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20731" w14:paraId="14DAB023" w14:textId="77777777" w:rsidTr="005E4BB2">
        <w:tc>
          <w:tcPr>
            <w:tcW w:w="10423" w:type="dxa"/>
            <w:gridSpan w:val="2"/>
            <w:shd w:val="clear" w:color="auto" w:fill="auto"/>
          </w:tcPr>
          <w:p w14:paraId="2A5EE096" w14:textId="6D6C04E0" w:rsidR="004F0988" w:rsidRPr="00320731" w:rsidRDefault="004F0988" w:rsidP="00841A16">
            <w:pPr>
              <w:pStyle w:val="ZA"/>
              <w:framePr w:w="0" w:hRule="auto" w:wrap="auto" w:vAnchor="margin" w:hAnchor="text" w:yAlign="inline"/>
              <w:rPr>
                <w:noProof w:val="0"/>
              </w:rPr>
            </w:pPr>
            <w:bookmarkStart w:id="0" w:name="page1"/>
            <w:r w:rsidRPr="00320731">
              <w:rPr>
                <w:noProof w:val="0"/>
                <w:sz w:val="64"/>
              </w:rPr>
              <w:t xml:space="preserve">3GPP </w:t>
            </w:r>
            <w:bookmarkStart w:id="1" w:name="specType1"/>
            <w:r w:rsidRPr="00320731">
              <w:rPr>
                <w:noProof w:val="0"/>
                <w:sz w:val="64"/>
              </w:rPr>
              <w:t>T</w:t>
            </w:r>
            <w:bookmarkEnd w:id="1"/>
            <w:r w:rsidR="004E0A06" w:rsidRPr="00320731">
              <w:rPr>
                <w:noProof w:val="0"/>
                <w:sz w:val="64"/>
              </w:rPr>
              <w:t>R</w:t>
            </w:r>
            <w:r w:rsidRPr="00320731">
              <w:rPr>
                <w:noProof w:val="0"/>
                <w:sz w:val="64"/>
              </w:rPr>
              <w:t xml:space="preserve"> </w:t>
            </w:r>
            <w:bookmarkStart w:id="2" w:name="specNumber"/>
            <w:r w:rsidR="0081657D" w:rsidRPr="00320731">
              <w:rPr>
                <w:noProof w:val="0"/>
                <w:sz w:val="64"/>
              </w:rPr>
              <w:t>28</w:t>
            </w:r>
            <w:r w:rsidRPr="00320731">
              <w:rPr>
                <w:noProof w:val="0"/>
                <w:sz w:val="64"/>
              </w:rPr>
              <w:t>.</w:t>
            </w:r>
            <w:bookmarkEnd w:id="2"/>
            <w:r w:rsidR="00841A16" w:rsidRPr="00320731">
              <w:rPr>
                <w:noProof w:val="0"/>
                <w:sz w:val="64"/>
              </w:rPr>
              <w:t>913</w:t>
            </w:r>
            <w:r w:rsidRPr="00320731">
              <w:rPr>
                <w:noProof w:val="0"/>
                <w:sz w:val="64"/>
              </w:rPr>
              <w:t xml:space="preserve"> </w:t>
            </w:r>
            <w:r w:rsidRPr="00320731">
              <w:rPr>
                <w:noProof w:val="0"/>
              </w:rPr>
              <w:t>V</w:t>
            </w:r>
            <w:bookmarkStart w:id="3" w:name="specVersion"/>
            <w:r w:rsidR="00E0477A" w:rsidRPr="00320731">
              <w:rPr>
                <w:noProof w:val="0"/>
              </w:rPr>
              <w:t>1</w:t>
            </w:r>
            <w:r w:rsidR="00411042">
              <w:rPr>
                <w:noProof w:val="0"/>
              </w:rPr>
              <w:t>8</w:t>
            </w:r>
            <w:r w:rsidRPr="00320731">
              <w:rPr>
                <w:noProof w:val="0"/>
              </w:rPr>
              <w:t>.</w:t>
            </w:r>
            <w:r w:rsidR="00E0477A" w:rsidRPr="00320731">
              <w:rPr>
                <w:noProof w:val="0"/>
              </w:rPr>
              <w:t>0</w:t>
            </w:r>
            <w:r w:rsidRPr="00320731">
              <w:rPr>
                <w:noProof w:val="0"/>
              </w:rPr>
              <w:t>.</w:t>
            </w:r>
            <w:bookmarkEnd w:id="3"/>
            <w:r w:rsidR="00411042">
              <w:rPr>
                <w:noProof w:val="0"/>
              </w:rPr>
              <w:t>1</w:t>
            </w:r>
            <w:r w:rsidR="00A3156F" w:rsidRPr="00320731">
              <w:rPr>
                <w:noProof w:val="0"/>
              </w:rPr>
              <w:t xml:space="preserve"> </w:t>
            </w:r>
            <w:r w:rsidRPr="00320731">
              <w:rPr>
                <w:noProof w:val="0"/>
                <w:sz w:val="32"/>
              </w:rPr>
              <w:t>(</w:t>
            </w:r>
            <w:bookmarkStart w:id="4" w:name="issueDate"/>
            <w:r w:rsidR="001566CA" w:rsidRPr="00320731">
              <w:rPr>
                <w:noProof w:val="0"/>
                <w:sz w:val="32"/>
              </w:rPr>
              <w:t>2023</w:t>
            </w:r>
            <w:r w:rsidRPr="00320731">
              <w:rPr>
                <w:noProof w:val="0"/>
                <w:sz w:val="32"/>
              </w:rPr>
              <w:t>-</w:t>
            </w:r>
            <w:bookmarkEnd w:id="4"/>
            <w:r w:rsidR="00573F9C" w:rsidRPr="00320731">
              <w:rPr>
                <w:noProof w:val="0"/>
                <w:sz w:val="32"/>
              </w:rPr>
              <w:t>0</w:t>
            </w:r>
            <w:r w:rsidR="00E0477A" w:rsidRPr="00320731">
              <w:rPr>
                <w:noProof w:val="0"/>
                <w:sz w:val="32"/>
              </w:rPr>
              <w:t>6</w:t>
            </w:r>
            <w:r w:rsidRPr="00320731">
              <w:rPr>
                <w:noProof w:val="0"/>
                <w:sz w:val="32"/>
              </w:rPr>
              <w:t>)</w:t>
            </w:r>
          </w:p>
        </w:tc>
      </w:tr>
      <w:tr w:rsidR="004F0988" w:rsidRPr="00320731" w14:paraId="00B29DE9" w14:textId="77777777" w:rsidTr="005E4BB2">
        <w:trPr>
          <w:trHeight w:hRule="exact" w:val="1134"/>
        </w:trPr>
        <w:tc>
          <w:tcPr>
            <w:tcW w:w="10423" w:type="dxa"/>
            <w:gridSpan w:val="2"/>
            <w:shd w:val="clear" w:color="auto" w:fill="auto"/>
          </w:tcPr>
          <w:p w14:paraId="24A3F9CC" w14:textId="0E1D1632" w:rsidR="004F0988" w:rsidRPr="00320731" w:rsidRDefault="004F0988" w:rsidP="00133525">
            <w:pPr>
              <w:pStyle w:val="ZB"/>
              <w:framePr w:w="0" w:hRule="auto" w:wrap="auto" w:vAnchor="margin" w:hAnchor="text" w:yAlign="inline"/>
              <w:rPr>
                <w:noProof w:val="0"/>
              </w:rPr>
            </w:pPr>
            <w:r w:rsidRPr="00320731">
              <w:rPr>
                <w:noProof w:val="0"/>
              </w:rPr>
              <w:t xml:space="preserve">Technical </w:t>
            </w:r>
            <w:r w:rsidR="00F0130E" w:rsidRPr="00320731">
              <w:rPr>
                <w:noProof w:val="0"/>
              </w:rPr>
              <w:t>Report</w:t>
            </w:r>
          </w:p>
          <w:p w14:paraId="41B2BABC" w14:textId="2619DE5F" w:rsidR="00BA4B8D" w:rsidRPr="00320731" w:rsidRDefault="00BA4B8D" w:rsidP="00BA4B8D"/>
        </w:tc>
      </w:tr>
      <w:tr w:rsidR="004F0988" w:rsidRPr="00320731" w14:paraId="2CE508E7" w14:textId="77777777" w:rsidTr="005E4BB2">
        <w:trPr>
          <w:trHeight w:hRule="exact" w:val="3686"/>
        </w:trPr>
        <w:tc>
          <w:tcPr>
            <w:tcW w:w="10423" w:type="dxa"/>
            <w:gridSpan w:val="2"/>
            <w:shd w:val="clear" w:color="auto" w:fill="auto"/>
          </w:tcPr>
          <w:p w14:paraId="5F609E6D" w14:textId="77777777" w:rsidR="004F0988" w:rsidRPr="00320731" w:rsidRDefault="004F0988" w:rsidP="00133525">
            <w:pPr>
              <w:pStyle w:val="ZT"/>
              <w:framePr w:wrap="auto" w:hAnchor="text" w:yAlign="inline"/>
            </w:pPr>
            <w:r w:rsidRPr="00320731">
              <w:t>3rd Generation Partnership Project;</w:t>
            </w:r>
          </w:p>
          <w:p w14:paraId="18AAB0F0" w14:textId="74E9AC6B" w:rsidR="004F0988" w:rsidRPr="00320731" w:rsidRDefault="004F0988" w:rsidP="00133525">
            <w:pPr>
              <w:pStyle w:val="ZT"/>
              <w:framePr w:wrap="auto" w:hAnchor="text" w:yAlign="inline"/>
            </w:pPr>
            <w:r w:rsidRPr="00320731">
              <w:t xml:space="preserve">Technical Specification Group </w:t>
            </w:r>
            <w:bookmarkStart w:id="5" w:name="specTitle"/>
            <w:r w:rsidR="00AB011E" w:rsidRPr="00320731">
              <w:t>Services and System Aspects</w:t>
            </w:r>
            <w:r w:rsidRPr="00320731">
              <w:t>;</w:t>
            </w:r>
          </w:p>
          <w:p w14:paraId="226A40AF" w14:textId="77777777" w:rsidR="00573F9C" w:rsidRPr="00320731" w:rsidRDefault="00EF4C26" w:rsidP="00EF4C26">
            <w:pPr>
              <w:pStyle w:val="ZT"/>
              <w:framePr w:wrap="auto" w:hAnchor="text" w:yAlign="inline"/>
              <w:rPr>
                <w:lang w:eastAsia="zh-CN"/>
              </w:rPr>
            </w:pPr>
            <w:r w:rsidRPr="00320731">
              <w:rPr>
                <w:lang w:eastAsia="zh-CN"/>
              </w:rPr>
              <w:t xml:space="preserve">Study on new aspects of Energy Efficiency (EE) </w:t>
            </w:r>
          </w:p>
          <w:p w14:paraId="13F2B59E" w14:textId="5CA12A35" w:rsidR="00573F9C" w:rsidRPr="00320731" w:rsidRDefault="00EF4C26" w:rsidP="00EF4C26">
            <w:pPr>
              <w:pStyle w:val="ZT"/>
              <w:framePr w:wrap="auto" w:hAnchor="text" w:yAlign="inline"/>
            </w:pPr>
            <w:r w:rsidRPr="00320731">
              <w:rPr>
                <w:lang w:eastAsia="zh-CN"/>
              </w:rPr>
              <w:t xml:space="preserve">for 5G </w:t>
            </w:r>
            <w:r w:rsidR="00411042">
              <w:rPr>
                <w:lang w:eastAsia="zh-CN"/>
              </w:rPr>
              <w:t>p</w:t>
            </w:r>
            <w:r w:rsidRPr="00320731">
              <w:rPr>
                <w:lang w:eastAsia="zh-CN"/>
              </w:rPr>
              <w:t>hase 2</w:t>
            </w:r>
            <w:r w:rsidR="00343AF9" w:rsidRPr="00320731">
              <w:t xml:space="preserve"> </w:t>
            </w:r>
            <w:bookmarkEnd w:id="5"/>
          </w:p>
          <w:p w14:paraId="56EBBE01" w14:textId="6CBC6EC7" w:rsidR="004F0988" w:rsidRPr="00320731" w:rsidRDefault="004F0988" w:rsidP="00EF4C26">
            <w:pPr>
              <w:pStyle w:val="ZT"/>
              <w:framePr w:wrap="auto" w:hAnchor="text" w:yAlign="inline"/>
              <w:rPr>
                <w:i/>
                <w:sz w:val="28"/>
              </w:rPr>
            </w:pPr>
            <w:r w:rsidRPr="00320731">
              <w:t>(</w:t>
            </w:r>
            <w:r w:rsidRPr="00320731">
              <w:rPr>
                <w:rStyle w:val="ZGSM"/>
              </w:rPr>
              <w:t xml:space="preserve">Release </w:t>
            </w:r>
            <w:bookmarkStart w:id="6" w:name="specRelease"/>
            <w:r w:rsidRPr="00320731">
              <w:rPr>
                <w:rStyle w:val="ZGSM"/>
              </w:rPr>
              <w:t>1</w:t>
            </w:r>
            <w:bookmarkEnd w:id="6"/>
            <w:r w:rsidR="00EF4C26" w:rsidRPr="00320731">
              <w:rPr>
                <w:rStyle w:val="ZGSM"/>
              </w:rPr>
              <w:t>8</w:t>
            </w:r>
            <w:r w:rsidRPr="00320731">
              <w:t>)</w:t>
            </w:r>
          </w:p>
        </w:tc>
      </w:tr>
      <w:tr w:rsidR="00BF128E" w:rsidRPr="00320731" w14:paraId="51EDB3C4" w14:textId="77777777" w:rsidTr="005E4BB2">
        <w:tc>
          <w:tcPr>
            <w:tcW w:w="10423" w:type="dxa"/>
            <w:gridSpan w:val="2"/>
            <w:shd w:val="clear" w:color="auto" w:fill="auto"/>
          </w:tcPr>
          <w:p w14:paraId="699345E8" w14:textId="77777777" w:rsidR="00BF128E" w:rsidRPr="00320731" w:rsidRDefault="00BF128E" w:rsidP="00133525">
            <w:pPr>
              <w:pStyle w:val="ZU"/>
              <w:framePr w:w="0" w:wrap="auto" w:vAnchor="margin" w:hAnchor="text" w:yAlign="inline"/>
              <w:tabs>
                <w:tab w:val="right" w:pos="10206"/>
              </w:tabs>
              <w:jc w:val="left"/>
              <w:rPr>
                <w:noProof w:val="0"/>
                <w:color w:val="0000FF"/>
              </w:rPr>
            </w:pPr>
            <w:r w:rsidRPr="00320731">
              <w:rPr>
                <w:noProof w:val="0"/>
                <w:color w:val="0000FF"/>
              </w:rPr>
              <w:tab/>
            </w:r>
          </w:p>
        </w:tc>
      </w:tr>
      <w:tr w:rsidR="00D57972" w:rsidRPr="00320731" w14:paraId="37AA4BC7" w14:textId="77777777" w:rsidTr="005E4BB2">
        <w:trPr>
          <w:trHeight w:hRule="exact" w:val="1531"/>
        </w:trPr>
        <w:tc>
          <w:tcPr>
            <w:tcW w:w="4883" w:type="dxa"/>
            <w:shd w:val="clear" w:color="auto" w:fill="auto"/>
          </w:tcPr>
          <w:p w14:paraId="271641EB" w14:textId="45766482" w:rsidR="00D57972" w:rsidRPr="00320731" w:rsidRDefault="004B3550">
            <w:r w:rsidRPr="00320731">
              <w:rPr>
                <w:i/>
                <w:noProof/>
                <w:lang w:eastAsia="fr-FR"/>
              </w:rPr>
              <w:drawing>
                <wp:inline distT="0" distB="0" distL="0" distR="0" wp14:anchorId="3C41BB6A" wp14:editId="25303538">
                  <wp:extent cx="1285875" cy="8001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800100"/>
                          </a:xfrm>
                          <a:prstGeom prst="rect">
                            <a:avLst/>
                          </a:prstGeom>
                          <a:noFill/>
                          <a:ln>
                            <a:noFill/>
                          </a:ln>
                        </pic:spPr>
                      </pic:pic>
                    </a:graphicData>
                  </a:graphic>
                </wp:inline>
              </w:drawing>
            </w:r>
          </w:p>
        </w:tc>
        <w:tc>
          <w:tcPr>
            <w:tcW w:w="5540" w:type="dxa"/>
            <w:shd w:val="clear" w:color="auto" w:fill="auto"/>
          </w:tcPr>
          <w:p w14:paraId="1BEB9470" w14:textId="5244567A" w:rsidR="00D57972" w:rsidRPr="00320731" w:rsidRDefault="008D1802" w:rsidP="00133525">
            <w:pPr>
              <w:jc w:val="right"/>
            </w:pPr>
            <w:bookmarkStart w:id="7" w:name="logos"/>
            <w:r w:rsidRPr="00320731">
              <w:rPr>
                <w:noProof/>
                <w:lang w:eastAsia="fr-FR"/>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7"/>
          </w:p>
        </w:tc>
      </w:tr>
      <w:tr w:rsidR="00C074DD" w:rsidRPr="00320731" w14:paraId="4F866D62" w14:textId="77777777" w:rsidTr="005E4BB2">
        <w:trPr>
          <w:trHeight w:hRule="exact" w:val="5783"/>
        </w:trPr>
        <w:tc>
          <w:tcPr>
            <w:tcW w:w="10423" w:type="dxa"/>
            <w:gridSpan w:val="2"/>
            <w:shd w:val="clear" w:color="auto" w:fill="auto"/>
          </w:tcPr>
          <w:p w14:paraId="72EED5A1" w14:textId="1B085374" w:rsidR="00C074DD" w:rsidRPr="00320731" w:rsidRDefault="00C074DD" w:rsidP="00C074DD">
            <w:pPr>
              <w:rPr>
                <w:b/>
              </w:rPr>
            </w:pPr>
          </w:p>
        </w:tc>
      </w:tr>
      <w:tr w:rsidR="00C074DD" w:rsidRPr="00320731" w14:paraId="4DB429F2" w14:textId="77777777" w:rsidTr="005E4BB2">
        <w:trPr>
          <w:cantSplit/>
          <w:trHeight w:hRule="exact" w:val="964"/>
        </w:trPr>
        <w:tc>
          <w:tcPr>
            <w:tcW w:w="10423" w:type="dxa"/>
            <w:gridSpan w:val="2"/>
            <w:shd w:val="clear" w:color="auto" w:fill="auto"/>
          </w:tcPr>
          <w:p w14:paraId="731F3804" w14:textId="77777777" w:rsidR="00C074DD" w:rsidRPr="00320731" w:rsidRDefault="00C074DD" w:rsidP="00C074DD">
            <w:pPr>
              <w:rPr>
                <w:sz w:val="16"/>
              </w:rPr>
            </w:pPr>
            <w:bookmarkStart w:id="8" w:name="warningNotice"/>
            <w:r w:rsidRPr="00320731">
              <w:rPr>
                <w:sz w:val="16"/>
              </w:rPr>
              <w:t>The present document has been developed within the 3rd Generation Partnership Project (3GPP</w:t>
            </w:r>
            <w:r w:rsidRPr="00320731">
              <w:rPr>
                <w:sz w:val="16"/>
                <w:vertAlign w:val="superscript"/>
              </w:rPr>
              <w:t xml:space="preserve"> TM</w:t>
            </w:r>
            <w:r w:rsidRPr="00320731">
              <w:rPr>
                <w:sz w:val="16"/>
              </w:rPr>
              <w:t>) and may be further elaborated for the purposes of 3GPP.</w:t>
            </w:r>
            <w:r w:rsidRPr="00320731">
              <w:rPr>
                <w:sz w:val="16"/>
              </w:rPr>
              <w:br/>
              <w:t>The present document has not been subject to any approval process by the 3GPP</w:t>
            </w:r>
            <w:r w:rsidRPr="00320731">
              <w:rPr>
                <w:sz w:val="16"/>
                <w:vertAlign w:val="superscript"/>
              </w:rPr>
              <w:t xml:space="preserve"> </w:t>
            </w:r>
            <w:r w:rsidRPr="00320731">
              <w:rPr>
                <w:sz w:val="16"/>
              </w:rPr>
              <w:t xml:space="preserve">Organizational Partners and </w:t>
            </w:r>
            <w:r w:rsidRPr="00F97901">
              <w:rPr>
                <w:sz w:val="16"/>
              </w:rPr>
              <w:t>shall</w:t>
            </w:r>
            <w:r w:rsidRPr="00320731">
              <w:rPr>
                <w:sz w:val="16"/>
              </w:rPr>
              <w:t xml:space="preserve"> not be implemented.</w:t>
            </w:r>
            <w:r w:rsidRPr="00320731">
              <w:rPr>
                <w:sz w:val="16"/>
              </w:rPr>
              <w:br/>
              <w:t>This Specification is provided for future development work within 3GPP</w:t>
            </w:r>
            <w:r w:rsidRPr="00320731">
              <w:rPr>
                <w:sz w:val="16"/>
                <w:vertAlign w:val="superscript"/>
              </w:rPr>
              <w:t xml:space="preserve"> </w:t>
            </w:r>
            <w:r w:rsidRPr="00320731">
              <w:rPr>
                <w:sz w:val="16"/>
              </w:rPr>
              <w:t>only. The Organizational Partners accept no liability for any use of this Specification.</w:t>
            </w:r>
            <w:r w:rsidRPr="00320731">
              <w:rPr>
                <w:sz w:val="16"/>
              </w:rPr>
              <w:br/>
              <w:t>Specifications and Reports for implementation of the 3GPP</w:t>
            </w:r>
            <w:r w:rsidRPr="00320731">
              <w:rPr>
                <w:sz w:val="16"/>
                <w:vertAlign w:val="superscript"/>
              </w:rPr>
              <w:t xml:space="preserve"> TM</w:t>
            </w:r>
            <w:r w:rsidRPr="00320731">
              <w:rPr>
                <w:sz w:val="16"/>
              </w:rPr>
              <w:t xml:space="preserve"> system should be obtained via the 3GPP Organizational Partners' Publications Offices.</w:t>
            </w:r>
            <w:bookmarkEnd w:id="8"/>
          </w:p>
          <w:p w14:paraId="0FB4F57B" w14:textId="77777777" w:rsidR="00C074DD" w:rsidRPr="00320731" w:rsidRDefault="00C074DD" w:rsidP="00C074DD">
            <w:pPr>
              <w:pStyle w:val="ZV"/>
              <w:framePr w:w="0" w:wrap="auto" w:vAnchor="margin" w:hAnchor="text" w:yAlign="inline"/>
              <w:rPr>
                <w:noProof w:val="0"/>
              </w:rPr>
            </w:pPr>
          </w:p>
          <w:p w14:paraId="2C3A2542" w14:textId="77777777" w:rsidR="00C074DD" w:rsidRPr="00320731" w:rsidRDefault="00C074DD" w:rsidP="00C074DD">
            <w:pPr>
              <w:rPr>
                <w:sz w:val="16"/>
              </w:rPr>
            </w:pPr>
          </w:p>
        </w:tc>
      </w:tr>
      <w:bookmarkEnd w:id="0"/>
    </w:tbl>
    <w:p w14:paraId="13BA0202" w14:textId="77777777" w:rsidR="00080512" w:rsidRPr="00320731" w:rsidRDefault="00080512">
      <w:pPr>
        <w:sectPr w:rsidR="00080512" w:rsidRPr="0032073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20731" w14:paraId="2B281081" w14:textId="77777777" w:rsidTr="00133525">
        <w:trPr>
          <w:trHeight w:hRule="exact" w:val="5670"/>
        </w:trPr>
        <w:tc>
          <w:tcPr>
            <w:tcW w:w="10423" w:type="dxa"/>
            <w:shd w:val="clear" w:color="auto" w:fill="auto"/>
          </w:tcPr>
          <w:p w14:paraId="61EBB914" w14:textId="77777777" w:rsidR="00E16509" w:rsidRPr="00320731" w:rsidRDefault="00E16509" w:rsidP="00E16509">
            <w:bookmarkStart w:id="9" w:name="page2"/>
          </w:p>
        </w:tc>
      </w:tr>
      <w:tr w:rsidR="00E16509" w:rsidRPr="00320731" w14:paraId="6459D0B3" w14:textId="77777777" w:rsidTr="00C074DD">
        <w:trPr>
          <w:trHeight w:hRule="exact" w:val="5387"/>
        </w:trPr>
        <w:tc>
          <w:tcPr>
            <w:tcW w:w="10423" w:type="dxa"/>
            <w:shd w:val="clear" w:color="auto" w:fill="auto"/>
          </w:tcPr>
          <w:p w14:paraId="3B0DEF58" w14:textId="77777777" w:rsidR="00E16509" w:rsidRPr="00320731" w:rsidRDefault="00E16509" w:rsidP="00133525">
            <w:pPr>
              <w:pStyle w:val="FP"/>
              <w:spacing w:after="240"/>
              <w:ind w:left="2835" w:right="2835"/>
              <w:jc w:val="center"/>
              <w:rPr>
                <w:rFonts w:ascii="Arial" w:hAnsi="Arial"/>
                <w:b/>
                <w:i/>
              </w:rPr>
            </w:pPr>
            <w:bookmarkStart w:id="10" w:name="coords3gpp"/>
            <w:r w:rsidRPr="00320731">
              <w:rPr>
                <w:rFonts w:ascii="Arial" w:hAnsi="Arial"/>
                <w:b/>
                <w:i/>
              </w:rPr>
              <w:t>3GPP</w:t>
            </w:r>
          </w:p>
          <w:p w14:paraId="20A3CB94" w14:textId="77777777" w:rsidR="00E16509" w:rsidRPr="00320731" w:rsidRDefault="00E16509" w:rsidP="00133525">
            <w:pPr>
              <w:pStyle w:val="FP"/>
              <w:pBdr>
                <w:bottom w:val="single" w:sz="6" w:space="1" w:color="auto"/>
              </w:pBdr>
              <w:ind w:left="2835" w:right="2835"/>
              <w:jc w:val="center"/>
            </w:pPr>
            <w:r w:rsidRPr="00320731">
              <w:t>Postal address</w:t>
            </w:r>
          </w:p>
          <w:p w14:paraId="46C5A09E" w14:textId="77777777" w:rsidR="00E16509" w:rsidRPr="00320731" w:rsidRDefault="00E16509" w:rsidP="00133525">
            <w:pPr>
              <w:pStyle w:val="FP"/>
              <w:ind w:left="2835" w:right="2835"/>
              <w:jc w:val="center"/>
              <w:rPr>
                <w:rFonts w:ascii="Arial" w:hAnsi="Arial"/>
                <w:sz w:val="18"/>
              </w:rPr>
            </w:pPr>
          </w:p>
          <w:p w14:paraId="26AF9B8D" w14:textId="77777777" w:rsidR="00E16509" w:rsidRPr="00320731" w:rsidRDefault="00E16509" w:rsidP="00133525">
            <w:pPr>
              <w:pStyle w:val="FP"/>
              <w:pBdr>
                <w:bottom w:val="single" w:sz="6" w:space="1" w:color="auto"/>
              </w:pBdr>
              <w:spacing w:before="240"/>
              <w:ind w:left="2835" w:right="2835"/>
              <w:jc w:val="center"/>
            </w:pPr>
            <w:r w:rsidRPr="00320731">
              <w:t>3GPP support office address</w:t>
            </w:r>
          </w:p>
          <w:p w14:paraId="39EF3502" w14:textId="77777777" w:rsidR="00E16509" w:rsidRPr="00411042" w:rsidRDefault="00E16509" w:rsidP="00133525">
            <w:pPr>
              <w:pStyle w:val="FP"/>
              <w:ind w:left="2835" w:right="2835"/>
              <w:jc w:val="center"/>
              <w:rPr>
                <w:rFonts w:ascii="Arial" w:hAnsi="Arial"/>
                <w:sz w:val="18"/>
                <w:lang w:val="fr-FR"/>
              </w:rPr>
            </w:pPr>
            <w:r w:rsidRPr="00411042">
              <w:rPr>
                <w:rFonts w:ascii="Arial" w:hAnsi="Arial"/>
                <w:sz w:val="18"/>
                <w:lang w:val="fr-FR"/>
              </w:rPr>
              <w:t>650 Route des Lucioles - Sophia Antipolis</w:t>
            </w:r>
          </w:p>
          <w:p w14:paraId="28D15DD4" w14:textId="77777777" w:rsidR="00E16509" w:rsidRPr="00411042" w:rsidRDefault="00E16509" w:rsidP="00133525">
            <w:pPr>
              <w:pStyle w:val="FP"/>
              <w:ind w:left="2835" w:right="2835"/>
              <w:jc w:val="center"/>
              <w:rPr>
                <w:rFonts w:ascii="Arial" w:hAnsi="Arial"/>
                <w:sz w:val="18"/>
                <w:lang w:val="fr-FR"/>
              </w:rPr>
            </w:pPr>
            <w:r w:rsidRPr="00411042">
              <w:rPr>
                <w:rFonts w:ascii="Arial" w:hAnsi="Arial"/>
                <w:sz w:val="18"/>
                <w:lang w:val="fr-FR"/>
              </w:rPr>
              <w:t>Valbonne - FRANCE</w:t>
            </w:r>
          </w:p>
          <w:p w14:paraId="0309482A" w14:textId="77777777" w:rsidR="00E16509" w:rsidRPr="00320731" w:rsidRDefault="00E16509" w:rsidP="00133525">
            <w:pPr>
              <w:pStyle w:val="FP"/>
              <w:spacing w:after="20"/>
              <w:ind w:left="2835" w:right="2835"/>
              <w:jc w:val="center"/>
              <w:rPr>
                <w:rFonts w:ascii="Arial" w:hAnsi="Arial"/>
                <w:sz w:val="18"/>
              </w:rPr>
            </w:pPr>
            <w:r w:rsidRPr="00320731">
              <w:rPr>
                <w:rFonts w:ascii="Arial" w:hAnsi="Arial"/>
                <w:sz w:val="18"/>
              </w:rPr>
              <w:t>Tel.: +33 4 92 94 42 00 Fax: +33 4 93 65 47 16</w:t>
            </w:r>
          </w:p>
          <w:p w14:paraId="162224F0" w14:textId="77777777" w:rsidR="00E16509" w:rsidRPr="00320731" w:rsidRDefault="00E16509" w:rsidP="00133525">
            <w:pPr>
              <w:pStyle w:val="FP"/>
              <w:pBdr>
                <w:bottom w:val="single" w:sz="6" w:space="1" w:color="auto"/>
              </w:pBdr>
              <w:spacing w:before="240"/>
              <w:ind w:left="2835" w:right="2835"/>
              <w:jc w:val="center"/>
            </w:pPr>
            <w:r w:rsidRPr="00320731">
              <w:t>Internet</w:t>
            </w:r>
          </w:p>
          <w:p w14:paraId="36EFCF13" w14:textId="77777777" w:rsidR="00E16509" w:rsidRPr="00320731" w:rsidRDefault="00E16509" w:rsidP="00133525">
            <w:pPr>
              <w:pStyle w:val="FP"/>
              <w:ind w:left="2835" w:right="2835"/>
              <w:jc w:val="center"/>
              <w:rPr>
                <w:rFonts w:ascii="Arial" w:hAnsi="Arial"/>
                <w:sz w:val="18"/>
              </w:rPr>
            </w:pPr>
            <w:r w:rsidRPr="00320731">
              <w:rPr>
                <w:rFonts w:ascii="Arial" w:hAnsi="Arial"/>
                <w:sz w:val="18"/>
              </w:rPr>
              <w:t>http://www.3gpp.org</w:t>
            </w:r>
            <w:bookmarkEnd w:id="10"/>
          </w:p>
          <w:p w14:paraId="28E7EC1D" w14:textId="77777777" w:rsidR="00E16509" w:rsidRPr="00320731" w:rsidRDefault="00E16509" w:rsidP="00133525"/>
        </w:tc>
      </w:tr>
      <w:tr w:rsidR="00E16509" w:rsidRPr="00320731" w14:paraId="305C410E" w14:textId="77777777" w:rsidTr="00C074DD">
        <w:tc>
          <w:tcPr>
            <w:tcW w:w="10423" w:type="dxa"/>
            <w:shd w:val="clear" w:color="auto" w:fill="auto"/>
            <w:vAlign w:val="bottom"/>
          </w:tcPr>
          <w:p w14:paraId="64A85DC2" w14:textId="77777777" w:rsidR="00E16509" w:rsidRPr="00320731" w:rsidRDefault="00E16509" w:rsidP="00133525">
            <w:pPr>
              <w:pStyle w:val="FP"/>
              <w:pBdr>
                <w:bottom w:val="single" w:sz="6" w:space="1" w:color="auto"/>
              </w:pBdr>
              <w:spacing w:after="240"/>
              <w:jc w:val="center"/>
              <w:rPr>
                <w:rFonts w:ascii="Arial" w:hAnsi="Arial"/>
                <w:b/>
                <w:i/>
              </w:rPr>
            </w:pPr>
            <w:bookmarkStart w:id="11" w:name="copyrightNotification"/>
            <w:r w:rsidRPr="00320731">
              <w:rPr>
                <w:rFonts w:ascii="Arial" w:hAnsi="Arial"/>
                <w:b/>
                <w:i/>
              </w:rPr>
              <w:t>Copyright Notification</w:t>
            </w:r>
          </w:p>
          <w:p w14:paraId="2A21C98C" w14:textId="77777777" w:rsidR="00E16509" w:rsidRPr="00320731" w:rsidRDefault="00E16509" w:rsidP="00133525">
            <w:pPr>
              <w:pStyle w:val="FP"/>
              <w:jc w:val="center"/>
            </w:pPr>
            <w:r w:rsidRPr="00320731">
              <w:t>No part may be reproduced except as authorized by written permission.</w:t>
            </w:r>
            <w:r w:rsidRPr="00320731">
              <w:br/>
              <w:t>The copyright and the foregoing restriction extend to reproduction in all media.</w:t>
            </w:r>
          </w:p>
          <w:p w14:paraId="6D3DD32D" w14:textId="77777777" w:rsidR="00E16509" w:rsidRPr="00320731" w:rsidRDefault="00E16509" w:rsidP="00133525">
            <w:pPr>
              <w:pStyle w:val="FP"/>
              <w:jc w:val="center"/>
            </w:pPr>
          </w:p>
          <w:p w14:paraId="77DB64F3" w14:textId="1BF635C2" w:rsidR="00E16509" w:rsidRPr="00320731" w:rsidRDefault="00E16509" w:rsidP="00133525">
            <w:pPr>
              <w:pStyle w:val="FP"/>
              <w:jc w:val="center"/>
              <w:rPr>
                <w:sz w:val="18"/>
              </w:rPr>
            </w:pPr>
            <w:r w:rsidRPr="00320731">
              <w:rPr>
                <w:sz w:val="18"/>
              </w:rPr>
              <w:t xml:space="preserve">© </w:t>
            </w:r>
            <w:r w:rsidR="00573F9C" w:rsidRPr="00320731">
              <w:rPr>
                <w:sz w:val="18"/>
              </w:rPr>
              <w:t>2023</w:t>
            </w:r>
            <w:r w:rsidRPr="00320731">
              <w:rPr>
                <w:sz w:val="18"/>
              </w:rPr>
              <w:t>, 3GPP Organizational Partners (ARIB, ATIS, CCSA, ETSI, TSDSI, TTA, TTC).</w:t>
            </w:r>
            <w:bookmarkStart w:id="12" w:name="copyrightaddon"/>
            <w:bookmarkEnd w:id="12"/>
          </w:p>
          <w:p w14:paraId="36BCA501" w14:textId="77777777" w:rsidR="00E16509" w:rsidRPr="00320731" w:rsidRDefault="00E16509" w:rsidP="00133525">
            <w:pPr>
              <w:pStyle w:val="FP"/>
              <w:jc w:val="center"/>
              <w:rPr>
                <w:sz w:val="18"/>
              </w:rPr>
            </w:pPr>
            <w:r w:rsidRPr="00320731">
              <w:rPr>
                <w:sz w:val="18"/>
              </w:rPr>
              <w:t>All rights reserved.</w:t>
            </w:r>
          </w:p>
          <w:p w14:paraId="7E12F266" w14:textId="77777777" w:rsidR="00E16509" w:rsidRPr="00320731" w:rsidRDefault="00E16509" w:rsidP="00E16509">
            <w:pPr>
              <w:pStyle w:val="FP"/>
              <w:rPr>
                <w:sz w:val="18"/>
              </w:rPr>
            </w:pPr>
          </w:p>
          <w:p w14:paraId="37EA277E" w14:textId="77777777" w:rsidR="00E16509" w:rsidRPr="00320731" w:rsidRDefault="00E16509" w:rsidP="00E16509">
            <w:pPr>
              <w:pStyle w:val="FP"/>
              <w:rPr>
                <w:sz w:val="18"/>
              </w:rPr>
            </w:pPr>
            <w:r w:rsidRPr="00320731">
              <w:rPr>
                <w:sz w:val="18"/>
              </w:rPr>
              <w:t>UMTS™ is a Trade Mark of ETSI registered for the benefit of its members</w:t>
            </w:r>
          </w:p>
          <w:p w14:paraId="2CF9F11B" w14:textId="77777777" w:rsidR="00E16509" w:rsidRPr="00320731" w:rsidRDefault="00E16509" w:rsidP="00E16509">
            <w:pPr>
              <w:pStyle w:val="FP"/>
              <w:rPr>
                <w:sz w:val="18"/>
              </w:rPr>
            </w:pPr>
            <w:r w:rsidRPr="00320731">
              <w:rPr>
                <w:sz w:val="18"/>
              </w:rPr>
              <w:t>3GPP™ is a Trade Mark of ETSI registered for the benefit of its Members and of the 3GPP Organizational Partners</w:t>
            </w:r>
            <w:r w:rsidRPr="00320731">
              <w:rPr>
                <w:sz w:val="18"/>
              </w:rPr>
              <w:br/>
              <w:t>LTE™ is a Trade Mark of ETSI registered for the benefit of its Members and of the 3GPP Organizational Partners</w:t>
            </w:r>
          </w:p>
          <w:p w14:paraId="0BA3549B" w14:textId="77777777" w:rsidR="00E16509" w:rsidRPr="00320731" w:rsidRDefault="00E16509" w:rsidP="00E16509">
            <w:pPr>
              <w:pStyle w:val="FP"/>
              <w:rPr>
                <w:sz w:val="18"/>
              </w:rPr>
            </w:pPr>
            <w:r w:rsidRPr="00320731">
              <w:rPr>
                <w:sz w:val="18"/>
              </w:rPr>
              <w:t>GSM® and the GSM logo are registered and owned by the GSM Association</w:t>
            </w:r>
            <w:bookmarkEnd w:id="11"/>
          </w:p>
          <w:p w14:paraId="13F16FD7" w14:textId="77777777" w:rsidR="00E16509" w:rsidRPr="00320731" w:rsidRDefault="00E16509" w:rsidP="00133525"/>
        </w:tc>
      </w:tr>
      <w:bookmarkEnd w:id="9"/>
    </w:tbl>
    <w:p w14:paraId="5E388788" w14:textId="77777777" w:rsidR="00080512" w:rsidRPr="00320731" w:rsidRDefault="00080512">
      <w:pPr>
        <w:pStyle w:val="TT"/>
      </w:pPr>
      <w:r w:rsidRPr="00320731">
        <w:br w:type="page"/>
      </w:r>
      <w:bookmarkStart w:id="13" w:name="tableOfContents"/>
      <w:bookmarkEnd w:id="13"/>
      <w:r w:rsidRPr="00320731">
        <w:lastRenderedPageBreak/>
        <w:t>Contents</w:t>
      </w:r>
    </w:p>
    <w:p w14:paraId="2C23FF1E" w14:textId="38D462FE" w:rsidR="00E11756" w:rsidRDefault="00A657FA">
      <w:pPr>
        <w:pStyle w:val="TOC1"/>
        <w:rPr>
          <w:rFonts w:asciiTheme="minorHAnsi" w:eastAsiaTheme="minorEastAsia" w:hAnsiTheme="minorHAnsi" w:cstheme="minorBidi"/>
          <w:szCs w:val="22"/>
          <w:lang w:eastAsia="en-GB"/>
        </w:rPr>
      </w:pPr>
      <w:r>
        <w:rPr>
          <w:noProof/>
        </w:rPr>
        <w:fldChar w:fldCharType="begin" w:fldLock="1"/>
      </w:r>
      <w:r>
        <w:instrText xml:space="preserve"> TOC \o \w "1-9"</w:instrText>
      </w:r>
      <w:r>
        <w:rPr>
          <w:noProof/>
        </w:rPr>
        <w:fldChar w:fldCharType="separate"/>
      </w:r>
      <w:r w:rsidR="00E11756">
        <w:t>Foreword</w:t>
      </w:r>
      <w:r w:rsidR="00E11756">
        <w:tab/>
      </w:r>
      <w:r w:rsidR="00E11756">
        <w:fldChar w:fldCharType="begin" w:fldLock="1"/>
      </w:r>
      <w:r w:rsidR="00E11756">
        <w:instrText xml:space="preserve"> PAGEREF _Toc139034471 \h </w:instrText>
      </w:r>
      <w:r w:rsidR="00E11756">
        <w:fldChar w:fldCharType="separate"/>
      </w:r>
      <w:r w:rsidR="00E11756">
        <w:t>5</w:t>
      </w:r>
      <w:r w:rsidR="00E11756">
        <w:fldChar w:fldCharType="end"/>
      </w:r>
    </w:p>
    <w:p w14:paraId="7BFEEFBF" w14:textId="4106E052" w:rsidR="00E11756" w:rsidRDefault="00E11756">
      <w:pPr>
        <w:pStyle w:val="TOC1"/>
        <w:rPr>
          <w:rFonts w:asciiTheme="minorHAnsi" w:eastAsiaTheme="minorEastAsia" w:hAnsiTheme="minorHAnsi" w:cstheme="minorBidi"/>
          <w:szCs w:val="22"/>
          <w:lang w:eastAsia="en-GB"/>
        </w:rPr>
      </w:pPr>
      <w:r>
        <w:t>1</w:t>
      </w:r>
      <w:r>
        <w:tab/>
        <w:t>Scope</w:t>
      </w:r>
      <w:r>
        <w:tab/>
      </w:r>
      <w:r>
        <w:fldChar w:fldCharType="begin" w:fldLock="1"/>
      </w:r>
      <w:r>
        <w:instrText xml:space="preserve"> PAGEREF _Toc139034472 \h </w:instrText>
      </w:r>
      <w:r>
        <w:fldChar w:fldCharType="separate"/>
      </w:r>
      <w:r>
        <w:t>7</w:t>
      </w:r>
      <w:r>
        <w:fldChar w:fldCharType="end"/>
      </w:r>
    </w:p>
    <w:p w14:paraId="7E406805" w14:textId="7ED3CC98" w:rsidR="00E11756" w:rsidRDefault="00E11756">
      <w:pPr>
        <w:pStyle w:val="TOC1"/>
        <w:rPr>
          <w:rFonts w:asciiTheme="minorHAnsi" w:eastAsiaTheme="minorEastAsia" w:hAnsiTheme="minorHAnsi" w:cstheme="minorBidi"/>
          <w:szCs w:val="22"/>
          <w:lang w:eastAsia="en-GB"/>
        </w:rPr>
      </w:pPr>
      <w:r>
        <w:t>2</w:t>
      </w:r>
      <w:r>
        <w:tab/>
        <w:t>References</w:t>
      </w:r>
      <w:r>
        <w:tab/>
      </w:r>
      <w:r>
        <w:fldChar w:fldCharType="begin" w:fldLock="1"/>
      </w:r>
      <w:r>
        <w:instrText xml:space="preserve"> PAGEREF _Toc139034473 \h </w:instrText>
      </w:r>
      <w:r>
        <w:fldChar w:fldCharType="separate"/>
      </w:r>
      <w:r>
        <w:t>7</w:t>
      </w:r>
      <w:r>
        <w:fldChar w:fldCharType="end"/>
      </w:r>
    </w:p>
    <w:p w14:paraId="07E38EEA" w14:textId="5B6433F0" w:rsidR="00E11756" w:rsidRDefault="00E11756">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fldLock="1"/>
      </w:r>
      <w:r>
        <w:instrText xml:space="preserve"> PAGEREF _Toc139034474 \h </w:instrText>
      </w:r>
      <w:r>
        <w:fldChar w:fldCharType="separate"/>
      </w:r>
      <w:r>
        <w:t>8</w:t>
      </w:r>
      <w:r>
        <w:fldChar w:fldCharType="end"/>
      </w:r>
    </w:p>
    <w:p w14:paraId="3FEE6DAA" w14:textId="30EAB962" w:rsidR="00E11756" w:rsidRDefault="00E11756">
      <w:pPr>
        <w:pStyle w:val="TOC2"/>
        <w:rPr>
          <w:rFonts w:asciiTheme="minorHAnsi" w:eastAsiaTheme="minorEastAsia" w:hAnsiTheme="minorHAnsi" w:cstheme="minorBidi"/>
          <w:sz w:val="22"/>
          <w:szCs w:val="22"/>
          <w:lang w:eastAsia="en-GB"/>
        </w:rPr>
      </w:pPr>
      <w:r>
        <w:t>3.1</w:t>
      </w:r>
      <w:r>
        <w:tab/>
        <w:t>Terms</w:t>
      </w:r>
      <w:r>
        <w:tab/>
      </w:r>
      <w:r>
        <w:fldChar w:fldCharType="begin" w:fldLock="1"/>
      </w:r>
      <w:r>
        <w:instrText xml:space="preserve"> PAGEREF _Toc139034475 \h </w:instrText>
      </w:r>
      <w:r>
        <w:fldChar w:fldCharType="separate"/>
      </w:r>
      <w:r>
        <w:t>8</w:t>
      </w:r>
      <w:r>
        <w:fldChar w:fldCharType="end"/>
      </w:r>
    </w:p>
    <w:p w14:paraId="38F1F79D" w14:textId="784C7F88" w:rsidR="00E11756" w:rsidRDefault="00E11756">
      <w:pPr>
        <w:pStyle w:val="TOC2"/>
        <w:rPr>
          <w:rFonts w:asciiTheme="minorHAnsi" w:eastAsiaTheme="minorEastAsia" w:hAnsiTheme="minorHAnsi" w:cstheme="minorBidi"/>
          <w:sz w:val="22"/>
          <w:szCs w:val="22"/>
          <w:lang w:eastAsia="en-GB"/>
        </w:rPr>
      </w:pPr>
      <w:r>
        <w:t>3.2</w:t>
      </w:r>
      <w:r>
        <w:tab/>
        <w:t>Symbols</w:t>
      </w:r>
      <w:r>
        <w:tab/>
      </w:r>
      <w:r>
        <w:fldChar w:fldCharType="begin" w:fldLock="1"/>
      </w:r>
      <w:r>
        <w:instrText xml:space="preserve"> PAGEREF _Toc139034476 \h </w:instrText>
      </w:r>
      <w:r>
        <w:fldChar w:fldCharType="separate"/>
      </w:r>
      <w:r>
        <w:t>8</w:t>
      </w:r>
      <w:r>
        <w:fldChar w:fldCharType="end"/>
      </w:r>
    </w:p>
    <w:p w14:paraId="35B5083E" w14:textId="28A8B4F1" w:rsidR="00E11756" w:rsidRDefault="00E11756">
      <w:pPr>
        <w:pStyle w:val="TOC2"/>
        <w:rPr>
          <w:rFonts w:asciiTheme="minorHAnsi" w:eastAsiaTheme="minorEastAsia" w:hAnsiTheme="minorHAnsi" w:cstheme="minorBidi"/>
          <w:sz w:val="22"/>
          <w:szCs w:val="22"/>
          <w:lang w:eastAsia="en-GB"/>
        </w:rPr>
      </w:pPr>
      <w:r>
        <w:t>3.3</w:t>
      </w:r>
      <w:r>
        <w:tab/>
        <w:t>Abbreviations</w:t>
      </w:r>
      <w:r>
        <w:tab/>
      </w:r>
      <w:r>
        <w:fldChar w:fldCharType="begin" w:fldLock="1"/>
      </w:r>
      <w:r>
        <w:instrText xml:space="preserve"> PAGEREF _Toc139034477 \h </w:instrText>
      </w:r>
      <w:r>
        <w:fldChar w:fldCharType="separate"/>
      </w:r>
      <w:r>
        <w:t>8</w:t>
      </w:r>
      <w:r>
        <w:fldChar w:fldCharType="end"/>
      </w:r>
    </w:p>
    <w:p w14:paraId="7D0A13ED" w14:textId="0A8CCA1B" w:rsidR="00E11756" w:rsidRDefault="00E11756">
      <w:pPr>
        <w:pStyle w:val="TOC1"/>
        <w:rPr>
          <w:rFonts w:asciiTheme="minorHAnsi" w:eastAsiaTheme="minorEastAsia" w:hAnsiTheme="minorHAnsi" w:cstheme="minorBidi"/>
          <w:szCs w:val="22"/>
          <w:lang w:eastAsia="en-GB"/>
        </w:rPr>
      </w:pPr>
      <w:r>
        <w:t>4</w:t>
      </w:r>
      <w:r>
        <w:tab/>
        <w:t>Key Issues and potential solutions</w:t>
      </w:r>
      <w:r>
        <w:tab/>
      </w:r>
      <w:r>
        <w:fldChar w:fldCharType="begin" w:fldLock="1"/>
      </w:r>
      <w:r>
        <w:instrText xml:space="preserve"> PAGEREF _Toc139034478 \h </w:instrText>
      </w:r>
      <w:r>
        <w:fldChar w:fldCharType="separate"/>
      </w:r>
      <w:r>
        <w:t>8</w:t>
      </w:r>
      <w:r>
        <w:fldChar w:fldCharType="end"/>
      </w:r>
    </w:p>
    <w:p w14:paraId="06AB7066" w14:textId="4041AC9D" w:rsidR="00E11756" w:rsidRDefault="00E11756">
      <w:pPr>
        <w:pStyle w:val="TOC2"/>
        <w:rPr>
          <w:rFonts w:asciiTheme="minorHAnsi" w:eastAsiaTheme="minorEastAsia" w:hAnsiTheme="minorHAnsi" w:cstheme="minorBidi"/>
          <w:sz w:val="22"/>
          <w:szCs w:val="22"/>
          <w:lang w:eastAsia="en-GB"/>
        </w:rPr>
      </w:pPr>
      <w:r>
        <w:t>4.1</w:t>
      </w:r>
      <w:r>
        <w:tab/>
        <w:t>Key Issue #1: Considering additional virtual resources usage to estimate VNF energy consumption</w:t>
      </w:r>
      <w:r>
        <w:tab/>
      </w:r>
      <w:r>
        <w:fldChar w:fldCharType="begin" w:fldLock="1"/>
      </w:r>
      <w:r>
        <w:instrText xml:space="preserve"> PAGEREF _Toc139034479 \h </w:instrText>
      </w:r>
      <w:r>
        <w:fldChar w:fldCharType="separate"/>
      </w:r>
      <w:r>
        <w:t>8</w:t>
      </w:r>
      <w:r>
        <w:fldChar w:fldCharType="end"/>
      </w:r>
    </w:p>
    <w:p w14:paraId="7A03B1EC" w14:textId="0F33B5D2" w:rsidR="00E11756" w:rsidRDefault="00E11756">
      <w:pPr>
        <w:pStyle w:val="TOC3"/>
        <w:rPr>
          <w:rFonts w:asciiTheme="minorHAnsi" w:eastAsiaTheme="minorEastAsia" w:hAnsiTheme="minorHAnsi" w:cstheme="minorBidi"/>
          <w:sz w:val="22"/>
          <w:szCs w:val="22"/>
          <w:lang w:eastAsia="en-GB"/>
        </w:rPr>
      </w:pPr>
      <w:r>
        <w:rPr>
          <w:lang w:eastAsia="ko-KR"/>
        </w:rPr>
        <w:t>4.1.1</w:t>
      </w:r>
      <w:r>
        <w:rPr>
          <w:lang w:eastAsia="ko-KR"/>
        </w:rPr>
        <w:tab/>
        <w:t>Description</w:t>
      </w:r>
      <w:r>
        <w:tab/>
      </w:r>
      <w:r>
        <w:fldChar w:fldCharType="begin" w:fldLock="1"/>
      </w:r>
      <w:r>
        <w:instrText xml:space="preserve"> PAGEREF _Toc139034480 \h </w:instrText>
      </w:r>
      <w:r>
        <w:fldChar w:fldCharType="separate"/>
      </w:r>
      <w:r>
        <w:t>8</w:t>
      </w:r>
      <w:r>
        <w:fldChar w:fldCharType="end"/>
      </w:r>
    </w:p>
    <w:p w14:paraId="7ACDA5C3" w14:textId="338A1306" w:rsidR="00E11756" w:rsidRDefault="00E11756">
      <w:pPr>
        <w:pStyle w:val="TOC3"/>
        <w:rPr>
          <w:rFonts w:asciiTheme="minorHAnsi" w:eastAsiaTheme="minorEastAsia" w:hAnsiTheme="minorHAnsi" w:cstheme="minorBidi"/>
          <w:sz w:val="22"/>
          <w:szCs w:val="22"/>
          <w:lang w:eastAsia="en-GB"/>
        </w:rPr>
      </w:pPr>
      <w:r>
        <w:rPr>
          <w:lang w:eastAsia="ko-KR"/>
        </w:rPr>
        <w:t>4.1.2</w:t>
      </w:r>
      <w:r>
        <w:rPr>
          <w:lang w:eastAsia="ko-KR"/>
        </w:rPr>
        <w:tab/>
        <w:t>Potential solutions</w:t>
      </w:r>
      <w:r>
        <w:tab/>
      </w:r>
      <w:r>
        <w:fldChar w:fldCharType="begin" w:fldLock="1"/>
      </w:r>
      <w:r>
        <w:instrText xml:space="preserve"> PAGEREF _Toc139034481 \h </w:instrText>
      </w:r>
      <w:r>
        <w:fldChar w:fldCharType="separate"/>
      </w:r>
      <w:r>
        <w:t>9</w:t>
      </w:r>
      <w:r>
        <w:fldChar w:fldCharType="end"/>
      </w:r>
    </w:p>
    <w:p w14:paraId="3E5D33EF" w14:textId="46037115" w:rsidR="00E11756" w:rsidRDefault="00E11756">
      <w:pPr>
        <w:pStyle w:val="TOC4"/>
        <w:rPr>
          <w:rFonts w:asciiTheme="minorHAnsi" w:eastAsiaTheme="minorEastAsia" w:hAnsiTheme="minorHAnsi" w:cstheme="minorBidi"/>
          <w:sz w:val="22"/>
          <w:szCs w:val="22"/>
          <w:lang w:eastAsia="en-GB"/>
        </w:rPr>
      </w:pPr>
      <w:r>
        <w:t>4.1.2.1</w:t>
      </w:r>
      <w:r>
        <w:tab/>
        <w:t>Potential solution #1: Estimated virtual compute resource instance energy consumption based on mean vCPU and vDisk usage</w:t>
      </w:r>
      <w:r>
        <w:tab/>
      </w:r>
      <w:r>
        <w:fldChar w:fldCharType="begin" w:fldLock="1"/>
      </w:r>
      <w:r>
        <w:instrText xml:space="preserve"> PAGEREF _Toc139034482 \h </w:instrText>
      </w:r>
      <w:r>
        <w:fldChar w:fldCharType="separate"/>
      </w:r>
      <w:r>
        <w:t>9</w:t>
      </w:r>
      <w:r>
        <w:fldChar w:fldCharType="end"/>
      </w:r>
    </w:p>
    <w:p w14:paraId="189E28AD" w14:textId="7F012373" w:rsidR="00E11756" w:rsidRDefault="00E11756">
      <w:pPr>
        <w:pStyle w:val="TOC5"/>
        <w:rPr>
          <w:rFonts w:asciiTheme="minorHAnsi" w:eastAsiaTheme="minorEastAsia" w:hAnsiTheme="minorHAnsi" w:cstheme="minorBidi"/>
          <w:sz w:val="22"/>
          <w:szCs w:val="22"/>
          <w:lang w:eastAsia="en-GB"/>
        </w:rPr>
      </w:pPr>
      <w:r>
        <w:rPr>
          <w:lang w:eastAsia="ko-KR"/>
        </w:rPr>
        <w:t>4.1.2.1.1</w:t>
      </w:r>
      <w:r>
        <w:rPr>
          <w:lang w:eastAsia="ko-KR"/>
        </w:rPr>
        <w:tab/>
        <w:t>Introduction</w:t>
      </w:r>
      <w:r>
        <w:tab/>
      </w:r>
      <w:r>
        <w:fldChar w:fldCharType="begin" w:fldLock="1"/>
      </w:r>
      <w:r>
        <w:instrText xml:space="preserve"> PAGEREF _Toc139034483 \h </w:instrText>
      </w:r>
      <w:r>
        <w:fldChar w:fldCharType="separate"/>
      </w:r>
      <w:r>
        <w:t>9</w:t>
      </w:r>
      <w:r>
        <w:fldChar w:fldCharType="end"/>
      </w:r>
    </w:p>
    <w:p w14:paraId="068B27F4" w14:textId="5B7E6B90" w:rsidR="00E11756" w:rsidRDefault="00E11756">
      <w:pPr>
        <w:pStyle w:val="TOC5"/>
        <w:rPr>
          <w:rFonts w:asciiTheme="minorHAnsi" w:eastAsiaTheme="minorEastAsia" w:hAnsiTheme="minorHAnsi" w:cstheme="minorBidi"/>
          <w:sz w:val="22"/>
          <w:szCs w:val="22"/>
          <w:lang w:eastAsia="en-GB"/>
        </w:rPr>
      </w:pPr>
      <w:r>
        <w:rPr>
          <w:lang w:eastAsia="ko-KR"/>
        </w:rPr>
        <w:t>4.1.2.1.2</w:t>
      </w:r>
      <w:r>
        <w:rPr>
          <w:lang w:eastAsia="ko-KR"/>
        </w:rPr>
        <w:tab/>
        <w:t>Description</w:t>
      </w:r>
      <w:r>
        <w:tab/>
      </w:r>
      <w:r>
        <w:fldChar w:fldCharType="begin" w:fldLock="1"/>
      </w:r>
      <w:r>
        <w:instrText xml:space="preserve"> PAGEREF _Toc139034484 \h </w:instrText>
      </w:r>
      <w:r>
        <w:fldChar w:fldCharType="separate"/>
      </w:r>
      <w:r>
        <w:t>9</w:t>
      </w:r>
      <w:r>
        <w:fldChar w:fldCharType="end"/>
      </w:r>
    </w:p>
    <w:p w14:paraId="23886A79" w14:textId="15382A3B" w:rsidR="00E11756" w:rsidRDefault="00E11756">
      <w:pPr>
        <w:pStyle w:val="TOC4"/>
        <w:rPr>
          <w:rFonts w:asciiTheme="minorHAnsi" w:eastAsiaTheme="minorEastAsia" w:hAnsiTheme="minorHAnsi" w:cstheme="minorBidi"/>
          <w:sz w:val="22"/>
          <w:szCs w:val="22"/>
          <w:lang w:eastAsia="en-GB"/>
        </w:rPr>
      </w:pPr>
      <w:r>
        <w:t>4.1.2.2</w:t>
      </w:r>
      <w:r>
        <w:tab/>
        <w:t>Potential solution #2: Estimated virtual compute resource instance energy consumption based on mean vDisk usage</w:t>
      </w:r>
      <w:r>
        <w:tab/>
      </w:r>
      <w:r>
        <w:fldChar w:fldCharType="begin" w:fldLock="1"/>
      </w:r>
      <w:r>
        <w:instrText xml:space="preserve"> PAGEREF _Toc139034485 \h </w:instrText>
      </w:r>
      <w:r>
        <w:fldChar w:fldCharType="separate"/>
      </w:r>
      <w:r>
        <w:t>9</w:t>
      </w:r>
      <w:r>
        <w:fldChar w:fldCharType="end"/>
      </w:r>
    </w:p>
    <w:p w14:paraId="43696B97" w14:textId="5D4B3960" w:rsidR="00E11756" w:rsidRDefault="00E11756">
      <w:pPr>
        <w:pStyle w:val="TOC5"/>
        <w:rPr>
          <w:rFonts w:asciiTheme="minorHAnsi" w:eastAsiaTheme="minorEastAsia" w:hAnsiTheme="minorHAnsi" w:cstheme="minorBidi"/>
          <w:sz w:val="22"/>
          <w:szCs w:val="22"/>
          <w:lang w:eastAsia="en-GB"/>
        </w:rPr>
      </w:pPr>
      <w:r>
        <w:rPr>
          <w:lang w:eastAsia="ko-KR"/>
        </w:rPr>
        <w:t>4.1.2.2.1</w:t>
      </w:r>
      <w:r>
        <w:rPr>
          <w:lang w:eastAsia="ko-KR"/>
        </w:rPr>
        <w:tab/>
        <w:t>Introduction</w:t>
      </w:r>
      <w:r>
        <w:tab/>
      </w:r>
      <w:r>
        <w:fldChar w:fldCharType="begin" w:fldLock="1"/>
      </w:r>
      <w:r>
        <w:instrText xml:space="preserve"> PAGEREF _Toc139034486 \h </w:instrText>
      </w:r>
      <w:r>
        <w:fldChar w:fldCharType="separate"/>
      </w:r>
      <w:r>
        <w:t>9</w:t>
      </w:r>
      <w:r>
        <w:fldChar w:fldCharType="end"/>
      </w:r>
    </w:p>
    <w:p w14:paraId="3E514C35" w14:textId="0BAFD242" w:rsidR="00E11756" w:rsidRDefault="00E11756">
      <w:pPr>
        <w:pStyle w:val="TOC5"/>
        <w:rPr>
          <w:rFonts w:asciiTheme="minorHAnsi" w:eastAsiaTheme="minorEastAsia" w:hAnsiTheme="minorHAnsi" w:cstheme="minorBidi"/>
          <w:sz w:val="22"/>
          <w:szCs w:val="22"/>
          <w:lang w:eastAsia="en-GB"/>
        </w:rPr>
      </w:pPr>
      <w:r>
        <w:t>4.1.2.2.2</w:t>
      </w:r>
      <w:r>
        <w:tab/>
        <w:t>Description</w:t>
      </w:r>
      <w:r>
        <w:tab/>
      </w:r>
      <w:r>
        <w:fldChar w:fldCharType="begin" w:fldLock="1"/>
      </w:r>
      <w:r>
        <w:instrText xml:space="preserve"> PAGEREF _Toc139034487 \h </w:instrText>
      </w:r>
      <w:r>
        <w:fldChar w:fldCharType="separate"/>
      </w:r>
      <w:r>
        <w:t>10</w:t>
      </w:r>
      <w:r>
        <w:fldChar w:fldCharType="end"/>
      </w:r>
    </w:p>
    <w:p w14:paraId="4FE56A9D" w14:textId="3AB17069" w:rsidR="00E11756" w:rsidRDefault="00E11756">
      <w:pPr>
        <w:pStyle w:val="TOC4"/>
        <w:rPr>
          <w:rFonts w:asciiTheme="minorHAnsi" w:eastAsiaTheme="minorEastAsia" w:hAnsiTheme="minorHAnsi" w:cstheme="minorBidi"/>
          <w:sz w:val="22"/>
          <w:szCs w:val="22"/>
          <w:lang w:eastAsia="en-GB"/>
        </w:rPr>
      </w:pPr>
      <w:r>
        <w:t>4.1.2.3</w:t>
      </w:r>
      <w:r>
        <w:tab/>
        <w:t>Potential solution #3: Consideration of four types of metrics provided by NFV MANO</w:t>
      </w:r>
      <w:r>
        <w:tab/>
      </w:r>
      <w:r>
        <w:fldChar w:fldCharType="begin" w:fldLock="1"/>
      </w:r>
      <w:r>
        <w:instrText xml:space="preserve"> PAGEREF _Toc139034488 \h </w:instrText>
      </w:r>
      <w:r>
        <w:fldChar w:fldCharType="separate"/>
      </w:r>
      <w:r>
        <w:t>10</w:t>
      </w:r>
      <w:r>
        <w:fldChar w:fldCharType="end"/>
      </w:r>
    </w:p>
    <w:p w14:paraId="2F37EF50" w14:textId="0032095E" w:rsidR="00E11756" w:rsidRDefault="00E11756">
      <w:pPr>
        <w:pStyle w:val="TOC5"/>
        <w:rPr>
          <w:rFonts w:asciiTheme="minorHAnsi" w:eastAsiaTheme="minorEastAsia" w:hAnsiTheme="minorHAnsi" w:cstheme="minorBidi"/>
          <w:sz w:val="22"/>
          <w:szCs w:val="22"/>
          <w:lang w:eastAsia="en-GB"/>
        </w:rPr>
      </w:pPr>
      <w:r>
        <w:rPr>
          <w:lang w:eastAsia="ko-KR"/>
        </w:rPr>
        <w:t>4.1.2.3.1</w:t>
      </w:r>
      <w:r>
        <w:rPr>
          <w:lang w:eastAsia="ko-KR"/>
        </w:rPr>
        <w:tab/>
        <w:t>Introduction</w:t>
      </w:r>
      <w:r>
        <w:tab/>
      </w:r>
      <w:r>
        <w:fldChar w:fldCharType="begin" w:fldLock="1"/>
      </w:r>
      <w:r>
        <w:instrText xml:space="preserve"> PAGEREF _Toc139034489 \h </w:instrText>
      </w:r>
      <w:r>
        <w:fldChar w:fldCharType="separate"/>
      </w:r>
      <w:r>
        <w:t>10</w:t>
      </w:r>
      <w:r>
        <w:fldChar w:fldCharType="end"/>
      </w:r>
    </w:p>
    <w:p w14:paraId="0FE4A795" w14:textId="7BAFC5F3" w:rsidR="00E11756" w:rsidRDefault="00E11756">
      <w:pPr>
        <w:pStyle w:val="TOC5"/>
        <w:rPr>
          <w:rFonts w:asciiTheme="minorHAnsi" w:eastAsiaTheme="minorEastAsia" w:hAnsiTheme="minorHAnsi" w:cstheme="minorBidi"/>
          <w:sz w:val="22"/>
          <w:szCs w:val="22"/>
          <w:lang w:eastAsia="en-GB"/>
        </w:rPr>
      </w:pPr>
      <w:r>
        <w:rPr>
          <w:lang w:eastAsia="ko-KR"/>
        </w:rPr>
        <w:t>4.1.2.3.2</w:t>
      </w:r>
      <w:r>
        <w:rPr>
          <w:lang w:eastAsia="ko-KR"/>
        </w:rPr>
        <w:tab/>
        <w:t>Description</w:t>
      </w:r>
      <w:r>
        <w:tab/>
      </w:r>
      <w:r>
        <w:fldChar w:fldCharType="begin" w:fldLock="1"/>
      </w:r>
      <w:r>
        <w:instrText xml:space="preserve"> PAGEREF _Toc139034490 \h </w:instrText>
      </w:r>
      <w:r>
        <w:fldChar w:fldCharType="separate"/>
      </w:r>
      <w:r>
        <w:t>10</w:t>
      </w:r>
      <w:r>
        <w:fldChar w:fldCharType="end"/>
      </w:r>
    </w:p>
    <w:p w14:paraId="51FDB899" w14:textId="0648A30B" w:rsidR="00E11756" w:rsidRDefault="00E11756">
      <w:pPr>
        <w:pStyle w:val="TOC3"/>
        <w:rPr>
          <w:rFonts w:asciiTheme="minorHAnsi" w:eastAsiaTheme="minorEastAsia" w:hAnsiTheme="minorHAnsi" w:cstheme="minorBidi"/>
          <w:sz w:val="22"/>
          <w:szCs w:val="22"/>
          <w:lang w:eastAsia="en-GB"/>
        </w:rPr>
      </w:pPr>
      <w:r>
        <w:rPr>
          <w:lang w:eastAsia="ko-KR"/>
        </w:rPr>
        <w:t>4.1.3</w:t>
      </w:r>
      <w:r>
        <w:rPr>
          <w:lang w:eastAsia="ko-KR"/>
        </w:rPr>
        <w:tab/>
        <w:t>Conclusion - Recommendation</w:t>
      </w:r>
      <w:r>
        <w:tab/>
      </w:r>
      <w:r>
        <w:fldChar w:fldCharType="begin" w:fldLock="1"/>
      </w:r>
      <w:r>
        <w:instrText xml:space="preserve"> PAGEREF _Toc139034491 \h </w:instrText>
      </w:r>
      <w:r>
        <w:fldChar w:fldCharType="separate"/>
      </w:r>
      <w:r>
        <w:t>13</w:t>
      </w:r>
      <w:r>
        <w:fldChar w:fldCharType="end"/>
      </w:r>
    </w:p>
    <w:p w14:paraId="0D9FABA3" w14:textId="04566F29" w:rsidR="00E11756" w:rsidRDefault="00E11756">
      <w:pPr>
        <w:pStyle w:val="TOC2"/>
        <w:rPr>
          <w:rFonts w:asciiTheme="minorHAnsi" w:eastAsiaTheme="minorEastAsia" w:hAnsiTheme="minorHAnsi" w:cstheme="minorBidi"/>
          <w:sz w:val="22"/>
          <w:szCs w:val="22"/>
          <w:lang w:eastAsia="en-GB"/>
        </w:rPr>
      </w:pPr>
      <w:r>
        <w:t>4.2</w:t>
      </w:r>
      <w:r>
        <w:tab/>
        <w:t>Key Issue #2: Energy Consumption of containerized VNF/VNFCs</w:t>
      </w:r>
      <w:r>
        <w:tab/>
      </w:r>
      <w:r>
        <w:fldChar w:fldCharType="begin" w:fldLock="1"/>
      </w:r>
      <w:r>
        <w:instrText xml:space="preserve"> PAGEREF _Toc139034492 \h </w:instrText>
      </w:r>
      <w:r>
        <w:fldChar w:fldCharType="separate"/>
      </w:r>
      <w:r>
        <w:t>13</w:t>
      </w:r>
      <w:r>
        <w:fldChar w:fldCharType="end"/>
      </w:r>
    </w:p>
    <w:p w14:paraId="41884ED4" w14:textId="3792FFD2" w:rsidR="00E11756" w:rsidRDefault="00E11756">
      <w:pPr>
        <w:pStyle w:val="TOC3"/>
        <w:rPr>
          <w:rFonts w:asciiTheme="minorHAnsi" w:eastAsiaTheme="minorEastAsia" w:hAnsiTheme="minorHAnsi" w:cstheme="minorBidi"/>
          <w:sz w:val="22"/>
          <w:szCs w:val="22"/>
          <w:lang w:eastAsia="en-GB"/>
        </w:rPr>
      </w:pPr>
      <w:r>
        <w:rPr>
          <w:lang w:eastAsia="ko-KR"/>
        </w:rPr>
        <w:t>4.2.1</w:t>
      </w:r>
      <w:r>
        <w:rPr>
          <w:lang w:eastAsia="ko-KR"/>
        </w:rPr>
        <w:tab/>
        <w:t>Description</w:t>
      </w:r>
      <w:r>
        <w:tab/>
      </w:r>
      <w:r>
        <w:fldChar w:fldCharType="begin" w:fldLock="1"/>
      </w:r>
      <w:r>
        <w:instrText xml:space="preserve"> PAGEREF _Toc139034493 \h </w:instrText>
      </w:r>
      <w:r>
        <w:fldChar w:fldCharType="separate"/>
      </w:r>
      <w:r>
        <w:t>13</w:t>
      </w:r>
      <w:r>
        <w:fldChar w:fldCharType="end"/>
      </w:r>
    </w:p>
    <w:p w14:paraId="2544E0DA" w14:textId="0F3453F7" w:rsidR="00E11756" w:rsidRDefault="00E11756">
      <w:pPr>
        <w:pStyle w:val="TOC3"/>
        <w:rPr>
          <w:rFonts w:asciiTheme="minorHAnsi" w:eastAsiaTheme="minorEastAsia" w:hAnsiTheme="minorHAnsi" w:cstheme="minorBidi"/>
          <w:sz w:val="22"/>
          <w:szCs w:val="22"/>
          <w:lang w:eastAsia="en-GB"/>
        </w:rPr>
      </w:pPr>
      <w:r>
        <w:rPr>
          <w:lang w:eastAsia="ko-KR"/>
        </w:rPr>
        <w:t>4.2.2</w:t>
      </w:r>
      <w:r>
        <w:rPr>
          <w:lang w:eastAsia="ko-KR"/>
        </w:rPr>
        <w:tab/>
        <w:t>Conclusion</w:t>
      </w:r>
      <w:r>
        <w:tab/>
      </w:r>
      <w:r>
        <w:fldChar w:fldCharType="begin" w:fldLock="1"/>
      </w:r>
      <w:r>
        <w:instrText xml:space="preserve"> PAGEREF _Toc139034494 \h </w:instrText>
      </w:r>
      <w:r>
        <w:fldChar w:fldCharType="separate"/>
      </w:r>
      <w:r>
        <w:t>13</w:t>
      </w:r>
      <w:r>
        <w:fldChar w:fldCharType="end"/>
      </w:r>
    </w:p>
    <w:p w14:paraId="5E72C9C2" w14:textId="1C39004C" w:rsidR="00E11756" w:rsidRDefault="00E11756">
      <w:pPr>
        <w:pStyle w:val="TOC2"/>
        <w:rPr>
          <w:rFonts w:asciiTheme="minorHAnsi" w:eastAsiaTheme="minorEastAsia" w:hAnsiTheme="minorHAnsi" w:cstheme="minorBidi"/>
          <w:sz w:val="22"/>
          <w:szCs w:val="22"/>
          <w:lang w:eastAsia="en-GB"/>
        </w:rPr>
      </w:pPr>
      <w:r>
        <w:t>4.3</w:t>
      </w:r>
      <w:r>
        <w:tab/>
        <w:t>Key Issue #3: Energy Consumption of RAN nodes</w:t>
      </w:r>
      <w:r>
        <w:tab/>
      </w:r>
      <w:r>
        <w:fldChar w:fldCharType="begin" w:fldLock="1"/>
      </w:r>
      <w:r>
        <w:instrText xml:space="preserve"> PAGEREF _Toc139034495 \h </w:instrText>
      </w:r>
      <w:r>
        <w:fldChar w:fldCharType="separate"/>
      </w:r>
      <w:r>
        <w:t>13</w:t>
      </w:r>
      <w:r>
        <w:fldChar w:fldCharType="end"/>
      </w:r>
    </w:p>
    <w:p w14:paraId="74B30B03" w14:textId="01CAA42B" w:rsidR="00E11756" w:rsidRDefault="00E11756">
      <w:pPr>
        <w:pStyle w:val="TOC3"/>
        <w:rPr>
          <w:rFonts w:asciiTheme="minorHAnsi" w:eastAsiaTheme="minorEastAsia" w:hAnsiTheme="minorHAnsi" w:cstheme="minorBidi"/>
          <w:sz w:val="22"/>
          <w:szCs w:val="22"/>
          <w:lang w:eastAsia="en-GB"/>
        </w:rPr>
      </w:pPr>
      <w:r>
        <w:rPr>
          <w:lang w:eastAsia="ko-KR"/>
        </w:rPr>
        <w:t>4.3.1</w:t>
      </w:r>
      <w:r>
        <w:rPr>
          <w:lang w:eastAsia="ko-KR"/>
        </w:rPr>
        <w:tab/>
        <w:t>Description</w:t>
      </w:r>
      <w:r>
        <w:tab/>
      </w:r>
      <w:r>
        <w:fldChar w:fldCharType="begin" w:fldLock="1"/>
      </w:r>
      <w:r>
        <w:instrText xml:space="preserve"> PAGEREF _Toc139034496 \h </w:instrText>
      </w:r>
      <w:r>
        <w:fldChar w:fldCharType="separate"/>
      </w:r>
      <w:r>
        <w:t>13</w:t>
      </w:r>
      <w:r>
        <w:fldChar w:fldCharType="end"/>
      </w:r>
    </w:p>
    <w:p w14:paraId="13BA75BE" w14:textId="07BAED89" w:rsidR="00E11756" w:rsidRDefault="00E11756">
      <w:pPr>
        <w:pStyle w:val="TOC3"/>
        <w:rPr>
          <w:rFonts w:asciiTheme="minorHAnsi" w:eastAsiaTheme="minorEastAsia" w:hAnsiTheme="minorHAnsi" w:cstheme="minorBidi"/>
          <w:sz w:val="22"/>
          <w:szCs w:val="22"/>
          <w:lang w:eastAsia="en-GB"/>
        </w:rPr>
      </w:pPr>
      <w:r>
        <w:rPr>
          <w:lang w:eastAsia="ko-KR"/>
        </w:rPr>
        <w:t>4.3.2</w:t>
      </w:r>
      <w:r>
        <w:rPr>
          <w:lang w:eastAsia="ko-KR"/>
        </w:rPr>
        <w:tab/>
        <w:t>Potential solutions</w:t>
      </w:r>
      <w:r>
        <w:tab/>
      </w:r>
      <w:r>
        <w:fldChar w:fldCharType="begin" w:fldLock="1"/>
      </w:r>
      <w:r>
        <w:instrText xml:space="preserve"> PAGEREF _Toc139034497 \h </w:instrText>
      </w:r>
      <w:r>
        <w:fldChar w:fldCharType="separate"/>
      </w:r>
      <w:r>
        <w:t>13</w:t>
      </w:r>
      <w:r>
        <w:fldChar w:fldCharType="end"/>
      </w:r>
    </w:p>
    <w:p w14:paraId="7343B30B" w14:textId="6BEF1BB0" w:rsidR="00E11756" w:rsidRDefault="00E11756">
      <w:pPr>
        <w:pStyle w:val="TOC4"/>
        <w:rPr>
          <w:rFonts w:asciiTheme="minorHAnsi" w:eastAsiaTheme="minorEastAsia" w:hAnsiTheme="minorHAnsi" w:cstheme="minorBidi"/>
          <w:sz w:val="22"/>
          <w:szCs w:val="22"/>
          <w:lang w:eastAsia="en-GB"/>
        </w:rPr>
      </w:pPr>
      <w:r>
        <w:t>4.3.2.1</w:t>
      </w:r>
      <w:r>
        <w:tab/>
        <w:t>Potential solution #1: Consider that 'one logical node = one Network Function'</w:t>
      </w:r>
      <w:r>
        <w:tab/>
      </w:r>
      <w:r>
        <w:fldChar w:fldCharType="begin" w:fldLock="1"/>
      </w:r>
      <w:r>
        <w:instrText xml:space="preserve"> PAGEREF _Toc139034498 \h </w:instrText>
      </w:r>
      <w:r>
        <w:fldChar w:fldCharType="separate"/>
      </w:r>
      <w:r>
        <w:t>13</w:t>
      </w:r>
      <w:r>
        <w:fldChar w:fldCharType="end"/>
      </w:r>
    </w:p>
    <w:p w14:paraId="07388F9B" w14:textId="6862B68B" w:rsidR="00E11756" w:rsidRDefault="00E11756">
      <w:pPr>
        <w:pStyle w:val="TOC5"/>
        <w:rPr>
          <w:rFonts w:asciiTheme="minorHAnsi" w:eastAsiaTheme="minorEastAsia" w:hAnsiTheme="minorHAnsi" w:cstheme="minorBidi"/>
          <w:sz w:val="22"/>
          <w:szCs w:val="22"/>
          <w:lang w:eastAsia="en-GB"/>
        </w:rPr>
      </w:pPr>
      <w:r>
        <w:rPr>
          <w:lang w:eastAsia="ko-KR"/>
        </w:rPr>
        <w:t>4.3.2.1.1</w:t>
      </w:r>
      <w:r>
        <w:rPr>
          <w:lang w:eastAsia="ko-KR"/>
        </w:rPr>
        <w:tab/>
        <w:t>Introduction</w:t>
      </w:r>
      <w:r>
        <w:tab/>
      </w:r>
      <w:r>
        <w:fldChar w:fldCharType="begin" w:fldLock="1"/>
      </w:r>
      <w:r>
        <w:instrText xml:space="preserve"> PAGEREF _Toc139034499 \h </w:instrText>
      </w:r>
      <w:r>
        <w:fldChar w:fldCharType="separate"/>
      </w:r>
      <w:r>
        <w:t>13</w:t>
      </w:r>
      <w:r>
        <w:fldChar w:fldCharType="end"/>
      </w:r>
    </w:p>
    <w:p w14:paraId="1FE9E249" w14:textId="58EE52C1" w:rsidR="00E11756" w:rsidRDefault="00E11756">
      <w:pPr>
        <w:pStyle w:val="TOC5"/>
        <w:rPr>
          <w:rFonts w:asciiTheme="minorHAnsi" w:eastAsiaTheme="minorEastAsia" w:hAnsiTheme="minorHAnsi" w:cstheme="minorBidi"/>
          <w:sz w:val="22"/>
          <w:szCs w:val="22"/>
          <w:lang w:eastAsia="en-GB"/>
        </w:rPr>
      </w:pPr>
      <w:r>
        <w:rPr>
          <w:lang w:eastAsia="ko-KR"/>
        </w:rPr>
        <w:t>4.3.2.1.2</w:t>
      </w:r>
      <w:r>
        <w:rPr>
          <w:lang w:eastAsia="ko-KR"/>
        </w:rPr>
        <w:tab/>
        <w:t>Description</w:t>
      </w:r>
      <w:r>
        <w:tab/>
      </w:r>
      <w:r>
        <w:fldChar w:fldCharType="begin" w:fldLock="1"/>
      </w:r>
      <w:r>
        <w:instrText xml:space="preserve"> PAGEREF _Toc139034500 \h </w:instrText>
      </w:r>
      <w:r>
        <w:fldChar w:fldCharType="separate"/>
      </w:r>
      <w:r>
        <w:t>13</w:t>
      </w:r>
      <w:r>
        <w:fldChar w:fldCharType="end"/>
      </w:r>
    </w:p>
    <w:p w14:paraId="6A9ACE1A" w14:textId="31C27C1F" w:rsidR="00E11756" w:rsidRDefault="00E11756">
      <w:pPr>
        <w:pStyle w:val="TOC3"/>
        <w:rPr>
          <w:rFonts w:asciiTheme="minorHAnsi" w:eastAsiaTheme="minorEastAsia" w:hAnsiTheme="minorHAnsi" w:cstheme="minorBidi"/>
          <w:sz w:val="22"/>
          <w:szCs w:val="22"/>
          <w:lang w:eastAsia="en-GB"/>
        </w:rPr>
      </w:pPr>
      <w:r>
        <w:rPr>
          <w:lang w:eastAsia="ko-KR"/>
        </w:rPr>
        <w:t>4.3.3</w:t>
      </w:r>
      <w:r>
        <w:rPr>
          <w:lang w:eastAsia="ko-KR"/>
        </w:rPr>
        <w:tab/>
        <w:t>Conclusion</w:t>
      </w:r>
      <w:r>
        <w:tab/>
      </w:r>
      <w:r>
        <w:fldChar w:fldCharType="begin" w:fldLock="1"/>
      </w:r>
      <w:r>
        <w:instrText xml:space="preserve"> PAGEREF _Toc139034501 \h </w:instrText>
      </w:r>
      <w:r>
        <w:fldChar w:fldCharType="separate"/>
      </w:r>
      <w:r>
        <w:t>14</w:t>
      </w:r>
      <w:r>
        <w:fldChar w:fldCharType="end"/>
      </w:r>
    </w:p>
    <w:p w14:paraId="4FE1B581" w14:textId="5BC7789A" w:rsidR="00E11756" w:rsidRDefault="00E11756">
      <w:pPr>
        <w:pStyle w:val="TOC2"/>
        <w:rPr>
          <w:rFonts w:asciiTheme="minorHAnsi" w:eastAsiaTheme="minorEastAsia" w:hAnsiTheme="minorHAnsi" w:cstheme="minorBidi"/>
          <w:sz w:val="22"/>
          <w:szCs w:val="22"/>
          <w:lang w:eastAsia="en-GB"/>
        </w:rPr>
      </w:pPr>
      <w:r>
        <w:t>4.4</w:t>
      </w:r>
      <w:r>
        <w:tab/>
        <w:t>Key Issue #4: EE KPI for V2X network slice</w:t>
      </w:r>
      <w:r>
        <w:tab/>
      </w:r>
      <w:r>
        <w:fldChar w:fldCharType="begin" w:fldLock="1"/>
      </w:r>
      <w:r>
        <w:instrText xml:space="preserve"> PAGEREF _Toc139034502 \h </w:instrText>
      </w:r>
      <w:r>
        <w:fldChar w:fldCharType="separate"/>
      </w:r>
      <w:r>
        <w:t>14</w:t>
      </w:r>
      <w:r>
        <w:fldChar w:fldCharType="end"/>
      </w:r>
    </w:p>
    <w:p w14:paraId="20FCEB95" w14:textId="45156B36" w:rsidR="00E11756" w:rsidRDefault="00E11756">
      <w:pPr>
        <w:pStyle w:val="TOC3"/>
        <w:rPr>
          <w:rFonts w:asciiTheme="minorHAnsi" w:eastAsiaTheme="minorEastAsia" w:hAnsiTheme="minorHAnsi" w:cstheme="minorBidi"/>
          <w:sz w:val="22"/>
          <w:szCs w:val="22"/>
          <w:lang w:eastAsia="en-GB"/>
        </w:rPr>
      </w:pPr>
      <w:r>
        <w:rPr>
          <w:lang w:eastAsia="ko-KR"/>
        </w:rPr>
        <w:t>4.4.1</w:t>
      </w:r>
      <w:r>
        <w:rPr>
          <w:lang w:eastAsia="ko-KR"/>
        </w:rPr>
        <w:tab/>
        <w:t>Description</w:t>
      </w:r>
      <w:r>
        <w:tab/>
      </w:r>
      <w:r>
        <w:fldChar w:fldCharType="begin" w:fldLock="1"/>
      </w:r>
      <w:r>
        <w:instrText xml:space="preserve"> PAGEREF _Toc139034503 \h </w:instrText>
      </w:r>
      <w:r>
        <w:fldChar w:fldCharType="separate"/>
      </w:r>
      <w:r>
        <w:t>14</w:t>
      </w:r>
      <w:r>
        <w:fldChar w:fldCharType="end"/>
      </w:r>
    </w:p>
    <w:p w14:paraId="21E6852D" w14:textId="19C8DD44" w:rsidR="00E11756" w:rsidRDefault="00E11756">
      <w:pPr>
        <w:pStyle w:val="TOC3"/>
        <w:rPr>
          <w:rFonts w:asciiTheme="minorHAnsi" w:eastAsiaTheme="minorEastAsia" w:hAnsiTheme="minorHAnsi" w:cstheme="minorBidi"/>
          <w:sz w:val="22"/>
          <w:szCs w:val="22"/>
          <w:lang w:eastAsia="en-GB"/>
        </w:rPr>
      </w:pPr>
      <w:r>
        <w:rPr>
          <w:lang w:eastAsia="ko-KR"/>
        </w:rPr>
        <w:t>4.4.2</w:t>
      </w:r>
      <w:r>
        <w:rPr>
          <w:lang w:eastAsia="ko-KR"/>
        </w:rPr>
        <w:tab/>
        <w:t>Potential solutions</w:t>
      </w:r>
      <w:r>
        <w:tab/>
      </w:r>
      <w:r>
        <w:fldChar w:fldCharType="begin" w:fldLock="1"/>
      </w:r>
      <w:r>
        <w:instrText xml:space="preserve"> PAGEREF _Toc139034504 \h </w:instrText>
      </w:r>
      <w:r>
        <w:fldChar w:fldCharType="separate"/>
      </w:r>
      <w:r>
        <w:t>14</w:t>
      </w:r>
      <w:r>
        <w:fldChar w:fldCharType="end"/>
      </w:r>
    </w:p>
    <w:p w14:paraId="238FE538" w14:textId="262C2A80" w:rsidR="00E11756" w:rsidRDefault="00E11756">
      <w:pPr>
        <w:pStyle w:val="TOC4"/>
        <w:rPr>
          <w:rFonts w:asciiTheme="minorHAnsi" w:eastAsiaTheme="minorEastAsia" w:hAnsiTheme="minorHAnsi" w:cstheme="minorBidi"/>
          <w:sz w:val="22"/>
          <w:szCs w:val="22"/>
          <w:lang w:eastAsia="en-GB"/>
        </w:rPr>
      </w:pPr>
      <w:r>
        <w:t>4.4.2.1</w:t>
      </w:r>
      <w:r>
        <w:tab/>
        <w:t>Potential solution #1: Consider V2X as a sub-case of URLLC</w:t>
      </w:r>
      <w:r>
        <w:tab/>
      </w:r>
      <w:r>
        <w:fldChar w:fldCharType="begin" w:fldLock="1"/>
      </w:r>
      <w:r>
        <w:instrText xml:space="preserve"> PAGEREF _Toc139034505 \h </w:instrText>
      </w:r>
      <w:r>
        <w:fldChar w:fldCharType="separate"/>
      </w:r>
      <w:r>
        <w:t>14</w:t>
      </w:r>
      <w:r>
        <w:fldChar w:fldCharType="end"/>
      </w:r>
    </w:p>
    <w:p w14:paraId="62594EF6" w14:textId="4F7A619F" w:rsidR="00E11756" w:rsidRDefault="00E11756">
      <w:pPr>
        <w:pStyle w:val="TOC5"/>
        <w:rPr>
          <w:rFonts w:asciiTheme="minorHAnsi" w:eastAsiaTheme="minorEastAsia" w:hAnsiTheme="minorHAnsi" w:cstheme="minorBidi"/>
          <w:sz w:val="22"/>
          <w:szCs w:val="22"/>
          <w:lang w:eastAsia="en-GB"/>
        </w:rPr>
      </w:pPr>
      <w:r>
        <w:rPr>
          <w:lang w:eastAsia="ko-KR"/>
        </w:rPr>
        <w:t>4.4.2.1.1</w:t>
      </w:r>
      <w:r>
        <w:rPr>
          <w:lang w:eastAsia="ko-KR"/>
        </w:rPr>
        <w:tab/>
        <w:t>Introduction</w:t>
      </w:r>
      <w:r>
        <w:tab/>
      </w:r>
      <w:r>
        <w:fldChar w:fldCharType="begin" w:fldLock="1"/>
      </w:r>
      <w:r>
        <w:instrText xml:space="preserve"> PAGEREF _Toc139034506 \h </w:instrText>
      </w:r>
      <w:r>
        <w:fldChar w:fldCharType="separate"/>
      </w:r>
      <w:r>
        <w:t>14</w:t>
      </w:r>
      <w:r>
        <w:fldChar w:fldCharType="end"/>
      </w:r>
    </w:p>
    <w:p w14:paraId="1737275C" w14:textId="01509E03" w:rsidR="00E11756" w:rsidRDefault="00E11756">
      <w:pPr>
        <w:pStyle w:val="TOC5"/>
        <w:rPr>
          <w:rFonts w:asciiTheme="minorHAnsi" w:eastAsiaTheme="minorEastAsia" w:hAnsiTheme="minorHAnsi" w:cstheme="minorBidi"/>
          <w:sz w:val="22"/>
          <w:szCs w:val="22"/>
          <w:lang w:eastAsia="en-GB"/>
        </w:rPr>
      </w:pPr>
      <w:r>
        <w:rPr>
          <w:lang w:eastAsia="ko-KR"/>
        </w:rPr>
        <w:t>4.4.2.1.2</w:t>
      </w:r>
      <w:r>
        <w:rPr>
          <w:lang w:eastAsia="ko-KR"/>
        </w:rPr>
        <w:tab/>
        <w:t>Description</w:t>
      </w:r>
      <w:r>
        <w:tab/>
      </w:r>
      <w:r>
        <w:fldChar w:fldCharType="begin" w:fldLock="1"/>
      </w:r>
      <w:r>
        <w:instrText xml:space="preserve"> PAGEREF _Toc139034507 \h </w:instrText>
      </w:r>
      <w:r>
        <w:fldChar w:fldCharType="separate"/>
      </w:r>
      <w:r>
        <w:t>14</w:t>
      </w:r>
      <w:r>
        <w:fldChar w:fldCharType="end"/>
      </w:r>
    </w:p>
    <w:p w14:paraId="39EDAECB" w14:textId="0C70C344" w:rsidR="00E11756" w:rsidRDefault="00E11756">
      <w:pPr>
        <w:pStyle w:val="TOC3"/>
        <w:rPr>
          <w:rFonts w:asciiTheme="minorHAnsi" w:eastAsiaTheme="minorEastAsia" w:hAnsiTheme="minorHAnsi" w:cstheme="minorBidi"/>
          <w:sz w:val="22"/>
          <w:szCs w:val="22"/>
          <w:lang w:eastAsia="en-GB"/>
        </w:rPr>
      </w:pPr>
      <w:r>
        <w:rPr>
          <w:lang w:eastAsia="ko-KR"/>
        </w:rPr>
        <w:t>4.4.3</w:t>
      </w:r>
      <w:r>
        <w:rPr>
          <w:lang w:eastAsia="ko-KR"/>
        </w:rPr>
        <w:tab/>
        <w:t>Conclusion</w:t>
      </w:r>
      <w:r>
        <w:tab/>
      </w:r>
      <w:r>
        <w:fldChar w:fldCharType="begin" w:fldLock="1"/>
      </w:r>
      <w:r>
        <w:instrText xml:space="preserve"> PAGEREF _Toc139034508 \h </w:instrText>
      </w:r>
      <w:r>
        <w:fldChar w:fldCharType="separate"/>
      </w:r>
      <w:r>
        <w:t>15</w:t>
      </w:r>
      <w:r>
        <w:fldChar w:fldCharType="end"/>
      </w:r>
    </w:p>
    <w:p w14:paraId="6E576853" w14:textId="28DE55DC" w:rsidR="00E11756" w:rsidRDefault="00E11756">
      <w:pPr>
        <w:pStyle w:val="TOC2"/>
        <w:rPr>
          <w:rFonts w:asciiTheme="minorHAnsi" w:eastAsiaTheme="minorEastAsia" w:hAnsiTheme="minorHAnsi" w:cstheme="minorBidi"/>
          <w:sz w:val="22"/>
          <w:szCs w:val="22"/>
          <w:lang w:eastAsia="en-GB"/>
        </w:rPr>
      </w:pPr>
      <w:r>
        <w:t>4.5</w:t>
      </w:r>
      <w:r>
        <w:tab/>
        <w:t>Key Issue #5: Customer accepts QoS degradation to save energy</w:t>
      </w:r>
      <w:r>
        <w:tab/>
      </w:r>
      <w:r>
        <w:fldChar w:fldCharType="begin" w:fldLock="1"/>
      </w:r>
      <w:r>
        <w:instrText xml:space="preserve"> PAGEREF _Toc139034509 \h </w:instrText>
      </w:r>
      <w:r>
        <w:fldChar w:fldCharType="separate"/>
      </w:r>
      <w:r>
        <w:t>15</w:t>
      </w:r>
      <w:r>
        <w:fldChar w:fldCharType="end"/>
      </w:r>
    </w:p>
    <w:p w14:paraId="2A4A3C67" w14:textId="424E7D61" w:rsidR="00E11756" w:rsidRDefault="00E11756">
      <w:pPr>
        <w:pStyle w:val="TOC3"/>
        <w:rPr>
          <w:rFonts w:asciiTheme="minorHAnsi" w:eastAsiaTheme="minorEastAsia" w:hAnsiTheme="minorHAnsi" w:cstheme="minorBidi"/>
          <w:sz w:val="22"/>
          <w:szCs w:val="22"/>
          <w:lang w:eastAsia="en-GB"/>
        </w:rPr>
      </w:pPr>
      <w:r>
        <w:rPr>
          <w:lang w:eastAsia="ko-KR"/>
        </w:rPr>
        <w:t>4.5.1</w:t>
      </w:r>
      <w:r>
        <w:rPr>
          <w:lang w:eastAsia="ko-KR"/>
        </w:rPr>
        <w:tab/>
        <w:t>Description</w:t>
      </w:r>
      <w:r>
        <w:tab/>
      </w:r>
      <w:r>
        <w:fldChar w:fldCharType="begin" w:fldLock="1"/>
      </w:r>
      <w:r>
        <w:instrText xml:space="preserve"> PAGEREF _Toc139034510 \h </w:instrText>
      </w:r>
      <w:r>
        <w:fldChar w:fldCharType="separate"/>
      </w:r>
      <w:r>
        <w:t>15</w:t>
      </w:r>
      <w:r>
        <w:fldChar w:fldCharType="end"/>
      </w:r>
    </w:p>
    <w:p w14:paraId="7CFC05D2" w14:textId="0965E056" w:rsidR="00E11756" w:rsidRDefault="00E11756">
      <w:pPr>
        <w:pStyle w:val="TOC3"/>
        <w:rPr>
          <w:rFonts w:asciiTheme="minorHAnsi" w:eastAsiaTheme="minorEastAsia" w:hAnsiTheme="minorHAnsi" w:cstheme="minorBidi"/>
          <w:sz w:val="22"/>
          <w:szCs w:val="22"/>
          <w:lang w:eastAsia="en-GB"/>
        </w:rPr>
      </w:pPr>
      <w:r>
        <w:rPr>
          <w:lang w:eastAsia="ko-KR"/>
        </w:rPr>
        <w:t>4.5.2</w:t>
      </w:r>
      <w:r>
        <w:rPr>
          <w:lang w:eastAsia="ko-KR"/>
        </w:rPr>
        <w:tab/>
        <w:t>Conclusion</w:t>
      </w:r>
      <w:r>
        <w:tab/>
      </w:r>
      <w:r>
        <w:fldChar w:fldCharType="begin" w:fldLock="1"/>
      </w:r>
      <w:r>
        <w:instrText xml:space="preserve"> PAGEREF _Toc139034511 \h </w:instrText>
      </w:r>
      <w:r>
        <w:fldChar w:fldCharType="separate"/>
      </w:r>
      <w:r>
        <w:t>16</w:t>
      </w:r>
      <w:r>
        <w:fldChar w:fldCharType="end"/>
      </w:r>
    </w:p>
    <w:p w14:paraId="6B78314A" w14:textId="5B08D90A" w:rsidR="00E11756" w:rsidRDefault="00E11756">
      <w:pPr>
        <w:pStyle w:val="TOC2"/>
        <w:rPr>
          <w:rFonts w:asciiTheme="minorHAnsi" w:eastAsiaTheme="minorEastAsia" w:hAnsiTheme="minorHAnsi" w:cstheme="minorBidi"/>
          <w:sz w:val="22"/>
          <w:szCs w:val="22"/>
          <w:lang w:eastAsia="en-GB"/>
        </w:rPr>
      </w:pPr>
      <w:r>
        <w:t>4.6</w:t>
      </w:r>
      <w:r>
        <w:tab/>
        <w:t>Key Issue #6: Energy Efficiency KPI of URLLC Network Slice based on its Reliability</w:t>
      </w:r>
      <w:r>
        <w:tab/>
      </w:r>
      <w:r>
        <w:fldChar w:fldCharType="begin" w:fldLock="1"/>
      </w:r>
      <w:r>
        <w:instrText xml:space="preserve"> PAGEREF _Toc139034512 \h </w:instrText>
      </w:r>
      <w:r>
        <w:fldChar w:fldCharType="separate"/>
      </w:r>
      <w:r>
        <w:t>16</w:t>
      </w:r>
      <w:r>
        <w:fldChar w:fldCharType="end"/>
      </w:r>
    </w:p>
    <w:p w14:paraId="7D07C237" w14:textId="128D5A4B" w:rsidR="00E11756" w:rsidRDefault="00E11756">
      <w:pPr>
        <w:pStyle w:val="TOC3"/>
        <w:rPr>
          <w:rFonts w:asciiTheme="minorHAnsi" w:eastAsiaTheme="minorEastAsia" w:hAnsiTheme="minorHAnsi" w:cstheme="minorBidi"/>
          <w:sz w:val="22"/>
          <w:szCs w:val="22"/>
          <w:lang w:eastAsia="en-GB"/>
        </w:rPr>
      </w:pPr>
      <w:r>
        <w:rPr>
          <w:lang w:eastAsia="ko-KR"/>
        </w:rPr>
        <w:t>4.6.1</w:t>
      </w:r>
      <w:r>
        <w:rPr>
          <w:lang w:eastAsia="ko-KR"/>
        </w:rPr>
        <w:tab/>
        <w:t>Description</w:t>
      </w:r>
      <w:r>
        <w:tab/>
      </w:r>
      <w:r>
        <w:fldChar w:fldCharType="begin" w:fldLock="1"/>
      </w:r>
      <w:r>
        <w:instrText xml:space="preserve"> PAGEREF _Toc139034513 \h </w:instrText>
      </w:r>
      <w:r>
        <w:fldChar w:fldCharType="separate"/>
      </w:r>
      <w:r>
        <w:t>16</w:t>
      </w:r>
      <w:r>
        <w:fldChar w:fldCharType="end"/>
      </w:r>
    </w:p>
    <w:p w14:paraId="2DB2AC32" w14:textId="48DBB1E2" w:rsidR="00E11756" w:rsidRDefault="00E11756">
      <w:pPr>
        <w:pStyle w:val="TOC4"/>
        <w:rPr>
          <w:rFonts w:asciiTheme="minorHAnsi" w:eastAsiaTheme="minorEastAsia" w:hAnsiTheme="minorHAnsi" w:cstheme="minorBidi"/>
          <w:sz w:val="22"/>
          <w:szCs w:val="22"/>
          <w:lang w:eastAsia="en-GB"/>
        </w:rPr>
      </w:pPr>
      <w:r>
        <w:rPr>
          <w:lang w:eastAsia="ko-KR"/>
        </w:rPr>
        <w:t>4.6.1.1</w:t>
      </w:r>
      <w:r>
        <w:rPr>
          <w:lang w:eastAsia="ko-KR"/>
        </w:rPr>
        <w:tab/>
        <w:t>Introduction</w:t>
      </w:r>
      <w:r>
        <w:tab/>
      </w:r>
      <w:r>
        <w:fldChar w:fldCharType="begin" w:fldLock="1"/>
      </w:r>
      <w:r>
        <w:instrText xml:space="preserve"> PAGEREF _Toc139034514 \h </w:instrText>
      </w:r>
      <w:r>
        <w:fldChar w:fldCharType="separate"/>
      </w:r>
      <w:r>
        <w:t>16</w:t>
      </w:r>
      <w:r>
        <w:fldChar w:fldCharType="end"/>
      </w:r>
    </w:p>
    <w:p w14:paraId="3A84C984" w14:textId="4F4775CF" w:rsidR="00E11756" w:rsidRDefault="00E11756">
      <w:pPr>
        <w:pStyle w:val="TOC4"/>
        <w:rPr>
          <w:rFonts w:asciiTheme="minorHAnsi" w:eastAsiaTheme="minorEastAsia" w:hAnsiTheme="minorHAnsi" w:cstheme="minorBidi"/>
          <w:sz w:val="22"/>
          <w:szCs w:val="22"/>
          <w:lang w:eastAsia="en-GB"/>
        </w:rPr>
      </w:pPr>
      <w:r>
        <w:rPr>
          <w:lang w:eastAsia="ko-KR"/>
        </w:rPr>
        <w:t>4.6.1.2</w:t>
      </w:r>
      <w:r>
        <w:rPr>
          <w:lang w:eastAsia="ko-KR"/>
        </w:rPr>
        <w:tab/>
        <w:t>Potential requirements</w:t>
      </w:r>
      <w:r>
        <w:tab/>
      </w:r>
      <w:r>
        <w:fldChar w:fldCharType="begin" w:fldLock="1"/>
      </w:r>
      <w:r>
        <w:instrText xml:space="preserve"> PAGEREF _Toc139034515 \h </w:instrText>
      </w:r>
      <w:r>
        <w:fldChar w:fldCharType="separate"/>
      </w:r>
      <w:r>
        <w:t>16</w:t>
      </w:r>
      <w:r>
        <w:fldChar w:fldCharType="end"/>
      </w:r>
    </w:p>
    <w:p w14:paraId="13338E25" w14:textId="5CD92F30" w:rsidR="00E11756" w:rsidRDefault="00E11756">
      <w:pPr>
        <w:pStyle w:val="TOC3"/>
        <w:rPr>
          <w:rFonts w:asciiTheme="minorHAnsi" w:eastAsiaTheme="minorEastAsia" w:hAnsiTheme="minorHAnsi" w:cstheme="minorBidi"/>
          <w:sz w:val="22"/>
          <w:szCs w:val="22"/>
          <w:lang w:eastAsia="en-GB"/>
        </w:rPr>
      </w:pPr>
      <w:r>
        <w:rPr>
          <w:lang w:eastAsia="ko-KR"/>
        </w:rPr>
        <w:t>4.6.2</w:t>
      </w:r>
      <w:r>
        <w:rPr>
          <w:lang w:eastAsia="ko-KR"/>
        </w:rPr>
        <w:tab/>
        <w:t>Potential Solutions</w:t>
      </w:r>
      <w:r>
        <w:tab/>
      </w:r>
      <w:r>
        <w:fldChar w:fldCharType="begin" w:fldLock="1"/>
      </w:r>
      <w:r>
        <w:instrText xml:space="preserve"> PAGEREF _Toc139034516 \h </w:instrText>
      </w:r>
      <w:r>
        <w:fldChar w:fldCharType="separate"/>
      </w:r>
      <w:r>
        <w:t>16</w:t>
      </w:r>
      <w:r>
        <w:fldChar w:fldCharType="end"/>
      </w:r>
    </w:p>
    <w:p w14:paraId="3BE0D5F7" w14:textId="38116AEE" w:rsidR="00E11756" w:rsidRDefault="00E11756">
      <w:pPr>
        <w:pStyle w:val="TOC4"/>
        <w:rPr>
          <w:rFonts w:asciiTheme="minorHAnsi" w:eastAsiaTheme="minorEastAsia" w:hAnsiTheme="minorHAnsi" w:cstheme="minorBidi"/>
          <w:sz w:val="22"/>
          <w:szCs w:val="22"/>
          <w:lang w:eastAsia="en-GB"/>
        </w:rPr>
      </w:pPr>
      <w:r>
        <w:t>4.6.2.1</w:t>
      </w:r>
      <w:r>
        <w:tab/>
        <w:t>Potential solution #1: Energy Efficiency KPI of URLLC Network Slice based on its Reliability when Reliability is in terms of PSR%</w:t>
      </w:r>
      <w:r>
        <w:tab/>
      </w:r>
      <w:r>
        <w:fldChar w:fldCharType="begin" w:fldLock="1"/>
      </w:r>
      <w:r>
        <w:instrText xml:space="preserve"> PAGEREF _Toc139034517 \h </w:instrText>
      </w:r>
      <w:r>
        <w:fldChar w:fldCharType="separate"/>
      </w:r>
      <w:r>
        <w:t>16</w:t>
      </w:r>
      <w:r>
        <w:fldChar w:fldCharType="end"/>
      </w:r>
    </w:p>
    <w:p w14:paraId="3B7D4B3C" w14:textId="5A4A45C2" w:rsidR="00E11756" w:rsidRDefault="00E11756">
      <w:pPr>
        <w:pStyle w:val="TOC5"/>
        <w:rPr>
          <w:rFonts w:asciiTheme="minorHAnsi" w:eastAsiaTheme="minorEastAsia" w:hAnsiTheme="minorHAnsi" w:cstheme="minorBidi"/>
          <w:sz w:val="22"/>
          <w:szCs w:val="22"/>
          <w:lang w:eastAsia="en-GB"/>
        </w:rPr>
      </w:pPr>
      <w:r>
        <w:rPr>
          <w:lang w:eastAsia="ko-KR"/>
        </w:rPr>
        <w:t>4.6.2.1.1</w:t>
      </w:r>
      <w:r>
        <w:rPr>
          <w:lang w:eastAsia="ko-KR"/>
        </w:rPr>
        <w:tab/>
        <w:t>Introduction</w:t>
      </w:r>
      <w:r>
        <w:tab/>
      </w:r>
      <w:r>
        <w:fldChar w:fldCharType="begin" w:fldLock="1"/>
      </w:r>
      <w:r>
        <w:instrText xml:space="preserve"> PAGEREF _Toc139034518 \h </w:instrText>
      </w:r>
      <w:r>
        <w:fldChar w:fldCharType="separate"/>
      </w:r>
      <w:r>
        <w:t>16</w:t>
      </w:r>
      <w:r>
        <w:fldChar w:fldCharType="end"/>
      </w:r>
    </w:p>
    <w:p w14:paraId="50BC02DB" w14:textId="674D1CB3" w:rsidR="00E11756" w:rsidRDefault="00E11756">
      <w:pPr>
        <w:pStyle w:val="TOC5"/>
        <w:rPr>
          <w:rFonts w:asciiTheme="minorHAnsi" w:eastAsiaTheme="minorEastAsia" w:hAnsiTheme="minorHAnsi" w:cstheme="minorBidi"/>
          <w:sz w:val="22"/>
          <w:szCs w:val="22"/>
          <w:lang w:eastAsia="en-GB"/>
        </w:rPr>
      </w:pPr>
      <w:r>
        <w:rPr>
          <w:lang w:eastAsia="ko-KR"/>
        </w:rPr>
        <w:t>4.6.2.1.2</w:t>
      </w:r>
      <w:r>
        <w:rPr>
          <w:lang w:eastAsia="ko-KR"/>
        </w:rPr>
        <w:tab/>
        <w:t>Description</w:t>
      </w:r>
      <w:r>
        <w:tab/>
      </w:r>
      <w:r>
        <w:fldChar w:fldCharType="begin" w:fldLock="1"/>
      </w:r>
      <w:r>
        <w:instrText xml:space="preserve"> PAGEREF _Toc139034519 \h </w:instrText>
      </w:r>
      <w:r>
        <w:fldChar w:fldCharType="separate"/>
      </w:r>
      <w:r>
        <w:t>16</w:t>
      </w:r>
      <w:r>
        <w:fldChar w:fldCharType="end"/>
      </w:r>
    </w:p>
    <w:p w14:paraId="57C65F07" w14:textId="58D77C91" w:rsidR="00E11756" w:rsidRDefault="00E11756">
      <w:pPr>
        <w:pStyle w:val="TOC4"/>
        <w:rPr>
          <w:rFonts w:asciiTheme="minorHAnsi" w:eastAsiaTheme="minorEastAsia" w:hAnsiTheme="minorHAnsi" w:cstheme="minorBidi"/>
          <w:sz w:val="22"/>
          <w:szCs w:val="22"/>
          <w:lang w:eastAsia="en-GB"/>
        </w:rPr>
      </w:pPr>
      <w:r>
        <w:t>4.6.2.</w:t>
      </w:r>
      <w:r>
        <w:rPr>
          <w:lang w:eastAsia="zh-CN"/>
        </w:rPr>
        <w:t>2</w:t>
      </w:r>
      <w:r>
        <w:tab/>
        <w:t>Potential solution #</w:t>
      </w:r>
      <w:r>
        <w:rPr>
          <w:lang w:eastAsia="zh-CN"/>
        </w:rPr>
        <w:t>2</w:t>
      </w:r>
      <w:r>
        <w:t>: Energy Efficiency</w:t>
      </w:r>
      <w:r>
        <w:rPr>
          <w:lang w:eastAsia="zh-CN"/>
        </w:rPr>
        <w:t xml:space="preserve"> KPI</w:t>
      </w:r>
      <w:r>
        <w:t xml:space="preserve"> of URLLC </w:t>
      </w:r>
      <w:r>
        <w:rPr>
          <w:lang w:eastAsia="zh-CN"/>
        </w:rPr>
        <w:t>N</w:t>
      </w:r>
      <w:r>
        <w:t xml:space="preserve">etwork </w:t>
      </w:r>
      <w:r>
        <w:rPr>
          <w:lang w:eastAsia="zh-CN"/>
        </w:rPr>
        <w:t>S</w:t>
      </w:r>
      <w:r>
        <w:t xml:space="preserve">lice based on </w:t>
      </w:r>
      <w:r>
        <w:rPr>
          <w:lang w:eastAsia="zh-CN"/>
        </w:rPr>
        <w:t>reliability</w:t>
      </w:r>
      <w:r>
        <w:tab/>
      </w:r>
      <w:r>
        <w:fldChar w:fldCharType="begin" w:fldLock="1"/>
      </w:r>
      <w:r>
        <w:instrText xml:space="preserve"> PAGEREF _Toc139034520 \h </w:instrText>
      </w:r>
      <w:r>
        <w:fldChar w:fldCharType="separate"/>
      </w:r>
      <w:r>
        <w:t>19</w:t>
      </w:r>
      <w:r>
        <w:fldChar w:fldCharType="end"/>
      </w:r>
    </w:p>
    <w:p w14:paraId="703876B7" w14:textId="2D30645B" w:rsidR="00E11756" w:rsidRDefault="00E11756">
      <w:pPr>
        <w:pStyle w:val="TOC5"/>
        <w:rPr>
          <w:rFonts w:asciiTheme="minorHAnsi" w:eastAsiaTheme="minorEastAsia" w:hAnsiTheme="minorHAnsi" w:cstheme="minorBidi"/>
          <w:sz w:val="22"/>
          <w:szCs w:val="22"/>
          <w:lang w:eastAsia="en-GB"/>
        </w:rPr>
      </w:pPr>
      <w:r>
        <w:rPr>
          <w:lang w:eastAsia="ko-KR"/>
        </w:rPr>
        <w:t>4.6.2.</w:t>
      </w:r>
      <w:r>
        <w:rPr>
          <w:lang w:eastAsia="zh-CN"/>
        </w:rPr>
        <w:t>2</w:t>
      </w:r>
      <w:r>
        <w:rPr>
          <w:lang w:eastAsia="ko-KR"/>
        </w:rPr>
        <w:t>.1</w:t>
      </w:r>
      <w:r>
        <w:rPr>
          <w:lang w:eastAsia="ko-KR"/>
        </w:rPr>
        <w:tab/>
        <w:t>Introduction</w:t>
      </w:r>
      <w:r>
        <w:tab/>
      </w:r>
      <w:r>
        <w:fldChar w:fldCharType="begin" w:fldLock="1"/>
      </w:r>
      <w:r>
        <w:instrText xml:space="preserve"> PAGEREF _Toc139034521 \h </w:instrText>
      </w:r>
      <w:r>
        <w:fldChar w:fldCharType="separate"/>
      </w:r>
      <w:r>
        <w:t>19</w:t>
      </w:r>
      <w:r>
        <w:fldChar w:fldCharType="end"/>
      </w:r>
    </w:p>
    <w:p w14:paraId="412F4F41" w14:textId="14E98957" w:rsidR="00E11756" w:rsidRDefault="00E11756">
      <w:pPr>
        <w:pStyle w:val="TOC5"/>
        <w:rPr>
          <w:rFonts w:asciiTheme="minorHAnsi" w:eastAsiaTheme="minorEastAsia" w:hAnsiTheme="minorHAnsi" w:cstheme="minorBidi"/>
          <w:sz w:val="22"/>
          <w:szCs w:val="22"/>
          <w:lang w:eastAsia="en-GB"/>
        </w:rPr>
      </w:pPr>
      <w:r>
        <w:rPr>
          <w:lang w:eastAsia="ko-KR"/>
        </w:rPr>
        <w:t>4.6.2.</w:t>
      </w:r>
      <w:r>
        <w:rPr>
          <w:lang w:eastAsia="zh-CN"/>
        </w:rPr>
        <w:t>2</w:t>
      </w:r>
      <w:r>
        <w:rPr>
          <w:lang w:eastAsia="ko-KR"/>
        </w:rPr>
        <w:t>.2</w:t>
      </w:r>
      <w:r>
        <w:rPr>
          <w:lang w:eastAsia="ko-KR"/>
        </w:rPr>
        <w:tab/>
        <w:t>Description</w:t>
      </w:r>
      <w:r>
        <w:tab/>
      </w:r>
      <w:r>
        <w:fldChar w:fldCharType="begin" w:fldLock="1"/>
      </w:r>
      <w:r>
        <w:instrText xml:space="preserve"> PAGEREF _Toc139034522 \h </w:instrText>
      </w:r>
      <w:r>
        <w:fldChar w:fldCharType="separate"/>
      </w:r>
      <w:r>
        <w:t>19</w:t>
      </w:r>
      <w:r>
        <w:fldChar w:fldCharType="end"/>
      </w:r>
    </w:p>
    <w:p w14:paraId="4F00455B" w14:textId="3846E4B2" w:rsidR="00E11756" w:rsidRDefault="00E11756">
      <w:pPr>
        <w:pStyle w:val="TOC3"/>
        <w:rPr>
          <w:rFonts w:asciiTheme="minorHAnsi" w:eastAsiaTheme="minorEastAsia" w:hAnsiTheme="minorHAnsi" w:cstheme="minorBidi"/>
          <w:sz w:val="22"/>
          <w:szCs w:val="22"/>
          <w:lang w:eastAsia="en-GB"/>
        </w:rPr>
      </w:pPr>
      <w:r>
        <w:rPr>
          <w:lang w:eastAsia="ko-KR"/>
        </w:rPr>
        <w:t>4.6.3</w:t>
      </w:r>
      <w:r>
        <w:rPr>
          <w:lang w:eastAsia="ko-KR"/>
        </w:rPr>
        <w:tab/>
        <w:t>Conclusion</w:t>
      </w:r>
      <w:r>
        <w:tab/>
      </w:r>
      <w:r>
        <w:fldChar w:fldCharType="begin" w:fldLock="1"/>
      </w:r>
      <w:r>
        <w:instrText xml:space="preserve"> PAGEREF _Toc139034523 \h </w:instrText>
      </w:r>
      <w:r>
        <w:fldChar w:fldCharType="separate"/>
      </w:r>
      <w:r>
        <w:t>19</w:t>
      </w:r>
      <w:r>
        <w:fldChar w:fldCharType="end"/>
      </w:r>
    </w:p>
    <w:p w14:paraId="58719E9B" w14:textId="055E79C1" w:rsidR="00E11756" w:rsidRDefault="00E11756">
      <w:pPr>
        <w:pStyle w:val="TOC3"/>
        <w:rPr>
          <w:rFonts w:asciiTheme="minorHAnsi" w:eastAsiaTheme="minorEastAsia" w:hAnsiTheme="minorHAnsi" w:cstheme="minorBidi"/>
          <w:sz w:val="22"/>
          <w:szCs w:val="22"/>
          <w:lang w:eastAsia="en-GB"/>
        </w:rPr>
      </w:pPr>
      <w:r>
        <w:rPr>
          <w:lang w:eastAsia="ko-KR"/>
        </w:rPr>
        <w:lastRenderedPageBreak/>
        <w:t>4.6.4</w:t>
      </w:r>
      <w:r>
        <w:rPr>
          <w:lang w:eastAsia="ko-KR"/>
        </w:rPr>
        <w:tab/>
        <w:t>Recommendation</w:t>
      </w:r>
      <w:r>
        <w:tab/>
      </w:r>
      <w:r>
        <w:fldChar w:fldCharType="begin" w:fldLock="1"/>
      </w:r>
      <w:r>
        <w:instrText xml:space="preserve"> PAGEREF _Toc139034524 \h </w:instrText>
      </w:r>
      <w:r>
        <w:fldChar w:fldCharType="separate"/>
      </w:r>
      <w:r>
        <w:t>20</w:t>
      </w:r>
      <w:r>
        <w:fldChar w:fldCharType="end"/>
      </w:r>
    </w:p>
    <w:p w14:paraId="19DE8564" w14:textId="4E13EA40" w:rsidR="00E11756" w:rsidRDefault="00E11756">
      <w:pPr>
        <w:pStyle w:val="TOC2"/>
        <w:rPr>
          <w:rFonts w:asciiTheme="minorHAnsi" w:eastAsiaTheme="minorEastAsia" w:hAnsiTheme="minorHAnsi" w:cstheme="minorBidi"/>
          <w:sz w:val="22"/>
          <w:szCs w:val="22"/>
          <w:lang w:eastAsia="en-GB"/>
        </w:rPr>
      </w:pPr>
      <w:r>
        <w:t>4.7</w:t>
      </w:r>
      <w:r>
        <w:tab/>
        <w:t>Issue #7: Roles involved in EE KPI building</w:t>
      </w:r>
      <w:r>
        <w:tab/>
      </w:r>
      <w:r>
        <w:fldChar w:fldCharType="begin" w:fldLock="1"/>
      </w:r>
      <w:r>
        <w:instrText xml:space="preserve"> PAGEREF _Toc139034525 \h </w:instrText>
      </w:r>
      <w:r>
        <w:fldChar w:fldCharType="separate"/>
      </w:r>
      <w:r>
        <w:t>20</w:t>
      </w:r>
      <w:r>
        <w:fldChar w:fldCharType="end"/>
      </w:r>
    </w:p>
    <w:p w14:paraId="08B00215" w14:textId="64621706" w:rsidR="00E11756" w:rsidRDefault="00E11756">
      <w:pPr>
        <w:pStyle w:val="TOC3"/>
        <w:rPr>
          <w:rFonts w:asciiTheme="minorHAnsi" w:eastAsiaTheme="minorEastAsia" w:hAnsiTheme="minorHAnsi" w:cstheme="minorBidi"/>
          <w:sz w:val="22"/>
          <w:szCs w:val="22"/>
          <w:lang w:eastAsia="en-GB"/>
        </w:rPr>
      </w:pPr>
      <w:r>
        <w:rPr>
          <w:lang w:eastAsia="ko-KR"/>
        </w:rPr>
        <w:t>4.7.1</w:t>
      </w:r>
      <w:r>
        <w:rPr>
          <w:lang w:eastAsia="ko-KR"/>
        </w:rPr>
        <w:tab/>
        <w:t>Description</w:t>
      </w:r>
      <w:r>
        <w:tab/>
      </w:r>
      <w:r>
        <w:fldChar w:fldCharType="begin" w:fldLock="1"/>
      </w:r>
      <w:r>
        <w:instrText xml:space="preserve"> PAGEREF _Toc139034526 \h </w:instrText>
      </w:r>
      <w:r>
        <w:fldChar w:fldCharType="separate"/>
      </w:r>
      <w:r>
        <w:t>20</w:t>
      </w:r>
      <w:r>
        <w:fldChar w:fldCharType="end"/>
      </w:r>
    </w:p>
    <w:p w14:paraId="634C8E4F" w14:textId="2958C9AC" w:rsidR="00E11756" w:rsidRDefault="00E11756">
      <w:pPr>
        <w:pStyle w:val="TOC3"/>
        <w:rPr>
          <w:rFonts w:asciiTheme="minorHAnsi" w:eastAsiaTheme="minorEastAsia" w:hAnsiTheme="minorHAnsi" w:cstheme="minorBidi"/>
          <w:sz w:val="22"/>
          <w:szCs w:val="22"/>
          <w:lang w:eastAsia="en-GB"/>
        </w:rPr>
      </w:pPr>
      <w:r>
        <w:rPr>
          <w:lang w:eastAsia="ko-KR"/>
        </w:rPr>
        <w:t>4.7.2</w:t>
      </w:r>
      <w:r>
        <w:rPr>
          <w:lang w:eastAsia="ko-KR"/>
        </w:rPr>
        <w:tab/>
        <w:t>Potential use cases</w:t>
      </w:r>
      <w:r>
        <w:tab/>
      </w:r>
      <w:r>
        <w:fldChar w:fldCharType="begin" w:fldLock="1"/>
      </w:r>
      <w:r>
        <w:instrText xml:space="preserve"> PAGEREF _Toc139034527 \h </w:instrText>
      </w:r>
      <w:r>
        <w:fldChar w:fldCharType="separate"/>
      </w:r>
      <w:r>
        <w:t>20</w:t>
      </w:r>
      <w:r>
        <w:fldChar w:fldCharType="end"/>
      </w:r>
    </w:p>
    <w:p w14:paraId="0AFC4CC3" w14:textId="6ECDD548" w:rsidR="00E11756" w:rsidRDefault="00E11756">
      <w:pPr>
        <w:pStyle w:val="TOC4"/>
        <w:rPr>
          <w:rFonts w:asciiTheme="minorHAnsi" w:eastAsiaTheme="minorEastAsia" w:hAnsiTheme="minorHAnsi" w:cstheme="minorBidi"/>
          <w:sz w:val="22"/>
          <w:szCs w:val="22"/>
          <w:lang w:eastAsia="en-GB"/>
        </w:rPr>
      </w:pPr>
      <w:r>
        <w:t>4.7.2.1</w:t>
      </w:r>
      <w:r>
        <w:tab/>
        <w:t>Potential use case #1: 'NOP only, MEs are all PNFs'</w:t>
      </w:r>
      <w:r>
        <w:tab/>
      </w:r>
      <w:r>
        <w:fldChar w:fldCharType="begin" w:fldLock="1"/>
      </w:r>
      <w:r>
        <w:instrText xml:space="preserve"> PAGEREF _Toc139034528 \h </w:instrText>
      </w:r>
      <w:r>
        <w:fldChar w:fldCharType="separate"/>
      </w:r>
      <w:r>
        <w:t>20</w:t>
      </w:r>
      <w:r>
        <w:fldChar w:fldCharType="end"/>
      </w:r>
    </w:p>
    <w:p w14:paraId="0C198313" w14:textId="3CF2F750" w:rsidR="00E11756" w:rsidRDefault="00E11756">
      <w:pPr>
        <w:pStyle w:val="TOC5"/>
        <w:rPr>
          <w:rFonts w:asciiTheme="minorHAnsi" w:eastAsiaTheme="minorEastAsia" w:hAnsiTheme="minorHAnsi" w:cstheme="minorBidi"/>
          <w:sz w:val="22"/>
          <w:szCs w:val="22"/>
          <w:lang w:eastAsia="en-GB"/>
        </w:rPr>
      </w:pPr>
      <w:r>
        <w:rPr>
          <w:lang w:eastAsia="ko-KR"/>
        </w:rPr>
        <w:t>4.7.2.1.1</w:t>
      </w:r>
      <w:r>
        <w:rPr>
          <w:lang w:eastAsia="ko-KR"/>
        </w:rPr>
        <w:tab/>
        <w:t>Introduction</w:t>
      </w:r>
      <w:r>
        <w:tab/>
      </w:r>
      <w:r>
        <w:fldChar w:fldCharType="begin" w:fldLock="1"/>
      </w:r>
      <w:r>
        <w:instrText xml:space="preserve"> PAGEREF _Toc139034529 \h </w:instrText>
      </w:r>
      <w:r>
        <w:fldChar w:fldCharType="separate"/>
      </w:r>
      <w:r>
        <w:t>20</w:t>
      </w:r>
      <w:r>
        <w:fldChar w:fldCharType="end"/>
      </w:r>
    </w:p>
    <w:p w14:paraId="49C62626" w14:textId="6D4AC934" w:rsidR="00E11756" w:rsidRDefault="00E11756">
      <w:pPr>
        <w:pStyle w:val="TOC5"/>
        <w:rPr>
          <w:rFonts w:asciiTheme="minorHAnsi" w:eastAsiaTheme="minorEastAsia" w:hAnsiTheme="minorHAnsi" w:cstheme="minorBidi"/>
          <w:sz w:val="22"/>
          <w:szCs w:val="22"/>
          <w:lang w:eastAsia="en-GB"/>
        </w:rPr>
      </w:pPr>
      <w:r>
        <w:rPr>
          <w:lang w:eastAsia="ko-KR"/>
        </w:rPr>
        <w:t>4.7.2.1.2</w:t>
      </w:r>
      <w:r>
        <w:rPr>
          <w:lang w:eastAsia="ko-KR"/>
        </w:rPr>
        <w:tab/>
        <w:t>Description</w:t>
      </w:r>
      <w:r>
        <w:tab/>
      </w:r>
      <w:r>
        <w:fldChar w:fldCharType="begin" w:fldLock="1"/>
      </w:r>
      <w:r>
        <w:instrText xml:space="preserve"> PAGEREF _Toc139034530 \h </w:instrText>
      </w:r>
      <w:r>
        <w:fldChar w:fldCharType="separate"/>
      </w:r>
      <w:r>
        <w:t>20</w:t>
      </w:r>
      <w:r>
        <w:fldChar w:fldCharType="end"/>
      </w:r>
    </w:p>
    <w:p w14:paraId="51B26D20" w14:textId="34BB8940" w:rsidR="00E11756" w:rsidRDefault="00E11756">
      <w:pPr>
        <w:pStyle w:val="TOC4"/>
        <w:rPr>
          <w:rFonts w:asciiTheme="minorHAnsi" w:eastAsiaTheme="minorEastAsia" w:hAnsiTheme="minorHAnsi" w:cstheme="minorBidi"/>
          <w:sz w:val="22"/>
          <w:szCs w:val="22"/>
          <w:lang w:eastAsia="en-GB"/>
        </w:rPr>
      </w:pPr>
      <w:r>
        <w:t>4.7.2.2</w:t>
      </w:r>
      <w:r>
        <w:tab/>
        <w:t>Potential use case #2: 'NOP deploys virtualized 5GC NFs on internal virtualization infrastructure and data centre'</w:t>
      </w:r>
      <w:r>
        <w:tab/>
      </w:r>
      <w:r>
        <w:fldChar w:fldCharType="begin" w:fldLock="1"/>
      </w:r>
      <w:r>
        <w:instrText xml:space="preserve"> PAGEREF _Toc139034531 \h </w:instrText>
      </w:r>
      <w:r>
        <w:fldChar w:fldCharType="separate"/>
      </w:r>
      <w:r>
        <w:t>21</w:t>
      </w:r>
      <w:r>
        <w:fldChar w:fldCharType="end"/>
      </w:r>
    </w:p>
    <w:p w14:paraId="45113EFD" w14:textId="14161432" w:rsidR="00E11756" w:rsidRDefault="00E11756">
      <w:pPr>
        <w:pStyle w:val="TOC5"/>
        <w:rPr>
          <w:rFonts w:asciiTheme="minorHAnsi" w:eastAsiaTheme="minorEastAsia" w:hAnsiTheme="minorHAnsi" w:cstheme="minorBidi"/>
          <w:sz w:val="22"/>
          <w:szCs w:val="22"/>
          <w:lang w:eastAsia="en-GB"/>
        </w:rPr>
      </w:pPr>
      <w:r>
        <w:rPr>
          <w:lang w:eastAsia="ko-KR"/>
        </w:rPr>
        <w:t>4.7.2.2.1</w:t>
      </w:r>
      <w:r>
        <w:rPr>
          <w:lang w:eastAsia="ko-KR"/>
        </w:rPr>
        <w:tab/>
        <w:t>Potential sub-use case #2.1</w:t>
      </w:r>
      <w:r>
        <w:tab/>
      </w:r>
      <w:r>
        <w:fldChar w:fldCharType="begin" w:fldLock="1"/>
      </w:r>
      <w:r>
        <w:instrText xml:space="preserve"> PAGEREF _Toc139034532 \h </w:instrText>
      </w:r>
      <w:r>
        <w:fldChar w:fldCharType="separate"/>
      </w:r>
      <w:r>
        <w:t>21</w:t>
      </w:r>
      <w:r>
        <w:fldChar w:fldCharType="end"/>
      </w:r>
    </w:p>
    <w:p w14:paraId="41AA4BFF" w14:textId="7C020A3C" w:rsidR="00E11756" w:rsidRDefault="00E11756">
      <w:pPr>
        <w:pStyle w:val="TOC5"/>
        <w:rPr>
          <w:rFonts w:asciiTheme="minorHAnsi" w:eastAsiaTheme="minorEastAsia" w:hAnsiTheme="minorHAnsi" w:cstheme="minorBidi"/>
          <w:sz w:val="22"/>
          <w:szCs w:val="22"/>
          <w:lang w:eastAsia="en-GB"/>
        </w:rPr>
      </w:pPr>
      <w:r>
        <w:rPr>
          <w:lang w:eastAsia="ko-KR"/>
        </w:rPr>
        <w:t>4.7.2.2.2</w:t>
      </w:r>
      <w:r>
        <w:rPr>
          <w:lang w:eastAsia="ko-KR"/>
        </w:rPr>
        <w:tab/>
        <w:t>Potential sub-use case #2.2</w:t>
      </w:r>
      <w:r>
        <w:tab/>
      </w:r>
      <w:r>
        <w:fldChar w:fldCharType="begin" w:fldLock="1"/>
      </w:r>
      <w:r>
        <w:instrText xml:space="preserve"> PAGEREF _Toc139034533 \h </w:instrText>
      </w:r>
      <w:r>
        <w:fldChar w:fldCharType="separate"/>
      </w:r>
      <w:r>
        <w:t>22</w:t>
      </w:r>
      <w:r>
        <w:fldChar w:fldCharType="end"/>
      </w:r>
    </w:p>
    <w:p w14:paraId="3D32588B" w14:textId="4996CBA3" w:rsidR="00E11756" w:rsidRDefault="00E11756">
      <w:pPr>
        <w:pStyle w:val="TOC4"/>
        <w:rPr>
          <w:rFonts w:asciiTheme="minorHAnsi" w:eastAsiaTheme="minorEastAsia" w:hAnsiTheme="minorHAnsi" w:cstheme="minorBidi"/>
          <w:sz w:val="22"/>
          <w:szCs w:val="22"/>
          <w:lang w:eastAsia="en-GB"/>
        </w:rPr>
      </w:pPr>
      <w:r>
        <w:t>4.7.2.3</w:t>
      </w:r>
      <w:r>
        <w:tab/>
        <w:t>Potential use case #3: 'NOP deploys virtualized 5GC NFs on external virtualization infrastructure and data centre'</w:t>
      </w:r>
      <w:r>
        <w:tab/>
      </w:r>
      <w:r>
        <w:fldChar w:fldCharType="begin" w:fldLock="1"/>
      </w:r>
      <w:r>
        <w:instrText xml:space="preserve"> PAGEREF _Toc139034534 \h </w:instrText>
      </w:r>
      <w:r>
        <w:fldChar w:fldCharType="separate"/>
      </w:r>
      <w:r>
        <w:t>24</w:t>
      </w:r>
      <w:r>
        <w:fldChar w:fldCharType="end"/>
      </w:r>
    </w:p>
    <w:p w14:paraId="4F7B9D58" w14:textId="7D0E30B7" w:rsidR="00E11756" w:rsidRDefault="00E11756">
      <w:pPr>
        <w:pStyle w:val="TOC5"/>
        <w:rPr>
          <w:rFonts w:asciiTheme="minorHAnsi" w:eastAsiaTheme="minorEastAsia" w:hAnsiTheme="minorHAnsi" w:cstheme="minorBidi"/>
          <w:sz w:val="22"/>
          <w:szCs w:val="22"/>
          <w:lang w:eastAsia="en-GB"/>
        </w:rPr>
      </w:pPr>
      <w:r>
        <w:rPr>
          <w:lang w:eastAsia="ko-KR"/>
        </w:rPr>
        <w:t>4.7.2.3.1</w:t>
      </w:r>
      <w:r>
        <w:rPr>
          <w:lang w:eastAsia="ko-KR"/>
        </w:rPr>
        <w:tab/>
        <w:t>Potential sub-use case #3.1</w:t>
      </w:r>
      <w:r>
        <w:tab/>
      </w:r>
      <w:r>
        <w:fldChar w:fldCharType="begin" w:fldLock="1"/>
      </w:r>
      <w:r>
        <w:instrText xml:space="preserve"> PAGEREF _Toc139034535 \h </w:instrText>
      </w:r>
      <w:r>
        <w:fldChar w:fldCharType="separate"/>
      </w:r>
      <w:r>
        <w:t>24</w:t>
      </w:r>
      <w:r>
        <w:fldChar w:fldCharType="end"/>
      </w:r>
    </w:p>
    <w:p w14:paraId="5450126F" w14:textId="48C11864" w:rsidR="00E11756" w:rsidRDefault="00E11756">
      <w:pPr>
        <w:pStyle w:val="TOC5"/>
        <w:rPr>
          <w:rFonts w:asciiTheme="minorHAnsi" w:eastAsiaTheme="minorEastAsia" w:hAnsiTheme="minorHAnsi" w:cstheme="minorBidi"/>
          <w:sz w:val="22"/>
          <w:szCs w:val="22"/>
          <w:lang w:eastAsia="en-GB"/>
        </w:rPr>
      </w:pPr>
      <w:r>
        <w:rPr>
          <w:lang w:eastAsia="ko-KR"/>
        </w:rPr>
        <w:t>4.7.2.3.2</w:t>
      </w:r>
      <w:r>
        <w:rPr>
          <w:lang w:eastAsia="ko-KR"/>
        </w:rPr>
        <w:tab/>
        <w:t>Potential sub-use case #3.2</w:t>
      </w:r>
      <w:r>
        <w:tab/>
      </w:r>
      <w:r>
        <w:fldChar w:fldCharType="begin" w:fldLock="1"/>
      </w:r>
      <w:r>
        <w:instrText xml:space="preserve"> PAGEREF _Toc139034536 \h </w:instrText>
      </w:r>
      <w:r>
        <w:fldChar w:fldCharType="separate"/>
      </w:r>
      <w:r>
        <w:t>25</w:t>
      </w:r>
      <w:r>
        <w:fldChar w:fldCharType="end"/>
      </w:r>
    </w:p>
    <w:p w14:paraId="1EE00185" w14:textId="49CD72A2" w:rsidR="00E11756" w:rsidRDefault="00E11756">
      <w:pPr>
        <w:pStyle w:val="TOC3"/>
        <w:rPr>
          <w:rFonts w:asciiTheme="minorHAnsi" w:eastAsiaTheme="minorEastAsia" w:hAnsiTheme="minorHAnsi" w:cstheme="minorBidi"/>
          <w:sz w:val="22"/>
          <w:szCs w:val="22"/>
          <w:lang w:eastAsia="en-GB"/>
        </w:rPr>
      </w:pPr>
      <w:r>
        <w:rPr>
          <w:lang w:eastAsia="ko-KR"/>
        </w:rPr>
        <w:t>4.7.3</w:t>
      </w:r>
      <w:r>
        <w:rPr>
          <w:lang w:eastAsia="ko-KR"/>
        </w:rPr>
        <w:tab/>
        <w:t>Conclusion</w:t>
      </w:r>
      <w:r>
        <w:tab/>
      </w:r>
      <w:r>
        <w:fldChar w:fldCharType="begin" w:fldLock="1"/>
      </w:r>
      <w:r>
        <w:instrText xml:space="preserve"> PAGEREF _Toc139034537 \h </w:instrText>
      </w:r>
      <w:r>
        <w:fldChar w:fldCharType="separate"/>
      </w:r>
      <w:r>
        <w:t>27</w:t>
      </w:r>
      <w:r>
        <w:fldChar w:fldCharType="end"/>
      </w:r>
    </w:p>
    <w:p w14:paraId="12A712F3" w14:textId="406D6CCD" w:rsidR="00E11756" w:rsidRDefault="00E11756">
      <w:pPr>
        <w:pStyle w:val="TOC2"/>
        <w:rPr>
          <w:rFonts w:asciiTheme="minorHAnsi" w:eastAsiaTheme="minorEastAsia" w:hAnsiTheme="minorHAnsi" w:cstheme="minorBidi"/>
          <w:sz w:val="22"/>
          <w:szCs w:val="22"/>
          <w:lang w:eastAsia="en-GB"/>
        </w:rPr>
      </w:pPr>
      <w:r>
        <w:t>4.8</w:t>
      </w:r>
      <w:r>
        <w:tab/>
        <w:t>Key Issue #8: Energy Saving compensation procedure</w:t>
      </w:r>
      <w:r>
        <w:tab/>
      </w:r>
      <w:r>
        <w:fldChar w:fldCharType="begin" w:fldLock="1"/>
      </w:r>
      <w:r>
        <w:instrText xml:space="preserve"> PAGEREF _Toc139034538 \h </w:instrText>
      </w:r>
      <w:r>
        <w:fldChar w:fldCharType="separate"/>
      </w:r>
      <w:r>
        <w:t>27</w:t>
      </w:r>
      <w:r>
        <w:fldChar w:fldCharType="end"/>
      </w:r>
    </w:p>
    <w:p w14:paraId="2E8EC0A1" w14:textId="3E830268" w:rsidR="00E11756" w:rsidRDefault="00E11756">
      <w:pPr>
        <w:pStyle w:val="TOC3"/>
        <w:rPr>
          <w:rFonts w:asciiTheme="minorHAnsi" w:eastAsiaTheme="minorEastAsia" w:hAnsiTheme="minorHAnsi" w:cstheme="minorBidi"/>
          <w:sz w:val="22"/>
          <w:szCs w:val="22"/>
          <w:lang w:eastAsia="en-GB"/>
        </w:rPr>
      </w:pPr>
      <w:r>
        <w:rPr>
          <w:lang w:eastAsia="ko-KR"/>
        </w:rPr>
        <w:t>4.8.1</w:t>
      </w:r>
      <w:r>
        <w:rPr>
          <w:lang w:eastAsia="ko-KR"/>
        </w:rPr>
        <w:tab/>
        <w:t>Description</w:t>
      </w:r>
      <w:r>
        <w:tab/>
      </w:r>
      <w:r>
        <w:fldChar w:fldCharType="begin" w:fldLock="1"/>
      </w:r>
      <w:r>
        <w:instrText xml:space="preserve"> PAGEREF _Toc139034539 \h </w:instrText>
      </w:r>
      <w:r>
        <w:fldChar w:fldCharType="separate"/>
      </w:r>
      <w:r>
        <w:t>27</w:t>
      </w:r>
      <w:r>
        <w:fldChar w:fldCharType="end"/>
      </w:r>
    </w:p>
    <w:p w14:paraId="3580BDDA" w14:textId="10F08C43" w:rsidR="00E11756" w:rsidRDefault="00E11756">
      <w:pPr>
        <w:pStyle w:val="TOC4"/>
        <w:rPr>
          <w:rFonts w:asciiTheme="minorHAnsi" w:eastAsiaTheme="minorEastAsia" w:hAnsiTheme="minorHAnsi" w:cstheme="minorBidi"/>
          <w:sz w:val="22"/>
          <w:szCs w:val="22"/>
          <w:lang w:eastAsia="en-GB"/>
        </w:rPr>
      </w:pPr>
      <w:r>
        <w:t>4.8.1.1</w:t>
      </w:r>
      <w:r>
        <w:tab/>
        <w:t>Introduction</w:t>
      </w:r>
      <w:r>
        <w:tab/>
      </w:r>
      <w:r>
        <w:fldChar w:fldCharType="begin" w:fldLock="1"/>
      </w:r>
      <w:r>
        <w:instrText xml:space="preserve"> PAGEREF _Toc139034540 \h </w:instrText>
      </w:r>
      <w:r>
        <w:fldChar w:fldCharType="separate"/>
      </w:r>
      <w:r>
        <w:t>27</w:t>
      </w:r>
      <w:r>
        <w:fldChar w:fldCharType="end"/>
      </w:r>
    </w:p>
    <w:p w14:paraId="2700141C" w14:textId="4225F2D2" w:rsidR="00E11756" w:rsidRDefault="00E11756">
      <w:pPr>
        <w:pStyle w:val="TOC4"/>
        <w:rPr>
          <w:rFonts w:asciiTheme="minorHAnsi" w:eastAsiaTheme="minorEastAsia" w:hAnsiTheme="minorHAnsi" w:cstheme="minorBidi"/>
          <w:sz w:val="22"/>
          <w:szCs w:val="22"/>
          <w:lang w:eastAsia="en-GB"/>
        </w:rPr>
      </w:pPr>
      <w:r>
        <w:t>4.8.1.2</w:t>
      </w:r>
      <w:r>
        <w:tab/>
        <w:t>Potential requirements</w:t>
      </w:r>
      <w:r>
        <w:tab/>
      </w:r>
      <w:r>
        <w:fldChar w:fldCharType="begin" w:fldLock="1"/>
      </w:r>
      <w:r>
        <w:instrText xml:space="preserve"> PAGEREF _Toc139034541 \h </w:instrText>
      </w:r>
      <w:r>
        <w:fldChar w:fldCharType="separate"/>
      </w:r>
      <w:r>
        <w:t>27</w:t>
      </w:r>
      <w:r>
        <w:fldChar w:fldCharType="end"/>
      </w:r>
    </w:p>
    <w:p w14:paraId="49104DB0" w14:textId="7A523CD5" w:rsidR="00E11756" w:rsidRDefault="00E11756">
      <w:pPr>
        <w:pStyle w:val="TOC3"/>
        <w:rPr>
          <w:rFonts w:asciiTheme="minorHAnsi" w:eastAsiaTheme="minorEastAsia" w:hAnsiTheme="minorHAnsi" w:cstheme="minorBidi"/>
          <w:sz w:val="22"/>
          <w:szCs w:val="22"/>
          <w:lang w:eastAsia="en-GB"/>
        </w:rPr>
      </w:pPr>
      <w:r>
        <w:rPr>
          <w:lang w:eastAsia="ko-KR"/>
        </w:rPr>
        <w:t>4.8.2</w:t>
      </w:r>
      <w:r>
        <w:rPr>
          <w:lang w:eastAsia="ko-KR"/>
        </w:rPr>
        <w:tab/>
        <w:t>Potential solutions</w:t>
      </w:r>
      <w:r>
        <w:tab/>
      </w:r>
      <w:r>
        <w:fldChar w:fldCharType="begin" w:fldLock="1"/>
      </w:r>
      <w:r>
        <w:instrText xml:space="preserve"> PAGEREF _Toc139034542 \h </w:instrText>
      </w:r>
      <w:r>
        <w:fldChar w:fldCharType="separate"/>
      </w:r>
      <w:r>
        <w:t>28</w:t>
      </w:r>
      <w:r>
        <w:fldChar w:fldCharType="end"/>
      </w:r>
    </w:p>
    <w:p w14:paraId="118138C6" w14:textId="1F643DED" w:rsidR="00E11756" w:rsidRDefault="00E11756">
      <w:pPr>
        <w:pStyle w:val="TOC4"/>
        <w:rPr>
          <w:rFonts w:asciiTheme="minorHAnsi" w:eastAsiaTheme="minorEastAsia" w:hAnsiTheme="minorHAnsi" w:cstheme="minorBidi"/>
          <w:sz w:val="22"/>
          <w:szCs w:val="22"/>
          <w:lang w:eastAsia="en-GB"/>
        </w:rPr>
      </w:pPr>
      <w:r>
        <w:t>4.8.2.1</w:t>
      </w:r>
      <w:r>
        <w:tab/>
        <w:t>Potential solution #1: Energy saving compensation activation and deactivation procedures</w:t>
      </w:r>
      <w:r>
        <w:tab/>
      </w:r>
      <w:r>
        <w:fldChar w:fldCharType="begin" w:fldLock="1"/>
      </w:r>
      <w:r>
        <w:instrText xml:space="preserve"> PAGEREF _Toc139034543 \h </w:instrText>
      </w:r>
      <w:r>
        <w:fldChar w:fldCharType="separate"/>
      </w:r>
      <w:r>
        <w:t>28</w:t>
      </w:r>
      <w:r>
        <w:fldChar w:fldCharType="end"/>
      </w:r>
    </w:p>
    <w:p w14:paraId="256BC39F" w14:textId="77C66735" w:rsidR="00E11756" w:rsidRDefault="00E11756">
      <w:pPr>
        <w:pStyle w:val="TOC5"/>
        <w:rPr>
          <w:rFonts w:asciiTheme="minorHAnsi" w:eastAsiaTheme="minorEastAsia" w:hAnsiTheme="minorHAnsi" w:cstheme="minorBidi"/>
          <w:sz w:val="22"/>
          <w:szCs w:val="22"/>
          <w:lang w:eastAsia="en-GB"/>
        </w:rPr>
      </w:pPr>
      <w:r>
        <w:rPr>
          <w:lang w:eastAsia="ko-KR"/>
        </w:rPr>
        <w:t>4.8.2.1.1</w:t>
      </w:r>
      <w:r>
        <w:rPr>
          <w:lang w:eastAsia="ko-KR"/>
        </w:rPr>
        <w:tab/>
        <w:t>Introduction</w:t>
      </w:r>
      <w:r>
        <w:tab/>
      </w:r>
      <w:r>
        <w:fldChar w:fldCharType="begin" w:fldLock="1"/>
      </w:r>
      <w:r>
        <w:instrText xml:space="preserve"> PAGEREF _Toc139034544 \h </w:instrText>
      </w:r>
      <w:r>
        <w:fldChar w:fldCharType="separate"/>
      </w:r>
      <w:r>
        <w:t>28</w:t>
      </w:r>
      <w:r>
        <w:fldChar w:fldCharType="end"/>
      </w:r>
    </w:p>
    <w:p w14:paraId="323C6D60" w14:textId="11EB4FF7" w:rsidR="00E11756" w:rsidRDefault="00E11756">
      <w:pPr>
        <w:pStyle w:val="TOC5"/>
        <w:rPr>
          <w:rFonts w:asciiTheme="minorHAnsi" w:eastAsiaTheme="minorEastAsia" w:hAnsiTheme="minorHAnsi" w:cstheme="minorBidi"/>
          <w:sz w:val="22"/>
          <w:szCs w:val="22"/>
          <w:lang w:eastAsia="en-GB"/>
        </w:rPr>
      </w:pPr>
      <w:r>
        <w:rPr>
          <w:lang w:eastAsia="ko-KR"/>
        </w:rPr>
        <w:t>4.8.2.1.2</w:t>
      </w:r>
      <w:r>
        <w:rPr>
          <w:lang w:eastAsia="ko-KR"/>
        </w:rPr>
        <w:tab/>
        <w:t>Description</w:t>
      </w:r>
      <w:r>
        <w:tab/>
      </w:r>
      <w:r>
        <w:fldChar w:fldCharType="begin" w:fldLock="1"/>
      </w:r>
      <w:r>
        <w:instrText xml:space="preserve"> PAGEREF _Toc139034545 \h </w:instrText>
      </w:r>
      <w:r>
        <w:fldChar w:fldCharType="separate"/>
      </w:r>
      <w:r>
        <w:t>28</w:t>
      </w:r>
      <w:r>
        <w:fldChar w:fldCharType="end"/>
      </w:r>
    </w:p>
    <w:p w14:paraId="533CC1B5" w14:textId="5E1544AD" w:rsidR="00E11756" w:rsidRDefault="00E11756">
      <w:pPr>
        <w:pStyle w:val="TOC3"/>
        <w:rPr>
          <w:rFonts w:asciiTheme="minorHAnsi" w:eastAsiaTheme="minorEastAsia" w:hAnsiTheme="minorHAnsi" w:cstheme="minorBidi"/>
          <w:sz w:val="22"/>
          <w:szCs w:val="22"/>
          <w:lang w:eastAsia="en-GB"/>
        </w:rPr>
      </w:pPr>
      <w:r>
        <w:rPr>
          <w:lang w:eastAsia="ko-KR"/>
        </w:rPr>
        <w:t>4.8.3</w:t>
      </w:r>
      <w:r>
        <w:rPr>
          <w:lang w:eastAsia="ko-KR"/>
        </w:rPr>
        <w:tab/>
        <w:t>Conclusion - Impact on normative work</w:t>
      </w:r>
      <w:r>
        <w:tab/>
      </w:r>
      <w:r>
        <w:fldChar w:fldCharType="begin" w:fldLock="1"/>
      </w:r>
      <w:r>
        <w:instrText xml:space="preserve"> PAGEREF _Toc139034546 \h </w:instrText>
      </w:r>
      <w:r>
        <w:fldChar w:fldCharType="separate"/>
      </w:r>
      <w:r>
        <w:t>28</w:t>
      </w:r>
      <w:r>
        <w:fldChar w:fldCharType="end"/>
      </w:r>
    </w:p>
    <w:p w14:paraId="5CE021AE" w14:textId="74B1B407" w:rsidR="00E11756" w:rsidRDefault="00E11756">
      <w:pPr>
        <w:pStyle w:val="TOC2"/>
        <w:rPr>
          <w:rFonts w:asciiTheme="minorHAnsi" w:eastAsiaTheme="minorEastAsia" w:hAnsiTheme="minorHAnsi" w:cstheme="minorBidi"/>
          <w:sz w:val="22"/>
          <w:szCs w:val="22"/>
          <w:lang w:eastAsia="en-GB"/>
        </w:rPr>
      </w:pPr>
      <w:r>
        <w:t>4.9</w:t>
      </w:r>
      <w:r>
        <w:tab/>
        <w:t>Key Issue #9: RAN energy saving when using backup batteries</w:t>
      </w:r>
      <w:r>
        <w:tab/>
      </w:r>
      <w:r>
        <w:fldChar w:fldCharType="begin" w:fldLock="1"/>
      </w:r>
      <w:r>
        <w:instrText xml:space="preserve"> PAGEREF _Toc139034547 \h </w:instrText>
      </w:r>
      <w:r>
        <w:fldChar w:fldCharType="separate"/>
      </w:r>
      <w:r>
        <w:t>28</w:t>
      </w:r>
      <w:r>
        <w:fldChar w:fldCharType="end"/>
      </w:r>
    </w:p>
    <w:p w14:paraId="1D7903C1" w14:textId="6667D6CE" w:rsidR="00E11756" w:rsidRDefault="00E11756">
      <w:pPr>
        <w:pStyle w:val="TOC3"/>
        <w:rPr>
          <w:rFonts w:asciiTheme="minorHAnsi" w:eastAsiaTheme="minorEastAsia" w:hAnsiTheme="minorHAnsi" w:cstheme="minorBidi"/>
          <w:sz w:val="22"/>
          <w:szCs w:val="22"/>
          <w:lang w:eastAsia="en-GB"/>
        </w:rPr>
      </w:pPr>
      <w:r>
        <w:rPr>
          <w:lang w:eastAsia="ko-KR"/>
        </w:rPr>
        <w:t>4.9.1</w:t>
      </w:r>
      <w:r>
        <w:rPr>
          <w:lang w:eastAsia="ko-KR"/>
        </w:rPr>
        <w:tab/>
        <w:t>Description</w:t>
      </w:r>
      <w:r>
        <w:tab/>
      </w:r>
      <w:r>
        <w:fldChar w:fldCharType="begin" w:fldLock="1"/>
      </w:r>
      <w:r>
        <w:instrText xml:space="preserve"> PAGEREF _Toc139034548 \h </w:instrText>
      </w:r>
      <w:r>
        <w:fldChar w:fldCharType="separate"/>
      </w:r>
      <w:r>
        <w:t>28</w:t>
      </w:r>
      <w:r>
        <w:fldChar w:fldCharType="end"/>
      </w:r>
    </w:p>
    <w:p w14:paraId="4691BA09" w14:textId="50F134DD" w:rsidR="00E11756" w:rsidRDefault="00E11756">
      <w:pPr>
        <w:pStyle w:val="TOC4"/>
        <w:rPr>
          <w:rFonts w:asciiTheme="minorHAnsi" w:eastAsiaTheme="minorEastAsia" w:hAnsiTheme="minorHAnsi" w:cstheme="minorBidi"/>
          <w:sz w:val="22"/>
          <w:szCs w:val="22"/>
          <w:lang w:eastAsia="en-GB"/>
        </w:rPr>
      </w:pPr>
      <w:r>
        <w:rPr>
          <w:lang w:eastAsia="ko-KR"/>
        </w:rPr>
        <w:t>4.9.1.1</w:t>
      </w:r>
      <w:r>
        <w:rPr>
          <w:lang w:eastAsia="ko-KR"/>
        </w:rPr>
        <w:tab/>
        <w:t>Introduction</w:t>
      </w:r>
      <w:r>
        <w:tab/>
      </w:r>
      <w:r>
        <w:fldChar w:fldCharType="begin" w:fldLock="1"/>
      </w:r>
      <w:r>
        <w:instrText xml:space="preserve"> PAGEREF _Toc139034549 \h </w:instrText>
      </w:r>
      <w:r>
        <w:fldChar w:fldCharType="separate"/>
      </w:r>
      <w:r>
        <w:t>28</w:t>
      </w:r>
      <w:r>
        <w:fldChar w:fldCharType="end"/>
      </w:r>
    </w:p>
    <w:p w14:paraId="5F9ACA94" w14:textId="7971AABB" w:rsidR="00E11756" w:rsidRDefault="00E11756">
      <w:pPr>
        <w:pStyle w:val="TOC4"/>
        <w:rPr>
          <w:rFonts w:asciiTheme="minorHAnsi" w:eastAsiaTheme="minorEastAsia" w:hAnsiTheme="minorHAnsi" w:cstheme="minorBidi"/>
          <w:sz w:val="22"/>
          <w:szCs w:val="22"/>
          <w:lang w:eastAsia="en-GB"/>
        </w:rPr>
      </w:pPr>
      <w:r>
        <w:rPr>
          <w:lang w:eastAsia="ko-KR"/>
        </w:rPr>
        <w:t>4.9.1.2</w:t>
      </w:r>
      <w:r>
        <w:rPr>
          <w:lang w:eastAsia="ko-KR"/>
        </w:rPr>
        <w:tab/>
        <w:t>Potential requirements</w:t>
      </w:r>
      <w:r>
        <w:tab/>
      </w:r>
      <w:r>
        <w:fldChar w:fldCharType="begin" w:fldLock="1"/>
      </w:r>
      <w:r>
        <w:instrText xml:space="preserve"> PAGEREF _Toc139034550 \h </w:instrText>
      </w:r>
      <w:r>
        <w:fldChar w:fldCharType="separate"/>
      </w:r>
      <w:r>
        <w:t>29</w:t>
      </w:r>
      <w:r>
        <w:fldChar w:fldCharType="end"/>
      </w:r>
    </w:p>
    <w:p w14:paraId="505A6B67" w14:textId="62B695D6" w:rsidR="00E11756" w:rsidRDefault="00E11756">
      <w:pPr>
        <w:pStyle w:val="TOC3"/>
        <w:rPr>
          <w:rFonts w:asciiTheme="minorHAnsi" w:eastAsiaTheme="minorEastAsia" w:hAnsiTheme="minorHAnsi" w:cstheme="minorBidi"/>
          <w:sz w:val="22"/>
          <w:szCs w:val="22"/>
          <w:lang w:eastAsia="en-GB"/>
        </w:rPr>
      </w:pPr>
      <w:r>
        <w:rPr>
          <w:lang w:eastAsia="ko-KR"/>
        </w:rPr>
        <w:t>4.9.2</w:t>
      </w:r>
      <w:r>
        <w:rPr>
          <w:lang w:eastAsia="ko-KR"/>
        </w:rPr>
        <w:tab/>
        <w:t>Potential solutions</w:t>
      </w:r>
      <w:r>
        <w:tab/>
      </w:r>
      <w:r>
        <w:fldChar w:fldCharType="begin" w:fldLock="1"/>
      </w:r>
      <w:r>
        <w:instrText xml:space="preserve"> PAGEREF _Toc139034551 \h </w:instrText>
      </w:r>
      <w:r>
        <w:fldChar w:fldCharType="separate"/>
      </w:r>
      <w:r>
        <w:t>29</w:t>
      </w:r>
      <w:r>
        <w:fldChar w:fldCharType="end"/>
      </w:r>
    </w:p>
    <w:p w14:paraId="37D72DE1" w14:textId="10A39AFA" w:rsidR="00E11756" w:rsidRDefault="00E11756">
      <w:pPr>
        <w:pStyle w:val="TOC4"/>
        <w:rPr>
          <w:rFonts w:asciiTheme="minorHAnsi" w:eastAsiaTheme="minorEastAsia" w:hAnsiTheme="minorHAnsi" w:cstheme="minorBidi"/>
          <w:sz w:val="22"/>
          <w:szCs w:val="22"/>
          <w:lang w:eastAsia="en-GB"/>
        </w:rPr>
      </w:pPr>
      <w:r>
        <w:t>4.9.2.1</w:t>
      </w:r>
      <w:r>
        <w:tab/>
        <w:t>Potential solution #1: based on information of backup batteries as per ETSI ES 202 336-11 [18]</w:t>
      </w:r>
      <w:r>
        <w:tab/>
      </w:r>
      <w:r>
        <w:fldChar w:fldCharType="begin" w:fldLock="1"/>
      </w:r>
      <w:r>
        <w:instrText xml:space="preserve"> PAGEREF _Toc139034552 \h </w:instrText>
      </w:r>
      <w:r>
        <w:fldChar w:fldCharType="separate"/>
      </w:r>
      <w:r>
        <w:t>29</w:t>
      </w:r>
      <w:r>
        <w:fldChar w:fldCharType="end"/>
      </w:r>
    </w:p>
    <w:p w14:paraId="5507D3F3" w14:textId="3C14800B" w:rsidR="00E11756" w:rsidRDefault="00E11756">
      <w:pPr>
        <w:pStyle w:val="TOC5"/>
        <w:rPr>
          <w:rFonts w:asciiTheme="minorHAnsi" w:eastAsiaTheme="minorEastAsia" w:hAnsiTheme="minorHAnsi" w:cstheme="minorBidi"/>
          <w:sz w:val="22"/>
          <w:szCs w:val="22"/>
          <w:lang w:eastAsia="en-GB"/>
        </w:rPr>
      </w:pPr>
      <w:r>
        <w:rPr>
          <w:lang w:eastAsia="ko-KR"/>
        </w:rPr>
        <w:t>4.9.2.1.1</w:t>
      </w:r>
      <w:r>
        <w:rPr>
          <w:lang w:eastAsia="ko-KR"/>
        </w:rPr>
        <w:tab/>
        <w:t>Introduction</w:t>
      </w:r>
      <w:r>
        <w:tab/>
      </w:r>
      <w:r>
        <w:fldChar w:fldCharType="begin" w:fldLock="1"/>
      </w:r>
      <w:r>
        <w:instrText xml:space="preserve"> PAGEREF _Toc139034553 \h </w:instrText>
      </w:r>
      <w:r>
        <w:fldChar w:fldCharType="separate"/>
      </w:r>
      <w:r>
        <w:t>29</w:t>
      </w:r>
      <w:r>
        <w:fldChar w:fldCharType="end"/>
      </w:r>
    </w:p>
    <w:p w14:paraId="285AE87F" w14:textId="52B9E1DB" w:rsidR="00E11756" w:rsidRDefault="00E11756">
      <w:pPr>
        <w:pStyle w:val="TOC5"/>
        <w:rPr>
          <w:rFonts w:asciiTheme="minorHAnsi" w:eastAsiaTheme="minorEastAsia" w:hAnsiTheme="minorHAnsi" w:cstheme="minorBidi"/>
          <w:sz w:val="22"/>
          <w:szCs w:val="22"/>
          <w:lang w:eastAsia="en-GB"/>
        </w:rPr>
      </w:pPr>
      <w:r>
        <w:rPr>
          <w:lang w:eastAsia="ko-KR"/>
        </w:rPr>
        <w:t>4.9.2.1.2</w:t>
      </w:r>
      <w:r>
        <w:rPr>
          <w:lang w:eastAsia="ko-KR"/>
        </w:rPr>
        <w:tab/>
        <w:t>Description</w:t>
      </w:r>
      <w:r>
        <w:tab/>
      </w:r>
      <w:r>
        <w:fldChar w:fldCharType="begin" w:fldLock="1"/>
      </w:r>
      <w:r>
        <w:instrText xml:space="preserve"> PAGEREF _Toc139034554 \h </w:instrText>
      </w:r>
      <w:r>
        <w:fldChar w:fldCharType="separate"/>
      </w:r>
      <w:r>
        <w:t>29</w:t>
      </w:r>
      <w:r>
        <w:fldChar w:fldCharType="end"/>
      </w:r>
    </w:p>
    <w:p w14:paraId="42961419" w14:textId="67AF1534" w:rsidR="00E11756" w:rsidRDefault="00E11756">
      <w:pPr>
        <w:pStyle w:val="TOC3"/>
        <w:rPr>
          <w:rFonts w:asciiTheme="minorHAnsi" w:eastAsiaTheme="minorEastAsia" w:hAnsiTheme="minorHAnsi" w:cstheme="minorBidi"/>
          <w:sz w:val="22"/>
          <w:szCs w:val="22"/>
          <w:lang w:eastAsia="en-GB"/>
        </w:rPr>
      </w:pPr>
      <w:r>
        <w:rPr>
          <w:lang w:eastAsia="ko-KR"/>
        </w:rPr>
        <w:t>4.9.3</w:t>
      </w:r>
      <w:r>
        <w:rPr>
          <w:lang w:eastAsia="ko-KR"/>
        </w:rPr>
        <w:tab/>
        <w:t>Conclusion</w:t>
      </w:r>
      <w:r>
        <w:tab/>
      </w:r>
      <w:r>
        <w:fldChar w:fldCharType="begin" w:fldLock="1"/>
      </w:r>
      <w:r>
        <w:instrText xml:space="preserve"> PAGEREF _Toc139034555 \h </w:instrText>
      </w:r>
      <w:r>
        <w:fldChar w:fldCharType="separate"/>
      </w:r>
      <w:r>
        <w:t>30</w:t>
      </w:r>
      <w:r>
        <w:fldChar w:fldCharType="end"/>
      </w:r>
    </w:p>
    <w:p w14:paraId="128DD342" w14:textId="706CF9D6" w:rsidR="00E11756" w:rsidRDefault="00E11756">
      <w:pPr>
        <w:pStyle w:val="TOC2"/>
        <w:rPr>
          <w:rFonts w:asciiTheme="minorHAnsi" w:eastAsiaTheme="minorEastAsia" w:hAnsiTheme="minorHAnsi" w:cstheme="minorBidi"/>
          <w:sz w:val="22"/>
          <w:szCs w:val="22"/>
          <w:lang w:eastAsia="en-GB"/>
        </w:rPr>
      </w:pPr>
      <w:r>
        <w:t>4.10</w:t>
      </w:r>
      <w:r>
        <w:tab/>
        <w:t>Key Issue #10: Digital sobriety</w:t>
      </w:r>
      <w:r>
        <w:tab/>
      </w:r>
      <w:r>
        <w:fldChar w:fldCharType="begin" w:fldLock="1"/>
      </w:r>
      <w:r>
        <w:instrText xml:space="preserve"> PAGEREF _Toc139034556 \h </w:instrText>
      </w:r>
      <w:r>
        <w:fldChar w:fldCharType="separate"/>
      </w:r>
      <w:r>
        <w:t>30</w:t>
      </w:r>
      <w:r>
        <w:fldChar w:fldCharType="end"/>
      </w:r>
    </w:p>
    <w:p w14:paraId="65EE4C16" w14:textId="4ADC0476" w:rsidR="00E11756" w:rsidRDefault="00E11756">
      <w:pPr>
        <w:pStyle w:val="TOC3"/>
        <w:rPr>
          <w:rFonts w:asciiTheme="minorHAnsi" w:eastAsiaTheme="minorEastAsia" w:hAnsiTheme="minorHAnsi" w:cstheme="minorBidi"/>
          <w:sz w:val="22"/>
          <w:szCs w:val="22"/>
          <w:lang w:eastAsia="en-GB"/>
        </w:rPr>
      </w:pPr>
      <w:r>
        <w:rPr>
          <w:lang w:eastAsia="ko-KR"/>
        </w:rPr>
        <w:t>4.10.1</w:t>
      </w:r>
      <w:r>
        <w:rPr>
          <w:lang w:eastAsia="ko-KR"/>
        </w:rPr>
        <w:tab/>
        <w:t>Description</w:t>
      </w:r>
      <w:r>
        <w:tab/>
      </w:r>
      <w:r>
        <w:fldChar w:fldCharType="begin" w:fldLock="1"/>
      </w:r>
      <w:r>
        <w:instrText xml:space="preserve"> PAGEREF _Toc139034557 \h </w:instrText>
      </w:r>
      <w:r>
        <w:fldChar w:fldCharType="separate"/>
      </w:r>
      <w:r>
        <w:t>30</w:t>
      </w:r>
      <w:r>
        <w:fldChar w:fldCharType="end"/>
      </w:r>
    </w:p>
    <w:p w14:paraId="01E9E247" w14:textId="6C75BAD6" w:rsidR="00E11756" w:rsidRDefault="00E11756">
      <w:pPr>
        <w:pStyle w:val="TOC3"/>
        <w:rPr>
          <w:rFonts w:asciiTheme="minorHAnsi" w:eastAsiaTheme="minorEastAsia" w:hAnsiTheme="minorHAnsi" w:cstheme="minorBidi"/>
          <w:sz w:val="22"/>
          <w:szCs w:val="22"/>
          <w:lang w:eastAsia="en-GB"/>
        </w:rPr>
      </w:pPr>
      <w:r>
        <w:rPr>
          <w:lang w:eastAsia="ko-KR"/>
        </w:rPr>
        <w:t>4.10.2</w:t>
      </w:r>
      <w:r>
        <w:rPr>
          <w:lang w:eastAsia="ko-KR"/>
        </w:rPr>
        <w:tab/>
        <w:t>Conclusion</w:t>
      </w:r>
      <w:r>
        <w:tab/>
      </w:r>
      <w:r>
        <w:fldChar w:fldCharType="begin" w:fldLock="1"/>
      </w:r>
      <w:r>
        <w:instrText xml:space="preserve"> PAGEREF _Toc139034558 \h </w:instrText>
      </w:r>
      <w:r>
        <w:fldChar w:fldCharType="separate"/>
      </w:r>
      <w:r>
        <w:t>31</w:t>
      </w:r>
      <w:r>
        <w:fldChar w:fldCharType="end"/>
      </w:r>
    </w:p>
    <w:p w14:paraId="049A820E" w14:textId="77ADB0DE" w:rsidR="00E11756" w:rsidRDefault="00E11756" w:rsidP="00E11756">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_Toc139034559 \h </w:instrText>
      </w:r>
      <w:r>
        <w:fldChar w:fldCharType="separate"/>
      </w:r>
      <w:r>
        <w:t>32</w:t>
      </w:r>
      <w:r>
        <w:fldChar w:fldCharType="end"/>
      </w:r>
    </w:p>
    <w:p w14:paraId="639CC865" w14:textId="367C18C6" w:rsidR="00080512" w:rsidRPr="00320731" w:rsidRDefault="00A657FA">
      <w:r>
        <w:fldChar w:fldCharType="end"/>
      </w:r>
    </w:p>
    <w:p w14:paraId="6EC6468F" w14:textId="73ECA5B1" w:rsidR="00080512" w:rsidRPr="00320731" w:rsidRDefault="00080512" w:rsidP="00343AF9">
      <w:pPr>
        <w:pStyle w:val="Heading1"/>
      </w:pPr>
      <w:r w:rsidRPr="00320731">
        <w:br w:type="page"/>
      </w:r>
      <w:bookmarkStart w:id="14" w:name="foreword"/>
      <w:bookmarkStart w:id="15" w:name="_Toc138666639"/>
      <w:bookmarkStart w:id="16" w:name="_Toc139034471"/>
      <w:bookmarkEnd w:id="14"/>
      <w:r w:rsidRPr="00320731">
        <w:lastRenderedPageBreak/>
        <w:t>Foreword</w:t>
      </w:r>
      <w:bookmarkEnd w:id="15"/>
      <w:bookmarkEnd w:id="16"/>
    </w:p>
    <w:p w14:paraId="2715C392" w14:textId="1E0B4BC0" w:rsidR="00080512" w:rsidRPr="00320731" w:rsidRDefault="00080512">
      <w:r w:rsidRPr="00320731">
        <w:t xml:space="preserve">This Technical </w:t>
      </w:r>
      <w:bookmarkStart w:id="17" w:name="spectype3"/>
      <w:r w:rsidRPr="00320731">
        <w:t>Specification</w:t>
      </w:r>
      <w:bookmarkEnd w:id="17"/>
      <w:r w:rsidRPr="00320731">
        <w:t xml:space="preserve"> has been produced by the 3</w:t>
      </w:r>
      <w:r w:rsidR="00F04712" w:rsidRPr="00320731">
        <w:t>rd</w:t>
      </w:r>
      <w:r w:rsidRPr="00320731">
        <w:t xml:space="preserve"> Generation Partnership Project (3GPP).</w:t>
      </w:r>
    </w:p>
    <w:p w14:paraId="08FC83B8" w14:textId="77777777" w:rsidR="00080512" w:rsidRPr="00320731" w:rsidRDefault="00080512">
      <w:r w:rsidRPr="0032073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55EEDA" w14:textId="77777777" w:rsidR="00080512" w:rsidRPr="00320731" w:rsidRDefault="00080512">
      <w:pPr>
        <w:pStyle w:val="B1"/>
      </w:pPr>
      <w:r w:rsidRPr="00320731">
        <w:t>Version x.y.z</w:t>
      </w:r>
    </w:p>
    <w:p w14:paraId="2DB90633" w14:textId="77777777" w:rsidR="00080512" w:rsidRPr="00320731" w:rsidRDefault="00080512">
      <w:pPr>
        <w:pStyle w:val="B1"/>
      </w:pPr>
      <w:r w:rsidRPr="00320731">
        <w:t>where:</w:t>
      </w:r>
    </w:p>
    <w:p w14:paraId="2E2FA6AC" w14:textId="77777777" w:rsidR="00080512" w:rsidRPr="00320731" w:rsidRDefault="00080512">
      <w:pPr>
        <w:pStyle w:val="B2"/>
      </w:pPr>
      <w:r w:rsidRPr="00320731">
        <w:t>x</w:t>
      </w:r>
      <w:r w:rsidRPr="00320731">
        <w:tab/>
        <w:t>the first digit:</w:t>
      </w:r>
    </w:p>
    <w:p w14:paraId="7519EDA5" w14:textId="77777777" w:rsidR="00080512" w:rsidRPr="00320731" w:rsidRDefault="00080512">
      <w:pPr>
        <w:pStyle w:val="B3"/>
      </w:pPr>
      <w:r w:rsidRPr="00320731">
        <w:t>1</w:t>
      </w:r>
      <w:r w:rsidRPr="00320731">
        <w:tab/>
        <w:t>presented to TSG for information;</w:t>
      </w:r>
    </w:p>
    <w:p w14:paraId="7EBED8FC" w14:textId="77777777" w:rsidR="00080512" w:rsidRPr="00320731" w:rsidRDefault="00080512">
      <w:pPr>
        <w:pStyle w:val="B3"/>
      </w:pPr>
      <w:r w:rsidRPr="00320731">
        <w:t>2</w:t>
      </w:r>
      <w:r w:rsidRPr="00320731">
        <w:tab/>
        <w:t>presented to TSG for approval;</w:t>
      </w:r>
    </w:p>
    <w:p w14:paraId="7A973A19" w14:textId="77777777" w:rsidR="00080512" w:rsidRPr="00320731" w:rsidRDefault="00080512">
      <w:pPr>
        <w:pStyle w:val="B3"/>
      </w:pPr>
      <w:r w:rsidRPr="00320731">
        <w:t>3</w:t>
      </w:r>
      <w:r w:rsidRPr="00320731">
        <w:tab/>
        <w:t>or greater indicates TSG approved document under change control.</w:t>
      </w:r>
    </w:p>
    <w:p w14:paraId="169CC958" w14:textId="77777777" w:rsidR="00080512" w:rsidRPr="00320731" w:rsidRDefault="00080512">
      <w:pPr>
        <w:pStyle w:val="B2"/>
      </w:pPr>
      <w:r w:rsidRPr="00320731">
        <w:t>y</w:t>
      </w:r>
      <w:r w:rsidRPr="00320731">
        <w:tab/>
        <w:t>the second digit is incremented for all changes of substance, i.e. technical enhancements, corrections, updates</w:t>
      </w:r>
      <w:r w:rsidRPr="00F97901">
        <w:t>, etc.</w:t>
      </w:r>
    </w:p>
    <w:p w14:paraId="17E4FCFA" w14:textId="77777777" w:rsidR="00080512" w:rsidRPr="00F97901" w:rsidRDefault="00080512">
      <w:pPr>
        <w:pStyle w:val="B2"/>
      </w:pPr>
      <w:r w:rsidRPr="00320731">
        <w:t>z</w:t>
      </w:r>
      <w:r w:rsidRPr="00320731">
        <w:tab/>
        <w:t>the third digit is incremented when editorial only chang</w:t>
      </w:r>
      <w:r w:rsidRPr="00F97901">
        <w:t>es have been incorporated in the document.</w:t>
      </w:r>
    </w:p>
    <w:p w14:paraId="46968E6C" w14:textId="77777777" w:rsidR="008C384C" w:rsidRPr="00F97901" w:rsidRDefault="008C384C" w:rsidP="008C384C">
      <w:r w:rsidRPr="00F97901">
        <w:t xml:space="preserve">In </w:t>
      </w:r>
      <w:r w:rsidR="0074026F" w:rsidRPr="00F97901">
        <w:t>the present</w:t>
      </w:r>
      <w:r w:rsidRPr="00F97901">
        <w:t xml:space="preserve"> document, modal verbs have the following meanings:</w:t>
      </w:r>
    </w:p>
    <w:p w14:paraId="18E2AD63" w14:textId="77777777" w:rsidR="008C384C" w:rsidRPr="00F97901" w:rsidRDefault="008C384C" w:rsidP="00774DA4">
      <w:pPr>
        <w:pStyle w:val="EX"/>
      </w:pPr>
      <w:r w:rsidRPr="00F97901">
        <w:rPr>
          <w:b/>
        </w:rPr>
        <w:t>shall</w:t>
      </w:r>
      <w:r w:rsidRPr="00F97901">
        <w:tab/>
      </w:r>
      <w:r w:rsidRPr="00F97901">
        <w:tab/>
        <w:t>indicates a mandatory requirement to do something</w:t>
      </w:r>
    </w:p>
    <w:p w14:paraId="4B2274DF" w14:textId="77777777" w:rsidR="008C384C" w:rsidRPr="00F97901" w:rsidRDefault="008C384C" w:rsidP="00774DA4">
      <w:pPr>
        <w:pStyle w:val="EX"/>
      </w:pPr>
      <w:r w:rsidRPr="00F97901">
        <w:rPr>
          <w:b/>
        </w:rPr>
        <w:t>shall not</w:t>
      </w:r>
      <w:r w:rsidRPr="00F97901">
        <w:tab/>
        <w:t>indicates an interdiction (</w:t>
      </w:r>
      <w:r w:rsidR="001F1132" w:rsidRPr="00F97901">
        <w:t>prohibition</w:t>
      </w:r>
      <w:r w:rsidRPr="00F97901">
        <w:t>) to do something</w:t>
      </w:r>
    </w:p>
    <w:p w14:paraId="03EA7AEA" w14:textId="0AD3B0E9" w:rsidR="00BA19ED" w:rsidRPr="00F97901" w:rsidRDefault="00BA19ED" w:rsidP="00A27486">
      <w:r w:rsidRPr="00F97901">
        <w:t xml:space="preserve">The constructions </w:t>
      </w:r>
      <w:r w:rsidR="00B005CD" w:rsidRPr="00F97901">
        <w:t>"</w:t>
      </w:r>
      <w:r w:rsidRPr="00F97901">
        <w:t>shall</w:t>
      </w:r>
      <w:r w:rsidR="00B005CD" w:rsidRPr="00F97901">
        <w:t>"</w:t>
      </w:r>
      <w:r w:rsidRPr="00F97901">
        <w:t xml:space="preserve"> and </w:t>
      </w:r>
      <w:r w:rsidR="00B005CD" w:rsidRPr="00F97901">
        <w:t>"</w:t>
      </w:r>
      <w:r w:rsidRPr="00F97901">
        <w:t>shall not</w:t>
      </w:r>
      <w:r w:rsidR="00B005CD" w:rsidRPr="00F97901">
        <w:t>"</w:t>
      </w:r>
      <w:r w:rsidRPr="00F97901">
        <w:t xml:space="preserve"> are confined to the context of normative provisions, and do not appear in Technical Reports.</w:t>
      </w:r>
    </w:p>
    <w:p w14:paraId="557A05B3" w14:textId="67B9067D" w:rsidR="00C1496A" w:rsidRPr="00F97901" w:rsidRDefault="00C1496A" w:rsidP="00A27486">
      <w:r w:rsidRPr="00F97901">
        <w:t xml:space="preserve">The constructions </w:t>
      </w:r>
      <w:r w:rsidR="00B005CD" w:rsidRPr="00F97901">
        <w:t>"</w:t>
      </w:r>
      <w:r w:rsidRPr="00F97901">
        <w:t>must</w:t>
      </w:r>
      <w:r w:rsidR="00B005CD" w:rsidRPr="00F97901">
        <w:t>"</w:t>
      </w:r>
      <w:r w:rsidRPr="00F97901">
        <w:t xml:space="preserve"> and </w:t>
      </w:r>
      <w:r w:rsidR="00B005CD" w:rsidRPr="00F97901">
        <w:t>"</w:t>
      </w:r>
      <w:r w:rsidRPr="00F97901">
        <w:t>must not</w:t>
      </w:r>
      <w:r w:rsidR="00B005CD" w:rsidRPr="00F97901">
        <w:t>"</w:t>
      </w:r>
      <w:r w:rsidRPr="00F97901">
        <w:t xml:space="preserve"> are not used as substitutes for </w:t>
      </w:r>
      <w:r w:rsidR="00B005CD" w:rsidRPr="00F97901">
        <w:t>"</w:t>
      </w:r>
      <w:r w:rsidRPr="00F97901">
        <w:t>shall</w:t>
      </w:r>
      <w:r w:rsidR="00B005CD" w:rsidRPr="00F97901">
        <w:t>"</w:t>
      </w:r>
      <w:r w:rsidRPr="00F97901">
        <w:t xml:space="preserve"> and </w:t>
      </w:r>
      <w:r w:rsidR="00B005CD" w:rsidRPr="00F97901">
        <w:t>"</w:t>
      </w:r>
      <w:r w:rsidRPr="00F97901">
        <w:t>shall not</w:t>
      </w:r>
      <w:r w:rsidR="00B005CD" w:rsidRPr="00F97901">
        <w:t>"</w:t>
      </w:r>
      <w:r w:rsidRPr="00F97901">
        <w:t xml:space="preserve">. Their use is avoided insofar as possible, and </w:t>
      </w:r>
      <w:r w:rsidR="001F1132" w:rsidRPr="00F97901">
        <w:t xml:space="preserve">they </w:t>
      </w:r>
      <w:r w:rsidRPr="00F97901">
        <w:t xml:space="preserve">are </w:t>
      </w:r>
      <w:r w:rsidR="001F1132" w:rsidRPr="00F97901">
        <w:t>not</w:t>
      </w:r>
      <w:r w:rsidRPr="00F97901">
        <w:t xml:space="preserve"> used in a normative context except in a direct citation from an external, referenced, non-3GPP document, or so as to maintain continuity of style when extending or modifying the provisions of such a referenced document.</w:t>
      </w:r>
    </w:p>
    <w:p w14:paraId="453981B0" w14:textId="77777777" w:rsidR="008C384C" w:rsidRPr="00F97901" w:rsidRDefault="008C384C" w:rsidP="00774DA4">
      <w:pPr>
        <w:pStyle w:val="EX"/>
      </w:pPr>
      <w:r w:rsidRPr="00F97901">
        <w:rPr>
          <w:b/>
        </w:rPr>
        <w:t>should</w:t>
      </w:r>
      <w:r w:rsidRPr="00F97901">
        <w:tab/>
      </w:r>
      <w:r w:rsidRPr="00F97901">
        <w:tab/>
        <w:t>indicates a recommendation to do something</w:t>
      </w:r>
    </w:p>
    <w:p w14:paraId="4A3118B9" w14:textId="77777777" w:rsidR="008C384C" w:rsidRPr="00F97901" w:rsidRDefault="008C384C" w:rsidP="00774DA4">
      <w:pPr>
        <w:pStyle w:val="EX"/>
      </w:pPr>
      <w:r w:rsidRPr="00F97901">
        <w:rPr>
          <w:b/>
        </w:rPr>
        <w:t>should not</w:t>
      </w:r>
      <w:r w:rsidRPr="00F97901">
        <w:tab/>
        <w:t>indicates a recommendation not to do something</w:t>
      </w:r>
    </w:p>
    <w:p w14:paraId="588E5E9A" w14:textId="77777777" w:rsidR="008C384C" w:rsidRPr="00F97901" w:rsidRDefault="008C384C" w:rsidP="00774DA4">
      <w:pPr>
        <w:pStyle w:val="EX"/>
      </w:pPr>
      <w:r w:rsidRPr="00F97901">
        <w:rPr>
          <w:b/>
        </w:rPr>
        <w:t>may</w:t>
      </w:r>
      <w:r w:rsidRPr="00F97901">
        <w:tab/>
      </w:r>
      <w:r w:rsidRPr="00F97901">
        <w:tab/>
        <w:t>indicates permission to do something</w:t>
      </w:r>
    </w:p>
    <w:p w14:paraId="68D01B46" w14:textId="77777777" w:rsidR="008C384C" w:rsidRPr="00F97901" w:rsidRDefault="008C384C" w:rsidP="00774DA4">
      <w:pPr>
        <w:pStyle w:val="EX"/>
      </w:pPr>
      <w:r w:rsidRPr="00F97901">
        <w:rPr>
          <w:b/>
        </w:rPr>
        <w:t>need not</w:t>
      </w:r>
      <w:r w:rsidRPr="00F97901">
        <w:tab/>
        <w:t>indicates permission not to do something</w:t>
      </w:r>
    </w:p>
    <w:p w14:paraId="12B34AC3" w14:textId="25F797BE" w:rsidR="008C384C" w:rsidRPr="00F97901" w:rsidRDefault="008C384C" w:rsidP="00A27486">
      <w:r w:rsidRPr="00F97901">
        <w:t xml:space="preserve">The construction </w:t>
      </w:r>
      <w:r w:rsidR="00B005CD" w:rsidRPr="00F97901">
        <w:t>"</w:t>
      </w:r>
      <w:r w:rsidRPr="00F97901">
        <w:t>may not</w:t>
      </w:r>
      <w:r w:rsidR="00B005CD" w:rsidRPr="00F97901">
        <w:t>"</w:t>
      </w:r>
      <w:r w:rsidRPr="00F97901">
        <w:t xml:space="preserve"> is ambiguous</w:t>
      </w:r>
      <w:r w:rsidR="001F1132" w:rsidRPr="00F97901">
        <w:t xml:space="preserve"> </w:t>
      </w:r>
      <w:r w:rsidRPr="00F97901">
        <w:t xml:space="preserve">and </w:t>
      </w:r>
      <w:r w:rsidR="00774DA4" w:rsidRPr="00F97901">
        <w:t>is not</w:t>
      </w:r>
      <w:r w:rsidR="00F9008D" w:rsidRPr="00F97901">
        <w:t xml:space="preserve"> </w:t>
      </w:r>
      <w:r w:rsidRPr="00F97901">
        <w:t>used in normative elements.</w:t>
      </w:r>
      <w:r w:rsidR="001F1132" w:rsidRPr="00F97901">
        <w:t xml:space="preserve"> The </w:t>
      </w:r>
      <w:r w:rsidR="003765B8" w:rsidRPr="00F97901">
        <w:t xml:space="preserve">unambiguous </w:t>
      </w:r>
      <w:r w:rsidR="001F1132" w:rsidRPr="00F97901">
        <w:t>construction</w:t>
      </w:r>
      <w:r w:rsidR="003765B8" w:rsidRPr="00F97901">
        <w:t>s</w:t>
      </w:r>
      <w:r w:rsidR="001F1132" w:rsidRPr="00F97901">
        <w:t xml:space="preserve"> </w:t>
      </w:r>
      <w:r w:rsidR="00B005CD" w:rsidRPr="00F97901">
        <w:t>"</w:t>
      </w:r>
      <w:r w:rsidR="001F1132" w:rsidRPr="00F97901">
        <w:t>might not</w:t>
      </w:r>
      <w:r w:rsidR="00B005CD" w:rsidRPr="00F97901">
        <w:t>"</w:t>
      </w:r>
      <w:r w:rsidR="001F1132" w:rsidRPr="00F97901">
        <w:t xml:space="preserve"> </w:t>
      </w:r>
      <w:r w:rsidR="003765B8" w:rsidRPr="00F97901">
        <w:t xml:space="preserve">or </w:t>
      </w:r>
      <w:r w:rsidR="00B005CD" w:rsidRPr="00F97901">
        <w:t>"</w:t>
      </w:r>
      <w:r w:rsidR="003765B8" w:rsidRPr="00F97901">
        <w:t>shall not</w:t>
      </w:r>
      <w:r w:rsidR="00B005CD" w:rsidRPr="00F97901">
        <w:t>"</w:t>
      </w:r>
      <w:r w:rsidR="003765B8" w:rsidRPr="00F97901">
        <w:t xml:space="preserve"> are</w:t>
      </w:r>
      <w:r w:rsidR="001F1132" w:rsidRPr="00F97901">
        <w:t xml:space="preserve"> used </w:t>
      </w:r>
      <w:r w:rsidR="003765B8" w:rsidRPr="00F97901">
        <w:t xml:space="preserve">instead, depending upon the </w:t>
      </w:r>
      <w:r w:rsidR="001F1132" w:rsidRPr="00F97901">
        <w:t>meaning intended.</w:t>
      </w:r>
    </w:p>
    <w:p w14:paraId="0347D7C3" w14:textId="77777777" w:rsidR="008C384C" w:rsidRPr="00F97901" w:rsidRDefault="008C384C" w:rsidP="00774DA4">
      <w:pPr>
        <w:pStyle w:val="EX"/>
      </w:pPr>
      <w:r w:rsidRPr="00F97901">
        <w:rPr>
          <w:b/>
        </w:rPr>
        <w:t>can</w:t>
      </w:r>
      <w:r w:rsidRPr="00F97901">
        <w:tab/>
      </w:r>
      <w:r w:rsidRPr="00F97901">
        <w:tab/>
        <w:t>indicates</w:t>
      </w:r>
      <w:r w:rsidR="00774DA4" w:rsidRPr="00F97901">
        <w:t xml:space="preserve"> that something is possible</w:t>
      </w:r>
    </w:p>
    <w:p w14:paraId="762CFACD" w14:textId="77777777" w:rsidR="00774DA4" w:rsidRPr="00F97901" w:rsidRDefault="00774DA4" w:rsidP="00774DA4">
      <w:pPr>
        <w:pStyle w:val="EX"/>
      </w:pPr>
      <w:r w:rsidRPr="00F97901">
        <w:rPr>
          <w:b/>
        </w:rPr>
        <w:t>cannot</w:t>
      </w:r>
      <w:r w:rsidRPr="00F97901">
        <w:tab/>
      </w:r>
      <w:r w:rsidRPr="00F97901">
        <w:tab/>
        <w:t>indicates that something is impossible</w:t>
      </w:r>
    </w:p>
    <w:p w14:paraId="369E75B3" w14:textId="770FCC1E" w:rsidR="00774DA4" w:rsidRPr="00F97901" w:rsidRDefault="00774DA4" w:rsidP="00A27486">
      <w:r w:rsidRPr="00F97901">
        <w:t xml:space="preserve">The constructions </w:t>
      </w:r>
      <w:r w:rsidR="00B005CD" w:rsidRPr="00F97901">
        <w:t>"</w:t>
      </w:r>
      <w:r w:rsidRPr="00F97901">
        <w:t>can</w:t>
      </w:r>
      <w:r w:rsidR="00B005CD" w:rsidRPr="00F97901">
        <w:t>"</w:t>
      </w:r>
      <w:r w:rsidRPr="00F97901">
        <w:t xml:space="preserve"> and </w:t>
      </w:r>
      <w:r w:rsidR="00B005CD" w:rsidRPr="00F97901">
        <w:t>"</w:t>
      </w:r>
      <w:r w:rsidRPr="00F97901">
        <w:t>cannot</w:t>
      </w:r>
      <w:r w:rsidR="00B005CD" w:rsidRPr="00F97901">
        <w:t>"</w:t>
      </w:r>
      <w:r w:rsidRPr="00F97901">
        <w:t xml:space="preserve"> </w:t>
      </w:r>
      <w:r w:rsidR="00F9008D" w:rsidRPr="00F97901">
        <w:t xml:space="preserve">are not </w:t>
      </w:r>
      <w:r w:rsidRPr="00F97901">
        <w:t>substitute</w:t>
      </w:r>
      <w:r w:rsidR="003765B8" w:rsidRPr="00F97901">
        <w:t>s</w:t>
      </w:r>
      <w:r w:rsidRPr="00F97901">
        <w:t xml:space="preserve"> for </w:t>
      </w:r>
      <w:r w:rsidR="00B005CD" w:rsidRPr="00F97901">
        <w:t>"</w:t>
      </w:r>
      <w:r w:rsidRPr="00F97901">
        <w:t>may</w:t>
      </w:r>
      <w:r w:rsidR="00B005CD" w:rsidRPr="00F97901">
        <w:t>"</w:t>
      </w:r>
      <w:r w:rsidRPr="00F97901">
        <w:t xml:space="preserve"> and </w:t>
      </w:r>
      <w:r w:rsidR="00B005CD" w:rsidRPr="00F97901">
        <w:t>"</w:t>
      </w:r>
      <w:r w:rsidRPr="00F97901">
        <w:t>need not</w:t>
      </w:r>
      <w:r w:rsidR="00B005CD" w:rsidRPr="00F97901">
        <w:t>"</w:t>
      </w:r>
      <w:r w:rsidRPr="00F97901">
        <w:t>.</w:t>
      </w:r>
    </w:p>
    <w:p w14:paraId="78161BBB" w14:textId="77777777" w:rsidR="00774DA4" w:rsidRPr="00320731" w:rsidRDefault="00774DA4" w:rsidP="00774DA4">
      <w:pPr>
        <w:pStyle w:val="EX"/>
      </w:pPr>
      <w:r w:rsidRPr="00F97901">
        <w:rPr>
          <w:b/>
        </w:rPr>
        <w:t>will</w:t>
      </w:r>
      <w:r w:rsidRPr="00F97901">
        <w:tab/>
      </w:r>
      <w:r w:rsidRPr="00F97901">
        <w:tab/>
        <w:t xml:space="preserve">indicates that something is certain </w:t>
      </w:r>
      <w:r w:rsidR="003765B8" w:rsidRPr="00F97901">
        <w:t xml:space="preserve">or </w:t>
      </w:r>
      <w:r w:rsidRPr="00F97901">
        <w:t xml:space="preserve">expected to happen </w:t>
      </w:r>
      <w:r w:rsidR="003765B8" w:rsidRPr="00F97901">
        <w:t xml:space="preserve">as a result of action taken by an </w:t>
      </w:r>
      <w:r w:rsidRPr="00F97901">
        <w:t>agency the behaviour of which is outside the scope of the</w:t>
      </w:r>
      <w:r w:rsidRPr="00320731">
        <w:t xml:space="preserve"> present document</w:t>
      </w:r>
    </w:p>
    <w:p w14:paraId="0332CE9F" w14:textId="77777777" w:rsidR="00774DA4" w:rsidRPr="00320731" w:rsidRDefault="00774DA4" w:rsidP="00774DA4">
      <w:pPr>
        <w:pStyle w:val="EX"/>
      </w:pPr>
      <w:r w:rsidRPr="00320731">
        <w:rPr>
          <w:b/>
        </w:rPr>
        <w:t>will not</w:t>
      </w:r>
      <w:r w:rsidRPr="00320731">
        <w:tab/>
      </w:r>
      <w:r w:rsidRPr="00320731">
        <w:tab/>
        <w:t xml:space="preserve">indicates that something is certain </w:t>
      </w:r>
      <w:r w:rsidR="003765B8" w:rsidRPr="00320731">
        <w:t xml:space="preserve">or expected not </w:t>
      </w:r>
      <w:r w:rsidRPr="00320731">
        <w:t xml:space="preserve">to happen </w:t>
      </w:r>
      <w:r w:rsidR="003765B8" w:rsidRPr="00320731">
        <w:t xml:space="preserve">as a result of action taken </w:t>
      </w:r>
      <w:r w:rsidRPr="00320731">
        <w:t xml:space="preserve">by </w:t>
      </w:r>
      <w:r w:rsidR="003765B8" w:rsidRPr="00320731">
        <w:t xml:space="preserve">an </w:t>
      </w:r>
      <w:r w:rsidRPr="00320731">
        <w:t>agency the behaviour of which is outside the scope of the present document</w:t>
      </w:r>
    </w:p>
    <w:p w14:paraId="4F2D5CA3" w14:textId="77777777" w:rsidR="001F1132" w:rsidRPr="00320731" w:rsidRDefault="001F1132" w:rsidP="00774DA4">
      <w:pPr>
        <w:pStyle w:val="EX"/>
      </w:pPr>
      <w:r w:rsidRPr="00320731">
        <w:rPr>
          <w:b/>
        </w:rPr>
        <w:t>might</w:t>
      </w:r>
      <w:r w:rsidRPr="00320731">
        <w:tab/>
        <w:t xml:space="preserve">indicates a likelihood that something will happen as a result of </w:t>
      </w:r>
      <w:r w:rsidR="003765B8" w:rsidRPr="00320731">
        <w:t xml:space="preserve">action taken by </w:t>
      </w:r>
      <w:r w:rsidRPr="00320731">
        <w:t>some agency the behaviour of which is outside the scope of the present document</w:t>
      </w:r>
    </w:p>
    <w:p w14:paraId="1A47BFDF" w14:textId="77777777" w:rsidR="003765B8" w:rsidRPr="00320731" w:rsidRDefault="003765B8" w:rsidP="003765B8">
      <w:pPr>
        <w:pStyle w:val="EX"/>
      </w:pPr>
      <w:r w:rsidRPr="00320731">
        <w:rPr>
          <w:b/>
        </w:rPr>
        <w:lastRenderedPageBreak/>
        <w:t>might not</w:t>
      </w:r>
      <w:r w:rsidRPr="00320731">
        <w:tab/>
        <w:t>indicates a likelihood that something will not happen as a result of action taken by some agency the behaviour of which is outside the scope of the present document</w:t>
      </w:r>
    </w:p>
    <w:p w14:paraId="4D9892A5" w14:textId="77777777" w:rsidR="001F1132" w:rsidRPr="00320731" w:rsidRDefault="001F1132" w:rsidP="001F1132">
      <w:r w:rsidRPr="00320731">
        <w:t>In addition:</w:t>
      </w:r>
    </w:p>
    <w:p w14:paraId="713EAC77" w14:textId="77777777" w:rsidR="00774DA4" w:rsidRPr="00320731" w:rsidRDefault="00774DA4" w:rsidP="00774DA4">
      <w:pPr>
        <w:pStyle w:val="EX"/>
      </w:pPr>
      <w:r w:rsidRPr="00320731">
        <w:rPr>
          <w:b/>
        </w:rPr>
        <w:t>is</w:t>
      </w:r>
      <w:r w:rsidRPr="00320731">
        <w:tab/>
        <w:t>(or any other verb in the indicative</w:t>
      </w:r>
      <w:r w:rsidR="001F1132" w:rsidRPr="00320731">
        <w:t xml:space="preserve"> mood</w:t>
      </w:r>
      <w:r w:rsidRPr="00320731">
        <w:t>) indicates a statement of fact</w:t>
      </w:r>
    </w:p>
    <w:p w14:paraId="0C6B39FC" w14:textId="77777777" w:rsidR="00647114" w:rsidRPr="00320731" w:rsidRDefault="00647114" w:rsidP="00774DA4">
      <w:pPr>
        <w:pStyle w:val="EX"/>
      </w:pPr>
      <w:r w:rsidRPr="00320731">
        <w:rPr>
          <w:b/>
        </w:rPr>
        <w:t>is not</w:t>
      </w:r>
      <w:r w:rsidRPr="00320731">
        <w:tab/>
        <w:t>(or any other negative verb in the indicative</w:t>
      </w:r>
      <w:r w:rsidR="001F1132" w:rsidRPr="00320731">
        <w:t xml:space="preserve"> mood</w:t>
      </w:r>
      <w:r w:rsidRPr="00320731">
        <w:t>) indicates a statement of fact</w:t>
      </w:r>
    </w:p>
    <w:p w14:paraId="089C29A1" w14:textId="61F378F1" w:rsidR="00774DA4" w:rsidRPr="00320731" w:rsidRDefault="00647114" w:rsidP="00A27486">
      <w:r w:rsidRPr="00320731">
        <w:t xml:space="preserve">The constructions </w:t>
      </w:r>
      <w:r w:rsidR="00B005CD" w:rsidRPr="00320731">
        <w:t>"</w:t>
      </w:r>
      <w:r w:rsidRPr="00320731">
        <w:t>is</w:t>
      </w:r>
      <w:r w:rsidR="00B005CD" w:rsidRPr="00320731">
        <w:t>"</w:t>
      </w:r>
      <w:r w:rsidRPr="00320731">
        <w:t xml:space="preserve"> and </w:t>
      </w:r>
      <w:r w:rsidR="00B005CD" w:rsidRPr="00320731">
        <w:t>"</w:t>
      </w:r>
      <w:r w:rsidRPr="00320731">
        <w:t>is not</w:t>
      </w:r>
      <w:r w:rsidR="00B005CD" w:rsidRPr="00320731">
        <w:t>"</w:t>
      </w:r>
      <w:r w:rsidRPr="00320731">
        <w:t xml:space="preserve"> do not indicate requirements.</w:t>
      </w:r>
    </w:p>
    <w:p w14:paraId="4C88ED97" w14:textId="77777777" w:rsidR="00B005CD" w:rsidRPr="00320731" w:rsidRDefault="00B005CD">
      <w:pPr>
        <w:spacing w:after="0"/>
        <w:rPr>
          <w:rFonts w:ascii="Arial" w:hAnsi="Arial"/>
          <w:sz w:val="36"/>
        </w:rPr>
      </w:pPr>
      <w:bookmarkStart w:id="18" w:name="introduction"/>
      <w:bookmarkStart w:id="19" w:name="scope"/>
      <w:bookmarkEnd w:id="18"/>
      <w:bookmarkEnd w:id="19"/>
      <w:r w:rsidRPr="00320731">
        <w:br w:type="page"/>
      </w:r>
    </w:p>
    <w:p w14:paraId="2B06C13B" w14:textId="401DA67D" w:rsidR="00080512" w:rsidRPr="00320731" w:rsidRDefault="00080512" w:rsidP="00B005CD">
      <w:pPr>
        <w:pStyle w:val="Heading1"/>
      </w:pPr>
      <w:bookmarkStart w:id="20" w:name="_Toc138666640"/>
      <w:bookmarkStart w:id="21" w:name="_Toc139034472"/>
      <w:r w:rsidRPr="00320731">
        <w:lastRenderedPageBreak/>
        <w:t>1</w:t>
      </w:r>
      <w:r w:rsidRPr="00320731">
        <w:tab/>
        <w:t>Scope</w:t>
      </w:r>
      <w:bookmarkEnd w:id="20"/>
      <w:bookmarkEnd w:id="21"/>
    </w:p>
    <w:p w14:paraId="46B194FD" w14:textId="6A5AB80F" w:rsidR="00384351" w:rsidRPr="00320731" w:rsidRDefault="000A631D" w:rsidP="00384351">
      <w:bookmarkStart w:id="22" w:name="references"/>
      <w:bookmarkEnd w:id="22"/>
      <w:r w:rsidRPr="00320731">
        <w:t xml:space="preserve">The present document </w:t>
      </w:r>
      <w:r w:rsidR="009664C0" w:rsidRPr="00320731">
        <w:t>investigates the opportunities for defining new Energy Efficiency (EE) KPIs and new Energy Saving (ES) solutions for 5G. It identifies and documents key issues related to energy efficiency and energy saving, documents and evaluates potential solutions, and provides recommendations for the normative work.</w:t>
      </w:r>
    </w:p>
    <w:p w14:paraId="2B5E2FE4" w14:textId="77777777" w:rsidR="00080512" w:rsidRPr="00320731" w:rsidRDefault="00080512">
      <w:pPr>
        <w:pStyle w:val="Heading1"/>
      </w:pPr>
      <w:bookmarkStart w:id="23" w:name="_Toc138666641"/>
      <w:bookmarkStart w:id="24" w:name="_Toc139034473"/>
      <w:r w:rsidRPr="00320731">
        <w:t>2</w:t>
      </w:r>
      <w:r w:rsidRPr="00320731">
        <w:tab/>
        <w:t>References</w:t>
      </w:r>
      <w:bookmarkEnd w:id="23"/>
      <w:bookmarkEnd w:id="24"/>
    </w:p>
    <w:p w14:paraId="5760066F" w14:textId="77777777" w:rsidR="00080512" w:rsidRPr="00320731" w:rsidRDefault="00080512">
      <w:r w:rsidRPr="00320731">
        <w:t>The following documents contain provisions which, through reference in this text, constitute provisions of the present document.</w:t>
      </w:r>
    </w:p>
    <w:p w14:paraId="19E3AA8A" w14:textId="77777777" w:rsidR="00080512" w:rsidRPr="00320731" w:rsidRDefault="00051834" w:rsidP="00051834">
      <w:pPr>
        <w:pStyle w:val="B1"/>
      </w:pPr>
      <w:r w:rsidRPr="00320731">
        <w:t>-</w:t>
      </w:r>
      <w:r w:rsidRPr="00320731">
        <w:tab/>
      </w:r>
      <w:r w:rsidR="00080512" w:rsidRPr="00320731">
        <w:t>References are either specific (identified by date of publication, edition numbe</w:t>
      </w:r>
      <w:r w:rsidR="00DC4DA2" w:rsidRPr="00320731">
        <w:t>r, version number</w:t>
      </w:r>
      <w:r w:rsidR="00DC4DA2" w:rsidRPr="00F97901">
        <w:t>, etc.</w:t>
      </w:r>
      <w:r w:rsidR="00DC4DA2" w:rsidRPr="00320731">
        <w:t>) or non</w:t>
      </w:r>
      <w:r w:rsidR="00DC4DA2" w:rsidRPr="00320731">
        <w:noBreakHyphen/>
      </w:r>
      <w:r w:rsidR="00080512" w:rsidRPr="00320731">
        <w:t>specific.</w:t>
      </w:r>
    </w:p>
    <w:p w14:paraId="4E123E48" w14:textId="77777777" w:rsidR="00080512" w:rsidRPr="00320731" w:rsidRDefault="00051834" w:rsidP="00051834">
      <w:pPr>
        <w:pStyle w:val="B1"/>
      </w:pPr>
      <w:r w:rsidRPr="00320731">
        <w:t>-</w:t>
      </w:r>
      <w:r w:rsidRPr="00320731">
        <w:tab/>
      </w:r>
      <w:r w:rsidR="00080512" w:rsidRPr="00320731">
        <w:t>For a specific reference, subsequent revisions do not apply.</w:t>
      </w:r>
    </w:p>
    <w:p w14:paraId="2CEC3B4E" w14:textId="77777777" w:rsidR="00080512" w:rsidRPr="00320731" w:rsidRDefault="00051834" w:rsidP="00051834">
      <w:pPr>
        <w:pStyle w:val="B1"/>
      </w:pPr>
      <w:r w:rsidRPr="00320731">
        <w:t>-</w:t>
      </w:r>
      <w:r w:rsidRPr="00320731">
        <w:tab/>
      </w:r>
      <w:r w:rsidR="00080512" w:rsidRPr="00320731">
        <w:t>For a non-specific reference, the latest version applies. In the case of a reference to a 3GPP document (including a GSM document), a non-specific reference implicitly refers to the latest version of that document</w:t>
      </w:r>
      <w:r w:rsidR="00080512" w:rsidRPr="00320731">
        <w:rPr>
          <w:i/>
        </w:rPr>
        <w:t xml:space="preserve"> in the same Release as the present document</w:t>
      </w:r>
      <w:r w:rsidR="00080512" w:rsidRPr="00320731">
        <w:t>.</w:t>
      </w:r>
    </w:p>
    <w:p w14:paraId="7DABEF6E" w14:textId="6A642CA0" w:rsidR="00EC4A25" w:rsidRPr="00320731" w:rsidRDefault="00EC4A25" w:rsidP="00EC4A25">
      <w:pPr>
        <w:pStyle w:val="EX"/>
      </w:pPr>
      <w:r w:rsidRPr="00320731">
        <w:t>[1]</w:t>
      </w:r>
      <w:r w:rsidRPr="00320731">
        <w:tab/>
        <w:t xml:space="preserve">3GPP TR 21.905: </w:t>
      </w:r>
      <w:r w:rsidR="00B005CD" w:rsidRPr="00320731">
        <w:t>"</w:t>
      </w:r>
      <w:r w:rsidRPr="00320731">
        <w:t>Vocabulary for 3GPP Specifications</w:t>
      </w:r>
      <w:r w:rsidR="00B005CD" w:rsidRPr="00320731">
        <w:t>"</w:t>
      </w:r>
      <w:r w:rsidRPr="00320731">
        <w:t>.</w:t>
      </w:r>
    </w:p>
    <w:p w14:paraId="4479B3A7" w14:textId="2DBAABFF" w:rsidR="00BC7FE1" w:rsidRPr="00320731" w:rsidRDefault="00BC7FE1" w:rsidP="00BC7FE1">
      <w:pPr>
        <w:pStyle w:val="EX"/>
      </w:pPr>
      <w:r w:rsidRPr="00320731">
        <w:t>[2]</w:t>
      </w:r>
      <w:r w:rsidRPr="00320731">
        <w:tab/>
        <w:t xml:space="preserve">3GPP TS 28.554: </w:t>
      </w:r>
      <w:r w:rsidR="00B005CD" w:rsidRPr="00320731">
        <w:t>"</w:t>
      </w:r>
      <w:r w:rsidRPr="00320731">
        <w:t xml:space="preserve"> Management and orchestration; 5G end to end Key Performance Indicators (KPI)</w:t>
      </w:r>
      <w:r w:rsidR="00B005CD" w:rsidRPr="00320731">
        <w:t>"</w:t>
      </w:r>
      <w:r w:rsidRPr="00320731">
        <w:t>.</w:t>
      </w:r>
    </w:p>
    <w:p w14:paraId="0BEDD65A" w14:textId="3359C7CC" w:rsidR="00BC7FE1" w:rsidRPr="00320731" w:rsidRDefault="00BC7FE1" w:rsidP="00BC7FE1">
      <w:pPr>
        <w:pStyle w:val="EX"/>
      </w:pPr>
      <w:r w:rsidRPr="00320731">
        <w:t>[3]</w:t>
      </w:r>
      <w:r w:rsidRPr="00320731">
        <w:tab/>
        <w:t xml:space="preserve">ETSI GS NFV-IFA 027 </w:t>
      </w:r>
      <w:r w:rsidR="00704605" w:rsidRPr="00320731">
        <w:t>(</w:t>
      </w:r>
      <w:r w:rsidRPr="00320731">
        <w:t>V4.2.2</w:t>
      </w:r>
      <w:r w:rsidR="00704605" w:rsidRPr="00320731">
        <w:t>)</w:t>
      </w:r>
      <w:r w:rsidRPr="00320731">
        <w:t xml:space="preserve"> (2021-07): </w:t>
      </w:r>
      <w:r w:rsidR="00B005CD" w:rsidRPr="00320731">
        <w:t>"</w:t>
      </w:r>
      <w:r w:rsidRPr="00320731">
        <w:t>Network Functions Virtualisation (NFV) Release 4; Management and Orchestration; Performance Measurements Specification</w:t>
      </w:r>
      <w:r w:rsidR="00B005CD" w:rsidRPr="00320731">
        <w:t>"</w:t>
      </w:r>
      <w:r w:rsidRPr="00320731">
        <w:t>.</w:t>
      </w:r>
    </w:p>
    <w:p w14:paraId="3E4500FA" w14:textId="29232CAA" w:rsidR="00BC7FE1" w:rsidRPr="00320731" w:rsidRDefault="00BC7FE1" w:rsidP="00BC7FE1">
      <w:pPr>
        <w:pStyle w:val="EX"/>
      </w:pPr>
      <w:r w:rsidRPr="00320731">
        <w:t>[4]</w:t>
      </w:r>
      <w:r w:rsidRPr="00320731">
        <w:tab/>
        <w:t xml:space="preserve">ETSI ES 202 336-12 </w:t>
      </w:r>
      <w:r w:rsidR="00704605" w:rsidRPr="00320731">
        <w:t>(</w:t>
      </w:r>
      <w:r w:rsidRPr="00320731">
        <w:t>V1.2.1</w:t>
      </w:r>
      <w:r w:rsidR="00704605" w:rsidRPr="00320731">
        <w:t>)</w:t>
      </w:r>
      <w:r w:rsidRPr="00320731">
        <w:t xml:space="preserve"> (2019-02): </w:t>
      </w:r>
      <w:r w:rsidR="00B005CD" w:rsidRPr="00320731">
        <w:t>"</w:t>
      </w:r>
      <w:r w:rsidRPr="00320731">
        <w:t>Environmental Engineering (EE); Monitoring and control interface for infrastructure equipment (power, cooling and building environment systems used in telecommunication networks); Part 12: ICT equipment power, energy and environmental parameters monitoring information model</w:t>
      </w:r>
      <w:r w:rsidR="00B005CD" w:rsidRPr="00320731">
        <w:t>"</w:t>
      </w:r>
      <w:r w:rsidRPr="00320731">
        <w:t>.</w:t>
      </w:r>
    </w:p>
    <w:p w14:paraId="49766DD3" w14:textId="069DED7B" w:rsidR="00831741" w:rsidRPr="00320731" w:rsidRDefault="00831741" w:rsidP="00831741">
      <w:pPr>
        <w:pStyle w:val="EX"/>
      </w:pPr>
      <w:r w:rsidRPr="00320731">
        <w:t>[5]</w:t>
      </w:r>
      <w:r w:rsidRPr="00320731">
        <w:tab/>
        <w:t xml:space="preserve">ETSI GS NFV-EVE 004 </w:t>
      </w:r>
      <w:r w:rsidR="00704605" w:rsidRPr="00320731">
        <w:t>(</w:t>
      </w:r>
      <w:r w:rsidRPr="00320731">
        <w:t>V1.1.1</w:t>
      </w:r>
      <w:r w:rsidR="00704605" w:rsidRPr="00320731">
        <w:t>)</w:t>
      </w:r>
      <w:r w:rsidRPr="00320731">
        <w:t xml:space="preserve"> (2016-03): </w:t>
      </w:r>
      <w:r w:rsidR="00B005CD" w:rsidRPr="00320731">
        <w:t>"</w:t>
      </w:r>
      <w:r w:rsidRPr="00320731">
        <w:t>Network Functions Virtualisation (NFV); Virtualisation Technologies; Report on the application of Different Virtualisation Technologies in the NFV Framework</w:t>
      </w:r>
      <w:r w:rsidR="00B005CD" w:rsidRPr="00320731">
        <w:t>"</w:t>
      </w:r>
      <w:r w:rsidRPr="00320731">
        <w:t>.</w:t>
      </w:r>
    </w:p>
    <w:p w14:paraId="5F6009FF" w14:textId="29D74494" w:rsidR="00831741" w:rsidRPr="00320731" w:rsidRDefault="00831741" w:rsidP="00831741">
      <w:pPr>
        <w:pStyle w:val="EX"/>
      </w:pPr>
      <w:r w:rsidRPr="00320731">
        <w:t>[6]</w:t>
      </w:r>
      <w:r w:rsidRPr="00320731">
        <w:tab/>
        <w:t xml:space="preserve">ETSI GR NFV-IFA 029 </w:t>
      </w:r>
      <w:r w:rsidR="00704605" w:rsidRPr="00320731">
        <w:t>(</w:t>
      </w:r>
      <w:r w:rsidRPr="00320731">
        <w:t>V3.3.1</w:t>
      </w:r>
      <w:r w:rsidR="00704605" w:rsidRPr="00320731">
        <w:t>)</w:t>
      </w:r>
      <w:r w:rsidRPr="00320731">
        <w:t xml:space="preserve"> (2019-11): </w:t>
      </w:r>
      <w:r w:rsidR="00B005CD" w:rsidRPr="00320731">
        <w:t>"</w:t>
      </w:r>
      <w:r w:rsidRPr="00320731">
        <w:t xml:space="preserve">Network Functions Virtualisation (NFV) Release 3; Architecture; Report on the Enhancements of the NFV architecture towards </w:t>
      </w:r>
      <w:r w:rsidR="00B005CD" w:rsidRPr="00320731">
        <w:t>"</w:t>
      </w:r>
      <w:r w:rsidRPr="00320731">
        <w:t>Cloud-native</w:t>
      </w:r>
      <w:r w:rsidR="00B005CD" w:rsidRPr="00320731">
        <w:t>"</w:t>
      </w:r>
      <w:r w:rsidRPr="00320731">
        <w:t xml:space="preserve"> and </w:t>
      </w:r>
      <w:r w:rsidR="00B005CD" w:rsidRPr="00320731">
        <w:t>"</w:t>
      </w:r>
      <w:r w:rsidRPr="00320731">
        <w:t>PaaS</w:t>
      </w:r>
      <w:r w:rsidR="00B005CD" w:rsidRPr="00320731">
        <w:t>""</w:t>
      </w:r>
      <w:r w:rsidRPr="00320731">
        <w:t>.</w:t>
      </w:r>
    </w:p>
    <w:p w14:paraId="6648775A" w14:textId="328139D1" w:rsidR="00CD58E8" w:rsidRPr="00320731" w:rsidRDefault="00CD58E8" w:rsidP="00CD58E8">
      <w:pPr>
        <w:pStyle w:val="EX"/>
      </w:pPr>
      <w:r w:rsidRPr="00320731">
        <w:t>[7]</w:t>
      </w:r>
      <w:r w:rsidRPr="00320731">
        <w:tab/>
        <w:t xml:space="preserve">3GPP TS 38.300: </w:t>
      </w:r>
      <w:r w:rsidR="00B005CD" w:rsidRPr="00320731">
        <w:t>"</w:t>
      </w:r>
      <w:r w:rsidRPr="00320731">
        <w:t>NR; NR and NG-RAN Overall Description; Stage 2</w:t>
      </w:r>
      <w:r w:rsidR="00B005CD" w:rsidRPr="00320731">
        <w:t>"</w:t>
      </w:r>
      <w:r w:rsidRPr="00320731">
        <w:t>.</w:t>
      </w:r>
    </w:p>
    <w:p w14:paraId="051798BB" w14:textId="56ADDD62" w:rsidR="00CD58E8" w:rsidRPr="00320731" w:rsidRDefault="00CD58E8" w:rsidP="00CD58E8">
      <w:pPr>
        <w:pStyle w:val="EX"/>
      </w:pPr>
      <w:r w:rsidRPr="00320731">
        <w:t>[8]</w:t>
      </w:r>
      <w:r w:rsidRPr="00320731">
        <w:tab/>
        <w:t xml:space="preserve">3GPP TS 38.401: </w:t>
      </w:r>
      <w:r w:rsidR="00B005CD" w:rsidRPr="00320731">
        <w:t>"</w:t>
      </w:r>
      <w:r w:rsidRPr="00320731">
        <w:t>NG-RAN; Architecture description</w:t>
      </w:r>
      <w:r w:rsidR="00B005CD" w:rsidRPr="00320731">
        <w:t>"</w:t>
      </w:r>
      <w:r w:rsidRPr="00320731">
        <w:t>.</w:t>
      </w:r>
    </w:p>
    <w:p w14:paraId="2F1586A5" w14:textId="6F11E9C0" w:rsidR="0019666F" w:rsidRPr="00320731" w:rsidRDefault="0019666F" w:rsidP="00704605">
      <w:pPr>
        <w:pStyle w:val="EX"/>
      </w:pPr>
      <w:r w:rsidRPr="00320731">
        <w:t>[9]</w:t>
      </w:r>
      <w:r w:rsidRPr="00320731">
        <w:tab/>
        <w:t xml:space="preserve">The Greenhouse Gas Protocol - </w:t>
      </w:r>
      <w:hyperlink r:id="rId11" w:history="1">
        <w:r w:rsidR="000E148A" w:rsidRPr="00320731">
          <w:rPr>
            <w:color w:val="0000FF"/>
            <w:u w:val="single"/>
          </w:rPr>
          <w:t>https://ghgprotocol.org/sites/default/files/standards/ghg-protocol-revised.pdf</w:t>
        </w:r>
      </w:hyperlink>
    </w:p>
    <w:p w14:paraId="21F500B0" w14:textId="7FFAFB53" w:rsidR="000E148A" w:rsidRPr="00320731" w:rsidRDefault="000E148A" w:rsidP="000E148A">
      <w:pPr>
        <w:pStyle w:val="EX"/>
      </w:pPr>
      <w:r w:rsidRPr="00320731">
        <w:t>[10]</w:t>
      </w:r>
      <w:r w:rsidRPr="00320731">
        <w:tab/>
        <w:t xml:space="preserve">3GPP TS 28.530: </w:t>
      </w:r>
      <w:r w:rsidR="00B005CD" w:rsidRPr="00320731">
        <w:t>"</w:t>
      </w:r>
      <w:r w:rsidRPr="00320731">
        <w:t>Management and orchestration; Concepts, use cases and requirements</w:t>
      </w:r>
      <w:r w:rsidR="00B005CD" w:rsidRPr="00320731">
        <w:t>"</w:t>
      </w:r>
      <w:r w:rsidRPr="00320731">
        <w:t>.</w:t>
      </w:r>
    </w:p>
    <w:p w14:paraId="4F281848" w14:textId="2E49EA3A" w:rsidR="000E148A" w:rsidRPr="00320731" w:rsidRDefault="000E148A" w:rsidP="000E148A">
      <w:pPr>
        <w:pStyle w:val="EX"/>
      </w:pPr>
      <w:r w:rsidRPr="00320731">
        <w:t>[11]</w:t>
      </w:r>
      <w:r w:rsidRPr="00320731">
        <w:tab/>
        <w:t xml:space="preserve">3GPP TS 28.552: </w:t>
      </w:r>
      <w:r w:rsidR="00B005CD" w:rsidRPr="00320731">
        <w:t>"</w:t>
      </w:r>
      <w:r w:rsidRPr="00320731">
        <w:t xml:space="preserve"> Management and orchestration; 5G performance measurements</w:t>
      </w:r>
      <w:r w:rsidR="00B005CD" w:rsidRPr="00320731">
        <w:t>"</w:t>
      </w:r>
      <w:r w:rsidRPr="00320731">
        <w:t>.</w:t>
      </w:r>
    </w:p>
    <w:p w14:paraId="503872C6" w14:textId="272D9449" w:rsidR="000E148A" w:rsidRPr="00320731" w:rsidRDefault="000E148A" w:rsidP="000E148A">
      <w:pPr>
        <w:pStyle w:val="EX"/>
      </w:pPr>
      <w:r w:rsidRPr="00320731">
        <w:t>[12]</w:t>
      </w:r>
      <w:r w:rsidRPr="00320731">
        <w:tab/>
        <w:t xml:space="preserve">ETSI GS NFV-IFA 008 </w:t>
      </w:r>
      <w:r w:rsidR="000B6445" w:rsidRPr="00320731">
        <w:t>(</w:t>
      </w:r>
      <w:r w:rsidRPr="00320731">
        <w:t>V4.3.1</w:t>
      </w:r>
      <w:r w:rsidR="000B6445" w:rsidRPr="00320731">
        <w:t>)</w:t>
      </w:r>
      <w:r w:rsidRPr="00320731">
        <w:t xml:space="preserve"> (2022-05): </w:t>
      </w:r>
      <w:r w:rsidR="00B005CD" w:rsidRPr="00320731">
        <w:t>"</w:t>
      </w:r>
      <w:r w:rsidRPr="00320731">
        <w:t>Management and Orchestration; Ve-Vnfm reference point - Interface and Information Model Specification</w:t>
      </w:r>
      <w:r w:rsidR="00B005CD" w:rsidRPr="00320731">
        <w:t>"</w:t>
      </w:r>
      <w:r w:rsidRPr="00320731">
        <w:t>.</w:t>
      </w:r>
    </w:p>
    <w:p w14:paraId="1D160A15" w14:textId="465EADEA" w:rsidR="00103D15" w:rsidRPr="00320731" w:rsidRDefault="00103D15" w:rsidP="00103D15">
      <w:pPr>
        <w:pStyle w:val="EX"/>
      </w:pPr>
      <w:r w:rsidRPr="00320731">
        <w:t>[13]</w:t>
      </w:r>
      <w:r w:rsidRPr="00320731">
        <w:tab/>
        <w:t xml:space="preserve">3GPP TS 28.310: </w:t>
      </w:r>
      <w:r w:rsidR="00B005CD" w:rsidRPr="00320731">
        <w:t>"</w:t>
      </w:r>
      <w:r w:rsidRPr="00320731">
        <w:t>Management and orchestration; Energy efficiency of 5G</w:t>
      </w:r>
      <w:r w:rsidR="00B005CD" w:rsidRPr="00320731">
        <w:t>"</w:t>
      </w:r>
      <w:r w:rsidRPr="00320731">
        <w:t>.</w:t>
      </w:r>
    </w:p>
    <w:p w14:paraId="718D7841" w14:textId="6178194A" w:rsidR="00103D15" w:rsidRPr="00320731" w:rsidRDefault="00103D15" w:rsidP="00103D15">
      <w:pPr>
        <w:pStyle w:val="EX"/>
      </w:pPr>
      <w:r w:rsidRPr="00320731">
        <w:t>[14]</w:t>
      </w:r>
      <w:r w:rsidRPr="00320731">
        <w:tab/>
        <w:t xml:space="preserve">3GPP TS 32.551: </w:t>
      </w:r>
      <w:r w:rsidR="00B005CD" w:rsidRPr="00320731">
        <w:t>"</w:t>
      </w:r>
      <w:r w:rsidRPr="00320731">
        <w:t>Energy Saving Manag</w:t>
      </w:r>
      <w:r w:rsidR="00170EEF" w:rsidRPr="00320731">
        <w:t>e</w:t>
      </w:r>
      <w:r w:rsidRPr="00320731">
        <w:t>ment (ESM); Concepts and requirements</w:t>
      </w:r>
      <w:r w:rsidR="00B005CD" w:rsidRPr="00320731">
        <w:t>"</w:t>
      </w:r>
      <w:r w:rsidRPr="00320731">
        <w:t>.</w:t>
      </w:r>
    </w:p>
    <w:p w14:paraId="049640C0" w14:textId="02ECAD37" w:rsidR="000617B4" w:rsidRPr="00320731" w:rsidRDefault="000617B4" w:rsidP="00103D15">
      <w:pPr>
        <w:pStyle w:val="EX"/>
      </w:pPr>
      <w:r w:rsidRPr="00320731">
        <w:t>[15]</w:t>
      </w:r>
      <w:r w:rsidRPr="00320731">
        <w:tab/>
        <w:t xml:space="preserve">3GPP TS 22.261: </w:t>
      </w:r>
      <w:r w:rsidR="00B005CD" w:rsidRPr="00320731">
        <w:t>"</w:t>
      </w:r>
      <w:r w:rsidRPr="00320731">
        <w:t>Service requirements for the 5G system</w:t>
      </w:r>
      <w:r w:rsidR="00B005CD" w:rsidRPr="00320731">
        <w:t>"</w:t>
      </w:r>
      <w:r w:rsidRPr="00320731">
        <w:t>.</w:t>
      </w:r>
    </w:p>
    <w:p w14:paraId="55D5FA2B" w14:textId="3AD01D16" w:rsidR="000617B4" w:rsidRPr="00320731" w:rsidRDefault="000617B4" w:rsidP="000617B4">
      <w:pPr>
        <w:pStyle w:val="EX"/>
      </w:pPr>
      <w:r w:rsidRPr="00320731">
        <w:t>[16]</w:t>
      </w:r>
      <w:r w:rsidRPr="00320731">
        <w:tab/>
        <w:t xml:space="preserve">3GPP TS 22.289: </w:t>
      </w:r>
      <w:r w:rsidR="00B005CD" w:rsidRPr="00320731">
        <w:t>"</w:t>
      </w:r>
      <w:r w:rsidRPr="00320731">
        <w:t>Mobile Communication System for Railways</w:t>
      </w:r>
      <w:r w:rsidR="00B005CD" w:rsidRPr="00320731">
        <w:t>"</w:t>
      </w:r>
      <w:r w:rsidRPr="00320731">
        <w:t>.</w:t>
      </w:r>
    </w:p>
    <w:p w14:paraId="4187FEC5" w14:textId="20FC37DD" w:rsidR="0060161E" w:rsidRPr="00320731" w:rsidRDefault="0060161E" w:rsidP="000617B4">
      <w:pPr>
        <w:pStyle w:val="EX"/>
      </w:pPr>
      <w:r w:rsidRPr="00320731">
        <w:lastRenderedPageBreak/>
        <w:t>[17]</w:t>
      </w:r>
      <w:r w:rsidRPr="00320731">
        <w:tab/>
        <w:t xml:space="preserve">3GPP TS 22.186: </w:t>
      </w:r>
      <w:r w:rsidR="00B005CD" w:rsidRPr="00320731">
        <w:t>"</w:t>
      </w:r>
      <w:r w:rsidRPr="00320731">
        <w:t>Enhancement of 3GPP support for V2X scenarios; Stage 1</w:t>
      </w:r>
      <w:r w:rsidR="00B005CD" w:rsidRPr="00320731">
        <w:t>"</w:t>
      </w:r>
      <w:r w:rsidRPr="00320731">
        <w:t>.</w:t>
      </w:r>
    </w:p>
    <w:p w14:paraId="1DB51AFF" w14:textId="539E489E" w:rsidR="00BC7FE1" w:rsidRPr="00320731" w:rsidRDefault="00C40FD9" w:rsidP="00EC4A25">
      <w:pPr>
        <w:pStyle w:val="EX"/>
      </w:pPr>
      <w:r w:rsidRPr="00320731">
        <w:t>[</w:t>
      </w:r>
      <w:r w:rsidR="00B005CD" w:rsidRPr="00320731">
        <w:t>18</w:t>
      </w:r>
      <w:r w:rsidRPr="00320731">
        <w:t>]</w:t>
      </w:r>
      <w:r w:rsidRPr="00320731">
        <w:tab/>
        <w:t xml:space="preserve">ETSI ES 202 336-11: </w:t>
      </w:r>
      <w:r w:rsidR="00B005CD" w:rsidRPr="00320731">
        <w:t>"</w:t>
      </w:r>
      <w:r w:rsidRPr="00320731">
        <w:t>Environmental Engineering (EE); Monitoring and control interface for infrastructure equipment (Power, Cooling and environment systems used in telecommunication networks); Part 11: Battery system with integrated control and monitoring information model</w:t>
      </w:r>
      <w:r w:rsidR="00B005CD" w:rsidRPr="00320731">
        <w:t>"</w:t>
      </w:r>
      <w:r w:rsidRPr="00320731">
        <w:t>.</w:t>
      </w:r>
    </w:p>
    <w:p w14:paraId="016E7979" w14:textId="77777777" w:rsidR="00080512" w:rsidRPr="00320731" w:rsidRDefault="00080512">
      <w:pPr>
        <w:pStyle w:val="Heading1"/>
      </w:pPr>
      <w:bookmarkStart w:id="25" w:name="definitions"/>
      <w:bookmarkStart w:id="26" w:name="_Toc138666642"/>
      <w:bookmarkStart w:id="27" w:name="_Toc139034474"/>
      <w:bookmarkEnd w:id="25"/>
      <w:r w:rsidRPr="00320731">
        <w:t>3</w:t>
      </w:r>
      <w:r w:rsidRPr="00320731">
        <w:tab/>
        <w:t>Definitions</w:t>
      </w:r>
      <w:r w:rsidR="00602AEA" w:rsidRPr="00320731">
        <w:t xml:space="preserve"> of terms, symbols and abbreviations</w:t>
      </w:r>
      <w:bookmarkEnd w:id="26"/>
      <w:bookmarkEnd w:id="27"/>
    </w:p>
    <w:p w14:paraId="7BED396E" w14:textId="77777777" w:rsidR="00080512" w:rsidRPr="00320731" w:rsidRDefault="00080512">
      <w:pPr>
        <w:pStyle w:val="Heading2"/>
      </w:pPr>
      <w:bookmarkStart w:id="28" w:name="_Toc138666643"/>
      <w:bookmarkStart w:id="29" w:name="_Toc139034475"/>
      <w:r w:rsidRPr="00320731">
        <w:t>3.1</w:t>
      </w:r>
      <w:r w:rsidRPr="00320731">
        <w:tab/>
      </w:r>
      <w:r w:rsidR="002B6339" w:rsidRPr="00320731">
        <w:t>Terms</w:t>
      </w:r>
      <w:bookmarkEnd w:id="28"/>
      <w:bookmarkEnd w:id="29"/>
    </w:p>
    <w:p w14:paraId="56C1267B" w14:textId="28D3F680" w:rsidR="00080512" w:rsidRPr="00320731" w:rsidRDefault="00080512">
      <w:r w:rsidRPr="00320731">
        <w:t xml:space="preserve">For the purposes of the present document, the terms given in </w:t>
      </w:r>
      <w:r w:rsidR="007C353B" w:rsidRPr="00320731">
        <w:t>TR</w:t>
      </w:r>
      <w:r w:rsidRPr="00320731">
        <w:t> 21.905 [</w:t>
      </w:r>
      <w:r w:rsidR="004D3578" w:rsidRPr="00320731">
        <w:t>1</w:t>
      </w:r>
      <w:r w:rsidRPr="00320731">
        <w:t xml:space="preserve">] and the following apply. A term defined in the present document takes precedence over the definition of the same term, if any, in </w:t>
      </w:r>
      <w:r w:rsidR="007C353B" w:rsidRPr="00320731">
        <w:t>TR</w:t>
      </w:r>
      <w:r w:rsidRPr="00320731">
        <w:t> 21.905 [</w:t>
      </w:r>
      <w:r w:rsidR="004D3578" w:rsidRPr="00320731">
        <w:t>1</w:t>
      </w:r>
      <w:r w:rsidRPr="00320731">
        <w:t>].</w:t>
      </w:r>
    </w:p>
    <w:p w14:paraId="55981929" w14:textId="622162BC" w:rsidR="00B718E0" w:rsidRPr="00320731" w:rsidRDefault="00B718E0" w:rsidP="00B718E0">
      <w:r w:rsidRPr="00320731">
        <w:rPr>
          <w:b/>
          <w:bCs/>
          <w:iCs/>
        </w:rPr>
        <w:t>compensatingForEnergySaving state:</w:t>
      </w:r>
      <w:r w:rsidRPr="00320731">
        <w:rPr>
          <w:iCs/>
        </w:rPr>
        <w:t xml:space="preserve"> </w:t>
      </w:r>
      <w:r w:rsidRPr="00320731">
        <w:t>Refer to TS 32.551</w:t>
      </w:r>
      <w:r w:rsidR="00B005CD" w:rsidRPr="00320731">
        <w:t xml:space="preserve"> </w:t>
      </w:r>
      <w:r w:rsidRPr="00320731">
        <w:t>[14] for the definition.</w:t>
      </w:r>
    </w:p>
    <w:p w14:paraId="470A2557" w14:textId="244466AE" w:rsidR="00B718E0" w:rsidRPr="00320731" w:rsidRDefault="00B718E0" w:rsidP="00B718E0">
      <w:pPr>
        <w:rPr>
          <w:bCs/>
        </w:rPr>
      </w:pPr>
      <w:r w:rsidRPr="00320731">
        <w:rPr>
          <w:b/>
        </w:rPr>
        <w:t>ES compensation:</w:t>
      </w:r>
      <w:r w:rsidRPr="00320731">
        <w:rPr>
          <w:bCs/>
        </w:rPr>
        <w:t xml:space="preserve"> </w:t>
      </w:r>
      <w:r w:rsidRPr="00320731">
        <w:t>Refer to TS 32.551</w:t>
      </w:r>
      <w:r w:rsidR="00B005CD" w:rsidRPr="00320731">
        <w:t xml:space="preserve"> </w:t>
      </w:r>
      <w:r w:rsidRPr="00320731">
        <w:t>[14] for the definition.</w:t>
      </w:r>
    </w:p>
    <w:p w14:paraId="6A789960" w14:textId="1BE7EDD3" w:rsidR="00B718E0" w:rsidRPr="00320731" w:rsidRDefault="00B718E0" w:rsidP="00B718E0">
      <w:pPr>
        <w:rPr>
          <w:bCs/>
        </w:rPr>
      </w:pPr>
      <w:r w:rsidRPr="00320731">
        <w:rPr>
          <w:b/>
        </w:rPr>
        <w:t xml:space="preserve">energySaving state: </w:t>
      </w:r>
      <w:r w:rsidRPr="00320731">
        <w:rPr>
          <w:bCs/>
        </w:rPr>
        <w:t>Refer to TS 28.310 [13] for the definition.</w:t>
      </w:r>
    </w:p>
    <w:p w14:paraId="047791B7" w14:textId="77777777" w:rsidR="00080512" w:rsidRPr="00320731" w:rsidRDefault="00080512">
      <w:pPr>
        <w:pStyle w:val="Heading2"/>
      </w:pPr>
      <w:bookmarkStart w:id="30" w:name="_Toc138666644"/>
      <w:bookmarkStart w:id="31" w:name="_Toc139034476"/>
      <w:r w:rsidRPr="00320731">
        <w:t>3.2</w:t>
      </w:r>
      <w:r w:rsidRPr="00320731">
        <w:tab/>
        <w:t>Symbols</w:t>
      </w:r>
      <w:bookmarkEnd w:id="30"/>
      <w:bookmarkEnd w:id="31"/>
    </w:p>
    <w:p w14:paraId="6195ABB4" w14:textId="15174E92" w:rsidR="00080512" w:rsidRPr="00320731" w:rsidRDefault="000B6445">
      <w:pPr>
        <w:pStyle w:val="EW"/>
      </w:pPr>
      <w:r w:rsidRPr="00320731">
        <w:t>Void.</w:t>
      </w:r>
    </w:p>
    <w:p w14:paraId="45E8FA3F" w14:textId="77777777" w:rsidR="00080512" w:rsidRPr="00320731" w:rsidRDefault="00080512">
      <w:pPr>
        <w:pStyle w:val="EW"/>
      </w:pPr>
    </w:p>
    <w:p w14:paraId="15D52545" w14:textId="77777777" w:rsidR="00080512" w:rsidRPr="00320731" w:rsidRDefault="00080512">
      <w:pPr>
        <w:pStyle w:val="Heading2"/>
      </w:pPr>
      <w:bookmarkStart w:id="32" w:name="_Toc138666645"/>
      <w:bookmarkStart w:id="33" w:name="_Toc139034477"/>
      <w:r w:rsidRPr="00320731">
        <w:t>3.3</w:t>
      </w:r>
      <w:r w:rsidRPr="00320731">
        <w:tab/>
        <w:t>Abbreviations</w:t>
      </w:r>
      <w:bookmarkEnd w:id="32"/>
      <w:bookmarkEnd w:id="33"/>
    </w:p>
    <w:p w14:paraId="2D038E80" w14:textId="255A12DC" w:rsidR="00080512" w:rsidRPr="00320731" w:rsidRDefault="00080512">
      <w:pPr>
        <w:keepNext/>
      </w:pPr>
      <w:r w:rsidRPr="00320731">
        <w:t>For the purposes of the present document, the abb</w:t>
      </w:r>
      <w:r w:rsidR="004D3578" w:rsidRPr="00320731">
        <w:t xml:space="preserve">reviations given in </w:t>
      </w:r>
      <w:r w:rsidR="007C353B" w:rsidRPr="00320731">
        <w:t>TR</w:t>
      </w:r>
      <w:r w:rsidR="004D3578" w:rsidRPr="00320731">
        <w:t> 21.905 [1</w:t>
      </w:r>
      <w:r w:rsidRPr="00320731">
        <w:t>] and the following apply. An abbreviation defined in the present document takes precedence over the definition of the same abbre</w:t>
      </w:r>
      <w:r w:rsidR="004D3578" w:rsidRPr="00320731">
        <w:t xml:space="preserve">viation, if any, in </w:t>
      </w:r>
      <w:r w:rsidR="007C353B" w:rsidRPr="00320731">
        <w:t>TR</w:t>
      </w:r>
      <w:r w:rsidR="004D3578" w:rsidRPr="00320731">
        <w:t> 21.905 [1</w:t>
      </w:r>
      <w:r w:rsidRPr="00320731">
        <w:t>].</w:t>
      </w:r>
    </w:p>
    <w:p w14:paraId="3CD7262D" w14:textId="612519BD" w:rsidR="00952219" w:rsidRPr="00320731" w:rsidRDefault="00BC7FE1" w:rsidP="00952219">
      <w:pPr>
        <w:pStyle w:val="Heading1"/>
      </w:pPr>
      <w:bookmarkStart w:id="34" w:name="_Toc138666646"/>
      <w:bookmarkStart w:id="35" w:name="_Toc139034478"/>
      <w:r w:rsidRPr="00320731">
        <w:t>4</w:t>
      </w:r>
      <w:r w:rsidR="00952219" w:rsidRPr="00320731">
        <w:tab/>
        <w:t>Key Issues and potential solutions</w:t>
      </w:r>
      <w:bookmarkEnd w:id="34"/>
      <w:bookmarkEnd w:id="35"/>
    </w:p>
    <w:p w14:paraId="24E05076" w14:textId="66DF7E78" w:rsidR="00952219" w:rsidRPr="00320731" w:rsidRDefault="00BC7FE1" w:rsidP="00952219">
      <w:pPr>
        <w:pStyle w:val="Heading2"/>
      </w:pPr>
      <w:bookmarkStart w:id="36" w:name="_Toc139034479"/>
      <w:bookmarkStart w:id="37" w:name="_Toc138666647"/>
      <w:r w:rsidRPr="00320731">
        <w:t>4</w:t>
      </w:r>
      <w:r w:rsidR="00952219" w:rsidRPr="00320731">
        <w:t>.</w:t>
      </w:r>
      <w:r w:rsidRPr="00320731">
        <w:t>1</w:t>
      </w:r>
      <w:r w:rsidR="00952219" w:rsidRPr="00320731">
        <w:tab/>
        <w:t>Key Issue #</w:t>
      </w:r>
      <w:r w:rsidRPr="00320731">
        <w:t>1</w:t>
      </w:r>
      <w:r w:rsidR="00952219" w:rsidRPr="00320731">
        <w:t>: Considering additional virtual resources usage to estimate VNF energy consumption</w:t>
      </w:r>
      <w:bookmarkEnd w:id="36"/>
      <w:r w:rsidR="00952219" w:rsidRPr="00320731">
        <w:t xml:space="preserve"> </w:t>
      </w:r>
      <w:bookmarkEnd w:id="37"/>
    </w:p>
    <w:p w14:paraId="4C7B769D" w14:textId="0D457EF8" w:rsidR="00952219" w:rsidRPr="00320731" w:rsidRDefault="00BC7FE1" w:rsidP="00952219">
      <w:pPr>
        <w:pStyle w:val="Heading3"/>
        <w:rPr>
          <w:lang w:eastAsia="ko-KR"/>
        </w:rPr>
      </w:pPr>
      <w:bookmarkStart w:id="38" w:name="_Toc138666648"/>
      <w:bookmarkStart w:id="39" w:name="_Toc139034480"/>
      <w:r w:rsidRPr="00320731">
        <w:rPr>
          <w:lang w:eastAsia="ko-KR"/>
        </w:rPr>
        <w:t>4</w:t>
      </w:r>
      <w:r w:rsidR="00952219" w:rsidRPr="00320731">
        <w:rPr>
          <w:lang w:eastAsia="ko-KR"/>
        </w:rPr>
        <w:t>.</w:t>
      </w:r>
      <w:r w:rsidRPr="00320731">
        <w:rPr>
          <w:lang w:eastAsia="ko-KR"/>
        </w:rPr>
        <w:t>1</w:t>
      </w:r>
      <w:r w:rsidR="00952219" w:rsidRPr="00320731">
        <w:rPr>
          <w:lang w:eastAsia="ko-KR"/>
        </w:rPr>
        <w:t>.1</w:t>
      </w:r>
      <w:r w:rsidR="00952219" w:rsidRPr="00320731">
        <w:rPr>
          <w:lang w:eastAsia="ko-KR"/>
        </w:rPr>
        <w:tab/>
        <w:t>Description</w:t>
      </w:r>
      <w:bookmarkEnd w:id="38"/>
      <w:bookmarkEnd w:id="39"/>
    </w:p>
    <w:p w14:paraId="37824445" w14:textId="43141A1C" w:rsidR="00952219" w:rsidRPr="00320731" w:rsidRDefault="00952219" w:rsidP="00952219">
      <w:pPr>
        <w:rPr>
          <w:lang w:eastAsia="ko-KR"/>
        </w:rPr>
      </w:pPr>
      <w:r w:rsidRPr="00320731">
        <w:rPr>
          <w:lang w:eastAsia="ko-KR"/>
        </w:rPr>
        <w:t>In Release 17 (see [</w:t>
      </w:r>
      <w:r w:rsidR="00BC7FE1" w:rsidRPr="00320731">
        <w:rPr>
          <w:lang w:eastAsia="ko-KR"/>
        </w:rPr>
        <w:t>2</w:t>
      </w:r>
      <w:r w:rsidRPr="00320731">
        <w:rPr>
          <w:lang w:eastAsia="ko-KR"/>
        </w:rPr>
        <w:t>] clause 6.7.3.1), the Energy Consumption (EC) of VNFs is obtained by summing up the estimated energy consumption of its constituent Virtualized Network Function Components (VNFC), where the estimated energy consumption of a VNFC is obtained by taking the estimated energy consumption of the virtual compute resource instance on which the VNFC runs. The energy consumption of a virtual compute resource instance X is estimated as a proportion of the energy consumption of the NFVI node on which the virtual compute resource instance X runs. This proportion is obtained by dividing the vCPU mean usage of the virtual compute resource instance X, by the sum of the vCPU mean usage of all virtual compute resource instances running on the same NFVI Node as X, during the same observation period.</w:t>
      </w:r>
    </w:p>
    <w:p w14:paraId="1B81DFBD" w14:textId="77777777" w:rsidR="00952219" w:rsidRPr="00320731" w:rsidRDefault="00952219" w:rsidP="00952219">
      <w:pPr>
        <w:rPr>
          <w:lang w:eastAsia="ko-KR"/>
        </w:rPr>
      </w:pPr>
      <w:r w:rsidRPr="00320731">
        <w:rPr>
          <w:lang w:eastAsia="ko-KR"/>
        </w:rPr>
        <w:t>This key issue investigates how additional performance measurements of virtual compute resources, also provided by NFV MANO, can be considered in the estimation of the energy consumption of VNFCs, and consequently of VNFs.</w:t>
      </w:r>
    </w:p>
    <w:p w14:paraId="607112E0" w14:textId="1E1D87E4" w:rsidR="00952219" w:rsidRPr="00320731" w:rsidRDefault="00BC7FE1" w:rsidP="00952219">
      <w:pPr>
        <w:pStyle w:val="Heading3"/>
        <w:rPr>
          <w:lang w:eastAsia="ko-KR"/>
        </w:rPr>
      </w:pPr>
      <w:bookmarkStart w:id="40" w:name="_Toc138666649"/>
      <w:bookmarkStart w:id="41" w:name="_Toc139034481"/>
      <w:r w:rsidRPr="00320731">
        <w:rPr>
          <w:lang w:eastAsia="ko-KR"/>
        </w:rPr>
        <w:lastRenderedPageBreak/>
        <w:t>4</w:t>
      </w:r>
      <w:r w:rsidR="00952219" w:rsidRPr="00320731">
        <w:rPr>
          <w:lang w:eastAsia="ko-KR"/>
        </w:rPr>
        <w:t>.</w:t>
      </w:r>
      <w:r w:rsidRPr="00320731">
        <w:rPr>
          <w:lang w:eastAsia="ko-KR"/>
        </w:rPr>
        <w:t>1</w:t>
      </w:r>
      <w:r w:rsidR="00952219" w:rsidRPr="00320731">
        <w:rPr>
          <w:lang w:eastAsia="ko-KR"/>
        </w:rPr>
        <w:t>.2</w:t>
      </w:r>
      <w:r w:rsidR="00952219" w:rsidRPr="00320731">
        <w:rPr>
          <w:lang w:eastAsia="ko-KR"/>
        </w:rPr>
        <w:tab/>
        <w:t>Potential solutions</w:t>
      </w:r>
      <w:bookmarkEnd w:id="40"/>
      <w:bookmarkEnd w:id="41"/>
    </w:p>
    <w:p w14:paraId="6CEE0492" w14:textId="57D8B164" w:rsidR="00952219" w:rsidRPr="00320731" w:rsidRDefault="00BC7FE1" w:rsidP="00952219">
      <w:pPr>
        <w:pStyle w:val="Heading4"/>
      </w:pPr>
      <w:bookmarkStart w:id="42" w:name="_Toc139034482"/>
      <w:bookmarkStart w:id="43" w:name="_Toc138666650"/>
      <w:r w:rsidRPr="00320731">
        <w:t>4</w:t>
      </w:r>
      <w:r w:rsidR="00952219" w:rsidRPr="00320731">
        <w:t>.</w:t>
      </w:r>
      <w:r w:rsidRPr="00320731">
        <w:t>1</w:t>
      </w:r>
      <w:r w:rsidR="00952219" w:rsidRPr="00320731">
        <w:t>.2.</w:t>
      </w:r>
      <w:r w:rsidRPr="00320731">
        <w:t>1</w:t>
      </w:r>
      <w:r w:rsidR="00952219" w:rsidRPr="00320731">
        <w:tab/>
        <w:t xml:space="preserve">Potential solution #1: </w:t>
      </w:r>
      <w:r w:rsidR="00B77584" w:rsidRPr="00320731">
        <w:t>Estimated virtual compute resource instance energy consumption based on mean vCPU and vDisk usage</w:t>
      </w:r>
      <w:bookmarkEnd w:id="42"/>
      <w:r w:rsidR="00952219" w:rsidRPr="00320731">
        <w:t xml:space="preserve"> </w:t>
      </w:r>
      <w:bookmarkEnd w:id="43"/>
    </w:p>
    <w:p w14:paraId="02325625" w14:textId="4906ADDD" w:rsidR="00952219" w:rsidRPr="00320731" w:rsidRDefault="00BC7FE1" w:rsidP="00952219">
      <w:pPr>
        <w:pStyle w:val="Heading5"/>
        <w:rPr>
          <w:lang w:eastAsia="ko-KR"/>
        </w:rPr>
      </w:pPr>
      <w:bookmarkStart w:id="44" w:name="_Toc138666651"/>
      <w:bookmarkStart w:id="45" w:name="_Toc139034483"/>
      <w:r w:rsidRPr="00320731">
        <w:rPr>
          <w:lang w:eastAsia="ko-KR"/>
        </w:rPr>
        <w:t>4</w:t>
      </w:r>
      <w:r w:rsidR="00952219" w:rsidRPr="00320731">
        <w:rPr>
          <w:lang w:eastAsia="ko-KR"/>
        </w:rPr>
        <w:t>.</w:t>
      </w:r>
      <w:r w:rsidRPr="00320731">
        <w:rPr>
          <w:lang w:eastAsia="ko-KR"/>
        </w:rPr>
        <w:t>1</w:t>
      </w:r>
      <w:r w:rsidR="00952219" w:rsidRPr="00320731">
        <w:rPr>
          <w:lang w:eastAsia="ko-KR"/>
        </w:rPr>
        <w:t>.2.</w:t>
      </w:r>
      <w:r w:rsidRPr="00320731">
        <w:rPr>
          <w:lang w:eastAsia="ko-KR"/>
        </w:rPr>
        <w:t>1</w:t>
      </w:r>
      <w:r w:rsidR="00952219" w:rsidRPr="00320731">
        <w:rPr>
          <w:lang w:eastAsia="ko-KR"/>
        </w:rPr>
        <w:t>.1</w:t>
      </w:r>
      <w:r w:rsidR="00952219" w:rsidRPr="00320731">
        <w:rPr>
          <w:lang w:eastAsia="ko-KR"/>
        </w:rPr>
        <w:tab/>
        <w:t>Introduction</w:t>
      </w:r>
      <w:bookmarkEnd w:id="44"/>
      <w:bookmarkEnd w:id="45"/>
    </w:p>
    <w:p w14:paraId="601F7BB7" w14:textId="77777777" w:rsidR="00952219" w:rsidRPr="00320731" w:rsidRDefault="00952219" w:rsidP="00952219">
      <w:r w:rsidRPr="00320731">
        <w:t>In this potential solution #1, it is proposed to consider the mean virtual disk usage of the virtualised compute resource instance, in addition to the mean vCPU usage, to estimate the energy consumed by the virtual compute resource instance. Thus, the definition of the estimated energy consumption of a virtual compute resource instance combines both virtual CPU mean usage and virtual disk mean usage.</w:t>
      </w:r>
    </w:p>
    <w:p w14:paraId="32DA171E" w14:textId="2BF4657D" w:rsidR="00952219" w:rsidRPr="00320731" w:rsidRDefault="00BC7FE1" w:rsidP="00952219">
      <w:pPr>
        <w:pStyle w:val="Heading5"/>
        <w:rPr>
          <w:lang w:eastAsia="ko-KR"/>
        </w:rPr>
      </w:pPr>
      <w:bookmarkStart w:id="46" w:name="_Toc138666652"/>
      <w:bookmarkStart w:id="47" w:name="_Toc139034484"/>
      <w:r w:rsidRPr="00320731">
        <w:rPr>
          <w:lang w:eastAsia="ko-KR"/>
        </w:rPr>
        <w:t>4</w:t>
      </w:r>
      <w:r w:rsidR="00952219" w:rsidRPr="00320731">
        <w:rPr>
          <w:lang w:eastAsia="ko-KR"/>
        </w:rPr>
        <w:t>.</w:t>
      </w:r>
      <w:r w:rsidRPr="00320731">
        <w:rPr>
          <w:lang w:eastAsia="ko-KR"/>
        </w:rPr>
        <w:t>1</w:t>
      </w:r>
      <w:r w:rsidR="00952219" w:rsidRPr="00320731">
        <w:rPr>
          <w:lang w:eastAsia="ko-KR"/>
        </w:rPr>
        <w:t>.2.</w:t>
      </w:r>
      <w:r w:rsidRPr="00320731">
        <w:rPr>
          <w:lang w:eastAsia="ko-KR"/>
        </w:rPr>
        <w:t>1</w:t>
      </w:r>
      <w:r w:rsidR="00952219" w:rsidRPr="00320731">
        <w:rPr>
          <w:lang w:eastAsia="ko-KR"/>
        </w:rPr>
        <w:t>.2</w:t>
      </w:r>
      <w:r w:rsidR="00952219" w:rsidRPr="00320731">
        <w:rPr>
          <w:lang w:eastAsia="ko-KR"/>
        </w:rPr>
        <w:tab/>
        <w:t>Description</w:t>
      </w:r>
      <w:bookmarkEnd w:id="46"/>
      <w:bookmarkEnd w:id="47"/>
    </w:p>
    <w:p w14:paraId="73B59923" w14:textId="5F7338E6" w:rsidR="00952219" w:rsidRPr="00320731" w:rsidRDefault="00952219" w:rsidP="00952219">
      <w:r w:rsidRPr="00320731">
        <w:t xml:space="preserve">In this potential solution #1, the energy consumption of a virtual compute resource instance X is estimated as a proportion of the energy consumption of the NFVI node on which the virtual compute resource runs. This proportion is obtained by </w:t>
      </w:r>
      <w:r w:rsidR="00B77584" w:rsidRPr="00320731">
        <w:t xml:space="preserve">multiplying </w:t>
      </w:r>
      <w:r w:rsidRPr="00320731">
        <w:t xml:space="preserve">relative mean virtual CPU usage and virtual disk usage of the virtual compute resource instance X. The relative mean virtual CPU usage of the virtual compute resource instance X is obtained by dividing the vCPU mean usage of the virtual compute resource instance X, by the sum of the vCPU mean usage of all virtual compute resource instances running on the same NFVI Node as X, The relative mean virtual disk usage of the virtual compute resource instance X is obtained by dividing the vDisk mean usage of the virtual compute resource instance X, by the sum of the vDisk mean usage of all virtual compute resource instances running on the same NFVI Node as X. This is defined by the equation below: </w:t>
      </w:r>
    </w:p>
    <w:p w14:paraId="3754BA85" w14:textId="625AA964" w:rsidR="00B77584" w:rsidRPr="00320731" w:rsidRDefault="00B77584" w:rsidP="00B005CD">
      <w:pPr>
        <w:pStyle w:val="EQ"/>
      </w:pPr>
      <w:r w:rsidRPr="00320731">
        <w:rPr>
          <w:noProof/>
        </w:rPr>
        <w:drawing>
          <wp:inline distT="0" distB="0" distL="0" distR="0" wp14:anchorId="6AEA0321" wp14:editId="1E2D2221">
            <wp:extent cx="6122035" cy="4745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035" cy="474571"/>
                    </a:xfrm>
                    <a:prstGeom prst="rect">
                      <a:avLst/>
                    </a:prstGeom>
                    <a:noFill/>
                  </pic:spPr>
                </pic:pic>
              </a:graphicData>
            </a:graphic>
          </wp:inline>
        </w:drawing>
      </w:r>
    </w:p>
    <w:p w14:paraId="7B1C0E2D" w14:textId="2E0D6F77" w:rsidR="00952219" w:rsidRPr="00320731" w:rsidRDefault="00952219" w:rsidP="00952219">
      <w:r w:rsidRPr="00320731">
        <w:t>where:</w:t>
      </w:r>
    </w:p>
    <w:p w14:paraId="7E58D8E4" w14:textId="1A612D7B" w:rsidR="00952219" w:rsidRPr="00320731" w:rsidRDefault="00952219" w:rsidP="00952219">
      <w:pPr>
        <w:pStyle w:val="B1"/>
      </w:pPr>
      <w:r w:rsidRPr="00320731">
        <w:t xml:space="preserve">- VCpuUsageMean </w:t>
      </w:r>
      <w:r w:rsidRPr="00320731">
        <w:rPr>
          <w:lang w:eastAsia="fr-FR"/>
        </w:rPr>
        <w:t xml:space="preserve">is </w:t>
      </w:r>
      <w:r w:rsidRPr="00320731">
        <w:t>the mean virtual CPU usage of the virtual compute resource instance during the observation period, provided by NFV MANO</w:t>
      </w:r>
      <w:r w:rsidR="00B005CD" w:rsidRPr="00320731">
        <w:t>;</w:t>
      </w:r>
    </w:p>
    <w:p w14:paraId="3185AF78" w14:textId="36D997B8" w:rsidR="00952219" w:rsidRPr="00320731" w:rsidRDefault="00952219" w:rsidP="00952219">
      <w:pPr>
        <w:pStyle w:val="B1"/>
      </w:pPr>
      <w:r w:rsidRPr="00320731">
        <w:t xml:space="preserve">- </w:t>
      </w:r>
      <w:r w:rsidRPr="00320731">
        <w:rPr>
          <w:noProof/>
        </w:rPr>
        <w:drawing>
          <wp:inline distT="0" distB="0" distL="0" distR="0" wp14:anchorId="6E71288A" wp14:editId="6290FF05">
            <wp:extent cx="1752600" cy="381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r w:rsidRPr="00320731">
        <w:t xml:space="preserve"> is the sum of the mean virtual CPU usage of all virtual compute resource instances running on the same NFVI Node during the same observation period, all separately provided by NFV MANO (see clause 7.1.2 of [</w:t>
      </w:r>
      <w:r w:rsidR="00BC7FE1" w:rsidRPr="00320731">
        <w:t>3</w:t>
      </w:r>
      <w:r w:rsidRPr="00320731">
        <w:t>]</w:t>
      </w:r>
      <w:r w:rsidR="00B005CD" w:rsidRPr="00320731">
        <w:t>;</w:t>
      </w:r>
    </w:p>
    <w:p w14:paraId="70A9662F" w14:textId="01F8AA25" w:rsidR="00952219" w:rsidRPr="00320731" w:rsidRDefault="00952219" w:rsidP="00952219">
      <w:pPr>
        <w:pStyle w:val="B1"/>
      </w:pPr>
      <w:r w:rsidRPr="00320731">
        <w:t xml:space="preserve">- VDiskUsageMean </w:t>
      </w:r>
      <w:r w:rsidRPr="00320731">
        <w:rPr>
          <w:lang w:eastAsia="fr-FR"/>
        </w:rPr>
        <w:t xml:space="preserve">is </w:t>
      </w:r>
      <w:r w:rsidRPr="00320731">
        <w:t>the mean virtual disk usage of the virtual compute resource instance during the observation period, provided by NFV MANO</w:t>
      </w:r>
      <w:r w:rsidR="00B005CD" w:rsidRPr="00320731">
        <w:t>;</w:t>
      </w:r>
    </w:p>
    <w:p w14:paraId="2DC1FFE1" w14:textId="2929D6E8" w:rsidR="00952219" w:rsidRPr="00320731" w:rsidRDefault="00952219" w:rsidP="00952219">
      <w:pPr>
        <w:pStyle w:val="B1"/>
      </w:pPr>
      <w:r w:rsidRPr="00320731">
        <w:t xml:space="preserve">- </w:t>
      </w:r>
      <w:r w:rsidRPr="00320731">
        <w:rPr>
          <w:noProof/>
        </w:rPr>
        <w:drawing>
          <wp:inline distT="0" distB="0" distL="0" distR="0" wp14:anchorId="062D28A1" wp14:editId="07EBE67C">
            <wp:extent cx="1762125" cy="3714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2125" cy="371475"/>
                    </a:xfrm>
                    <a:prstGeom prst="rect">
                      <a:avLst/>
                    </a:prstGeom>
                    <a:noFill/>
                    <a:ln>
                      <a:noFill/>
                    </a:ln>
                  </pic:spPr>
                </pic:pic>
              </a:graphicData>
            </a:graphic>
          </wp:inline>
        </w:drawing>
      </w:r>
      <w:r w:rsidRPr="00320731">
        <w:t>is the sum of the mean virtual disk usage of all virtual compute resource instances running on the same NFVI Node during the same observation period, all separately provided by NFV MANO (see clause 7.1.6 of [</w:t>
      </w:r>
      <w:r w:rsidR="00BC7FE1" w:rsidRPr="00320731">
        <w:t>3</w:t>
      </w:r>
      <w:r w:rsidRPr="00320731">
        <w:t>]</w:t>
      </w:r>
      <w:r w:rsidR="00B005CD" w:rsidRPr="00320731">
        <w:t>;</w:t>
      </w:r>
    </w:p>
    <w:p w14:paraId="1F70BAB7" w14:textId="51C55E68" w:rsidR="00434FD8" w:rsidRPr="00320731" w:rsidRDefault="00952219" w:rsidP="00704605">
      <w:pPr>
        <w:pStyle w:val="B1"/>
      </w:pPr>
      <w:r w:rsidRPr="00320731">
        <w:t>- EC</w:t>
      </w:r>
      <w:r w:rsidRPr="00320731">
        <w:rPr>
          <w:vertAlign w:val="subscript"/>
        </w:rPr>
        <w:t>NFVINode,measured</w:t>
      </w:r>
      <w:r w:rsidRPr="00320731">
        <w:t xml:space="preserve"> is the measured energy consumption of the NFVI node on which the virtual compute resource instance runs, during the same observation period, as per ETSI ES 202 336-12 [</w:t>
      </w:r>
      <w:r w:rsidR="00BC7FE1" w:rsidRPr="00320731">
        <w:t>4</w:t>
      </w:r>
      <w:r w:rsidRPr="00320731">
        <w:t>]</w:t>
      </w:r>
      <w:r w:rsidR="00B005CD" w:rsidRPr="00320731">
        <w:t>;</w:t>
      </w:r>
    </w:p>
    <w:p w14:paraId="1D672C4D" w14:textId="3CCFB2AB" w:rsidR="00952219" w:rsidRPr="00320731" w:rsidRDefault="00BC7FE1" w:rsidP="00952219">
      <w:pPr>
        <w:pStyle w:val="Heading4"/>
      </w:pPr>
      <w:bookmarkStart w:id="48" w:name="_Toc139034485"/>
      <w:bookmarkStart w:id="49" w:name="_Toc138666653"/>
      <w:r w:rsidRPr="00320731">
        <w:t>4</w:t>
      </w:r>
      <w:r w:rsidR="00952219" w:rsidRPr="00320731">
        <w:t>.</w:t>
      </w:r>
      <w:r w:rsidRPr="00320731">
        <w:t>1</w:t>
      </w:r>
      <w:r w:rsidR="00952219" w:rsidRPr="00320731">
        <w:t>.2.</w:t>
      </w:r>
      <w:r w:rsidR="006C6806" w:rsidRPr="00320731">
        <w:t>2</w:t>
      </w:r>
      <w:r w:rsidR="00952219" w:rsidRPr="00320731">
        <w:tab/>
        <w:t>Potential solution #</w:t>
      </w:r>
      <w:r w:rsidR="00B77584" w:rsidRPr="00320731">
        <w:t>2</w:t>
      </w:r>
      <w:r w:rsidR="00952219" w:rsidRPr="00320731">
        <w:t xml:space="preserve">: </w:t>
      </w:r>
      <w:r w:rsidR="00B77584" w:rsidRPr="00320731">
        <w:t>Estimated virtual compute resource instance energy consumption based on mean vDisk usage</w:t>
      </w:r>
      <w:bookmarkEnd w:id="48"/>
      <w:r w:rsidR="00952219" w:rsidRPr="00320731">
        <w:t xml:space="preserve"> </w:t>
      </w:r>
      <w:bookmarkEnd w:id="49"/>
    </w:p>
    <w:p w14:paraId="1A1B449E" w14:textId="299EE4AB" w:rsidR="00952219" w:rsidRPr="00320731" w:rsidRDefault="00BC7FE1" w:rsidP="00952219">
      <w:pPr>
        <w:pStyle w:val="Heading5"/>
        <w:rPr>
          <w:lang w:eastAsia="ko-KR"/>
        </w:rPr>
      </w:pPr>
      <w:bookmarkStart w:id="50" w:name="_Toc138666654"/>
      <w:bookmarkStart w:id="51" w:name="_Toc139034486"/>
      <w:r w:rsidRPr="00320731">
        <w:rPr>
          <w:lang w:eastAsia="ko-KR"/>
        </w:rPr>
        <w:t>4</w:t>
      </w:r>
      <w:r w:rsidR="00952219" w:rsidRPr="00320731">
        <w:rPr>
          <w:lang w:eastAsia="ko-KR"/>
        </w:rPr>
        <w:t>.</w:t>
      </w:r>
      <w:r w:rsidRPr="00320731">
        <w:rPr>
          <w:lang w:eastAsia="ko-KR"/>
        </w:rPr>
        <w:t>1</w:t>
      </w:r>
      <w:r w:rsidR="00952219" w:rsidRPr="00320731">
        <w:rPr>
          <w:lang w:eastAsia="ko-KR"/>
        </w:rPr>
        <w:t>.2.</w:t>
      </w:r>
      <w:r w:rsidR="006C6806" w:rsidRPr="00320731">
        <w:rPr>
          <w:lang w:eastAsia="ko-KR"/>
        </w:rPr>
        <w:t>2</w:t>
      </w:r>
      <w:r w:rsidR="00952219" w:rsidRPr="00320731">
        <w:rPr>
          <w:lang w:eastAsia="ko-KR"/>
        </w:rPr>
        <w:t>.1</w:t>
      </w:r>
      <w:r w:rsidR="00952219" w:rsidRPr="00320731">
        <w:rPr>
          <w:lang w:eastAsia="ko-KR"/>
        </w:rPr>
        <w:tab/>
        <w:t>Introduction</w:t>
      </w:r>
      <w:bookmarkEnd w:id="50"/>
      <w:bookmarkEnd w:id="51"/>
    </w:p>
    <w:p w14:paraId="23240F2F" w14:textId="3D8CAD48" w:rsidR="00952219" w:rsidRPr="00320731" w:rsidRDefault="00B77584" w:rsidP="00B77584">
      <w:r w:rsidRPr="00320731">
        <w:t>In this potential solution #2, it is proposed to consider the mean virtual disk usage of the virtualised compute resource instance only.</w:t>
      </w:r>
    </w:p>
    <w:p w14:paraId="489F1C53" w14:textId="6C55BCA5" w:rsidR="006457FC" w:rsidRPr="00320731" w:rsidRDefault="00BC7FE1" w:rsidP="00AE1792">
      <w:pPr>
        <w:pStyle w:val="Heading5"/>
      </w:pPr>
      <w:bookmarkStart w:id="52" w:name="_Toc138666655"/>
      <w:bookmarkStart w:id="53" w:name="_Toc139034487"/>
      <w:r w:rsidRPr="00320731">
        <w:lastRenderedPageBreak/>
        <w:t>4</w:t>
      </w:r>
      <w:r w:rsidR="00952219" w:rsidRPr="00320731">
        <w:t>.</w:t>
      </w:r>
      <w:r w:rsidRPr="00320731">
        <w:t>1</w:t>
      </w:r>
      <w:r w:rsidR="00952219" w:rsidRPr="00320731">
        <w:t>.2.</w:t>
      </w:r>
      <w:r w:rsidR="006C6806" w:rsidRPr="00320731">
        <w:t>2</w:t>
      </w:r>
      <w:r w:rsidR="00952219" w:rsidRPr="00320731">
        <w:t>.2</w:t>
      </w:r>
      <w:r w:rsidR="00952219" w:rsidRPr="00320731">
        <w:tab/>
        <w:t>Description</w:t>
      </w:r>
      <w:bookmarkEnd w:id="52"/>
      <w:bookmarkEnd w:id="53"/>
    </w:p>
    <w:p w14:paraId="436022D7" w14:textId="77777777" w:rsidR="00B77584" w:rsidRPr="00320731" w:rsidRDefault="00B77584" w:rsidP="00B77584">
      <w:pPr>
        <w:rPr>
          <w:lang w:eastAsia="ko-KR"/>
        </w:rPr>
      </w:pPr>
      <w:r w:rsidRPr="00320731">
        <w:rPr>
          <w:lang w:eastAsia="ko-KR"/>
        </w:rPr>
        <w:t>In this potential solution, the energy consumption of a virtual compute resource X is estimated as a proportion of the energy consumption of the NFVI node on which the virtual compute resource runs, this proportion being obtained by dividing the vDisk mean usage of the virtual compute resource X, by the sum of the vDisk mean usage of all virtual compute resources running on the same NFVI Node as X, as defined by the equation below:</w:t>
      </w:r>
    </w:p>
    <w:p w14:paraId="5A256C05" w14:textId="3C986E1F" w:rsidR="00B77584" w:rsidRPr="00320731" w:rsidRDefault="00704605" w:rsidP="00704605">
      <w:pPr>
        <w:pStyle w:val="EQ"/>
      </w:pPr>
      <w:r w:rsidRPr="00320731">
        <w:tab/>
      </w:r>
      <w:r w:rsidR="00B77584" w:rsidRPr="00320731">
        <w:rPr>
          <w:noProof/>
        </w:rPr>
        <w:drawing>
          <wp:inline distT="0" distB="0" distL="0" distR="0" wp14:anchorId="19588192" wp14:editId="736F7D5A">
            <wp:extent cx="4607560" cy="5016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3415" cy="520771"/>
                    </a:xfrm>
                    <a:prstGeom prst="rect">
                      <a:avLst/>
                    </a:prstGeom>
                    <a:noFill/>
                  </pic:spPr>
                </pic:pic>
              </a:graphicData>
            </a:graphic>
          </wp:inline>
        </w:drawing>
      </w:r>
    </w:p>
    <w:p w14:paraId="68ADD474" w14:textId="77777777" w:rsidR="00B77584" w:rsidRPr="00320731" w:rsidRDefault="00B77584" w:rsidP="00B77584">
      <w:r w:rsidRPr="00320731">
        <w:t>where:</w:t>
      </w:r>
    </w:p>
    <w:p w14:paraId="6FBC61C5" w14:textId="572C34BA" w:rsidR="00B77584" w:rsidRPr="00320731" w:rsidRDefault="00B77584" w:rsidP="00B77584">
      <w:pPr>
        <w:pStyle w:val="B1"/>
      </w:pPr>
      <w:r w:rsidRPr="00320731">
        <w:t xml:space="preserve">- VDiskUsageMean </w:t>
      </w:r>
      <w:r w:rsidRPr="00320731">
        <w:rPr>
          <w:lang w:eastAsia="fr-FR"/>
        </w:rPr>
        <w:t xml:space="preserve">is </w:t>
      </w:r>
      <w:r w:rsidRPr="00320731">
        <w:t>the mean vDisk usage of the virtual compute resource during the observation period, provided by NFV MANO</w:t>
      </w:r>
      <w:r w:rsidR="00B005CD" w:rsidRPr="00320731">
        <w:t>;</w:t>
      </w:r>
    </w:p>
    <w:p w14:paraId="28FFB788" w14:textId="7C19FA1D" w:rsidR="00B77584" w:rsidRPr="00320731" w:rsidRDefault="00B77584" w:rsidP="00B77584">
      <w:pPr>
        <w:pStyle w:val="B1"/>
      </w:pPr>
      <w:r w:rsidRPr="00320731">
        <w:t xml:space="preserve">- </w:t>
      </w:r>
      <w:r w:rsidRPr="00320731">
        <w:rPr>
          <w:noProof/>
        </w:rPr>
        <w:drawing>
          <wp:inline distT="0" distB="0" distL="0" distR="0" wp14:anchorId="1728D232" wp14:editId="14147C3E">
            <wp:extent cx="1651000" cy="24268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4000" cy="263706"/>
                    </a:xfrm>
                    <a:prstGeom prst="rect">
                      <a:avLst/>
                    </a:prstGeom>
                    <a:noFill/>
                    <a:ln>
                      <a:noFill/>
                    </a:ln>
                  </pic:spPr>
                </pic:pic>
              </a:graphicData>
            </a:graphic>
          </wp:inline>
        </w:drawing>
      </w:r>
      <w:r w:rsidRPr="00320731">
        <w:t xml:space="preserve"> is the sum of the vDisk mean usage of all virtual compute resources running on the same NFVI Node during the same observation period, all separately provided by NFV MANO (see clause</w:t>
      </w:r>
      <w:r w:rsidR="00A00412">
        <w:t> </w:t>
      </w:r>
      <w:r w:rsidRPr="00320731">
        <w:t>7.1.6 of [3]</w:t>
      </w:r>
      <w:r w:rsidR="00B005CD" w:rsidRPr="00320731">
        <w:t>;</w:t>
      </w:r>
    </w:p>
    <w:p w14:paraId="662BBED2" w14:textId="69818A2F" w:rsidR="00B77584" w:rsidRPr="00320731" w:rsidRDefault="00B77584" w:rsidP="00277899">
      <w:pPr>
        <w:pStyle w:val="B1"/>
      </w:pPr>
      <w:r w:rsidRPr="00320731">
        <w:t>- EC</w:t>
      </w:r>
      <w:r w:rsidRPr="00320731">
        <w:rPr>
          <w:vertAlign w:val="subscript"/>
        </w:rPr>
        <w:t>NFVINode,measured</w:t>
      </w:r>
      <w:r w:rsidRPr="00320731">
        <w:t xml:space="preserve"> is the measured energy consumption of the NFVI node on which the virtual compute resource runs, during the same observation period, as per ETSI ES 202 336-12 [4].</w:t>
      </w:r>
    </w:p>
    <w:p w14:paraId="02FB814E" w14:textId="77777777" w:rsidR="00A26C3A" w:rsidRPr="00320731" w:rsidRDefault="00A26C3A" w:rsidP="00A26C3A">
      <w:pPr>
        <w:pStyle w:val="Heading4"/>
      </w:pPr>
      <w:bookmarkStart w:id="54" w:name="_Toc139034488"/>
      <w:bookmarkStart w:id="55" w:name="_Toc138666656"/>
      <w:r w:rsidRPr="00320731">
        <w:t>4.1.2.3</w:t>
      </w:r>
      <w:r w:rsidRPr="00320731">
        <w:tab/>
        <w:t>Potential solution #3: Consideration of four types of metrics provided by NFV MANO</w:t>
      </w:r>
      <w:bookmarkEnd w:id="54"/>
      <w:r w:rsidRPr="00320731">
        <w:t xml:space="preserve"> </w:t>
      </w:r>
      <w:bookmarkEnd w:id="55"/>
    </w:p>
    <w:p w14:paraId="059C48D5" w14:textId="77777777" w:rsidR="00A26C3A" w:rsidRPr="00320731" w:rsidRDefault="00A26C3A" w:rsidP="00A26C3A">
      <w:pPr>
        <w:pStyle w:val="Heading5"/>
        <w:rPr>
          <w:lang w:eastAsia="ko-KR"/>
        </w:rPr>
      </w:pPr>
      <w:bookmarkStart w:id="56" w:name="_Toc138666657"/>
      <w:bookmarkStart w:id="57" w:name="_Toc139034489"/>
      <w:r w:rsidRPr="00320731">
        <w:rPr>
          <w:lang w:eastAsia="ko-KR"/>
        </w:rPr>
        <w:t>4.1.2.3.1</w:t>
      </w:r>
      <w:r w:rsidRPr="00320731">
        <w:rPr>
          <w:lang w:eastAsia="ko-KR"/>
        </w:rPr>
        <w:tab/>
        <w:t>Introduction</w:t>
      </w:r>
      <w:bookmarkEnd w:id="56"/>
      <w:bookmarkEnd w:id="57"/>
    </w:p>
    <w:p w14:paraId="57A2CF66" w14:textId="77777777" w:rsidR="00A26C3A" w:rsidRPr="00320731" w:rsidRDefault="00A26C3A" w:rsidP="00A26C3A">
      <w:r w:rsidRPr="00320731">
        <w:t>In this potential solution #3, it is proposed to consider four types of metrics related to virtualized compute resources which can be provided by ETSI NFV MANO:</w:t>
      </w:r>
    </w:p>
    <w:p w14:paraId="1BFB597C" w14:textId="77777777" w:rsidR="00A26C3A" w:rsidRPr="00320731" w:rsidRDefault="00A26C3A" w:rsidP="00A26C3A">
      <w:pPr>
        <w:pStyle w:val="B1"/>
      </w:pPr>
      <w:r w:rsidRPr="00320731">
        <w:t># Mean virtual CPU usage of the virtualized compute resource (see clause 7.1.2 of [3]);</w:t>
      </w:r>
    </w:p>
    <w:p w14:paraId="14A4A1A6" w14:textId="77777777" w:rsidR="00A26C3A" w:rsidRPr="00320731" w:rsidRDefault="00A26C3A" w:rsidP="00A26C3A">
      <w:pPr>
        <w:pStyle w:val="B1"/>
      </w:pPr>
      <w:r w:rsidRPr="00320731">
        <w:t># Mean memory usage of the virtualized compute resource (see clause 7.1.4 of [3]);</w:t>
      </w:r>
    </w:p>
    <w:p w14:paraId="0ADA083E" w14:textId="77777777" w:rsidR="00A26C3A" w:rsidRPr="00320731" w:rsidRDefault="00A26C3A" w:rsidP="00A26C3A">
      <w:pPr>
        <w:pStyle w:val="B1"/>
      </w:pPr>
      <w:r w:rsidRPr="00320731">
        <w:t># Mean disk usage of the virtualized compute resource (see clause 7.1.6 of [3]);</w:t>
      </w:r>
    </w:p>
    <w:p w14:paraId="697AE912" w14:textId="77777777" w:rsidR="00A26C3A" w:rsidRPr="00320731" w:rsidRDefault="00A26C3A" w:rsidP="00A26C3A">
      <w:pPr>
        <w:pStyle w:val="B1"/>
      </w:pPr>
      <w:r w:rsidRPr="00320731">
        <w:t># I/O traffic of the virtualized compute resource, measured by the sum of the number of incoming bytes on virtual compute (see clause 7.1.8 of [3]) and the number of outgoing bytes on virtual compute (see clause 7.1.9 of [3]).</w:t>
      </w:r>
    </w:p>
    <w:p w14:paraId="2B4C3A5F" w14:textId="77777777" w:rsidR="00A26C3A" w:rsidRPr="00320731" w:rsidRDefault="00A26C3A" w:rsidP="00A26C3A">
      <w:r w:rsidRPr="00320731">
        <w:t>Thus, four separate definitions of the estimated energy consumption of a virtualized compute resource are proposed, based on the four aforementioned measurements.</w:t>
      </w:r>
    </w:p>
    <w:p w14:paraId="26681865" w14:textId="2C00F658" w:rsidR="00A26C3A" w:rsidRPr="00320731" w:rsidRDefault="00A26C3A" w:rsidP="00A26C3A">
      <w:r w:rsidRPr="00320731">
        <w:t>Which of these four KPIs is to be used for estimating the energy consumed by different virtualized compute resources is not subject to standardization and is left to operators</w:t>
      </w:r>
      <w:r w:rsidR="00704605" w:rsidRPr="00320731">
        <w:t>'</w:t>
      </w:r>
      <w:r w:rsidRPr="00320731">
        <w:t xml:space="preserve"> decision.</w:t>
      </w:r>
    </w:p>
    <w:p w14:paraId="027C91EB" w14:textId="77777777" w:rsidR="00A26C3A" w:rsidRPr="00411042" w:rsidRDefault="00A26C3A" w:rsidP="00A26C3A">
      <w:pPr>
        <w:pStyle w:val="Heading5"/>
        <w:rPr>
          <w:lang w:eastAsia="ko-KR"/>
        </w:rPr>
      </w:pPr>
      <w:bookmarkStart w:id="58" w:name="_Toc138666658"/>
      <w:bookmarkStart w:id="59" w:name="_Toc139034490"/>
      <w:r w:rsidRPr="00411042">
        <w:rPr>
          <w:lang w:eastAsia="ko-KR"/>
        </w:rPr>
        <w:t>4.1.2.3.2</w:t>
      </w:r>
      <w:r w:rsidRPr="00411042">
        <w:rPr>
          <w:lang w:eastAsia="ko-KR"/>
        </w:rPr>
        <w:tab/>
        <w:t>Description</w:t>
      </w:r>
      <w:bookmarkEnd w:id="58"/>
      <w:bookmarkEnd w:id="59"/>
    </w:p>
    <w:p w14:paraId="3DA8CFC6" w14:textId="2F41328F" w:rsidR="00411042" w:rsidRPr="00411042" w:rsidRDefault="00411042" w:rsidP="00411042">
      <w:pPr>
        <w:pStyle w:val="H6"/>
        <w:rPr>
          <w:lang w:eastAsia="ko-KR"/>
        </w:rPr>
      </w:pPr>
      <w:r w:rsidRPr="00411042">
        <w:t>4.1.2.3.2.0</w:t>
      </w:r>
      <w:r w:rsidRPr="00411042">
        <w:tab/>
        <w:t>General</w:t>
      </w:r>
    </w:p>
    <w:p w14:paraId="7FF692D3" w14:textId="77777777" w:rsidR="00A26C3A" w:rsidRPr="00411042" w:rsidRDefault="00A26C3A" w:rsidP="00A26C3A">
      <w:r w:rsidRPr="00411042">
        <w:t>In this potential solution #3, the energy consumption of a virtualized compute resource X is estimated as a proportion of the energy consumption of the NFVI node on which the virtualized compute resource runs.</w:t>
      </w:r>
    </w:p>
    <w:p w14:paraId="316B9A2C" w14:textId="77777777" w:rsidR="00A26C3A" w:rsidRPr="00411042" w:rsidRDefault="00A26C3A" w:rsidP="00A26C3A">
      <w:r w:rsidRPr="00411042">
        <w:t>This proportion is obtained by considering either:</w:t>
      </w:r>
    </w:p>
    <w:p w14:paraId="08065B96" w14:textId="77777777" w:rsidR="00A26C3A" w:rsidRPr="00411042" w:rsidRDefault="00A26C3A" w:rsidP="00A26C3A">
      <w:pPr>
        <w:pStyle w:val="B1"/>
      </w:pPr>
      <w:r w:rsidRPr="00411042">
        <w:t>- the relative mean virtual CPU usage, or</w:t>
      </w:r>
    </w:p>
    <w:p w14:paraId="76F4358C" w14:textId="77777777" w:rsidR="00A26C3A" w:rsidRPr="00411042" w:rsidRDefault="00A26C3A" w:rsidP="00A26C3A">
      <w:pPr>
        <w:pStyle w:val="B1"/>
      </w:pPr>
      <w:r w:rsidRPr="00411042">
        <w:t>- the relative mean virtual memory usage, or</w:t>
      </w:r>
    </w:p>
    <w:p w14:paraId="11B73492" w14:textId="77777777" w:rsidR="00A26C3A" w:rsidRPr="00411042" w:rsidRDefault="00A26C3A" w:rsidP="00A26C3A">
      <w:pPr>
        <w:pStyle w:val="B1"/>
      </w:pPr>
      <w:r w:rsidRPr="00411042">
        <w:t>- the relative mean virtual disk usage, or</w:t>
      </w:r>
    </w:p>
    <w:p w14:paraId="3C68907E" w14:textId="77777777" w:rsidR="00A26C3A" w:rsidRPr="00411042" w:rsidRDefault="00A26C3A" w:rsidP="00A26C3A">
      <w:pPr>
        <w:pStyle w:val="B1"/>
      </w:pPr>
      <w:r w:rsidRPr="00411042">
        <w:t>- the relative incoming/outgoing traffic volume of the virtual compute resource instance X.</w:t>
      </w:r>
    </w:p>
    <w:p w14:paraId="127C083E" w14:textId="77777777" w:rsidR="00A26C3A" w:rsidRPr="00411042" w:rsidRDefault="00A26C3A" w:rsidP="00A26C3A">
      <w:r w:rsidRPr="00411042">
        <w:lastRenderedPageBreak/>
        <w:t xml:space="preserve">The relative mean virtual CPU usage of a virtual compute resource instance X is obtained by dividing the vCPU mean usage of the virtual compute resource instance X, by the sum of the vCPU mean usage of all virtual compute resource instances running on the same NFVI node as X. </w:t>
      </w:r>
    </w:p>
    <w:p w14:paraId="3B54FD87" w14:textId="77777777" w:rsidR="00A26C3A" w:rsidRPr="00411042" w:rsidRDefault="00A26C3A" w:rsidP="00A26C3A">
      <w:r w:rsidRPr="00411042">
        <w:t xml:space="preserve">The relative mean memory usage of a virtual compute resource instance X is obtained by dividing the mean memory usage of the virtual compute resource instance X, by the sum of the mean memory usage of all virtual compute resource instances running on the same NFVI node as X. </w:t>
      </w:r>
    </w:p>
    <w:p w14:paraId="468EF710" w14:textId="77777777" w:rsidR="00A26C3A" w:rsidRPr="00411042" w:rsidRDefault="00A26C3A" w:rsidP="00A26C3A">
      <w:r w:rsidRPr="00411042">
        <w:t xml:space="preserve">The relative mean disk usage of a virtual compute resource instance X is obtained by dividing the mean disk usage of the virtual compute resource instance X, by the sum of the mean disk usage of all virtual compute resource instances running on the same NFVI node as X. </w:t>
      </w:r>
    </w:p>
    <w:p w14:paraId="70201944" w14:textId="4862CB7B" w:rsidR="00A26C3A" w:rsidRPr="00411042" w:rsidRDefault="00A26C3A" w:rsidP="00A26C3A">
      <w:r w:rsidRPr="00411042">
        <w:t xml:space="preserve">The relative incoming/outgoing traffic volume of a virtual compute resource instance X is obtained by dividing the incoming/outgoing traffic volume of the virtual compute resource instance X, by the sum of the incoming/outgoing traffic volume of all virtual compute resource instances running on the same NFVI node as X. </w:t>
      </w:r>
    </w:p>
    <w:p w14:paraId="31B37E76" w14:textId="61BB7B37" w:rsidR="00FA7D73" w:rsidRPr="00320731" w:rsidRDefault="00A26C3A" w:rsidP="00320731">
      <w:pPr>
        <w:pStyle w:val="H6"/>
        <w:rPr>
          <w:highlight w:val="cyan"/>
        </w:rPr>
      </w:pPr>
      <w:bookmarkStart w:id="60" w:name="_Toc138666659"/>
      <w:r w:rsidRPr="00411042">
        <w:t>4.1.2.</w:t>
      </w:r>
      <w:r w:rsidR="00FA7D73" w:rsidRPr="00411042">
        <w:t>3</w:t>
      </w:r>
      <w:r w:rsidRPr="00411042">
        <w:t>.2.1</w:t>
      </w:r>
      <w:r w:rsidRPr="00411042">
        <w:tab/>
        <w:t xml:space="preserve">Estimated virtual compute resource instance energy consumption based on mean vCPU usage </w:t>
      </w:r>
      <w:bookmarkEnd w:id="60"/>
    </w:p>
    <w:p w14:paraId="5D035189" w14:textId="1663839B" w:rsidR="00FA7D73" w:rsidRPr="00320731" w:rsidRDefault="00A26C3A" w:rsidP="00A26C3A">
      <w:r w:rsidRPr="00320731">
        <w:t>See TS 28.554 [2] clause 6.7.3.1.4.</w:t>
      </w:r>
    </w:p>
    <w:p w14:paraId="5E87CDD2" w14:textId="11D5ED51" w:rsidR="00FA7D73" w:rsidRPr="00320731" w:rsidRDefault="00A26C3A" w:rsidP="00320731">
      <w:pPr>
        <w:pStyle w:val="H6"/>
      </w:pPr>
      <w:bookmarkStart w:id="61" w:name="_Toc138666660"/>
      <w:r w:rsidRPr="00320731">
        <w:t>4.1.2.</w:t>
      </w:r>
      <w:r w:rsidR="00FA7D73" w:rsidRPr="00320731">
        <w:t>3</w:t>
      </w:r>
      <w:r w:rsidRPr="00320731">
        <w:t>.2.2</w:t>
      </w:r>
      <w:r w:rsidRPr="00320731">
        <w:tab/>
        <w:t>Estimated virtual compute resource instance energy consumption based on mean vMemory usage</w:t>
      </w:r>
      <w:bookmarkEnd w:id="61"/>
    </w:p>
    <w:p w14:paraId="70FA2F8E" w14:textId="77777777" w:rsidR="00A26C3A" w:rsidRPr="00320731" w:rsidRDefault="00A26C3A" w:rsidP="00A26C3A">
      <w:pPr>
        <w:pStyle w:val="B1"/>
      </w:pPr>
      <w:r w:rsidRPr="00320731">
        <w:t>a) EC</w:t>
      </w:r>
      <w:r w:rsidRPr="00320731">
        <w:rPr>
          <w:vertAlign w:val="subscript"/>
        </w:rPr>
        <w:t>virtualCompute,estimated,VMemoryUsageMean</w:t>
      </w:r>
    </w:p>
    <w:p w14:paraId="48FF45E2" w14:textId="77777777" w:rsidR="00A26C3A" w:rsidRPr="00320731" w:rsidRDefault="00A26C3A" w:rsidP="00A26C3A">
      <w:pPr>
        <w:pStyle w:val="B1"/>
      </w:pPr>
      <w:r w:rsidRPr="00320731">
        <w:t>b) A KPI that gives an estimation of the energy consumption of a virtual compute resource instance. The energy consumption of a virtual compute resource instance X is estimated as a proportion of the energy consumption of the NFVI node on which the virtual compute resource instance X runs. This proportion is obtained by dividing the vMemory mean usage of the virtual compute resource instance X, by the sum of the vMemory mean usage of all virtual compute resource instances running on the same NFVI Node as X. The unit of this KPI is J.</w:t>
      </w:r>
    </w:p>
    <w:p w14:paraId="766A68F8" w14:textId="28929E66" w:rsidR="00A26C3A" w:rsidRPr="00320731" w:rsidRDefault="00A26C3A" w:rsidP="00704605">
      <w:pPr>
        <w:pStyle w:val="B1"/>
      </w:pPr>
      <w:r w:rsidRPr="00320731">
        <w:t>c)</w:t>
      </w:r>
      <w:r w:rsidRPr="00320731">
        <w:rPr>
          <w:noProof/>
        </w:rPr>
        <w:drawing>
          <wp:inline distT="0" distB="0" distL="0" distR="0" wp14:anchorId="354B2B74" wp14:editId="1FCEBFDC">
            <wp:extent cx="5914664" cy="340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9732" cy="341864"/>
                    </a:xfrm>
                    <a:prstGeom prst="rect">
                      <a:avLst/>
                    </a:prstGeom>
                    <a:noFill/>
                    <a:ln>
                      <a:noFill/>
                    </a:ln>
                  </pic:spPr>
                </pic:pic>
              </a:graphicData>
            </a:graphic>
          </wp:inline>
        </w:drawing>
      </w:r>
    </w:p>
    <w:p w14:paraId="6B49FBA9" w14:textId="77777777" w:rsidR="00A26C3A" w:rsidRPr="00320731" w:rsidRDefault="00A26C3A" w:rsidP="00A26C3A">
      <w:pPr>
        <w:pStyle w:val="B1"/>
      </w:pPr>
      <w:r w:rsidRPr="00320731">
        <w:t>d) ManagedFunction</w:t>
      </w:r>
    </w:p>
    <w:p w14:paraId="10486F1E" w14:textId="77777777" w:rsidR="00A26C3A" w:rsidRPr="00320731" w:rsidRDefault="00A26C3A" w:rsidP="00A26C3A">
      <w:pPr>
        <w:pStyle w:val="B1"/>
      </w:pPr>
      <w:r w:rsidRPr="00320731">
        <w:t>e)</w:t>
      </w:r>
    </w:p>
    <w:p w14:paraId="45DB9AF4" w14:textId="77777777" w:rsidR="00A26C3A" w:rsidRPr="00320731" w:rsidRDefault="00A26C3A" w:rsidP="00A26C3A">
      <w:pPr>
        <w:pStyle w:val="B2"/>
      </w:pPr>
      <w:r w:rsidRPr="00320731">
        <w:t>- VMemoryUsageMean is the mean memory usage of the virtual compute resource instance during the observation period, provided by NFV MANO,</w:t>
      </w:r>
    </w:p>
    <w:p w14:paraId="14D4604E" w14:textId="77777777" w:rsidR="00A26C3A" w:rsidRPr="00320731" w:rsidRDefault="00A26C3A" w:rsidP="00A26C3A">
      <w:pPr>
        <w:pStyle w:val="B2"/>
      </w:pPr>
      <w:r w:rsidRPr="00320731">
        <w:t xml:space="preserve">-  </w:t>
      </w:r>
      <w:r w:rsidRPr="00320731">
        <w:rPr>
          <w:noProof/>
        </w:rPr>
        <w:drawing>
          <wp:inline distT="0" distB="0" distL="0" distR="0" wp14:anchorId="59A30FAC" wp14:editId="5F9D0E87">
            <wp:extent cx="1568450" cy="300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0" cy="300990"/>
                    </a:xfrm>
                    <a:prstGeom prst="rect">
                      <a:avLst/>
                    </a:prstGeom>
                    <a:noFill/>
                    <a:ln>
                      <a:noFill/>
                    </a:ln>
                  </pic:spPr>
                </pic:pic>
              </a:graphicData>
            </a:graphic>
          </wp:inline>
        </w:drawing>
      </w:r>
      <w:r w:rsidRPr="00320731">
        <w:t>is the sum of the mean memory usage of all virtual compute resource instances running on the same NFVI node during the same observation period, all separately provided by NFV MANO (see clause 7.1.4 of [3],</w:t>
      </w:r>
    </w:p>
    <w:p w14:paraId="57A410DF" w14:textId="0BD6D7DA" w:rsidR="00A26C3A" w:rsidRPr="00320731" w:rsidRDefault="00A26C3A" w:rsidP="00704605">
      <w:pPr>
        <w:pStyle w:val="B2"/>
      </w:pPr>
      <w:r w:rsidRPr="00320731">
        <w:t>- EC</w:t>
      </w:r>
      <w:r w:rsidRPr="00320731">
        <w:rPr>
          <w:vertAlign w:val="subscript"/>
        </w:rPr>
        <w:t>NFVINode,measured</w:t>
      </w:r>
      <w:r w:rsidRPr="00320731">
        <w:t xml:space="preserve"> is the energy consumption of the NFVI node on which the virtual compute resource runs, measured during the same observation period, as per ETSI ES 202 336-12 [10]. Whether the measurement defined in TS 28.552 [1] clause 5.1.1.19.3 can be used to measure EC</w:t>
      </w:r>
      <w:r w:rsidRPr="00320731">
        <w:rPr>
          <w:vertAlign w:val="subscript"/>
        </w:rPr>
        <w:t>NFVINode,measured</w:t>
      </w:r>
      <w:r w:rsidRPr="00320731">
        <w:t xml:space="preserve"> is </w:t>
      </w:r>
      <w:r w:rsidRPr="00F97901">
        <w:t>FFS</w:t>
      </w:r>
      <w:r w:rsidRPr="00320731">
        <w:t>.</w:t>
      </w:r>
    </w:p>
    <w:p w14:paraId="7D330392" w14:textId="07A29962" w:rsidR="00FA7D73" w:rsidRPr="00320731" w:rsidRDefault="00A26C3A" w:rsidP="00320731">
      <w:pPr>
        <w:pStyle w:val="H6"/>
      </w:pPr>
      <w:bookmarkStart w:id="62" w:name="_Toc138666661"/>
      <w:r w:rsidRPr="00320731">
        <w:t>4.1.2.</w:t>
      </w:r>
      <w:r w:rsidR="00FA7D73" w:rsidRPr="00320731">
        <w:t>3</w:t>
      </w:r>
      <w:r w:rsidRPr="00320731">
        <w:t>.2.3</w:t>
      </w:r>
      <w:r w:rsidRPr="00320731">
        <w:tab/>
        <w:t>Estimated virtual compute resource instance energy consumption based on mean vDisk usage</w:t>
      </w:r>
      <w:bookmarkEnd w:id="62"/>
    </w:p>
    <w:p w14:paraId="39D433EF" w14:textId="77777777" w:rsidR="00A26C3A" w:rsidRPr="00320731" w:rsidRDefault="00A26C3A" w:rsidP="00A26C3A">
      <w:pPr>
        <w:pStyle w:val="B1"/>
      </w:pPr>
      <w:r w:rsidRPr="00320731">
        <w:t>a) EC</w:t>
      </w:r>
      <w:r w:rsidRPr="00320731">
        <w:rPr>
          <w:vertAlign w:val="subscript"/>
        </w:rPr>
        <w:t>virtualCompute,estimated,VDiskUsageMean</w:t>
      </w:r>
    </w:p>
    <w:p w14:paraId="1CD93B1B" w14:textId="77777777" w:rsidR="00A26C3A" w:rsidRPr="00320731" w:rsidRDefault="00A26C3A" w:rsidP="00A26C3A">
      <w:pPr>
        <w:pStyle w:val="B1"/>
      </w:pPr>
      <w:r w:rsidRPr="00320731">
        <w:t>b) A KPI that gives an estimation of the energy consumption of a virtual compute resource instance. The energy consumption of a virtual compute resource instance X is estimated as a proportion of the energy consumption of the NFVI node on which the virtual compute resource instance X runs. This proportion is obtained by dividing the vDisk mean usage of the virtual compute resource instance X, by the sum of the vDisk mean usage of all virtual compute resource instances running on the same NFVI Node as X. The unit of this KPI is J.</w:t>
      </w:r>
    </w:p>
    <w:p w14:paraId="54BD4822" w14:textId="77777777" w:rsidR="00A26C3A" w:rsidRPr="00320731" w:rsidRDefault="00A26C3A" w:rsidP="00A26C3A">
      <w:pPr>
        <w:pStyle w:val="B1"/>
      </w:pPr>
      <w:r w:rsidRPr="00320731">
        <w:lastRenderedPageBreak/>
        <w:t xml:space="preserve">c) </w:t>
      </w:r>
    </w:p>
    <w:p w14:paraId="1BE57D79" w14:textId="2DC30AAB" w:rsidR="00A26C3A" w:rsidRPr="00320731" w:rsidRDefault="00A26C3A" w:rsidP="00704605">
      <w:pPr>
        <w:pStyle w:val="B1"/>
      </w:pPr>
      <w:r w:rsidRPr="00320731">
        <w:rPr>
          <w:noProof/>
        </w:rPr>
        <w:drawing>
          <wp:inline distT="0" distB="0" distL="0" distR="0" wp14:anchorId="2743311A" wp14:editId="57BF870A">
            <wp:extent cx="5891514" cy="365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2679" cy="365817"/>
                    </a:xfrm>
                    <a:prstGeom prst="rect">
                      <a:avLst/>
                    </a:prstGeom>
                    <a:noFill/>
                    <a:ln>
                      <a:noFill/>
                    </a:ln>
                  </pic:spPr>
                </pic:pic>
              </a:graphicData>
            </a:graphic>
          </wp:inline>
        </w:drawing>
      </w:r>
    </w:p>
    <w:p w14:paraId="4E0B4121" w14:textId="77777777" w:rsidR="00A26C3A" w:rsidRPr="00320731" w:rsidRDefault="00A26C3A" w:rsidP="00A26C3A">
      <w:pPr>
        <w:pStyle w:val="B1"/>
      </w:pPr>
      <w:r w:rsidRPr="00320731">
        <w:t>d) ManagedFunction</w:t>
      </w:r>
    </w:p>
    <w:p w14:paraId="20CE7558" w14:textId="77777777" w:rsidR="00A26C3A" w:rsidRPr="00320731" w:rsidRDefault="00A26C3A" w:rsidP="00A26C3A">
      <w:pPr>
        <w:pStyle w:val="B1"/>
      </w:pPr>
      <w:r w:rsidRPr="00320731">
        <w:t>e)</w:t>
      </w:r>
    </w:p>
    <w:p w14:paraId="2B786917" w14:textId="77777777" w:rsidR="00A26C3A" w:rsidRPr="00320731" w:rsidRDefault="00A26C3A" w:rsidP="00A26C3A">
      <w:pPr>
        <w:pStyle w:val="B2"/>
      </w:pPr>
      <w:r w:rsidRPr="00320731">
        <w:t>- VDiskUsageMean is the mean disk usage of the virtual compute resource instance during the observation period, provided by NFV MANO,</w:t>
      </w:r>
    </w:p>
    <w:p w14:paraId="45647311" w14:textId="77777777" w:rsidR="00A26C3A" w:rsidRPr="00320731" w:rsidRDefault="00A26C3A" w:rsidP="00A26C3A">
      <w:pPr>
        <w:pStyle w:val="B2"/>
      </w:pPr>
      <w:r w:rsidRPr="00320731">
        <w:t xml:space="preserve">-  </w:t>
      </w:r>
      <w:r w:rsidRPr="00320731">
        <w:rPr>
          <w:noProof/>
        </w:rPr>
        <w:drawing>
          <wp:inline distT="0" distB="0" distL="0" distR="0" wp14:anchorId="69AC673E" wp14:editId="1601A2D9">
            <wp:extent cx="1575631" cy="33738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9855" cy="346856"/>
                    </a:xfrm>
                    <a:prstGeom prst="rect">
                      <a:avLst/>
                    </a:prstGeom>
                    <a:noFill/>
                    <a:ln>
                      <a:noFill/>
                    </a:ln>
                  </pic:spPr>
                </pic:pic>
              </a:graphicData>
            </a:graphic>
          </wp:inline>
        </w:drawing>
      </w:r>
      <w:r w:rsidRPr="00320731">
        <w:t>is the sum of the mean disk usage of all virtual compute resource instances running on the same NFVI Node during the same observation period, all separately provided by NFV MANO (see clause 7.1.6 of [3],</w:t>
      </w:r>
    </w:p>
    <w:p w14:paraId="2C71AE66" w14:textId="64940D5A" w:rsidR="00A26C3A" w:rsidRPr="00320731" w:rsidRDefault="00A26C3A" w:rsidP="00704605">
      <w:pPr>
        <w:pStyle w:val="B2"/>
      </w:pPr>
      <w:r w:rsidRPr="00320731">
        <w:t>- EC</w:t>
      </w:r>
      <w:r w:rsidRPr="00320731">
        <w:rPr>
          <w:vertAlign w:val="subscript"/>
        </w:rPr>
        <w:t>NFVINode,measured</w:t>
      </w:r>
      <w:r w:rsidRPr="00320731">
        <w:t xml:space="preserve"> is the energy consumption of the NFVI node on which the virtual compute resource runs, measured during the same observation period, as per ETSI ES 202 336-12 [10]. Whether the measurement defined in TS 28.552 [1] clause 5.1.1.19.3 can be used to measure EC</w:t>
      </w:r>
      <w:r w:rsidRPr="00320731">
        <w:rPr>
          <w:vertAlign w:val="subscript"/>
        </w:rPr>
        <w:t>NFVINode,measured</w:t>
      </w:r>
      <w:r w:rsidRPr="00320731">
        <w:t xml:space="preserve"> is </w:t>
      </w:r>
      <w:r w:rsidRPr="00F97901">
        <w:t>FFS</w:t>
      </w:r>
      <w:r w:rsidRPr="00320731">
        <w:t>.</w:t>
      </w:r>
    </w:p>
    <w:p w14:paraId="44268DA9" w14:textId="0C872D82" w:rsidR="00FA7D73" w:rsidRPr="00320731" w:rsidRDefault="00A26C3A" w:rsidP="00A657FA">
      <w:pPr>
        <w:pStyle w:val="H6"/>
      </w:pPr>
      <w:bookmarkStart w:id="63" w:name="_Toc138666662"/>
      <w:r w:rsidRPr="00320731">
        <w:t>4.1.2.</w:t>
      </w:r>
      <w:r w:rsidR="00FA7D73" w:rsidRPr="00320731">
        <w:t>3</w:t>
      </w:r>
      <w:r w:rsidRPr="00320731">
        <w:t>.2.4</w:t>
      </w:r>
      <w:r w:rsidRPr="00320731">
        <w:tab/>
        <w:t>Estimated virtual compute resource instance energy consumption based on I/O traffic volume</w:t>
      </w:r>
      <w:bookmarkEnd w:id="63"/>
    </w:p>
    <w:p w14:paraId="45D4DEBE" w14:textId="77777777" w:rsidR="00A26C3A" w:rsidRPr="00320731" w:rsidRDefault="00A26C3A" w:rsidP="00704605">
      <w:pPr>
        <w:pStyle w:val="B1"/>
      </w:pPr>
      <w:r w:rsidRPr="00320731">
        <w:t>a) EC</w:t>
      </w:r>
      <w:r w:rsidRPr="00320731">
        <w:rPr>
          <w:vertAlign w:val="subscript"/>
        </w:rPr>
        <w:t>virtualCompute,estimated,VDiskUsageMean</w:t>
      </w:r>
    </w:p>
    <w:p w14:paraId="127200F5" w14:textId="77777777" w:rsidR="00A26C3A" w:rsidRPr="00320731" w:rsidRDefault="00A26C3A" w:rsidP="00704605">
      <w:pPr>
        <w:pStyle w:val="B1"/>
      </w:pPr>
      <w:r w:rsidRPr="00320731">
        <w:t>b) A KPI that gives an estimation of the energy consumption of a virtual compute resource instance. The energy consumption of a virtual compute resource instance X is estimated as a proportion of the energy consumption of the NFVI node on which the virtual compute resource instance X runs. This proportion is obtained by dividing the I/O traffic volume of the virtual compute resource instance X, by the sum of the I/O traffic volume of all virtual compute resource instances running on the same NFVI Node as X. The unit of this KPI is J.</w:t>
      </w:r>
    </w:p>
    <w:p w14:paraId="3A9B79FE" w14:textId="77777777" w:rsidR="00A26C3A" w:rsidRPr="00320731" w:rsidRDefault="00A26C3A" w:rsidP="00704605">
      <w:pPr>
        <w:pStyle w:val="B1"/>
      </w:pPr>
      <w:r w:rsidRPr="00320731">
        <w:t xml:space="preserve">c) </w:t>
      </w:r>
    </w:p>
    <w:p w14:paraId="1B2C95D1" w14:textId="524FE4F2" w:rsidR="00A26C3A" w:rsidRPr="00320731" w:rsidRDefault="00A26C3A" w:rsidP="00704605">
      <w:pPr>
        <w:pStyle w:val="B1"/>
      </w:pPr>
      <w:r w:rsidRPr="00320731">
        <w:rPr>
          <w:noProof/>
        </w:rPr>
        <w:drawing>
          <wp:inline distT="0" distB="0" distL="0" distR="0" wp14:anchorId="57D112D5" wp14:editId="0ACC5178">
            <wp:extent cx="6120765" cy="363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765" cy="363220"/>
                    </a:xfrm>
                    <a:prstGeom prst="rect">
                      <a:avLst/>
                    </a:prstGeom>
                    <a:noFill/>
                    <a:ln>
                      <a:noFill/>
                    </a:ln>
                  </pic:spPr>
                </pic:pic>
              </a:graphicData>
            </a:graphic>
          </wp:inline>
        </w:drawing>
      </w:r>
    </w:p>
    <w:p w14:paraId="187C41FA" w14:textId="77777777" w:rsidR="00A26C3A" w:rsidRPr="00320731" w:rsidRDefault="00A26C3A" w:rsidP="00A26C3A">
      <w:pPr>
        <w:pStyle w:val="B1"/>
      </w:pPr>
      <w:r w:rsidRPr="00320731">
        <w:t>d) ManagedFunction</w:t>
      </w:r>
    </w:p>
    <w:p w14:paraId="71FBDF7F" w14:textId="77777777" w:rsidR="00A26C3A" w:rsidRPr="00320731" w:rsidRDefault="00A26C3A" w:rsidP="00A26C3A">
      <w:pPr>
        <w:pStyle w:val="B1"/>
      </w:pPr>
      <w:r w:rsidRPr="00320731">
        <w:t>e)</w:t>
      </w:r>
    </w:p>
    <w:p w14:paraId="66B9F682" w14:textId="77777777" w:rsidR="00A26C3A" w:rsidRPr="00320731" w:rsidRDefault="00A26C3A" w:rsidP="00A26C3A">
      <w:pPr>
        <w:pStyle w:val="B2"/>
      </w:pPr>
      <w:r w:rsidRPr="00320731">
        <w:t>- IOTrafficVolume is the sum of the incoming and outgoing traffic volumes of the virtual compute resource instance during the observation period, provided by NFV MANO.</w:t>
      </w:r>
    </w:p>
    <w:p w14:paraId="0732BE4F" w14:textId="77777777" w:rsidR="00A26C3A" w:rsidRPr="00320731" w:rsidRDefault="00A26C3A" w:rsidP="00A26C3A">
      <w:pPr>
        <w:pStyle w:val="B3"/>
      </w:pPr>
      <w:r w:rsidRPr="00320731">
        <w:t># Incoming traffic volume is obtained by measuring the number of incoming bytes on virtual compute (VNetByteIncoming - cf. clause 7.1.8 of [3]) during the observation period.</w:t>
      </w:r>
    </w:p>
    <w:p w14:paraId="40BB9173" w14:textId="77777777" w:rsidR="00A26C3A" w:rsidRPr="00320731" w:rsidRDefault="00A26C3A" w:rsidP="00A26C3A">
      <w:pPr>
        <w:pStyle w:val="B3"/>
      </w:pPr>
      <w:r w:rsidRPr="00320731">
        <w:t># Outgoing traffic volume is obtained by measuring the number of outgoing bytes on virtual compute (VNetByteOutgoing - cf. clause 7.1.9 of [3]) during the observation period,</w:t>
      </w:r>
    </w:p>
    <w:p w14:paraId="76C7BDD1" w14:textId="77777777" w:rsidR="00A26C3A" w:rsidRPr="00320731" w:rsidRDefault="00A26C3A" w:rsidP="00704605">
      <w:pPr>
        <w:pStyle w:val="B2"/>
      </w:pPr>
      <w:r w:rsidRPr="00320731">
        <w:rPr>
          <w:noProof/>
        </w:rPr>
        <w:drawing>
          <wp:inline distT="0" distB="0" distL="0" distR="0" wp14:anchorId="5B5E2522" wp14:editId="45C38090">
            <wp:extent cx="4107961" cy="175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23498" cy="214846"/>
                    </a:xfrm>
                    <a:prstGeom prst="rect">
                      <a:avLst/>
                    </a:prstGeom>
                    <a:noFill/>
                    <a:ln>
                      <a:noFill/>
                    </a:ln>
                  </pic:spPr>
                </pic:pic>
              </a:graphicData>
            </a:graphic>
          </wp:inline>
        </w:drawing>
      </w:r>
    </w:p>
    <w:p w14:paraId="67CA0158" w14:textId="77777777" w:rsidR="00A26C3A" w:rsidRPr="00320731" w:rsidRDefault="00A26C3A" w:rsidP="00A26C3A">
      <w:pPr>
        <w:pStyle w:val="B2"/>
      </w:pPr>
      <w:r w:rsidRPr="00320731">
        <w:t xml:space="preserve">-  </w:t>
      </w:r>
      <w:r w:rsidRPr="00320731">
        <w:rPr>
          <w:noProof/>
        </w:rPr>
        <w:drawing>
          <wp:inline distT="0" distB="0" distL="0" distR="0" wp14:anchorId="7827EDC6" wp14:editId="2ED9C07D">
            <wp:extent cx="1638789" cy="318523"/>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6588" cy="333644"/>
                    </a:xfrm>
                    <a:prstGeom prst="rect">
                      <a:avLst/>
                    </a:prstGeom>
                    <a:noFill/>
                    <a:ln>
                      <a:noFill/>
                    </a:ln>
                  </pic:spPr>
                </pic:pic>
              </a:graphicData>
            </a:graphic>
          </wp:inline>
        </w:drawing>
      </w:r>
      <w:r w:rsidRPr="00320731">
        <w:t>is the sum of the incoming and outgoing traffic volumes of all virtual compute resource instances running on the same NFVI node during the same observation period, all separately provided by NFV MANO (see clause 7.1.8 and 7.1.9 of [3]),</w:t>
      </w:r>
    </w:p>
    <w:p w14:paraId="299F2915" w14:textId="0642F957" w:rsidR="00FA065C" w:rsidRPr="00320731" w:rsidRDefault="00A26C3A" w:rsidP="00704605">
      <w:pPr>
        <w:pStyle w:val="B2"/>
      </w:pPr>
      <w:r w:rsidRPr="00320731">
        <w:t>- EC</w:t>
      </w:r>
      <w:r w:rsidRPr="00320731">
        <w:rPr>
          <w:vertAlign w:val="subscript"/>
        </w:rPr>
        <w:t>NFVINode,measured</w:t>
      </w:r>
      <w:r w:rsidRPr="00320731">
        <w:t xml:space="preserve"> is the energy consumption of the NFVI node on which the virtual compute resource runs, measured during the same observation period, as per ETSI ES 202 336-12 [10]. Whether the measurement defined in TS 28.552 [1] clause 5.1.1.19.3 can be used to measure EC</w:t>
      </w:r>
      <w:r w:rsidRPr="00320731">
        <w:rPr>
          <w:vertAlign w:val="subscript"/>
        </w:rPr>
        <w:t>NFVINode,measured</w:t>
      </w:r>
      <w:r w:rsidRPr="00320731">
        <w:t xml:space="preserve"> is </w:t>
      </w:r>
      <w:r w:rsidRPr="00F97901">
        <w:t>FFS</w:t>
      </w:r>
      <w:r w:rsidRPr="00320731">
        <w:t>.</w:t>
      </w:r>
    </w:p>
    <w:p w14:paraId="7ECCABDA" w14:textId="2345C4EF" w:rsidR="00862F49" w:rsidRPr="00320731" w:rsidRDefault="00B77584" w:rsidP="00862F49">
      <w:pPr>
        <w:pStyle w:val="Heading3"/>
        <w:rPr>
          <w:lang w:eastAsia="ko-KR"/>
        </w:rPr>
      </w:pPr>
      <w:bookmarkStart w:id="64" w:name="_Toc138666663"/>
      <w:bookmarkStart w:id="65" w:name="_Toc139034491"/>
      <w:r w:rsidRPr="00320731">
        <w:rPr>
          <w:lang w:eastAsia="ko-KR"/>
        </w:rPr>
        <w:lastRenderedPageBreak/>
        <w:t>4.1.3</w:t>
      </w:r>
      <w:r w:rsidRPr="00320731">
        <w:rPr>
          <w:lang w:eastAsia="ko-KR"/>
        </w:rPr>
        <w:tab/>
        <w:t>Conclusion</w:t>
      </w:r>
      <w:r w:rsidR="00862F49" w:rsidRPr="00320731">
        <w:rPr>
          <w:lang w:eastAsia="ko-KR"/>
        </w:rPr>
        <w:t xml:space="preserve"> - Recommendation</w:t>
      </w:r>
      <w:bookmarkEnd w:id="64"/>
      <w:bookmarkEnd w:id="65"/>
    </w:p>
    <w:p w14:paraId="37445CED" w14:textId="22B909C1" w:rsidR="00B77584" w:rsidRPr="00320731" w:rsidRDefault="00862F49" w:rsidP="00862F49">
      <w:pPr>
        <w:rPr>
          <w:lang w:eastAsia="ko-KR"/>
        </w:rPr>
      </w:pPr>
      <w:r w:rsidRPr="00320731">
        <w:rPr>
          <w:lang w:eastAsia="ko-KR"/>
        </w:rPr>
        <w:t>The potential solution #3 for considering additional virtual resources usage to estimate virtual compute resource instance energy consumption is proposed to be introduced in the normative specification TS 28.554 [2].</w:t>
      </w:r>
    </w:p>
    <w:p w14:paraId="72E84288" w14:textId="18372D2B" w:rsidR="00F27535" w:rsidRPr="00320731" w:rsidRDefault="00F27535" w:rsidP="00F27535">
      <w:pPr>
        <w:pStyle w:val="Heading2"/>
      </w:pPr>
      <w:bookmarkStart w:id="66" w:name="_Toc138666664"/>
      <w:bookmarkStart w:id="67" w:name="_Toc139034492"/>
      <w:r w:rsidRPr="00320731">
        <w:t>4.2</w:t>
      </w:r>
      <w:r w:rsidRPr="00320731">
        <w:tab/>
        <w:t xml:space="preserve">Key Issue #2: Energy Consumption of </w:t>
      </w:r>
      <w:r w:rsidR="00B35D4A" w:rsidRPr="00320731">
        <w:t>containerized VNF/VNFCs</w:t>
      </w:r>
      <w:bookmarkEnd w:id="66"/>
      <w:bookmarkEnd w:id="67"/>
    </w:p>
    <w:p w14:paraId="534D5BE8" w14:textId="39C63654" w:rsidR="00F27535" w:rsidRPr="00320731" w:rsidRDefault="002D35F2" w:rsidP="00F27535">
      <w:pPr>
        <w:pStyle w:val="Heading3"/>
        <w:rPr>
          <w:lang w:eastAsia="ko-KR"/>
        </w:rPr>
      </w:pPr>
      <w:bookmarkStart w:id="68" w:name="_Toc138666665"/>
      <w:bookmarkStart w:id="69" w:name="_Toc139034493"/>
      <w:r w:rsidRPr="00320731">
        <w:rPr>
          <w:lang w:eastAsia="ko-KR"/>
        </w:rPr>
        <w:t>4</w:t>
      </w:r>
      <w:r w:rsidR="00F27535" w:rsidRPr="00320731">
        <w:rPr>
          <w:lang w:eastAsia="ko-KR"/>
        </w:rPr>
        <w:t>.</w:t>
      </w:r>
      <w:r w:rsidRPr="00320731">
        <w:rPr>
          <w:lang w:eastAsia="ko-KR"/>
        </w:rPr>
        <w:t>2</w:t>
      </w:r>
      <w:r w:rsidR="00F27535" w:rsidRPr="00320731">
        <w:rPr>
          <w:lang w:eastAsia="ko-KR"/>
        </w:rPr>
        <w:t>.1</w:t>
      </w:r>
      <w:r w:rsidR="00F27535" w:rsidRPr="00320731">
        <w:rPr>
          <w:lang w:eastAsia="ko-KR"/>
        </w:rPr>
        <w:tab/>
        <w:t>Description</w:t>
      </w:r>
      <w:bookmarkEnd w:id="68"/>
      <w:bookmarkEnd w:id="69"/>
    </w:p>
    <w:p w14:paraId="59CBC0E6" w14:textId="10910DC8" w:rsidR="00F27535" w:rsidRPr="00320731" w:rsidRDefault="00F27535" w:rsidP="00F27535">
      <w:pPr>
        <w:rPr>
          <w:lang w:eastAsia="ko-KR"/>
        </w:rPr>
      </w:pPr>
      <w:r w:rsidRPr="00320731">
        <w:rPr>
          <w:lang w:eastAsia="ko-KR"/>
        </w:rPr>
        <w:t>The Rel-17 definition of the Energy Consumption (EC) of VNF/VNFCs (see TS 28.554 [</w:t>
      </w:r>
      <w:r w:rsidR="00831741" w:rsidRPr="00320731">
        <w:rPr>
          <w:lang w:eastAsia="ko-KR"/>
        </w:rPr>
        <w:t>2</w:t>
      </w:r>
      <w:r w:rsidRPr="00320731">
        <w:rPr>
          <w:lang w:eastAsia="ko-KR"/>
        </w:rPr>
        <w:t>] – clauses 6.7.3.1.2 and 6.7.3.1.3) is valid for VM-based VNFs, i.e. when VNF/VNFC(s) are implemented on Virtual Machine(s) (VM).</w:t>
      </w:r>
    </w:p>
    <w:p w14:paraId="78B42DCA" w14:textId="3B0AC095" w:rsidR="00F27535" w:rsidRPr="00320731" w:rsidRDefault="00F27535" w:rsidP="00F27535">
      <w:pPr>
        <w:rPr>
          <w:lang w:eastAsia="ko-KR"/>
        </w:rPr>
      </w:pPr>
      <w:r w:rsidRPr="00320731">
        <w:rPr>
          <w:lang w:eastAsia="ko-KR"/>
        </w:rPr>
        <w:t>ETSI ISG NFV started considering that VNF/VNFCs can be implemented using OS container technology (see e.g. [</w:t>
      </w:r>
      <w:r w:rsidR="00831741" w:rsidRPr="00320731">
        <w:rPr>
          <w:lang w:eastAsia="ko-KR"/>
        </w:rPr>
        <w:t>5</w:t>
      </w:r>
      <w:r w:rsidRPr="00320731">
        <w:rPr>
          <w:lang w:eastAsia="ko-KR"/>
        </w:rPr>
        <w:t>] and [</w:t>
      </w:r>
      <w:r w:rsidR="00831741" w:rsidRPr="00320731">
        <w:rPr>
          <w:lang w:eastAsia="ko-KR"/>
        </w:rPr>
        <w:t>6</w:t>
      </w:r>
      <w:r w:rsidRPr="00320731">
        <w:rPr>
          <w:lang w:eastAsia="ko-KR"/>
        </w:rPr>
        <w:t>]).</w:t>
      </w:r>
    </w:p>
    <w:p w14:paraId="268AEBCC" w14:textId="21406D1D" w:rsidR="00B35D4A" w:rsidRPr="00320731" w:rsidRDefault="00B35D4A" w:rsidP="00F27535">
      <w:pPr>
        <w:rPr>
          <w:lang w:eastAsia="ko-KR"/>
        </w:rPr>
      </w:pPr>
      <w:r w:rsidRPr="00320731">
        <w:rPr>
          <w:lang w:eastAsia="ko-KR"/>
        </w:rPr>
        <w:t xml:space="preserve">In the context of this key issue, a VNF (respectively VNFC) running using OS container technology is called a </w:t>
      </w:r>
      <w:r w:rsidR="00B005CD" w:rsidRPr="00320731">
        <w:rPr>
          <w:lang w:eastAsia="ko-KR"/>
        </w:rPr>
        <w:t>'</w:t>
      </w:r>
      <w:r w:rsidRPr="00320731">
        <w:rPr>
          <w:lang w:eastAsia="ko-KR"/>
        </w:rPr>
        <w:t>containerized VNF</w:t>
      </w:r>
      <w:r w:rsidR="00B005CD" w:rsidRPr="00320731">
        <w:rPr>
          <w:lang w:eastAsia="ko-KR"/>
        </w:rPr>
        <w:t>'</w:t>
      </w:r>
      <w:r w:rsidRPr="00320731">
        <w:rPr>
          <w:lang w:eastAsia="ko-KR"/>
        </w:rPr>
        <w:t xml:space="preserve"> (resp. </w:t>
      </w:r>
      <w:r w:rsidR="00B005CD" w:rsidRPr="00320731">
        <w:rPr>
          <w:lang w:eastAsia="ko-KR"/>
        </w:rPr>
        <w:t>'</w:t>
      </w:r>
      <w:r w:rsidRPr="00320731">
        <w:rPr>
          <w:lang w:eastAsia="ko-KR"/>
        </w:rPr>
        <w:t>containerized VNFC</w:t>
      </w:r>
      <w:r w:rsidR="00B005CD" w:rsidRPr="00320731">
        <w:rPr>
          <w:lang w:eastAsia="ko-KR"/>
        </w:rPr>
        <w:t>'</w:t>
      </w:r>
      <w:r w:rsidRPr="00320731">
        <w:rPr>
          <w:lang w:eastAsia="ko-KR"/>
        </w:rPr>
        <w:t>), as per ETSI GR NFV-IFA 029 [6] clause 5.3.1.</w:t>
      </w:r>
    </w:p>
    <w:p w14:paraId="1A2F0A75" w14:textId="66A3B5CC" w:rsidR="00F27535" w:rsidRPr="00320731" w:rsidRDefault="00F27535" w:rsidP="00746F47">
      <w:pPr>
        <w:rPr>
          <w:lang w:eastAsia="ko-KR"/>
        </w:rPr>
      </w:pPr>
      <w:r w:rsidRPr="00320731">
        <w:rPr>
          <w:lang w:eastAsia="ko-KR"/>
        </w:rPr>
        <w:t xml:space="preserve">This key issue aims at investigating on potential definition(s) of EC for </w:t>
      </w:r>
      <w:r w:rsidR="0097363E" w:rsidRPr="00320731">
        <w:rPr>
          <w:lang w:eastAsia="ko-KR"/>
        </w:rPr>
        <w:t>containerized VNF/VNFCs</w:t>
      </w:r>
      <w:r w:rsidRPr="00320731">
        <w:rPr>
          <w:lang w:eastAsia="ko-KR"/>
        </w:rPr>
        <w:t>.</w:t>
      </w:r>
    </w:p>
    <w:p w14:paraId="73788075" w14:textId="77777777" w:rsidR="00895411" w:rsidRPr="00320731" w:rsidRDefault="00895411" w:rsidP="00895411">
      <w:pPr>
        <w:pStyle w:val="Heading3"/>
        <w:rPr>
          <w:lang w:eastAsia="ko-KR"/>
        </w:rPr>
      </w:pPr>
      <w:bookmarkStart w:id="70" w:name="_Toc138666666"/>
      <w:bookmarkStart w:id="71" w:name="_Toc139034494"/>
      <w:r w:rsidRPr="00320731">
        <w:rPr>
          <w:lang w:eastAsia="ko-KR"/>
        </w:rPr>
        <w:t>4.2.2</w:t>
      </w:r>
      <w:r w:rsidRPr="00320731">
        <w:rPr>
          <w:lang w:eastAsia="ko-KR"/>
        </w:rPr>
        <w:tab/>
        <w:t>Conclusion</w:t>
      </w:r>
      <w:bookmarkEnd w:id="70"/>
      <w:bookmarkEnd w:id="71"/>
    </w:p>
    <w:p w14:paraId="19B0F979" w14:textId="7F94DA76" w:rsidR="00F27535" w:rsidRPr="00320731" w:rsidRDefault="00895411" w:rsidP="00B005CD">
      <w:r w:rsidRPr="00320731">
        <w:t xml:space="preserve">There is no potential solution to key issue #2 in this version of the </w:t>
      </w:r>
      <w:r w:rsidR="00B33933" w:rsidRPr="00320731">
        <w:t xml:space="preserve">present </w:t>
      </w:r>
      <w:r w:rsidRPr="00320731">
        <w:t>document.</w:t>
      </w:r>
    </w:p>
    <w:p w14:paraId="2852CA1E" w14:textId="475C7E6B" w:rsidR="006A4856" w:rsidRPr="00320731" w:rsidRDefault="006A4856" w:rsidP="006A4856">
      <w:pPr>
        <w:pStyle w:val="Heading2"/>
      </w:pPr>
      <w:bookmarkStart w:id="72" w:name="_Toc139034495"/>
      <w:bookmarkStart w:id="73" w:name="_Toc138666667"/>
      <w:r w:rsidRPr="00320731">
        <w:t>4.3</w:t>
      </w:r>
      <w:r w:rsidRPr="00320731">
        <w:tab/>
        <w:t>Key Issue #3: Energy Consumption of RAN nodes</w:t>
      </w:r>
      <w:bookmarkEnd w:id="72"/>
      <w:r w:rsidRPr="00320731">
        <w:t xml:space="preserve"> </w:t>
      </w:r>
      <w:bookmarkEnd w:id="73"/>
    </w:p>
    <w:p w14:paraId="0B20BB57" w14:textId="341097FA" w:rsidR="006A4856" w:rsidRPr="00320731" w:rsidRDefault="006A4856" w:rsidP="006A4856">
      <w:pPr>
        <w:pStyle w:val="Heading3"/>
        <w:rPr>
          <w:lang w:eastAsia="ko-KR"/>
        </w:rPr>
      </w:pPr>
      <w:bookmarkStart w:id="74" w:name="_Toc138666668"/>
      <w:bookmarkStart w:id="75" w:name="_Toc139034496"/>
      <w:r w:rsidRPr="00320731">
        <w:rPr>
          <w:lang w:eastAsia="ko-KR"/>
        </w:rPr>
        <w:t>4.3.1</w:t>
      </w:r>
      <w:r w:rsidRPr="00320731">
        <w:rPr>
          <w:lang w:eastAsia="ko-KR"/>
        </w:rPr>
        <w:tab/>
        <w:t>Description</w:t>
      </w:r>
      <w:bookmarkEnd w:id="74"/>
      <w:bookmarkEnd w:id="75"/>
    </w:p>
    <w:p w14:paraId="01BFB54D" w14:textId="2EA3D0E0" w:rsidR="006A4856" w:rsidRPr="00320731" w:rsidRDefault="006A4856" w:rsidP="006A4856">
      <w:pPr>
        <w:rPr>
          <w:lang w:eastAsia="ko-KR"/>
        </w:rPr>
      </w:pPr>
      <w:r w:rsidRPr="00320731">
        <w:rPr>
          <w:lang w:eastAsia="ko-KR"/>
        </w:rPr>
        <w:t>In TS 28.554 [2] clause 6.7.3.4.2, the Energy Consumption (EC) of a gNB is defined as the sum of the Energy Consumption of all the Network Functions (NF) that constitute the gNB, with no definition of what these NFs can be. Therefore, the definition of the EC of a gNB, as specified in TS 28.554 [2] clause 6.7.3.4.2, can lead to different interpretations, especially in case of gNB split architecture.</w:t>
      </w:r>
    </w:p>
    <w:p w14:paraId="329B0365" w14:textId="313107DA" w:rsidR="006A4856" w:rsidRPr="00320731" w:rsidRDefault="006A4856" w:rsidP="006A4856">
      <w:pPr>
        <w:rPr>
          <w:lang w:eastAsia="ko-KR"/>
        </w:rPr>
      </w:pPr>
      <w:r w:rsidRPr="00320731">
        <w:rPr>
          <w:lang w:eastAsia="ko-KR"/>
        </w:rPr>
        <w:t>This key issue investigates how to apply the definition of the EC of a gNB as specified in TS 28.554 [2] clause 6.7.3.4.2 to various gNB split architectures. The case of non-split gNB is already covered by the existing definition in TS 28.554 [2] clause 6.7.3.4.2.</w:t>
      </w:r>
    </w:p>
    <w:p w14:paraId="7FDE0AEA" w14:textId="39CD3F34" w:rsidR="006A4856" w:rsidRPr="00320731" w:rsidRDefault="006A4856" w:rsidP="006A4856">
      <w:pPr>
        <w:pStyle w:val="Heading3"/>
        <w:rPr>
          <w:lang w:eastAsia="ko-KR"/>
        </w:rPr>
      </w:pPr>
      <w:bookmarkStart w:id="76" w:name="_Toc138666669"/>
      <w:bookmarkStart w:id="77" w:name="_Toc139034497"/>
      <w:r w:rsidRPr="00320731">
        <w:rPr>
          <w:lang w:eastAsia="ko-KR"/>
        </w:rPr>
        <w:t>4.3.2</w:t>
      </w:r>
      <w:r w:rsidRPr="00320731">
        <w:rPr>
          <w:lang w:eastAsia="ko-KR"/>
        </w:rPr>
        <w:tab/>
        <w:t>Potential solutions</w:t>
      </w:r>
      <w:bookmarkEnd w:id="76"/>
      <w:bookmarkEnd w:id="77"/>
    </w:p>
    <w:p w14:paraId="04559FF5" w14:textId="78F54029" w:rsidR="006A4856" w:rsidRPr="00320731" w:rsidRDefault="006A4856" w:rsidP="006A4856">
      <w:pPr>
        <w:pStyle w:val="Heading4"/>
      </w:pPr>
      <w:bookmarkStart w:id="78" w:name="_Toc138666670"/>
      <w:bookmarkStart w:id="79" w:name="_Toc139034498"/>
      <w:r w:rsidRPr="00320731">
        <w:t>4.3.2.1</w:t>
      </w:r>
      <w:r w:rsidRPr="00320731">
        <w:tab/>
        <w:t xml:space="preserve">Potential solution #1: Consider that </w:t>
      </w:r>
      <w:r w:rsidR="00B005CD" w:rsidRPr="00320731">
        <w:t>'</w:t>
      </w:r>
      <w:r w:rsidRPr="00320731">
        <w:t>one logical node = one Network Function</w:t>
      </w:r>
      <w:r w:rsidR="00B005CD" w:rsidRPr="00320731">
        <w:t>'</w:t>
      </w:r>
      <w:bookmarkEnd w:id="78"/>
      <w:bookmarkEnd w:id="79"/>
    </w:p>
    <w:p w14:paraId="63E631AC" w14:textId="04B8A225" w:rsidR="006A4856" w:rsidRPr="00320731" w:rsidRDefault="006A4856" w:rsidP="006A4856">
      <w:pPr>
        <w:pStyle w:val="Heading5"/>
        <w:rPr>
          <w:lang w:eastAsia="ko-KR"/>
        </w:rPr>
      </w:pPr>
      <w:bookmarkStart w:id="80" w:name="_Toc138666671"/>
      <w:bookmarkStart w:id="81" w:name="_Toc139034499"/>
      <w:r w:rsidRPr="00320731">
        <w:rPr>
          <w:lang w:eastAsia="ko-KR"/>
        </w:rPr>
        <w:t>4.3.2.1.1</w:t>
      </w:r>
      <w:r w:rsidRPr="00320731">
        <w:rPr>
          <w:lang w:eastAsia="ko-KR"/>
        </w:rPr>
        <w:tab/>
        <w:t>Introduction</w:t>
      </w:r>
      <w:bookmarkEnd w:id="80"/>
      <w:bookmarkEnd w:id="81"/>
    </w:p>
    <w:p w14:paraId="110C921E" w14:textId="119A1E86" w:rsidR="006A4856" w:rsidRPr="00320731" w:rsidRDefault="006A4856" w:rsidP="006A4856">
      <w:r w:rsidRPr="00320731">
        <w:t xml:space="preserve">In this potential solution #1, it is proposed to consider every single </w:t>
      </w:r>
      <w:r w:rsidR="00B005CD" w:rsidRPr="00320731">
        <w:t>'</w:t>
      </w:r>
      <w:r w:rsidRPr="00320731">
        <w:t>logical node</w:t>
      </w:r>
      <w:r w:rsidR="00B005CD" w:rsidRPr="00320731">
        <w:t>'</w:t>
      </w:r>
      <w:r w:rsidRPr="00320731">
        <w:t xml:space="preserve"> (cf. </w:t>
      </w:r>
      <w:r w:rsidRPr="00320731">
        <w:rPr>
          <w:lang w:eastAsia="ko-KR"/>
        </w:rPr>
        <w:t>TS 38.401 [</w:t>
      </w:r>
      <w:r w:rsidR="00CD58E8" w:rsidRPr="00320731">
        <w:rPr>
          <w:lang w:eastAsia="ko-KR"/>
        </w:rPr>
        <w:t>8</w:t>
      </w:r>
      <w:r w:rsidRPr="00320731">
        <w:rPr>
          <w:lang w:eastAsia="ko-KR"/>
        </w:rPr>
        <w:t>] clause 3.1) within gNBs as a Network Function (NF) and that, therefore, the EC of the gNB is the sum of the EC of all its contained logical nodes / NFs, as per TS 28.554 [2] clause 6.7.3.4.2.</w:t>
      </w:r>
    </w:p>
    <w:p w14:paraId="2A4E3B54" w14:textId="5182DE9C" w:rsidR="006A4856" w:rsidRPr="00320731" w:rsidRDefault="006A4856" w:rsidP="006A4856">
      <w:pPr>
        <w:pStyle w:val="Heading5"/>
        <w:rPr>
          <w:lang w:eastAsia="ko-KR"/>
        </w:rPr>
      </w:pPr>
      <w:bookmarkStart w:id="82" w:name="_Toc138666672"/>
      <w:bookmarkStart w:id="83" w:name="_Toc139034500"/>
      <w:r w:rsidRPr="00320731">
        <w:rPr>
          <w:lang w:eastAsia="ko-KR"/>
        </w:rPr>
        <w:t>4.3.2.1.2</w:t>
      </w:r>
      <w:r w:rsidRPr="00320731">
        <w:rPr>
          <w:lang w:eastAsia="ko-KR"/>
        </w:rPr>
        <w:tab/>
        <w:t>Description</w:t>
      </w:r>
      <w:bookmarkEnd w:id="82"/>
      <w:bookmarkEnd w:id="83"/>
    </w:p>
    <w:p w14:paraId="1646C25C" w14:textId="51937207" w:rsidR="006A4856" w:rsidRPr="00320731" w:rsidRDefault="006A4856" w:rsidP="006A4856">
      <w:pPr>
        <w:rPr>
          <w:lang w:eastAsia="ko-KR"/>
        </w:rPr>
      </w:pPr>
      <w:r w:rsidRPr="00320731">
        <w:rPr>
          <w:lang w:eastAsia="ko-KR"/>
        </w:rPr>
        <w:t>In TS 38.300 [</w:t>
      </w:r>
      <w:r w:rsidR="00CD58E8" w:rsidRPr="00320731">
        <w:rPr>
          <w:lang w:eastAsia="ko-KR"/>
        </w:rPr>
        <w:t>7</w:t>
      </w:r>
      <w:r w:rsidRPr="00320731">
        <w:rPr>
          <w:lang w:eastAsia="ko-KR"/>
        </w:rPr>
        <w:t xml:space="preserve">] clause 3.2, a gNB is defined as a </w:t>
      </w:r>
      <w:r w:rsidR="00B005CD" w:rsidRPr="00320731">
        <w:rPr>
          <w:lang w:eastAsia="ko-KR"/>
        </w:rPr>
        <w:t>'</w:t>
      </w:r>
      <w:r w:rsidRPr="00320731">
        <w:rPr>
          <w:lang w:eastAsia="ko-KR"/>
        </w:rPr>
        <w:t>node</w:t>
      </w:r>
      <w:r w:rsidR="00B005CD" w:rsidRPr="00320731">
        <w:rPr>
          <w:lang w:eastAsia="ko-KR"/>
        </w:rPr>
        <w:t>'</w:t>
      </w:r>
      <w:r w:rsidRPr="00320731">
        <w:rPr>
          <w:lang w:eastAsia="ko-KR"/>
        </w:rPr>
        <w:t xml:space="preserve"> providing NR user plane and control plane protocol terminations towards the UE, and connected via the NG interface to the 5GC.</w:t>
      </w:r>
    </w:p>
    <w:p w14:paraId="339B09C8" w14:textId="768DC203" w:rsidR="006A4856" w:rsidRPr="00320731" w:rsidRDefault="006A4856" w:rsidP="006A4856">
      <w:pPr>
        <w:rPr>
          <w:lang w:eastAsia="ko-KR"/>
        </w:rPr>
      </w:pPr>
      <w:r w:rsidRPr="00320731">
        <w:rPr>
          <w:lang w:eastAsia="ko-KR"/>
        </w:rPr>
        <w:t>In TS 38.401 [</w:t>
      </w:r>
      <w:r w:rsidR="00CD58E8" w:rsidRPr="00320731">
        <w:rPr>
          <w:lang w:eastAsia="ko-KR"/>
        </w:rPr>
        <w:t>8</w:t>
      </w:r>
      <w:r w:rsidRPr="00320731">
        <w:rPr>
          <w:lang w:eastAsia="ko-KR"/>
        </w:rPr>
        <w:t xml:space="preserve">] clause 3.1, gNB-CU, gNB-DU, gNB-CU-CP and gNB-CU-UP are defined as </w:t>
      </w:r>
      <w:r w:rsidR="00B005CD" w:rsidRPr="00320731">
        <w:rPr>
          <w:lang w:eastAsia="ko-KR"/>
        </w:rPr>
        <w:t>'</w:t>
      </w:r>
      <w:r w:rsidRPr="00320731">
        <w:rPr>
          <w:lang w:eastAsia="ko-KR"/>
        </w:rPr>
        <w:t>logical nodes</w:t>
      </w:r>
      <w:r w:rsidR="00B005CD" w:rsidRPr="00320731">
        <w:rPr>
          <w:lang w:eastAsia="ko-KR"/>
        </w:rPr>
        <w:t>'</w:t>
      </w:r>
      <w:r w:rsidRPr="00320731">
        <w:rPr>
          <w:lang w:eastAsia="ko-KR"/>
        </w:rPr>
        <w:t xml:space="preserve"> within the gNB.</w:t>
      </w:r>
    </w:p>
    <w:p w14:paraId="33CBBA19" w14:textId="6657F824" w:rsidR="00F27535" w:rsidRPr="00320731" w:rsidRDefault="006A4856" w:rsidP="003B3968">
      <w:pPr>
        <w:rPr>
          <w:lang w:eastAsia="ko-KR"/>
        </w:rPr>
      </w:pPr>
      <w:r w:rsidRPr="00320731">
        <w:rPr>
          <w:lang w:eastAsia="ko-KR"/>
        </w:rPr>
        <w:lastRenderedPageBreak/>
        <w:t xml:space="preserve">In this potential solution #1, considering every </w:t>
      </w:r>
      <w:r w:rsidRPr="00320731">
        <w:t xml:space="preserve">single </w:t>
      </w:r>
      <w:r w:rsidR="00B005CD" w:rsidRPr="00320731">
        <w:t>'</w:t>
      </w:r>
      <w:r w:rsidRPr="00320731">
        <w:t>logical node</w:t>
      </w:r>
      <w:r w:rsidR="00B005CD" w:rsidRPr="00320731">
        <w:t>'</w:t>
      </w:r>
      <w:r w:rsidRPr="00320731">
        <w:t xml:space="preserve"> (cf. </w:t>
      </w:r>
      <w:r w:rsidRPr="00320731">
        <w:rPr>
          <w:lang w:eastAsia="ko-KR"/>
        </w:rPr>
        <w:t>TS 38.401 [</w:t>
      </w:r>
      <w:r w:rsidR="00CD58E8" w:rsidRPr="00320731">
        <w:rPr>
          <w:lang w:eastAsia="ko-KR"/>
        </w:rPr>
        <w:t>8</w:t>
      </w:r>
      <w:r w:rsidRPr="00320731">
        <w:rPr>
          <w:lang w:eastAsia="ko-KR"/>
        </w:rPr>
        <w:t>] clause 3.1) within split-gNBs as a Network Function (NF), the EC of a split-gNB is equal to the sum of the EC of all contained gNB-CU(s), gNB-DU(s), gNB-CU-CP(s) (if any), gNB-CU-UP(s) (if any). As any other NFs, gNB-CU(s), gNB-DU(s), gNB-CU-CP(s) and gNB-CU-UP(s) can be composed of PNFs and/or VNFs.</w:t>
      </w:r>
    </w:p>
    <w:p w14:paraId="4E14BE1F" w14:textId="77777777" w:rsidR="00AF141F" w:rsidRPr="00320731" w:rsidRDefault="00AF141F" w:rsidP="00AF141F">
      <w:pPr>
        <w:pStyle w:val="Heading3"/>
        <w:rPr>
          <w:lang w:eastAsia="ko-KR"/>
        </w:rPr>
      </w:pPr>
      <w:bookmarkStart w:id="84" w:name="_Toc138666673"/>
      <w:bookmarkStart w:id="85" w:name="_Toc139034501"/>
      <w:r w:rsidRPr="00320731">
        <w:rPr>
          <w:lang w:eastAsia="ko-KR"/>
        </w:rPr>
        <w:t>4.3.3</w:t>
      </w:r>
      <w:r w:rsidRPr="00320731">
        <w:rPr>
          <w:lang w:eastAsia="ko-KR"/>
        </w:rPr>
        <w:tab/>
        <w:t>Conclusion</w:t>
      </w:r>
      <w:bookmarkEnd w:id="84"/>
      <w:bookmarkEnd w:id="85"/>
    </w:p>
    <w:p w14:paraId="1912420F" w14:textId="4611D847" w:rsidR="00AF141F" w:rsidRPr="00320731" w:rsidRDefault="00AF141F" w:rsidP="003B3968">
      <w:r w:rsidRPr="00320731">
        <w:t xml:space="preserve">In case of split gNBs, the potential solution #1 is not completely described in this version of the </w:t>
      </w:r>
      <w:r w:rsidR="00B33933" w:rsidRPr="00320731">
        <w:t xml:space="preserve">present </w:t>
      </w:r>
      <w:r w:rsidRPr="00320731">
        <w:t>document.</w:t>
      </w:r>
    </w:p>
    <w:p w14:paraId="0717AF43" w14:textId="2FA93A8F" w:rsidR="00AB4C89" w:rsidRPr="00320731" w:rsidRDefault="00AB4C89" w:rsidP="00AB4C89">
      <w:pPr>
        <w:pStyle w:val="Heading2"/>
      </w:pPr>
      <w:bookmarkStart w:id="86" w:name="_Toc138666674"/>
      <w:bookmarkStart w:id="87" w:name="_Toc139034502"/>
      <w:r w:rsidRPr="00320731">
        <w:t>4.4</w:t>
      </w:r>
      <w:r w:rsidRPr="00320731">
        <w:tab/>
        <w:t>Key Issue #4: EE KPI for V2X network slice</w:t>
      </w:r>
      <w:bookmarkEnd w:id="86"/>
      <w:bookmarkEnd w:id="87"/>
    </w:p>
    <w:p w14:paraId="32AB58AF" w14:textId="0DDA176F" w:rsidR="00AB4C89" w:rsidRPr="00320731" w:rsidRDefault="00AB4C89" w:rsidP="00AB4C89">
      <w:pPr>
        <w:pStyle w:val="Heading3"/>
        <w:rPr>
          <w:lang w:eastAsia="ko-KR"/>
        </w:rPr>
      </w:pPr>
      <w:bookmarkStart w:id="88" w:name="_Toc138666675"/>
      <w:bookmarkStart w:id="89" w:name="_Toc139034503"/>
      <w:r w:rsidRPr="00320731">
        <w:rPr>
          <w:lang w:eastAsia="ko-KR"/>
        </w:rPr>
        <w:t>4.4.1</w:t>
      </w:r>
      <w:r w:rsidRPr="00320731">
        <w:rPr>
          <w:lang w:eastAsia="ko-KR"/>
        </w:rPr>
        <w:tab/>
        <w:t>Description</w:t>
      </w:r>
      <w:bookmarkEnd w:id="88"/>
      <w:bookmarkEnd w:id="89"/>
    </w:p>
    <w:p w14:paraId="72760604" w14:textId="248CB162" w:rsidR="00AB4C89" w:rsidRPr="00320731" w:rsidRDefault="00AB4C89" w:rsidP="00AB4C89">
      <w:pPr>
        <w:rPr>
          <w:lang w:eastAsia="ko-KR"/>
        </w:rPr>
      </w:pPr>
      <w:r w:rsidRPr="00320731">
        <w:rPr>
          <w:lang w:eastAsia="ko-KR"/>
        </w:rPr>
        <w:t>TS 28.554 [2] – clause 6.7.2 provides definitions of EE KPIs for networks slices of the following types: eMBB, URLLC and MIoT. There is no EE KPI definition for V2X network slices.</w:t>
      </w:r>
    </w:p>
    <w:p w14:paraId="34D1BC7E" w14:textId="77777777" w:rsidR="00AB4C89" w:rsidRPr="00320731" w:rsidRDefault="00AB4C89" w:rsidP="00AB4C89">
      <w:pPr>
        <w:rPr>
          <w:lang w:eastAsia="ko-KR"/>
        </w:rPr>
      </w:pPr>
      <w:r w:rsidRPr="00320731">
        <w:rPr>
          <w:lang w:eastAsia="ko-KR"/>
        </w:rPr>
        <w:t>This key issue aims at investigating on potential definition(s) of the EE of V2X network slices.</w:t>
      </w:r>
    </w:p>
    <w:p w14:paraId="6D38FD1F" w14:textId="1FC72117" w:rsidR="00AB4C89" w:rsidRPr="00320731" w:rsidRDefault="00AB4C89" w:rsidP="00AB4C89">
      <w:pPr>
        <w:rPr>
          <w:lang w:eastAsia="ko-KR"/>
        </w:rPr>
      </w:pPr>
      <w:r w:rsidRPr="00320731">
        <w:rPr>
          <w:lang w:eastAsia="ko-KR"/>
        </w:rPr>
        <w:t xml:space="preserve">As stated in TS 28.554 [2] clause 6.7.2.1, the generic network slice EE KPI is defined by the </w:t>
      </w:r>
      <w:r w:rsidR="00B005CD" w:rsidRPr="00320731">
        <w:rPr>
          <w:lang w:eastAsia="ko-KR"/>
        </w:rPr>
        <w:t>'</w:t>
      </w:r>
      <w:r w:rsidRPr="00320731">
        <w:rPr>
          <w:lang w:eastAsia="ko-KR"/>
        </w:rPr>
        <w:t>Performance of the network slice</w:t>
      </w:r>
      <w:r w:rsidR="00B005CD" w:rsidRPr="00320731">
        <w:rPr>
          <w:lang w:eastAsia="ko-KR"/>
        </w:rPr>
        <w:t>'</w:t>
      </w:r>
      <w:r w:rsidRPr="00320731">
        <w:rPr>
          <w:lang w:eastAsia="ko-KR"/>
        </w:rPr>
        <w:t xml:space="preserve"> (P</w:t>
      </w:r>
      <w:r w:rsidRPr="00320731">
        <w:rPr>
          <w:vertAlign w:val="subscript"/>
          <w:lang w:eastAsia="ko-KR"/>
        </w:rPr>
        <w:t>ns</w:t>
      </w:r>
      <w:r w:rsidRPr="00320731">
        <w:rPr>
          <w:lang w:eastAsia="ko-KR"/>
        </w:rPr>
        <w:t xml:space="preserve">) divided by the </w:t>
      </w:r>
      <w:r w:rsidR="00B005CD" w:rsidRPr="00320731">
        <w:rPr>
          <w:lang w:eastAsia="ko-KR"/>
        </w:rPr>
        <w:t>'</w:t>
      </w:r>
      <w:r w:rsidRPr="00320731">
        <w:rPr>
          <w:lang w:eastAsia="ko-KR"/>
        </w:rPr>
        <w:t>Energy Consumption of the network slice</w:t>
      </w:r>
      <w:r w:rsidR="00B005CD" w:rsidRPr="00320731">
        <w:rPr>
          <w:lang w:eastAsia="ko-KR"/>
        </w:rPr>
        <w:t>'</w:t>
      </w:r>
      <w:r w:rsidRPr="00320731">
        <w:rPr>
          <w:lang w:eastAsia="ko-KR"/>
        </w:rPr>
        <w:t xml:space="preserve"> (EC</w:t>
      </w:r>
      <w:r w:rsidRPr="00320731">
        <w:rPr>
          <w:vertAlign w:val="subscript"/>
          <w:lang w:eastAsia="ko-KR"/>
        </w:rPr>
        <w:t>ns</w:t>
      </w:r>
      <w:r w:rsidRPr="00320731">
        <w:rPr>
          <w:lang w:eastAsia="ko-KR"/>
        </w:rPr>
        <w:t xml:space="preserve">). Potential solutions in the following </w:t>
      </w:r>
      <w:r w:rsidRPr="00F97901">
        <w:rPr>
          <w:lang w:eastAsia="ko-KR"/>
        </w:rPr>
        <w:t>sub-clause(</w:t>
      </w:r>
      <w:r w:rsidRPr="00320731">
        <w:rPr>
          <w:lang w:eastAsia="ko-KR"/>
        </w:rPr>
        <w:t>s) have to concentrate on definition(s) of P</w:t>
      </w:r>
      <w:r w:rsidRPr="00320731">
        <w:rPr>
          <w:vertAlign w:val="subscript"/>
          <w:lang w:eastAsia="ko-KR"/>
        </w:rPr>
        <w:t>ns</w:t>
      </w:r>
      <w:r w:rsidRPr="00320731">
        <w:rPr>
          <w:lang w:eastAsia="ko-KR"/>
        </w:rPr>
        <w:t xml:space="preserve"> for V2X network slices.</w:t>
      </w:r>
    </w:p>
    <w:p w14:paraId="3E5375D0" w14:textId="30B9BB1D" w:rsidR="00AB4C89" w:rsidRPr="00320731" w:rsidRDefault="00AB4C89" w:rsidP="00AB4C89">
      <w:pPr>
        <w:pStyle w:val="Heading3"/>
        <w:rPr>
          <w:lang w:eastAsia="ko-KR"/>
        </w:rPr>
      </w:pPr>
      <w:bookmarkStart w:id="90" w:name="_Toc138666676"/>
      <w:bookmarkStart w:id="91" w:name="_Toc139034504"/>
      <w:r w:rsidRPr="00320731">
        <w:rPr>
          <w:lang w:eastAsia="ko-KR"/>
        </w:rPr>
        <w:t>4.4.2</w:t>
      </w:r>
      <w:r w:rsidRPr="00320731">
        <w:rPr>
          <w:lang w:eastAsia="ko-KR"/>
        </w:rPr>
        <w:tab/>
        <w:t>Potential solutions</w:t>
      </w:r>
      <w:bookmarkEnd w:id="90"/>
      <w:bookmarkEnd w:id="91"/>
    </w:p>
    <w:p w14:paraId="3F3BDC72" w14:textId="77777777" w:rsidR="00F04B36" w:rsidRPr="00320731" w:rsidRDefault="00F04B36" w:rsidP="00F04B36">
      <w:pPr>
        <w:pStyle w:val="Heading4"/>
      </w:pPr>
      <w:bookmarkStart w:id="92" w:name="_Toc139034505"/>
      <w:bookmarkStart w:id="93" w:name="_Toc138666677"/>
      <w:r w:rsidRPr="00320731">
        <w:t>4.4.2.1</w:t>
      </w:r>
      <w:r w:rsidRPr="00320731">
        <w:tab/>
        <w:t>Potential solution #1: Consider V2X as a sub-case of URLLC</w:t>
      </w:r>
      <w:bookmarkEnd w:id="92"/>
      <w:r w:rsidRPr="00320731">
        <w:t xml:space="preserve"> </w:t>
      </w:r>
      <w:bookmarkEnd w:id="93"/>
    </w:p>
    <w:p w14:paraId="7684E48B" w14:textId="77777777" w:rsidR="00F04B36" w:rsidRPr="00320731" w:rsidRDefault="00F04B36" w:rsidP="00F04B36">
      <w:pPr>
        <w:pStyle w:val="Heading5"/>
        <w:rPr>
          <w:lang w:eastAsia="ko-KR"/>
        </w:rPr>
      </w:pPr>
      <w:bookmarkStart w:id="94" w:name="_Toc138666678"/>
      <w:bookmarkStart w:id="95" w:name="_Toc139034506"/>
      <w:r w:rsidRPr="00320731">
        <w:rPr>
          <w:lang w:eastAsia="ko-KR"/>
        </w:rPr>
        <w:t>4.4.2.1.1</w:t>
      </w:r>
      <w:r w:rsidRPr="00320731">
        <w:rPr>
          <w:lang w:eastAsia="ko-KR"/>
        </w:rPr>
        <w:tab/>
        <w:t>Introduction</w:t>
      </w:r>
      <w:bookmarkEnd w:id="94"/>
      <w:bookmarkEnd w:id="95"/>
    </w:p>
    <w:p w14:paraId="63408E3F" w14:textId="3A659400" w:rsidR="00F04B36" w:rsidRPr="00320731" w:rsidRDefault="00F04B36" w:rsidP="00F04B36">
      <w:pPr>
        <w:rPr>
          <w:lang w:eastAsia="ko-KR"/>
        </w:rPr>
      </w:pPr>
      <w:r w:rsidRPr="00320731">
        <w:rPr>
          <w:lang w:eastAsia="ko-KR"/>
        </w:rPr>
        <w:t xml:space="preserve">TS 22.186 [17] clause 4.1 states that different V2X scenarios require the transport of V2X messages with different performance requirements for the 3GPP system. </w:t>
      </w:r>
    </w:p>
    <w:p w14:paraId="3E9DFA80" w14:textId="16185E0F" w:rsidR="00F04B36" w:rsidRPr="00320731" w:rsidRDefault="00F04B36" w:rsidP="00F04B36">
      <w:pPr>
        <w:rPr>
          <w:lang w:eastAsia="ko-KR"/>
        </w:rPr>
      </w:pPr>
      <w:r w:rsidRPr="00320731">
        <w:rPr>
          <w:lang w:eastAsia="ko-KR"/>
        </w:rPr>
        <w:t>TS 22.186 [17] clause 5 specifies service requirements for V2X scenarios in the six following areas:</w:t>
      </w:r>
    </w:p>
    <w:p w14:paraId="4D9FE4C1" w14:textId="77777777" w:rsidR="00F04B36" w:rsidRPr="00320731" w:rsidRDefault="00F04B36" w:rsidP="00F04B36">
      <w:pPr>
        <w:pStyle w:val="B1"/>
        <w:rPr>
          <w:lang w:eastAsia="ko-KR"/>
        </w:rPr>
      </w:pPr>
      <w:r w:rsidRPr="00320731">
        <w:rPr>
          <w:lang w:eastAsia="ko-KR"/>
        </w:rPr>
        <w:t>#</w:t>
      </w:r>
      <w:r w:rsidRPr="00320731">
        <w:rPr>
          <w:lang w:eastAsia="ko-KR"/>
        </w:rPr>
        <w:tab/>
        <w:t xml:space="preserve">General Aspects: interworking, communication-related requirements valid for all V2X scenarios </w:t>
      </w:r>
    </w:p>
    <w:p w14:paraId="0A179B4E" w14:textId="77777777" w:rsidR="00F04B36" w:rsidRPr="00320731" w:rsidRDefault="00F04B36" w:rsidP="00F04B36">
      <w:pPr>
        <w:pStyle w:val="B1"/>
        <w:rPr>
          <w:lang w:eastAsia="ko-KR"/>
        </w:rPr>
      </w:pPr>
      <w:r w:rsidRPr="00320731">
        <w:rPr>
          <w:lang w:eastAsia="ko-KR"/>
        </w:rPr>
        <w:t>#</w:t>
      </w:r>
      <w:r w:rsidRPr="00320731">
        <w:rPr>
          <w:lang w:eastAsia="ko-KR"/>
        </w:rPr>
        <w:tab/>
        <w:t>Vehicles Platooning</w:t>
      </w:r>
    </w:p>
    <w:p w14:paraId="46ADB4FC" w14:textId="77777777" w:rsidR="00F04B36" w:rsidRPr="00320731" w:rsidRDefault="00F04B36" w:rsidP="00F04B36">
      <w:pPr>
        <w:pStyle w:val="B1"/>
        <w:rPr>
          <w:lang w:eastAsia="ko-KR"/>
        </w:rPr>
      </w:pPr>
      <w:r w:rsidRPr="00320731">
        <w:rPr>
          <w:lang w:eastAsia="ko-KR"/>
        </w:rPr>
        <w:t>#</w:t>
      </w:r>
      <w:r w:rsidRPr="00320731">
        <w:rPr>
          <w:lang w:eastAsia="ko-KR"/>
        </w:rPr>
        <w:tab/>
        <w:t>Advanced Driving</w:t>
      </w:r>
    </w:p>
    <w:p w14:paraId="1105037D" w14:textId="77777777" w:rsidR="00F04B36" w:rsidRPr="00320731" w:rsidRDefault="00F04B36" w:rsidP="00F04B36">
      <w:pPr>
        <w:pStyle w:val="B1"/>
        <w:rPr>
          <w:lang w:eastAsia="ko-KR"/>
        </w:rPr>
      </w:pPr>
      <w:r w:rsidRPr="00320731">
        <w:rPr>
          <w:lang w:eastAsia="ko-KR"/>
        </w:rPr>
        <w:t>#</w:t>
      </w:r>
      <w:r w:rsidRPr="00320731">
        <w:rPr>
          <w:lang w:eastAsia="ko-KR"/>
        </w:rPr>
        <w:tab/>
        <w:t xml:space="preserve">Extended Sensors </w:t>
      </w:r>
    </w:p>
    <w:p w14:paraId="08638105" w14:textId="77777777" w:rsidR="00F04B36" w:rsidRPr="00320731" w:rsidRDefault="00F04B36" w:rsidP="00F04B36">
      <w:pPr>
        <w:pStyle w:val="B1"/>
        <w:rPr>
          <w:lang w:eastAsia="ko-KR"/>
        </w:rPr>
      </w:pPr>
      <w:r w:rsidRPr="00320731">
        <w:rPr>
          <w:lang w:eastAsia="ko-KR"/>
        </w:rPr>
        <w:t>#</w:t>
      </w:r>
      <w:r w:rsidRPr="00320731">
        <w:rPr>
          <w:lang w:eastAsia="ko-KR"/>
        </w:rPr>
        <w:tab/>
        <w:t>Remote Driving</w:t>
      </w:r>
    </w:p>
    <w:p w14:paraId="6C594F8A" w14:textId="77777777" w:rsidR="00F04B36" w:rsidRPr="00320731" w:rsidRDefault="00F04B36" w:rsidP="00F04B36">
      <w:pPr>
        <w:pStyle w:val="B1"/>
        <w:rPr>
          <w:lang w:eastAsia="ko-KR"/>
        </w:rPr>
      </w:pPr>
      <w:r w:rsidRPr="00320731">
        <w:rPr>
          <w:lang w:eastAsia="ko-KR"/>
        </w:rPr>
        <w:t>#</w:t>
      </w:r>
      <w:r w:rsidRPr="00320731">
        <w:rPr>
          <w:lang w:eastAsia="ko-KR"/>
        </w:rPr>
        <w:tab/>
        <w:t>Vehicle quality of service Support.</w:t>
      </w:r>
    </w:p>
    <w:p w14:paraId="394D6036" w14:textId="77777777" w:rsidR="00F04B36" w:rsidRPr="00320731" w:rsidRDefault="00F04B36" w:rsidP="00F04B36">
      <w:pPr>
        <w:rPr>
          <w:lang w:eastAsia="ko-KR"/>
        </w:rPr>
      </w:pPr>
      <w:r w:rsidRPr="00320731">
        <w:rPr>
          <w:lang w:eastAsia="ko-KR"/>
        </w:rPr>
        <w:t>Though not all V2X scenarios have exactly the same performance requirements, they all have stringent requirements with regard to latency and reliability, similarly to URLLC scenarios. For this reason, in this potential solution #1, it is proposed to consider V2X as a sub-case of URLLC.</w:t>
      </w:r>
    </w:p>
    <w:p w14:paraId="6870D3DA" w14:textId="77777777" w:rsidR="00F04B36" w:rsidRPr="00320731" w:rsidRDefault="00F04B36" w:rsidP="00F04B36">
      <w:pPr>
        <w:pStyle w:val="Heading5"/>
        <w:rPr>
          <w:lang w:eastAsia="ko-KR"/>
        </w:rPr>
      </w:pPr>
      <w:bookmarkStart w:id="96" w:name="_Toc138666679"/>
      <w:bookmarkStart w:id="97" w:name="_Toc139034507"/>
      <w:r w:rsidRPr="00320731">
        <w:rPr>
          <w:lang w:eastAsia="ko-KR"/>
        </w:rPr>
        <w:t>4.4.2.1.2</w:t>
      </w:r>
      <w:r w:rsidRPr="00320731">
        <w:rPr>
          <w:lang w:eastAsia="ko-KR"/>
        </w:rPr>
        <w:tab/>
        <w:t>Description</w:t>
      </w:r>
      <w:bookmarkEnd w:id="96"/>
      <w:bookmarkEnd w:id="97"/>
    </w:p>
    <w:p w14:paraId="4B7C4309" w14:textId="77777777" w:rsidR="00F04B36" w:rsidRPr="00320731" w:rsidRDefault="00F04B36" w:rsidP="00F04B36">
      <w:pPr>
        <w:rPr>
          <w:lang w:eastAsia="ko-KR"/>
        </w:rPr>
      </w:pPr>
      <w:r w:rsidRPr="00320731">
        <w:rPr>
          <w:lang w:eastAsia="ko-KR"/>
        </w:rPr>
        <w:t>In this potential solution #1, given that:</w:t>
      </w:r>
    </w:p>
    <w:p w14:paraId="79249F3C" w14:textId="39C69A06" w:rsidR="00F04B36" w:rsidRPr="00320731" w:rsidRDefault="00F04B36" w:rsidP="00F04B36">
      <w:pPr>
        <w:pStyle w:val="B1"/>
        <w:rPr>
          <w:lang w:eastAsia="ko-KR"/>
        </w:rPr>
      </w:pPr>
      <w:r w:rsidRPr="00320731">
        <w:rPr>
          <w:lang w:eastAsia="ko-KR"/>
        </w:rPr>
        <w:t xml:space="preserve">- </w:t>
      </w:r>
      <w:r w:rsidR="00B005CD" w:rsidRPr="00320731">
        <w:rPr>
          <w:lang w:eastAsia="ko-KR"/>
        </w:rPr>
        <w:tab/>
      </w:r>
      <w:r w:rsidRPr="00320731">
        <w:rPr>
          <w:lang w:eastAsia="ko-KR"/>
        </w:rPr>
        <w:t>V2X scenarios have performance requirements with regard to latency and reliability in the same range as URLLC,</w:t>
      </w:r>
    </w:p>
    <w:p w14:paraId="0CFDC161" w14:textId="01244788" w:rsidR="00F04B36" w:rsidRPr="00320731" w:rsidRDefault="00F04B36" w:rsidP="00F04B36">
      <w:pPr>
        <w:pStyle w:val="B1"/>
        <w:rPr>
          <w:lang w:eastAsia="ko-KR"/>
        </w:rPr>
      </w:pPr>
      <w:r w:rsidRPr="00320731">
        <w:rPr>
          <w:lang w:eastAsia="ko-KR"/>
        </w:rPr>
        <w:t xml:space="preserve">- </w:t>
      </w:r>
      <w:r w:rsidR="00B005CD" w:rsidRPr="00320731">
        <w:rPr>
          <w:lang w:eastAsia="ko-KR"/>
        </w:rPr>
        <w:tab/>
      </w:r>
      <w:r w:rsidRPr="00320731">
        <w:rPr>
          <w:lang w:eastAsia="ko-KR"/>
        </w:rPr>
        <w:t>EE KPIs for URLLC network slices are already defined in TS 28.554 [2] clause 6.7.2.3,</w:t>
      </w:r>
    </w:p>
    <w:p w14:paraId="7DF04E06" w14:textId="77777777" w:rsidR="00F04B36" w:rsidRPr="00320731" w:rsidRDefault="00F04B36" w:rsidP="00F04B36">
      <w:pPr>
        <w:rPr>
          <w:lang w:eastAsia="ko-KR"/>
        </w:rPr>
      </w:pPr>
      <w:r w:rsidRPr="00320731">
        <w:rPr>
          <w:lang w:eastAsia="ko-KR"/>
        </w:rPr>
        <w:t>It is proposed to consider that already defined EE KPIs for URLLC network slices (cf. TS 28.554 [2] clause 6.7.2.3) may also apply to V2X network slices.</w:t>
      </w:r>
    </w:p>
    <w:p w14:paraId="604C2040" w14:textId="3FED144C" w:rsidR="00F04B36" w:rsidRPr="00320731" w:rsidRDefault="00F04B36" w:rsidP="00A97831">
      <w:pPr>
        <w:rPr>
          <w:lang w:eastAsia="ko-KR"/>
        </w:rPr>
      </w:pPr>
      <w:r w:rsidRPr="00320731">
        <w:rPr>
          <w:lang w:eastAsia="ko-KR"/>
        </w:rPr>
        <w:lastRenderedPageBreak/>
        <w:t>Therefore, there is no need to define additional EE KPI(s) for V2X network slices.</w:t>
      </w:r>
    </w:p>
    <w:p w14:paraId="4E8D5FCF" w14:textId="77777777" w:rsidR="00810D70" w:rsidRPr="00320731" w:rsidRDefault="00810D70" w:rsidP="00810D70">
      <w:pPr>
        <w:pStyle w:val="Heading3"/>
        <w:rPr>
          <w:lang w:eastAsia="ko-KR"/>
        </w:rPr>
      </w:pPr>
      <w:bookmarkStart w:id="98" w:name="_Toc138666680"/>
      <w:bookmarkStart w:id="99" w:name="_Toc139034508"/>
      <w:r w:rsidRPr="00320731">
        <w:rPr>
          <w:lang w:eastAsia="ko-KR"/>
        </w:rPr>
        <w:t>4.4.3</w:t>
      </w:r>
      <w:r w:rsidRPr="00320731">
        <w:rPr>
          <w:lang w:eastAsia="ko-KR"/>
        </w:rPr>
        <w:tab/>
        <w:t>Conclusion</w:t>
      </w:r>
      <w:bookmarkEnd w:id="98"/>
      <w:bookmarkEnd w:id="99"/>
    </w:p>
    <w:p w14:paraId="4730D889" w14:textId="7315A846" w:rsidR="00D116BF" w:rsidRPr="00320731" w:rsidRDefault="00810D70" w:rsidP="00746F47">
      <w:r w:rsidRPr="00320731">
        <w:t xml:space="preserve">There is one potential solution in this version of the </w:t>
      </w:r>
      <w:r w:rsidR="00B33933" w:rsidRPr="00320731">
        <w:t xml:space="preserve">present </w:t>
      </w:r>
      <w:r w:rsidRPr="00320731">
        <w:t>document, proposing to consider that already defined EE KPIs for URLLC network slices (cf. TS 28.554 [2] clause 6.7.2.3) may also apply to V2X network slices.</w:t>
      </w:r>
    </w:p>
    <w:p w14:paraId="53AF554B" w14:textId="603E7FA1" w:rsidR="00D116BF" w:rsidRPr="00320731" w:rsidRDefault="00D116BF" w:rsidP="00D116BF">
      <w:pPr>
        <w:pStyle w:val="Heading2"/>
      </w:pPr>
      <w:bookmarkStart w:id="100" w:name="_Toc138666681"/>
      <w:bookmarkStart w:id="101" w:name="_Toc139034509"/>
      <w:r w:rsidRPr="00320731">
        <w:t>4.5</w:t>
      </w:r>
      <w:r w:rsidRPr="00320731">
        <w:tab/>
        <w:t>Key Issue #5: Customer accepts QoS degradation to save energy</w:t>
      </w:r>
      <w:bookmarkEnd w:id="100"/>
      <w:bookmarkEnd w:id="101"/>
    </w:p>
    <w:p w14:paraId="08680FFE" w14:textId="04201691" w:rsidR="00D116BF" w:rsidRPr="00320731" w:rsidRDefault="00D116BF" w:rsidP="00D116BF">
      <w:pPr>
        <w:pStyle w:val="Heading3"/>
        <w:rPr>
          <w:lang w:eastAsia="ko-KR"/>
        </w:rPr>
      </w:pPr>
      <w:bookmarkStart w:id="102" w:name="_Toc138666682"/>
      <w:bookmarkStart w:id="103" w:name="_Toc139034510"/>
      <w:r w:rsidRPr="00320731">
        <w:rPr>
          <w:lang w:eastAsia="ko-KR"/>
        </w:rPr>
        <w:t>4.5.1</w:t>
      </w:r>
      <w:r w:rsidRPr="00320731">
        <w:rPr>
          <w:lang w:eastAsia="ko-KR"/>
        </w:rPr>
        <w:tab/>
        <w:t>Description</w:t>
      </w:r>
      <w:bookmarkEnd w:id="102"/>
      <w:bookmarkEnd w:id="103"/>
    </w:p>
    <w:p w14:paraId="1B3A2C69" w14:textId="7124029D" w:rsidR="00D116BF" w:rsidRPr="00320731" w:rsidRDefault="00D116BF" w:rsidP="00D116BF">
      <w:pPr>
        <w:rPr>
          <w:lang w:eastAsia="ko-KR"/>
        </w:rPr>
      </w:pPr>
      <w:r w:rsidRPr="00320731">
        <w:rPr>
          <w:lang w:eastAsia="ko-KR"/>
        </w:rPr>
        <w:t>Nowadays, most companies are expecting to reduce their Greenhouse Gas (GHG) emissions. GHG emissions are categorized into Scope 1, Scope 2 and Scope 3 emissions (see [9]). In a nutshell:</w:t>
      </w:r>
    </w:p>
    <w:p w14:paraId="21C68745" w14:textId="6BFEAE62" w:rsidR="00D116BF" w:rsidRPr="00320731" w:rsidRDefault="00D116BF" w:rsidP="00D116BF">
      <w:pPr>
        <w:pStyle w:val="B1"/>
        <w:rPr>
          <w:lang w:eastAsia="ko-KR"/>
        </w:rPr>
      </w:pPr>
      <w:r w:rsidRPr="00320731">
        <w:rPr>
          <w:lang w:eastAsia="ko-KR"/>
        </w:rPr>
        <w:t># Scope 1 - Direct GHG emissions, i.e. direct GHG emissions occurring from sources that are owned or controlled by the company; for example, emissions produced by the company</w:t>
      </w:r>
      <w:r w:rsidR="00B005CD" w:rsidRPr="00320731">
        <w:rPr>
          <w:lang w:eastAsia="ko-KR"/>
        </w:rPr>
        <w:t>'</w:t>
      </w:r>
      <w:r w:rsidRPr="00320731">
        <w:rPr>
          <w:lang w:eastAsia="ko-KR"/>
        </w:rPr>
        <w:t>s own facilities and vehicles</w:t>
      </w:r>
    </w:p>
    <w:p w14:paraId="584034B6" w14:textId="77777777" w:rsidR="00D116BF" w:rsidRPr="00320731" w:rsidRDefault="00D116BF" w:rsidP="00D116BF">
      <w:pPr>
        <w:pStyle w:val="B1"/>
        <w:rPr>
          <w:lang w:eastAsia="ko-KR"/>
        </w:rPr>
      </w:pPr>
      <w:r w:rsidRPr="00320731">
        <w:rPr>
          <w:lang w:eastAsia="ko-KR"/>
        </w:rPr>
        <w:t># Scope 2 - Electricity indirect GHG emissions, i.e. GHG emissions from the generation of purchased electricity consumed by the company</w:t>
      </w:r>
    </w:p>
    <w:p w14:paraId="3233115F" w14:textId="77777777" w:rsidR="00D116BF" w:rsidRPr="00320731" w:rsidRDefault="00D116BF" w:rsidP="00D116BF">
      <w:pPr>
        <w:pStyle w:val="B1"/>
        <w:rPr>
          <w:lang w:eastAsia="ko-KR"/>
        </w:rPr>
      </w:pPr>
      <w:r w:rsidRPr="00320731">
        <w:rPr>
          <w:lang w:eastAsia="ko-KR"/>
        </w:rPr>
        <w:t># Scope 3 - Other indirect GHG emissions, i.e. emissions which are a consequence of the activities of the company, but occur from sources not owned or controlled by the company.</w:t>
      </w:r>
    </w:p>
    <w:p w14:paraId="6C2E2886" w14:textId="77777777" w:rsidR="00D116BF" w:rsidRPr="00320731" w:rsidRDefault="00D116BF" w:rsidP="00D116BF">
      <w:pPr>
        <w:rPr>
          <w:lang w:eastAsia="ko-KR"/>
        </w:rPr>
      </w:pPr>
      <w:r w:rsidRPr="00320731">
        <w:rPr>
          <w:lang w:eastAsia="ko-KR"/>
        </w:rPr>
        <w:t>Some companies, like e.g. large IT or consulting companies, have relatively little Scope 1 and Scope 2 emissions. Most of their emissions would come from Scope 3. Part of their Scope 3 emissions could come from the telecommunication services they use.</w:t>
      </w:r>
    </w:p>
    <w:p w14:paraId="41D593AB" w14:textId="77777777" w:rsidR="00D116BF" w:rsidRPr="00320731" w:rsidRDefault="00D116BF" w:rsidP="00D116BF">
      <w:pPr>
        <w:rPr>
          <w:lang w:eastAsia="ko-KR"/>
        </w:rPr>
      </w:pPr>
      <w:r w:rsidRPr="00320731">
        <w:rPr>
          <w:lang w:eastAsia="ko-KR"/>
        </w:rPr>
        <w:t>Sometimes, under the pressure of their stakeholders, these companies (playing, in the context of this key issue, the role of NSC) may be willing to cooperate with their providers (in general) to reduce their Scope 3 emissions. In the context of the network slice(s) they get from their Network Slice Provider(s) (NSP), they could decide to accept some limited QoS degradation from their NSP(s), provided:</w:t>
      </w:r>
    </w:p>
    <w:p w14:paraId="398ECBAE" w14:textId="0BEA969E" w:rsidR="00D116BF" w:rsidRPr="00320731" w:rsidRDefault="00E518CC" w:rsidP="00E518CC">
      <w:pPr>
        <w:pStyle w:val="B1"/>
        <w:rPr>
          <w:lang w:eastAsia="ko-KR"/>
        </w:rPr>
      </w:pPr>
      <w:r w:rsidRPr="00320731">
        <w:t>a)</w:t>
      </w:r>
      <w:r w:rsidRPr="00320731">
        <w:tab/>
      </w:r>
      <w:r w:rsidR="00D116BF" w:rsidRPr="00320731">
        <w:t>they can specify which QoS limitation they are ready to accept</w:t>
      </w:r>
    </w:p>
    <w:p w14:paraId="3628B3C5" w14:textId="2B342E8D" w:rsidR="00D116BF" w:rsidRPr="00320731" w:rsidRDefault="00E518CC" w:rsidP="00E518CC">
      <w:pPr>
        <w:pStyle w:val="B1"/>
        <w:rPr>
          <w:lang w:eastAsia="ko-KR"/>
        </w:rPr>
      </w:pPr>
      <w:r w:rsidRPr="00320731">
        <w:t>b)</w:t>
      </w:r>
      <w:r w:rsidRPr="00320731">
        <w:tab/>
      </w:r>
      <w:r w:rsidR="00D116BF" w:rsidRPr="00320731">
        <w:t>related energy savings can be measured and reported to them.</w:t>
      </w:r>
    </w:p>
    <w:p w14:paraId="52855313" w14:textId="77777777" w:rsidR="00D116BF" w:rsidRPr="00320731" w:rsidRDefault="00D116BF" w:rsidP="00D116BF">
      <w:pPr>
        <w:rPr>
          <w:lang w:eastAsia="ko-KR"/>
        </w:rPr>
      </w:pPr>
      <w:r w:rsidRPr="00320731">
        <w:rPr>
          <w:lang w:eastAsia="ko-KR"/>
        </w:rPr>
        <w:t>Optionally, price reductions may also be negotiated between NSCs and NSPs, corresponding to the commonly agreed limited QoS degradation. This is out of scope of SA5.</w:t>
      </w:r>
    </w:p>
    <w:p w14:paraId="5FD0D6D1" w14:textId="326D4F59" w:rsidR="00D116BF" w:rsidRPr="00320731" w:rsidRDefault="00D116BF" w:rsidP="00D116BF">
      <w:pPr>
        <w:rPr>
          <w:lang w:eastAsia="ko-KR"/>
        </w:rPr>
      </w:pPr>
      <w:r w:rsidRPr="00320731">
        <w:rPr>
          <w:lang w:eastAsia="ko-KR"/>
        </w:rPr>
        <w:t xml:space="preserve">In TS 28.541, the ServiceProfile data type contains the attribute </w:t>
      </w:r>
      <w:r w:rsidR="00B005CD" w:rsidRPr="00320731">
        <w:rPr>
          <w:lang w:eastAsia="ko-KR"/>
        </w:rPr>
        <w:t>'</w:t>
      </w:r>
      <w:r w:rsidRPr="00320731">
        <w:rPr>
          <w:lang w:eastAsia="ko-KR"/>
        </w:rPr>
        <w:t>energyEfficiency</w:t>
      </w:r>
      <w:r w:rsidR="00B005CD" w:rsidRPr="00320731">
        <w:rPr>
          <w:lang w:eastAsia="ko-KR"/>
        </w:rPr>
        <w:t>'</w:t>
      </w:r>
      <w:r w:rsidRPr="00320731">
        <w:rPr>
          <w:lang w:eastAsia="ko-KR"/>
        </w:rPr>
        <w:t>, enabling the NSC to express his requirement with respect to the energy efficiency level of the network slice being ordered. However, there is no means for the NSC to mention that he would accept some limited QoS degradation. Limited QoS degradation could be expressed according to various dimensions:</w:t>
      </w:r>
    </w:p>
    <w:p w14:paraId="69CE04BD" w14:textId="0FE322EE" w:rsidR="00D116BF" w:rsidRPr="00320731" w:rsidRDefault="00D116BF" w:rsidP="00D116BF">
      <w:pPr>
        <w:pStyle w:val="B1"/>
        <w:rPr>
          <w:lang w:eastAsia="ko-KR"/>
        </w:rPr>
      </w:pPr>
      <w:r w:rsidRPr="00320731">
        <w:rPr>
          <w:lang w:eastAsia="ko-KR"/>
        </w:rPr>
        <w:t xml:space="preserve"># The </w:t>
      </w:r>
      <w:r w:rsidR="00B005CD" w:rsidRPr="00320731">
        <w:rPr>
          <w:lang w:eastAsia="ko-KR"/>
        </w:rPr>
        <w:t>'</w:t>
      </w:r>
      <w:r w:rsidRPr="00320731">
        <w:rPr>
          <w:lang w:eastAsia="ko-KR"/>
        </w:rPr>
        <w:t>what</w:t>
      </w:r>
      <w:r w:rsidR="00B005CD" w:rsidRPr="00320731">
        <w:rPr>
          <w:lang w:eastAsia="ko-KR"/>
        </w:rPr>
        <w:t>'</w:t>
      </w:r>
      <w:r w:rsidRPr="00320731">
        <w:rPr>
          <w:lang w:eastAsia="ko-KR"/>
        </w:rPr>
        <w:t>: the NSC may be capable and willing to express that he accepts e.g. degraded bandwidth and/or latency and/or number of simultaneously connected UEs</w:t>
      </w:r>
      <w:r w:rsidRPr="00F97901">
        <w:rPr>
          <w:lang w:eastAsia="ko-KR"/>
        </w:rPr>
        <w:t>, etc.</w:t>
      </w:r>
      <w:r w:rsidRPr="00320731">
        <w:rPr>
          <w:lang w:eastAsia="ko-KR"/>
        </w:rPr>
        <w:t>;</w:t>
      </w:r>
    </w:p>
    <w:p w14:paraId="1F98A752" w14:textId="3ED5311E" w:rsidR="00D116BF" w:rsidRPr="00320731" w:rsidRDefault="00D116BF" w:rsidP="00D116BF">
      <w:pPr>
        <w:pStyle w:val="B1"/>
        <w:rPr>
          <w:lang w:eastAsia="ko-KR"/>
        </w:rPr>
      </w:pPr>
      <w:r w:rsidRPr="00320731">
        <w:rPr>
          <w:lang w:eastAsia="ko-KR"/>
        </w:rPr>
        <w:t xml:space="preserve"># The </w:t>
      </w:r>
      <w:r w:rsidR="00B005CD" w:rsidRPr="00320731">
        <w:rPr>
          <w:lang w:eastAsia="ko-KR"/>
        </w:rPr>
        <w:t>'</w:t>
      </w:r>
      <w:r w:rsidRPr="00320731">
        <w:rPr>
          <w:lang w:eastAsia="ko-KR"/>
        </w:rPr>
        <w:t>how much</w:t>
      </w:r>
      <w:r w:rsidR="00B005CD" w:rsidRPr="00320731">
        <w:rPr>
          <w:lang w:eastAsia="ko-KR"/>
        </w:rPr>
        <w:t>'</w:t>
      </w:r>
      <w:r w:rsidRPr="00320731">
        <w:rPr>
          <w:lang w:eastAsia="ko-KR"/>
        </w:rPr>
        <w:t>: the NSC may be capable and willing to express that he accepts e.g. a 10</w:t>
      </w:r>
      <w:r w:rsidR="00B005CD" w:rsidRPr="00320731">
        <w:rPr>
          <w:lang w:eastAsia="ko-KR"/>
        </w:rPr>
        <w:t xml:space="preserve"> </w:t>
      </w:r>
      <w:r w:rsidRPr="00320731">
        <w:rPr>
          <w:lang w:eastAsia="ko-KR"/>
        </w:rPr>
        <w:t>% QoS degradation, a 50</w:t>
      </w:r>
      <w:r w:rsidR="00B005CD" w:rsidRPr="00320731">
        <w:rPr>
          <w:lang w:eastAsia="ko-KR"/>
        </w:rPr>
        <w:t> </w:t>
      </w:r>
      <w:r w:rsidRPr="00320731">
        <w:rPr>
          <w:lang w:eastAsia="ko-KR"/>
        </w:rPr>
        <w:t>% QoS degrad</w:t>
      </w:r>
      <w:r w:rsidRPr="00F97901">
        <w:rPr>
          <w:lang w:eastAsia="ko-KR"/>
        </w:rPr>
        <w:t>ation, etc</w:t>
      </w:r>
      <w:r w:rsidR="00F97901">
        <w:rPr>
          <w:lang w:eastAsia="ko-KR"/>
        </w:rPr>
        <w:t>.</w:t>
      </w:r>
      <w:r w:rsidRPr="00F97901">
        <w:rPr>
          <w:lang w:eastAsia="ko-KR"/>
        </w:rPr>
        <w:t>;</w:t>
      </w:r>
    </w:p>
    <w:p w14:paraId="3E57B467" w14:textId="5E827AED" w:rsidR="00D116BF" w:rsidRPr="00320731" w:rsidRDefault="00D116BF" w:rsidP="00D116BF">
      <w:pPr>
        <w:pStyle w:val="B1"/>
        <w:rPr>
          <w:lang w:eastAsia="ko-KR"/>
        </w:rPr>
      </w:pPr>
      <w:r w:rsidRPr="00320731">
        <w:rPr>
          <w:lang w:eastAsia="ko-KR"/>
        </w:rPr>
        <w:t xml:space="preserve"># The </w:t>
      </w:r>
      <w:r w:rsidR="00B005CD" w:rsidRPr="00320731">
        <w:rPr>
          <w:lang w:eastAsia="ko-KR"/>
        </w:rPr>
        <w:t>'</w:t>
      </w:r>
      <w:r w:rsidRPr="00320731">
        <w:rPr>
          <w:lang w:eastAsia="ko-KR"/>
        </w:rPr>
        <w:t>when</w:t>
      </w:r>
      <w:r w:rsidR="00B005CD" w:rsidRPr="00320731">
        <w:rPr>
          <w:lang w:eastAsia="ko-KR"/>
        </w:rPr>
        <w:t>'</w:t>
      </w:r>
      <w:r w:rsidRPr="00320731">
        <w:rPr>
          <w:lang w:eastAsia="ko-KR"/>
        </w:rPr>
        <w:t>: the NSC may be willing to express when he accepts some time-limited QoS degradation, e.g. dates, time slots, punctual (e.g. on identified labour days) / recurrent (e.g. all Saturdays and Sundays of the year)</w:t>
      </w:r>
      <w:r w:rsidRPr="00F97901">
        <w:rPr>
          <w:lang w:eastAsia="ko-KR"/>
        </w:rPr>
        <w:t>, etc.</w:t>
      </w:r>
      <w:r w:rsidR="00A00412">
        <w:rPr>
          <w:lang w:eastAsia="ko-KR"/>
        </w:rPr>
        <w:t>;</w:t>
      </w:r>
    </w:p>
    <w:p w14:paraId="45B0B56D" w14:textId="7F206364" w:rsidR="00D116BF" w:rsidRPr="00320731" w:rsidRDefault="00D116BF" w:rsidP="00D116BF">
      <w:pPr>
        <w:pStyle w:val="B1"/>
        <w:rPr>
          <w:lang w:eastAsia="ko-KR"/>
        </w:rPr>
      </w:pPr>
      <w:r w:rsidRPr="00320731">
        <w:rPr>
          <w:lang w:eastAsia="ko-KR"/>
        </w:rPr>
        <w:t xml:space="preserve"># The </w:t>
      </w:r>
      <w:r w:rsidR="00B005CD" w:rsidRPr="00320731">
        <w:rPr>
          <w:lang w:eastAsia="ko-KR"/>
        </w:rPr>
        <w:t>'</w:t>
      </w:r>
      <w:r w:rsidRPr="00320731">
        <w:rPr>
          <w:lang w:eastAsia="ko-KR"/>
        </w:rPr>
        <w:t>where</w:t>
      </w:r>
      <w:r w:rsidR="00B005CD" w:rsidRPr="00320731">
        <w:rPr>
          <w:lang w:eastAsia="ko-KR"/>
        </w:rPr>
        <w:t>'</w:t>
      </w:r>
      <w:r w:rsidRPr="00320731">
        <w:rPr>
          <w:lang w:eastAsia="ko-KR"/>
        </w:rPr>
        <w:t>: the NSC may be willing to express where he accepts some space-limited QoS degradation, e.g. in country X, in city Y</w:t>
      </w:r>
      <w:r w:rsidRPr="00F97901">
        <w:rPr>
          <w:lang w:eastAsia="ko-KR"/>
        </w:rPr>
        <w:t>, etc.</w:t>
      </w:r>
    </w:p>
    <w:p w14:paraId="272CE08E" w14:textId="77777777" w:rsidR="00D116BF" w:rsidRPr="00320731" w:rsidRDefault="00D116BF" w:rsidP="00D116BF">
      <w:pPr>
        <w:rPr>
          <w:lang w:eastAsia="ko-KR"/>
        </w:rPr>
      </w:pPr>
      <w:r w:rsidRPr="00320731">
        <w:rPr>
          <w:lang w:eastAsia="ko-KR"/>
        </w:rPr>
        <w:t>This key issue aims at investigating how NSCs could express their requirements for acceptable QoS degradation, for sake of reduction of their Scope 3 emissions via network energy savings.</w:t>
      </w:r>
    </w:p>
    <w:p w14:paraId="36305138" w14:textId="358C0F58" w:rsidR="001123EB" w:rsidRPr="00320731" w:rsidRDefault="00D116BF" w:rsidP="00F120EA">
      <w:pPr>
        <w:rPr>
          <w:lang w:eastAsia="ko-KR"/>
        </w:rPr>
      </w:pPr>
      <w:r w:rsidRPr="00320731">
        <w:rPr>
          <w:lang w:eastAsia="ko-KR"/>
        </w:rPr>
        <w:t>In return, such NSCs should be able to receive, from their NSPs, information about actual Energy Consumption (EC) savings attributable to their decision to accept limited QoS degradation.</w:t>
      </w:r>
    </w:p>
    <w:p w14:paraId="162956C5" w14:textId="6B3A49DB" w:rsidR="001123EB" w:rsidRPr="00320731" w:rsidRDefault="001123EB" w:rsidP="001123EB">
      <w:pPr>
        <w:pStyle w:val="Heading3"/>
        <w:rPr>
          <w:lang w:eastAsia="ko-KR"/>
        </w:rPr>
      </w:pPr>
      <w:bookmarkStart w:id="104" w:name="_Toc138666683"/>
      <w:bookmarkStart w:id="105" w:name="_Toc139034511"/>
      <w:r w:rsidRPr="00320731">
        <w:rPr>
          <w:lang w:eastAsia="ko-KR"/>
        </w:rPr>
        <w:lastRenderedPageBreak/>
        <w:t>4.5.2</w:t>
      </w:r>
      <w:r w:rsidRPr="00320731">
        <w:rPr>
          <w:lang w:eastAsia="ko-KR"/>
        </w:rPr>
        <w:tab/>
        <w:t>Conclusion</w:t>
      </w:r>
      <w:bookmarkEnd w:id="104"/>
      <w:bookmarkEnd w:id="105"/>
    </w:p>
    <w:p w14:paraId="0605276A" w14:textId="3F4DD6E1" w:rsidR="00AB4C89" w:rsidRPr="00320731" w:rsidRDefault="001123EB" w:rsidP="003B3968">
      <w:r w:rsidRPr="00320731">
        <w:t xml:space="preserve">There is no potential solution to the key issue #5 in this version of the </w:t>
      </w:r>
      <w:r w:rsidR="00B33933" w:rsidRPr="00320731">
        <w:t xml:space="preserve">present </w:t>
      </w:r>
      <w:r w:rsidRPr="00320731">
        <w:t>document.</w:t>
      </w:r>
    </w:p>
    <w:p w14:paraId="673C16DD" w14:textId="4CF5A84F" w:rsidR="00FC7787" w:rsidRPr="00320731" w:rsidRDefault="00FC7787" w:rsidP="00FC7787">
      <w:pPr>
        <w:pStyle w:val="Heading2"/>
      </w:pPr>
      <w:bookmarkStart w:id="106" w:name="_Toc139034512"/>
      <w:bookmarkStart w:id="107" w:name="_Toc138666684"/>
      <w:r w:rsidRPr="00320731">
        <w:t>4.</w:t>
      </w:r>
      <w:r w:rsidR="00EB6E9A" w:rsidRPr="00320731">
        <w:t>6</w:t>
      </w:r>
      <w:r w:rsidRPr="00320731">
        <w:tab/>
        <w:t>Key Issue #</w:t>
      </w:r>
      <w:r w:rsidR="00EB6E9A" w:rsidRPr="00320731">
        <w:t>6</w:t>
      </w:r>
      <w:r w:rsidRPr="00320731">
        <w:t>: Energy Efficiency KPI of URLLC Network Slice based on its Reliability</w:t>
      </w:r>
      <w:bookmarkEnd w:id="106"/>
      <w:r w:rsidRPr="00320731">
        <w:t xml:space="preserve"> </w:t>
      </w:r>
      <w:bookmarkEnd w:id="107"/>
    </w:p>
    <w:p w14:paraId="074618AB" w14:textId="225B41BC" w:rsidR="00FC7787" w:rsidRPr="00320731" w:rsidRDefault="00FC7787" w:rsidP="00FC7787">
      <w:pPr>
        <w:pStyle w:val="Heading3"/>
        <w:rPr>
          <w:lang w:eastAsia="ko-KR"/>
        </w:rPr>
      </w:pPr>
      <w:bookmarkStart w:id="108" w:name="_Toc138666685"/>
      <w:bookmarkStart w:id="109" w:name="_Toc139034513"/>
      <w:r w:rsidRPr="00320731">
        <w:rPr>
          <w:lang w:eastAsia="ko-KR"/>
        </w:rPr>
        <w:t>4.</w:t>
      </w:r>
      <w:r w:rsidR="00EB6E9A" w:rsidRPr="00320731">
        <w:rPr>
          <w:lang w:eastAsia="ko-KR"/>
        </w:rPr>
        <w:t>6</w:t>
      </w:r>
      <w:r w:rsidRPr="00320731">
        <w:rPr>
          <w:lang w:eastAsia="ko-KR"/>
        </w:rPr>
        <w:t>.1</w:t>
      </w:r>
      <w:r w:rsidRPr="00320731">
        <w:rPr>
          <w:lang w:eastAsia="ko-KR"/>
        </w:rPr>
        <w:tab/>
        <w:t>Description</w:t>
      </w:r>
      <w:bookmarkEnd w:id="108"/>
      <w:bookmarkEnd w:id="109"/>
    </w:p>
    <w:p w14:paraId="272D1FAE" w14:textId="0120E5F3" w:rsidR="00FC7787" w:rsidRPr="00320731" w:rsidRDefault="00FC7787" w:rsidP="00FC7787">
      <w:pPr>
        <w:pStyle w:val="Heading4"/>
        <w:rPr>
          <w:lang w:eastAsia="ko-KR"/>
        </w:rPr>
      </w:pPr>
      <w:bookmarkStart w:id="110" w:name="_Toc138666686"/>
      <w:bookmarkStart w:id="111" w:name="_Toc139034514"/>
      <w:r w:rsidRPr="00320731">
        <w:rPr>
          <w:lang w:eastAsia="ko-KR"/>
        </w:rPr>
        <w:t>4.</w:t>
      </w:r>
      <w:r w:rsidR="00EB6E9A" w:rsidRPr="00320731">
        <w:rPr>
          <w:lang w:eastAsia="ko-KR"/>
        </w:rPr>
        <w:t>6</w:t>
      </w:r>
      <w:r w:rsidRPr="00320731">
        <w:rPr>
          <w:lang w:eastAsia="ko-KR"/>
        </w:rPr>
        <w:t>.1.1</w:t>
      </w:r>
      <w:r w:rsidRPr="00320731">
        <w:rPr>
          <w:lang w:eastAsia="ko-KR"/>
        </w:rPr>
        <w:tab/>
        <w:t>Introduction</w:t>
      </w:r>
      <w:bookmarkEnd w:id="110"/>
      <w:bookmarkEnd w:id="111"/>
    </w:p>
    <w:p w14:paraId="09251B99" w14:textId="352C6DD6" w:rsidR="00FC7787" w:rsidRPr="00320731" w:rsidRDefault="00FC7787" w:rsidP="00FC7787">
      <w:r w:rsidRPr="00320731">
        <w:t>Performance of a URLLC network slice can be its latency and reliability. The lower the latency or higher the reliability of a URLLC network slice is, the higher its performance is. However, existing standardised solution (TS 28.554</w:t>
      </w:r>
      <w:r w:rsidR="005D7E86" w:rsidRPr="00320731">
        <w:t xml:space="preserve"> [2]</w:t>
      </w:r>
      <w:r w:rsidRPr="00320731">
        <w:t xml:space="preserve">, clause 6.7.2.3), determines Energy Efficiency (EE) for a URLLC slice only based on Latency performance, reliability performance is not considered. Reliability performance is also an integral part of URLLC slice by nature. </w:t>
      </w:r>
    </w:p>
    <w:p w14:paraId="6FA077B3" w14:textId="1D6C0D7D" w:rsidR="00FC7787" w:rsidRPr="00320731" w:rsidRDefault="00FC7787" w:rsidP="00FC7787">
      <w:pPr>
        <w:rPr>
          <w:lang w:eastAsia="zh-CN"/>
        </w:rPr>
      </w:pPr>
      <w:r w:rsidRPr="00320731">
        <w:t xml:space="preserve">A CSP/NOP may want to assess Energy Efficiency (EE) KPI with respect to </w:t>
      </w:r>
      <w:r w:rsidR="00B005CD" w:rsidRPr="00320731">
        <w:t>"</w:t>
      </w:r>
      <w:r w:rsidRPr="00320731">
        <w:t>reliability</w:t>
      </w:r>
      <w:r w:rsidR="00B005CD" w:rsidRPr="00320731">
        <w:t>"</w:t>
      </w:r>
      <w:r w:rsidRPr="00320731">
        <w:t xml:space="preserve"> of a URLLC Network Slice (NS) that is being used for communication services requiring very high reliability, such as Cloud/Edge/Split Rendering,</w:t>
      </w:r>
      <w:r w:rsidRPr="00320731">
        <w:rPr>
          <w:lang w:eastAsia="zh-CN"/>
        </w:rPr>
        <w:t xml:space="preserve"> Gaming or Interactive Data Exchanging, wireless road-side infrastructure backhaul etc. Reliability is a very important performance metric for such use cases.</w:t>
      </w:r>
    </w:p>
    <w:p w14:paraId="7A1CF3ED" w14:textId="631A044D" w:rsidR="00FC7787" w:rsidRPr="00320731" w:rsidRDefault="00FC7787" w:rsidP="00FC7787">
      <w:pPr>
        <w:rPr>
          <w:lang w:eastAsia="zh-CN"/>
        </w:rPr>
      </w:pPr>
      <w:r w:rsidRPr="00320731">
        <w:rPr>
          <w:lang w:eastAsia="zh-CN"/>
        </w:rPr>
        <w:t>A CSP/NOP providing such crucial services, would like to check its URLLC slice</w:t>
      </w:r>
      <w:r w:rsidR="00B005CD" w:rsidRPr="00320731">
        <w:rPr>
          <w:lang w:eastAsia="zh-CN"/>
        </w:rPr>
        <w:t>'</w:t>
      </w:r>
      <w:r w:rsidRPr="00320731">
        <w:rPr>
          <w:lang w:eastAsia="zh-CN"/>
        </w:rPr>
        <w:t>s EE with respect to reliability in addition to latency so that a more comprehensive and useful energy efficiency KPI can be determined.</w:t>
      </w:r>
    </w:p>
    <w:p w14:paraId="43C6CC80" w14:textId="3E431A76" w:rsidR="00FC7787" w:rsidRPr="00320731" w:rsidRDefault="00FC7787" w:rsidP="00FC7787">
      <w:r w:rsidRPr="00320731">
        <w:t>Hence, it is important that a variant of Energy Efficien</w:t>
      </w:r>
      <w:r w:rsidR="00EB6E9A" w:rsidRPr="00320731">
        <w:t>c</w:t>
      </w:r>
      <w:r w:rsidRPr="00320731">
        <w:t xml:space="preserve">y KPI should also consider reliability performance of a URLLC slice for comprehensive assessment of EE.    </w:t>
      </w:r>
    </w:p>
    <w:p w14:paraId="3CA018A7" w14:textId="65378A13" w:rsidR="00FC7787" w:rsidRPr="00320731" w:rsidRDefault="00FC7787" w:rsidP="00FC7787">
      <w:pPr>
        <w:pStyle w:val="Heading4"/>
        <w:rPr>
          <w:lang w:eastAsia="ko-KR"/>
        </w:rPr>
      </w:pPr>
      <w:bookmarkStart w:id="112" w:name="_Toc138666687"/>
      <w:bookmarkStart w:id="113" w:name="_Toc139034515"/>
      <w:r w:rsidRPr="00320731">
        <w:rPr>
          <w:lang w:eastAsia="ko-KR"/>
        </w:rPr>
        <w:t>4.</w:t>
      </w:r>
      <w:r w:rsidR="00EB6E9A" w:rsidRPr="00320731">
        <w:rPr>
          <w:lang w:eastAsia="ko-KR"/>
        </w:rPr>
        <w:t>6</w:t>
      </w:r>
      <w:r w:rsidRPr="00320731">
        <w:rPr>
          <w:lang w:eastAsia="ko-KR"/>
        </w:rPr>
        <w:t>.1.2</w:t>
      </w:r>
      <w:r w:rsidR="00B005CD" w:rsidRPr="00320731">
        <w:rPr>
          <w:lang w:eastAsia="ko-KR"/>
        </w:rPr>
        <w:tab/>
      </w:r>
      <w:r w:rsidRPr="00320731">
        <w:rPr>
          <w:lang w:eastAsia="ko-KR"/>
        </w:rPr>
        <w:t>Potential requirements</w:t>
      </w:r>
      <w:bookmarkEnd w:id="112"/>
      <w:bookmarkEnd w:id="113"/>
    </w:p>
    <w:p w14:paraId="36BCBB61" w14:textId="09081F6D" w:rsidR="00FC7787" w:rsidRPr="00320731" w:rsidRDefault="00FC7787" w:rsidP="003B3968">
      <w:r w:rsidRPr="00320731">
        <w:rPr>
          <w:b/>
        </w:rPr>
        <w:t>REQ-EURLC-FUN-y1</w:t>
      </w:r>
      <w:r w:rsidR="00EB6E9A" w:rsidRPr="00320731">
        <w:tab/>
      </w:r>
      <w:r w:rsidRPr="00320731">
        <w:t>The</w:t>
      </w:r>
      <w:r w:rsidR="00EB6E9A" w:rsidRPr="00320731">
        <w:t xml:space="preserve"> </w:t>
      </w:r>
      <w:r w:rsidRPr="00320731">
        <w:t>3GPP management system should have the capability to determine Energy Efficiency KPI of a URLLC Network Slice based on its reliability.</w:t>
      </w:r>
    </w:p>
    <w:p w14:paraId="5B6C64DC" w14:textId="2458ED1F" w:rsidR="000617B4" w:rsidRPr="00320731" w:rsidRDefault="000617B4" w:rsidP="000617B4">
      <w:pPr>
        <w:pStyle w:val="Heading3"/>
        <w:rPr>
          <w:lang w:eastAsia="ko-KR"/>
        </w:rPr>
      </w:pPr>
      <w:bookmarkStart w:id="114" w:name="_Toc138666688"/>
      <w:bookmarkStart w:id="115" w:name="_Toc139034516"/>
      <w:r w:rsidRPr="00320731">
        <w:rPr>
          <w:lang w:eastAsia="ko-KR"/>
        </w:rPr>
        <w:t>4.6.2</w:t>
      </w:r>
      <w:r w:rsidR="00081768" w:rsidRPr="00320731">
        <w:rPr>
          <w:lang w:eastAsia="ko-KR"/>
        </w:rPr>
        <w:tab/>
      </w:r>
      <w:r w:rsidRPr="00320731">
        <w:rPr>
          <w:lang w:eastAsia="ko-KR"/>
        </w:rPr>
        <w:t>Potential Solutions</w:t>
      </w:r>
      <w:bookmarkEnd w:id="114"/>
      <w:bookmarkEnd w:id="115"/>
    </w:p>
    <w:p w14:paraId="6866393D" w14:textId="09796BC4" w:rsidR="000617B4" w:rsidRPr="00320731" w:rsidRDefault="000617B4" w:rsidP="000617B4">
      <w:pPr>
        <w:pStyle w:val="Heading4"/>
      </w:pPr>
      <w:bookmarkStart w:id="116" w:name="_Toc138666689"/>
      <w:bookmarkStart w:id="117" w:name="_Toc139034517"/>
      <w:r w:rsidRPr="00320731">
        <w:t>4.6.2.1</w:t>
      </w:r>
      <w:r w:rsidRPr="00320731">
        <w:tab/>
        <w:t>Potential solution #1: Energy Efficiency KPI of URLLC Network Slice based on its Reliability when Reliability is in terms of PSR%</w:t>
      </w:r>
      <w:bookmarkEnd w:id="116"/>
      <w:bookmarkEnd w:id="117"/>
    </w:p>
    <w:p w14:paraId="34AED9E3" w14:textId="104F76B1" w:rsidR="000617B4" w:rsidRPr="00320731" w:rsidRDefault="000617B4" w:rsidP="000617B4">
      <w:pPr>
        <w:pStyle w:val="Heading5"/>
        <w:rPr>
          <w:lang w:eastAsia="ko-KR"/>
        </w:rPr>
      </w:pPr>
      <w:bookmarkStart w:id="118" w:name="_Toc138666690"/>
      <w:bookmarkStart w:id="119" w:name="_Toc139034518"/>
      <w:r w:rsidRPr="00320731">
        <w:rPr>
          <w:lang w:eastAsia="ko-KR"/>
        </w:rPr>
        <w:t>4.6.2.1.1</w:t>
      </w:r>
      <w:r w:rsidRPr="00320731">
        <w:rPr>
          <w:lang w:eastAsia="ko-KR"/>
        </w:rPr>
        <w:tab/>
        <w:t>Introduction</w:t>
      </w:r>
      <w:bookmarkEnd w:id="118"/>
      <w:bookmarkEnd w:id="119"/>
    </w:p>
    <w:p w14:paraId="32E9B58E" w14:textId="344425AE" w:rsidR="000617B4" w:rsidRPr="00320731" w:rsidRDefault="000617B4" w:rsidP="000617B4">
      <w:r w:rsidRPr="00320731">
        <w:t xml:space="preserve">This potential solution focuses on the 'Ultra Reliable' (UR) characteristic of the URLLC network slice. The solution considers reliability of Network Slice as </w:t>
      </w:r>
      <w:r w:rsidR="00B005CD" w:rsidRPr="00320731">
        <w:t>"</w:t>
      </w:r>
      <w:r w:rsidRPr="00320731">
        <w:t>percentage of successfully delivered packets within a time constraint</w:t>
      </w:r>
      <w:r w:rsidR="00B005CD" w:rsidRPr="00320731">
        <w:t>"</w:t>
      </w:r>
      <w:r w:rsidRPr="00320731">
        <w:t xml:space="preserve"> as defined in TS 22.261 </w:t>
      </w:r>
      <w:r w:rsidR="002E0424" w:rsidRPr="00320731">
        <w:t>[15] and</w:t>
      </w:r>
      <w:r w:rsidRPr="00320731">
        <w:t xml:space="preserve"> TS 22.289</w:t>
      </w:r>
      <w:r w:rsidR="002E0424" w:rsidRPr="00320731">
        <w:t xml:space="preserve"> [16]</w:t>
      </w:r>
      <w:r w:rsidRPr="00320731">
        <w:t>. This enables CSPs/NOPs to have a robust and complete view of its URLLC slice</w:t>
      </w:r>
      <w:r w:rsidR="00B005CD" w:rsidRPr="00320731">
        <w:t>'</w:t>
      </w:r>
      <w:r w:rsidRPr="00320731">
        <w:t>s EE KPI.</w:t>
      </w:r>
      <w:r w:rsidR="002E0424" w:rsidRPr="00320731">
        <w:t xml:space="preserve"> </w:t>
      </w:r>
      <w:r w:rsidRPr="00320731">
        <w:t>The solution involves dividing the Reliability Performance of URLLC slice (based on percentage of successfully delivered packets within a time constraint) by the total amount of energy consumption of the URLLC slice in same time period.</w:t>
      </w:r>
    </w:p>
    <w:p w14:paraId="4AE6C521" w14:textId="00C8757E" w:rsidR="000617B4" w:rsidRPr="00320731" w:rsidRDefault="000617B4" w:rsidP="000617B4">
      <w:pPr>
        <w:pStyle w:val="Heading5"/>
        <w:rPr>
          <w:lang w:eastAsia="ko-KR"/>
        </w:rPr>
      </w:pPr>
      <w:bookmarkStart w:id="120" w:name="_Toc138666691"/>
      <w:bookmarkStart w:id="121" w:name="_Toc139034519"/>
      <w:r w:rsidRPr="00320731">
        <w:rPr>
          <w:lang w:eastAsia="ko-KR"/>
        </w:rPr>
        <w:t>4.6.</w:t>
      </w:r>
      <w:r w:rsidR="002E0424" w:rsidRPr="00320731">
        <w:rPr>
          <w:lang w:eastAsia="ko-KR"/>
        </w:rPr>
        <w:t>2</w:t>
      </w:r>
      <w:r w:rsidRPr="00320731">
        <w:rPr>
          <w:lang w:eastAsia="ko-KR"/>
        </w:rPr>
        <w:t>.</w:t>
      </w:r>
      <w:r w:rsidR="002E0424" w:rsidRPr="00320731">
        <w:rPr>
          <w:lang w:eastAsia="ko-KR"/>
        </w:rPr>
        <w:t>1</w:t>
      </w:r>
      <w:r w:rsidRPr="00320731">
        <w:rPr>
          <w:lang w:eastAsia="ko-KR"/>
        </w:rPr>
        <w:t>.</w:t>
      </w:r>
      <w:r w:rsidR="002E0424" w:rsidRPr="00320731">
        <w:rPr>
          <w:lang w:eastAsia="ko-KR"/>
        </w:rPr>
        <w:t>2</w:t>
      </w:r>
      <w:r w:rsidRPr="00320731">
        <w:rPr>
          <w:lang w:eastAsia="ko-KR"/>
        </w:rPr>
        <w:tab/>
        <w:t>Description</w:t>
      </w:r>
      <w:bookmarkEnd w:id="120"/>
      <w:bookmarkEnd w:id="121"/>
    </w:p>
    <w:p w14:paraId="42257A70" w14:textId="34BEEE60" w:rsidR="009A1900" w:rsidRPr="00320731" w:rsidRDefault="000617B4" w:rsidP="00B005CD">
      <w:r w:rsidRPr="00320731">
        <w:t>Energy Efficiency KPI of a URLLC network slice based on its reliability performance is represented as EE</w:t>
      </w:r>
      <w:r w:rsidRPr="00320731">
        <w:rPr>
          <w:vertAlign w:val="subscript"/>
        </w:rPr>
        <w:t>URLLC,Reliability</w:t>
      </w:r>
      <w:r w:rsidRPr="00320731">
        <w:t>. Since generic EE KPI formula of a slice is the ratio of Performance of network slice to the Energy Consumption of network slice hence EE</w:t>
      </w:r>
      <w:r w:rsidRPr="00320731">
        <w:rPr>
          <w:vertAlign w:val="subscript"/>
        </w:rPr>
        <w:t xml:space="preserve">URLLC,Reliability </w:t>
      </w:r>
      <w:r w:rsidRPr="00320731">
        <w:t>is given as below</w:t>
      </w:r>
      <w:r w:rsidR="002E0424" w:rsidRPr="00320731">
        <w:t>:</w:t>
      </w:r>
    </w:p>
    <w:p w14:paraId="2A14FFBC" w14:textId="07FF14F4" w:rsidR="009A1900" w:rsidRPr="00320731" w:rsidRDefault="001A4469" w:rsidP="001A4469">
      <w:pPr>
        <w:pStyle w:val="EQ"/>
      </w:pPr>
      <w:r>
        <w:tab/>
      </w:r>
      <w:r w:rsidR="009A1900" w:rsidRPr="00320731">
        <w:rPr>
          <w:noProof/>
        </w:rPr>
        <w:drawing>
          <wp:inline distT="0" distB="0" distL="0" distR="0" wp14:anchorId="2B911A27" wp14:editId="113AA1B3">
            <wp:extent cx="3804285" cy="40830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4285" cy="408305"/>
                    </a:xfrm>
                    <a:prstGeom prst="rect">
                      <a:avLst/>
                    </a:prstGeom>
                    <a:noFill/>
                  </pic:spPr>
                </pic:pic>
              </a:graphicData>
            </a:graphic>
          </wp:inline>
        </w:drawing>
      </w:r>
    </w:p>
    <w:p w14:paraId="21CF42A6" w14:textId="54CBF72F" w:rsidR="00E02FEB" w:rsidRPr="00320731" w:rsidRDefault="00E02FEB" w:rsidP="00704605">
      <w:pPr>
        <w:pStyle w:val="TF"/>
      </w:pPr>
      <w:r w:rsidRPr="00320731">
        <w:t xml:space="preserve">Equation </w:t>
      </w:r>
      <w:r w:rsidR="007C353B" w:rsidRPr="00320731">
        <w:t>1</w:t>
      </w:r>
    </w:p>
    <w:p w14:paraId="5FDD5072" w14:textId="766B4C00" w:rsidR="000617B4" w:rsidRPr="00320731" w:rsidRDefault="009A1900" w:rsidP="00B005CD">
      <w:r w:rsidRPr="00320731">
        <w:lastRenderedPageBreak/>
        <w:t>w</w:t>
      </w:r>
      <w:r w:rsidR="000617B4" w:rsidRPr="00320731">
        <w:t>here P</w:t>
      </w:r>
      <w:r w:rsidR="000617B4" w:rsidRPr="00320731">
        <w:rPr>
          <w:vertAlign w:val="subscript"/>
        </w:rPr>
        <w:t>NS</w:t>
      </w:r>
      <w:r w:rsidR="000617B4" w:rsidRPr="00320731">
        <w:t xml:space="preserve"> is the performance of a network slice. For a URLLC slice it can be both latency and reliability. Since the proposed solution is to establish EE KPI with respect to its reliability, thus here, performance of Network Slice is in terms of its reliability and hence P</w:t>
      </w:r>
      <w:r w:rsidR="000617B4" w:rsidRPr="00320731">
        <w:rPr>
          <w:vertAlign w:val="subscript"/>
        </w:rPr>
        <w:t>NS</w:t>
      </w:r>
      <w:r w:rsidR="000617B4" w:rsidRPr="00320731">
        <w:t xml:space="preserve"> is actually denoted as P</w:t>
      </w:r>
      <w:r w:rsidR="000617B4" w:rsidRPr="00320731">
        <w:rPr>
          <w:vertAlign w:val="subscript"/>
        </w:rPr>
        <w:t>URLLC,Reliability</w:t>
      </w:r>
      <w:r w:rsidR="000617B4" w:rsidRPr="00320731">
        <w:t>. EC</w:t>
      </w:r>
      <w:r w:rsidR="000617B4" w:rsidRPr="00320731">
        <w:rPr>
          <w:vertAlign w:val="subscript"/>
        </w:rPr>
        <w:t>NS</w:t>
      </w:r>
      <w:r w:rsidR="000617B4" w:rsidRPr="00320731">
        <w:t xml:space="preserve"> is the Energy Consumption of the whole slice as specified in TS 28.554</w:t>
      </w:r>
      <w:r w:rsidR="00F6027A" w:rsidRPr="00320731">
        <w:t xml:space="preserve"> [2]</w:t>
      </w:r>
      <w:r w:rsidR="000617B4" w:rsidRPr="00320731">
        <w:t xml:space="preserve"> clause 6.7.3.3. </w:t>
      </w:r>
    </w:p>
    <w:p w14:paraId="48641369" w14:textId="00E0E651" w:rsidR="000617B4" w:rsidRPr="00320731" w:rsidRDefault="000617B4" w:rsidP="000617B4">
      <w:pPr>
        <w:spacing w:after="160" w:line="259" w:lineRule="auto"/>
      </w:pPr>
      <w:r w:rsidRPr="00320731">
        <w:t>Reliability performance of URLLC slice i.e. P</w:t>
      </w:r>
      <w:r w:rsidRPr="00320731">
        <w:rPr>
          <w:vertAlign w:val="subscript"/>
        </w:rPr>
        <w:t xml:space="preserve">URLLC,Reliability </w:t>
      </w:r>
      <w:r w:rsidRPr="00320731">
        <w:t xml:space="preserve">can be judged by </w:t>
      </w:r>
      <w:r w:rsidR="00B005CD" w:rsidRPr="00320731">
        <w:t>"</w:t>
      </w:r>
      <w:r w:rsidRPr="00320731">
        <w:t>Packet Success Rate percentage</w:t>
      </w:r>
      <w:r w:rsidR="00B005CD" w:rsidRPr="00320731">
        <w:t>"</w:t>
      </w:r>
      <w:r w:rsidRPr="00320731">
        <w:t xml:space="preserve"> (PSR%). The definition of reliability in TS 22.261</w:t>
      </w:r>
      <w:r w:rsidR="00F6027A" w:rsidRPr="00320731">
        <w:t xml:space="preserve"> [15]</w:t>
      </w:r>
      <w:r w:rsidRPr="00320731">
        <w:t xml:space="preserve"> says </w:t>
      </w:r>
      <w:r w:rsidR="00B005CD" w:rsidRPr="00320731">
        <w:t>"</w:t>
      </w:r>
      <w:r w:rsidRPr="00320731">
        <w:t>Reliability is defined in the context of network layer packet transmissions, as percentage value of the packets successfully delivered to a given system entity within the time constraint required by the targeted service out of all the packets transmitted.</w:t>
      </w:r>
      <w:r w:rsidR="00B005CD" w:rsidRPr="00320731">
        <w:t>"</w:t>
      </w:r>
      <w:r w:rsidR="00F6027A" w:rsidRPr="00320731">
        <w:t>.</w:t>
      </w:r>
    </w:p>
    <w:p w14:paraId="16473880" w14:textId="2C38F674" w:rsidR="000617B4" w:rsidRPr="00320731" w:rsidRDefault="000617B4" w:rsidP="009A1900">
      <w:pPr>
        <w:spacing w:after="160" w:line="259" w:lineRule="auto"/>
      </w:pPr>
      <w:r w:rsidRPr="00320731">
        <w:t>So, in this case, P</w:t>
      </w:r>
      <w:r w:rsidRPr="00320731">
        <w:rPr>
          <w:vertAlign w:val="subscript"/>
        </w:rPr>
        <w:t xml:space="preserve">URLLC,Reliability </w:t>
      </w:r>
      <w:r w:rsidRPr="00320731">
        <w:t>is denoted by P</w:t>
      </w:r>
      <w:r w:rsidRPr="00320731">
        <w:rPr>
          <w:vertAlign w:val="subscript"/>
        </w:rPr>
        <w:t xml:space="preserve">URLLC,Reliability,PSR </w:t>
      </w:r>
      <w:r w:rsidRPr="00320731">
        <w:t>and is defined as</w:t>
      </w:r>
      <w:r w:rsidR="009A1900" w:rsidRPr="00320731">
        <w:t>:</w:t>
      </w:r>
    </w:p>
    <w:p w14:paraId="20539AA8" w14:textId="38E11D5F" w:rsidR="009A1900" w:rsidRPr="00320731" w:rsidRDefault="001A4469" w:rsidP="001A4469">
      <w:pPr>
        <w:pStyle w:val="EQ"/>
      </w:pPr>
      <w:r>
        <w:tab/>
      </w:r>
      <w:r w:rsidR="009A1900" w:rsidRPr="00320731">
        <w:rPr>
          <w:noProof/>
        </w:rPr>
        <w:drawing>
          <wp:inline distT="0" distB="0" distL="0" distR="0" wp14:anchorId="268FDD28" wp14:editId="6123BB23">
            <wp:extent cx="23431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3150" cy="419100"/>
                    </a:xfrm>
                    <a:prstGeom prst="rect">
                      <a:avLst/>
                    </a:prstGeom>
                    <a:noFill/>
                  </pic:spPr>
                </pic:pic>
              </a:graphicData>
            </a:graphic>
          </wp:inline>
        </w:drawing>
      </w:r>
    </w:p>
    <w:p w14:paraId="1F219229" w14:textId="329BE514" w:rsidR="00E02FEB" w:rsidRPr="00320731" w:rsidRDefault="00E02FEB" w:rsidP="001A4469">
      <w:pPr>
        <w:pStyle w:val="TF"/>
      </w:pPr>
      <w:r w:rsidRPr="00320731">
        <w:t xml:space="preserve">Equation </w:t>
      </w:r>
      <w:r w:rsidR="007C353B" w:rsidRPr="00320731">
        <w:t>2</w:t>
      </w:r>
    </w:p>
    <w:p w14:paraId="58949E89" w14:textId="4EE8D0F7" w:rsidR="009A1900" w:rsidRPr="00320731" w:rsidRDefault="009A1900" w:rsidP="00B005CD">
      <w:r w:rsidRPr="00320731">
        <w:t>w</w:t>
      </w:r>
      <w:r w:rsidR="000617B4" w:rsidRPr="00320731">
        <w:t>here</w:t>
      </w:r>
      <w:r w:rsidR="00F6027A" w:rsidRPr="00320731">
        <w:t>:</w:t>
      </w:r>
    </w:p>
    <w:p w14:paraId="76E7EA0A" w14:textId="14BA712D" w:rsidR="00F6027A" w:rsidRPr="00320731" w:rsidRDefault="00F6027A" w:rsidP="00F6027A">
      <w:pPr>
        <w:pStyle w:val="B1"/>
      </w:pPr>
      <w:r w:rsidRPr="00320731">
        <w:t xml:space="preserve"># </w:t>
      </w:r>
      <w:r w:rsidR="000617B4" w:rsidRPr="00320731">
        <w:t xml:space="preserve">PSR% is Packet Success Rate percentage and is calculated over different interfaces and direction (UL/DL) </w:t>
      </w:r>
      <w:r w:rsidR="00E02FEB" w:rsidRPr="00320731">
        <w:t xml:space="preserve">as </w:t>
      </w:r>
      <w:r w:rsidR="000617B4" w:rsidRPr="00320731">
        <w:t>explained below</w:t>
      </w:r>
      <w:r w:rsidRPr="00320731">
        <w:t>;</w:t>
      </w:r>
    </w:p>
    <w:p w14:paraId="454F466A" w14:textId="1BA4431F" w:rsidR="000617B4" w:rsidRPr="00320731" w:rsidRDefault="00F6027A" w:rsidP="00F6027A">
      <w:pPr>
        <w:pStyle w:val="B1"/>
      </w:pPr>
      <w:r w:rsidRPr="00320731">
        <w:t xml:space="preserve"># </w:t>
      </w:r>
      <w:r w:rsidR="000617B4" w:rsidRPr="00320731">
        <w:t xml:space="preserve">X is the total number of </w:t>
      </w:r>
      <w:r w:rsidR="00E02FEB" w:rsidRPr="00320731">
        <w:t xml:space="preserve">bits of </w:t>
      </w:r>
      <w:r w:rsidR="000617B4" w:rsidRPr="00320731">
        <w:t>packets sent over an interface in a URLLC slice, within the considered time frame T</w:t>
      </w:r>
      <w:r w:rsidR="000617B4" w:rsidRPr="00320731">
        <w:rPr>
          <w:vertAlign w:val="subscript"/>
        </w:rPr>
        <w:t>1</w:t>
      </w:r>
      <w:r w:rsidR="000617B4" w:rsidRPr="00320731">
        <w:t xml:space="preserve">. </w:t>
      </w:r>
    </w:p>
    <w:p w14:paraId="05B19A61" w14:textId="3A3CBCAE" w:rsidR="00E02FEB" w:rsidRPr="00320731" w:rsidRDefault="00E02FEB" w:rsidP="00704605">
      <w:r w:rsidRPr="00320731">
        <w:t xml:space="preserve">It can be obtained by the measurements defined in clauses 5.4.1.4 &amp; 5.1.2.1.2.1 of TS 28.552 for DL and UL respectively. </w:t>
      </w:r>
    </w:p>
    <w:p w14:paraId="07AFAD45" w14:textId="760AE8F4" w:rsidR="00E02FEB" w:rsidRPr="00320731" w:rsidRDefault="00E02FEB" w:rsidP="00704605">
      <w:pPr>
        <w:pStyle w:val="NO"/>
      </w:pPr>
      <w:r w:rsidRPr="00320731">
        <w:rPr>
          <w:caps/>
        </w:rPr>
        <w:t>Note</w:t>
      </w:r>
      <w:r w:rsidRPr="00320731">
        <w:t xml:space="preserve">: </w:t>
      </w:r>
      <w:r w:rsidR="00704605" w:rsidRPr="00320731">
        <w:tab/>
      </w:r>
      <w:r w:rsidRPr="00320731">
        <w:t>Measurement from clause 5.4.1.4 needs to be multiplied by 8.</w:t>
      </w:r>
    </w:p>
    <w:p w14:paraId="3A8EAF25" w14:textId="28BFFAB3" w:rsidR="000617B4" w:rsidRPr="00320731" w:rsidRDefault="000617B4" w:rsidP="00B005CD">
      <w:r w:rsidRPr="00320731">
        <w:t>If P</w:t>
      </w:r>
      <w:r w:rsidRPr="00320731">
        <w:rPr>
          <w:vertAlign w:val="subscript"/>
        </w:rPr>
        <w:t>URLLC,Reliability,PSR</w:t>
      </w:r>
      <w:r w:rsidRPr="00320731">
        <w:t xml:space="preserve"> is divided by </w:t>
      </w:r>
      <w:r w:rsidR="00F6027A" w:rsidRPr="00320731">
        <w:t>E</w:t>
      </w:r>
      <w:r w:rsidRPr="00320731">
        <w:t xml:space="preserve">nergy </w:t>
      </w:r>
      <w:r w:rsidR="00F6027A" w:rsidRPr="00320731">
        <w:t>C</w:t>
      </w:r>
      <w:r w:rsidRPr="00320731">
        <w:t xml:space="preserve">onsumption of </w:t>
      </w:r>
      <w:r w:rsidR="00F6027A" w:rsidRPr="00320731">
        <w:t xml:space="preserve">network </w:t>
      </w:r>
      <w:r w:rsidRPr="00320731">
        <w:t>slice (EC</w:t>
      </w:r>
      <w:r w:rsidRPr="00320731">
        <w:rPr>
          <w:vertAlign w:val="subscript"/>
        </w:rPr>
        <w:t>NS</w:t>
      </w:r>
      <w:r w:rsidRPr="00320731">
        <w:t>), then EE KPI i.e. EE</w:t>
      </w:r>
      <w:r w:rsidRPr="00320731">
        <w:rPr>
          <w:vertAlign w:val="subscript"/>
        </w:rPr>
        <w:t>URLLC,Reliability</w:t>
      </w:r>
      <w:r w:rsidR="00E02FEB" w:rsidRPr="00320731">
        <w:t xml:space="preserve"> is obtained</w:t>
      </w:r>
      <w:r w:rsidRPr="00320731">
        <w:rPr>
          <w:vertAlign w:val="subscript"/>
        </w:rPr>
        <w:t>.</w:t>
      </w:r>
      <w:r w:rsidRPr="00320731">
        <w:t xml:space="preserve"> It</w:t>
      </w:r>
      <w:r w:rsidRPr="00320731">
        <w:rPr>
          <w:vertAlign w:val="subscript"/>
        </w:rPr>
        <w:t xml:space="preserve"> </w:t>
      </w:r>
      <w:r w:rsidRPr="00320731">
        <w:t xml:space="preserve">tells that </w:t>
      </w:r>
      <w:r w:rsidR="00B005CD" w:rsidRPr="00320731">
        <w:t>"</w:t>
      </w:r>
      <w:r w:rsidRPr="00320731">
        <w:t xml:space="preserve">with an evaluated reliability (PSR%), how many packets can be successfully sent per </w:t>
      </w:r>
      <w:r w:rsidR="00F6027A" w:rsidRPr="00320731">
        <w:t>J</w:t>
      </w:r>
      <w:r w:rsidRPr="00320731">
        <w:t>oule of energy in a URLLC slice in a given time frame constraint</w:t>
      </w:r>
      <w:r w:rsidR="00B005CD" w:rsidRPr="00320731">
        <w:t>"</w:t>
      </w:r>
      <w:r w:rsidRPr="00320731">
        <w:t>.</w:t>
      </w:r>
    </w:p>
    <w:p w14:paraId="0A839BEC" w14:textId="5491980B" w:rsidR="000617B4" w:rsidRPr="00320731" w:rsidRDefault="000617B4" w:rsidP="00B005CD">
      <w:r w:rsidRPr="00320731">
        <w:t>So</w:t>
      </w:r>
      <w:r w:rsidR="00F6027A" w:rsidRPr="00320731">
        <w:t>,</w:t>
      </w:r>
      <w:r w:rsidRPr="00320731">
        <w:t xml:space="preserve"> in this case, EE KPI is given by</w:t>
      </w:r>
      <w:r w:rsidR="00F6027A" w:rsidRPr="00320731">
        <w:t>:</w:t>
      </w:r>
      <w:r w:rsidRPr="00320731">
        <w:t xml:space="preserve"> </w:t>
      </w:r>
    </w:p>
    <w:p w14:paraId="76016B4C" w14:textId="0ABD5F9A" w:rsidR="000617B4" w:rsidRPr="00320731" w:rsidRDefault="00B005CD" w:rsidP="00B005CD">
      <w:pPr>
        <w:pStyle w:val="EQ"/>
      </w:pPr>
      <w:r w:rsidRPr="00320731">
        <w:tab/>
      </w:r>
      <w:r w:rsidR="009A1900" w:rsidRPr="00320731">
        <w:rPr>
          <w:rFonts w:eastAsia="Calibri"/>
          <w:noProof/>
        </w:rPr>
        <w:drawing>
          <wp:inline distT="0" distB="0" distL="0" distR="0" wp14:anchorId="7B6F64FE" wp14:editId="32D42A6D">
            <wp:extent cx="2755827" cy="521916"/>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2054" cy="545822"/>
                    </a:xfrm>
                    <a:prstGeom prst="rect">
                      <a:avLst/>
                    </a:prstGeom>
                    <a:noFill/>
                  </pic:spPr>
                </pic:pic>
              </a:graphicData>
            </a:graphic>
          </wp:inline>
        </w:drawing>
      </w:r>
    </w:p>
    <w:p w14:paraId="5C8B4D01" w14:textId="440B8809" w:rsidR="00E02FEB" w:rsidRPr="00320731" w:rsidRDefault="00E02FEB" w:rsidP="007C353B">
      <w:pPr>
        <w:pStyle w:val="TF"/>
        <w:rPr>
          <w:sz w:val="22"/>
          <w:szCs w:val="22"/>
        </w:rPr>
      </w:pPr>
      <w:r w:rsidRPr="00320731">
        <w:t xml:space="preserve">Equation </w:t>
      </w:r>
      <w:r w:rsidR="007C353B" w:rsidRPr="00320731">
        <w:t>3</w:t>
      </w:r>
    </w:p>
    <w:p w14:paraId="0AEEDB10" w14:textId="50FE2260" w:rsidR="00E02FEB" w:rsidRPr="00320731" w:rsidRDefault="00E02FEB" w:rsidP="00E02FEB">
      <w:r w:rsidRPr="00320731">
        <w:t>Specifically, EE KPI in DL and UL is given by equation</w:t>
      </w:r>
      <w:r w:rsidR="0064443B" w:rsidRPr="00320731">
        <w:t>s</w:t>
      </w:r>
      <w:r w:rsidRPr="00320731">
        <w:t xml:space="preserve"> 4 and 5 as below:     </w:t>
      </w:r>
    </w:p>
    <w:p w14:paraId="01BEF6D3" w14:textId="21D57B20" w:rsidR="00E02FEB" w:rsidRPr="00320731" w:rsidRDefault="0064443B" w:rsidP="0064443B">
      <w:pPr>
        <w:jc w:val="center"/>
      </w:pPr>
      <w:bookmarkStart w:id="122" w:name="_MCCTEMPBM_CRPT66760012___4"/>
      <w:r w:rsidRPr="00320731">
        <w:rPr>
          <w:noProof/>
        </w:rPr>
        <w:drawing>
          <wp:inline distT="0" distB="0" distL="0" distR="0" wp14:anchorId="2EDAF710" wp14:editId="70F93B35">
            <wp:extent cx="2591570" cy="337523"/>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82194" cy="349326"/>
                    </a:xfrm>
                    <a:prstGeom prst="rect">
                      <a:avLst/>
                    </a:prstGeom>
                    <a:noFill/>
                    <a:ln>
                      <a:noFill/>
                    </a:ln>
                  </pic:spPr>
                </pic:pic>
              </a:graphicData>
            </a:graphic>
          </wp:inline>
        </w:drawing>
      </w:r>
    </w:p>
    <w:bookmarkEnd w:id="122"/>
    <w:p w14:paraId="160FA138" w14:textId="0D1C8481" w:rsidR="00E02FEB" w:rsidRPr="00320731" w:rsidRDefault="00E02FEB" w:rsidP="007C353B">
      <w:pPr>
        <w:pStyle w:val="TF"/>
        <w:rPr>
          <w:sz w:val="22"/>
          <w:szCs w:val="22"/>
        </w:rPr>
      </w:pPr>
      <w:r w:rsidRPr="00320731">
        <w:t>Equation 4</w:t>
      </w:r>
    </w:p>
    <w:p w14:paraId="70A8AD65" w14:textId="456200D3" w:rsidR="00E02FEB" w:rsidRPr="00320731" w:rsidRDefault="00E02FEB" w:rsidP="00E02FEB"/>
    <w:p w14:paraId="1210FA8C" w14:textId="1CD6FA8B" w:rsidR="00E02FEB" w:rsidRPr="00320731" w:rsidRDefault="0064443B" w:rsidP="0064443B">
      <w:pPr>
        <w:jc w:val="center"/>
      </w:pPr>
      <w:bookmarkStart w:id="123" w:name="_MCCTEMPBM_CRPT66760013___4"/>
      <w:r w:rsidRPr="00320731">
        <w:rPr>
          <w:noProof/>
        </w:rPr>
        <w:drawing>
          <wp:inline distT="0" distB="0" distL="0" distR="0" wp14:anchorId="7652563F" wp14:editId="15AE3659">
            <wp:extent cx="2508576" cy="334445"/>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08818" cy="347809"/>
                    </a:xfrm>
                    <a:prstGeom prst="rect">
                      <a:avLst/>
                    </a:prstGeom>
                    <a:noFill/>
                    <a:ln>
                      <a:noFill/>
                    </a:ln>
                  </pic:spPr>
                </pic:pic>
              </a:graphicData>
            </a:graphic>
          </wp:inline>
        </w:drawing>
      </w:r>
    </w:p>
    <w:bookmarkEnd w:id="123"/>
    <w:p w14:paraId="30689444" w14:textId="77777777" w:rsidR="00E02FEB" w:rsidRPr="00320731" w:rsidRDefault="00E02FEB" w:rsidP="007C353B">
      <w:pPr>
        <w:pStyle w:val="TF"/>
        <w:rPr>
          <w:sz w:val="22"/>
          <w:szCs w:val="22"/>
        </w:rPr>
      </w:pPr>
      <w:r w:rsidRPr="00320731">
        <w:t>Equation 5</w:t>
      </w:r>
    </w:p>
    <w:p w14:paraId="2F7E3626" w14:textId="73F648F7" w:rsidR="000617B4" w:rsidRPr="00320731" w:rsidRDefault="000617B4" w:rsidP="00C43021">
      <w:r w:rsidRPr="00320731">
        <w:t>P</w:t>
      </w:r>
      <w:r w:rsidRPr="00320731">
        <w:rPr>
          <w:vertAlign w:val="subscript"/>
        </w:rPr>
        <w:t>URLLC,Reliability,PSR</w:t>
      </w:r>
      <w:r w:rsidRPr="00320731">
        <w:t xml:space="preserve"> can be calculated independently for DL and UL directions. With PSR% based approach the EE</w:t>
      </w:r>
      <w:r w:rsidRPr="00320731">
        <w:rPr>
          <w:vertAlign w:val="subscript"/>
        </w:rPr>
        <w:t>URLLC,Reliability</w:t>
      </w:r>
      <w:r w:rsidRPr="00320731">
        <w:t xml:space="preserve"> of a URLLC slice has the unit of bits per </w:t>
      </w:r>
      <w:r w:rsidR="009A1900" w:rsidRPr="00320731">
        <w:t>J</w:t>
      </w:r>
      <w:r w:rsidRPr="00320731">
        <w:t>oule. EE</w:t>
      </w:r>
      <w:r w:rsidRPr="00320731">
        <w:rPr>
          <w:vertAlign w:val="subscript"/>
        </w:rPr>
        <w:t>URLLC</w:t>
      </w:r>
      <w:r w:rsidR="009A1900" w:rsidRPr="00320731">
        <w:rPr>
          <w:vertAlign w:val="subscript"/>
        </w:rPr>
        <w:t>,</w:t>
      </w:r>
      <w:r w:rsidRPr="00320731">
        <w:rPr>
          <w:vertAlign w:val="subscript"/>
        </w:rPr>
        <w:t>Reliability</w:t>
      </w:r>
      <w:r w:rsidRPr="00320731">
        <w:t xml:space="preserve"> can be calculated per interface and per DL and UL direction.</w:t>
      </w:r>
    </w:p>
    <w:p w14:paraId="53DB02BB" w14:textId="77777777" w:rsidR="00966DD1" w:rsidRPr="00320731" w:rsidRDefault="000617B4" w:rsidP="000617B4">
      <w:r w:rsidRPr="00320731">
        <w:t>Throughout the slice, the same or different PSR% might exist on different interfaces.</w:t>
      </w:r>
    </w:p>
    <w:p w14:paraId="1DB4DD00" w14:textId="37AF9C74" w:rsidR="00966DD1" w:rsidRPr="00320731" w:rsidRDefault="00966DD1" w:rsidP="00966DD1">
      <w:pPr>
        <w:pStyle w:val="B1"/>
      </w:pPr>
      <w:r w:rsidRPr="00320731">
        <w:lastRenderedPageBreak/>
        <w:t xml:space="preserve"># </w:t>
      </w:r>
      <w:r w:rsidR="000617B4" w:rsidRPr="00320731">
        <w:t>If it is same</w:t>
      </w:r>
      <w:r w:rsidRPr="00320731">
        <w:t>,</w:t>
      </w:r>
      <w:r w:rsidR="000617B4" w:rsidRPr="00320731">
        <w:t xml:space="preserve"> the PSR % (reliability) of a slice can be calculated at any one segment of network </w:t>
      </w:r>
      <w:r w:rsidR="000B6445" w:rsidRPr="00320731">
        <w:t>i.e.</w:t>
      </w:r>
      <w:r w:rsidR="000617B4" w:rsidRPr="00320731">
        <w:t xml:space="preserve"> between UE and gNB or between gNB and UPF</w:t>
      </w:r>
      <w:r w:rsidR="001A4469">
        <w:t>.</w:t>
      </w:r>
    </w:p>
    <w:p w14:paraId="31D4BE18" w14:textId="7CEC4348" w:rsidR="000617B4" w:rsidRPr="00320731" w:rsidRDefault="00966DD1" w:rsidP="00E02FEB">
      <w:pPr>
        <w:pStyle w:val="B1"/>
      </w:pPr>
      <w:r w:rsidRPr="00320731">
        <w:t xml:space="preserve"># </w:t>
      </w:r>
      <w:r w:rsidR="000617B4" w:rsidRPr="00320731">
        <w:t xml:space="preserve">In case, if it is not same, the implementations may choose to calculate the PSR% of a URLLC slice at any interface deemed appropriate for the operator e.g. N3 or </w:t>
      </w:r>
      <w:r w:rsidR="00E02FEB" w:rsidRPr="00320731">
        <w:t xml:space="preserve">if end to end PSR% reliability is required, then it </w:t>
      </w:r>
      <w:r w:rsidR="000617B4" w:rsidRPr="00320731">
        <w:t xml:space="preserve">can consider combined </w:t>
      </w:r>
      <w:r w:rsidR="00E02FEB" w:rsidRPr="00320731">
        <w:t xml:space="preserve">(multiplied) PSR% </w:t>
      </w:r>
      <w:r w:rsidR="000617B4" w:rsidRPr="00320731">
        <w:t xml:space="preserve">reliability of all the interfaces </w:t>
      </w:r>
      <w:r w:rsidR="00E02FEB" w:rsidRPr="00320731">
        <w:t>together.</w:t>
      </w:r>
    </w:p>
    <w:p w14:paraId="3B245BBF" w14:textId="77777777" w:rsidR="008E7B6A" w:rsidRPr="00320731" w:rsidRDefault="000617B4" w:rsidP="000617B4">
      <w:r w:rsidRPr="00320731">
        <w:t>Following are the possible options and related calculations:</w:t>
      </w:r>
      <w:r w:rsidR="008E7B6A" w:rsidRPr="00320731">
        <w:t xml:space="preserve"> </w:t>
      </w:r>
    </w:p>
    <w:p w14:paraId="4FA5222B" w14:textId="44A1267A" w:rsidR="000617B4" w:rsidRPr="00320731" w:rsidRDefault="007930A1" w:rsidP="007930A1">
      <w:pPr>
        <w:pStyle w:val="B1"/>
      </w:pPr>
      <w:r w:rsidRPr="00320731">
        <w:t xml:space="preserve"># </w:t>
      </w:r>
      <w:r w:rsidR="000617B4" w:rsidRPr="00320731">
        <w:rPr>
          <w:b/>
        </w:rPr>
        <w:t xml:space="preserve">Reliability calculation for uplink over Uu interface </w:t>
      </w:r>
      <w:r w:rsidRPr="00320731">
        <w:t>–</w:t>
      </w:r>
      <w:r w:rsidR="000617B4" w:rsidRPr="00320731">
        <w:t xml:space="preserve"> P</w:t>
      </w:r>
      <w:r w:rsidR="000617B4" w:rsidRPr="00320731">
        <w:rPr>
          <w:vertAlign w:val="subscript"/>
        </w:rPr>
        <w:t xml:space="preserve">URLLC,Reliability,PSR </w:t>
      </w:r>
      <w:r w:rsidR="000617B4" w:rsidRPr="00320731">
        <w:t>is obtained for Uu interface by using PSR% calculated in equation below</w:t>
      </w:r>
      <w:r w:rsidR="005A7A84" w:rsidRPr="00320731">
        <w:t>:</w:t>
      </w:r>
    </w:p>
    <w:p w14:paraId="0D1CB220" w14:textId="4F0FF895" w:rsidR="000617B4" w:rsidRPr="00320731" w:rsidRDefault="000617B4" w:rsidP="007930A1">
      <w:pPr>
        <w:pStyle w:val="B1"/>
        <w:jc w:val="center"/>
      </w:pPr>
      <w:bookmarkStart w:id="124" w:name="_MCCTEMPBM_CRPT66760014___4"/>
      <w:r w:rsidRPr="00320731">
        <w:t>PSR</w:t>
      </w:r>
      <w:r w:rsidRPr="00320731">
        <w:rPr>
          <w:vertAlign w:val="subscript"/>
        </w:rPr>
        <w:t xml:space="preserve">UL,Uu </w:t>
      </w:r>
      <w:r w:rsidRPr="00320731">
        <w:t>= ULRelPSR_Uu.SNSSAI</w:t>
      </w:r>
    </w:p>
    <w:bookmarkEnd w:id="124"/>
    <w:p w14:paraId="3B953625" w14:textId="77777777" w:rsidR="00E02FEB" w:rsidRPr="00320731" w:rsidRDefault="00E02FEB" w:rsidP="007C353B">
      <w:pPr>
        <w:pStyle w:val="TF"/>
      </w:pPr>
      <w:r w:rsidRPr="00320731">
        <w:t>Equation 6</w:t>
      </w:r>
    </w:p>
    <w:p w14:paraId="32C052A2" w14:textId="77777777" w:rsidR="00E02FEB" w:rsidRPr="00320731" w:rsidRDefault="00E02FEB" w:rsidP="007930A1">
      <w:pPr>
        <w:pStyle w:val="B1"/>
        <w:jc w:val="center"/>
      </w:pPr>
      <w:bookmarkStart w:id="125" w:name="_MCCTEMPBM_CRPT66760015___4"/>
    </w:p>
    <w:bookmarkEnd w:id="125"/>
    <w:p w14:paraId="55007C0B" w14:textId="22F28442" w:rsidR="000617B4" w:rsidRPr="00320731" w:rsidRDefault="001A4469" w:rsidP="00B005CD">
      <w:pPr>
        <w:pStyle w:val="B2"/>
      </w:pPr>
      <w:r>
        <w:tab/>
      </w:r>
      <w:r w:rsidR="007930A1" w:rsidRPr="00320731">
        <w:t>w</w:t>
      </w:r>
      <w:r w:rsidR="000617B4" w:rsidRPr="00320731">
        <w:t>here PSR</w:t>
      </w:r>
      <w:r w:rsidR="000617B4" w:rsidRPr="00320731">
        <w:rPr>
          <w:vertAlign w:val="subscript"/>
        </w:rPr>
        <w:t xml:space="preserve">UL,Uu </w:t>
      </w:r>
      <w:r w:rsidR="000617B4" w:rsidRPr="00320731">
        <w:t>is equal to</w:t>
      </w:r>
      <w:r w:rsidR="000617B4" w:rsidRPr="00320731">
        <w:rPr>
          <w:lang w:eastAsia="zh-CN"/>
        </w:rPr>
        <w:t xml:space="preserve"> ULRelPSR_Uu.SNSSAI which is</w:t>
      </w:r>
      <w:r w:rsidR="000617B4" w:rsidRPr="00320731">
        <w:t xml:space="preserve"> PSR% in UL for Uu interface per SNSSAI as defined in TS 28.554 </w:t>
      </w:r>
      <w:r w:rsidR="007930A1" w:rsidRPr="00320731">
        <w:t xml:space="preserve">[2] </w:t>
      </w:r>
      <w:r w:rsidR="000617B4" w:rsidRPr="00320731">
        <w:t>clause 6.8.1.2.</w:t>
      </w:r>
    </w:p>
    <w:p w14:paraId="0EA3992D" w14:textId="26FA493A" w:rsidR="000617B4" w:rsidRPr="00320731" w:rsidRDefault="007930A1" w:rsidP="007930A1">
      <w:pPr>
        <w:pStyle w:val="B1"/>
      </w:pPr>
      <w:r w:rsidRPr="00320731">
        <w:rPr>
          <w:bCs/>
        </w:rPr>
        <w:t xml:space="preserve"># </w:t>
      </w:r>
      <w:r w:rsidR="000617B4" w:rsidRPr="00320731">
        <w:rPr>
          <w:b/>
          <w:bCs/>
        </w:rPr>
        <w:t>Reliability calculation for downlink over Uu interface</w:t>
      </w:r>
      <w:r w:rsidR="000617B4" w:rsidRPr="00320731">
        <w:rPr>
          <w:lang w:eastAsia="en-IN"/>
        </w:rPr>
        <w:t xml:space="preserve">: </w:t>
      </w:r>
      <w:r w:rsidR="000617B4" w:rsidRPr="00320731">
        <w:t>P</w:t>
      </w:r>
      <w:r w:rsidR="000617B4" w:rsidRPr="00320731">
        <w:rPr>
          <w:vertAlign w:val="subscript"/>
        </w:rPr>
        <w:t>URLLC,Reliability,PSR</w:t>
      </w:r>
      <w:r w:rsidR="000617B4" w:rsidRPr="00320731">
        <w:t xml:space="preserve"> is obtained for Uu interface by using corresponding PSR% as calculated in equation below.</w:t>
      </w:r>
    </w:p>
    <w:p w14:paraId="76F490EA" w14:textId="77777777" w:rsidR="00E02FEB" w:rsidRPr="00320731" w:rsidRDefault="000617B4" w:rsidP="007930A1">
      <w:pPr>
        <w:pStyle w:val="B1"/>
        <w:jc w:val="center"/>
      </w:pPr>
      <w:bookmarkStart w:id="126" w:name="_MCCTEMPBM_CRPT66760016___4"/>
      <w:r w:rsidRPr="00320731">
        <w:t>PSR</w:t>
      </w:r>
      <w:r w:rsidRPr="00320731">
        <w:rPr>
          <w:vertAlign w:val="subscript"/>
        </w:rPr>
        <w:t xml:space="preserve">DL,Uu </w:t>
      </w:r>
      <w:r w:rsidRPr="00320731">
        <w:t xml:space="preserve">= DLRelPSR_Uu.SNSSAI </w:t>
      </w:r>
    </w:p>
    <w:bookmarkEnd w:id="126"/>
    <w:p w14:paraId="32BF53D5" w14:textId="77777777" w:rsidR="00E02FEB" w:rsidRPr="00320731" w:rsidRDefault="00E02FEB" w:rsidP="007C353B">
      <w:pPr>
        <w:pStyle w:val="TF"/>
      </w:pPr>
      <w:r w:rsidRPr="00320731">
        <w:t>Equation 7</w:t>
      </w:r>
    </w:p>
    <w:bookmarkStart w:id="127" w:name="_MCCTEMPBM_CRPT66760017___4"/>
    <w:p w14:paraId="35380B65" w14:textId="0859C559" w:rsidR="000617B4" w:rsidRPr="00320731" w:rsidRDefault="000617B4" w:rsidP="007930A1">
      <w:pPr>
        <w:pStyle w:val="B1"/>
        <w:jc w:val="center"/>
      </w:pPr>
      <w:r w:rsidRPr="00320731">
        <w:fldChar w:fldCharType="begin"/>
      </w:r>
      <w:r w:rsidRPr="00320731">
        <w:instrText xml:space="preserve"> QUOTE </w:instrText>
      </w:r>
      <m:oMath>
        <m:r>
          <m:rPr>
            <m:sty m:val="p"/>
          </m:rPr>
          <w:rPr>
            <w:rFonts w:ascii="Cambria Math" w:hAnsi="Cambria Math"/>
            <w:color w:val="000000"/>
            <w:kern w:val="24"/>
            <w:sz w:val="28"/>
            <w:szCs w:val="28"/>
            <w:lang w:eastAsia="en-IN"/>
          </w:rPr>
          <m:t>S</m:t>
        </m:r>
        <m:d>
          <m:dPr>
            <m:ctrlPr>
              <w:rPr>
                <w:rFonts w:ascii="Cambria Math" w:hAnsi="Cambria Math"/>
                <w:i/>
                <w:iCs/>
                <w:color w:val="000000"/>
                <w:kern w:val="24"/>
                <w:sz w:val="28"/>
                <w:szCs w:val="28"/>
                <w:lang w:eastAsia="en-IN"/>
              </w:rPr>
            </m:ctrlPr>
          </m:dPr>
          <m:e>
            <m:r>
              <m:rPr>
                <m:sty m:val="p"/>
              </m:rPr>
              <w:rPr>
                <w:rFonts w:ascii="Cambria Math" w:hAnsi="Cambria Math"/>
                <w:color w:val="000000"/>
                <w:kern w:val="24"/>
                <w:sz w:val="28"/>
                <w:szCs w:val="28"/>
                <w:lang w:eastAsia="en-IN"/>
              </w:rPr>
              <m:t>T1,drbid</m:t>
            </m:r>
          </m:e>
        </m:d>
        <m:r>
          <m:rPr>
            <m:sty m:val="p"/>
          </m:rPr>
          <w:rPr>
            <w:rFonts w:ascii="Cambria Math" w:hAnsi="Cambria Math"/>
            <w:color w:val="000000"/>
            <w:kern w:val="24"/>
            <w:sz w:val="28"/>
            <w:szCs w:val="28"/>
            <w:lang w:eastAsia="en-IN"/>
          </w:rPr>
          <m:t>.SNSSAI </m:t>
        </m:r>
      </m:oMath>
      <w:r w:rsidRPr="00320731">
        <w:instrText xml:space="preserve"> </w:instrText>
      </w:r>
      <w:r w:rsidRPr="00320731">
        <w:fldChar w:fldCharType="end"/>
      </w:r>
    </w:p>
    <w:bookmarkEnd w:id="127"/>
    <w:p w14:paraId="790FEADE" w14:textId="2DD33D32" w:rsidR="000617B4" w:rsidRPr="00320731" w:rsidRDefault="001A4469" w:rsidP="00066CB2">
      <w:pPr>
        <w:pStyle w:val="B2"/>
      </w:pPr>
      <w:r>
        <w:tab/>
      </w:r>
      <w:r w:rsidR="007930A1" w:rsidRPr="00320731">
        <w:t>w</w:t>
      </w:r>
      <w:r w:rsidR="000617B4" w:rsidRPr="00320731">
        <w:t>here PSR</w:t>
      </w:r>
      <w:r w:rsidR="000617B4" w:rsidRPr="00320731">
        <w:rPr>
          <w:vertAlign w:val="subscript"/>
        </w:rPr>
        <w:t>DL,Uu</w:t>
      </w:r>
      <w:r w:rsidR="000B6445" w:rsidRPr="00320731">
        <w:rPr>
          <w:vertAlign w:val="subscript"/>
        </w:rPr>
        <w:t xml:space="preserve"> </w:t>
      </w:r>
      <w:r w:rsidR="000617B4" w:rsidRPr="00320731">
        <w:t xml:space="preserve">is equal to </w:t>
      </w:r>
      <w:r w:rsidR="000617B4" w:rsidRPr="00320731">
        <w:rPr>
          <w:lang w:eastAsia="zh-CN"/>
        </w:rPr>
        <w:t>DLRelPSR_Uu.SNSSAI which is</w:t>
      </w:r>
      <w:r w:rsidR="000617B4" w:rsidRPr="00320731">
        <w:t xml:space="preserve"> PSR% in DL for Uu interface per SNSSAI as defined in TS 28.554 </w:t>
      </w:r>
      <w:r w:rsidR="007930A1" w:rsidRPr="00320731">
        <w:t xml:space="preserve">[2] </w:t>
      </w:r>
      <w:r w:rsidR="000617B4" w:rsidRPr="00320731">
        <w:t>clause 6.8.1.1.</w:t>
      </w:r>
    </w:p>
    <w:p w14:paraId="3E04178B" w14:textId="5094051B" w:rsidR="000617B4" w:rsidRPr="00320731" w:rsidRDefault="00632B88" w:rsidP="007930A1">
      <w:pPr>
        <w:pStyle w:val="B1"/>
      </w:pPr>
      <w:r w:rsidRPr="00320731">
        <w:rPr>
          <w:bCs/>
        </w:rPr>
        <w:t xml:space="preserve"># </w:t>
      </w:r>
      <w:r w:rsidR="000617B4" w:rsidRPr="00320731">
        <w:rPr>
          <w:b/>
          <w:bCs/>
        </w:rPr>
        <w:t>Reliability calculation over N3 interface in uplink</w:t>
      </w:r>
      <w:r w:rsidR="000617B4" w:rsidRPr="00320731">
        <w:t>: P</w:t>
      </w:r>
      <w:r w:rsidR="000617B4" w:rsidRPr="00320731">
        <w:rPr>
          <w:vertAlign w:val="subscript"/>
        </w:rPr>
        <w:t>URLLC,Reliability,PSR</w:t>
      </w:r>
      <w:r w:rsidR="000617B4" w:rsidRPr="00320731">
        <w:t xml:space="preserve"> is obtained for N3 interface by using PSR%</w:t>
      </w:r>
      <w:r w:rsidR="000B6445" w:rsidRPr="00320731">
        <w:t xml:space="preserve"> </w:t>
      </w:r>
      <w:r w:rsidR="000617B4" w:rsidRPr="00320731">
        <w:t>calculated in equation below.</w:t>
      </w:r>
      <w:r w:rsidR="007930A1" w:rsidRPr="00320731">
        <w:t xml:space="preserve"> </w:t>
      </w:r>
      <w:r w:rsidR="000617B4" w:rsidRPr="00320731">
        <w:t>It is based on number of GTP data packets measurement.</w:t>
      </w:r>
    </w:p>
    <w:p w14:paraId="3E080B95" w14:textId="13359EF8" w:rsidR="000617B4" w:rsidRPr="00320731" w:rsidRDefault="000617B4" w:rsidP="007930A1">
      <w:pPr>
        <w:pStyle w:val="B1"/>
        <w:jc w:val="center"/>
      </w:pPr>
      <w:bookmarkStart w:id="128" w:name="_MCCTEMPBM_CRPT66760018___4"/>
      <w:r w:rsidRPr="00320731">
        <w:t>PSR</w:t>
      </w:r>
      <w:r w:rsidRPr="00320731">
        <w:rPr>
          <w:vertAlign w:val="subscript"/>
        </w:rPr>
        <w:t>UL,N3</w:t>
      </w:r>
      <w:r w:rsidRPr="00320731">
        <w:t xml:space="preserve"> = ULRelPSR_N3.SNSSAI</w:t>
      </w:r>
    </w:p>
    <w:bookmarkEnd w:id="128"/>
    <w:p w14:paraId="0E959EF4" w14:textId="77777777" w:rsidR="00632B88" w:rsidRPr="00320731" w:rsidRDefault="00632B88" w:rsidP="007C353B">
      <w:pPr>
        <w:pStyle w:val="TF"/>
      </w:pPr>
      <w:r w:rsidRPr="00320731">
        <w:t>Equation 8</w:t>
      </w:r>
    </w:p>
    <w:p w14:paraId="0A72C81F" w14:textId="11A3D41C" w:rsidR="000617B4" w:rsidRPr="00320731" w:rsidRDefault="000617B4" w:rsidP="00066CB2">
      <w:pPr>
        <w:pStyle w:val="B2"/>
      </w:pPr>
      <w:r w:rsidRPr="00320731">
        <w:t>where PSR</w:t>
      </w:r>
      <w:r w:rsidRPr="00320731">
        <w:rPr>
          <w:vertAlign w:val="subscript"/>
        </w:rPr>
        <w:t xml:space="preserve">UL,N3 </w:t>
      </w:r>
      <w:r w:rsidRPr="00320731">
        <w:t>is equal to</w:t>
      </w:r>
      <w:r w:rsidRPr="00320731">
        <w:rPr>
          <w:lang w:eastAsia="zh-CN"/>
        </w:rPr>
        <w:t xml:space="preserve"> ULRelPSR_N3.SNSSAI which is</w:t>
      </w:r>
      <w:r w:rsidRPr="00320731">
        <w:t xml:space="preserve"> PSR% in UL for N3 interface per SNSSAI as defined in TS 28.554 </w:t>
      </w:r>
      <w:r w:rsidR="007930A1" w:rsidRPr="00320731">
        <w:t xml:space="preserve">[2] </w:t>
      </w:r>
      <w:r w:rsidRPr="00320731">
        <w:t>clause 6.8.1.4.</w:t>
      </w:r>
    </w:p>
    <w:p w14:paraId="7074005C" w14:textId="4406A2E5" w:rsidR="000617B4" w:rsidRPr="00320731" w:rsidRDefault="00632B88" w:rsidP="007930A1">
      <w:pPr>
        <w:pStyle w:val="B1"/>
      </w:pPr>
      <w:r w:rsidRPr="00320731">
        <w:rPr>
          <w:bCs/>
        </w:rPr>
        <w:t xml:space="preserve"># </w:t>
      </w:r>
      <w:r w:rsidR="000617B4" w:rsidRPr="00320731">
        <w:rPr>
          <w:b/>
          <w:bCs/>
        </w:rPr>
        <w:t>Reliability calculation over N3 interface in downlink</w:t>
      </w:r>
      <w:r w:rsidR="000617B4" w:rsidRPr="00320731">
        <w:t>: P</w:t>
      </w:r>
      <w:r w:rsidR="000617B4" w:rsidRPr="00320731">
        <w:rPr>
          <w:vertAlign w:val="subscript"/>
        </w:rPr>
        <w:t>URLLC,Reliability,PSR</w:t>
      </w:r>
      <w:r w:rsidR="000617B4" w:rsidRPr="00320731">
        <w:t xml:space="preserve"> is obtained for N3 interface by using PSR% calculated in equation below. It is based on number of GTP data packets measurement. </w:t>
      </w:r>
    </w:p>
    <w:p w14:paraId="2D3EC4FB" w14:textId="2EE034AA" w:rsidR="000617B4" w:rsidRPr="00320731" w:rsidRDefault="000617B4" w:rsidP="007930A1">
      <w:pPr>
        <w:pStyle w:val="B1"/>
        <w:jc w:val="center"/>
      </w:pPr>
      <w:bookmarkStart w:id="129" w:name="_MCCTEMPBM_CRPT66760020___4"/>
      <w:r w:rsidRPr="00320731">
        <w:t>PSR</w:t>
      </w:r>
      <w:r w:rsidRPr="00320731">
        <w:rPr>
          <w:vertAlign w:val="subscript"/>
        </w:rPr>
        <w:t>DL,N3</w:t>
      </w:r>
      <w:r w:rsidRPr="00320731">
        <w:t xml:space="preserve"> = DLRelPSR_N3.SNSSAI</w:t>
      </w:r>
    </w:p>
    <w:bookmarkEnd w:id="129"/>
    <w:p w14:paraId="0EEABE98" w14:textId="454CA3C3" w:rsidR="00632B88" w:rsidRPr="00320731" w:rsidRDefault="00632B88" w:rsidP="007C353B">
      <w:pPr>
        <w:pStyle w:val="TF"/>
      </w:pPr>
      <w:r w:rsidRPr="00320731">
        <w:t>Equation 9</w:t>
      </w:r>
    </w:p>
    <w:p w14:paraId="5C1798E3" w14:textId="0B0A563D" w:rsidR="000617B4" w:rsidRPr="00320731" w:rsidRDefault="000617B4" w:rsidP="007930A1">
      <w:pPr>
        <w:pStyle w:val="B2"/>
        <w:rPr>
          <w:lang w:eastAsia="en-IN"/>
        </w:rPr>
      </w:pPr>
      <w:r w:rsidRPr="00320731">
        <w:t>where PSR</w:t>
      </w:r>
      <w:r w:rsidRPr="00320731">
        <w:rPr>
          <w:vertAlign w:val="subscript"/>
        </w:rPr>
        <w:t>DL,N3</w:t>
      </w:r>
      <w:r w:rsidRPr="00320731">
        <w:t xml:space="preserve"> is equal to </w:t>
      </w:r>
      <w:r w:rsidRPr="00320731">
        <w:rPr>
          <w:lang w:eastAsia="zh-CN"/>
        </w:rPr>
        <w:t xml:space="preserve">DLRelPSR_N3.SNSSAI which is </w:t>
      </w:r>
      <w:r w:rsidRPr="00320731">
        <w:t>PSR% in DL for N3 interface</w:t>
      </w:r>
      <w:r w:rsidRPr="00320731">
        <w:rPr>
          <w:lang w:eastAsia="en-IN"/>
        </w:rPr>
        <w:t xml:space="preserve"> per SNSSAI as defined in TS 28.554 </w:t>
      </w:r>
      <w:r w:rsidR="007930A1" w:rsidRPr="00320731">
        <w:rPr>
          <w:lang w:eastAsia="en-IN"/>
        </w:rPr>
        <w:t xml:space="preserve">[2] </w:t>
      </w:r>
      <w:r w:rsidRPr="00320731">
        <w:rPr>
          <w:lang w:eastAsia="en-IN"/>
        </w:rPr>
        <w:t>clause 6.8.1.3</w:t>
      </w:r>
      <w:r w:rsidR="007930A1" w:rsidRPr="00320731">
        <w:rPr>
          <w:lang w:eastAsia="en-IN"/>
        </w:rPr>
        <w:t>.</w:t>
      </w:r>
    </w:p>
    <w:p w14:paraId="582447F9" w14:textId="77777777" w:rsidR="00632B88" w:rsidRPr="00320731" w:rsidRDefault="00632B88" w:rsidP="00632B88">
      <w:r w:rsidRPr="00320731">
        <w:t>So,</w:t>
      </w:r>
    </w:p>
    <w:p w14:paraId="02E9F2E7" w14:textId="213A5EE8" w:rsidR="00632B88" w:rsidRPr="00320731" w:rsidRDefault="00632B88" w:rsidP="00632B88">
      <w:pPr>
        <w:pStyle w:val="B1"/>
      </w:pPr>
      <w:r w:rsidRPr="00320731">
        <w:t># end to end PSR% Reliability in UL = PSR</w:t>
      </w:r>
      <w:r w:rsidRPr="00320731">
        <w:rPr>
          <w:vertAlign w:val="subscript"/>
        </w:rPr>
        <w:t>UL,Uu</w:t>
      </w:r>
      <w:r w:rsidRPr="00320731">
        <w:t xml:space="preserve"> × PSR</w:t>
      </w:r>
      <w:r w:rsidRPr="00320731">
        <w:rPr>
          <w:vertAlign w:val="subscript"/>
        </w:rPr>
        <w:t>UL,N3</w:t>
      </w:r>
    </w:p>
    <w:p w14:paraId="64183A6B" w14:textId="357D68E0" w:rsidR="00632B88" w:rsidRPr="00320731" w:rsidRDefault="00632B88" w:rsidP="00632B88">
      <w:pPr>
        <w:pStyle w:val="B1"/>
      </w:pPr>
      <w:r w:rsidRPr="00320731">
        <w:t># end to end PSR% Reliability in DL = PSR</w:t>
      </w:r>
      <w:r w:rsidRPr="00320731">
        <w:rPr>
          <w:vertAlign w:val="subscript"/>
        </w:rPr>
        <w:t>DL,Uu</w:t>
      </w:r>
      <w:r w:rsidRPr="00320731">
        <w:t xml:space="preserve"> × PSR</w:t>
      </w:r>
      <w:r w:rsidRPr="00320731">
        <w:rPr>
          <w:vertAlign w:val="subscript"/>
        </w:rPr>
        <w:t>DL,N3</w:t>
      </w:r>
    </w:p>
    <w:p w14:paraId="1A9E780E" w14:textId="04E56A04" w:rsidR="00632B88" w:rsidRPr="00320731" w:rsidRDefault="00632B88" w:rsidP="00632B88">
      <w:r w:rsidRPr="00320731">
        <w:t>These end to end PSR% values in DL and UL will be fed in equation 2. Accordingly, equation</w:t>
      </w:r>
      <w:r w:rsidR="001A4469">
        <w:t>s</w:t>
      </w:r>
      <w:r w:rsidRPr="00320731">
        <w:t xml:space="preserve"> 4 and 5 will provide Energy efficiency value for URLLC network slice in DL and UL respectively.</w:t>
      </w:r>
    </w:p>
    <w:p w14:paraId="6270BB09" w14:textId="1409DB90" w:rsidR="002755C7" w:rsidRPr="00320731" w:rsidRDefault="002755C7" w:rsidP="002755C7">
      <w:pPr>
        <w:pStyle w:val="Heading4"/>
        <w:rPr>
          <w:lang w:eastAsia="zh-CN"/>
        </w:rPr>
      </w:pPr>
      <w:bookmarkStart w:id="130" w:name="_Toc138666692"/>
      <w:bookmarkStart w:id="131" w:name="_Toc139034520"/>
      <w:r w:rsidRPr="00320731">
        <w:lastRenderedPageBreak/>
        <w:t>4.6.2.</w:t>
      </w:r>
      <w:r w:rsidRPr="00320731">
        <w:rPr>
          <w:lang w:eastAsia="zh-CN"/>
        </w:rPr>
        <w:t>2</w:t>
      </w:r>
      <w:r w:rsidRPr="00320731">
        <w:tab/>
        <w:t>Potential solution #</w:t>
      </w:r>
      <w:r w:rsidRPr="00320731">
        <w:rPr>
          <w:lang w:eastAsia="zh-CN"/>
        </w:rPr>
        <w:t>2</w:t>
      </w:r>
      <w:r w:rsidRPr="00320731">
        <w:t xml:space="preserve">: </w:t>
      </w:r>
      <w:r w:rsidRPr="00320731">
        <w:rPr>
          <w:rFonts w:hint="eastAsia"/>
        </w:rPr>
        <w:t>Energy Efficiency</w:t>
      </w:r>
      <w:r w:rsidRPr="00320731">
        <w:rPr>
          <w:rFonts w:hint="eastAsia"/>
          <w:lang w:eastAsia="zh-CN"/>
        </w:rPr>
        <w:t xml:space="preserve"> KPI</w:t>
      </w:r>
      <w:r w:rsidRPr="00320731">
        <w:rPr>
          <w:rFonts w:hint="eastAsia"/>
        </w:rPr>
        <w:t xml:space="preserve"> of URLLC </w:t>
      </w:r>
      <w:r w:rsidRPr="00320731">
        <w:rPr>
          <w:rFonts w:hint="eastAsia"/>
          <w:lang w:eastAsia="zh-CN"/>
        </w:rPr>
        <w:t>N</w:t>
      </w:r>
      <w:r w:rsidRPr="00320731">
        <w:rPr>
          <w:rFonts w:hint="eastAsia"/>
        </w:rPr>
        <w:t xml:space="preserve">etwork </w:t>
      </w:r>
      <w:r w:rsidRPr="00320731">
        <w:rPr>
          <w:rFonts w:hint="eastAsia"/>
          <w:lang w:eastAsia="zh-CN"/>
        </w:rPr>
        <w:t>S</w:t>
      </w:r>
      <w:r w:rsidRPr="00320731">
        <w:rPr>
          <w:rFonts w:hint="eastAsia"/>
        </w:rPr>
        <w:t xml:space="preserve">lice based on </w:t>
      </w:r>
      <w:r w:rsidRPr="00320731">
        <w:rPr>
          <w:rFonts w:hint="eastAsia"/>
          <w:lang w:eastAsia="zh-CN"/>
        </w:rPr>
        <w:t>reliability</w:t>
      </w:r>
      <w:bookmarkEnd w:id="130"/>
      <w:bookmarkEnd w:id="131"/>
    </w:p>
    <w:p w14:paraId="19C43EBC" w14:textId="1CDBBBFF" w:rsidR="002755C7" w:rsidRPr="00320731" w:rsidRDefault="002755C7" w:rsidP="002755C7">
      <w:pPr>
        <w:pStyle w:val="Heading5"/>
        <w:rPr>
          <w:lang w:eastAsia="ko-KR"/>
        </w:rPr>
      </w:pPr>
      <w:bookmarkStart w:id="132" w:name="_Toc138666693"/>
      <w:bookmarkStart w:id="133" w:name="_Toc139034521"/>
      <w:r w:rsidRPr="00320731">
        <w:rPr>
          <w:lang w:eastAsia="ko-KR"/>
        </w:rPr>
        <w:t>4.6.2.</w:t>
      </w:r>
      <w:r w:rsidRPr="00320731">
        <w:rPr>
          <w:lang w:eastAsia="zh-CN"/>
        </w:rPr>
        <w:t>2</w:t>
      </w:r>
      <w:r w:rsidRPr="00320731">
        <w:rPr>
          <w:lang w:eastAsia="ko-KR"/>
        </w:rPr>
        <w:t>.1</w:t>
      </w:r>
      <w:r w:rsidRPr="00320731">
        <w:rPr>
          <w:lang w:eastAsia="ko-KR"/>
        </w:rPr>
        <w:tab/>
        <w:t>Introduction</w:t>
      </w:r>
      <w:bookmarkEnd w:id="132"/>
      <w:bookmarkEnd w:id="133"/>
    </w:p>
    <w:p w14:paraId="18A76C72" w14:textId="3F164ABF" w:rsidR="002755C7" w:rsidRPr="00320731" w:rsidRDefault="002755C7" w:rsidP="002755C7">
      <w:r w:rsidRPr="00320731">
        <w:t xml:space="preserve">In this potential solution #2, it is proposed to define </w:t>
      </w:r>
      <w:r w:rsidRPr="00320731">
        <w:rPr>
          <w:lang w:eastAsia="zh-CN"/>
        </w:rPr>
        <w:t>a</w:t>
      </w:r>
      <w:r w:rsidRPr="00320731">
        <w:t xml:space="preserve"> variant of Energy Efficiency KPI that considers reliability performance of a URLLC slice for comprehensive assessment of EE. Specifically, some of KPI and parameters refer to definitions in TS 28.554 </w:t>
      </w:r>
      <w:r w:rsidRPr="00320731">
        <w:rPr>
          <w:lang w:eastAsia="zh-CN"/>
        </w:rPr>
        <w:t>[2]</w:t>
      </w:r>
      <w:r w:rsidRPr="00320731">
        <w:t>.</w:t>
      </w:r>
    </w:p>
    <w:p w14:paraId="69F80317" w14:textId="35728BF3" w:rsidR="002755C7" w:rsidRPr="00320731" w:rsidRDefault="002755C7" w:rsidP="004D5771">
      <w:pPr>
        <w:pStyle w:val="Heading5"/>
        <w:rPr>
          <w:rFonts w:eastAsia="Malgun Gothic"/>
          <w:lang w:eastAsia="ko-KR"/>
        </w:rPr>
      </w:pPr>
      <w:bookmarkStart w:id="134" w:name="_Toc138666694"/>
      <w:bookmarkStart w:id="135" w:name="_Toc139034522"/>
      <w:r w:rsidRPr="00320731">
        <w:rPr>
          <w:lang w:eastAsia="ko-KR"/>
        </w:rPr>
        <w:t>4.6.2.</w:t>
      </w:r>
      <w:r w:rsidRPr="00320731">
        <w:rPr>
          <w:lang w:eastAsia="zh-CN"/>
        </w:rPr>
        <w:t>2</w:t>
      </w:r>
      <w:r w:rsidRPr="00320731">
        <w:rPr>
          <w:lang w:eastAsia="ko-KR"/>
        </w:rPr>
        <w:t>.2</w:t>
      </w:r>
      <w:r w:rsidR="004D5771" w:rsidRPr="00320731">
        <w:rPr>
          <w:lang w:eastAsia="ko-KR"/>
        </w:rPr>
        <w:tab/>
      </w:r>
      <w:r w:rsidRPr="00320731">
        <w:rPr>
          <w:lang w:eastAsia="ko-KR"/>
        </w:rPr>
        <w:t>Description</w:t>
      </w:r>
      <w:bookmarkEnd w:id="134"/>
      <w:bookmarkEnd w:id="135"/>
    </w:p>
    <w:p w14:paraId="68AECA83" w14:textId="24BD48A5" w:rsidR="002755C7" w:rsidRPr="00320731" w:rsidRDefault="002755C7" w:rsidP="002755C7">
      <w:pPr>
        <w:pStyle w:val="B1"/>
      </w:pPr>
      <w:r w:rsidRPr="00320731">
        <w:rPr>
          <w:lang w:eastAsia="zh-CN"/>
        </w:rPr>
        <w:t>a)</w:t>
      </w:r>
      <w:r w:rsidRPr="00320731">
        <w:t xml:space="preserve"> </w:t>
      </w:r>
      <w:r w:rsidRPr="00320731">
        <w:rPr>
          <w:lang w:eastAsia="zh-CN"/>
        </w:rPr>
        <w:t xml:space="preserve">A KPI that shows the energy efficiency of network slices of type URLLC </w:t>
      </w:r>
      <w:r w:rsidRPr="00320731">
        <w:rPr>
          <w:rFonts w:hint="eastAsia"/>
          <w:lang w:eastAsia="zh-CN"/>
        </w:rPr>
        <w:t>b</w:t>
      </w:r>
      <w:r w:rsidRPr="00320731">
        <w:t>ased on reliability</w:t>
      </w:r>
      <w:r w:rsidRPr="00320731">
        <w:rPr>
          <w:lang w:eastAsia="zh-CN"/>
        </w:rPr>
        <w:t xml:space="preserve">. </w:t>
      </w:r>
      <w:r w:rsidRPr="00320731">
        <w:t>The P</w:t>
      </w:r>
      <w:r w:rsidRPr="00320731">
        <w:rPr>
          <w:vertAlign w:val="subscript"/>
        </w:rPr>
        <w:t>ns</w:t>
      </w:r>
      <w:r w:rsidRPr="00320731">
        <w:t xml:space="preserve"> for a network slice of type URLLC is the </w:t>
      </w:r>
      <w:r w:rsidRPr="00320731">
        <w:rPr>
          <w:lang w:eastAsia="zh-CN"/>
        </w:rPr>
        <w:t>multiplication of downlink</w:t>
      </w:r>
      <w:r w:rsidRPr="00320731">
        <w:t xml:space="preserve"> packet transmission reliability and </w:t>
      </w:r>
      <w:r w:rsidRPr="00320731">
        <w:rPr>
          <w:lang w:eastAsia="zh-CN"/>
        </w:rPr>
        <w:t>uplink</w:t>
      </w:r>
      <w:r w:rsidRPr="00320731">
        <w:t xml:space="preserve"> packet transmission reliability of the network slice [2]. In this KPI variant, reliability is the factor considered for evaluating the performance of network slice.</w:t>
      </w:r>
    </w:p>
    <w:p w14:paraId="149BEF31" w14:textId="77777777" w:rsidR="002755C7" w:rsidRPr="00320731" w:rsidRDefault="002755C7" w:rsidP="002755C7">
      <w:pPr>
        <w:pStyle w:val="B1"/>
      </w:pPr>
      <w:r w:rsidRPr="00320731">
        <w:rPr>
          <w:lang w:eastAsia="zh-CN"/>
        </w:rPr>
        <w:t>b)</w:t>
      </w:r>
    </w:p>
    <w:p w14:paraId="6CB49217" w14:textId="77777777" w:rsidR="009E0CB0" w:rsidRDefault="003F60AF" w:rsidP="002755C7">
      <w:pPr>
        <w:pStyle w:val="B1"/>
      </w:pPr>
      <m:oMathPara>
        <m:oMath>
          <m:sSub>
            <m:sSubPr>
              <m:ctrlPr>
                <w:rPr>
                  <w:rFonts w:ascii="Cambria Math" w:hAnsi="Cambria Math"/>
                  <w:i/>
                </w:rPr>
              </m:ctrlPr>
            </m:sSubPr>
            <m:e>
              <m:r>
                <w:rPr>
                  <w:rFonts w:ascii="Cambria Math" w:hAnsi="Cambria Math"/>
                </w:rPr>
                <m:t>P</m:t>
              </m:r>
            </m:e>
            <m:sub>
              <m:r>
                <w:rPr>
                  <w:rFonts w:ascii="Cambria Math" w:hAnsi="Cambria Math"/>
                </w:rPr>
                <m:t>URLLC</m:t>
              </m:r>
              <m:r>
                <w:rPr>
                  <w:rFonts w:ascii="Cambria Math" w:hAnsi="Cambria Math"/>
                </w:rPr>
                <m:t xml:space="preserve">, </m:t>
              </m:r>
              <m:r>
                <w:rPr>
                  <w:rFonts w:ascii="Cambria Math" w:hAnsi="Cambria Math"/>
                </w:rPr>
                <m:t>Reliability</m:t>
              </m:r>
            </m:sub>
          </m:sSub>
          <m:r>
            <w:rPr>
              <w:rFonts w:ascii="Cambria Math" w:hAnsi="Cambria Math"/>
            </w:rPr>
            <m:t>=</m:t>
          </m:r>
          <m:r>
            <w:rPr>
              <w:rFonts w:ascii="Cambria Math" w:hAnsi="Cambria Math"/>
            </w:rPr>
            <m:t>Network</m:t>
          </m:r>
          <m:r>
            <w:rPr>
              <w:rFonts w:ascii="Cambria Math" w:hAnsi="Cambria Math"/>
            </w:rPr>
            <m:t xml:space="preserve"> </m:t>
          </m:r>
          <m:r>
            <w:rPr>
              <w:rFonts w:ascii="Cambria Math" w:hAnsi="Cambria Math"/>
            </w:rPr>
            <m:t>slice</m:t>
          </m:r>
          <m:r>
            <w:rPr>
              <w:rFonts w:ascii="Cambria Math" w:hAnsi="Cambria Math"/>
            </w:rPr>
            <m:t xml:space="preserve"> </m:t>
          </m:r>
          <m:r>
            <w:rPr>
              <w:rFonts w:ascii="Cambria Math" w:hAnsi="Cambria Math"/>
            </w:rPr>
            <m:t>DL</m:t>
          </m:r>
          <m:r>
            <w:rPr>
              <w:rFonts w:ascii="Cambria Math" w:hAnsi="Cambria Math"/>
            </w:rPr>
            <m:t xml:space="preserve"> </m:t>
          </m:r>
          <m:r>
            <w:rPr>
              <w:rFonts w:ascii="Cambria Math" w:hAnsi="Cambria Math"/>
            </w:rPr>
            <m:t>reliabili</m:t>
          </m:r>
          <m:r>
            <w:rPr>
              <w:rFonts w:ascii="Cambria Math" w:hAnsi="Cambria Math"/>
            </w:rPr>
            <m:t>t</m:t>
          </m:r>
          <m:r>
            <w:rPr>
              <w:rFonts w:ascii="Cambria Math" w:hAnsi="Cambria Math"/>
            </w:rPr>
            <m:t>y</m:t>
          </m:r>
          <m:r>
            <w:rPr>
              <w:rFonts w:ascii="Cambria Math" w:hAnsi="Cambria Math"/>
            </w:rPr>
            <m:t>*</m:t>
          </m:r>
          <m:r>
            <w:rPr>
              <w:rFonts w:ascii="Cambria Math" w:hAnsi="Cambria Math"/>
            </w:rPr>
            <m:t>Network</m:t>
          </m:r>
          <m:r>
            <w:rPr>
              <w:rFonts w:ascii="Cambria Math" w:hAnsi="Cambria Math"/>
            </w:rPr>
            <m:t xml:space="preserve"> </m:t>
          </m:r>
          <m:r>
            <w:rPr>
              <w:rFonts w:ascii="Cambria Math" w:hAnsi="Cambria Math"/>
            </w:rPr>
            <m:t>slice</m:t>
          </m:r>
          <m:r>
            <w:rPr>
              <w:rFonts w:ascii="Cambria Math" w:hAnsi="Cambria Math"/>
            </w:rPr>
            <m:t xml:space="preserve"> </m:t>
          </m:r>
          <m:r>
            <w:rPr>
              <w:rFonts w:ascii="Cambria Math" w:hAnsi="Cambria Math"/>
            </w:rPr>
            <m:t>UL</m:t>
          </m:r>
          <m:r>
            <w:rPr>
              <w:rFonts w:ascii="Cambria Math" w:hAnsi="Cambria Math"/>
            </w:rPr>
            <m:t xml:space="preserve"> </m:t>
          </m:r>
          <m:r>
            <w:rPr>
              <w:rFonts w:ascii="Cambria Math" w:hAnsi="Cambria Math"/>
            </w:rPr>
            <m:t>reliability</m:t>
          </m:r>
        </m:oMath>
      </m:oMathPara>
    </w:p>
    <w:p w14:paraId="08F1A655" w14:textId="2271396B" w:rsidR="002755C7" w:rsidRPr="00320731" w:rsidRDefault="002755C7" w:rsidP="002755C7">
      <w:pPr>
        <w:pStyle w:val="B1"/>
      </w:pPr>
      <w:r w:rsidRPr="00320731">
        <w:t xml:space="preserve">where </w:t>
      </w:r>
    </w:p>
    <w:p w14:paraId="3986BECE" w14:textId="530F67A4" w:rsidR="002755C7" w:rsidRPr="009E0CB0" w:rsidRDefault="002755C7" w:rsidP="002755C7">
      <w:pPr>
        <w:pStyle w:val="B2"/>
      </w:pPr>
      <w:r w:rsidRPr="009E0CB0">
        <w:t xml:space="preserve"># </w:t>
      </w:r>
      <w:r w:rsidR="009E0CB0">
        <w:t>'</w:t>
      </w:r>
      <w:r w:rsidRPr="009E0CB0">
        <w:t>Network slice DL reliability</w:t>
      </w:r>
      <w:r w:rsidR="00704605" w:rsidRPr="009E0CB0">
        <w:t>'</w:t>
      </w:r>
      <w:r w:rsidRPr="009E0CB0">
        <w:t xml:space="preserve"> is defined as the downlink packet transmission reliability of the network slice, and where the downlink packet transmission reliability of the network slice for one S-NSSAI is defined by:</w:t>
      </w:r>
    </w:p>
    <w:p w14:paraId="0152B9F5" w14:textId="77777777" w:rsidR="002755C7" w:rsidRPr="009E0CB0" w:rsidRDefault="002755C7" w:rsidP="002755C7">
      <w:pPr>
        <w:pStyle w:val="B1"/>
        <w:rPr>
          <w:sz w:val="22"/>
          <w:szCs w:val="22"/>
          <w:lang w:eastAsia="zh-CN"/>
        </w:rPr>
      </w:pPr>
      <w:bookmarkStart w:id="136" w:name="_MCCTEMPBM_CRPT66760024___7"/>
      <m:oMathPara>
        <m:oMath>
          <m:r>
            <w:rPr>
              <w:rFonts w:ascii="Cambria Math" w:hAnsi="Cambria Math"/>
              <w:sz w:val="22"/>
              <w:szCs w:val="22"/>
            </w:rPr>
            <m:t>Network slice DL reliability=</m:t>
          </m:r>
          <m:f>
            <m:fPr>
              <m:ctrlPr>
                <w:rPr>
                  <w:rFonts w:ascii="Cambria Math" w:hAnsi="Cambria Math"/>
                  <w:i/>
                  <w:sz w:val="22"/>
                  <w:szCs w:val="22"/>
                </w:rPr>
              </m:ctrlPr>
            </m:fPr>
            <m:num>
              <m:r>
                <w:rPr>
                  <w:rFonts w:ascii="Cambria Math" w:hAnsi="Cambria Math"/>
                  <w:sz w:val="22"/>
                  <w:szCs w:val="22"/>
                </w:rPr>
                <m:t>DLRelPSR_Uu.SNSSAI</m:t>
              </m:r>
            </m:num>
            <m:den>
              <m:r>
                <w:rPr>
                  <w:rFonts w:ascii="Cambria Math" w:hAnsi="Cambria Math"/>
                  <w:sz w:val="22"/>
                  <w:szCs w:val="22"/>
                </w:rPr>
                <m:t>100</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DLRelPSR_N3.SNSSAI</m:t>
              </m:r>
            </m:num>
            <m:den>
              <m:r>
                <w:rPr>
                  <w:rFonts w:ascii="Cambria Math" w:hAnsi="Cambria Math"/>
                  <w:sz w:val="22"/>
                  <w:szCs w:val="22"/>
                </w:rPr>
                <m:t>100</m:t>
              </m:r>
            </m:den>
          </m:f>
        </m:oMath>
      </m:oMathPara>
    </w:p>
    <w:p w14:paraId="7750EC98" w14:textId="4661CA9F" w:rsidR="002755C7" w:rsidRPr="009E0CB0" w:rsidRDefault="002755C7" w:rsidP="002755C7">
      <w:pPr>
        <w:pStyle w:val="B3"/>
      </w:pPr>
      <w:bookmarkStart w:id="137" w:name="_MCCTEMPBM_CRPT66760025___7"/>
      <w:bookmarkEnd w:id="136"/>
      <w:r w:rsidRPr="009E0CB0">
        <w:t xml:space="preserve">where </w:t>
      </w:r>
      <m:oMath>
        <m:r>
          <w:rPr>
            <w:rFonts w:ascii="Cambria Math" w:hAnsi="Cambria Math"/>
            <w:sz w:val="22"/>
            <w:szCs w:val="22"/>
          </w:rPr>
          <m:t>DLRelPSR_Uu.SNSSAI</m:t>
        </m:r>
      </m:oMath>
      <w:r w:rsidRPr="009E0CB0">
        <w:rPr>
          <w:rFonts w:hint="eastAsia"/>
          <w:sz w:val="22"/>
          <w:szCs w:val="22"/>
          <w:lang w:eastAsia="zh-CN"/>
        </w:rPr>
        <w:t xml:space="preserve"> </w:t>
      </w:r>
      <w:r w:rsidRPr="009E0CB0">
        <w:t>and</w:t>
      </w:r>
      <w:r w:rsidRPr="009E0CB0">
        <w:rPr>
          <w:sz w:val="22"/>
          <w:szCs w:val="22"/>
          <w:lang w:eastAsia="zh-CN"/>
        </w:rPr>
        <w:t xml:space="preserve"> </w:t>
      </w:r>
      <m:oMath>
        <m:r>
          <w:rPr>
            <w:rFonts w:ascii="Cambria Math" w:hAnsi="Cambria Math"/>
            <w:sz w:val="22"/>
            <w:szCs w:val="22"/>
          </w:rPr>
          <m:t>DLRelPSR_N3.SNSSAI</m:t>
        </m:r>
      </m:oMath>
      <w:r w:rsidRPr="009E0CB0">
        <w:rPr>
          <w:rFonts w:hint="eastAsia"/>
          <w:sz w:val="22"/>
          <w:szCs w:val="22"/>
          <w:lang w:eastAsia="zh-CN"/>
        </w:rPr>
        <w:t xml:space="preserve"> </w:t>
      </w:r>
      <w:r w:rsidRPr="009E0CB0">
        <w:t>are defined according to clause 6.8.1 in TS</w:t>
      </w:r>
      <w:r w:rsidR="009E0CB0">
        <w:t> </w:t>
      </w:r>
      <w:r w:rsidRPr="009E0CB0">
        <w:t xml:space="preserve">28.554 [2]. </w:t>
      </w:r>
    </w:p>
    <w:bookmarkEnd w:id="137"/>
    <w:p w14:paraId="76916BAA" w14:textId="74BB95E7" w:rsidR="002755C7" w:rsidRPr="00320731" w:rsidRDefault="002755C7" w:rsidP="002755C7">
      <w:pPr>
        <w:pStyle w:val="B2"/>
      </w:pPr>
      <w:r w:rsidRPr="009E0CB0">
        <w:t xml:space="preserve"># </w:t>
      </w:r>
      <w:r w:rsidR="009E0CB0">
        <w:t>'</w:t>
      </w:r>
      <w:r w:rsidRPr="009E0CB0">
        <w:t>Network slice UL reliability</w:t>
      </w:r>
      <w:r w:rsidR="00704605" w:rsidRPr="009E0CB0">
        <w:t>'</w:t>
      </w:r>
      <w:r w:rsidRPr="009E0CB0">
        <w:t xml:space="preserve"> is defined as the uplink packet transmission reliability of the network slice, and wher</w:t>
      </w:r>
      <w:r w:rsidRPr="00320731">
        <w:t>e the uplink packet transmission reliability of the network slice for one S-NSSAI is defined by:</w:t>
      </w:r>
    </w:p>
    <w:p w14:paraId="43DC610D" w14:textId="77777777" w:rsidR="002755C7" w:rsidRPr="00320731" w:rsidRDefault="002755C7" w:rsidP="002755C7">
      <w:pPr>
        <w:pStyle w:val="B1"/>
        <w:rPr>
          <w:sz w:val="22"/>
          <w:szCs w:val="22"/>
          <w:lang w:eastAsia="zh-CN"/>
        </w:rPr>
      </w:pPr>
      <w:bookmarkStart w:id="138" w:name="_MCCTEMPBM_CRPT66760026___7"/>
      <m:oMathPara>
        <m:oMath>
          <m:r>
            <w:rPr>
              <w:rFonts w:ascii="Cambria Math" w:hAnsi="Cambria Math"/>
              <w:sz w:val="22"/>
              <w:szCs w:val="22"/>
            </w:rPr>
            <m:t>Network slice UL reliability=</m:t>
          </m:r>
          <m:f>
            <m:fPr>
              <m:ctrlPr>
                <w:rPr>
                  <w:rFonts w:ascii="Cambria Math" w:hAnsi="Cambria Math"/>
                  <w:i/>
                  <w:sz w:val="22"/>
                  <w:szCs w:val="22"/>
                </w:rPr>
              </m:ctrlPr>
            </m:fPr>
            <m:num>
              <m:r>
                <w:rPr>
                  <w:rFonts w:ascii="Cambria Math" w:hAnsi="Cambria Math"/>
                  <w:sz w:val="22"/>
                  <w:szCs w:val="22"/>
                </w:rPr>
                <m:t>ULRelPSR_Uu.SNSSAI</m:t>
              </m:r>
            </m:num>
            <m:den>
              <m:r>
                <w:rPr>
                  <w:rFonts w:ascii="Cambria Math" w:hAnsi="Cambria Math"/>
                  <w:sz w:val="22"/>
                  <w:szCs w:val="22"/>
                </w:rPr>
                <m:t>100</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ULRelPSR_N3.SNSSAI</m:t>
              </m:r>
            </m:num>
            <m:den>
              <m:r>
                <w:rPr>
                  <w:rFonts w:ascii="Cambria Math" w:hAnsi="Cambria Math"/>
                  <w:sz w:val="22"/>
                  <w:szCs w:val="22"/>
                </w:rPr>
                <m:t>100</m:t>
              </m:r>
            </m:den>
          </m:f>
        </m:oMath>
      </m:oMathPara>
    </w:p>
    <w:p w14:paraId="7EC59015" w14:textId="7124908B" w:rsidR="002755C7" w:rsidRPr="00320731" w:rsidRDefault="002755C7" w:rsidP="002755C7">
      <w:pPr>
        <w:pStyle w:val="B3"/>
      </w:pPr>
      <w:bookmarkStart w:id="139" w:name="_MCCTEMPBM_CRPT66760027___7"/>
      <w:bookmarkEnd w:id="138"/>
      <w:r w:rsidRPr="00320731">
        <w:t xml:space="preserve">where </w:t>
      </w:r>
      <m:oMath>
        <m:r>
          <w:rPr>
            <w:rFonts w:ascii="Cambria Math" w:hAnsi="Cambria Math"/>
            <w:sz w:val="22"/>
            <w:szCs w:val="22"/>
          </w:rPr>
          <m:t>ULRelPSR_Uu.SNSSAI</m:t>
        </m:r>
      </m:oMath>
      <w:r w:rsidRPr="00320731">
        <w:rPr>
          <w:rFonts w:hint="eastAsia"/>
          <w:sz w:val="22"/>
          <w:szCs w:val="22"/>
          <w:lang w:eastAsia="zh-CN"/>
        </w:rPr>
        <w:t xml:space="preserve"> </w:t>
      </w:r>
      <w:r w:rsidRPr="00320731">
        <w:t>and</w:t>
      </w:r>
      <w:r w:rsidRPr="00320731">
        <w:rPr>
          <w:sz w:val="22"/>
          <w:szCs w:val="22"/>
          <w:lang w:eastAsia="zh-CN"/>
        </w:rPr>
        <w:t xml:space="preserve"> </w:t>
      </w:r>
      <m:oMath>
        <m:r>
          <w:rPr>
            <w:rFonts w:ascii="Cambria Math" w:hAnsi="Cambria Math"/>
            <w:sz w:val="22"/>
            <w:szCs w:val="22"/>
          </w:rPr>
          <m:t>ULRelPSR_N3.SNSSAI</m:t>
        </m:r>
      </m:oMath>
      <w:r w:rsidRPr="00320731">
        <w:rPr>
          <w:rFonts w:hint="eastAsia"/>
          <w:sz w:val="22"/>
          <w:szCs w:val="22"/>
          <w:lang w:eastAsia="zh-CN"/>
        </w:rPr>
        <w:t xml:space="preserve"> </w:t>
      </w:r>
      <w:r w:rsidRPr="00320731">
        <w:t>are defined according to clause 6.8.1 in TS</w:t>
      </w:r>
      <w:r w:rsidR="009E0CB0">
        <w:t> </w:t>
      </w:r>
      <w:r w:rsidRPr="00320731">
        <w:t xml:space="preserve">28.554[2]. </w:t>
      </w:r>
    </w:p>
    <w:bookmarkEnd w:id="139"/>
    <w:p w14:paraId="27F0D568" w14:textId="7215E7A6" w:rsidR="002755C7" w:rsidRPr="00320731" w:rsidRDefault="002755C7" w:rsidP="00704605">
      <w:pPr>
        <w:rPr>
          <w:lang w:eastAsia="zh-CN"/>
        </w:rPr>
      </w:pPr>
      <w:r w:rsidRPr="00320731">
        <w:rPr>
          <w:lang w:eastAsia="zh-CN"/>
        </w:rPr>
        <w:t>Besides, URLLC Performance management on reliability in RAN has been discussed in the Study on management aspects of URLLC, and the discussion results would be considered if needed.</w:t>
      </w:r>
    </w:p>
    <w:p w14:paraId="5D37BDBD" w14:textId="77777777" w:rsidR="002755C7" w:rsidRPr="00320731" w:rsidRDefault="002755C7" w:rsidP="002755C7">
      <w:pPr>
        <w:pStyle w:val="B1"/>
        <w:rPr>
          <w:szCs w:val="22"/>
          <w:lang w:eastAsia="zh-CN"/>
        </w:rPr>
      </w:pPr>
      <w:r w:rsidRPr="00320731">
        <w:rPr>
          <w:szCs w:val="22"/>
          <w:lang w:eastAsia="zh-CN"/>
        </w:rPr>
        <w:t xml:space="preserve">The unit of this KPI is percentage per </w:t>
      </w:r>
      <w:r w:rsidRPr="00320731">
        <w:rPr>
          <w:rFonts w:hint="eastAsia"/>
          <w:szCs w:val="22"/>
          <w:lang w:eastAsia="zh-CN"/>
        </w:rPr>
        <w:t>J</w:t>
      </w:r>
      <w:r w:rsidRPr="00320731">
        <w:rPr>
          <w:szCs w:val="22"/>
          <w:lang w:eastAsia="zh-CN"/>
        </w:rPr>
        <w:t>oule.</w:t>
      </w:r>
    </w:p>
    <w:p w14:paraId="3E76D606" w14:textId="77777777" w:rsidR="002755C7" w:rsidRPr="00320731" w:rsidRDefault="002755C7" w:rsidP="00704605">
      <w:pPr>
        <w:pStyle w:val="B1"/>
        <w:rPr>
          <w:lang w:eastAsia="zh-CN"/>
        </w:rPr>
      </w:pPr>
      <w:r w:rsidRPr="00320731">
        <w:t>c)</w:t>
      </w:r>
    </w:p>
    <w:p w14:paraId="6FFD8044" w14:textId="672413A1" w:rsidR="002755C7" w:rsidRPr="00320731" w:rsidRDefault="003F60AF" w:rsidP="00704605">
      <w:pPr>
        <w:pStyle w:val="B1"/>
      </w:pPr>
      <m:oMathPara>
        <m:oMath>
          <m:sSub>
            <m:sSubPr>
              <m:ctrlPr>
                <w:rPr>
                  <w:rFonts w:ascii="Cambria Math" w:hAnsi="Cambria Math"/>
                  <w:i/>
                </w:rPr>
              </m:ctrlPr>
            </m:sSubPr>
            <m:e>
              <m:r>
                <w:rPr>
                  <w:rFonts w:ascii="Cambria Math" w:hAnsi="Cambria Math"/>
                </w:rPr>
                <m:t>EE</m:t>
              </m:r>
            </m:e>
            <m:sub>
              <m:r>
                <w:rPr>
                  <w:rFonts w:ascii="Cambria Math" w:hAnsi="Cambria Math"/>
                </w:rPr>
                <m:t>URLLC</m:t>
              </m:r>
              <m:r>
                <w:rPr>
                  <w:rFonts w:ascii="Cambria Math" w:hAnsi="Cambria Math"/>
                </w:rPr>
                <m:t>,</m:t>
              </m:r>
              <m:r>
                <w:rPr>
                  <w:rFonts w:ascii="Cambria Math" w:hAnsi="Cambria Math"/>
                </w:rPr>
                <m:t>Reliability</m:t>
              </m:r>
            </m:sub>
          </m:sSub>
          <m:r>
            <w:rPr>
              <w:rFonts w:ascii="Cambria Math" w:hAnsi="Cambria Math"/>
            </w:rPr>
            <m:t>=</m:t>
          </m:r>
          <m:f>
            <m:fPr>
              <m:ctrlPr>
                <w:rPr>
                  <w:rFonts w:ascii="Cambria Math" w:hAnsi="Cambria Math"/>
                  <w:i/>
                </w:rPr>
              </m:ctrlPr>
            </m:fPr>
            <m:num>
              <m:r>
                <w:rPr>
                  <w:rFonts w:ascii="Cambria Math" w:hAnsi="Cambria Math"/>
                </w:rPr>
                <m:t>Network</m:t>
              </m:r>
              <m:r>
                <w:rPr>
                  <w:rFonts w:ascii="Cambria Math" w:hAnsi="Cambria Math"/>
                </w:rPr>
                <m:t xml:space="preserve"> </m:t>
              </m:r>
              <m:r>
                <w:rPr>
                  <w:rFonts w:ascii="Cambria Math" w:hAnsi="Cambria Math"/>
                </w:rPr>
                <m:t>slice</m:t>
              </m:r>
              <m:r>
                <w:rPr>
                  <w:rFonts w:ascii="Cambria Math" w:hAnsi="Cambria Math"/>
                </w:rPr>
                <m:t xml:space="preserve"> </m:t>
              </m:r>
              <m:r>
                <w:rPr>
                  <w:rFonts w:ascii="Cambria Math" w:hAnsi="Cambria Math"/>
                </w:rPr>
                <m:t>DL</m:t>
              </m:r>
              <m:r>
                <w:rPr>
                  <w:rFonts w:ascii="Cambria Math" w:hAnsi="Cambria Math"/>
                </w:rPr>
                <m:t xml:space="preserve"> </m:t>
              </m:r>
              <m:r>
                <w:rPr>
                  <w:rFonts w:ascii="Cambria Math" w:hAnsi="Cambria Math"/>
                </w:rPr>
                <m:t>reliability</m:t>
              </m:r>
              <m:r>
                <w:rPr>
                  <w:rFonts w:ascii="Cambria Math" w:hAnsi="Cambria Math"/>
                </w:rPr>
                <m:t>*</m:t>
              </m:r>
              <m:r>
                <w:rPr>
                  <w:rFonts w:ascii="Cambria Math" w:hAnsi="Cambria Math"/>
                </w:rPr>
                <m:t>Network</m:t>
              </m:r>
              <m:r>
                <w:rPr>
                  <w:rFonts w:ascii="Cambria Math" w:hAnsi="Cambria Math"/>
                </w:rPr>
                <m:t xml:space="preserve"> </m:t>
              </m:r>
              <m:r>
                <w:rPr>
                  <w:rFonts w:ascii="Cambria Math" w:hAnsi="Cambria Math"/>
                </w:rPr>
                <m:t>slice</m:t>
              </m:r>
              <m:r>
                <w:rPr>
                  <w:rFonts w:ascii="Cambria Math" w:hAnsi="Cambria Math"/>
                </w:rPr>
                <m:t xml:space="preserve"> </m:t>
              </m:r>
              <m:r>
                <w:rPr>
                  <w:rFonts w:ascii="Cambria Math" w:hAnsi="Cambria Math"/>
                </w:rPr>
                <m:t>UL</m:t>
              </m:r>
              <m:r>
                <w:rPr>
                  <w:rFonts w:ascii="Cambria Math" w:hAnsi="Cambria Math"/>
                </w:rPr>
                <m:t xml:space="preserve"> </m:t>
              </m:r>
              <m:r>
                <w:rPr>
                  <w:rFonts w:ascii="Cambria Math" w:hAnsi="Cambria Math"/>
                </w:rPr>
                <m:t>reliability</m:t>
              </m:r>
            </m:num>
            <m:den>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ns</m:t>
                  </m:r>
                </m:sub>
              </m:sSub>
            </m:den>
          </m:f>
        </m:oMath>
      </m:oMathPara>
    </w:p>
    <w:p w14:paraId="0CE1F742" w14:textId="7CDE0FAE" w:rsidR="002755C7" w:rsidRPr="00320731" w:rsidRDefault="002755C7" w:rsidP="00184C10">
      <w:pPr>
        <w:pStyle w:val="B1"/>
        <w:rPr>
          <w:rFonts w:eastAsia="Malgun Gothic"/>
          <w:lang w:eastAsia="ko-KR"/>
        </w:rPr>
      </w:pPr>
      <w:r w:rsidRPr="00320731">
        <w:rPr>
          <w:rFonts w:eastAsia="Malgun Gothic"/>
          <w:lang w:eastAsia="ko-KR"/>
        </w:rPr>
        <w:t>d)</w:t>
      </w:r>
      <w:r w:rsidRPr="00320731">
        <w:t xml:space="preserve"> </w:t>
      </w:r>
      <w:r w:rsidRPr="00320731">
        <w:rPr>
          <w:rFonts w:eastAsia="Malgun Gothic"/>
          <w:lang w:eastAsia="ko-KR"/>
        </w:rPr>
        <w:t>The KPI object is network slice.</w:t>
      </w:r>
    </w:p>
    <w:p w14:paraId="412C0204" w14:textId="2A0C7CCF" w:rsidR="0056780F" w:rsidRPr="00320731" w:rsidRDefault="0056780F" w:rsidP="0056780F">
      <w:pPr>
        <w:pStyle w:val="Heading3"/>
        <w:rPr>
          <w:lang w:eastAsia="ko-KR"/>
        </w:rPr>
      </w:pPr>
      <w:bookmarkStart w:id="140" w:name="_Toc138666695"/>
      <w:bookmarkStart w:id="141" w:name="_Toc139034523"/>
      <w:r w:rsidRPr="00320731">
        <w:rPr>
          <w:lang w:eastAsia="ko-KR"/>
        </w:rPr>
        <w:t>4.6.3</w:t>
      </w:r>
      <w:r w:rsidRPr="00320731">
        <w:rPr>
          <w:lang w:eastAsia="ko-KR"/>
        </w:rPr>
        <w:tab/>
        <w:t>Conclusion</w:t>
      </w:r>
      <w:bookmarkEnd w:id="140"/>
      <w:bookmarkEnd w:id="141"/>
    </w:p>
    <w:p w14:paraId="50561ED5" w14:textId="517DC020" w:rsidR="0056780F" w:rsidRPr="00320731" w:rsidRDefault="0056780F" w:rsidP="0056780F">
      <w:r w:rsidRPr="00320731">
        <w:t>The solutions are feasible as they are based on the generic Network Slice Energy Efficiency (EE) KPI formula defined in TS 28.554</w:t>
      </w:r>
      <w:r w:rsidR="00704605" w:rsidRPr="00320731">
        <w:t xml:space="preserve"> </w:t>
      </w:r>
      <w:r w:rsidRPr="00320731">
        <w:t>[2]. For this, they determine performance of URLLC slice in terms of reliability by using already defined Reliability KPI of TS 28.554 [2] and for Energy consumption of network slice they use already defined formula in TS</w:t>
      </w:r>
      <w:r w:rsidR="00704605" w:rsidRPr="00320731">
        <w:t> </w:t>
      </w:r>
      <w:r w:rsidRPr="00320731">
        <w:t>28.554</w:t>
      </w:r>
      <w:r w:rsidR="00704605" w:rsidRPr="00320731">
        <w:t xml:space="preserve"> </w:t>
      </w:r>
      <w:r w:rsidRPr="00320731">
        <w:t xml:space="preserve">[2]. Solutions provide Energy Efficiency of URLLC network slice based on reliability. </w:t>
      </w:r>
    </w:p>
    <w:p w14:paraId="12E9A0E2" w14:textId="49C72E2E" w:rsidR="0056780F" w:rsidRPr="00320731" w:rsidRDefault="0056780F" w:rsidP="0056780F">
      <w:pPr>
        <w:pStyle w:val="Heading3"/>
        <w:rPr>
          <w:lang w:eastAsia="ko-KR"/>
        </w:rPr>
      </w:pPr>
      <w:bookmarkStart w:id="142" w:name="_Toc138666696"/>
      <w:bookmarkStart w:id="143" w:name="_Toc139034524"/>
      <w:r w:rsidRPr="00320731">
        <w:rPr>
          <w:lang w:eastAsia="ko-KR"/>
        </w:rPr>
        <w:lastRenderedPageBreak/>
        <w:t>4.6.4</w:t>
      </w:r>
      <w:r w:rsidRPr="00320731">
        <w:rPr>
          <w:lang w:eastAsia="ko-KR"/>
        </w:rPr>
        <w:tab/>
        <w:t>Recommendation</w:t>
      </w:r>
      <w:bookmarkEnd w:id="142"/>
      <w:bookmarkEnd w:id="143"/>
    </w:p>
    <w:p w14:paraId="6E0C806B" w14:textId="60B82FD8" w:rsidR="0056780F" w:rsidRPr="00320731" w:rsidRDefault="0056780F" w:rsidP="0056780F">
      <w:r w:rsidRPr="00320731">
        <w:t>Based on the conclusion in clause 4.6.3, it is proposed to introduce one single solution based on the potential solutions #1 and #2 into normative specification TS 28.554 [2].</w:t>
      </w:r>
    </w:p>
    <w:p w14:paraId="3640CFC4" w14:textId="2A02D844" w:rsidR="007328F1" w:rsidRPr="00320731" w:rsidRDefault="007328F1" w:rsidP="007328F1">
      <w:pPr>
        <w:pStyle w:val="Heading2"/>
      </w:pPr>
      <w:bookmarkStart w:id="144" w:name="_Toc138666697"/>
      <w:bookmarkStart w:id="145" w:name="_Toc139034525"/>
      <w:r w:rsidRPr="00320731">
        <w:t>4.7</w:t>
      </w:r>
      <w:r w:rsidRPr="00320731">
        <w:tab/>
        <w:t>Issue #7: Roles involved in EE KPI building</w:t>
      </w:r>
      <w:bookmarkEnd w:id="144"/>
      <w:bookmarkEnd w:id="145"/>
    </w:p>
    <w:p w14:paraId="6F6F5543" w14:textId="480174D5" w:rsidR="007328F1" w:rsidRPr="00320731" w:rsidRDefault="007328F1" w:rsidP="007328F1">
      <w:pPr>
        <w:pStyle w:val="Heading3"/>
        <w:rPr>
          <w:lang w:eastAsia="ko-KR"/>
        </w:rPr>
      </w:pPr>
      <w:bookmarkStart w:id="146" w:name="_Toc138666698"/>
      <w:bookmarkStart w:id="147" w:name="_Toc139034526"/>
      <w:r w:rsidRPr="00320731">
        <w:rPr>
          <w:lang w:eastAsia="ko-KR"/>
        </w:rPr>
        <w:t>4.7.1</w:t>
      </w:r>
      <w:r w:rsidRPr="00320731">
        <w:rPr>
          <w:lang w:eastAsia="ko-KR"/>
        </w:rPr>
        <w:tab/>
        <w:t>Description</w:t>
      </w:r>
      <w:bookmarkEnd w:id="146"/>
      <w:bookmarkEnd w:id="147"/>
    </w:p>
    <w:p w14:paraId="1D26DAFC" w14:textId="4BFB0988" w:rsidR="007328F1" w:rsidRPr="00320731" w:rsidRDefault="007328F1" w:rsidP="007328F1">
      <w:pPr>
        <w:rPr>
          <w:lang w:eastAsia="ko-KR"/>
        </w:rPr>
      </w:pPr>
      <w:r w:rsidRPr="00320731">
        <w:rPr>
          <w:lang w:eastAsia="ko-KR"/>
        </w:rPr>
        <w:t>Building EE KPIs (see TS 28.554 [2] – clause 6.7 requires collecting measurements from various entities. These entities may be or not under the responsibility of various stakeholders.</w:t>
      </w:r>
      <w:r w:rsidRPr="00320731">
        <w:rPr>
          <w:lang w:eastAsia="ko-KR"/>
        </w:rPr>
        <w:br/>
        <w:t>TS 28.530 [10] clause 4.8 describes roles, and interactions between them, involved in 5G networks and network slicing management.</w:t>
      </w:r>
    </w:p>
    <w:p w14:paraId="76ABC1E5" w14:textId="77777777" w:rsidR="007328F1" w:rsidRPr="00320731" w:rsidRDefault="007328F1" w:rsidP="007328F1">
      <w:pPr>
        <w:rPr>
          <w:lang w:eastAsia="ko-KR"/>
        </w:rPr>
      </w:pPr>
      <w:r w:rsidRPr="00320731">
        <w:rPr>
          <w:lang w:eastAsia="ko-KR"/>
        </w:rPr>
        <w:t>This issue aims at investigating, based on different use cases, which roles are involved in the collection of required measurements and in building EE KPIs, and the interactions between them.</w:t>
      </w:r>
    </w:p>
    <w:p w14:paraId="363A71EB" w14:textId="77777777" w:rsidR="007328F1" w:rsidRPr="00320731" w:rsidRDefault="007328F1" w:rsidP="007328F1">
      <w:pPr>
        <w:rPr>
          <w:lang w:eastAsia="ko-KR"/>
        </w:rPr>
      </w:pPr>
      <w:r w:rsidRPr="00320731">
        <w:rPr>
          <w:lang w:eastAsia="ko-KR"/>
        </w:rPr>
        <w:t>In all use cases, the Network Operator (NOP) is involved.</w:t>
      </w:r>
    </w:p>
    <w:p w14:paraId="7B31046E" w14:textId="51A48015" w:rsidR="007328F1" w:rsidRPr="00320731" w:rsidRDefault="007328F1" w:rsidP="007328F1">
      <w:pPr>
        <w:pStyle w:val="Heading3"/>
        <w:rPr>
          <w:lang w:eastAsia="ko-KR"/>
        </w:rPr>
      </w:pPr>
      <w:bookmarkStart w:id="148" w:name="_Toc138666699"/>
      <w:bookmarkStart w:id="149" w:name="_Toc139034527"/>
      <w:r w:rsidRPr="00320731">
        <w:rPr>
          <w:lang w:eastAsia="ko-KR"/>
        </w:rPr>
        <w:t>4.7.2</w:t>
      </w:r>
      <w:r w:rsidRPr="00320731">
        <w:rPr>
          <w:lang w:eastAsia="ko-KR"/>
        </w:rPr>
        <w:tab/>
        <w:t>Potential use cases</w:t>
      </w:r>
      <w:bookmarkEnd w:id="148"/>
      <w:bookmarkEnd w:id="149"/>
    </w:p>
    <w:p w14:paraId="2283FBC7" w14:textId="6760F2A7" w:rsidR="007328F1" w:rsidRPr="00320731" w:rsidRDefault="007328F1" w:rsidP="007328F1">
      <w:pPr>
        <w:pStyle w:val="Heading4"/>
      </w:pPr>
      <w:bookmarkStart w:id="150" w:name="_Toc139034528"/>
      <w:bookmarkStart w:id="151" w:name="_Toc138666700"/>
      <w:r w:rsidRPr="00320731">
        <w:t>4.7.2.1</w:t>
      </w:r>
      <w:r w:rsidRPr="00320731">
        <w:tab/>
        <w:t xml:space="preserve">Potential use case #1: </w:t>
      </w:r>
      <w:r w:rsidR="00B005CD" w:rsidRPr="00320731">
        <w:t>'</w:t>
      </w:r>
      <w:r w:rsidRPr="00320731">
        <w:t>NOP only, MEs are all PNFs</w:t>
      </w:r>
      <w:r w:rsidR="00B005CD" w:rsidRPr="00320731">
        <w:t>'</w:t>
      </w:r>
      <w:bookmarkEnd w:id="150"/>
      <w:r w:rsidRPr="00320731">
        <w:t xml:space="preserve"> </w:t>
      </w:r>
      <w:bookmarkEnd w:id="151"/>
    </w:p>
    <w:p w14:paraId="3C5ED909" w14:textId="64CEFCF2" w:rsidR="007328F1" w:rsidRPr="00320731" w:rsidRDefault="007328F1" w:rsidP="007328F1">
      <w:pPr>
        <w:pStyle w:val="Heading5"/>
        <w:rPr>
          <w:lang w:eastAsia="ko-KR"/>
        </w:rPr>
      </w:pPr>
      <w:bookmarkStart w:id="152" w:name="_Toc138666701"/>
      <w:bookmarkStart w:id="153" w:name="_Toc139034529"/>
      <w:r w:rsidRPr="00320731">
        <w:rPr>
          <w:lang w:eastAsia="ko-KR"/>
        </w:rPr>
        <w:t>4.7.2.1.1</w:t>
      </w:r>
      <w:r w:rsidRPr="00320731">
        <w:rPr>
          <w:lang w:eastAsia="ko-KR"/>
        </w:rPr>
        <w:tab/>
        <w:t>Introduction</w:t>
      </w:r>
      <w:bookmarkEnd w:id="152"/>
      <w:bookmarkEnd w:id="153"/>
    </w:p>
    <w:p w14:paraId="1DB8FCA6" w14:textId="77777777" w:rsidR="007328F1" w:rsidRPr="00320731" w:rsidRDefault="007328F1" w:rsidP="007328F1">
      <w:r w:rsidRPr="00320731">
        <w:t>In this use case:</w:t>
      </w:r>
    </w:p>
    <w:p w14:paraId="5CC11FA1" w14:textId="77777777" w:rsidR="007328F1" w:rsidRPr="00320731" w:rsidRDefault="007328F1" w:rsidP="007328F1">
      <w:pPr>
        <w:pStyle w:val="B1"/>
      </w:pPr>
      <w:r w:rsidRPr="00320731">
        <w:t># the Network Operator (NOP) operates its network;</w:t>
      </w:r>
    </w:p>
    <w:p w14:paraId="77E74D95" w14:textId="77777777" w:rsidR="007328F1" w:rsidRPr="00320731" w:rsidRDefault="007328F1" w:rsidP="007328F1">
      <w:pPr>
        <w:pStyle w:val="B1"/>
      </w:pPr>
      <w:r w:rsidRPr="00320731">
        <w:t># all Managed Elements (ME) on which measurements are collected are Physical Network Functions (PNF), i.e. none are virtualized;</w:t>
      </w:r>
    </w:p>
    <w:p w14:paraId="7F98551F" w14:textId="77777777" w:rsidR="007328F1" w:rsidRPr="00320731" w:rsidRDefault="007328F1" w:rsidP="007328F1">
      <w:pPr>
        <w:pStyle w:val="B1"/>
      </w:pPr>
      <w:r w:rsidRPr="00320731">
        <w:t># the NOP has all the MEs in its own premises.</w:t>
      </w:r>
    </w:p>
    <w:p w14:paraId="12067A2E" w14:textId="77777777" w:rsidR="007328F1" w:rsidRPr="00320731" w:rsidRDefault="007328F1" w:rsidP="00066CB2">
      <w:pPr>
        <w:pStyle w:val="TH"/>
      </w:pPr>
      <w:r w:rsidRPr="00320731">
        <w:rPr>
          <w:noProof/>
        </w:rPr>
        <w:drawing>
          <wp:inline distT="0" distB="0" distL="0" distR="0" wp14:anchorId="59C17DF1" wp14:editId="6F096FF9">
            <wp:extent cx="1823085" cy="120713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3085" cy="1207135"/>
                    </a:xfrm>
                    <a:prstGeom prst="rect">
                      <a:avLst/>
                    </a:prstGeom>
                    <a:noFill/>
                  </pic:spPr>
                </pic:pic>
              </a:graphicData>
            </a:graphic>
          </wp:inline>
        </w:drawing>
      </w:r>
    </w:p>
    <w:p w14:paraId="4EEA051C" w14:textId="463FFD5F" w:rsidR="007328F1" w:rsidRPr="00320731" w:rsidRDefault="007328F1" w:rsidP="00066CB2">
      <w:pPr>
        <w:pStyle w:val="TF"/>
      </w:pPr>
      <w:r w:rsidRPr="00320731">
        <w:t>Figure 4.7.2.1.1-1: NOP only, MEs are all PNFs</w:t>
      </w:r>
    </w:p>
    <w:p w14:paraId="02D2DC91" w14:textId="4F366BEC" w:rsidR="007328F1" w:rsidRPr="00320731" w:rsidRDefault="007328F1" w:rsidP="007328F1">
      <w:pPr>
        <w:pStyle w:val="Heading5"/>
        <w:rPr>
          <w:lang w:eastAsia="ko-KR"/>
        </w:rPr>
      </w:pPr>
      <w:bookmarkStart w:id="154" w:name="_Toc138666702"/>
      <w:bookmarkStart w:id="155" w:name="_Toc139034530"/>
      <w:r w:rsidRPr="00320731">
        <w:rPr>
          <w:lang w:eastAsia="ko-KR"/>
        </w:rPr>
        <w:t>4.7.2.1.2</w:t>
      </w:r>
      <w:r w:rsidRPr="00320731">
        <w:rPr>
          <w:lang w:eastAsia="ko-KR"/>
        </w:rPr>
        <w:tab/>
        <w:t>Description</w:t>
      </w:r>
      <w:bookmarkEnd w:id="154"/>
      <w:bookmarkEnd w:id="155"/>
    </w:p>
    <w:p w14:paraId="6E644E89" w14:textId="77777777" w:rsidR="007328F1" w:rsidRPr="00320731" w:rsidRDefault="007328F1" w:rsidP="007328F1">
      <w:r w:rsidRPr="00320731">
        <w:t>In this use case, NOP:</w:t>
      </w:r>
    </w:p>
    <w:p w14:paraId="1925CFE4" w14:textId="77777777" w:rsidR="007328F1" w:rsidRPr="00320731" w:rsidRDefault="007328F1" w:rsidP="007328F1">
      <w:pPr>
        <w:pStyle w:val="B1"/>
      </w:pPr>
      <w:r w:rsidRPr="00320731">
        <w:t>1) collects required performance measurements from MEs. These performance measurements include those used in the upper part of EE KPIs defined in TS 28.554 [2] clause 6.7, e.g. performance measurements related to traffic data volumes, number of registered subscribers</w:t>
      </w:r>
      <w:r w:rsidRPr="00F97901">
        <w:t>, etc.</w:t>
      </w:r>
    </w:p>
    <w:p w14:paraId="5AA51A72" w14:textId="77777777" w:rsidR="007328F1" w:rsidRPr="00320731" w:rsidRDefault="007328F1" w:rsidP="007328F1">
      <w:pPr>
        <w:pStyle w:val="B1"/>
      </w:pPr>
      <w:r w:rsidRPr="00320731">
        <w:t>2) collects PEE (Power, Energy and Environmental) parameters from MEs. Depending on whether Network Elements (NE) are equipped with embedded sensors or external sensors, the NOP may use an OA&amp;M channel (in case of embedded sensor) or a dedicated channel (in case of external sensor) to collect PEE parameters.</w:t>
      </w:r>
    </w:p>
    <w:p w14:paraId="0AF45F3C" w14:textId="77777777" w:rsidR="007328F1" w:rsidRPr="00320731" w:rsidRDefault="007328F1" w:rsidP="007328F1">
      <w:pPr>
        <w:pStyle w:val="B1"/>
      </w:pPr>
      <w:r w:rsidRPr="00320731">
        <w:t>3) build EE KPIs using:</w:t>
      </w:r>
    </w:p>
    <w:p w14:paraId="5BF62FC7" w14:textId="4FAE35D3" w:rsidR="007328F1" w:rsidRPr="00320731" w:rsidRDefault="007328F1" w:rsidP="007328F1">
      <w:pPr>
        <w:pStyle w:val="B2"/>
      </w:pPr>
      <w:r w:rsidRPr="00320731">
        <w:t>a) performance measurements (cf. item 1 above) in the numerator of the KPIs</w:t>
      </w:r>
      <w:r w:rsidR="00066CB2" w:rsidRPr="00320731">
        <w:t xml:space="preserve">; </w:t>
      </w:r>
      <w:r w:rsidRPr="00320731">
        <w:t>and</w:t>
      </w:r>
    </w:p>
    <w:p w14:paraId="0E93BADD" w14:textId="77777777" w:rsidR="007328F1" w:rsidRPr="00320731" w:rsidRDefault="007328F1" w:rsidP="007328F1">
      <w:pPr>
        <w:pStyle w:val="B2"/>
      </w:pPr>
      <w:r w:rsidRPr="00320731">
        <w:lastRenderedPageBreak/>
        <w:t>b) PEE parameters (cf. item 2 above) in the denominator of the KPIs;</w:t>
      </w:r>
    </w:p>
    <w:p w14:paraId="12A224CE" w14:textId="216DD6E4" w:rsidR="007328F1" w:rsidRPr="00320731" w:rsidRDefault="007328F1" w:rsidP="00066CB2">
      <w:pPr>
        <w:pStyle w:val="B1"/>
      </w:pPr>
      <w:r w:rsidRPr="00320731">
        <w:t>4) use EE KPIs for its own purpose, i.e. the EE KPIs are not communicated to any other roles.</w:t>
      </w:r>
    </w:p>
    <w:p w14:paraId="716AABB4" w14:textId="46B1861A" w:rsidR="007328F1" w:rsidRPr="00320731" w:rsidRDefault="007328F1" w:rsidP="007328F1">
      <w:pPr>
        <w:pStyle w:val="Heading4"/>
      </w:pPr>
      <w:bookmarkStart w:id="156" w:name="_Toc138666703"/>
      <w:bookmarkStart w:id="157" w:name="_Toc139034531"/>
      <w:r w:rsidRPr="00320731">
        <w:t>4.7.2.2</w:t>
      </w:r>
      <w:r w:rsidRPr="00320731">
        <w:tab/>
        <w:t xml:space="preserve">Potential use case #2: </w:t>
      </w:r>
      <w:r w:rsidR="00B005CD" w:rsidRPr="00320731">
        <w:t>'</w:t>
      </w:r>
      <w:r w:rsidRPr="00320731">
        <w:t>NOP deploys virtualized 5GC NFs on internal virtualization infrastructure and data centre</w:t>
      </w:r>
      <w:r w:rsidR="00B005CD" w:rsidRPr="00320731">
        <w:t>'</w:t>
      </w:r>
      <w:bookmarkEnd w:id="156"/>
      <w:bookmarkEnd w:id="157"/>
    </w:p>
    <w:p w14:paraId="244A136D" w14:textId="3C367E37" w:rsidR="007328F1" w:rsidRPr="00320731" w:rsidRDefault="007328F1" w:rsidP="007328F1">
      <w:pPr>
        <w:pStyle w:val="Heading5"/>
        <w:rPr>
          <w:lang w:eastAsia="ko-KR"/>
        </w:rPr>
      </w:pPr>
      <w:bookmarkStart w:id="158" w:name="_Toc138666704"/>
      <w:bookmarkStart w:id="159" w:name="_Toc139034532"/>
      <w:r w:rsidRPr="00320731">
        <w:rPr>
          <w:lang w:eastAsia="ko-KR"/>
        </w:rPr>
        <w:t>4.7.2.2.1</w:t>
      </w:r>
      <w:r w:rsidRPr="00320731">
        <w:rPr>
          <w:lang w:eastAsia="ko-KR"/>
        </w:rPr>
        <w:tab/>
        <w:t>Potential sub-use case #2.1</w:t>
      </w:r>
      <w:bookmarkEnd w:id="158"/>
      <w:bookmarkEnd w:id="159"/>
    </w:p>
    <w:p w14:paraId="48D7F9F7" w14:textId="0CCAC62E" w:rsidR="007328F1" w:rsidRPr="00320731" w:rsidRDefault="007328F1" w:rsidP="00066CB2">
      <w:pPr>
        <w:pStyle w:val="H6"/>
        <w:rPr>
          <w:lang w:eastAsia="ko-KR"/>
        </w:rPr>
      </w:pPr>
      <w:r w:rsidRPr="00320731">
        <w:rPr>
          <w:lang w:eastAsia="ko-KR"/>
        </w:rPr>
        <w:t>4.7.2.2.1.1</w:t>
      </w:r>
      <w:r w:rsidRPr="00320731">
        <w:rPr>
          <w:lang w:eastAsia="ko-KR"/>
        </w:rPr>
        <w:tab/>
        <w:t>Introduction</w:t>
      </w:r>
    </w:p>
    <w:p w14:paraId="209D4981" w14:textId="77777777" w:rsidR="007328F1" w:rsidRPr="00320731" w:rsidRDefault="007328F1" w:rsidP="007328F1">
      <w:r w:rsidRPr="00320731">
        <w:t>In this use case:</w:t>
      </w:r>
    </w:p>
    <w:p w14:paraId="4D19AC5C" w14:textId="77777777" w:rsidR="007328F1" w:rsidRPr="00320731" w:rsidRDefault="007328F1" w:rsidP="007328F1">
      <w:pPr>
        <w:pStyle w:val="B1"/>
      </w:pPr>
      <w:r w:rsidRPr="00320731">
        <w:t># the Network Operator (NOP) operates its 5GC network;</w:t>
      </w:r>
    </w:p>
    <w:p w14:paraId="6CF61EBC" w14:textId="77777777" w:rsidR="007328F1" w:rsidRPr="00320731" w:rsidRDefault="007328F1" w:rsidP="007328F1">
      <w:pPr>
        <w:pStyle w:val="B1"/>
      </w:pPr>
      <w:r w:rsidRPr="00320731">
        <w:t># some 5GC NFs are virtualized and deployed on a virtualization infrastructure;</w:t>
      </w:r>
    </w:p>
    <w:p w14:paraId="3905FFEB" w14:textId="77777777" w:rsidR="007328F1" w:rsidRPr="00320731" w:rsidRDefault="007328F1" w:rsidP="007328F1">
      <w:pPr>
        <w:pStyle w:val="B1"/>
      </w:pPr>
      <w:r w:rsidRPr="00320731">
        <w:t># the virtualization infrastructure is deployed and operated by an internal Virtualization Infrastructure Service Provider (VISP);</w:t>
      </w:r>
    </w:p>
    <w:p w14:paraId="3637AA52" w14:textId="77777777" w:rsidR="007328F1" w:rsidRPr="00320731" w:rsidRDefault="007328F1" w:rsidP="007328F1">
      <w:pPr>
        <w:pStyle w:val="B1"/>
      </w:pPr>
      <w:r w:rsidRPr="00320731">
        <w:t># the VISP deploys its virtualization infrastructure on its own data centre;</w:t>
      </w:r>
    </w:p>
    <w:p w14:paraId="108DDE5D" w14:textId="77777777" w:rsidR="007328F1" w:rsidRPr="00320731" w:rsidRDefault="007328F1" w:rsidP="007328F1">
      <w:pPr>
        <w:pStyle w:val="B1"/>
      </w:pPr>
      <w:r w:rsidRPr="00320731">
        <w:t># the data centre is deployed and operated by an internal Data Centre Service Provider (DCSP);</w:t>
      </w:r>
    </w:p>
    <w:p w14:paraId="2D984FB5" w14:textId="77777777" w:rsidR="007328F1" w:rsidRPr="00320731" w:rsidRDefault="007328F1" w:rsidP="007328F1">
      <w:pPr>
        <w:pStyle w:val="B1"/>
      </w:pPr>
      <w:r w:rsidRPr="00320731">
        <w:t># interfaces between NOP and VISP (NOP-VISP) and between NOP and DCSP (NOP-DCSP) are internal to Company A.</w:t>
      </w:r>
    </w:p>
    <w:p w14:paraId="473695E4" w14:textId="77777777" w:rsidR="007328F1" w:rsidRPr="00320731" w:rsidRDefault="007328F1" w:rsidP="00E518CC">
      <w:pPr>
        <w:pStyle w:val="TH"/>
      </w:pPr>
      <w:r w:rsidRPr="00320731">
        <w:rPr>
          <w:noProof/>
        </w:rPr>
        <w:drawing>
          <wp:inline distT="0" distB="0" distL="0" distR="0" wp14:anchorId="58199319" wp14:editId="682D18CC">
            <wp:extent cx="3749675" cy="332867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9675" cy="3328670"/>
                    </a:xfrm>
                    <a:prstGeom prst="rect">
                      <a:avLst/>
                    </a:prstGeom>
                    <a:noFill/>
                  </pic:spPr>
                </pic:pic>
              </a:graphicData>
            </a:graphic>
          </wp:inline>
        </w:drawing>
      </w:r>
    </w:p>
    <w:p w14:paraId="568CFD21" w14:textId="1B865350" w:rsidR="00842B89" w:rsidRPr="00320731" w:rsidRDefault="007328F1" w:rsidP="00066CB2">
      <w:pPr>
        <w:pStyle w:val="TF"/>
      </w:pPr>
      <w:r w:rsidRPr="00320731">
        <w:t>Figure 4.7.2.2.1.1-1: NOP deploys virtualized 5GC NFs on internal virtualization infrastructure and data centre</w:t>
      </w:r>
    </w:p>
    <w:p w14:paraId="553EF358" w14:textId="09C7D5D9" w:rsidR="007328F1" w:rsidRPr="00320731" w:rsidRDefault="007328F1" w:rsidP="00066CB2">
      <w:pPr>
        <w:pStyle w:val="H6"/>
        <w:rPr>
          <w:lang w:eastAsia="ko-KR"/>
        </w:rPr>
      </w:pPr>
      <w:r w:rsidRPr="00320731">
        <w:rPr>
          <w:lang w:eastAsia="ko-KR"/>
        </w:rPr>
        <w:t>4.7.2.2.1.2</w:t>
      </w:r>
      <w:r w:rsidRPr="00320731">
        <w:rPr>
          <w:lang w:eastAsia="ko-KR"/>
        </w:rPr>
        <w:tab/>
        <w:t>Description</w:t>
      </w:r>
    </w:p>
    <w:p w14:paraId="6B0A6D21" w14:textId="77777777" w:rsidR="007328F1" w:rsidRPr="00320731" w:rsidRDefault="007328F1" w:rsidP="007328F1">
      <w:r w:rsidRPr="00320731">
        <w:t>In this use case, NOP:</w:t>
      </w:r>
    </w:p>
    <w:p w14:paraId="0A0975FD" w14:textId="6EE2672D" w:rsidR="007328F1" w:rsidRPr="00320731" w:rsidRDefault="007328F1" w:rsidP="00066CB2">
      <w:pPr>
        <w:pStyle w:val="B1"/>
      </w:pPr>
      <w:r w:rsidRPr="00320731">
        <w:t xml:space="preserve">1) </w:t>
      </w:r>
      <w:r w:rsidR="00066CB2" w:rsidRPr="00320731">
        <w:tab/>
      </w:r>
      <w:r w:rsidRPr="00320731">
        <w:t>collects required performance measurements from 5GC NFs via OA&amp;M. These performance measurements include those used in the upper part of EE KPIs defined in TS 28.554 [2] clause 6.7, e.g. performance measurements related to traffic data volumes, number of registered subscribers</w:t>
      </w:r>
      <w:r w:rsidRPr="00F97901">
        <w:t>, etc.</w:t>
      </w:r>
    </w:p>
    <w:p w14:paraId="28002D13" w14:textId="16FD3D26" w:rsidR="007328F1" w:rsidRPr="00320731" w:rsidRDefault="007328F1" w:rsidP="00066CB2">
      <w:pPr>
        <w:pStyle w:val="B1"/>
      </w:pPr>
      <w:r w:rsidRPr="00320731">
        <w:lastRenderedPageBreak/>
        <w:t xml:space="preserve">2) </w:t>
      </w:r>
      <w:r w:rsidR="00066CB2" w:rsidRPr="00320731">
        <w:tab/>
      </w:r>
      <w:r w:rsidRPr="00320731">
        <w:t>gets, from the VISP, performance measurements related to VNF/VNFCs which compose the NOP 5GC NFs. These performance measurements include the vCPU usage and vDisk usage of VNF/VNFCs defined in ETSI GS</w:t>
      </w:r>
      <w:r w:rsidR="00A657FA">
        <w:t> </w:t>
      </w:r>
      <w:r w:rsidRPr="00320731">
        <w:t>NFV-IFA 027 [3] clause 7;</w:t>
      </w:r>
    </w:p>
    <w:p w14:paraId="29CDF44A" w14:textId="419F6CDE" w:rsidR="007328F1" w:rsidRPr="00320731" w:rsidRDefault="007328F1" w:rsidP="00066CB2">
      <w:pPr>
        <w:pStyle w:val="B1"/>
      </w:pPr>
      <w:r w:rsidRPr="00320731">
        <w:t xml:space="preserve">3) </w:t>
      </w:r>
      <w:r w:rsidR="00066CB2" w:rsidRPr="00320731">
        <w:tab/>
      </w:r>
      <w:r w:rsidRPr="00320731">
        <w:t>gets, from the DCSP, PEE (Power, Energy and Environmental) parameters related to NFVI nodes on which the VNF/VNFCs supporting the NOP 5GC NFs run. These PEE parameters are defined in TS 28.552 [11] clause 5.1.1.19 and collected according to the method defined in ETSI ES 202 336-12 [4];</w:t>
      </w:r>
    </w:p>
    <w:p w14:paraId="5D21922C" w14:textId="418E8186" w:rsidR="007328F1" w:rsidRPr="00320731" w:rsidRDefault="007328F1" w:rsidP="00066CB2">
      <w:pPr>
        <w:pStyle w:val="B1"/>
      </w:pPr>
      <w:r w:rsidRPr="00320731">
        <w:t xml:space="preserve">4) </w:t>
      </w:r>
      <w:r w:rsidR="00066CB2" w:rsidRPr="00320731">
        <w:tab/>
      </w:r>
      <w:r w:rsidRPr="00320731">
        <w:t>build</w:t>
      </w:r>
      <w:r w:rsidR="00773260" w:rsidRPr="00320731">
        <w:t>s</w:t>
      </w:r>
      <w:r w:rsidRPr="00320731">
        <w:t xml:space="preserve"> EE KPIs using:</w:t>
      </w:r>
    </w:p>
    <w:p w14:paraId="6BF19346" w14:textId="40F9F48F" w:rsidR="007328F1" w:rsidRPr="00320731" w:rsidRDefault="007328F1" w:rsidP="007328F1">
      <w:pPr>
        <w:pStyle w:val="B2"/>
      </w:pPr>
      <w:r w:rsidRPr="00320731">
        <w:t>a) performance measurements (cf. item 1 above) in the numerator of the KPIs</w:t>
      </w:r>
      <w:r w:rsidR="00066CB2" w:rsidRPr="00320731">
        <w:t>;</w:t>
      </w:r>
      <w:r w:rsidRPr="00320731">
        <w:t xml:space="preserve"> and</w:t>
      </w:r>
    </w:p>
    <w:p w14:paraId="2DABD6D9" w14:textId="77777777" w:rsidR="007328F1" w:rsidRPr="00320731" w:rsidRDefault="007328F1" w:rsidP="007328F1">
      <w:pPr>
        <w:pStyle w:val="B2"/>
      </w:pPr>
      <w:r w:rsidRPr="00320731">
        <w:t>b) performance measurements related to VNF/VNFCs which compose the NOP 5GC NFs (cf. item 2 above) and PEE parameters (cf. item 3 above) in the denominator of the KPIs;</w:t>
      </w:r>
    </w:p>
    <w:p w14:paraId="345E0465" w14:textId="11AC81CF" w:rsidR="007328F1" w:rsidRPr="00320731" w:rsidRDefault="00773260" w:rsidP="007328F1">
      <w:pPr>
        <w:pStyle w:val="B1"/>
      </w:pPr>
      <w:r w:rsidRPr="00320731">
        <w:t>5</w:t>
      </w:r>
      <w:r w:rsidR="007328F1" w:rsidRPr="00320731">
        <w:t>) use</w:t>
      </w:r>
      <w:r w:rsidRPr="00320731">
        <w:t>s</w:t>
      </w:r>
      <w:r w:rsidR="007328F1" w:rsidRPr="00320731">
        <w:t xml:space="preserve"> EE KPIs for its own purpose, i.e. the EE KPIs are not communicated to any other roles.</w:t>
      </w:r>
    </w:p>
    <w:p w14:paraId="15DB6E10" w14:textId="77777777" w:rsidR="007328F1" w:rsidRPr="00320731" w:rsidRDefault="007328F1" w:rsidP="007328F1">
      <w:r w:rsidRPr="00320731">
        <w:t>VISP:</w:t>
      </w:r>
    </w:p>
    <w:p w14:paraId="1E1A0759" w14:textId="4F02857A" w:rsidR="007328F1" w:rsidRPr="00320731" w:rsidRDefault="007328F1" w:rsidP="007328F1">
      <w:pPr>
        <w:pStyle w:val="B1"/>
      </w:pPr>
      <w:r w:rsidRPr="00320731">
        <w:t>1) collects performance measurements related to VNF/VNFCs which compose the NOP 5GC NFs. These performance measurements include the vCPU usage and vDisk usage of VNF/VNFCs defined in ETSI GS</w:t>
      </w:r>
      <w:r w:rsidR="00A657FA">
        <w:t> </w:t>
      </w:r>
      <w:r w:rsidRPr="00320731">
        <w:t>NFV</w:t>
      </w:r>
      <w:r w:rsidR="00A657FA">
        <w:noBreakHyphen/>
      </w:r>
      <w:r w:rsidRPr="00320731">
        <w:t>IFA 027 [3] clause 7;</w:t>
      </w:r>
    </w:p>
    <w:p w14:paraId="6798A943" w14:textId="4F94C56A" w:rsidR="007328F1" w:rsidRPr="00320731" w:rsidRDefault="007328F1" w:rsidP="007328F1">
      <w:pPr>
        <w:pStyle w:val="B1"/>
      </w:pPr>
      <w:r w:rsidRPr="00320731">
        <w:t>2) sends them to the NOP via the interface between the VISP ETSI MANO and the NOP OSS (cf. ETSI GS</w:t>
      </w:r>
      <w:r w:rsidR="00A657FA">
        <w:t> </w:t>
      </w:r>
      <w:r w:rsidRPr="00320731">
        <w:t>NFV</w:t>
      </w:r>
      <w:r w:rsidR="00A657FA">
        <w:noBreakHyphen/>
      </w:r>
      <w:r w:rsidRPr="00320731">
        <w:t xml:space="preserve">IFA 008 [12] clause 7.4). </w:t>
      </w:r>
    </w:p>
    <w:p w14:paraId="66A25790" w14:textId="77777777" w:rsidR="007328F1" w:rsidRPr="00320731" w:rsidRDefault="007328F1" w:rsidP="007328F1">
      <w:r w:rsidRPr="00320731">
        <w:t>DCSP:</w:t>
      </w:r>
    </w:p>
    <w:p w14:paraId="7D06228C" w14:textId="4D854D38" w:rsidR="007328F1" w:rsidRPr="00320731" w:rsidRDefault="007328F1" w:rsidP="007328F1">
      <w:pPr>
        <w:pStyle w:val="B1"/>
      </w:pPr>
      <w:r w:rsidRPr="00320731">
        <w:t>1) collects PEE (Power, Energy and Environmental) parameters from NFVI nodes on which the VNF/VNFCs supporting the NOP 5GC NFs run. These PEE parameters are defined in TS 28.552 [11] clause 5.1.1.19;</w:t>
      </w:r>
    </w:p>
    <w:p w14:paraId="6F6862FF" w14:textId="77777777" w:rsidR="007328F1" w:rsidRPr="00320731" w:rsidRDefault="007328F1" w:rsidP="007328F1">
      <w:pPr>
        <w:pStyle w:val="B1"/>
      </w:pPr>
      <w:r w:rsidRPr="00320731">
        <w:t>2) sends them to the NOP. Depending on whether NFVI nodes (i.e. servers) are equipped with embedded sensors or external sensors, the interactions between the DCSP and the NOP may use an OA&amp;M channel (in case of embedded sensor) or a dedicated channel (in case of external sensor).</w:t>
      </w:r>
    </w:p>
    <w:p w14:paraId="12AAC082" w14:textId="4E1E7EF9" w:rsidR="007328F1" w:rsidRPr="00320731" w:rsidRDefault="007328F1" w:rsidP="007328F1">
      <w:pPr>
        <w:pStyle w:val="Heading5"/>
        <w:rPr>
          <w:lang w:eastAsia="ko-KR"/>
        </w:rPr>
      </w:pPr>
      <w:bookmarkStart w:id="160" w:name="_Toc138666705"/>
      <w:bookmarkStart w:id="161" w:name="_Toc139034533"/>
      <w:r w:rsidRPr="00320731">
        <w:rPr>
          <w:lang w:eastAsia="ko-KR"/>
        </w:rPr>
        <w:t>4.7.2.2.2</w:t>
      </w:r>
      <w:r w:rsidRPr="00320731">
        <w:rPr>
          <w:lang w:eastAsia="ko-KR"/>
        </w:rPr>
        <w:tab/>
        <w:t>Potential sub-use case #2.2</w:t>
      </w:r>
      <w:bookmarkEnd w:id="160"/>
      <w:bookmarkEnd w:id="161"/>
    </w:p>
    <w:p w14:paraId="3BA7F60C" w14:textId="39AD0B04" w:rsidR="007328F1" w:rsidRPr="00320731" w:rsidRDefault="007328F1" w:rsidP="00066CB2">
      <w:pPr>
        <w:pStyle w:val="H6"/>
        <w:rPr>
          <w:lang w:eastAsia="ko-KR"/>
        </w:rPr>
      </w:pPr>
      <w:r w:rsidRPr="00320731">
        <w:rPr>
          <w:lang w:eastAsia="ko-KR"/>
        </w:rPr>
        <w:t>4.7.2.2.2.1</w:t>
      </w:r>
      <w:r w:rsidRPr="00320731">
        <w:rPr>
          <w:lang w:eastAsia="ko-KR"/>
        </w:rPr>
        <w:tab/>
        <w:t>Introduction</w:t>
      </w:r>
    </w:p>
    <w:p w14:paraId="3596F464" w14:textId="77777777" w:rsidR="007328F1" w:rsidRPr="00320731" w:rsidRDefault="007328F1" w:rsidP="007328F1">
      <w:r w:rsidRPr="00320731">
        <w:t>In this use case:</w:t>
      </w:r>
    </w:p>
    <w:p w14:paraId="7B2A657C" w14:textId="77777777" w:rsidR="007328F1" w:rsidRPr="00320731" w:rsidRDefault="007328F1" w:rsidP="007328F1">
      <w:pPr>
        <w:pStyle w:val="B1"/>
      </w:pPr>
      <w:r w:rsidRPr="00320731">
        <w:t># the Network Operator (NOP) operates its 5GC network;</w:t>
      </w:r>
    </w:p>
    <w:p w14:paraId="248438FD" w14:textId="77777777" w:rsidR="007328F1" w:rsidRPr="00320731" w:rsidRDefault="007328F1" w:rsidP="007328F1">
      <w:pPr>
        <w:pStyle w:val="B1"/>
      </w:pPr>
      <w:r w:rsidRPr="00320731">
        <w:t># some 5GC NFs are virtualized and deployed on a virtualization infrastructure;</w:t>
      </w:r>
    </w:p>
    <w:p w14:paraId="7F8B0DF5" w14:textId="77777777" w:rsidR="007328F1" w:rsidRPr="00320731" w:rsidRDefault="007328F1" w:rsidP="007328F1">
      <w:pPr>
        <w:pStyle w:val="B1"/>
      </w:pPr>
      <w:r w:rsidRPr="00320731">
        <w:t># the virtualization infrastructure is deployed and operated by an internal Virtualization Infrastructure Service Provider (VISP);</w:t>
      </w:r>
    </w:p>
    <w:p w14:paraId="14A37E39" w14:textId="77777777" w:rsidR="007328F1" w:rsidRPr="00320731" w:rsidRDefault="007328F1" w:rsidP="007328F1">
      <w:pPr>
        <w:pStyle w:val="B1"/>
      </w:pPr>
      <w:r w:rsidRPr="00320731">
        <w:t># the VISP deploys its virtualization infrastructure on its own data centre;</w:t>
      </w:r>
    </w:p>
    <w:p w14:paraId="5F2DFAE4" w14:textId="77777777" w:rsidR="007328F1" w:rsidRPr="00320731" w:rsidRDefault="007328F1" w:rsidP="007328F1">
      <w:pPr>
        <w:pStyle w:val="B1"/>
      </w:pPr>
      <w:r w:rsidRPr="00320731">
        <w:t># the data centre is deployed and operated by an internal Data Centre Service Provider (DCSP);</w:t>
      </w:r>
    </w:p>
    <w:p w14:paraId="01FEE0C9" w14:textId="77777777" w:rsidR="007328F1" w:rsidRPr="00320731" w:rsidRDefault="007328F1" w:rsidP="007328F1">
      <w:pPr>
        <w:pStyle w:val="B1"/>
      </w:pPr>
      <w:r w:rsidRPr="00320731">
        <w:t># interfaces between NOP and VISP (NOP-VISP) and between VISP and DCSP (VISP-DCSP) are internal to Company A.</w:t>
      </w:r>
    </w:p>
    <w:p w14:paraId="2A023E56" w14:textId="77777777" w:rsidR="007328F1" w:rsidRPr="00320731" w:rsidRDefault="007328F1" w:rsidP="00066CB2">
      <w:pPr>
        <w:pStyle w:val="TH"/>
      </w:pPr>
      <w:r w:rsidRPr="00320731">
        <w:rPr>
          <w:noProof/>
        </w:rPr>
        <w:lastRenderedPageBreak/>
        <w:drawing>
          <wp:inline distT="0" distB="0" distL="0" distR="0" wp14:anchorId="251D2779" wp14:editId="6A800CDE">
            <wp:extent cx="3810635" cy="3328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635" cy="3328670"/>
                    </a:xfrm>
                    <a:prstGeom prst="rect">
                      <a:avLst/>
                    </a:prstGeom>
                    <a:noFill/>
                  </pic:spPr>
                </pic:pic>
              </a:graphicData>
            </a:graphic>
          </wp:inline>
        </w:drawing>
      </w:r>
    </w:p>
    <w:p w14:paraId="29A629F8" w14:textId="5A5C6075" w:rsidR="00842B89" w:rsidRPr="00320731" w:rsidRDefault="007328F1" w:rsidP="00066CB2">
      <w:pPr>
        <w:pStyle w:val="TF"/>
      </w:pPr>
      <w:r w:rsidRPr="00320731">
        <w:t>Figure 4.7.2.2.2.1-1: NOP deploys virtualized 5GC NFs on internal virtualization infrastructure and data centre</w:t>
      </w:r>
    </w:p>
    <w:p w14:paraId="280C6751" w14:textId="52719324" w:rsidR="007328F1" w:rsidRPr="00320731" w:rsidRDefault="007328F1" w:rsidP="00DB0BCD">
      <w:pPr>
        <w:pStyle w:val="H6"/>
        <w:rPr>
          <w:lang w:eastAsia="ko-KR"/>
        </w:rPr>
      </w:pPr>
      <w:r w:rsidRPr="00320731">
        <w:rPr>
          <w:lang w:eastAsia="ko-KR"/>
        </w:rPr>
        <w:t>4.7.2.2.2.2</w:t>
      </w:r>
      <w:r w:rsidRPr="00320731">
        <w:rPr>
          <w:lang w:eastAsia="ko-KR"/>
        </w:rPr>
        <w:tab/>
        <w:t>Description</w:t>
      </w:r>
    </w:p>
    <w:p w14:paraId="7EE46869" w14:textId="77777777" w:rsidR="007328F1" w:rsidRPr="00320731" w:rsidRDefault="007328F1" w:rsidP="007328F1">
      <w:r w:rsidRPr="00320731">
        <w:t>In this use case, NOP:</w:t>
      </w:r>
    </w:p>
    <w:p w14:paraId="1B868A1E" w14:textId="77777777" w:rsidR="007328F1" w:rsidRPr="00320731" w:rsidRDefault="007328F1" w:rsidP="00066CB2">
      <w:pPr>
        <w:pStyle w:val="B1"/>
      </w:pPr>
      <w:r w:rsidRPr="00320731">
        <w:t>1) collects required performance measurements from 5GC NFs via OA&amp;M. These performance measurements include those used in the numerator of EE KPIs defined in TS 28.554 [2] clause 6.7, e.g. performance measurements related to traffic data volumes, number of registered subscribers</w:t>
      </w:r>
      <w:r w:rsidRPr="00F97901">
        <w:t>, etc.</w:t>
      </w:r>
    </w:p>
    <w:p w14:paraId="136D720C" w14:textId="68924063" w:rsidR="007328F1" w:rsidRPr="00320731" w:rsidRDefault="007328F1" w:rsidP="00066CB2">
      <w:pPr>
        <w:pStyle w:val="B1"/>
      </w:pPr>
      <w:r w:rsidRPr="00320731">
        <w:t>2) gets, from the VISP, performance measurements related to VNF/VNFCs which compose the NOP 5GC NFs. These performance measurements include the vCPU usage and vDisk usage of VNF/VNFCs defined in ETSI GS</w:t>
      </w:r>
      <w:r w:rsidR="001A4469">
        <w:t> </w:t>
      </w:r>
      <w:r w:rsidRPr="00320731">
        <w:t>NFV-IFA 027 [3] clause 7;</w:t>
      </w:r>
    </w:p>
    <w:p w14:paraId="68BD0555" w14:textId="13CD0083" w:rsidR="007328F1" w:rsidRPr="00320731" w:rsidRDefault="007328F1" w:rsidP="00066CB2">
      <w:pPr>
        <w:pStyle w:val="B1"/>
      </w:pPr>
      <w:r w:rsidRPr="00320731">
        <w:t>3) gets, from the VISP, PEE (Power, Energy and Environmental) parameters related to NFVI nodes on which the VNF/VNFCs supporting the NOP 5GC NFs run. These PEE parameters are defined in TS 28.552 [11] clause</w:t>
      </w:r>
      <w:r w:rsidR="001A4469">
        <w:t> </w:t>
      </w:r>
      <w:r w:rsidRPr="00320731">
        <w:t>5.1.1.19 and collected according to the method defined in ETSI ES 202 336-12 [4] and are first received by the VISP from the DCSP;</w:t>
      </w:r>
    </w:p>
    <w:p w14:paraId="368278F4" w14:textId="5D6C3764" w:rsidR="007328F1" w:rsidRPr="00320731" w:rsidRDefault="007328F1" w:rsidP="00066CB2">
      <w:pPr>
        <w:pStyle w:val="B1"/>
      </w:pPr>
      <w:r w:rsidRPr="00320731">
        <w:t>4) build</w:t>
      </w:r>
      <w:r w:rsidR="00773260" w:rsidRPr="00320731">
        <w:t>s</w:t>
      </w:r>
      <w:r w:rsidRPr="00320731">
        <w:t xml:space="preserve"> EE KPIs using:</w:t>
      </w:r>
    </w:p>
    <w:p w14:paraId="4666F1C5" w14:textId="2F312C2B" w:rsidR="007328F1" w:rsidRPr="00320731" w:rsidRDefault="007328F1" w:rsidP="007328F1">
      <w:pPr>
        <w:pStyle w:val="B2"/>
      </w:pPr>
      <w:r w:rsidRPr="00320731">
        <w:t>a) performance measurements (cf. item 1 above) in the numerator of the KPIs</w:t>
      </w:r>
      <w:r w:rsidR="001A4469">
        <w:t>;</w:t>
      </w:r>
      <w:r w:rsidRPr="00320731">
        <w:t xml:space="preserve"> and</w:t>
      </w:r>
    </w:p>
    <w:p w14:paraId="7655F731" w14:textId="588CB484" w:rsidR="007328F1" w:rsidRPr="00320731" w:rsidRDefault="007328F1" w:rsidP="007328F1">
      <w:pPr>
        <w:pStyle w:val="B2"/>
      </w:pPr>
      <w:r w:rsidRPr="00320731">
        <w:t>b) performance measurements related to VNF/VNFCs which compose the NOP 5GC NFs (cf. item 2 above) and PEE parameters (cf. item 3 above) in the denominator of the KPIs</w:t>
      </w:r>
      <w:r w:rsidR="001A4469">
        <w:t>.</w:t>
      </w:r>
    </w:p>
    <w:p w14:paraId="5AF910D4" w14:textId="21FCA39D" w:rsidR="007328F1" w:rsidRPr="00320731" w:rsidRDefault="00773260" w:rsidP="00066CB2">
      <w:pPr>
        <w:pStyle w:val="B1"/>
      </w:pPr>
      <w:r w:rsidRPr="00320731">
        <w:t>5</w:t>
      </w:r>
      <w:r w:rsidR="007328F1" w:rsidRPr="00320731">
        <w:t>) use</w:t>
      </w:r>
      <w:r w:rsidRPr="00320731">
        <w:t>s</w:t>
      </w:r>
      <w:r w:rsidR="007328F1" w:rsidRPr="00320731">
        <w:t xml:space="preserve"> EE KPIs for its own purpose, i.e. the EE KPIs are not communicated to any other roles.</w:t>
      </w:r>
    </w:p>
    <w:p w14:paraId="200782F0" w14:textId="77777777" w:rsidR="007328F1" w:rsidRPr="00320731" w:rsidRDefault="007328F1" w:rsidP="007328F1">
      <w:r w:rsidRPr="00320731">
        <w:t>VISP:</w:t>
      </w:r>
    </w:p>
    <w:p w14:paraId="5B36F692" w14:textId="25702ABD" w:rsidR="007328F1" w:rsidRPr="00320731" w:rsidRDefault="007328F1" w:rsidP="007328F1">
      <w:pPr>
        <w:pStyle w:val="B1"/>
      </w:pPr>
      <w:r w:rsidRPr="00320731">
        <w:t>1) collects performance measurements related to VNF/VNFCs which compose the NOP 5GC NFs. These performance measurements include the vCPU usage and vDisk usage of VNF/VNFCs defined in ETSI GS</w:t>
      </w:r>
      <w:r w:rsidR="00704605" w:rsidRPr="00320731">
        <w:t> </w:t>
      </w:r>
      <w:r w:rsidRPr="00320731">
        <w:t>NFV</w:t>
      </w:r>
      <w:r w:rsidR="00704605" w:rsidRPr="00320731">
        <w:noBreakHyphen/>
      </w:r>
      <w:r w:rsidRPr="00320731">
        <w:t>IFA 027 [3] clause 7;</w:t>
      </w:r>
    </w:p>
    <w:p w14:paraId="669E2085" w14:textId="67D5071F" w:rsidR="007328F1" w:rsidRPr="00320731" w:rsidRDefault="007328F1" w:rsidP="007328F1">
      <w:pPr>
        <w:pStyle w:val="B1"/>
      </w:pPr>
      <w:r w:rsidRPr="00320731">
        <w:t>2) sends them to the NOP via the interface between the VISP ETSI MANO and the NOP OSS (cf. ETSI GS</w:t>
      </w:r>
      <w:r w:rsidR="00704605" w:rsidRPr="00320731">
        <w:t> </w:t>
      </w:r>
      <w:r w:rsidRPr="00320731">
        <w:t>NFV</w:t>
      </w:r>
      <w:r w:rsidR="00704605" w:rsidRPr="00320731">
        <w:noBreakHyphen/>
      </w:r>
      <w:r w:rsidRPr="00320731">
        <w:t>IFA 008 [12] clause 7.4);</w:t>
      </w:r>
    </w:p>
    <w:p w14:paraId="5B527438" w14:textId="741D8776" w:rsidR="007328F1" w:rsidRPr="00320731" w:rsidRDefault="00773260" w:rsidP="007328F1">
      <w:pPr>
        <w:pStyle w:val="B1"/>
      </w:pPr>
      <w:r w:rsidRPr="00320731">
        <w:t>3</w:t>
      </w:r>
      <w:r w:rsidR="007328F1" w:rsidRPr="00320731">
        <w:t>) collects, from the DCSP, PEE (Power, Energy and Environmental) parameters related to NFVI nodes on which the VNF/VNFCs supporting the NOP 5GC NFs run;</w:t>
      </w:r>
    </w:p>
    <w:p w14:paraId="05416363" w14:textId="2BE2BA5F" w:rsidR="007328F1" w:rsidRPr="00320731" w:rsidRDefault="00773260" w:rsidP="007328F1">
      <w:pPr>
        <w:pStyle w:val="B1"/>
      </w:pPr>
      <w:r w:rsidRPr="00320731">
        <w:lastRenderedPageBreak/>
        <w:t>4</w:t>
      </w:r>
      <w:r w:rsidR="007328F1" w:rsidRPr="00320731">
        <w:t xml:space="preserve">) sends them to the NOP via the interface between the VISP and the NOP OSS. </w:t>
      </w:r>
    </w:p>
    <w:p w14:paraId="388E74AD" w14:textId="77777777" w:rsidR="007328F1" w:rsidRPr="00320731" w:rsidRDefault="007328F1" w:rsidP="007328F1">
      <w:r w:rsidRPr="00320731">
        <w:t>DCSP:</w:t>
      </w:r>
    </w:p>
    <w:p w14:paraId="4C1EF507" w14:textId="1CE47B35" w:rsidR="007328F1" w:rsidRPr="00320731" w:rsidRDefault="007328F1" w:rsidP="007328F1">
      <w:pPr>
        <w:pStyle w:val="B1"/>
      </w:pPr>
      <w:r w:rsidRPr="00320731">
        <w:t>1) collects PEE (Power, Energy and Environmental) parameters from NFVI nodes on which the VNF/VNFCs supporting the NOP 5GC NFs run. These PEE parameters are defined in TS 28.552 [11] clause 5.1.1.19;</w:t>
      </w:r>
    </w:p>
    <w:p w14:paraId="68A3D5F8" w14:textId="57A3D68F" w:rsidR="007328F1" w:rsidRPr="00320731" w:rsidRDefault="007328F1" w:rsidP="00066CB2">
      <w:pPr>
        <w:pStyle w:val="B1"/>
      </w:pPr>
      <w:r w:rsidRPr="00320731">
        <w:t>2) sends them to the VISP via the interface between the VISP and the DCSP.</w:t>
      </w:r>
    </w:p>
    <w:p w14:paraId="70548D04" w14:textId="32556E27" w:rsidR="007328F1" w:rsidRPr="00320731" w:rsidRDefault="007328F1" w:rsidP="007328F1">
      <w:pPr>
        <w:pStyle w:val="Heading4"/>
      </w:pPr>
      <w:bookmarkStart w:id="162" w:name="_Toc139034534"/>
      <w:bookmarkStart w:id="163" w:name="_Toc138666706"/>
      <w:r w:rsidRPr="00320731">
        <w:t>4.7.2.3</w:t>
      </w:r>
      <w:r w:rsidRPr="00320731">
        <w:tab/>
        <w:t xml:space="preserve">Potential use case #3: </w:t>
      </w:r>
      <w:r w:rsidR="00B005CD" w:rsidRPr="00320731">
        <w:t>'</w:t>
      </w:r>
      <w:r w:rsidRPr="00320731">
        <w:t>NOP deploys virtualized 5GC NFs on external virtualization infrastructure and data centre</w:t>
      </w:r>
      <w:r w:rsidR="00B005CD" w:rsidRPr="00320731">
        <w:t>'</w:t>
      </w:r>
      <w:bookmarkEnd w:id="162"/>
      <w:r w:rsidRPr="00320731">
        <w:t xml:space="preserve"> </w:t>
      </w:r>
      <w:bookmarkEnd w:id="163"/>
    </w:p>
    <w:p w14:paraId="76B2D14E" w14:textId="6133FC02" w:rsidR="007328F1" w:rsidRPr="00320731" w:rsidRDefault="007328F1" w:rsidP="007328F1">
      <w:pPr>
        <w:pStyle w:val="Heading5"/>
        <w:rPr>
          <w:lang w:eastAsia="ko-KR"/>
        </w:rPr>
      </w:pPr>
      <w:bookmarkStart w:id="164" w:name="_Toc138666707"/>
      <w:bookmarkStart w:id="165" w:name="_Toc139034535"/>
      <w:r w:rsidRPr="00320731">
        <w:rPr>
          <w:lang w:eastAsia="ko-KR"/>
        </w:rPr>
        <w:t>4.7.2.3.1</w:t>
      </w:r>
      <w:r w:rsidRPr="00320731">
        <w:rPr>
          <w:lang w:eastAsia="ko-KR"/>
        </w:rPr>
        <w:tab/>
        <w:t>Potential sub-use case #3.1</w:t>
      </w:r>
      <w:bookmarkEnd w:id="164"/>
      <w:bookmarkEnd w:id="165"/>
    </w:p>
    <w:p w14:paraId="45148B1B" w14:textId="1DF08CA2" w:rsidR="007328F1" w:rsidRPr="00320731" w:rsidRDefault="007328F1" w:rsidP="00066CB2">
      <w:pPr>
        <w:pStyle w:val="H6"/>
        <w:rPr>
          <w:lang w:eastAsia="ko-KR"/>
        </w:rPr>
      </w:pPr>
      <w:r w:rsidRPr="00320731">
        <w:rPr>
          <w:lang w:eastAsia="ko-KR"/>
        </w:rPr>
        <w:t>4.7.2.3.1.1</w:t>
      </w:r>
      <w:r w:rsidRPr="00320731">
        <w:rPr>
          <w:lang w:eastAsia="ko-KR"/>
        </w:rPr>
        <w:tab/>
        <w:t>Introduction</w:t>
      </w:r>
    </w:p>
    <w:p w14:paraId="402968B2" w14:textId="77777777" w:rsidR="007328F1" w:rsidRPr="00320731" w:rsidRDefault="007328F1" w:rsidP="007328F1">
      <w:r w:rsidRPr="00320731">
        <w:t>In this use case:</w:t>
      </w:r>
    </w:p>
    <w:p w14:paraId="0FA23EFF" w14:textId="77777777" w:rsidR="007328F1" w:rsidRPr="00320731" w:rsidRDefault="007328F1" w:rsidP="007328F1">
      <w:pPr>
        <w:pStyle w:val="B1"/>
      </w:pPr>
      <w:r w:rsidRPr="00320731">
        <w:t># the Network Operator (NOP) operates its 5GC network;</w:t>
      </w:r>
    </w:p>
    <w:p w14:paraId="5E57774E" w14:textId="77777777" w:rsidR="007328F1" w:rsidRPr="00320731" w:rsidRDefault="007328F1" w:rsidP="007328F1">
      <w:pPr>
        <w:pStyle w:val="B1"/>
      </w:pPr>
      <w:r w:rsidRPr="00320731">
        <w:t># some 5GC NFs are virtualized and deployed on a virtualization infrastructure;</w:t>
      </w:r>
    </w:p>
    <w:p w14:paraId="5C88CDCA" w14:textId="77777777" w:rsidR="007328F1" w:rsidRPr="00320731" w:rsidRDefault="007328F1" w:rsidP="007328F1">
      <w:pPr>
        <w:pStyle w:val="B1"/>
      </w:pPr>
      <w:r w:rsidRPr="00320731">
        <w:t># the virtualization infrastructure is deployed and operated by an external Virtualization Infrastructure Service Provider (VISP);</w:t>
      </w:r>
    </w:p>
    <w:p w14:paraId="074BB227" w14:textId="77777777" w:rsidR="007328F1" w:rsidRPr="00320731" w:rsidRDefault="007328F1" w:rsidP="007328F1">
      <w:pPr>
        <w:pStyle w:val="B1"/>
      </w:pPr>
      <w:r w:rsidRPr="00320731">
        <w:t># the VISP deploys its virtualization infrastructure on a data centre;</w:t>
      </w:r>
    </w:p>
    <w:p w14:paraId="7DFE27A1" w14:textId="77777777" w:rsidR="007328F1" w:rsidRPr="00320731" w:rsidRDefault="007328F1" w:rsidP="007328F1">
      <w:pPr>
        <w:pStyle w:val="B1"/>
      </w:pPr>
      <w:r w:rsidRPr="00320731">
        <w:t># the data centre is deployed and operated by an external Data Centre Service Provider (DCSP).</w:t>
      </w:r>
    </w:p>
    <w:p w14:paraId="1A4344CD" w14:textId="77777777" w:rsidR="007328F1" w:rsidRPr="00320731" w:rsidRDefault="007328F1" w:rsidP="00066CB2">
      <w:pPr>
        <w:pStyle w:val="TH"/>
      </w:pPr>
      <w:r w:rsidRPr="00320731">
        <w:rPr>
          <w:noProof/>
        </w:rPr>
        <w:drawing>
          <wp:inline distT="0" distB="0" distL="0" distR="0" wp14:anchorId="4D7A9E87" wp14:editId="742080E0">
            <wp:extent cx="3810635" cy="4279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635" cy="4279900"/>
                    </a:xfrm>
                    <a:prstGeom prst="rect">
                      <a:avLst/>
                    </a:prstGeom>
                    <a:noFill/>
                  </pic:spPr>
                </pic:pic>
              </a:graphicData>
            </a:graphic>
          </wp:inline>
        </w:drawing>
      </w:r>
    </w:p>
    <w:p w14:paraId="705079C6" w14:textId="01B85321" w:rsidR="007328F1" w:rsidRPr="00320731" w:rsidRDefault="007328F1" w:rsidP="00066CB2">
      <w:pPr>
        <w:pStyle w:val="TF"/>
      </w:pPr>
      <w:r w:rsidRPr="00320731">
        <w:t>Figure 4.7.2.3.1.1-1: NOP deploys virtualized 5GC NFs on external virtualization infrastructure and data centre</w:t>
      </w:r>
    </w:p>
    <w:p w14:paraId="5A5C954B" w14:textId="1D1B386C" w:rsidR="007328F1" w:rsidRPr="00320731" w:rsidRDefault="007328F1" w:rsidP="00DB0BCD">
      <w:pPr>
        <w:pStyle w:val="H6"/>
        <w:rPr>
          <w:lang w:eastAsia="ko-KR"/>
        </w:rPr>
      </w:pPr>
      <w:r w:rsidRPr="00320731">
        <w:rPr>
          <w:lang w:eastAsia="ko-KR"/>
        </w:rPr>
        <w:lastRenderedPageBreak/>
        <w:t>4.7.2.3.1.2</w:t>
      </w:r>
      <w:r w:rsidRPr="00320731">
        <w:rPr>
          <w:lang w:eastAsia="ko-KR"/>
        </w:rPr>
        <w:tab/>
        <w:t>Description</w:t>
      </w:r>
    </w:p>
    <w:p w14:paraId="2CD83B89" w14:textId="77777777" w:rsidR="007328F1" w:rsidRPr="00320731" w:rsidRDefault="007328F1" w:rsidP="007328F1">
      <w:r w:rsidRPr="00320731">
        <w:t>In this use case, NOP:</w:t>
      </w:r>
    </w:p>
    <w:p w14:paraId="7E70AFB6" w14:textId="77777777" w:rsidR="007328F1" w:rsidRPr="00320731" w:rsidRDefault="007328F1" w:rsidP="00066CB2">
      <w:pPr>
        <w:pStyle w:val="B1"/>
      </w:pPr>
      <w:r w:rsidRPr="00320731">
        <w:t>1) collects required performance measurements from 5GC NFs via OA&amp;M. These performance measurements include those used in the upper part of EE KPIs defined in TS 28.554 [2] clause 6.7, e.g. performance measurements related to traffic data volumes, number of registered subscribers</w:t>
      </w:r>
      <w:r w:rsidRPr="00F97901">
        <w:t>, etc.</w:t>
      </w:r>
    </w:p>
    <w:p w14:paraId="4411DB1E" w14:textId="48DF7224" w:rsidR="007328F1" w:rsidRPr="00320731" w:rsidRDefault="007328F1" w:rsidP="00066CB2">
      <w:pPr>
        <w:pStyle w:val="B1"/>
      </w:pPr>
      <w:r w:rsidRPr="00320731">
        <w:t>2) gets, from the VISP, performance measurements related to VNF/VNFCs which compose the NOP 5GC NFs. These performance measurements include the vCPU usage and vDisk usage of VNF/VNFCs defined in ETSI GS</w:t>
      </w:r>
      <w:r w:rsidR="001A4469">
        <w:t> </w:t>
      </w:r>
      <w:r w:rsidRPr="00320731">
        <w:t>NFV-IFA 027 [3] clause 7;</w:t>
      </w:r>
    </w:p>
    <w:p w14:paraId="7C0FED6E" w14:textId="23AA5D31" w:rsidR="007328F1" w:rsidRPr="00320731" w:rsidRDefault="007328F1" w:rsidP="00066CB2">
      <w:pPr>
        <w:pStyle w:val="B1"/>
      </w:pPr>
      <w:r w:rsidRPr="00320731">
        <w:t>3) gets, from the DCSP, PEE (Power, Energy and Environmental) parameters related to NFVI nodes on which the VNF/VNFCs supporting the NOP 5GC NFs run. These PEE parameters are defined in TS 28.552 [</w:t>
      </w:r>
      <w:r w:rsidR="00920274" w:rsidRPr="00320731">
        <w:t>11</w:t>
      </w:r>
      <w:r w:rsidRPr="00320731">
        <w:t>] clause</w:t>
      </w:r>
      <w:r w:rsidR="001A4469">
        <w:t> </w:t>
      </w:r>
      <w:r w:rsidRPr="00320731">
        <w:t>5.1.1.19 and collected according to the method defined in ETSI ES 202 336-12 [4];</w:t>
      </w:r>
    </w:p>
    <w:p w14:paraId="0A148582" w14:textId="341495C5" w:rsidR="007328F1" w:rsidRPr="00320731" w:rsidRDefault="00773260" w:rsidP="00066CB2">
      <w:pPr>
        <w:pStyle w:val="B1"/>
      </w:pPr>
      <w:r w:rsidRPr="00320731">
        <w:t>4</w:t>
      </w:r>
      <w:r w:rsidR="007328F1" w:rsidRPr="00320731">
        <w:t>) build</w:t>
      </w:r>
      <w:r w:rsidRPr="00320731">
        <w:t>s</w:t>
      </w:r>
      <w:r w:rsidR="007328F1" w:rsidRPr="00320731">
        <w:t xml:space="preserve"> EE KPIs using:</w:t>
      </w:r>
    </w:p>
    <w:p w14:paraId="5052791C" w14:textId="4068E4BE" w:rsidR="007328F1" w:rsidRPr="00320731" w:rsidRDefault="007328F1" w:rsidP="007328F1">
      <w:pPr>
        <w:pStyle w:val="B2"/>
      </w:pPr>
      <w:r w:rsidRPr="00320731">
        <w:t>a) performance measurements (cf. item 1 above) in the numerator of the KPIs</w:t>
      </w:r>
      <w:r w:rsidR="001A4469">
        <w:t>;</w:t>
      </w:r>
      <w:r w:rsidRPr="00320731">
        <w:t xml:space="preserve"> and</w:t>
      </w:r>
    </w:p>
    <w:p w14:paraId="06FCF972" w14:textId="24759F7D" w:rsidR="007328F1" w:rsidRPr="00320731" w:rsidRDefault="007328F1" w:rsidP="007328F1">
      <w:pPr>
        <w:pStyle w:val="B2"/>
      </w:pPr>
      <w:r w:rsidRPr="00320731">
        <w:t>b) performance measurements related to VNF/VNFCs which compose the NOP 5GC NFs (cf. item 2 above) and PEE parameters (cf. item 3 above) in the denominator of the KPIs</w:t>
      </w:r>
      <w:r w:rsidR="001A4469">
        <w:t>.</w:t>
      </w:r>
    </w:p>
    <w:p w14:paraId="31FA4ED3" w14:textId="14C27671" w:rsidR="007328F1" w:rsidRPr="00320731" w:rsidRDefault="00773260" w:rsidP="007328F1">
      <w:pPr>
        <w:pStyle w:val="B1"/>
      </w:pPr>
      <w:r w:rsidRPr="00320731">
        <w:t>5</w:t>
      </w:r>
      <w:r w:rsidR="007328F1" w:rsidRPr="00320731">
        <w:t>) use</w:t>
      </w:r>
      <w:r w:rsidRPr="00320731">
        <w:t>s</w:t>
      </w:r>
      <w:r w:rsidR="007328F1" w:rsidRPr="00320731">
        <w:t xml:space="preserve"> EE KPIs for its own purpose, i.e. the EE KPIs are not communicated to any other roles.</w:t>
      </w:r>
    </w:p>
    <w:p w14:paraId="6AAEC845" w14:textId="77777777" w:rsidR="007328F1" w:rsidRPr="00320731" w:rsidRDefault="007328F1" w:rsidP="007328F1">
      <w:r w:rsidRPr="00320731">
        <w:t>VISP:</w:t>
      </w:r>
    </w:p>
    <w:p w14:paraId="4E45F42E" w14:textId="77777777" w:rsidR="007328F1" w:rsidRPr="00320731" w:rsidRDefault="007328F1" w:rsidP="00066CB2">
      <w:pPr>
        <w:pStyle w:val="B1"/>
      </w:pPr>
      <w:r w:rsidRPr="00320731">
        <w:t>1) collects performance measurements related to VNF/VNFCs which compose the NOP 5GC NFs. These performance measurements include the vCPU usage and vDisk usage of VNF/VNFCs defined in ETSI GS NFV-IFA 027 [3] clause 7;</w:t>
      </w:r>
    </w:p>
    <w:p w14:paraId="6CB55EE0" w14:textId="77B40E5A" w:rsidR="007328F1" w:rsidRPr="00320731" w:rsidRDefault="007328F1" w:rsidP="00066CB2">
      <w:pPr>
        <w:pStyle w:val="B1"/>
      </w:pPr>
      <w:r w:rsidRPr="00320731">
        <w:t>2) sends them to the NOP via the interface between the VISP ETSI MANO and the NOP OSS (cf. ETSI GS NFV-IFA 008 [</w:t>
      </w:r>
      <w:r w:rsidR="00920274" w:rsidRPr="00320731">
        <w:t>12</w:t>
      </w:r>
      <w:r w:rsidRPr="00320731">
        <w:t xml:space="preserve">] clause 7.4). </w:t>
      </w:r>
    </w:p>
    <w:p w14:paraId="0505B33C" w14:textId="77777777" w:rsidR="007328F1" w:rsidRPr="00320731" w:rsidRDefault="007328F1" w:rsidP="007328F1">
      <w:r w:rsidRPr="00320731">
        <w:t>DCSP:</w:t>
      </w:r>
    </w:p>
    <w:p w14:paraId="46B9C203" w14:textId="77777777" w:rsidR="007328F1" w:rsidRPr="00320731" w:rsidRDefault="007328F1" w:rsidP="007328F1">
      <w:pPr>
        <w:pStyle w:val="B1"/>
      </w:pPr>
      <w:r w:rsidRPr="00320731">
        <w:t>1) collects PEE (Power, Energy and Environmental) parameters from NFVI nodes on which the VNF/VNFCs supporting the NOP 5GC NFs run. These PEE parameters are defined in TS 28.552 [b] clause 5.1.1.19;</w:t>
      </w:r>
    </w:p>
    <w:p w14:paraId="54ADAF9F" w14:textId="268DC066" w:rsidR="007328F1" w:rsidRPr="00320731" w:rsidRDefault="007328F1" w:rsidP="00066CB2">
      <w:pPr>
        <w:pStyle w:val="B1"/>
      </w:pPr>
      <w:r w:rsidRPr="00320731">
        <w:t>2) sends them to the NOP. Depending on whether NFVI nodes (i.e. servers) are equipped with embedded sensors or external sensors, the interactions between the DCSP and the NOP may use an OA&amp;M channel (in case of embedded sensor) or a dedicated channel (in case of external sensor).</w:t>
      </w:r>
    </w:p>
    <w:p w14:paraId="26373F54" w14:textId="66F0C9AB" w:rsidR="007328F1" w:rsidRPr="00320731" w:rsidRDefault="007328F1" w:rsidP="007328F1">
      <w:pPr>
        <w:pStyle w:val="Heading5"/>
        <w:rPr>
          <w:lang w:eastAsia="ko-KR"/>
        </w:rPr>
      </w:pPr>
      <w:bookmarkStart w:id="166" w:name="_Toc138666708"/>
      <w:bookmarkStart w:id="167" w:name="_Toc139034536"/>
      <w:r w:rsidRPr="00320731">
        <w:rPr>
          <w:lang w:eastAsia="ko-KR"/>
        </w:rPr>
        <w:t>4.</w:t>
      </w:r>
      <w:r w:rsidR="00920274" w:rsidRPr="00320731">
        <w:rPr>
          <w:lang w:eastAsia="ko-KR"/>
        </w:rPr>
        <w:t>7</w:t>
      </w:r>
      <w:r w:rsidRPr="00320731">
        <w:rPr>
          <w:lang w:eastAsia="ko-KR"/>
        </w:rPr>
        <w:t>.2.3.2</w:t>
      </w:r>
      <w:r w:rsidRPr="00320731">
        <w:rPr>
          <w:lang w:eastAsia="ko-KR"/>
        </w:rPr>
        <w:tab/>
        <w:t>Potential sub-use case #3.2</w:t>
      </w:r>
      <w:bookmarkEnd w:id="166"/>
      <w:bookmarkEnd w:id="167"/>
    </w:p>
    <w:p w14:paraId="308547D1" w14:textId="7ABF5AA4" w:rsidR="007328F1" w:rsidRPr="00320731" w:rsidRDefault="007328F1" w:rsidP="00066CB2">
      <w:pPr>
        <w:pStyle w:val="H6"/>
        <w:rPr>
          <w:lang w:eastAsia="ko-KR"/>
        </w:rPr>
      </w:pPr>
      <w:r w:rsidRPr="00320731">
        <w:rPr>
          <w:lang w:eastAsia="ko-KR"/>
        </w:rPr>
        <w:t>4.</w:t>
      </w:r>
      <w:r w:rsidR="00920274" w:rsidRPr="00320731">
        <w:rPr>
          <w:lang w:eastAsia="ko-KR"/>
        </w:rPr>
        <w:t>7</w:t>
      </w:r>
      <w:r w:rsidRPr="00320731">
        <w:rPr>
          <w:lang w:eastAsia="ko-KR"/>
        </w:rPr>
        <w:t>.2.3.2.1</w:t>
      </w:r>
      <w:r w:rsidRPr="00320731">
        <w:rPr>
          <w:lang w:eastAsia="ko-KR"/>
        </w:rPr>
        <w:tab/>
        <w:t>Introduction</w:t>
      </w:r>
    </w:p>
    <w:p w14:paraId="0420EFA7" w14:textId="77777777" w:rsidR="007328F1" w:rsidRPr="00320731" w:rsidRDefault="007328F1" w:rsidP="007328F1">
      <w:r w:rsidRPr="00320731">
        <w:t>In this use case:</w:t>
      </w:r>
    </w:p>
    <w:p w14:paraId="7E967B28" w14:textId="77777777" w:rsidR="007328F1" w:rsidRPr="00320731" w:rsidRDefault="007328F1" w:rsidP="007328F1">
      <w:pPr>
        <w:pStyle w:val="B1"/>
      </w:pPr>
      <w:r w:rsidRPr="00320731">
        <w:t># the Network Operator (NOP) operates its 5GC network;</w:t>
      </w:r>
    </w:p>
    <w:p w14:paraId="6DFFB526" w14:textId="77777777" w:rsidR="007328F1" w:rsidRPr="00320731" w:rsidRDefault="007328F1" w:rsidP="007328F1">
      <w:pPr>
        <w:pStyle w:val="B1"/>
      </w:pPr>
      <w:r w:rsidRPr="00320731">
        <w:t># some 5GC NFs are virtualized and deployed on a virtualization infrastructure;</w:t>
      </w:r>
    </w:p>
    <w:p w14:paraId="05D56A52" w14:textId="77777777" w:rsidR="007328F1" w:rsidRPr="00320731" w:rsidRDefault="007328F1" w:rsidP="007328F1">
      <w:pPr>
        <w:pStyle w:val="B1"/>
      </w:pPr>
      <w:r w:rsidRPr="00320731">
        <w:t># the virtualization infrastructure is deployed and operated by an external Virtualization Infrastructure Service Provider (VISP);</w:t>
      </w:r>
    </w:p>
    <w:p w14:paraId="675C7479" w14:textId="77777777" w:rsidR="007328F1" w:rsidRPr="00320731" w:rsidRDefault="007328F1" w:rsidP="007328F1">
      <w:pPr>
        <w:pStyle w:val="B1"/>
      </w:pPr>
      <w:r w:rsidRPr="00320731">
        <w:t># the VISP deploys its virtualization infrastructure on a data centre;</w:t>
      </w:r>
    </w:p>
    <w:p w14:paraId="60ED37FF" w14:textId="77777777" w:rsidR="007328F1" w:rsidRPr="00320731" w:rsidRDefault="007328F1" w:rsidP="007328F1">
      <w:pPr>
        <w:pStyle w:val="B1"/>
      </w:pPr>
      <w:r w:rsidRPr="00320731">
        <w:t># the data centre is deployed and operated by an external Data Centre Service Provider (DCSP).</w:t>
      </w:r>
    </w:p>
    <w:p w14:paraId="078A1D03" w14:textId="77777777" w:rsidR="007328F1" w:rsidRPr="00320731" w:rsidRDefault="007328F1" w:rsidP="00066CB2">
      <w:pPr>
        <w:pStyle w:val="TH"/>
      </w:pPr>
      <w:r w:rsidRPr="00320731">
        <w:rPr>
          <w:noProof/>
        </w:rPr>
        <w:lastRenderedPageBreak/>
        <w:drawing>
          <wp:inline distT="0" distB="0" distL="0" distR="0" wp14:anchorId="1DFCF76E" wp14:editId="0CACF9BA">
            <wp:extent cx="3841115" cy="4279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1115" cy="4279900"/>
                    </a:xfrm>
                    <a:prstGeom prst="rect">
                      <a:avLst/>
                    </a:prstGeom>
                    <a:noFill/>
                  </pic:spPr>
                </pic:pic>
              </a:graphicData>
            </a:graphic>
          </wp:inline>
        </w:drawing>
      </w:r>
    </w:p>
    <w:p w14:paraId="6A136C13" w14:textId="38CA1D03" w:rsidR="007328F1" w:rsidRPr="00320731" w:rsidRDefault="007328F1" w:rsidP="00066CB2">
      <w:pPr>
        <w:pStyle w:val="TF"/>
      </w:pPr>
      <w:r w:rsidRPr="00320731">
        <w:t>Figure 4.</w:t>
      </w:r>
      <w:r w:rsidR="00920274" w:rsidRPr="00320731">
        <w:t>7</w:t>
      </w:r>
      <w:r w:rsidRPr="00320731">
        <w:t>.2.3.2.1-1: NOP deploys virtualized 5GC NFs on external virtualization infrastructure and data centre</w:t>
      </w:r>
    </w:p>
    <w:p w14:paraId="0626146F" w14:textId="5B363857" w:rsidR="007328F1" w:rsidRPr="00320731" w:rsidRDefault="007328F1" w:rsidP="00066CB2">
      <w:pPr>
        <w:pStyle w:val="H6"/>
        <w:rPr>
          <w:lang w:eastAsia="ko-KR"/>
        </w:rPr>
      </w:pPr>
      <w:r w:rsidRPr="00320731">
        <w:rPr>
          <w:lang w:eastAsia="ko-KR"/>
        </w:rPr>
        <w:t>4.</w:t>
      </w:r>
      <w:r w:rsidR="00920274" w:rsidRPr="00320731">
        <w:rPr>
          <w:lang w:eastAsia="ko-KR"/>
        </w:rPr>
        <w:t>7</w:t>
      </w:r>
      <w:r w:rsidRPr="00320731">
        <w:rPr>
          <w:lang w:eastAsia="ko-KR"/>
        </w:rPr>
        <w:t>.2.3.2.2</w:t>
      </w:r>
      <w:r w:rsidRPr="00320731">
        <w:rPr>
          <w:lang w:eastAsia="ko-KR"/>
        </w:rPr>
        <w:tab/>
        <w:t>Description</w:t>
      </w:r>
    </w:p>
    <w:p w14:paraId="7DEA9FA4" w14:textId="77777777" w:rsidR="007328F1" w:rsidRPr="00320731" w:rsidRDefault="007328F1" w:rsidP="007328F1">
      <w:r w:rsidRPr="00320731">
        <w:t>In this use case, NOP:</w:t>
      </w:r>
    </w:p>
    <w:p w14:paraId="2CFB550F" w14:textId="77777777" w:rsidR="007328F1" w:rsidRPr="00320731" w:rsidRDefault="007328F1" w:rsidP="00066CB2">
      <w:pPr>
        <w:pStyle w:val="B1"/>
      </w:pPr>
      <w:r w:rsidRPr="00320731">
        <w:t>1) collects required performance measurements from 5GC NFs via OA&amp;M. These performance measurements include those used in the upper part of EE KPIs defined in TS 28.554 [2] clause 6.7, e.g. performance measurements related to traffic data volumes, number of registered subscribers</w:t>
      </w:r>
      <w:r w:rsidRPr="00F97901">
        <w:t>, etc.</w:t>
      </w:r>
    </w:p>
    <w:p w14:paraId="40FAEB4E" w14:textId="77777777" w:rsidR="007328F1" w:rsidRPr="00320731" w:rsidRDefault="007328F1" w:rsidP="00066CB2">
      <w:pPr>
        <w:pStyle w:val="B1"/>
      </w:pPr>
      <w:r w:rsidRPr="00320731">
        <w:t>2) gets, from the VISP, performance measurements related to VNF/VNFCs which compose the NOP 5GC NFs. These performance measurements include the vCPU usage and vDisk usage of VNF/VNFCs defined in ETSI GS NFV-IFA 027 [3] clause 7;</w:t>
      </w:r>
    </w:p>
    <w:p w14:paraId="7521D46B" w14:textId="53764DDB" w:rsidR="007328F1" w:rsidRPr="00320731" w:rsidRDefault="007328F1" w:rsidP="00066CB2">
      <w:pPr>
        <w:pStyle w:val="B1"/>
      </w:pPr>
      <w:r w:rsidRPr="00320731">
        <w:t>3) gets, from the VISP, PEE (Power, Energy and Environmental) parameters related to NFVI nodes on which the VNF/VNFCs supporting the NOP 5GC NFs run. These PEE parameters are defined in TS 28.552 [</w:t>
      </w:r>
      <w:r w:rsidR="00920274" w:rsidRPr="00320731">
        <w:t>11</w:t>
      </w:r>
      <w:r w:rsidRPr="00320731">
        <w:t>] clause 5.1.1.19 and collected according to the method defined in ETSI ES 202 336-12 [4] and are first received by the VISP from the DCSP;</w:t>
      </w:r>
    </w:p>
    <w:p w14:paraId="2DDEF8D8" w14:textId="11803231" w:rsidR="007328F1" w:rsidRPr="00320731" w:rsidRDefault="007328F1" w:rsidP="007328F1">
      <w:pPr>
        <w:pStyle w:val="B1"/>
      </w:pPr>
      <w:r w:rsidRPr="00320731">
        <w:t>4) build</w:t>
      </w:r>
      <w:r w:rsidR="00773260" w:rsidRPr="00320731">
        <w:t>s</w:t>
      </w:r>
      <w:r w:rsidRPr="00320731">
        <w:t xml:space="preserve"> EE KPIs using:</w:t>
      </w:r>
    </w:p>
    <w:p w14:paraId="5DFD4691" w14:textId="77777777" w:rsidR="007328F1" w:rsidRPr="00320731" w:rsidRDefault="007328F1" w:rsidP="007328F1">
      <w:pPr>
        <w:pStyle w:val="B2"/>
      </w:pPr>
      <w:r w:rsidRPr="00320731">
        <w:t>a) performance measurements (cf. item 1 above) in the numerator of the KPIs, and</w:t>
      </w:r>
    </w:p>
    <w:p w14:paraId="5889092F" w14:textId="77777777" w:rsidR="007328F1" w:rsidRPr="00320731" w:rsidRDefault="007328F1" w:rsidP="007328F1">
      <w:pPr>
        <w:pStyle w:val="B2"/>
      </w:pPr>
      <w:r w:rsidRPr="00320731">
        <w:t>b) performance measurements related to VNF/VNFCs which compose the NOP 5GC NFs (cf. item 2 above) and PEE parameters (cf. item 3 above) in the denominator of the KPIs;</w:t>
      </w:r>
    </w:p>
    <w:p w14:paraId="1C32281E" w14:textId="034698A8" w:rsidR="007328F1" w:rsidRPr="00320731" w:rsidRDefault="00773260" w:rsidP="007328F1">
      <w:pPr>
        <w:pStyle w:val="B1"/>
      </w:pPr>
      <w:r w:rsidRPr="00320731">
        <w:t>5</w:t>
      </w:r>
      <w:r w:rsidR="007328F1" w:rsidRPr="00320731">
        <w:t>) use</w:t>
      </w:r>
      <w:r w:rsidRPr="00320731">
        <w:t>s</w:t>
      </w:r>
      <w:r w:rsidR="007328F1" w:rsidRPr="00320731">
        <w:t xml:space="preserve"> EE KPIs for its own purpose, i.e. the EE KPIs are not communicated to any other roles.</w:t>
      </w:r>
    </w:p>
    <w:p w14:paraId="4B39CAC8" w14:textId="77777777" w:rsidR="007328F1" w:rsidRPr="00320731" w:rsidRDefault="007328F1" w:rsidP="005A315C">
      <w:pPr>
        <w:keepNext/>
      </w:pPr>
      <w:r w:rsidRPr="00320731">
        <w:lastRenderedPageBreak/>
        <w:t>VISP:</w:t>
      </w:r>
    </w:p>
    <w:p w14:paraId="03254A3A" w14:textId="77777777" w:rsidR="007328F1" w:rsidRPr="00320731" w:rsidRDefault="007328F1" w:rsidP="007328F1">
      <w:pPr>
        <w:pStyle w:val="B1"/>
      </w:pPr>
      <w:r w:rsidRPr="00320731">
        <w:t>1) collects performance measurements related to VNF/VNFCs which compose the NOP 5GC NFs. These performance measurements include the vCPU usage and vDisk usage of VNF/VNFCs defined in ETSI GS NFV-IFA 027 [3] clause 7;</w:t>
      </w:r>
    </w:p>
    <w:p w14:paraId="489D584E" w14:textId="38C4323B" w:rsidR="007328F1" w:rsidRPr="00320731" w:rsidRDefault="007328F1" w:rsidP="007328F1">
      <w:pPr>
        <w:pStyle w:val="B1"/>
      </w:pPr>
      <w:r w:rsidRPr="00320731">
        <w:t>2) sends them to the NOP via the interface between the VISP ETSI MANO and the NOP OSS (cf. ETSI GS NFV-IFA 008 [</w:t>
      </w:r>
      <w:r w:rsidR="00920274" w:rsidRPr="00320731">
        <w:t>12</w:t>
      </w:r>
      <w:r w:rsidRPr="00320731">
        <w:t>] clause 7.4);</w:t>
      </w:r>
    </w:p>
    <w:p w14:paraId="57517BE2" w14:textId="64392E87" w:rsidR="007328F1" w:rsidRPr="00320731" w:rsidRDefault="00773260" w:rsidP="007328F1">
      <w:pPr>
        <w:pStyle w:val="B1"/>
      </w:pPr>
      <w:r w:rsidRPr="00320731">
        <w:t>3</w:t>
      </w:r>
      <w:r w:rsidR="007328F1" w:rsidRPr="00320731">
        <w:t>) collects, from the DCSP, PEE (Power, Energy and Environmental) parameters related to NFVI nodes on which the VNF/VNFCs supporting the NOP 5GC NFs run;</w:t>
      </w:r>
    </w:p>
    <w:p w14:paraId="6C0A6BE2" w14:textId="00BAEB08" w:rsidR="007328F1" w:rsidRPr="00320731" w:rsidRDefault="00773260" w:rsidP="007328F1">
      <w:pPr>
        <w:pStyle w:val="B1"/>
      </w:pPr>
      <w:r w:rsidRPr="00320731">
        <w:t>4</w:t>
      </w:r>
      <w:r w:rsidR="007328F1" w:rsidRPr="00320731">
        <w:t xml:space="preserve">) sends them to the NOP via the interface between the VISP and the NOP OSS. </w:t>
      </w:r>
    </w:p>
    <w:p w14:paraId="66D9B4AF" w14:textId="77777777" w:rsidR="007328F1" w:rsidRPr="00320731" w:rsidRDefault="007328F1" w:rsidP="007328F1">
      <w:r w:rsidRPr="00320731">
        <w:t>DCSP:</w:t>
      </w:r>
    </w:p>
    <w:p w14:paraId="48F599E1" w14:textId="067AFD77" w:rsidR="007328F1" w:rsidRPr="00320731" w:rsidRDefault="007328F1" w:rsidP="007328F1">
      <w:pPr>
        <w:pStyle w:val="B1"/>
      </w:pPr>
      <w:r w:rsidRPr="00320731">
        <w:t>1) collects PEE (Power, Energy and Environmental) parameters from NFVI nodes on which the VNF/VNFCs supporting the NOP 5GC NFs run. These PEE parameters are defined in TS 28.552 [</w:t>
      </w:r>
      <w:r w:rsidR="00920274" w:rsidRPr="00320731">
        <w:t>11</w:t>
      </w:r>
      <w:r w:rsidRPr="00320731">
        <w:t>] clause 5.1.1.19;</w:t>
      </w:r>
    </w:p>
    <w:p w14:paraId="20EE182D" w14:textId="48562025" w:rsidR="004F113E" w:rsidRPr="00320731" w:rsidRDefault="007328F1" w:rsidP="00066CB2">
      <w:pPr>
        <w:pStyle w:val="B1"/>
      </w:pPr>
      <w:r w:rsidRPr="00320731">
        <w:t>2) sends them to the VISP via the interface between the VISP and the DCSP.</w:t>
      </w:r>
    </w:p>
    <w:p w14:paraId="4DD370FD" w14:textId="77777777" w:rsidR="004F113E" w:rsidRPr="00320731" w:rsidRDefault="004F113E" w:rsidP="004F113E">
      <w:pPr>
        <w:pStyle w:val="Heading3"/>
        <w:rPr>
          <w:lang w:eastAsia="ko-KR"/>
        </w:rPr>
      </w:pPr>
      <w:bookmarkStart w:id="168" w:name="_Toc138666709"/>
      <w:bookmarkStart w:id="169" w:name="_Toc139034537"/>
      <w:r w:rsidRPr="00320731">
        <w:rPr>
          <w:lang w:eastAsia="ko-KR"/>
        </w:rPr>
        <w:t>4.7.3</w:t>
      </w:r>
      <w:r w:rsidRPr="00320731">
        <w:rPr>
          <w:lang w:eastAsia="ko-KR"/>
        </w:rPr>
        <w:tab/>
        <w:t>Conclusion</w:t>
      </w:r>
      <w:bookmarkEnd w:id="168"/>
      <w:bookmarkEnd w:id="169"/>
    </w:p>
    <w:p w14:paraId="43A26643" w14:textId="77777777" w:rsidR="004F113E" w:rsidRPr="00320731" w:rsidRDefault="004F113E" w:rsidP="004F113E">
      <w:r w:rsidRPr="00320731">
        <w:t>The above use cases illustrate situations in which different roles, i.e. not only the NOP, are involved in the collection of required measurements and in building EE KPIs, and show the interactions between these roles.</w:t>
      </w:r>
    </w:p>
    <w:p w14:paraId="62BC6F74" w14:textId="3805DB74" w:rsidR="00170EEF" w:rsidRPr="00320731" w:rsidRDefault="004F113E" w:rsidP="00170EEF">
      <w:r w:rsidRPr="00320731">
        <w:t>Further investigations on these use cases may be needed.</w:t>
      </w:r>
    </w:p>
    <w:p w14:paraId="3A86A6D2" w14:textId="0009C45A" w:rsidR="00170EEF" w:rsidRPr="00320731" w:rsidRDefault="00170EEF" w:rsidP="00170EEF">
      <w:pPr>
        <w:pStyle w:val="Heading2"/>
      </w:pPr>
      <w:bookmarkStart w:id="170" w:name="_Toc138666710"/>
      <w:bookmarkStart w:id="171" w:name="_Toc139034538"/>
      <w:r w:rsidRPr="00320731">
        <w:t>4.8</w:t>
      </w:r>
      <w:r w:rsidRPr="00320731">
        <w:tab/>
        <w:t>Key Issue #8: Energy Saving compensation procedure</w:t>
      </w:r>
      <w:bookmarkEnd w:id="170"/>
      <w:bookmarkEnd w:id="171"/>
    </w:p>
    <w:p w14:paraId="5ABA9749" w14:textId="43B1A5B4" w:rsidR="00170EEF" w:rsidRPr="00320731" w:rsidRDefault="00170EEF" w:rsidP="00170EEF">
      <w:pPr>
        <w:pStyle w:val="Heading3"/>
        <w:rPr>
          <w:lang w:eastAsia="ko-KR"/>
        </w:rPr>
      </w:pPr>
      <w:bookmarkStart w:id="172" w:name="_Toc138666711"/>
      <w:bookmarkStart w:id="173" w:name="_Toc139034539"/>
      <w:r w:rsidRPr="00320731">
        <w:rPr>
          <w:lang w:eastAsia="ko-KR"/>
        </w:rPr>
        <w:t>4.8.1</w:t>
      </w:r>
      <w:r w:rsidRPr="00320731">
        <w:rPr>
          <w:lang w:eastAsia="ko-KR"/>
        </w:rPr>
        <w:tab/>
        <w:t>Description</w:t>
      </w:r>
      <w:bookmarkEnd w:id="172"/>
      <w:bookmarkEnd w:id="173"/>
    </w:p>
    <w:p w14:paraId="434AB2EC" w14:textId="5F224A44" w:rsidR="00170EEF" w:rsidRPr="00320731" w:rsidRDefault="00170EEF" w:rsidP="00170EEF">
      <w:pPr>
        <w:pStyle w:val="Heading4"/>
      </w:pPr>
      <w:bookmarkStart w:id="174" w:name="_Toc138666712"/>
      <w:bookmarkStart w:id="175" w:name="_Toc139034540"/>
      <w:r w:rsidRPr="00320731">
        <w:t>4.8.1.1</w:t>
      </w:r>
      <w:r w:rsidRPr="00320731">
        <w:tab/>
        <w:t>Introduction</w:t>
      </w:r>
      <w:bookmarkEnd w:id="174"/>
      <w:bookmarkEnd w:id="175"/>
    </w:p>
    <w:p w14:paraId="23BED4B0" w14:textId="06A5E1D9" w:rsidR="00170EEF" w:rsidRPr="00320731" w:rsidRDefault="00170EEF" w:rsidP="00170EEF">
      <w:r w:rsidRPr="00320731">
        <w:rPr>
          <w:iCs/>
        </w:rPr>
        <w:t xml:space="preserve">The energy saving procedures described in TS 28.310 [13] clause 6.2 do not specify the impact on the candidate cell(s) when energy saving is activated in the </w:t>
      </w:r>
      <w:r w:rsidRPr="00320731">
        <w:t>capacity booster cell in 5G. The concept of ES compensation and compensating for energy saving state are described in TS 32.551 [14] for the legacy technologies. This key issue is to study potential solutions for the concepts of ES compensation for 5G.</w:t>
      </w:r>
    </w:p>
    <w:p w14:paraId="6AF22C51" w14:textId="2F28AD68" w:rsidR="00170EEF" w:rsidRPr="00320731" w:rsidRDefault="00170EEF" w:rsidP="00170EEF">
      <w:pPr>
        <w:pStyle w:val="Heading4"/>
      </w:pPr>
      <w:bookmarkStart w:id="176" w:name="_Toc138666713"/>
      <w:bookmarkStart w:id="177" w:name="_Toc139034541"/>
      <w:r w:rsidRPr="00320731">
        <w:t>4.8.1.2</w:t>
      </w:r>
      <w:r w:rsidRPr="00320731">
        <w:tab/>
        <w:t>Potential requirements</w:t>
      </w:r>
      <w:bookmarkEnd w:id="176"/>
      <w:bookmarkEnd w:id="177"/>
    </w:p>
    <w:p w14:paraId="679B0B18" w14:textId="1933C3D5" w:rsidR="00170EEF" w:rsidRPr="00F97901" w:rsidRDefault="00170EEF" w:rsidP="00170EEF">
      <w:pPr>
        <w:spacing w:after="60"/>
      </w:pPr>
      <w:r w:rsidRPr="00320731">
        <w:rPr>
          <w:b/>
        </w:rPr>
        <w:t>REQ-ESCOL-FUN-y1</w:t>
      </w:r>
      <w:r w:rsidRPr="00320731">
        <w:rPr>
          <w:rFonts w:ascii="Arial" w:hAnsi="Arial" w:cs="Arial"/>
          <w:sz w:val="24"/>
          <w:szCs w:val="24"/>
        </w:rPr>
        <w:t xml:space="preserve"> </w:t>
      </w:r>
      <w:r w:rsidRPr="00320731">
        <w:t xml:space="preserve">The </w:t>
      </w:r>
      <w:r w:rsidRPr="00320731">
        <w:rPr>
          <w:lang w:eastAsia="zh-CN"/>
        </w:rPr>
        <w:t>Domain-</w:t>
      </w:r>
      <w:r w:rsidRPr="00320731">
        <w:t xml:space="preserve">centralized </w:t>
      </w:r>
      <w:r w:rsidRPr="00F97901">
        <w:t>ES shall support a capability to initiate energy saving compensation</w:t>
      </w:r>
      <w:r w:rsidRPr="00F97901">
        <w:rPr>
          <w:rFonts w:hint="eastAsia"/>
          <w:lang w:eastAsia="zh-CN"/>
        </w:rPr>
        <w:t xml:space="preserve"> activation</w:t>
      </w:r>
      <w:r w:rsidRPr="00F97901">
        <w:t xml:space="preserve"> </w:t>
      </w:r>
      <w:r w:rsidRPr="00F97901">
        <w:rPr>
          <w:rFonts w:hint="eastAsia"/>
        </w:rPr>
        <w:t xml:space="preserve">to one or multiple </w:t>
      </w:r>
      <w:r w:rsidRPr="00F97901">
        <w:t>cells</w:t>
      </w:r>
      <w:r w:rsidRPr="00F97901">
        <w:rPr>
          <w:rFonts w:hint="eastAsia"/>
        </w:rPr>
        <w:t>.</w:t>
      </w:r>
      <w:r w:rsidRPr="00F97901">
        <w:t xml:space="preserve"> </w:t>
      </w:r>
    </w:p>
    <w:p w14:paraId="420598AC" w14:textId="17EADECD" w:rsidR="00170EEF" w:rsidRPr="00F97901" w:rsidRDefault="00170EEF" w:rsidP="00170EEF">
      <w:pPr>
        <w:spacing w:after="60"/>
        <w:rPr>
          <w:rFonts w:ascii="Arial" w:hAnsi="Arial" w:cs="Arial"/>
          <w:sz w:val="24"/>
          <w:szCs w:val="24"/>
          <w:lang w:eastAsia="zh-CN"/>
        </w:rPr>
      </w:pPr>
      <w:r w:rsidRPr="00F97901">
        <w:rPr>
          <w:b/>
        </w:rPr>
        <w:t>REQ-ESCOL-FUN-y2</w:t>
      </w:r>
      <w:r w:rsidRPr="00F97901">
        <w:rPr>
          <w:rFonts w:ascii="Arial" w:hAnsi="Arial" w:cs="Arial"/>
          <w:sz w:val="24"/>
          <w:szCs w:val="24"/>
          <w:lang w:eastAsia="zh-CN"/>
        </w:rPr>
        <w:t xml:space="preserve"> </w:t>
      </w:r>
      <w:r w:rsidRPr="00F97901">
        <w:t xml:space="preserve">The </w:t>
      </w:r>
      <w:r w:rsidRPr="00F97901">
        <w:rPr>
          <w:lang w:eastAsia="zh-CN"/>
        </w:rPr>
        <w:t>Domain-</w:t>
      </w:r>
      <w:r w:rsidRPr="00F97901">
        <w:t>centralized ES shall support a capability to initiate energy saving compensation</w:t>
      </w:r>
      <w:r w:rsidRPr="00F97901">
        <w:rPr>
          <w:rFonts w:hint="eastAsia"/>
          <w:lang w:eastAsia="zh-CN"/>
        </w:rPr>
        <w:t xml:space="preserve"> deactivation</w:t>
      </w:r>
      <w:r w:rsidRPr="00F97901">
        <w:t xml:space="preserve"> </w:t>
      </w:r>
      <w:r w:rsidRPr="00F97901">
        <w:rPr>
          <w:rFonts w:hint="eastAsia"/>
        </w:rPr>
        <w:t xml:space="preserve">to one or multiple </w:t>
      </w:r>
      <w:r w:rsidRPr="00F97901">
        <w:t>cells</w:t>
      </w:r>
      <w:r w:rsidRPr="00F97901">
        <w:rPr>
          <w:rFonts w:hint="eastAsia"/>
        </w:rPr>
        <w:t>.</w:t>
      </w:r>
      <w:r w:rsidRPr="00F97901">
        <w:t xml:space="preserve"> </w:t>
      </w:r>
    </w:p>
    <w:p w14:paraId="6BBEC91C" w14:textId="3DE4C965" w:rsidR="00170EEF" w:rsidRPr="00F97901" w:rsidRDefault="00170EEF" w:rsidP="00170EEF">
      <w:pPr>
        <w:spacing w:after="60"/>
      </w:pPr>
      <w:r w:rsidRPr="00F97901">
        <w:rPr>
          <w:b/>
        </w:rPr>
        <w:t>REQ-ESCOL-FUN-y3</w:t>
      </w:r>
      <w:r w:rsidRPr="00F97901">
        <w:rPr>
          <w:rFonts w:ascii="Arial" w:hAnsi="Arial" w:cs="Arial"/>
          <w:sz w:val="24"/>
          <w:szCs w:val="24"/>
        </w:rPr>
        <w:t xml:space="preserve"> </w:t>
      </w:r>
      <w:r w:rsidR="00343123" w:rsidRPr="00F97901">
        <w:t>The</w:t>
      </w:r>
      <w:r w:rsidRPr="00F97901">
        <w:t xml:space="preserve"> distributed ES function shall support a capability to initiate energy saving compensation</w:t>
      </w:r>
      <w:r w:rsidRPr="00F97901">
        <w:rPr>
          <w:rFonts w:hint="eastAsia"/>
          <w:lang w:eastAsia="zh-CN"/>
        </w:rPr>
        <w:t xml:space="preserve"> activation</w:t>
      </w:r>
      <w:r w:rsidRPr="00F97901">
        <w:t xml:space="preserve"> </w:t>
      </w:r>
      <w:r w:rsidRPr="00F97901">
        <w:rPr>
          <w:rFonts w:hint="eastAsia"/>
        </w:rPr>
        <w:t xml:space="preserve">to one or multiple </w:t>
      </w:r>
      <w:r w:rsidRPr="00F97901">
        <w:t>cells</w:t>
      </w:r>
      <w:r w:rsidRPr="00F97901">
        <w:rPr>
          <w:rFonts w:hint="eastAsia"/>
        </w:rPr>
        <w:t>.</w:t>
      </w:r>
      <w:r w:rsidRPr="00F97901">
        <w:t xml:space="preserve"> </w:t>
      </w:r>
    </w:p>
    <w:p w14:paraId="11363415" w14:textId="1272DED3" w:rsidR="00170EEF" w:rsidRPr="00320731" w:rsidRDefault="00170EEF" w:rsidP="00E518CC">
      <w:r w:rsidRPr="00F97901">
        <w:rPr>
          <w:b/>
        </w:rPr>
        <w:t xml:space="preserve">REQ-ESCOL-FUN-y4 </w:t>
      </w:r>
      <w:r w:rsidRPr="00F97901">
        <w:t>The distributed ES function shall support a</w:t>
      </w:r>
      <w:r w:rsidRPr="00320731">
        <w:t xml:space="preserve"> capability to initiate energy saving compensation</w:t>
      </w:r>
      <w:r w:rsidRPr="00320731">
        <w:rPr>
          <w:rFonts w:hint="eastAsia"/>
        </w:rPr>
        <w:t xml:space="preserve"> deactivation</w:t>
      </w:r>
      <w:r w:rsidRPr="00320731">
        <w:t xml:space="preserve"> </w:t>
      </w:r>
      <w:r w:rsidRPr="00320731">
        <w:rPr>
          <w:rFonts w:hint="eastAsia"/>
        </w:rPr>
        <w:t xml:space="preserve">to one or multiple </w:t>
      </w:r>
      <w:r w:rsidRPr="00320731">
        <w:t>cells</w:t>
      </w:r>
      <w:r w:rsidRPr="00320731">
        <w:rPr>
          <w:rFonts w:hint="eastAsia"/>
        </w:rPr>
        <w:t>.</w:t>
      </w:r>
      <w:r w:rsidRPr="00320731">
        <w:t xml:space="preserve"> </w:t>
      </w:r>
    </w:p>
    <w:p w14:paraId="6778B54F" w14:textId="221562EE" w:rsidR="00170EEF" w:rsidRPr="00320731" w:rsidRDefault="00170EEF" w:rsidP="00170EEF">
      <w:pPr>
        <w:pStyle w:val="Heading3"/>
        <w:rPr>
          <w:lang w:eastAsia="ko-KR"/>
        </w:rPr>
      </w:pPr>
      <w:bookmarkStart w:id="178" w:name="_Toc138666714"/>
      <w:bookmarkStart w:id="179" w:name="_Toc139034542"/>
      <w:r w:rsidRPr="00320731">
        <w:rPr>
          <w:lang w:eastAsia="ko-KR"/>
        </w:rPr>
        <w:lastRenderedPageBreak/>
        <w:t>4.8.2</w:t>
      </w:r>
      <w:r w:rsidRPr="00320731">
        <w:rPr>
          <w:lang w:eastAsia="ko-KR"/>
        </w:rPr>
        <w:tab/>
        <w:t>Potential solutions</w:t>
      </w:r>
      <w:bookmarkEnd w:id="178"/>
      <w:bookmarkEnd w:id="179"/>
    </w:p>
    <w:p w14:paraId="1CD093EF" w14:textId="462D0B72" w:rsidR="00170EEF" w:rsidRPr="00320731" w:rsidRDefault="00170EEF" w:rsidP="00170EEF">
      <w:pPr>
        <w:pStyle w:val="Heading4"/>
      </w:pPr>
      <w:bookmarkStart w:id="180" w:name="_Toc139034543"/>
      <w:bookmarkStart w:id="181" w:name="_Toc138666715"/>
      <w:r w:rsidRPr="00320731">
        <w:t>4.8.2.1</w:t>
      </w:r>
      <w:r w:rsidRPr="00320731">
        <w:tab/>
        <w:t>Potential solution #1: Energy saving compensation activation and deactivation procedures</w:t>
      </w:r>
      <w:bookmarkEnd w:id="180"/>
      <w:r w:rsidRPr="00320731">
        <w:t xml:space="preserve"> </w:t>
      </w:r>
      <w:bookmarkEnd w:id="181"/>
    </w:p>
    <w:p w14:paraId="08C7F173" w14:textId="0B26D938" w:rsidR="00170EEF" w:rsidRPr="00320731" w:rsidRDefault="00170EEF" w:rsidP="00170EEF">
      <w:pPr>
        <w:pStyle w:val="Heading5"/>
        <w:rPr>
          <w:lang w:eastAsia="ko-KR"/>
        </w:rPr>
      </w:pPr>
      <w:bookmarkStart w:id="182" w:name="_Toc138666716"/>
      <w:bookmarkStart w:id="183" w:name="_Toc139034544"/>
      <w:r w:rsidRPr="00320731">
        <w:rPr>
          <w:lang w:eastAsia="ko-KR"/>
        </w:rPr>
        <w:t>4.8.2.1.1</w:t>
      </w:r>
      <w:r w:rsidRPr="00320731">
        <w:rPr>
          <w:lang w:eastAsia="ko-KR"/>
        </w:rPr>
        <w:tab/>
        <w:t>Introduction</w:t>
      </w:r>
      <w:bookmarkEnd w:id="182"/>
      <w:bookmarkEnd w:id="183"/>
    </w:p>
    <w:p w14:paraId="79867009" w14:textId="4BAFACC8" w:rsidR="00170EEF" w:rsidRPr="00320731" w:rsidRDefault="00170EEF" w:rsidP="00170EEF">
      <w:r w:rsidRPr="00320731">
        <w:t xml:space="preserve">The MnS producer for </w:t>
      </w:r>
      <w:r w:rsidRPr="00320731">
        <w:rPr>
          <w:lang w:eastAsia="zh-CN"/>
        </w:rPr>
        <w:t>Domain-</w:t>
      </w:r>
      <w:r w:rsidRPr="00320731">
        <w:t xml:space="preserve">centralized ES or the distributed ES function, that makes a decision for the NR capacity booster cell to enter or exit energySaving state, should be able to initiate energy saving compensation </w:t>
      </w:r>
      <w:r w:rsidRPr="00320731">
        <w:rPr>
          <w:rFonts w:hint="eastAsia"/>
          <w:lang w:eastAsia="zh-CN"/>
        </w:rPr>
        <w:t>activation and/or deactivation</w:t>
      </w:r>
      <w:r w:rsidRPr="00320731">
        <w:t xml:space="preserve"> on </w:t>
      </w:r>
      <w:r w:rsidRPr="00320731">
        <w:rPr>
          <w:rFonts w:hint="eastAsia"/>
        </w:rPr>
        <w:t xml:space="preserve">one or multiple </w:t>
      </w:r>
      <w:r w:rsidRPr="00320731">
        <w:t>cells.</w:t>
      </w:r>
      <w:r w:rsidR="000B6445" w:rsidRPr="00320731">
        <w:t xml:space="preserve"> </w:t>
      </w:r>
    </w:p>
    <w:p w14:paraId="3585105E" w14:textId="2D850E82" w:rsidR="00170EEF" w:rsidRPr="00320731" w:rsidRDefault="00170EEF" w:rsidP="00170EEF">
      <w:pPr>
        <w:pStyle w:val="Heading5"/>
        <w:rPr>
          <w:lang w:eastAsia="ko-KR"/>
        </w:rPr>
      </w:pPr>
      <w:bookmarkStart w:id="184" w:name="_Toc138666717"/>
      <w:bookmarkStart w:id="185" w:name="_Toc139034545"/>
      <w:r w:rsidRPr="00320731">
        <w:rPr>
          <w:lang w:eastAsia="ko-KR"/>
        </w:rPr>
        <w:t>4.8.2.1.2</w:t>
      </w:r>
      <w:r w:rsidRPr="00320731">
        <w:rPr>
          <w:lang w:eastAsia="ko-KR"/>
        </w:rPr>
        <w:tab/>
        <w:t>Description</w:t>
      </w:r>
      <w:bookmarkEnd w:id="184"/>
      <w:bookmarkEnd w:id="185"/>
    </w:p>
    <w:p w14:paraId="4CD1ACCE" w14:textId="4E201EF0" w:rsidR="00170EEF" w:rsidRPr="00320731" w:rsidRDefault="00170EEF" w:rsidP="00170EEF">
      <w:pPr>
        <w:rPr>
          <w:lang w:eastAsia="ko-KR"/>
        </w:rPr>
      </w:pPr>
      <w:r w:rsidRPr="00320731">
        <w:rPr>
          <w:lang w:eastAsia="ko-KR"/>
        </w:rPr>
        <w:t xml:space="preserve">For the energy saving use cases (refer to TS 28.310 [13], clause 5.1.3), when a </w:t>
      </w:r>
      <w:r w:rsidRPr="00320731">
        <w:t xml:space="preserve">NR capacity booster cell </w:t>
      </w:r>
      <w:r w:rsidRPr="00320731">
        <w:rPr>
          <w:lang w:eastAsia="ko-KR"/>
        </w:rPr>
        <w:t xml:space="preserve">enters </w:t>
      </w:r>
      <w:r w:rsidRPr="00320731">
        <w:t>energySaving state</w:t>
      </w:r>
      <w:r w:rsidRPr="00320731">
        <w:rPr>
          <w:lang w:eastAsia="ko-KR"/>
        </w:rPr>
        <w:t xml:space="preserve">, then the </w:t>
      </w:r>
      <w:r w:rsidRPr="00320731">
        <w:rPr>
          <w:iCs/>
        </w:rPr>
        <w:t xml:space="preserve">candidate cell(s) </w:t>
      </w:r>
      <w:r w:rsidRPr="00320731">
        <w:rPr>
          <w:lang w:eastAsia="ko-KR"/>
        </w:rPr>
        <w:t>may transition to the</w:t>
      </w:r>
      <w:r w:rsidR="00C452C0">
        <w:rPr>
          <w:lang w:eastAsia="ko-KR"/>
        </w:rPr>
        <w:t>:</w:t>
      </w:r>
      <w:r w:rsidRPr="00320731">
        <w:rPr>
          <w:lang w:eastAsia="ko-KR"/>
        </w:rPr>
        <w:t xml:space="preserve"> </w:t>
      </w:r>
    </w:p>
    <w:p w14:paraId="22DF3FB1" w14:textId="77777777" w:rsidR="00170EEF" w:rsidRPr="00320731" w:rsidRDefault="00170EEF" w:rsidP="00170EEF">
      <w:pPr>
        <w:pStyle w:val="B1"/>
        <w:rPr>
          <w:lang w:eastAsia="ko-KR"/>
        </w:rPr>
      </w:pPr>
      <w:r w:rsidRPr="00320731">
        <w:rPr>
          <w:lang w:eastAsia="ko-KR"/>
        </w:rPr>
        <w:t>-</w:t>
      </w:r>
      <w:r w:rsidRPr="00320731">
        <w:rPr>
          <w:lang w:eastAsia="ko-KR"/>
        </w:rPr>
        <w:tab/>
        <w:t>compensatingForEnergySaving.</w:t>
      </w:r>
    </w:p>
    <w:p w14:paraId="699B2F82" w14:textId="77777777" w:rsidR="00170EEF" w:rsidRPr="00320731" w:rsidRDefault="00170EEF" w:rsidP="00170EEF">
      <w:pPr>
        <w:rPr>
          <w:lang w:eastAsia="ko-KR"/>
        </w:rPr>
      </w:pPr>
      <w:r w:rsidRPr="00320731">
        <w:rPr>
          <w:lang w:eastAsia="ko-KR"/>
        </w:rPr>
        <w:t>Correspondingly, the use cases support the following procedures:</w:t>
      </w:r>
    </w:p>
    <w:p w14:paraId="017A6FA3" w14:textId="77777777" w:rsidR="00170EEF" w:rsidRPr="00320731" w:rsidRDefault="00170EEF" w:rsidP="00170EEF">
      <w:pPr>
        <w:pStyle w:val="B1"/>
        <w:rPr>
          <w:lang w:eastAsia="ko-KR"/>
        </w:rPr>
      </w:pPr>
      <w:r w:rsidRPr="00320731">
        <w:rPr>
          <w:lang w:eastAsia="ko-KR"/>
        </w:rPr>
        <w:t>-</w:t>
      </w:r>
      <w:r w:rsidRPr="00320731">
        <w:rPr>
          <w:lang w:eastAsia="ko-KR"/>
        </w:rPr>
        <w:tab/>
        <w:t>Energy saving compensation activation: the procedure to increase the coverage area for the candidate cell(s).</w:t>
      </w:r>
    </w:p>
    <w:p w14:paraId="46C7B5F7" w14:textId="034ADC24" w:rsidR="00170EEF" w:rsidRPr="00320731" w:rsidRDefault="00170EEF" w:rsidP="00170EEF">
      <w:pPr>
        <w:pStyle w:val="B1"/>
        <w:rPr>
          <w:lang w:eastAsia="ko-KR"/>
        </w:rPr>
      </w:pPr>
      <w:r w:rsidRPr="00320731">
        <w:rPr>
          <w:lang w:eastAsia="ko-KR"/>
        </w:rPr>
        <w:t>-</w:t>
      </w:r>
      <w:r w:rsidRPr="00320731">
        <w:rPr>
          <w:lang w:eastAsia="ko-KR"/>
        </w:rPr>
        <w:tab/>
        <w:t>Energy saving compensation deactivation: the procedure to decrease a previously increased coverage area.</w:t>
      </w:r>
    </w:p>
    <w:p w14:paraId="4BAD8087" w14:textId="17BB3859" w:rsidR="00A83C3F" w:rsidRPr="00320731" w:rsidRDefault="00A83C3F" w:rsidP="00A83C3F">
      <w:pPr>
        <w:pStyle w:val="Heading3"/>
        <w:rPr>
          <w:lang w:eastAsia="ko-KR"/>
        </w:rPr>
      </w:pPr>
      <w:bookmarkStart w:id="186" w:name="_Toc138666718"/>
      <w:bookmarkStart w:id="187" w:name="_Toc139034546"/>
      <w:r w:rsidRPr="00320731">
        <w:rPr>
          <w:lang w:eastAsia="ko-KR"/>
        </w:rPr>
        <w:t>4.8.3</w:t>
      </w:r>
      <w:r w:rsidRPr="00320731">
        <w:rPr>
          <w:lang w:eastAsia="ko-KR"/>
        </w:rPr>
        <w:tab/>
        <w:t>Conclusion - Impact on normative work</w:t>
      </w:r>
      <w:bookmarkEnd w:id="186"/>
      <w:bookmarkEnd w:id="187"/>
    </w:p>
    <w:p w14:paraId="69EC0C1F" w14:textId="55405B93" w:rsidR="00170EEF" w:rsidRPr="00320731" w:rsidRDefault="00A83C3F" w:rsidP="00170EEF">
      <w:pPr>
        <w:rPr>
          <w:lang w:eastAsia="ko-KR"/>
        </w:rPr>
      </w:pPr>
      <w:r w:rsidRPr="00320731">
        <w:rPr>
          <w:lang w:eastAsia="ko-KR"/>
        </w:rPr>
        <w:t>The potential requirements and solution proposed by potential solution #1 for Energy saving compensation procedure for the 5G are proposed to be introduced in the normative specification TS 28.310 [</w:t>
      </w:r>
      <w:r w:rsidR="00DF3D6F" w:rsidRPr="00320731">
        <w:rPr>
          <w:lang w:eastAsia="ko-KR"/>
        </w:rPr>
        <w:t>13</w:t>
      </w:r>
      <w:r w:rsidRPr="00320731">
        <w:rPr>
          <w:lang w:eastAsia="ko-KR"/>
        </w:rPr>
        <w:t>].</w:t>
      </w:r>
    </w:p>
    <w:p w14:paraId="716826AD" w14:textId="41D4CC6F" w:rsidR="00DF3D6F" w:rsidRPr="00320731" w:rsidRDefault="00DF3D6F" w:rsidP="00DF3D6F">
      <w:pPr>
        <w:pStyle w:val="Heading2"/>
      </w:pPr>
      <w:bookmarkStart w:id="188" w:name="_Toc139034547"/>
      <w:bookmarkStart w:id="189" w:name="_Toc138666719"/>
      <w:r w:rsidRPr="00320731">
        <w:t>4.9</w:t>
      </w:r>
      <w:r w:rsidRPr="00320731">
        <w:tab/>
        <w:t>Key Issue #9: RAN energy saving when using backup batteries</w:t>
      </w:r>
      <w:bookmarkEnd w:id="188"/>
      <w:r w:rsidRPr="00320731">
        <w:t xml:space="preserve"> </w:t>
      </w:r>
      <w:bookmarkEnd w:id="189"/>
    </w:p>
    <w:p w14:paraId="43A09D87" w14:textId="3AB6A2AD" w:rsidR="00DF3D6F" w:rsidRPr="00320731" w:rsidRDefault="00DF3D6F" w:rsidP="00DF3D6F">
      <w:pPr>
        <w:pStyle w:val="Heading3"/>
        <w:rPr>
          <w:rFonts w:eastAsiaTheme="minorEastAsia"/>
          <w:lang w:eastAsia="zh-CN"/>
        </w:rPr>
      </w:pPr>
      <w:bookmarkStart w:id="190" w:name="_Toc138666720"/>
      <w:bookmarkStart w:id="191" w:name="_Toc139034548"/>
      <w:r w:rsidRPr="00320731">
        <w:rPr>
          <w:lang w:eastAsia="ko-KR"/>
        </w:rPr>
        <w:t>4.9.1</w:t>
      </w:r>
      <w:r w:rsidRPr="00320731">
        <w:rPr>
          <w:lang w:eastAsia="ko-KR"/>
        </w:rPr>
        <w:tab/>
        <w:t>Description</w:t>
      </w:r>
      <w:bookmarkEnd w:id="190"/>
      <w:bookmarkEnd w:id="191"/>
    </w:p>
    <w:p w14:paraId="03C8266E" w14:textId="5FC39B2E" w:rsidR="00DF3D6F" w:rsidRPr="00320731" w:rsidRDefault="00DF3D6F" w:rsidP="00DF3D6F">
      <w:pPr>
        <w:pStyle w:val="Heading4"/>
        <w:rPr>
          <w:lang w:eastAsia="ko-KR"/>
        </w:rPr>
      </w:pPr>
      <w:bookmarkStart w:id="192" w:name="_Toc138666721"/>
      <w:bookmarkStart w:id="193" w:name="_Toc139034549"/>
      <w:r w:rsidRPr="00320731">
        <w:rPr>
          <w:lang w:eastAsia="ko-KR"/>
        </w:rPr>
        <w:t>4.9.1.1</w:t>
      </w:r>
      <w:r w:rsidRPr="00320731">
        <w:rPr>
          <w:lang w:eastAsia="ko-KR"/>
        </w:rPr>
        <w:tab/>
        <w:t>Introduction</w:t>
      </w:r>
      <w:bookmarkEnd w:id="192"/>
      <w:bookmarkEnd w:id="193"/>
    </w:p>
    <w:p w14:paraId="3076EA08" w14:textId="77777777" w:rsidR="00DF3D6F" w:rsidRPr="00320731" w:rsidRDefault="00DF3D6F" w:rsidP="00DF3D6F">
      <w:r w:rsidRPr="00320731">
        <w:t xml:space="preserve">When RAN faces main power failure, it is supported by backup batteries to </w:t>
      </w:r>
      <w:r w:rsidRPr="00320731">
        <w:rPr>
          <w:rFonts w:hint="eastAsia"/>
          <w:lang w:eastAsia="zh-CN"/>
        </w:rPr>
        <w:t>p</w:t>
      </w:r>
      <w:r w:rsidRPr="00320731">
        <w:t>rolong the service</w:t>
      </w:r>
      <w:r w:rsidRPr="00320731">
        <w:rPr>
          <w:lang w:eastAsia="zh-CN"/>
        </w:rPr>
        <w:t xml:space="preserve">. However, </w:t>
      </w:r>
      <w:r w:rsidRPr="00320731">
        <w:t>due to cost and deployment space considerations, batteries may have insufficient lifespan. As a result, the period of service time supported by backup batteries may not meet demand, but may be extended by RAN energy saving actions.</w:t>
      </w:r>
    </w:p>
    <w:p w14:paraId="5CFD04DA" w14:textId="77777777" w:rsidR="00DF3D6F" w:rsidRPr="00320731" w:rsidRDefault="00DF3D6F" w:rsidP="00DF3D6F">
      <w:r w:rsidRPr="00320731">
        <w:t>RAN energy saving achieved by executing energy saving actions is especially crucial when using backup batteries, and satisfy the following requirements:</w:t>
      </w:r>
    </w:p>
    <w:p w14:paraId="71B01820" w14:textId="77777777" w:rsidR="00DF3D6F" w:rsidRPr="00320731" w:rsidRDefault="00DF3D6F" w:rsidP="00DF3D6F">
      <w:pPr>
        <w:pStyle w:val="B1"/>
      </w:pPr>
      <w:r w:rsidRPr="00320731">
        <w:t># energy saving requirement: the period of time batteries can provide service needs to be maximized, which needs the help of RAN energy saving;</w:t>
      </w:r>
    </w:p>
    <w:p w14:paraId="0B9A8A46" w14:textId="77777777" w:rsidR="00DF3D6F" w:rsidRPr="00320731" w:rsidRDefault="00DF3D6F" w:rsidP="00DF3D6F">
      <w:pPr>
        <w:pStyle w:val="B1"/>
      </w:pPr>
      <w:r w:rsidRPr="00320731">
        <w:t># QoS requirement: the influence on QoS should also be considered when taking energy saving actions.</w:t>
      </w:r>
    </w:p>
    <w:p w14:paraId="105004CC" w14:textId="2BA572D1" w:rsidR="00DF3D6F" w:rsidRPr="00320731" w:rsidRDefault="00DF3D6F" w:rsidP="00DF3D6F">
      <w:r w:rsidRPr="00320731">
        <w:rPr>
          <w:rFonts w:hint="eastAsia"/>
          <w:lang w:eastAsia="zh-CN"/>
        </w:rPr>
        <w:t>Hence</w:t>
      </w:r>
      <w:r w:rsidRPr="00320731">
        <w:t>, when using backup batteries, it is much important to manage energy saving actions to balance the energy saving requirement and the QoS requirement. For example, 3GPP Management System could manage the energy saving actions sent to gNB according to the backup batteries situation and the QoS requirement.</w:t>
      </w:r>
    </w:p>
    <w:p w14:paraId="68D4CA11" w14:textId="77777777" w:rsidR="00DF3D6F" w:rsidRPr="00320731" w:rsidRDefault="00DF3D6F" w:rsidP="00066CB2">
      <w:pPr>
        <w:pStyle w:val="TH"/>
      </w:pPr>
      <w:r w:rsidRPr="00320731">
        <w:rPr>
          <w:noProof/>
        </w:rPr>
        <w:lastRenderedPageBreak/>
        <w:drawing>
          <wp:inline distT="0" distB="0" distL="0" distR="0" wp14:anchorId="407EEA89" wp14:editId="5FF86C13">
            <wp:extent cx="4127500" cy="24033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4300" cy="2413180"/>
                    </a:xfrm>
                    <a:prstGeom prst="rect">
                      <a:avLst/>
                    </a:prstGeom>
                    <a:noFill/>
                  </pic:spPr>
                </pic:pic>
              </a:graphicData>
            </a:graphic>
          </wp:inline>
        </w:drawing>
      </w:r>
    </w:p>
    <w:p w14:paraId="5B4B0198" w14:textId="5C2741E3" w:rsidR="00DF3D6F" w:rsidRPr="00320731" w:rsidRDefault="00DF3D6F" w:rsidP="00066CB2">
      <w:pPr>
        <w:pStyle w:val="TF"/>
      </w:pPr>
      <w:r w:rsidRPr="00320731">
        <w:t>Figure 4.9.1-1: gNB and backup batteries</w:t>
      </w:r>
    </w:p>
    <w:p w14:paraId="6788F823" w14:textId="710C7250" w:rsidR="00DF3D6F" w:rsidRPr="00320731" w:rsidRDefault="00DF3D6F" w:rsidP="00DF3D6F">
      <w:pPr>
        <w:pStyle w:val="Heading4"/>
        <w:rPr>
          <w:lang w:eastAsia="ko-KR"/>
        </w:rPr>
      </w:pPr>
      <w:bookmarkStart w:id="194" w:name="_Toc138666722"/>
      <w:bookmarkStart w:id="195" w:name="_Toc139034550"/>
      <w:r w:rsidRPr="00320731">
        <w:rPr>
          <w:lang w:eastAsia="ko-KR"/>
        </w:rPr>
        <w:t>4.9.1.2</w:t>
      </w:r>
      <w:r w:rsidRPr="00320731">
        <w:rPr>
          <w:lang w:eastAsia="ko-KR"/>
        </w:rPr>
        <w:tab/>
        <w:t>Potential requirements</w:t>
      </w:r>
      <w:bookmarkEnd w:id="194"/>
      <w:bookmarkEnd w:id="195"/>
    </w:p>
    <w:p w14:paraId="0CA44157" w14:textId="509EF2C4" w:rsidR="00DF3D6F" w:rsidRPr="00320731" w:rsidRDefault="00DF3D6F" w:rsidP="00DF3D6F">
      <w:pPr>
        <w:rPr>
          <w:lang w:eastAsia="zh-CN"/>
        </w:rPr>
      </w:pPr>
      <w:r w:rsidRPr="00320731">
        <w:t>REQ-ES_BB-1</w:t>
      </w:r>
      <w:r w:rsidRPr="00320731">
        <w:rPr>
          <w:lang w:eastAsia="zh-CN"/>
        </w:rPr>
        <w:t xml:space="preserve">: </w:t>
      </w:r>
      <w:r w:rsidRPr="00320731">
        <w:t xml:space="preserve">The 3GPP management system should be able to monitor the state of </w:t>
      </w:r>
      <w:r w:rsidRPr="00320731">
        <w:rPr>
          <w:rFonts w:hint="eastAsia"/>
          <w:lang w:eastAsia="zh-CN"/>
        </w:rPr>
        <w:t>char</w:t>
      </w:r>
      <w:r w:rsidRPr="00320731">
        <w:rPr>
          <w:lang w:eastAsia="zh-CN"/>
        </w:rPr>
        <w:t xml:space="preserve">ge and discharge of </w:t>
      </w:r>
      <w:r w:rsidRPr="00320731">
        <w:t>backup batteries of gNBs, i.e. it should be able to know the UPS battery capacity at any time</w:t>
      </w:r>
      <w:r w:rsidRPr="00320731">
        <w:rPr>
          <w:rFonts w:hint="eastAsia"/>
          <w:lang w:eastAsia="zh-CN"/>
        </w:rPr>
        <w:t>.</w:t>
      </w:r>
    </w:p>
    <w:p w14:paraId="146B6C4B" w14:textId="77777777" w:rsidR="00DF3D6F" w:rsidRPr="00320731" w:rsidRDefault="00DF3D6F" w:rsidP="00DF3D6F">
      <w:r w:rsidRPr="00320731">
        <w:t>REQ-ES_BB-2</w:t>
      </w:r>
      <w:r w:rsidRPr="00320731">
        <w:rPr>
          <w:lang w:eastAsia="zh-CN"/>
        </w:rPr>
        <w:t xml:space="preserve">: </w:t>
      </w:r>
      <w:r w:rsidRPr="00320731">
        <w:t>The 3GPP management system should be able to monitor the state of the main power supply of gNBs.</w:t>
      </w:r>
    </w:p>
    <w:p w14:paraId="782629DF" w14:textId="12A825ED" w:rsidR="00DF3D6F" w:rsidRPr="00320731" w:rsidRDefault="00DF3D6F" w:rsidP="00DF3D6F">
      <w:pPr>
        <w:pStyle w:val="Heading3"/>
        <w:rPr>
          <w:lang w:eastAsia="ko-KR"/>
        </w:rPr>
      </w:pPr>
      <w:bookmarkStart w:id="196" w:name="_Toc138666723"/>
      <w:bookmarkStart w:id="197" w:name="_Toc139034551"/>
      <w:r w:rsidRPr="00320731">
        <w:rPr>
          <w:lang w:eastAsia="ko-KR"/>
        </w:rPr>
        <w:t>4.9.2</w:t>
      </w:r>
      <w:r w:rsidRPr="00320731">
        <w:rPr>
          <w:lang w:eastAsia="ko-KR"/>
        </w:rPr>
        <w:tab/>
        <w:t>Potential solutions</w:t>
      </w:r>
      <w:bookmarkEnd w:id="196"/>
      <w:bookmarkEnd w:id="197"/>
    </w:p>
    <w:p w14:paraId="6B214BCA" w14:textId="6111E0E5" w:rsidR="00DF3D6F" w:rsidRPr="00320731" w:rsidRDefault="00DF3D6F" w:rsidP="00DF3D6F">
      <w:pPr>
        <w:pStyle w:val="Heading4"/>
      </w:pPr>
      <w:bookmarkStart w:id="198" w:name="_Toc138666724"/>
      <w:bookmarkStart w:id="199" w:name="_Toc139034552"/>
      <w:r w:rsidRPr="00320731">
        <w:t>4.9.2.1</w:t>
      </w:r>
      <w:r w:rsidRPr="00320731">
        <w:tab/>
        <w:t>Potential solution #</w:t>
      </w:r>
      <w:r w:rsidR="00946E05" w:rsidRPr="00320731">
        <w:t>1</w:t>
      </w:r>
      <w:r w:rsidRPr="00320731">
        <w:t xml:space="preserve">: </w:t>
      </w:r>
      <w:r w:rsidR="00946E05" w:rsidRPr="00320731">
        <w:t>based on information of backup batteries as per ETSI ES 202 336-11 [</w:t>
      </w:r>
      <w:r w:rsidR="00F120EA" w:rsidRPr="00320731">
        <w:t>18</w:t>
      </w:r>
      <w:r w:rsidR="00946E05" w:rsidRPr="00320731">
        <w:t>]</w:t>
      </w:r>
      <w:bookmarkEnd w:id="198"/>
      <w:bookmarkEnd w:id="199"/>
    </w:p>
    <w:p w14:paraId="77658748" w14:textId="153C1631" w:rsidR="00DF3D6F" w:rsidRPr="00320731" w:rsidRDefault="00DF3D6F" w:rsidP="00DF3D6F">
      <w:pPr>
        <w:pStyle w:val="Heading5"/>
        <w:rPr>
          <w:lang w:eastAsia="ko-KR"/>
        </w:rPr>
      </w:pPr>
      <w:bookmarkStart w:id="200" w:name="_Toc138666725"/>
      <w:bookmarkStart w:id="201" w:name="_Toc139034553"/>
      <w:r w:rsidRPr="00320731">
        <w:rPr>
          <w:lang w:eastAsia="ko-KR"/>
        </w:rPr>
        <w:t>4.9.2.1.1</w:t>
      </w:r>
      <w:r w:rsidRPr="00320731">
        <w:rPr>
          <w:lang w:eastAsia="ko-KR"/>
        </w:rPr>
        <w:tab/>
        <w:t>Introduction</w:t>
      </w:r>
      <w:bookmarkEnd w:id="200"/>
      <w:bookmarkEnd w:id="201"/>
    </w:p>
    <w:p w14:paraId="283C06CF" w14:textId="047BD01E" w:rsidR="00946E05" w:rsidRPr="00320731" w:rsidRDefault="00946E05" w:rsidP="00946E05">
      <w:r w:rsidRPr="00320731">
        <w:t>This potential solution relies partly on ETSI ES 202 336-11 [18] which defines:</w:t>
      </w:r>
    </w:p>
    <w:p w14:paraId="21DE0480" w14:textId="2091E9B9" w:rsidR="00946E05" w:rsidRPr="00320731" w:rsidRDefault="00946E05" w:rsidP="00946E05">
      <w:pPr>
        <w:pStyle w:val="B1"/>
      </w:pPr>
      <w:r w:rsidRPr="00320731">
        <w:t># monitored and controlled battery system architectures</w:t>
      </w:r>
      <w:r w:rsidR="00C452C0">
        <w:t>;</w:t>
      </w:r>
    </w:p>
    <w:p w14:paraId="6E41C994" w14:textId="5D5F590C" w:rsidR="00946E05" w:rsidRPr="00320731" w:rsidRDefault="00946E05" w:rsidP="00EA58D8">
      <w:pPr>
        <w:pStyle w:val="B1"/>
      </w:pPr>
      <w:r w:rsidRPr="00320731">
        <w:t># the information exchanged between a battery system (in a telecom site) and a remote management application.</w:t>
      </w:r>
    </w:p>
    <w:p w14:paraId="634028A8" w14:textId="04F76C6C" w:rsidR="00DF3D6F" w:rsidRPr="00320731" w:rsidRDefault="00DF3D6F" w:rsidP="00DF3D6F">
      <w:pPr>
        <w:pStyle w:val="Heading5"/>
        <w:rPr>
          <w:lang w:eastAsia="ko-KR"/>
        </w:rPr>
      </w:pPr>
      <w:bookmarkStart w:id="202" w:name="_Toc138666726"/>
      <w:bookmarkStart w:id="203" w:name="_Toc139034554"/>
      <w:r w:rsidRPr="00320731">
        <w:rPr>
          <w:lang w:eastAsia="ko-KR"/>
        </w:rPr>
        <w:t>4.9.2.1.2</w:t>
      </w:r>
      <w:r w:rsidRPr="00320731">
        <w:rPr>
          <w:lang w:eastAsia="ko-KR"/>
        </w:rPr>
        <w:tab/>
        <w:t>Description</w:t>
      </w:r>
      <w:bookmarkEnd w:id="202"/>
      <w:bookmarkEnd w:id="203"/>
    </w:p>
    <w:p w14:paraId="4BAEE7C3" w14:textId="1E0AD1D7" w:rsidR="00EA58D8" w:rsidRPr="00320731" w:rsidRDefault="00EA58D8" w:rsidP="00EA58D8">
      <w:r w:rsidRPr="00320731">
        <w:t>Clause 4 of ETSI ES 202 336-11 [18] lists the information that can be monitored and controlled via the interface between the battery system and the remote management application:</w:t>
      </w:r>
    </w:p>
    <w:p w14:paraId="0FFE1103" w14:textId="2E4F25D5" w:rsidR="00EA58D8" w:rsidRPr="00320731" w:rsidRDefault="00EA58D8" w:rsidP="00EA58D8">
      <w:pPr>
        <w:pStyle w:val="B1"/>
      </w:pPr>
      <w:r w:rsidRPr="00320731">
        <w:t xml:space="preserve">- </w:t>
      </w:r>
      <w:r w:rsidR="00066CB2" w:rsidRPr="00320731">
        <w:tab/>
      </w:r>
      <w:r w:rsidRPr="00320731">
        <w:t>State of Charge (SoC) for each Integrated Battery System (IBS – see definition in ETSI ES 202 336-11 [18] clause 3.1).</w:t>
      </w:r>
    </w:p>
    <w:p w14:paraId="20DF6C85" w14:textId="539CCF1D" w:rsidR="00EA58D8" w:rsidRPr="00320731" w:rsidRDefault="00EA58D8" w:rsidP="00EA58D8">
      <w:r w:rsidRPr="00320731">
        <w:t>Annex A (respectively annex B) of ETSI ES 202 336-11 [18] provides the list of mandatory (resp. non-mandatory) monitoring / supervision information, amongst which the following two attributes can be extracted:</w:t>
      </w:r>
    </w:p>
    <w:p w14:paraId="3652E848" w14:textId="13FBD5E4" w:rsidR="00EA58D8" w:rsidRPr="00320731" w:rsidRDefault="00EA58D8" w:rsidP="00EA58D8">
      <w:pPr>
        <w:pStyle w:val="B1"/>
      </w:pPr>
      <w:r w:rsidRPr="00320731">
        <w:rPr>
          <w:rFonts w:hint="eastAsia"/>
        </w:rPr>
        <w:t xml:space="preserve">- </w:t>
      </w:r>
      <w:r w:rsidR="00066CB2" w:rsidRPr="00320731">
        <w:tab/>
      </w:r>
      <w:r w:rsidRPr="00320731">
        <w:rPr>
          <w:rFonts w:hint="eastAsia"/>
        </w:rPr>
        <w:t>O</w:t>
      </w:r>
      <w:r w:rsidRPr="00320731">
        <w:t>perating mode: it represents the working status of backup batteries. The enumeration value of operating mode could be charge, discharge, float charge, sleep, and safe. The change of operating mode is a monitored event and can be sent out from the on-site battery system to a remote management application.</w:t>
      </w:r>
    </w:p>
    <w:p w14:paraId="25A5F450" w14:textId="3DD8BDC1" w:rsidR="00EA58D8" w:rsidRPr="00320731" w:rsidRDefault="00EA58D8" w:rsidP="00EA58D8">
      <w:pPr>
        <w:pStyle w:val="B1"/>
      </w:pPr>
      <w:r w:rsidRPr="00320731">
        <w:t xml:space="preserve">- </w:t>
      </w:r>
      <w:r w:rsidR="00066CB2" w:rsidRPr="00320731">
        <w:tab/>
      </w:r>
      <w:r w:rsidRPr="00320731">
        <w:t>Estimated remaining battery autonomy (time): it is an information which may be consulted from a remote management application to know the remaining battery autonomy time.</w:t>
      </w:r>
    </w:p>
    <w:p w14:paraId="6A9A78F3" w14:textId="1DD73A4C" w:rsidR="00EA58D8" w:rsidRPr="00320731" w:rsidRDefault="00773260" w:rsidP="00EA58D8">
      <w:r w:rsidRPr="00320731">
        <w:t xml:space="preserve">Clause </w:t>
      </w:r>
      <w:r w:rsidR="00EA58D8" w:rsidRPr="00320731">
        <w:t>C.1 of ETSI ES 202 336-11 [18] provides the structure of an XML document which can be used to control and monitor battery systems from a remote management application.</w:t>
      </w:r>
    </w:p>
    <w:p w14:paraId="431F04F4" w14:textId="77777777" w:rsidR="00EA58D8" w:rsidRPr="00320731" w:rsidRDefault="00EA58D8" w:rsidP="00EA58D8">
      <w:r w:rsidRPr="00320731">
        <w:t xml:space="preserve">Where (i.e. in which SDO) and when the aforementioned information and data models are specified is </w:t>
      </w:r>
      <w:r w:rsidRPr="00F97901">
        <w:t>FFS.</w:t>
      </w:r>
    </w:p>
    <w:p w14:paraId="180DD617" w14:textId="5C160946" w:rsidR="00EA58D8" w:rsidRPr="00320731" w:rsidRDefault="00EA58D8" w:rsidP="00EA58D8">
      <w:pPr>
        <w:pStyle w:val="Heading3"/>
        <w:rPr>
          <w:lang w:eastAsia="ko-KR"/>
        </w:rPr>
      </w:pPr>
      <w:bookmarkStart w:id="204" w:name="_Toc138666727"/>
      <w:bookmarkStart w:id="205" w:name="_Toc139034555"/>
      <w:r w:rsidRPr="00320731">
        <w:rPr>
          <w:lang w:eastAsia="ko-KR"/>
        </w:rPr>
        <w:lastRenderedPageBreak/>
        <w:t>4.9.3</w:t>
      </w:r>
      <w:r w:rsidRPr="00320731">
        <w:rPr>
          <w:lang w:eastAsia="ko-KR"/>
        </w:rPr>
        <w:tab/>
        <w:t>Conclusion</w:t>
      </w:r>
      <w:bookmarkEnd w:id="204"/>
      <w:bookmarkEnd w:id="205"/>
    </w:p>
    <w:p w14:paraId="65DAF4D7" w14:textId="77777777" w:rsidR="00EA58D8" w:rsidRPr="00320731" w:rsidRDefault="00EA58D8" w:rsidP="00EA58D8">
      <w:r w:rsidRPr="00320731">
        <w:t>To fulfil the requirement REQ-ES_BB-1 from clause 4.9.1.2, this potential solution #1 should be complemented with:</w:t>
      </w:r>
    </w:p>
    <w:p w14:paraId="1BEFB6B2" w14:textId="4B19D385" w:rsidR="00EA58D8" w:rsidRPr="00320731" w:rsidRDefault="00EA58D8" w:rsidP="00EA58D8">
      <w:pPr>
        <w:pStyle w:val="B1"/>
      </w:pPr>
      <w:r w:rsidRPr="00320731">
        <w:t># an information model (Stage 2) specifying the backup battery information (based on ETSI ES 202 336-11 [</w:t>
      </w:r>
      <w:r w:rsidR="00F120EA" w:rsidRPr="00320731">
        <w:t>18</w:t>
      </w:r>
      <w:r w:rsidRPr="00320731">
        <w:t>]) that can be monitored for the NG-RAN in the 3GPP management system;</w:t>
      </w:r>
    </w:p>
    <w:p w14:paraId="5640954B" w14:textId="77777777" w:rsidR="00EA58D8" w:rsidRPr="00320731" w:rsidRDefault="00EA58D8" w:rsidP="00EA58D8">
      <w:pPr>
        <w:pStyle w:val="B1"/>
      </w:pPr>
      <w:r w:rsidRPr="00320731">
        <w:t># data model(s) (Stage 3), in YAML and/or in YANG.</w:t>
      </w:r>
    </w:p>
    <w:p w14:paraId="5A0461CE" w14:textId="783F08E5" w:rsidR="00386987" w:rsidRPr="00320731" w:rsidRDefault="00386987" w:rsidP="00386987">
      <w:pPr>
        <w:pStyle w:val="Heading2"/>
      </w:pPr>
      <w:bookmarkStart w:id="206" w:name="_Toc139034556"/>
      <w:bookmarkStart w:id="207" w:name="_Toc138666728"/>
      <w:r w:rsidRPr="00320731">
        <w:t>4.10</w:t>
      </w:r>
      <w:r w:rsidRPr="00320731">
        <w:tab/>
        <w:t>Key Issue #10: Digital sobriety</w:t>
      </w:r>
      <w:bookmarkEnd w:id="206"/>
      <w:r w:rsidRPr="00320731">
        <w:t xml:space="preserve"> </w:t>
      </w:r>
      <w:bookmarkEnd w:id="207"/>
    </w:p>
    <w:p w14:paraId="7528FAEB" w14:textId="46A2D2D1" w:rsidR="00386987" w:rsidRPr="00320731" w:rsidRDefault="00386987" w:rsidP="00386987">
      <w:pPr>
        <w:pStyle w:val="Heading3"/>
        <w:rPr>
          <w:lang w:eastAsia="ko-KR"/>
        </w:rPr>
      </w:pPr>
      <w:bookmarkStart w:id="208" w:name="_Toc138666729"/>
      <w:bookmarkStart w:id="209" w:name="_Toc139034557"/>
      <w:r w:rsidRPr="00320731">
        <w:rPr>
          <w:lang w:eastAsia="ko-KR"/>
        </w:rPr>
        <w:t>4.10.1</w:t>
      </w:r>
      <w:r w:rsidRPr="00320731">
        <w:rPr>
          <w:lang w:eastAsia="ko-KR"/>
        </w:rPr>
        <w:tab/>
        <w:t>Description</w:t>
      </w:r>
      <w:bookmarkEnd w:id="208"/>
      <w:bookmarkEnd w:id="209"/>
    </w:p>
    <w:p w14:paraId="1D3EBD9E" w14:textId="46FA9E17" w:rsidR="00386987" w:rsidRPr="00320731" w:rsidRDefault="00386987" w:rsidP="00386987">
      <w:r w:rsidRPr="00320731">
        <w:t>It should be clear that the efforts requested by 3GPP are to be made when specifying new features, by the integration of environmental aspects into the 3GPP Technical Specifications (TS) development process, by balancing ecological and functional, performance, QoS</w:t>
      </w:r>
      <w:r w:rsidRPr="00F97901">
        <w:t>, etc.</w:t>
      </w:r>
      <w:r w:rsidRPr="00320731">
        <w:t xml:space="preserve"> requirements.</w:t>
      </w:r>
    </w:p>
    <w:p w14:paraId="0AFD20F5" w14:textId="77777777" w:rsidR="00386987" w:rsidRPr="00320731" w:rsidRDefault="00386987" w:rsidP="00386987">
      <w:r w:rsidRPr="00320731">
        <w:t>Digital sobriety, in the context of this study, encompasses all design principles enabling to optimize the volume of information to be:</w:t>
      </w:r>
    </w:p>
    <w:p w14:paraId="2BE60037" w14:textId="25B7A439" w:rsidR="00386987" w:rsidRPr="00320731" w:rsidRDefault="00386987" w:rsidP="00386987">
      <w:pPr>
        <w:pStyle w:val="B1"/>
      </w:pPr>
      <w:r w:rsidRPr="00320731">
        <w:t>- processed</w:t>
      </w:r>
      <w:r w:rsidR="00C452C0">
        <w:t>;</w:t>
      </w:r>
    </w:p>
    <w:p w14:paraId="31A31413" w14:textId="0C896F11" w:rsidR="00386987" w:rsidRPr="00320731" w:rsidRDefault="00386987" w:rsidP="00386987">
      <w:pPr>
        <w:pStyle w:val="B1"/>
      </w:pPr>
      <w:r w:rsidRPr="00320731">
        <w:t>- stored</w:t>
      </w:r>
      <w:r w:rsidR="00C452C0">
        <w:t>;</w:t>
      </w:r>
    </w:p>
    <w:p w14:paraId="5845EB6D" w14:textId="17C5B87E" w:rsidR="00386987" w:rsidRPr="00320731" w:rsidRDefault="00386987" w:rsidP="00386987">
      <w:pPr>
        <w:pStyle w:val="B1"/>
      </w:pPr>
      <w:r w:rsidRPr="00320731">
        <w:t>- transported</w:t>
      </w:r>
      <w:r w:rsidR="00C452C0">
        <w:t>;</w:t>
      </w:r>
    </w:p>
    <w:p w14:paraId="0D659C3A" w14:textId="77777777" w:rsidR="00386987" w:rsidRPr="00320731" w:rsidRDefault="00386987" w:rsidP="00386987">
      <w:r w:rsidRPr="00320731">
        <w:t>by the 3GPP system.</w:t>
      </w:r>
    </w:p>
    <w:p w14:paraId="0E271891" w14:textId="77777777" w:rsidR="00386987" w:rsidRPr="00320731" w:rsidRDefault="00386987" w:rsidP="00386987">
      <w:r w:rsidRPr="00320731">
        <w:t>Optimizing the volume of information processed, stored, carried by 3GPP networks can be addressed at:</w:t>
      </w:r>
    </w:p>
    <w:p w14:paraId="0CE62EB2" w14:textId="68C1600C" w:rsidR="00386987" w:rsidRPr="00320731" w:rsidRDefault="00386987" w:rsidP="00386987">
      <w:pPr>
        <w:pStyle w:val="B1"/>
      </w:pPr>
      <w:r w:rsidRPr="00320731">
        <w:t># user plane</w:t>
      </w:r>
      <w:r w:rsidR="00C452C0">
        <w:t>;</w:t>
      </w:r>
    </w:p>
    <w:p w14:paraId="759A2918" w14:textId="5B31195B" w:rsidR="00386987" w:rsidRPr="00320731" w:rsidRDefault="00386987" w:rsidP="00386987">
      <w:pPr>
        <w:pStyle w:val="B1"/>
      </w:pPr>
      <w:r w:rsidRPr="00320731">
        <w:t># control plane</w:t>
      </w:r>
      <w:r w:rsidR="00C452C0">
        <w:t>;</w:t>
      </w:r>
    </w:p>
    <w:p w14:paraId="36277408" w14:textId="77777777" w:rsidR="00386987" w:rsidRPr="00320731" w:rsidRDefault="00386987" w:rsidP="00386987">
      <w:pPr>
        <w:pStyle w:val="B1"/>
      </w:pPr>
      <w:r w:rsidRPr="00320731">
        <w:t># management plane.</w:t>
      </w:r>
    </w:p>
    <w:p w14:paraId="229B298E" w14:textId="080308DB" w:rsidR="00386987" w:rsidRPr="00320731" w:rsidRDefault="00386987" w:rsidP="00386987">
      <w:r w:rsidRPr="00320731">
        <w:t xml:space="preserve">When it comes to </w:t>
      </w:r>
      <w:r w:rsidR="00B005CD" w:rsidRPr="00320731">
        <w:t>'</w:t>
      </w:r>
      <w:r w:rsidRPr="00320731">
        <w:t>consider EE as a guiding principle when developing new solutions and evolving the 3GPP systems specification</w:t>
      </w:r>
      <w:r w:rsidR="00B005CD" w:rsidRPr="00320731">
        <w:t>'</w:t>
      </w:r>
      <w:r w:rsidRPr="00320731">
        <w:t xml:space="preserve">, only the management plane (i.e. OA&amp;M) is in the scope of </w:t>
      </w:r>
      <w:r w:rsidR="00FC2EBA">
        <w:t>the present document</w:t>
      </w:r>
      <w:r w:rsidRPr="00320731">
        <w:t>.</w:t>
      </w:r>
    </w:p>
    <w:p w14:paraId="3595ED7A" w14:textId="4A458C73" w:rsidR="00386987" w:rsidRPr="00F97901" w:rsidRDefault="00386987" w:rsidP="00386987">
      <w:r w:rsidRPr="00320731">
        <w:t xml:space="preserve">Though </w:t>
      </w:r>
      <w:r w:rsidR="00F97901" w:rsidRPr="00F97901">
        <w:t>it</w:t>
      </w:r>
      <w:r w:rsidR="00F97901">
        <w:t xml:space="preserve"> is</w:t>
      </w:r>
      <w:r w:rsidR="00F97901" w:rsidRPr="00F97901">
        <w:t xml:space="preserve"> </w:t>
      </w:r>
      <w:r w:rsidRPr="00F97901">
        <w:t xml:space="preserve">well known that the management plane traffic volumes are far less than e.g. user plane ones, it is </w:t>
      </w:r>
      <w:r w:rsidR="00FC2EBA">
        <w:t>3GPP's</w:t>
      </w:r>
      <w:r w:rsidRPr="00F97901">
        <w:t xml:space="preserve"> responsibility to try to optimize them anyway, from the specification phase to the operation phase.</w:t>
      </w:r>
    </w:p>
    <w:p w14:paraId="53C42056" w14:textId="77777777" w:rsidR="00386987" w:rsidRPr="00320731" w:rsidRDefault="00386987" w:rsidP="00386987">
      <w:r w:rsidRPr="00F97901">
        <w:t>This key issue focuses on the specification phase in 3GPP, and aims at studying where and when it is possible to minimize OA&amp;M traffic volumes processed a</w:t>
      </w:r>
      <w:r w:rsidRPr="00320731">
        <w:t>nd/or transported and/or stored by the managed elements / functions and management functions, so as to render the 3GPP system more digitally sober.</w:t>
      </w:r>
    </w:p>
    <w:p w14:paraId="261953DE" w14:textId="77777777" w:rsidR="00386987" w:rsidRPr="00320731" w:rsidRDefault="00386987" w:rsidP="00386987">
      <w:r w:rsidRPr="00320731">
        <w:t>As said above, the energy consumed by managed elements, managed functions and management functions highly depends on the volumes of information that they:</w:t>
      </w:r>
    </w:p>
    <w:p w14:paraId="34B33035" w14:textId="6C1110A2" w:rsidR="00386987" w:rsidRPr="00320731" w:rsidRDefault="00386987" w:rsidP="00386987">
      <w:pPr>
        <w:pStyle w:val="B1"/>
      </w:pPr>
      <w:r w:rsidRPr="00320731">
        <w:t>- process</w:t>
      </w:r>
      <w:r w:rsidR="00C452C0">
        <w:t>;</w:t>
      </w:r>
      <w:r w:rsidRPr="00320731">
        <w:t xml:space="preserve"> and/or</w:t>
      </w:r>
    </w:p>
    <w:p w14:paraId="594D42CF" w14:textId="1104820A" w:rsidR="00386987" w:rsidRPr="00320731" w:rsidRDefault="00386987" w:rsidP="00386987">
      <w:pPr>
        <w:pStyle w:val="B1"/>
      </w:pPr>
      <w:r w:rsidRPr="00320731">
        <w:t>- store</w:t>
      </w:r>
      <w:r w:rsidR="00C452C0">
        <w:t>;</w:t>
      </w:r>
      <w:r w:rsidRPr="00320731">
        <w:t xml:space="preserve"> and/or</w:t>
      </w:r>
    </w:p>
    <w:p w14:paraId="0408EC13" w14:textId="77777777" w:rsidR="00386987" w:rsidRPr="00320731" w:rsidRDefault="00386987" w:rsidP="00386987">
      <w:pPr>
        <w:pStyle w:val="B1"/>
      </w:pPr>
      <w:r w:rsidRPr="00320731">
        <w:t>- carry.</w:t>
      </w:r>
    </w:p>
    <w:p w14:paraId="5C9BE772" w14:textId="32D3667A" w:rsidR="007750F7" w:rsidRPr="00320731" w:rsidRDefault="00386987" w:rsidP="00386987">
      <w:pPr>
        <w:pStyle w:val="NO"/>
      </w:pPr>
      <w:r w:rsidRPr="00320731">
        <w:t xml:space="preserve">Based on the above, this key issue aims at studying how </w:t>
      </w:r>
      <w:r w:rsidR="009255D0">
        <w:t>3GPP</w:t>
      </w:r>
      <w:r w:rsidRPr="00320731">
        <w:t xml:space="preserve"> can consider digital sobriety when specifying OA&amp;M concepts, architectures, interfaces, APIs, Network Resource Models (NRM)</w:t>
      </w:r>
      <w:r w:rsidRPr="00F97901">
        <w:t>, etc.</w:t>
      </w:r>
    </w:p>
    <w:p w14:paraId="135667F5" w14:textId="45CA3762" w:rsidR="00386987" w:rsidRPr="00320731" w:rsidRDefault="00386987" w:rsidP="00386987">
      <w:pPr>
        <w:pStyle w:val="NO"/>
      </w:pPr>
      <w:r w:rsidRPr="00320731">
        <w:t xml:space="preserve">NOTE: </w:t>
      </w:r>
      <w:r w:rsidR="00066CB2" w:rsidRPr="00320731">
        <w:tab/>
        <w:t>T</w:t>
      </w:r>
      <w:r w:rsidRPr="00320731">
        <w:t>his key issue and its potential solution(s) do not aim at deriving any potential requirements for the 3GPP management system. Instead, they aim at proposing recommendations to be considered by 3GPP when developing new, or evolving existing, specifications.</w:t>
      </w:r>
    </w:p>
    <w:p w14:paraId="3551A169" w14:textId="77777777" w:rsidR="00E269A7" w:rsidRPr="00320731" w:rsidRDefault="00E269A7" w:rsidP="00E269A7">
      <w:pPr>
        <w:pStyle w:val="Heading3"/>
        <w:rPr>
          <w:lang w:eastAsia="ko-KR"/>
        </w:rPr>
      </w:pPr>
      <w:bookmarkStart w:id="210" w:name="_Toc138666730"/>
      <w:bookmarkStart w:id="211" w:name="_Toc139034558"/>
      <w:r w:rsidRPr="00320731">
        <w:rPr>
          <w:lang w:eastAsia="ko-KR"/>
        </w:rPr>
        <w:lastRenderedPageBreak/>
        <w:t>4.10.2</w:t>
      </w:r>
      <w:r w:rsidRPr="00320731">
        <w:rPr>
          <w:lang w:eastAsia="ko-KR"/>
        </w:rPr>
        <w:tab/>
        <w:t>Conclusion</w:t>
      </w:r>
      <w:bookmarkEnd w:id="210"/>
      <w:bookmarkEnd w:id="211"/>
    </w:p>
    <w:p w14:paraId="17AA02CD" w14:textId="40083C71" w:rsidR="00E269A7" w:rsidRPr="00320731" w:rsidRDefault="00E269A7" w:rsidP="00E269A7">
      <w:r w:rsidRPr="00320731">
        <w:t>There is no potential solution in the</w:t>
      </w:r>
      <w:r w:rsidR="00825DEF" w:rsidRPr="00320731">
        <w:t xml:space="preserve"> present</w:t>
      </w:r>
      <w:r w:rsidRPr="00320731">
        <w:t xml:space="preserve"> document.</w:t>
      </w:r>
    </w:p>
    <w:p w14:paraId="5C80A904" w14:textId="77777777" w:rsidR="007844BC" w:rsidRPr="00320731" w:rsidRDefault="007844BC" w:rsidP="00742275">
      <w:bookmarkStart w:id="212" w:name="clause4"/>
      <w:bookmarkEnd w:id="212"/>
    </w:p>
    <w:p w14:paraId="4EC74744" w14:textId="64E4256A" w:rsidR="00080512" w:rsidRPr="00320731" w:rsidRDefault="00A24369" w:rsidP="008D2EBE">
      <w:pPr>
        <w:pStyle w:val="Heading8"/>
      </w:pPr>
      <w:r w:rsidRPr="00320731">
        <w:br w:type="page"/>
      </w:r>
      <w:bookmarkStart w:id="213" w:name="_Toc138666731"/>
      <w:bookmarkStart w:id="214" w:name="_Toc139034559"/>
      <w:r w:rsidR="00080512" w:rsidRPr="00320731">
        <w:lastRenderedPageBreak/>
        <w:t xml:space="preserve">Annex </w:t>
      </w:r>
      <w:r w:rsidR="00825DEF" w:rsidRPr="00320731">
        <w:t xml:space="preserve">A </w:t>
      </w:r>
      <w:r w:rsidR="00080512" w:rsidRPr="00320731">
        <w:t>(informative):</w:t>
      </w:r>
      <w:r w:rsidR="00080512" w:rsidRPr="00320731">
        <w:br/>
        <w:t>Change history</w:t>
      </w:r>
      <w:bookmarkEnd w:id="213"/>
      <w:bookmarkEnd w:id="21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62"/>
        <w:gridCol w:w="1032"/>
        <w:gridCol w:w="425"/>
        <w:gridCol w:w="425"/>
        <w:gridCol w:w="425"/>
        <w:gridCol w:w="4962"/>
        <w:gridCol w:w="708"/>
      </w:tblGrid>
      <w:tr w:rsidR="003C3971" w:rsidRPr="00320731" w14:paraId="582E256A" w14:textId="77777777" w:rsidTr="00F00DC6">
        <w:trPr>
          <w:cantSplit/>
        </w:trPr>
        <w:tc>
          <w:tcPr>
            <w:tcW w:w="9639" w:type="dxa"/>
            <w:gridSpan w:val="8"/>
            <w:tcBorders>
              <w:bottom w:val="nil"/>
            </w:tcBorders>
            <w:shd w:val="solid" w:color="FFFFFF" w:fill="auto"/>
          </w:tcPr>
          <w:p w14:paraId="64C0EC17" w14:textId="77777777" w:rsidR="003C3971" w:rsidRPr="00320731" w:rsidRDefault="003C3971" w:rsidP="00C72833">
            <w:pPr>
              <w:pStyle w:val="TAL"/>
              <w:jc w:val="center"/>
              <w:rPr>
                <w:b/>
                <w:sz w:val="16"/>
              </w:rPr>
            </w:pPr>
            <w:bookmarkStart w:id="215" w:name="historyclause"/>
            <w:bookmarkEnd w:id="215"/>
            <w:r w:rsidRPr="00320731">
              <w:rPr>
                <w:b/>
              </w:rPr>
              <w:t>Change history</w:t>
            </w:r>
          </w:p>
        </w:tc>
      </w:tr>
      <w:tr w:rsidR="003C3971" w:rsidRPr="00320731" w14:paraId="4F0A46A7" w14:textId="77777777" w:rsidTr="00F00DC6">
        <w:tc>
          <w:tcPr>
            <w:tcW w:w="800" w:type="dxa"/>
            <w:shd w:val="pct10" w:color="auto" w:fill="FFFFFF"/>
          </w:tcPr>
          <w:p w14:paraId="7D5E4565" w14:textId="77777777" w:rsidR="003C3971" w:rsidRPr="00320731" w:rsidRDefault="003C3971" w:rsidP="00C72833">
            <w:pPr>
              <w:pStyle w:val="TAL"/>
              <w:rPr>
                <w:b/>
                <w:sz w:val="16"/>
              </w:rPr>
            </w:pPr>
            <w:r w:rsidRPr="00320731">
              <w:rPr>
                <w:b/>
                <w:sz w:val="16"/>
              </w:rPr>
              <w:t>Date</w:t>
            </w:r>
          </w:p>
        </w:tc>
        <w:tc>
          <w:tcPr>
            <w:tcW w:w="862" w:type="dxa"/>
            <w:shd w:val="pct10" w:color="auto" w:fill="FFFFFF"/>
          </w:tcPr>
          <w:p w14:paraId="2499377E" w14:textId="77777777" w:rsidR="003C3971" w:rsidRPr="00320731" w:rsidRDefault="00DF2B1F" w:rsidP="00C72833">
            <w:pPr>
              <w:pStyle w:val="TAL"/>
              <w:rPr>
                <w:b/>
                <w:sz w:val="16"/>
              </w:rPr>
            </w:pPr>
            <w:r w:rsidRPr="00320731">
              <w:rPr>
                <w:b/>
                <w:sz w:val="16"/>
              </w:rPr>
              <w:t>Meeting</w:t>
            </w:r>
          </w:p>
        </w:tc>
        <w:tc>
          <w:tcPr>
            <w:tcW w:w="1032" w:type="dxa"/>
            <w:shd w:val="pct10" w:color="auto" w:fill="FFFFFF"/>
          </w:tcPr>
          <w:p w14:paraId="24F2A3BC" w14:textId="77777777" w:rsidR="003C3971" w:rsidRPr="00320731" w:rsidRDefault="003C3971" w:rsidP="00DF2B1F">
            <w:pPr>
              <w:pStyle w:val="TAL"/>
              <w:rPr>
                <w:b/>
                <w:sz w:val="16"/>
              </w:rPr>
            </w:pPr>
            <w:r w:rsidRPr="00320731">
              <w:rPr>
                <w:b/>
                <w:sz w:val="16"/>
              </w:rPr>
              <w:t>TDoc</w:t>
            </w:r>
          </w:p>
        </w:tc>
        <w:tc>
          <w:tcPr>
            <w:tcW w:w="425" w:type="dxa"/>
            <w:shd w:val="pct10" w:color="auto" w:fill="FFFFFF"/>
          </w:tcPr>
          <w:p w14:paraId="0B80174D" w14:textId="77777777" w:rsidR="003C3971" w:rsidRPr="00320731" w:rsidRDefault="003C3971" w:rsidP="00C72833">
            <w:pPr>
              <w:pStyle w:val="TAL"/>
              <w:rPr>
                <w:b/>
                <w:sz w:val="16"/>
              </w:rPr>
            </w:pPr>
            <w:r w:rsidRPr="00320731">
              <w:rPr>
                <w:b/>
                <w:sz w:val="16"/>
              </w:rPr>
              <w:t>CR</w:t>
            </w:r>
          </w:p>
        </w:tc>
        <w:tc>
          <w:tcPr>
            <w:tcW w:w="425" w:type="dxa"/>
            <w:shd w:val="pct10" w:color="auto" w:fill="FFFFFF"/>
          </w:tcPr>
          <w:p w14:paraId="4C0A9AB2" w14:textId="77777777" w:rsidR="003C3971" w:rsidRPr="00320731" w:rsidRDefault="003C3971" w:rsidP="00C72833">
            <w:pPr>
              <w:pStyle w:val="TAL"/>
              <w:rPr>
                <w:b/>
                <w:sz w:val="16"/>
              </w:rPr>
            </w:pPr>
            <w:r w:rsidRPr="00320731">
              <w:rPr>
                <w:b/>
                <w:sz w:val="16"/>
              </w:rPr>
              <w:t>Rev</w:t>
            </w:r>
          </w:p>
        </w:tc>
        <w:tc>
          <w:tcPr>
            <w:tcW w:w="425" w:type="dxa"/>
            <w:shd w:val="pct10" w:color="auto" w:fill="FFFFFF"/>
          </w:tcPr>
          <w:p w14:paraId="4DDD8192" w14:textId="77777777" w:rsidR="003C3971" w:rsidRPr="00320731" w:rsidRDefault="003C3971" w:rsidP="00C72833">
            <w:pPr>
              <w:pStyle w:val="TAL"/>
              <w:rPr>
                <w:b/>
                <w:sz w:val="16"/>
              </w:rPr>
            </w:pPr>
            <w:r w:rsidRPr="00320731">
              <w:rPr>
                <w:b/>
                <w:sz w:val="16"/>
              </w:rPr>
              <w:t>Cat</w:t>
            </w:r>
          </w:p>
        </w:tc>
        <w:tc>
          <w:tcPr>
            <w:tcW w:w="4962" w:type="dxa"/>
            <w:shd w:val="pct10" w:color="auto" w:fill="FFFFFF"/>
          </w:tcPr>
          <w:p w14:paraId="45C08EE3" w14:textId="77777777" w:rsidR="003C3971" w:rsidRPr="00320731" w:rsidRDefault="003C3971" w:rsidP="00C72833">
            <w:pPr>
              <w:pStyle w:val="TAL"/>
              <w:rPr>
                <w:b/>
                <w:sz w:val="16"/>
              </w:rPr>
            </w:pPr>
            <w:r w:rsidRPr="00320731">
              <w:rPr>
                <w:b/>
                <w:sz w:val="16"/>
              </w:rPr>
              <w:t>Subject/Comment</w:t>
            </w:r>
          </w:p>
        </w:tc>
        <w:tc>
          <w:tcPr>
            <w:tcW w:w="708" w:type="dxa"/>
            <w:shd w:val="pct10" w:color="auto" w:fill="FFFFFF"/>
          </w:tcPr>
          <w:p w14:paraId="073673EF" w14:textId="77777777" w:rsidR="003C3971" w:rsidRPr="00320731" w:rsidRDefault="003C3971" w:rsidP="00C72833">
            <w:pPr>
              <w:pStyle w:val="TAL"/>
              <w:rPr>
                <w:b/>
                <w:sz w:val="16"/>
              </w:rPr>
            </w:pPr>
            <w:r w:rsidRPr="00320731">
              <w:rPr>
                <w:b/>
                <w:sz w:val="16"/>
              </w:rPr>
              <w:t>New vers</w:t>
            </w:r>
            <w:r w:rsidR="00DF2B1F" w:rsidRPr="00320731">
              <w:rPr>
                <w:b/>
                <w:sz w:val="16"/>
              </w:rPr>
              <w:t>ion</w:t>
            </w:r>
          </w:p>
        </w:tc>
      </w:tr>
      <w:tr w:rsidR="00F00DC6" w:rsidRPr="00320731" w14:paraId="26137205" w14:textId="77777777" w:rsidTr="00F30060">
        <w:tc>
          <w:tcPr>
            <w:tcW w:w="800" w:type="dxa"/>
            <w:shd w:val="solid" w:color="FFFFFF" w:fill="auto"/>
            <w:vAlign w:val="center"/>
          </w:tcPr>
          <w:p w14:paraId="584562A9" w14:textId="6FFBFCFE" w:rsidR="00F00DC6" w:rsidRPr="00320731" w:rsidRDefault="00AF593E" w:rsidP="00F00DC6">
            <w:pPr>
              <w:pStyle w:val="TAC"/>
              <w:rPr>
                <w:sz w:val="16"/>
                <w:szCs w:val="16"/>
              </w:rPr>
            </w:pPr>
            <w:r w:rsidRPr="00320731">
              <w:rPr>
                <w:sz w:val="16"/>
                <w:szCs w:val="16"/>
              </w:rPr>
              <w:t>2022 04</w:t>
            </w:r>
          </w:p>
        </w:tc>
        <w:tc>
          <w:tcPr>
            <w:tcW w:w="862" w:type="dxa"/>
            <w:shd w:val="solid" w:color="FFFFFF" w:fill="auto"/>
            <w:vAlign w:val="center"/>
          </w:tcPr>
          <w:p w14:paraId="78E6E01B" w14:textId="05BDA9EB" w:rsidR="00F00DC6" w:rsidRPr="00320731" w:rsidRDefault="00AF593E" w:rsidP="00F00DC6">
            <w:pPr>
              <w:pStyle w:val="TAC"/>
              <w:rPr>
                <w:sz w:val="16"/>
                <w:szCs w:val="16"/>
              </w:rPr>
            </w:pPr>
            <w:r w:rsidRPr="00320731">
              <w:rPr>
                <w:sz w:val="16"/>
                <w:szCs w:val="16"/>
              </w:rPr>
              <w:t>SA5#142e</w:t>
            </w:r>
          </w:p>
        </w:tc>
        <w:tc>
          <w:tcPr>
            <w:tcW w:w="1032" w:type="dxa"/>
            <w:shd w:val="solid" w:color="FFFFFF" w:fill="auto"/>
          </w:tcPr>
          <w:p w14:paraId="78422280" w14:textId="77777777" w:rsidR="00F00DC6" w:rsidRPr="00320731" w:rsidRDefault="00AF593E" w:rsidP="00F00DC6">
            <w:pPr>
              <w:pStyle w:val="TAC"/>
              <w:rPr>
                <w:sz w:val="16"/>
                <w:szCs w:val="16"/>
              </w:rPr>
            </w:pPr>
            <w:r w:rsidRPr="00320731">
              <w:rPr>
                <w:sz w:val="16"/>
                <w:szCs w:val="16"/>
              </w:rPr>
              <w:t>S5-222022</w:t>
            </w:r>
          </w:p>
          <w:p w14:paraId="551AE1CB" w14:textId="77777777" w:rsidR="00537A5D" w:rsidRPr="00320731" w:rsidRDefault="00537A5D" w:rsidP="00F00DC6">
            <w:pPr>
              <w:pStyle w:val="TAC"/>
              <w:rPr>
                <w:sz w:val="16"/>
                <w:szCs w:val="16"/>
              </w:rPr>
            </w:pPr>
            <w:r w:rsidRPr="00320731">
              <w:rPr>
                <w:sz w:val="16"/>
                <w:szCs w:val="16"/>
              </w:rPr>
              <w:t>S5-222023</w:t>
            </w:r>
          </w:p>
          <w:p w14:paraId="1FADCF08" w14:textId="77777777" w:rsidR="00A27A1D" w:rsidRPr="00320731" w:rsidRDefault="00A27A1D" w:rsidP="00F00DC6">
            <w:pPr>
              <w:pStyle w:val="TAC"/>
              <w:rPr>
                <w:sz w:val="16"/>
                <w:szCs w:val="16"/>
              </w:rPr>
            </w:pPr>
            <w:r w:rsidRPr="00320731">
              <w:rPr>
                <w:sz w:val="16"/>
                <w:szCs w:val="16"/>
              </w:rPr>
              <w:t>S5-222024</w:t>
            </w:r>
          </w:p>
          <w:p w14:paraId="33033C48" w14:textId="77777777" w:rsidR="00A27A1D" w:rsidRPr="00320731" w:rsidRDefault="00A27A1D" w:rsidP="00F00DC6">
            <w:pPr>
              <w:pStyle w:val="TAC"/>
              <w:rPr>
                <w:sz w:val="16"/>
                <w:szCs w:val="16"/>
              </w:rPr>
            </w:pPr>
          </w:p>
          <w:p w14:paraId="586CFB75" w14:textId="5EEE9B5A" w:rsidR="00A27A1D" w:rsidRPr="00320731" w:rsidRDefault="00F27535" w:rsidP="00F00DC6">
            <w:pPr>
              <w:pStyle w:val="TAC"/>
              <w:rPr>
                <w:sz w:val="16"/>
                <w:szCs w:val="16"/>
              </w:rPr>
            </w:pPr>
            <w:r w:rsidRPr="00320731">
              <w:rPr>
                <w:sz w:val="16"/>
                <w:szCs w:val="16"/>
              </w:rPr>
              <w:t>S5-222</w:t>
            </w:r>
            <w:r w:rsidR="00257144" w:rsidRPr="00320731">
              <w:rPr>
                <w:sz w:val="16"/>
                <w:szCs w:val="16"/>
              </w:rPr>
              <w:t>669</w:t>
            </w:r>
          </w:p>
          <w:p w14:paraId="4C306F88" w14:textId="1675D48C" w:rsidR="00F27535" w:rsidRPr="00320731" w:rsidRDefault="00E3373F" w:rsidP="00F00DC6">
            <w:pPr>
              <w:pStyle w:val="TAC"/>
              <w:rPr>
                <w:sz w:val="16"/>
                <w:szCs w:val="16"/>
              </w:rPr>
            </w:pPr>
            <w:r w:rsidRPr="00320731">
              <w:rPr>
                <w:sz w:val="16"/>
                <w:szCs w:val="16"/>
              </w:rPr>
              <w:t>S5-222</w:t>
            </w:r>
            <w:r w:rsidR="00731334" w:rsidRPr="00320731">
              <w:rPr>
                <w:sz w:val="16"/>
                <w:szCs w:val="16"/>
              </w:rPr>
              <w:t>670</w:t>
            </w:r>
          </w:p>
        </w:tc>
        <w:tc>
          <w:tcPr>
            <w:tcW w:w="425" w:type="dxa"/>
            <w:shd w:val="solid" w:color="FFFFFF" w:fill="auto"/>
          </w:tcPr>
          <w:p w14:paraId="79339AD4" w14:textId="75ABD86C" w:rsidR="00F00DC6" w:rsidRPr="00320731" w:rsidRDefault="00F00DC6" w:rsidP="00F00DC6">
            <w:pPr>
              <w:pStyle w:val="TAL"/>
              <w:rPr>
                <w:sz w:val="16"/>
                <w:szCs w:val="16"/>
              </w:rPr>
            </w:pPr>
            <w:r w:rsidRPr="00320731">
              <w:rPr>
                <w:sz w:val="16"/>
                <w:szCs w:val="16"/>
              </w:rPr>
              <w:t>-</w:t>
            </w:r>
          </w:p>
        </w:tc>
        <w:tc>
          <w:tcPr>
            <w:tcW w:w="425" w:type="dxa"/>
            <w:shd w:val="solid" w:color="FFFFFF" w:fill="auto"/>
          </w:tcPr>
          <w:p w14:paraId="4BC7C2D5" w14:textId="5C9A9EBE" w:rsidR="00F00DC6" w:rsidRPr="00320731" w:rsidRDefault="00F00DC6" w:rsidP="00F00DC6">
            <w:pPr>
              <w:pStyle w:val="TAR"/>
              <w:rPr>
                <w:sz w:val="16"/>
                <w:szCs w:val="16"/>
              </w:rPr>
            </w:pPr>
            <w:r w:rsidRPr="00320731">
              <w:rPr>
                <w:sz w:val="16"/>
                <w:szCs w:val="16"/>
              </w:rPr>
              <w:t>-</w:t>
            </w:r>
          </w:p>
        </w:tc>
        <w:tc>
          <w:tcPr>
            <w:tcW w:w="425" w:type="dxa"/>
            <w:shd w:val="solid" w:color="FFFFFF" w:fill="auto"/>
          </w:tcPr>
          <w:p w14:paraId="498A3D1F" w14:textId="32C8D470" w:rsidR="00F00DC6" w:rsidRPr="00320731" w:rsidRDefault="00F00DC6" w:rsidP="00F00DC6">
            <w:pPr>
              <w:pStyle w:val="TAC"/>
              <w:rPr>
                <w:sz w:val="16"/>
                <w:szCs w:val="16"/>
              </w:rPr>
            </w:pPr>
            <w:r w:rsidRPr="00320731">
              <w:rPr>
                <w:sz w:val="16"/>
                <w:szCs w:val="16"/>
              </w:rPr>
              <w:t>-</w:t>
            </w:r>
          </w:p>
        </w:tc>
        <w:tc>
          <w:tcPr>
            <w:tcW w:w="4962" w:type="dxa"/>
            <w:shd w:val="solid" w:color="FFFFFF" w:fill="auto"/>
          </w:tcPr>
          <w:p w14:paraId="4CD584C9" w14:textId="77777777" w:rsidR="00F00DC6" w:rsidRPr="00320731" w:rsidRDefault="00AF593E" w:rsidP="00F00DC6">
            <w:pPr>
              <w:pStyle w:val="TAL"/>
              <w:rPr>
                <w:sz w:val="16"/>
                <w:szCs w:val="16"/>
              </w:rPr>
            </w:pPr>
            <w:r w:rsidRPr="00320731">
              <w:rPr>
                <w:sz w:val="16"/>
                <w:szCs w:val="16"/>
              </w:rPr>
              <w:t>TR 28.913 Skeleton</w:t>
            </w:r>
          </w:p>
          <w:p w14:paraId="26D87AEB" w14:textId="77777777" w:rsidR="00537A5D" w:rsidRPr="00320731" w:rsidRDefault="00537A5D" w:rsidP="00F00DC6">
            <w:pPr>
              <w:pStyle w:val="TAL"/>
              <w:rPr>
                <w:sz w:val="16"/>
                <w:szCs w:val="16"/>
              </w:rPr>
            </w:pPr>
            <w:r w:rsidRPr="00320731">
              <w:rPr>
                <w:sz w:val="16"/>
                <w:szCs w:val="16"/>
              </w:rPr>
              <w:t>Clause titles for Key Issues and Potential Solutions</w:t>
            </w:r>
          </w:p>
          <w:p w14:paraId="02577F82" w14:textId="77777777" w:rsidR="00A27A1D" w:rsidRPr="00320731" w:rsidRDefault="00A27A1D" w:rsidP="00F00DC6">
            <w:pPr>
              <w:pStyle w:val="TAL"/>
              <w:rPr>
                <w:sz w:val="16"/>
                <w:szCs w:val="16"/>
              </w:rPr>
            </w:pPr>
            <w:r w:rsidRPr="00320731">
              <w:rPr>
                <w:sz w:val="16"/>
                <w:szCs w:val="16"/>
              </w:rPr>
              <w:t>New Key Issue Considering additional virtual resources usage metrics in EC estimation</w:t>
            </w:r>
          </w:p>
          <w:p w14:paraId="5E175D2B" w14:textId="77777777" w:rsidR="00A27A1D" w:rsidRPr="00320731" w:rsidRDefault="00F27535" w:rsidP="00F00DC6">
            <w:pPr>
              <w:pStyle w:val="TAL"/>
              <w:rPr>
                <w:sz w:val="16"/>
                <w:szCs w:val="16"/>
              </w:rPr>
            </w:pPr>
            <w:r w:rsidRPr="00320731">
              <w:rPr>
                <w:sz w:val="16"/>
                <w:szCs w:val="16"/>
              </w:rPr>
              <w:t>New Key Issue Considering Containerized Network Functions</w:t>
            </w:r>
          </w:p>
          <w:p w14:paraId="57579CA3" w14:textId="38C318B9" w:rsidR="00F27535" w:rsidRPr="00320731" w:rsidRDefault="00E3373F" w:rsidP="00F00DC6">
            <w:pPr>
              <w:pStyle w:val="TAL"/>
              <w:rPr>
                <w:sz w:val="16"/>
                <w:szCs w:val="16"/>
              </w:rPr>
            </w:pPr>
            <w:r w:rsidRPr="00320731">
              <w:rPr>
                <w:sz w:val="16"/>
                <w:szCs w:val="16"/>
              </w:rPr>
              <w:t>New Key Issue Energy Consumption of RAN nodes</w:t>
            </w:r>
          </w:p>
        </w:tc>
        <w:tc>
          <w:tcPr>
            <w:tcW w:w="708" w:type="dxa"/>
            <w:shd w:val="solid" w:color="FFFFFF" w:fill="auto"/>
            <w:vAlign w:val="center"/>
          </w:tcPr>
          <w:p w14:paraId="5720F2E7" w14:textId="73BE7712" w:rsidR="00F00DC6" w:rsidRPr="00320731" w:rsidRDefault="00AF593E" w:rsidP="00F00DC6">
            <w:pPr>
              <w:pStyle w:val="TAC"/>
              <w:rPr>
                <w:sz w:val="16"/>
                <w:szCs w:val="16"/>
              </w:rPr>
            </w:pPr>
            <w:r w:rsidRPr="00320731">
              <w:rPr>
                <w:sz w:val="16"/>
                <w:szCs w:val="16"/>
              </w:rPr>
              <w:t>0.1.0</w:t>
            </w:r>
          </w:p>
        </w:tc>
      </w:tr>
      <w:tr w:rsidR="00A140F6" w:rsidRPr="00320731" w14:paraId="305C2BD5" w14:textId="77777777" w:rsidTr="00F30060">
        <w:tc>
          <w:tcPr>
            <w:tcW w:w="800" w:type="dxa"/>
            <w:shd w:val="solid" w:color="FFFFFF" w:fill="auto"/>
            <w:vAlign w:val="center"/>
          </w:tcPr>
          <w:p w14:paraId="0AD68558" w14:textId="21BBA40E" w:rsidR="00A140F6" w:rsidRPr="00320731" w:rsidRDefault="00A140F6" w:rsidP="00F00DC6">
            <w:pPr>
              <w:pStyle w:val="TAC"/>
              <w:rPr>
                <w:sz w:val="16"/>
                <w:szCs w:val="16"/>
              </w:rPr>
            </w:pPr>
            <w:r w:rsidRPr="00320731">
              <w:rPr>
                <w:sz w:val="16"/>
                <w:szCs w:val="16"/>
              </w:rPr>
              <w:t>2022 07</w:t>
            </w:r>
          </w:p>
        </w:tc>
        <w:tc>
          <w:tcPr>
            <w:tcW w:w="862" w:type="dxa"/>
            <w:shd w:val="solid" w:color="FFFFFF" w:fill="auto"/>
            <w:vAlign w:val="center"/>
          </w:tcPr>
          <w:p w14:paraId="62C62AA1" w14:textId="4DE7628D" w:rsidR="00A140F6" w:rsidRPr="00320731" w:rsidRDefault="00A140F6" w:rsidP="00F00DC6">
            <w:pPr>
              <w:pStyle w:val="TAC"/>
              <w:rPr>
                <w:sz w:val="16"/>
                <w:szCs w:val="16"/>
              </w:rPr>
            </w:pPr>
            <w:r w:rsidRPr="00320731">
              <w:rPr>
                <w:sz w:val="16"/>
                <w:szCs w:val="16"/>
              </w:rPr>
              <w:t>SA5#144e</w:t>
            </w:r>
          </w:p>
        </w:tc>
        <w:tc>
          <w:tcPr>
            <w:tcW w:w="1032" w:type="dxa"/>
            <w:shd w:val="solid" w:color="FFFFFF" w:fill="auto"/>
          </w:tcPr>
          <w:p w14:paraId="55100A28" w14:textId="77777777" w:rsidR="00A140F6" w:rsidRPr="00320731" w:rsidRDefault="00A140F6" w:rsidP="00F00DC6">
            <w:pPr>
              <w:pStyle w:val="TAC"/>
              <w:rPr>
                <w:sz w:val="16"/>
                <w:szCs w:val="16"/>
              </w:rPr>
            </w:pPr>
            <w:r w:rsidRPr="00320731">
              <w:rPr>
                <w:sz w:val="16"/>
                <w:szCs w:val="16"/>
              </w:rPr>
              <w:t>S5-224090</w:t>
            </w:r>
          </w:p>
          <w:p w14:paraId="251B10B0" w14:textId="77777777" w:rsidR="00A140F6" w:rsidRPr="00320731" w:rsidRDefault="00824C8B" w:rsidP="00F00DC6">
            <w:pPr>
              <w:pStyle w:val="TAC"/>
              <w:rPr>
                <w:sz w:val="16"/>
                <w:szCs w:val="16"/>
              </w:rPr>
            </w:pPr>
            <w:r w:rsidRPr="00320731">
              <w:rPr>
                <w:sz w:val="16"/>
                <w:szCs w:val="16"/>
              </w:rPr>
              <w:t>S5-224091</w:t>
            </w:r>
          </w:p>
          <w:p w14:paraId="675E3C07" w14:textId="5C172FD8" w:rsidR="00F66671" w:rsidRPr="00320731" w:rsidRDefault="00726F00" w:rsidP="00F00DC6">
            <w:pPr>
              <w:pStyle w:val="TAC"/>
              <w:rPr>
                <w:sz w:val="16"/>
                <w:szCs w:val="16"/>
              </w:rPr>
            </w:pPr>
            <w:r w:rsidRPr="00320731">
              <w:rPr>
                <w:sz w:val="16"/>
                <w:szCs w:val="16"/>
              </w:rPr>
              <w:t>S5-224096</w:t>
            </w:r>
          </w:p>
        </w:tc>
        <w:tc>
          <w:tcPr>
            <w:tcW w:w="425" w:type="dxa"/>
            <w:shd w:val="solid" w:color="FFFFFF" w:fill="auto"/>
          </w:tcPr>
          <w:p w14:paraId="2531B4B5" w14:textId="77777777" w:rsidR="00A140F6" w:rsidRPr="00320731" w:rsidRDefault="00A140F6" w:rsidP="00F00DC6">
            <w:pPr>
              <w:pStyle w:val="TAL"/>
              <w:rPr>
                <w:sz w:val="16"/>
                <w:szCs w:val="16"/>
              </w:rPr>
            </w:pPr>
          </w:p>
        </w:tc>
        <w:tc>
          <w:tcPr>
            <w:tcW w:w="425" w:type="dxa"/>
            <w:shd w:val="solid" w:color="FFFFFF" w:fill="auto"/>
          </w:tcPr>
          <w:p w14:paraId="7EEE4743" w14:textId="77777777" w:rsidR="00A140F6" w:rsidRPr="00320731" w:rsidRDefault="00A140F6" w:rsidP="00F00DC6">
            <w:pPr>
              <w:pStyle w:val="TAR"/>
              <w:rPr>
                <w:sz w:val="16"/>
                <w:szCs w:val="16"/>
              </w:rPr>
            </w:pPr>
          </w:p>
        </w:tc>
        <w:tc>
          <w:tcPr>
            <w:tcW w:w="425" w:type="dxa"/>
            <w:shd w:val="solid" w:color="FFFFFF" w:fill="auto"/>
          </w:tcPr>
          <w:p w14:paraId="1630C86F" w14:textId="77777777" w:rsidR="00A140F6" w:rsidRPr="00320731" w:rsidRDefault="00A140F6" w:rsidP="00F00DC6">
            <w:pPr>
              <w:pStyle w:val="TAC"/>
              <w:rPr>
                <w:sz w:val="16"/>
                <w:szCs w:val="16"/>
              </w:rPr>
            </w:pPr>
          </w:p>
        </w:tc>
        <w:tc>
          <w:tcPr>
            <w:tcW w:w="4962" w:type="dxa"/>
            <w:shd w:val="solid" w:color="FFFFFF" w:fill="auto"/>
          </w:tcPr>
          <w:p w14:paraId="676A9359" w14:textId="77777777" w:rsidR="00A140F6" w:rsidRPr="00320731" w:rsidRDefault="00A140F6" w:rsidP="00F00DC6">
            <w:pPr>
              <w:pStyle w:val="TAL"/>
              <w:rPr>
                <w:sz w:val="16"/>
                <w:szCs w:val="16"/>
              </w:rPr>
            </w:pPr>
            <w:r w:rsidRPr="00320731">
              <w:rPr>
                <w:sz w:val="16"/>
                <w:szCs w:val="16"/>
              </w:rPr>
              <w:t>Add new Key Issue - EE KPI for V2X network slice</w:t>
            </w:r>
          </w:p>
          <w:p w14:paraId="7CEA92EB" w14:textId="77777777" w:rsidR="00A140F6" w:rsidRPr="00320731" w:rsidRDefault="00824C8B" w:rsidP="00F00DC6">
            <w:pPr>
              <w:pStyle w:val="TAL"/>
              <w:rPr>
                <w:sz w:val="16"/>
                <w:szCs w:val="16"/>
              </w:rPr>
            </w:pPr>
            <w:r w:rsidRPr="00320731">
              <w:rPr>
                <w:sz w:val="16"/>
                <w:szCs w:val="16"/>
              </w:rPr>
              <w:t>Correcting vocabulary for CNF</w:t>
            </w:r>
          </w:p>
          <w:p w14:paraId="6885FDCC" w14:textId="3CC3EACA" w:rsidR="00F66671" w:rsidRPr="00320731" w:rsidRDefault="00726F00" w:rsidP="00F00DC6">
            <w:pPr>
              <w:pStyle w:val="TAL"/>
              <w:rPr>
                <w:sz w:val="16"/>
                <w:szCs w:val="16"/>
              </w:rPr>
            </w:pPr>
            <w:r w:rsidRPr="00320731">
              <w:rPr>
                <w:sz w:val="16"/>
                <w:szCs w:val="16"/>
              </w:rPr>
              <w:t>New Key Issue – Customer accepts QoS degradation to save energy</w:t>
            </w:r>
          </w:p>
        </w:tc>
        <w:tc>
          <w:tcPr>
            <w:tcW w:w="708" w:type="dxa"/>
            <w:shd w:val="solid" w:color="FFFFFF" w:fill="auto"/>
            <w:vAlign w:val="center"/>
          </w:tcPr>
          <w:p w14:paraId="77667324" w14:textId="2FC2651C" w:rsidR="00A140F6" w:rsidRPr="00320731" w:rsidRDefault="00A140F6" w:rsidP="00F00DC6">
            <w:pPr>
              <w:pStyle w:val="TAC"/>
              <w:rPr>
                <w:sz w:val="16"/>
                <w:szCs w:val="16"/>
              </w:rPr>
            </w:pPr>
            <w:r w:rsidRPr="00320731">
              <w:rPr>
                <w:sz w:val="16"/>
                <w:szCs w:val="16"/>
              </w:rPr>
              <w:t>0.2.0</w:t>
            </w:r>
          </w:p>
        </w:tc>
      </w:tr>
      <w:tr w:rsidR="00315CF9" w:rsidRPr="00320731" w14:paraId="4A268866" w14:textId="77777777" w:rsidTr="00F30060">
        <w:tc>
          <w:tcPr>
            <w:tcW w:w="800" w:type="dxa"/>
            <w:shd w:val="solid" w:color="FFFFFF" w:fill="auto"/>
            <w:vAlign w:val="center"/>
          </w:tcPr>
          <w:p w14:paraId="4F7ED6FE" w14:textId="61CAEB17" w:rsidR="00315CF9" w:rsidRPr="00320731" w:rsidRDefault="00315CF9" w:rsidP="00315CF9">
            <w:pPr>
              <w:pStyle w:val="TAC"/>
              <w:rPr>
                <w:sz w:val="16"/>
                <w:szCs w:val="16"/>
              </w:rPr>
            </w:pPr>
            <w:r w:rsidRPr="00320731">
              <w:rPr>
                <w:sz w:val="16"/>
                <w:szCs w:val="16"/>
              </w:rPr>
              <w:t>2022 07</w:t>
            </w:r>
          </w:p>
        </w:tc>
        <w:tc>
          <w:tcPr>
            <w:tcW w:w="862" w:type="dxa"/>
            <w:shd w:val="solid" w:color="FFFFFF" w:fill="auto"/>
            <w:vAlign w:val="center"/>
          </w:tcPr>
          <w:p w14:paraId="500AAA82" w14:textId="40A9C5B8" w:rsidR="00315CF9" w:rsidRPr="00320731" w:rsidRDefault="00315CF9" w:rsidP="00315CF9">
            <w:pPr>
              <w:pStyle w:val="TAC"/>
              <w:rPr>
                <w:sz w:val="16"/>
                <w:szCs w:val="16"/>
              </w:rPr>
            </w:pPr>
            <w:r w:rsidRPr="00320731">
              <w:rPr>
                <w:sz w:val="16"/>
                <w:szCs w:val="16"/>
              </w:rPr>
              <w:t>SA5#144e</w:t>
            </w:r>
          </w:p>
        </w:tc>
        <w:tc>
          <w:tcPr>
            <w:tcW w:w="1032" w:type="dxa"/>
            <w:shd w:val="solid" w:color="FFFFFF" w:fill="auto"/>
          </w:tcPr>
          <w:p w14:paraId="443C2E12" w14:textId="77777777" w:rsidR="00315CF9" w:rsidRPr="00320731" w:rsidRDefault="00315CF9" w:rsidP="00315CF9">
            <w:pPr>
              <w:pStyle w:val="TAC"/>
              <w:rPr>
                <w:sz w:val="16"/>
                <w:szCs w:val="16"/>
              </w:rPr>
            </w:pPr>
          </w:p>
        </w:tc>
        <w:tc>
          <w:tcPr>
            <w:tcW w:w="425" w:type="dxa"/>
            <w:shd w:val="solid" w:color="FFFFFF" w:fill="auto"/>
          </w:tcPr>
          <w:p w14:paraId="53C03125" w14:textId="77777777" w:rsidR="00315CF9" w:rsidRPr="00320731" w:rsidRDefault="00315CF9" w:rsidP="00315CF9">
            <w:pPr>
              <w:pStyle w:val="TAL"/>
              <w:rPr>
                <w:sz w:val="16"/>
                <w:szCs w:val="16"/>
              </w:rPr>
            </w:pPr>
          </w:p>
        </w:tc>
        <w:tc>
          <w:tcPr>
            <w:tcW w:w="425" w:type="dxa"/>
            <w:shd w:val="solid" w:color="FFFFFF" w:fill="auto"/>
          </w:tcPr>
          <w:p w14:paraId="0F2A32A9" w14:textId="77777777" w:rsidR="00315CF9" w:rsidRPr="00320731" w:rsidRDefault="00315CF9" w:rsidP="00315CF9">
            <w:pPr>
              <w:pStyle w:val="TAR"/>
              <w:rPr>
                <w:sz w:val="16"/>
                <w:szCs w:val="16"/>
              </w:rPr>
            </w:pPr>
          </w:p>
        </w:tc>
        <w:tc>
          <w:tcPr>
            <w:tcW w:w="425" w:type="dxa"/>
            <w:shd w:val="solid" w:color="FFFFFF" w:fill="auto"/>
          </w:tcPr>
          <w:p w14:paraId="60E6252E" w14:textId="77777777" w:rsidR="00315CF9" w:rsidRPr="00320731" w:rsidRDefault="00315CF9" w:rsidP="00315CF9">
            <w:pPr>
              <w:pStyle w:val="TAC"/>
              <w:rPr>
                <w:sz w:val="16"/>
                <w:szCs w:val="16"/>
              </w:rPr>
            </w:pPr>
          </w:p>
        </w:tc>
        <w:tc>
          <w:tcPr>
            <w:tcW w:w="4962" w:type="dxa"/>
            <w:shd w:val="solid" w:color="FFFFFF" w:fill="auto"/>
          </w:tcPr>
          <w:p w14:paraId="782D40DB" w14:textId="1E2B4896" w:rsidR="00315CF9" w:rsidRPr="00320731" w:rsidRDefault="00315CF9" w:rsidP="00315CF9">
            <w:pPr>
              <w:pStyle w:val="TAL"/>
              <w:rPr>
                <w:sz w:val="16"/>
                <w:szCs w:val="16"/>
              </w:rPr>
            </w:pPr>
            <w:r w:rsidRPr="00320731">
              <w:rPr>
                <w:sz w:val="16"/>
                <w:szCs w:val="16"/>
              </w:rPr>
              <w:t>Re-upload due to corrupt file uploaded (MCC)</w:t>
            </w:r>
          </w:p>
        </w:tc>
        <w:tc>
          <w:tcPr>
            <w:tcW w:w="708" w:type="dxa"/>
            <w:shd w:val="solid" w:color="FFFFFF" w:fill="auto"/>
            <w:vAlign w:val="center"/>
          </w:tcPr>
          <w:p w14:paraId="7B1E0804" w14:textId="7F0CA186" w:rsidR="00315CF9" w:rsidRPr="00320731" w:rsidRDefault="00315CF9" w:rsidP="00315CF9">
            <w:pPr>
              <w:pStyle w:val="TAC"/>
              <w:rPr>
                <w:sz w:val="16"/>
                <w:szCs w:val="16"/>
              </w:rPr>
            </w:pPr>
            <w:r w:rsidRPr="00320731">
              <w:rPr>
                <w:sz w:val="16"/>
                <w:szCs w:val="16"/>
              </w:rPr>
              <w:t>0.2.1</w:t>
            </w:r>
          </w:p>
        </w:tc>
      </w:tr>
      <w:tr w:rsidR="00650968" w:rsidRPr="00320731" w14:paraId="5952DC14" w14:textId="77777777" w:rsidTr="00F30060">
        <w:tc>
          <w:tcPr>
            <w:tcW w:w="800" w:type="dxa"/>
            <w:shd w:val="solid" w:color="FFFFFF" w:fill="auto"/>
            <w:vAlign w:val="center"/>
          </w:tcPr>
          <w:p w14:paraId="1A42E4F1" w14:textId="534D19B3" w:rsidR="00650968" w:rsidRPr="00320731" w:rsidRDefault="00650968" w:rsidP="00315CF9">
            <w:pPr>
              <w:pStyle w:val="TAC"/>
              <w:rPr>
                <w:sz w:val="16"/>
                <w:szCs w:val="16"/>
              </w:rPr>
            </w:pPr>
            <w:r w:rsidRPr="00320731">
              <w:rPr>
                <w:sz w:val="16"/>
                <w:szCs w:val="16"/>
              </w:rPr>
              <w:t>2022 08</w:t>
            </w:r>
          </w:p>
        </w:tc>
        <w:tc>
          <w:tcPr>
            <w:tcW w:w="862" w:type="dxa"/>
            <w:shd w:val="solid" w:color="FFFFFF" w:fill="auto"/>
            <w:vAlign w:val="center"/>
          </w:tcPr>
          <w:p w14:paraId="1355B98F" w14:textId="5CF396C4" w:rsidR="00650968" w:rsidRPr="00320731" w:rsidRDefault="00650968" w:rsidP="00315CF9">
            <w:pPr>
              <w:pStyle w:val="TAC"/>
              <w:rPr>
                <w:sz w:val="16"/>
                <w:szCs w:val="16"/>
              </w:rPr>
            </w:pPr>
            <w:r w:rsidRPr="00320731">
              <w:rPr>
                <w:sz w:val="16"/>
                <w:szCs w:val="16"/>
              </w:rPr>
              <w:t>SA5#145e</w:t>
            </w:r>
          </w:p>
        </w:tc>
        <w:tc>
          <w:tcPr>
            <w:tcW w:w="1032" w:type="dxa"/>
            <w:shd w:val="solid" w:color="FFFFFF" w:fill="auto"/>
          </w:tcPr>
          <w:p w14:paraId="4B82BB97" w14:textId="77777777" w:rsidR="00650968" w:rsidRPr="00320731" w:rsidRDefault="00650968" w:rsidP="00315CF9">
            <w:pPr>
              <w:pStyle w:val="TAC"/>
              <w:rPr>
                <w:sz w:val="16"/>
                <w:szCs w:val="16"/>
              </w:rPr>
            </w:pPr>
            <w:r w:rsidRPr="00320731">
              <w:rPr>
                <w:sz w:val="16"/>
                <w:szCs w:val="16"/>
              </w:rPr>
              <w:t>S5-225</w:t>
            </w:r>
            <w:r w:rsidR="0099054E" w:rsidRPr="00320731">
              <w:rPr>
                <w:sz w:val="16"/>
                <w:szCs w:val="16"/>
              </w:rPr>
              <w:t>862</w:t>
            </w:r>
          </w:p>
          <w:p w14:paraId="5FA19FA1" w14:textId="77777777" w:rsidR="0099054E" w:rsidRPr="00320731" w:rsidRDefault="008009FA" w:rsidP="00315CF9">
            <w:pPr>
              <w:pStyle w:val="TAC"/>
              <w:rPr>
                <w:sz w:val="16"/>
                <w:szCs w:val="16"/>
              </w:rPr>
            </w:pPr>
            <w:r w:rsidRPr="00320731">
              <w:rPr>
                <w:sz w:val="16"/>
                <w:szCs w:val="16"/>
              </w:rPr>
              <w:t>S5-225861</w:t>
            </w:r>
          </w:p>
          <w:p w14:paraId="09D2EB78" w14:textId="77777777" w:rsidR="008009FA" w:rsidRPr="00320731" w:rsidRDefault="008009FA" w:rsidP="00315CF9">
            <w:pPr>
              <w:pStyle w:val="TAC"/>
              <w:rPr>
                <w:sz w:val="16"/>
                <w:szCs w:val="16"/>
              </w:rPr>
            </w:pPr>
          </w:p>
          <w:p w14:paraId="5ABC6BC7" w14:textId="62AF6278" w:rsidR="008009FA" w:rsidRPr="00320731" w:rsidRDefault="006E1BD8" w:rsidP="00315CF9">
            <w:pPr>
              <w:pStyle w:val="TAC"/>
              <w:rPr>
                <w:sz w:val="16"/>
                <w:szCs w:val="16"/>
              </w:rPr>
            </w:pPr>
            <w:r w:rsidRPr="00320731">
              <w:rPr>
                <w:sz w:val="16"/>
                <w:szCs w:val="16"/>
              </w:rPr>
              <w:t>S5-225863</w:t>
            </w:r>
          </w:p>
        </w:tc>
        <w:tc>
          <w:tcPr>
            <w:tcW w:w="425" w:type="dxa"/>
            <w:shd w:val="solid" w:color="FFFFFF" w:fill="auto"/>
          </w:tcPr>
          <w:p w14:paraId="097FA06A" w14:textId="77777777" w:rsidR="00650968" w:rsidRPr="00320731" w:rsidRDefault="00650968" w:rsidP="00315CF9">
            <w:pPr>
              <w:pStyle w:val="TAL"/>
              <w:rPr>
                <w:sz w:val="16"/>
                <w:szCs w:val="16"/>
              </w:rPr>
            </w:pPr>
          </w:p>
        </w:tc>
        <w:tc>
          <w:tcPr>
            <w:tcW w:w="425" w:type="dxa"/>
            <w:shd w:val="solid" w:color="FFFFFF" w:fill="auto"/>
          </w:tcPr>
          <w:p w14:paraId="0039C44D" w14:textId="77777777" w:rsidR="00650968" w:rsidRPr="00320731" w:rsidRDefault="00650968" w:rsidP="00315CF9">
            <w:pPr>
              <w:pStyle w:val="TAR"/>
              <w:rPr>
                <w:sz w:val="16"/>
                <w:szCs w:val="16"/>
              </w:rPr>
            </w:pPr>
          </w:p>
        </w:tc>
        <w:tc>
          <w:tcPr>
            <w:tcW w:w="425" w:type="dxa"/>
            <w:shd w:val="solid" w:color="FFFFFF" w:fill="auto"/>
          </w:tcPr>
          <w:p w14:paraId="432C5D85" w14:textId="77777777" w:rsidR="00650968" w:rsidRPr="00320731" w:rsidRDefault="00650968" w:rsidP="00315CF9">
            <w:pPr>
              <w:pStyle w:val="TAC"/>
              <w:rPr>
                <w:sz w:val="16"/>
                <w:szCs w:val="16"/>
              </w:rPr>
            </w:pPr>
          </w:p>
        </w:tc>
        <w:tc>
          <w:tcPr>
            <w:tcW w:w="4962" w:type="dxa"/>
            <w:shd w:val="solid" w:color="FFFFFF" w:fill="auto"/>
          </w:tcPr>
          <w:p w14:paraId="097A866C" w14:textId="77777777" w:rsidR="00650968" w:rsidRPr="00320731" w:rsidRDefault="0099054E" w:rsidP="00315CF9">
            <w:pPr>
              <w:pStyle w:val="TAL"/>
              <w:rPr>
                <w:sz w:val="16"/>
                <w:szCs w:val="16"/>
              </w:rPr>
            </w:pPr>
            <w:r w:rsidRPr="00320731">
              <w:rPr>
                <w:sz w:val="16"/>
                <w:szCs w:val="16"/>
              </w:rPr>
              <w:t>Potential solution No.2, conclusion and recommendation for KI #1</w:t>
            </w:r>
          </w:p>
          <w:p w14:paraId="7E83C728" w14:textId="77777777" w:rsidR="0099054E" w:rsidRPr="00320731" w:rsidRDefault="008009FA" w:rsidP="00315CF9">
            <w:pPr>
              <w:pStyle w:val="TAL"/>
              <w:rPr>
                <w:sz w:val="16"/>
                <w:szCs w:val="16"/>
              </w:rPr>
            </w:pPr>
            <w:r w:rsidRPr="00320731">
              <w:rPr>
                <w:sz w:val="16"/>
                <w:szCs w:val="16"/>
              </w:rPr>
              <w:t>New Key Issue for Energy Efficiency of a URLLC network slice based on reliability</w:t>
            </w:r>
          </w:p>
          <w:p w14:paraId="180C7CDB" w14:textId="05D93CB0" w:rsidR="008009FA" w:rsidRPr="00320731" w:rsidRDefault="006E1BD8" w:rsidP="00315CF9">
            <w:pPr>
              <w:pStyle w:val="TAL"/>
              <w:rPr>
                <w:sz w:val="16"/>
                <w:szCs w:val="16"/>
              </w:rPr>
            </w:pPr>
            <w:r w:rsidRPr="00320731">
              <w:rPr>
                <w:sz w:val="16"/>
                <w:szCs w:val="16"/>
              </w:rPr>
              <w:t>New Issue – Roles involved in EE KPI building</w:t>
            </w:r>
          </w:p>
        </w:tc>
        <w:tc>
          <w:tcPr>
            <w:tcW w:w="708" w:type="dxa"/>
            <w:shd w:val="solid" w:color="FFFFFF" w:fill="auto"/>
            <w:vAlign w:val="center"/>
          </w:tcPr>
          <w:p w14:paraId="321E8EA3" w14:textId="4C71A705" w:rsidR="00650968" w:rsidRPr="00320731" w:rsidRDefault="0099054E" w:rsidP="00315CF9">
            <w:pPr>
              <w:pStyle w:val="TAC"/>
              <w:rPr>
                <w:sz w:val="16"/>
                <w:szCs w:val="16"/>
              </w:rPr>
            </w:pPr>
            <w:r w:rsidRPr="00320731">
              <w:rPr>
                <w:sz w:val="16"/>
                <w:szCs w:val="16"/>
              </w:rPr>
              <w:t>0.3.0</w:t>
            </w:r>
          </w:p>
        </w:tc>
      </w:tr>
      <w:tr w:rsidR="004417AB" w:rsidRPr="00320731" w14:paraId="28F699C4" w14:textId="77777777" w:rsidTr="00F30060">
        <w:tc>
          <w:tcPr>
            <w:tcW w:w="800" w:type="dxa"/>
            <w:shd w:val="solid" w:color="FFFFFF" w:fill="auto"/>
            <w:vAlign w:val="center"/>
          </w:tcPr>
          <w:p w14:paraId="4A91F347" w14:textId="1DDCC22C" w:rsidR="004417AB" w:rsidRPr="00320731" w:rsidRDefault="004417AB" w:rsidP="00315CF9">
            <w:pPr>
              <w:pStyle w:val="TAC"/>
              <w:rPr>
                <w:sz w:val="16"/>
                <w:szCs w:val="16"/>
              </w:rPr>
            </w:pPr>
            <w:r w:rsidRPr="00320731">
              <w:rPr>
                <w:sz w:val="16"/>
                <w:szCs w:val="16"/>
              </w:rPr>
              <w:t>2022 11</w:t>
            </w:r>
          </w:p>
        </w:tc>
        <w:tc>
          <w:tcPr>
            <w:tcW w:w="862" w:type="dxa"/>
            <w:shd w:val="solid" w:color="FFFFFF" w:fill="auto"/>
            <w:vAlign w:val="center"/>
          </w:tcPr>
          <w:p w14:paraId="5C2EB904" w14:textId="5C4F0529" w:rsidR="004417AB" w:rsidRPr="00320731" w:rsidRDefault="004417AB" w:rsidP="00315CF9">
            <w:pPr>
              <w:pStyle w:val="TAC"/>
              <w:rPr>
                <w:sz w:val="16"/>
                <w:szCs w:val="16"/>
              </w:rPr>
            </w:pPr>
            <w:r w:rsidRPr="00320731">
              <w:rPr>
                <w:sz w:val="16"/>
                <w:szCs w:val="16"/>
              </w:rPr>
              <w:t>SA5#146</w:t>
            </w:r>
          </w:p>
        </w:tc>
        <w:tc>
          <w:tcPr>
            <w:tcW w:w="1032" w:type="dxa"/>
            <w:shd w:val="solid" w:color="FFFFFF" w:fill="auto"/>
          </w:tcPr>
          <w:p w14:paraId="2DF3B892" w14:textId="017B8D1B" w:rsidR="004417AB" w:rsidRPr="00320731" w:rsidRDefault="004417AB" w:rsidP="00315CF9">
            <w:pPr>
              <w:pStyle w:val="TAC"/>
              <w:rPr>
                <w:sz w:val="16"/>
                <w:szCs w:val="16"/>
              </w:rPr>
            </w:pPr>
            <w:r w:rsidRPr="00320731">
              <w:rPr>
                <w:sz w:val="16"/>
                <w:szCs w:val="16"/>
              </w:rPr>
              <w:t>S5-226</w:t>
            </w:r>
            <w:r w:rsidR="00343123" w:rsidRPr="00320731">
              <w:rPr>
                <w:sz w:val="16"/>
                <w:szCs w:val="16"/>
              </w:rPr>
              <w:t>059</w:t>
            </w:r>
          </w:p>
          <w:p w14:paraId="79A82A86" w14:textId="77777777" w:rsidR="004417AB" w:rsidRPr="00320731" w:rsidRDefault="004417AB" w:rsidP="00315CF9">
            <w:pPr>
              <w:pStyle w:val="TAC"/>
              <w:rPr>
                <w:sz w:val="16"/>
                <w:szCs w:val="16"/>
              </w:rPr>
            </w:pPr>
            <w:r w:rsidRPr="00320731">
              <w:rPr>
                <w:sz w:val="16"/>
                <w:szCs w:val="16"/>
              </w:rPr>
              <w:t>S5-22</w:t>
            </w:r>
            <w:r w:rsidR="00FB3586" w:rsidRPr="00320731">
              <w:rPr>
                <w:sz w:val="16"/>
                <w:szCs w:val="16"/>
              </w:rPr>
              <w:t>7</w:t>
            </w:r>
            <w:r w:rsidR="00343123" w:rsidRPr="00320731">
              <w:rPr>
                <w:sz w:val="16"/>
                <w:szCs w:val="16"/>
              </w:rPr>
              <w:t>0</w:t>
            </w:r>
            <w:r w:rsidR="00FB3586" w:rsidRPr="00320731">
              <w:rPr>
                <w:sz w:val="16"/>
                <w:szCs w:val="16"/>
              </w:rPr>
              <w:t>09</w:t>
            </w:r>
          </w:p>
          <w:p w14:paraId="2D60485A" w14:textId="77777777" w:rsidR="00343123" w:rsidRPr="00320731" w:rsidRDefault="00343123" w:rsidP="00315CF9">
            <w:pPr>
              <w:pStyle w:val="TAC"/>
              <w:rPr>
                <w:sz w:val="16"/>
                <w:szCs w:val="16"/>
              </w:rPr>
            </w:pPr>
          </w:p>
          <w:p w14:paraId="4BF6609C" w14:textId="77777777" w:rsidR="0060161E" w:rsidRPr="00320731" w:rsidRDefault="0060161E" w:rsidP="00315CF9">
            <w:pPr>
              <w:pStyle w:val="TAC"/>
              <w:rPr>
                <w:sz w:val="16"/>
                <w:szCs w:val="16"/>
              </w:rPr>
            </w:pPr>
            <w:r w:rsidRPr="00320731">
              <w:rPr>
                <w:sz w:val="16"/>
                <w:szCs w:val="16"/>
              </w:rPr>
              <w:t>S5-226456</w:t>
            </w:r>
          </w:p>
          <w:p w14:paraId="4AB63FB8" w14:textId="77777777" w:rsidR="0060161E" w:rsidRPr="00320731" w:rsidRDefault="00774CEB" w:rsidP="00315CF9">
            <w:pPr>
              <w:pStyle w:val="TAC"/>
              <w:rPr>
                <w:sz w:val="16"/>
                <w:szCs w:val="16"/>
              </w:rPr>
            </w:pPr>
            <w:r w:rsidRPr="00320731">
              <w:rPr>
                <w:sz w:val="16"/>
                <w:szCs w:val="16"/>
              </w:rPr>
              <w:t>S5-226292</w:t>
            </w:r>
          </w:p>
          <w:p w14:paraId="32E0F881" w14:textId="77777777" w:rsidR="00B0018E" w:rsidRPr="00320731" w:rsidRDefault="00B0018E" w:rsidP="00315CF9">
            <w:pPr>
              <w:pStyle w:val="TAC"/>
              <w:rPr>
                <w:sz w:val="16"/>
                <w:szCs w:val="16"/>
              </w:rPr>
            </w:pPr>
          </w:p>
          <w:p w14:paraId="4B8BEECA" w14:textId="77777777" w:rsidR="00B0018E" w:rsidRPr="00320731" w:rsidRDefault="00DF3D6F" w:rsidP="00315CF9">
            <w:pPr>
              <w:pStyle w:val="TAC"/>
              <w:rPr>
                <w:sz w:val="16"/>
                <w:szCs w:val="16"/>
              </w:rPr>
            </w:pPr>
            <w:r w:rsidRPr="00320731">
              <w:rPr>
                <w:sz w:val="16"/>
                <w:szCs w:val="16"/>
              </w:rPr>
              <w:t>S5-227063</w:t>
            </w:r>
          </w:p>
          <w:p w14:paraId="077CC093" w14:textId="2C914FF3" w:rsidR="00D27C65" w:rsidRPr="00320731" w:rsidRDefault="00D27C65" w:rsidP="00315CF9">
            <w:pPr>
              <w:pStyle w:val="TAC"/>
              <w:rPr>
                <w:sz w:val="16"/>
                <w:szCs w:val="16"/>
              </w:rPr>
            </w:pPr>
            <w:r w:rsidRPr="00320731">
              <w:rPr>
                <w:sz w:val="16"/>
                <w:szCs w:val="16"/>
              </w:rPr>
              <w:t>S5-226333</w:t>
            </w:r>
          </w:p>
        </w:tc>
        <w:tc>
          <w:tcPr>
            <w:tcW w:w="425" w:type="dxa"/>
            <w:shd w:val="solid" w:color="FFFFFF" w:fill="auto"/>
          </w:tcPr>
          <w:p w14:paraId="57F46D04" w14:textId="77777777" w:rsidR="004417AB" w:rsidRPr="00320731" w:rsidRDefault="004417AB" w:rsidP="00315CF9">
            <w:pPr>
              <w:pStyle w:val="TAL"/>
              <w:rPr>
                <w:sz w:val="16"/>
                <w:szCs w:val="16"/>
              </w:rPr>
            </w:pPr>
          </w:p>
        </w:tc>
        <w:tc>
          <w:tcPr>
            <w:tcW w:w="425" w:type="dxa"/>
            <w:shd w:val="solid" w:color="FFFFFF" w:fill="auto"/>
          </w:tcPr>
          <w:p w14:paraId="57071356" w14:textId="77777777" w:rsidR="004417AB" w:rsidRPr="00320731" w:rsidRDefault="004417AB" w:rsidP="00315CF9">
            <w:pPr>
              <w:pStyle w:val="TAR"/>
              <w:rPr>
                <w:sz w:val="16"/>
                <w:szCs w:val="16"/>
              </w:rPr>
            </w:pPr>
          </w:p>
        </w:tc>
        <w:tc>
          <w:tcPr>
            <w:tcW w:w="425" w:type="dxa"/>
            <w:shd w:val="solid" w:color="FFFFFF" w:fill="auto"/>
          </w:tcPr>
          <w:p w14:paraId="457D9EC3" w14:textId="77777777" w:rsidR="004417AB" w:rsidRPr="00320731" w:rsidRDefault="004417AB" w:rsidP="00315CF9">
            <w:pPr>
              <w:pStyle w:val="TAC"/>
              <w:rPr>
                <w:sz w:val="16"/>
                <w:szCs w:val="16"/>
              </w:rPr>
            </w:pPr>
          </w:p>
        </w:tc>
        <w:tc>
          <w:tcPr>
            <w:tcW w:w="4962" w:type="dxa"/>
            <w:shd w:val="solid" w:color="FFFFFF" w:fill="auto"/>
          </w:tcPr>
          <w:p w14:paraId="564EF64F" w14:textId="5302A12B" w:rsidR="004417AB" w:rsidRPr="00320731" w:rsidRDefault="00343123" w:rsidP="00315CF9">
            <w:pPr>
              <w:pStyle w:val="TAL"/>
              <w:rPr>
                <w:sz w:val="16"/>
                <w:szCs w:val="16"/>
              </w:rPr>
            </w:pPr>
            <w:r w:rsidRPr="00320731">
              <w:rPr>
                <w:sz w:val="16"/>
                <w:szCs w:val="16"/>
              </w:rPr>
              <w:t>Add key issue for Energy Saving compensation procedure</w:t>
            </w:r>
          </w:p>
          <w:p w14:paraId="150B7984" w14:textId="77777777" w:rsidR="004417AB" w:rsidRPr="00320731" w:rsidRDefault="00FB3586" w:rsidP="00315CF9">
            <w:pPr>
              <w:pStyle w:val="TAL"/>
              <w:rPr>
                <w:sz w:val="16"/>
                <w:szCs w:val="16"/>
              </w:rPr>
            </w:pPr>
            <w:r w:rsidRPr="00320731">
              <w:rPr>
                <w:sz w:val="16"/>
                <w:szCs w:val="16"/>
              </w:rPr>
              <w:t>Solution for Energy Efficiency of a URLLC network slice based on reliability</w:t>
            </w:r>
          </w:p>
          <w:p w14:paraId="0804F6A5" w14:textId="77777777" w:rsidR="00343123" w:rsidRPr="00320731" w:rsidRDefault="0060161E" w:rsidP="00315CF9">
            <w:pPr>
              <w:pStyle w:val="TAL"/>
              <w:rPr>
                <w:sz w:val="16"/>
                <w:szCs w:val="16"/>
              </w:rPr>
            </w:pPr>
            <w:r w:rsidRPr="00320731">
              <w:rPr>
                <w:sz w:val="16"/>
                <w:szCs w:val="16"/>
              </w:rPr>
              <w:t>Potential solution for KI#4 EE KPI for V2X network slice</w:t>
            </w:r>
          </w:p>
          <w:p w14:paraId="34C04E8C" w14:textId="77777777" w:rsidR="0060161E" w:rsidRPr="00320731" w:rsidRDefault="00B0018E" w:rsidP="00315CF9">
            <w:pPr>
              <w:pStyle w:val="TAL"/>
              <w:rPr>
                <w:sz w:val="16"/>
                <w:szCs w:val="16"/>
              </w:rPr>
            </w:pPr>
            <w:r w:rsidRPr="00320731">
              <w:rPr>
                <w:sz w:val="16"/>
                <w:szCs w:val="16"/>
              </w:rPr>
              <w:t>Add conclusion for the key issue for Energy Saving compensation procedure</w:t>
            </w:r>
          </w:p>
          <w:p w14:paraId="3FAB0F7E" w14:textId="77777777" w:rsidR="00B0018E" w:rsidRPr="00320731" w:rsidRDefault="00DF3D6F" w:rsidP="00315CF9">
            <w:pPr>
              <w:pStyle w:val="TAL"/>
              <w:rPr>
                <w:sz w:val="16"/>
                <w:szCs w:val="16"/>
              </w:rPr>
            </w:pPr>
            <w:r w:rsidRPr="00320731">
              <w:rPr>
                <w:sz w:val="16"/>
                <w:szCs w:val="16"/>
              </w:rPr>
              <w:t>New Key Issue-RAN energy saving when using backup batteries</w:t>
            </w:r>
          </w:p>
          <w:p w14:paraId="7F40747B" w14:textId="5114F071" w:rsidR="00D27C65" w:rsidRPr="00320731" w:rsidRDefault="00D27C65" w:rsidP="00315CF9">
            <w:pPr>
              <w:pStyle w:val="TAL"/>
              <w:rPr>
                <w:sz w:val="16"/>
                <w:szCs w:val="16"/>
              </w:rPr>
            </w:pPr>
            <w:r w:rsidRPr="00320731">
              <w:rPr>
                <w:sz w:val="16"/>
                <w:szCs w:val="16"/>
              </w:rPr>
              <w:t>Add new Issue on digital sobriety</w:t>
            </w:r>
          </w:p>
        </w:tc>
        <w:tc>
          <w:tcPr>
            <w:tcW w:w="708" w:type="dxa"/>
            <w:shd w:val="solid" w:color="FFFFFF" w:fill="auto"/>
            <w:vAlign w:val="center"/>
          </w:tcPr>
          <w:p w14:paraId="66C1841F" w14:textId="281C8987" w:rsidR="004417AB" w:rsidRPr="00320731" w:rsidRDefault="004417AB" w:rsidP="00315CF9">
            <w:pPr>
              <w:pStyle w:val="TAC"/>
              <w:rPr>
                <w:sz w:val="16"/>
                <w:szCs w:val="16"/>
              </w:rPr>
            </w:pPr>
            <w:r w:rsidRPr="00320731">
              <w:rPr>
                <w:sz w:val="16"/>
                <w:szCs w:val="16"/>
              </w:rPr>
              <w:t>0.4.0</w:t>
            </w:r>
          </w:p>
        </w:tc>
      </w:tr>
      <w:tr w:rsidR="001566CA" w:rsidRPr="00320731" w14:paraId="3B42CC1B" w14:textId="77777777" w:rsidTr="00F30060">
        <w:tc>
          <w:tcPr>
            <w:tcW w:w="800" w:type="dxa"/>
            <w:shd w:val="solid" w:color="FFFFFF" w:fill="auto"/>
            <w:vAlign w:val="center"/>
          </w:tcPr>
          <w:p w14:paraId="66854F37" w14:textId="6ED1B2E2" w:rsidR="001566CA" w:rsidRPr="00320731" w:rsidRDefault="001566CA" w:rsidP="00315CF9">
            <w:pPr>
              <w:pStyle w:val="TAC"/>
              <w:rPr>
                <w:sz w:val="16"/>
                <w:szCs w:val="16"/>
              </w:rPr>
            </w:pPr>
            <w:r w:rsidRPr="00320731">
              <w:rPr>
                <w:sz w:val="16"/>
                <w:szCs w:val="16"/>
              </w:rPr>
              <w:t>2023</w:t>
            </w:r>
            <w:r w:rsidR="009421EC" w:rsidRPr="00320731">
              <w:rPr>
                <w:sz w:val="16"/>
                <w:szCs w:val="16"/>
              </w:rPr>
              <w:t xml:space="preserve"> </w:t>
            </w:r>
            <w:r w:rsidRPr="00320731">
              <w:rPr>
                <w:sz w:val="16"/>
                <w:szCs w:val="16"/>
              </w:rPr>
              <w:t>03</w:t>
            </w:r>
          </w:p>
        </w:tc>
        <w:tc>
          <w:tcPr>
            <w:tcW w:w="862" w:type="dxa"/>
            <w:shd w:val="solid" w:color="FFFFFF" w:fill="auto"/>
            <w:vAlign w:val="center"/>
          </w:tcPr>
          <w:p w14:paraId="233CDE27" w14:textId="234B44DD" w:rsidR="001566CA" w:rsidRPr="00320731" w:rsidRDefault="001566CA" w:rsidP="00315CF9">
            <w:pPr>
              <w:pStyle w:val="TAC"/>
              <w:rPr>
                <w:sz w:val="16"/>
                <w:szCs w:val="16"/>
              </w:rPr>
            </w:pPr>
            <w:r w:rsidRPr="00320731">
              <w:rPr>
                <w:sz w:val="16"/>
                <w:szCs w:val="16"/>
              </w:rPr>
              <w:t>SA5#147</w:t>
            </w:r>
          </w:p>
        </w:tc>
        <w:tc>
          <w:tcPr>
            <w:tcW w:w="1032" w:type="dxa"/>
            <w:shd w:val="solid" w:color="FFFFFF" w:fill="auto"/>
          </w:tcPr>
          <w:p w14:paraId="71234A98" w14:textId="68029D23" w:rsidR="001566CA" w:rsidRPr="00320731" w:rsidRDefault="001566CA" w:rsidP="00315CF9">
            <w:pPr>
              <w:pStyle w:val="TAC"/>
              <w:rPr>
                <w:sz w:val="16"/>
                <w:szCs w:val="16"/>
              </w:rPr>
            </w:pPr>
            <w:r w:rsidRPr="00320731">
              <w:rPr>
                <w:sz w:val="16"/>
                <w:szCs w:val="16"/>
              </w:rPr>
              <w:t>S5-232067</w:t>
            </w:r>
          </w:p>
        </w:tc>
        <w:tc>
          <w:tcPr>
            <w:tcW w:w="425" w:type="dxa"/>
            <w:shd w:val="solid" w:color="FFFFFF" w:fill="auto"/>
          </w:tcPr>
          <w:p w14:paraId="71F18D8C" w14:textId="77777777" w:rsidR="001566CA" w:rsidRPr="00320731" w:rsidRDefault="001566CA" w:rsidP="00315CF9">
            <w:pPr>
              <w:pStyle w:val="TAL"/>
              <w:rPr>
                <w:sz w:val="16"/>
                <w:szCs w:val="16"/>
              </w:rPr>
            </w:pPr>
          </w:p>
        </w:tc>
        <w:tc>
          <w:tcPr>
            <w:tcW w:w="425" w:type="dxa"/>
            <w:shd w:val="solid" w:color="FFFFFF" w:fill="auto"/>
          </w:tcPr>
          <w:p w14:paraId="5AD01617" w14:textId="77777777" w:rsidR="001566CA" w:rsidRPr="00320731" w:rsidRDefault="001566CA" w:rsidP="00315CF9">
            <w:pPr>
              <w:pStyle w:val="TAR"/>
              <w:rPr>
                <w:sz w:val="16"/>
                <w:szCs w:val="16"/>
              </w:rPr>
            </w:pPr>
          </w:p>
        </w:tc>
        <w:tc>
          <w:tcPr>
            <w:tcW w:w="425" w:type="dxa"/>
            <w:shd w:val="solid" w:color="FFFFFF" w:fill="auto"/>
          </w:tcPr>
          <w:p w14:paraId="7BEC4F49" w14:textId="77777777" w:rsidR="001566CA" w:rsidRPr="00320731" w:rsidRDefault="001566CA" w:rsidP="00315CF9">
            <w:pPr>
              <w:pStyle w:val="TAC"/>
              <w:rPr>
                <w:sz w:val="16"/>
                <w:szCs w:val="16"/>
              </w:rPr>
            </w:pPr>
          </w:p>
        </w:tc>
        <w:tc>
          <w:tcPr>
            <w:tcW w:w="4962" w:type="dxa"/>
            <w:shd w:val="solid" w:color="FFFFFF" w:fill="auto"/>
          </w:tcPr>
          <w:p w14:paraId="33AAA90B" w14:textId="1678C651" w:rsidR="001566CA" w:rsidRPr="00320731" w:rsidRDefault="001566CA" w:rsidP="00315CF9">
            <w:pPr>
              <w:pStyle w:val="TAL"/>
              <w:rPr>
                <w:sz w:val="16"/>
                <w:szCs w:val="16"/>
              </w:rPr>
            </w:pPr>
            <w:r w:rsidRPr="00320731">
              <w:rPr>
                <w:sz w:val="16"/>
                <w:szCs w:val="16"/>
              </w:rPr>
              <w:t>Clean up KI#8 - Energy Saving compensation procedure</w:t>
            </w:r>
          </w:p>
        </w:tc>
        <w:tc>
          <w:tcPr>
            <w:tcW w:w="708" w:type="dxa"/>
            <w:shd w:val="solid" w:color="FFFFFF" w:fill="auto"/>
            <w:vAlign w:val="center"/>
          </w:tcPr>
          <w:p w14:paraId="3523D8D9" w14:textId="3F207992" w:rsidR="001566CA" w:rsidRPr="00320731" w:rsidRDefault="001566CA" w:rsidP="00315CF9">
            <w:pPr>
              <w:pStyle w:val="TAC"/>
              <w:rPr>
                <w:sz w:val="16"/>
                <w:szCs w:val="16"/>
              </w:rPr>
            </w:pPr>
            <w:r w:rsidRPr="00320731">
              <w:rPr>
                <w:sz w:val="16"/>
                <w:szCs w:val="16"/>
              </w:rPr>
              <w:t>0.5.0</w:t>
            </w:r>
          </w:p>
        </w:tc>
      </w:tr>
      <w:tr w:rsidR="00B02B4E" w:rsidRPr="00320731" w14:paraId="25F3DE2A" w14:textId="77777777" w:rsidTr="00F30060">
        <w:tc>
          <w:tcPr>
            <w:tcW w:w="800" w:type="dxa"/>
            <w:shd w:val="solid" w:color="FFFFFF" w:fill="auto"/>
            <w:vAlign w:val="center"/>
          </w:tcPr>
          <w:p w14:paraId="1170DAFE" w14:textId="4EF41B41" w:rsidR="00B02B4E" w:rsidRPr="00320731" w:rsidRDefault="00B02B4E" w:rsidP="00315CF9">
            <w:pPr>
              <w:pStyle w:val="TAC"/>
              <w:rPr>
                <w:sz w:val="16"/>
                <w:szCs w:val="16"/>
              </w:rPr>
            </w:pPr>
            <w:r w:rsidRPr="00320731">
              <w:rPr>
                <w:sz w:val="16"/>
                <w:szCs w:val="16"/>
              </w:rPr>
              <w:t>2023 04</w:t>
            </w:r>
          </w:p>
        </w:tc>
        <w:tc>
          <w:tcPr>
            <w:tcW w:w="862" w:type="dxa"/>
            <w:shd w:val="solid" w:color="FFFFFF" w:fill="auto"/>
            <w:vAlign w:val="center"/>
          </w:tcPr>
          <w:p w14:paraId="318E064F" w14:textId="7531BB90" w:rsidR="00B02B4E" w:rsidRPr="00320731" w:rsidRDefault="00B02B4E" w:rsidP="00315CF9">
            <w:pPr>
              <w:pStyle w:val="TAC"/>
              <w:rPr>
                <w:sz w:val="16"/>
                <w:szCs w:val="16"/>
              </w:rPr>
            </w:pPr>
            <w:r w:rsidRPr="00320731">
              <w:rPr>
                <w:sz w:val="16"/>
                <w:szCs w:val="16"/>
              </w:rPr>
              <w:t>SA5#148e</w:t>
            </w:r>
          </w:p>
        </w:tc>
        <w:tc>
          <w:tcPr>
            <w:tcW w:w="1032" w:type="dxa"/>
            <w:shd w:val="solid" w:color="FFFFFF" w:fill="auto"/>
          </w:tcPr>
          <w:p w14:paraId="52C8CF59" w14:textId="77777777" w:rsidR="00B02B4E" w:rsidRPr="00320731" w:rsidRDefault="0005782C" w:rsidP="00315CF9">
            <w:pPr>
              <w:pStyle w:val="TAC"/>
              <w:rPr>
                <w:sz w:val="16"/>
                <w:szCs w:val="16"/>
              </w:rPr>
            </w:pPr>
            <w:r w:rsidRPr="00320731">
              <w:rPr>
                <w:sz w:val="16"/>
                <w:szCs w:val="16"/>
              </w:rPr>
              <w:t>S5-233614</w:t>
            </w:r>
          </w:p>
          <w:p w14:paraId="0B61A391" w14:textId="77777777" w:rsidR="0005782C" w:rsidRPr="00320731" w:rsidRDefault="0005782C" w:rsidP="00315CF9">
            <w:pPr>
              <w:pStyle w:val="TAC"/>
              <w:rPr>
                <w:sz w:val="16"/>
                <w:szCs w:val="16"/>
              </w:rPr>
            </w:pPr>
          </w:p>
          <w:p w14:paraId="1EE54194" w14:textId="77777777" w:rsidR="0005782C" w:rsidRPr="00320731" w:rsidRDefault="00AF141F" w:rsidP="00315CF9">
            <w:pPr>
              <w:pStyle w:val="TAC"/>
              <w:rPr>
                <w:sz w:val="16"/>
                <w:szCs w:val="16"/>
              </w:rPr>
            </w:pPr>
            <w:r w:rsidRPr="00320731">
              <w:rPr>
                <w:sz w:val="16"/>
                <w:szCs w:val="16"/>
              </w:rPr>
              <w:t>S5-233615</w:t>
            </w:r>
          </w:p>
          <w:p w14:paraId="46C7277E" w14:textId="77777777" w:rsidR="00AF141F" w:rsidRPr="00320731" w:rsidRDefault="00E3123F" w:rsidP="00315CF9">
            <w:pPr>
              <w:pStyle w:val="TAC"/>
              <w:rPr>
                <w:sz w:val="16"/>
                <w:szCs w:val="16"/>
              </w:rPr>
            </w:pPr>
            <w:r w:rsidRPr="00320731">
              <w:rPr>
                <w:sz w:val="16"/>
                <w:szCs w:val="16"/>
              </w:rPr>
              <w:t>S5-233616</w:t>
            </w:r>
          </w:p>
          <w:p w14:paraId="4DB9C02C" w14:textId="77777777" w:rsidR="00E3123F" w:rsidRPr="00320731" w:rsidRDefault="004F113E" w:rsidP="00315CF9">
            <w:pPr>
              <w:pStyle w:val="TAC"/>
              <w:rPr>
                <w:sz w:val="16"/>
                <w:szCs w:val="16"/>
              </w:rPr>
            </w:pPr>
            <w:r w:rsidRPr="00320731">
              <w:rPr>
                <w:sz w:val="16"/>
                <w:szCs w:val="16"/>
              </w:rPr>
              <w:t>S5-233617</w:t>
            </w:r>
          </w:p>
          <w:p w14:paraId="6E06D4C7" w14:textId="77777777" w:rsidR="004F113E" w:rsidRPr="00320731" w:rsidRDefault="00892C6E" w:rsidP="00315CF9">
            <w:pPr>
              <w:pStyle w:val="TAC"/>
              <w:rPr>
                <w:sz w:val="16"/>
                <w:szCs w:val="16"/>
              </w:rPr>
            </w:pPr>
            <w:r w:rsidRPr="00320731">
              <w:rPr>
                <w:sz w:val="16"/>
                <w:szCs w:val="16"/>
              </w:rPr>
              <w:t>S5-233618</w:t>
            </w:r>
          </w:p>
          <w:p w14:paraId="7EC3E9DB" w14:textId="77777777" w:rsidR="00892C6E" w:rsidRPr="00320731" w:rsidRDefault="00892C6E" w:rsidP="00315CF9">
            <w:pPr>
              <w:pStyle w:val="TAC"/>
              <w:rPr>
                <w:sz w:val="16"/>
                <w:szCs w:val="16"/>
              </w:rPr>
            </w:pPr>
          </w:p>
          <w:p w14:paraId="67B333A3" w14:textId="77777777" w:rsidR="00892C6E" w:rsidRPr="00320731" w:rsidRDefault="005E418E" w:rsidP="00315CF9">
            <w:pPr>
              <w:pStyle w:val="TAC"/>
              <w:rPr>
                <w:sz w:val="16"/>
                <w:szCs w:val="16"/>
              </w:rPr>
            </w:pPr>
            <w:r w:rsidRPr="00320731">
              <w:rPr>
                <w:sz w:val="16"/>
                <w:szCs w:val="16"/>
              </w:rPr>
              <w:t>S5-233619</w:t>
            </w:r>
          </w:p>
          <w:p w14:paraId="494D9567" w14:textId="77777777" w:rsidR="005E418E" w:rsidRPr="00320731" w:rsidRDefault="005E418E" w:rsidP="00315CF9">
            <w:pPr>
              <w:pStyle w:val="TAC"/>
              <w:rPr>
                <w:sz w:val="16"/>
                <w:szCs w:val="16"/>
              </w:rPr>
            </w:pPr>
          </w:p>
          <w:p w14:paraId="3094DBD8" w14:textId="03C9D634" w:rsidR="005E418E" w:rsidRPr="00320731" w:rsidRDefault="00AD532E" w:rsidP="00315CF9">
            <w:pPr>
              <w:pStyle w:val="TAC"/>
              <w:rPr>
                <w:sz w:val="16"/>
                <w:szCs w:val="16"/>
              </w:rPr>
            </w:pPr>
            <w:r w:rsidRPr="00320731">
              <w:rPr>
                <w:sz w:val="16"/>
                <w:szCs w:val="16"/>
              </w:rPr>
              <w:t>S5-233620</w:t>
            </w:r>
          </w:p>
        </w:tc>
        <w:tc>
          <w:tcPr>
            <w:tcW w:w="425" w:type="dxa"/>
            <w:shd w:val="solid" w:color="FFFFFF" w:fill="auto"/>
          </w:tcPr>
          <w:p w14:paraId="59C2AA76" w14:textId="77777777" w:rsidR="00B02B4E" w:rsidRPr="00320731" w:rsidRDefault="00B02B4E" w:rsidP="00315CF9">
            <w:pPr>
              <w:pStyle w:val="TAL"/>
              <w:rPr>
                <w:sz w:val="16"/>
                <w:szCs w:val="16"/>
              </w:rPr>
            </w:pPr>
          </w:p>
        </w:tc>
        <w:tc>
          <w:tcPr>
            <w:tcW w:w="425" w:type="dxa"/>
            <w:shd w:val="solid" w:color="FFFFFF" w:fill="auto"/>
          </w:tcPr>
          <w:p w14:paraId="1C12452A" w14:textId="77777777" w:rsidR="00B02B4E" w:rsidRPr="00320731" w:rsidRDefault="00B02B4E" w:rsidP="00315CF9">
            <w:pPr>
              <w:pStyle w:val="TAR"/>
              <w:rPr>
                <w:sz w:val="16"/>
                <w:szCs w:val="16"/>
              </w:rPr>
            </w:pPr>
          </w:p>
        </w:tc>
        <w:tc>
          <w:tcPr>
            <w:tcW w:w="425" w:type="dxa"/>
            <w:shd w:val="solid" w:color="FFFFFF" w:fill="auto"/>
          </w:tcPr>
          <w:p w14:paraId="03F41D00" w14:textId="77777777" w:rsidR="00B02B4E" w:rsidRPr="00320731" w:rsidRDefault="00B02B4E" w:rsidP="00315CF9">
            <w:pPr>
              <w:pStyle w:val="TAC"/>
              <w:rPr>
                <w:sz w:val="16"/>
                <w:szCs w:val="16"/>
              </w:rPr>
            </w:pPr>
          </w:p>
        </w:tc>
        <w:tc>
          <w:tcPr>
            <w:tcW w:w="4962" w:type="dxa"/>
            <w:shd w:val="solid" w:color="FFFFFF" w:fill="auto"/>
          </w:tcPr>
          <w:p w14:paraId="2DB0751C" w14:textId="77777777" w:rsidR="00B02B4E" w:rsidRPr="00320731" w:rsidRDefault="0005782C" w:rsidP="00315CF9">
            <w:pPr>
              <w:pStyle w:val="TAL"/>
              <w:rPr>
                <w:sz w:val="16"/>
                <w:szCs w:val="16"/>
              </w:rPr>
            </w:pPr>
            <w:r w:rsidRPr="00320731">
              <w:rPr>
                <w:sz w:val="16"/>
                <w:szCs w:val="16"/>
              </w:rPr>
              <w:t>Conclusion for KI#2 Energy Consumption of containerized VNF/VNFCs</w:t>
            </w:r>
          </w:p>
          <w:p w14:paraId="05525133" w14:textId="77777777" w:rsidR="0005782C" w:rsidRPr="00320731" w:rsidRDefault="00AF141F" w:rsidP="00315CF9">
            <w:pPr>
              <w:pStyle w:val="TAL"/>
              <w:rPr>
                <w:sz w:val="16"/>
                <w:szCs w:val="16"/>
              </w:rPr>
            </w:pPr>
            <w:r w:rsidRPr="00320731">
              <w:rPr>
                <w:sz w:val="16"/>
                <w:szCs w:val="16"/>
              </w:rPr>
              <w:t>Conclusion for KI#3 Energy Consumption of RAN nodes</w:t>
            </w:r>
          </w:p>
          <w:p w14:paraId="00C9EE1F" w14:textId="77777777" w:rsidR="00AF141F" w:rsidRPr="00320731" w:rsidRDefault="00E3123F" w:rsidP="00315CF9">
            <w:pPr>
              <w:pStyle w:val="TAL"/>
              <w:rPr>
                <w:sz w:val="16"/>
                <w:szCs w:val="16"/>
              </w:rPr>
            </w:pPr>
            <w:r w:rsidRPr="00320731">
              <w:rPr>
                <w:sz w:val="16"/>
                <w:szCs w:val="16"/>
              </w:rPr>
              <w:t>Conclusion for KI#4 EE KPI for V2X network slice</w:t>
            </w:r>
          </w:p>
          <w:p w14:paraId="798947EA" w14:textId="77777777" w:rsidR="00E3123F" w:rsidRPr="00320731" w:rsidRDefault="004F113E" w:rsidP="00315CF9">
            <w:pPr>
              <w:pStyle w:val="TAL"/>
              <w:rPr>
                <w:sz w:val="16"/>
                <w:szCs w:val="16"/>
              </w:rPr>
            </w:pPr>
            <w:r w:rsidRPr="00320731">
              <w:rPr>
                <w:sz w:val="16"/>
                <w:szCs w:val="16"/>
              </w:rPr>
              <w:t>Conclusion for KI#7 Roles involved in EE KPI building</w:t>
            </w:r>
          </w:p>
          <w:p w14:paraId="37D5B694" w14:textId="77777777" w:rsidR="004F113E" w:rsidRPr="00320731" w:rsidRDefault="00892C6E" w:rsidP="00315CF9">
            <w:pPr>
              <w:pStyle w:val="TAL"/>
              <w:rPr>
                <w:sz w:val="16"/>
                <w:szCs w:val="16"/>
              </w:rPr>
            </w:pPr>
            <w:r w:rsidRPr="00320731">
              <w:rPr>
                <w:sz w:val="16"/>
                <w:szCs w:val="16"/>
              </w:rPr>
              <w:t>Conclusion for KI#5 Customer acceptance for QoS degradation to save energy</w:t>
            </w:r>
          </w:p>
          <w:p w14:paraId="63ED3C06" w14:textId="77777777" w:rsidR="00892C6E" w:rsidRPr="00320731" w:rsidRDefault="005E418E" w:rsidP="00315CF9">
            <w:pPr>
              <w:pStyle w:val="TAL"/>
              <w:rPr>
                <w:sz w:val="16"/>
                <w:szCs w:val="16"/>
              </w:rPr>
            </w:pPr>
            <w:r w:rsidRPr="00320731">
              <w:rPr>
                <w:sz w:val="16"/>
                <w:szCs w:val="16"/>
              </w:rPr>
              <w:t>Conclusion for KI#9 RAN energy saving when using backup batteries</w:t>
            </w:r>
          </w:p>
          <w:p w14:paraId="47093A14" w14:textId="4CADDADC" w:rsidR="005E418E" w:rsidRPr="00320731" w:rsidRDefault="00AD532E" w:rsidP="00315CF9">
            <w:pPr>
              <w:pStyle w:val="TAL"/>
              <w:rPr>
                <w:sz w:val="16"/>
                <w:szCs w:val="16"/>
              </w:rPr>
            </w:pPr>
            <w:r w:rsidRPr="00320731">
              <w:rPr>
                <w:sz w:val="16"/>
                <w:szCs w:val="16"/>
              </w:rPr>
              <w:t>Solution and conclusion for KI#10 Digital sobriety</w:t>
            </w:r>
          </w:p>
        </w:tc>
        <w:tc>
          <w:tcPr>
            <w:tcW w:w="708" w:type="dxa"/>
            <w:shd w:val="solid" w:color="FFFFFF" w:fill="auto"/>
            <w:vAlign w:val="center"/>
          </w:tcPr>
          <w:p w14:paraId="4805EA21" w14:textId="460284BF" w:rsidR="00B02B4E" w:rsidRPr="00320731" w:rsidRDefault="00B02B4E" w:rsidP="00315CF9">
            <w:pPr>
              <w:pStyle w:val="TAC"/>
              <w:rPr>
                <w:sz w:val="16"/>
                <w:szCs w:val="16"/>
              </w:rPr>
            </w:pPr>
            <w:r w:rsidRPr="00320731">
              <w:rPr>
                <w:sz w:val="16"/>
                <w:szCs w:val="16"/>
              </w:rPr>
              <w:t>0.6.0</w:t>
            </w:r>
          </w:p>
        </w:tc>
      </w:tr>
      <w:tr w:rsidR="00573F9C" w:rsidRPr="00320731" w14:paraId="753BE470" w14:textId="77777777" w:rsidTr="00F30060">
        <w:tc>
          <w:tcPr>
            <w:tcW w:w="800" w:type="dxa"/>
            <w:shd w:val="solid" w:color="FFFFFF" w:fill="auto"/>
            <w:vAlign w:val="center"/>
          </w:tcPr>
          <w:p w14:paraId="4FCD243E" w14:textId="4F7459A6" w:rsidR="00573F9C" w:rsidRPr="00320731" w:rsidRDefault="00573F9C" w:rsidP="00315CF9">
            <w:pPr>
              <w:pStyle w:val="TAC"/>
              <w:rPr>
                <w:sz w:val="16"/>
                <w:szCs w:val="16"/>
              </w:rPr>
            </w:pPr>
            <w:r w:rsidRPr="00320731">
              <w:rPr>
                <w:sz w:val="16"/>
                <w:szCs w:val="16"/>
              </w:rPr>
              <w:t>2023-05</w:t>
            </w:r>
          </w:p>
        </w:tc>
        <w:tc>
          <w:tcPr>
            <w:tcW w:w="862" w:type="dxa"/>
            <w:shd w:val="solid" w:color="FFFFFF" w:fill="auto"/>
            <w:vAlign w:val="center"/>
          </w:tcPr>
          <w:p w14:paraId="0BF44E2C" w14:textId="22E4173B" w:rsidR="00573F9C" w:rsidRPr="00320731" w:rsidRDefault="00573F9C" w:rsidP="00315CF9">
            <w:pPr>
              <w:pStyle w:val="TAC"/>
              <w:rPr>
                <w:sz w:val="16"/>
                <w:szCs w:val="16"/>
              </w:rPr>
            </w:pPr>
            <w:r w:rsidRPr="00320731">
              <w:rPr>
                <w:sz w:val="16"/>
                <w:szCs w:val="16"/>
              </w:rPr>
              <w:t>SA5#148e</w:t>
            </w:r>
          </w:p>
        </w:tc>
        <w:tc>
          <w:tcPr>
            <w:tcW w:w="1032" w:type="dxa"/>
            <w:shd w:val="solid" w:color="FFFFFF" w:fill="auto"/>
          </w:tcPr>
          <w:p w14:paraId="366793D3" w14:textId="77777777" w:rsidR="00573F9C" w:rsidRPr="00320731" w:rsidRDefault="00573F9C" w:rsidP="00315CF9">
            <w:pPr>
              <w:pStyle w:val="TAC"/>
              <w:rPr>
                <w:sz w:val="16"/>
                <w:szCs w:val="16"/>
              </w:rPr>
            </w:pPr>
          </w:p>
        </w:tc>
        <w:tc>
          <w:tcPr>
            <w:tcW w:w="425" w:type="dxa"/>
            <w:shd w:val="solid" w:color="FFFFFF" w:fill="auto"/>
          </w:tcPr>
          <w:p w14:paraId="3E9ED514" w14:textId="77777777" w:rsidR="00573F9C" w:rsidRPr="00320731" w:rsidRDefault="00573F9C" w:rsidP="00315CF9">
            <w:pPr>
              <w:pStyle w:val="TAL"/>
              <w:rPr>
                <w:sz w:val="16"/>
                <w:szCs w:val="16"/>
              </w:rPr>
            </w:pPr>
          </w:p>
        </w:tc>
        <w:tc>
          <w:tcPr>
            <w:tcW w:w="425" w:type="dxa"/>
            <w:shd w:val="solid" w:color="FFFFFF" w:fill="auto"/>
          </w:tcPr>
          <w:p w14:paraId="6E61286B" w14:textId="77777777" w:rsidR="00573F9C" w:rsidRPr="00320731" w:rsidRDefault="00573F9C" w:rsidP="00315CF9">
            <w:pPr>
              <w:pStyle w:val="TAR"/>
              <w:rPr>
                <w:sz w:val="16"/>
                <w:szCs w:val="16"/>
              </w:rPr>
            </w:pPr>
          </w:p>
        </w:tc>
        <w:tc>
          <w:tcPr>
            <w:tcW w:w="425" w:type="dxa"/>
            <w:shd w:val="solid" w:color="FFFFFF" w:fill="auto"/>
          </w:tcPr>
          <w:p w14:paraId="20588E01" w14:textId="77777777" w:rsidR="00573F9C" w:rsidRPr="00320731" w:rsidRDefault="00573F9C" w:rsidP="00315CF9">
            <w:pPr>
              <w:pStyle w:val="TAC"/>
              <w:rPr>
                <w:sz w:val="16"/>
                <w:szCs w:val="16"/>
              </w:rPr>
            </w:pPr>
          </w:p>
        </w:tc>
        <w:tc>
          <w:tcPr>
            <w:tcW w:w="4962" w:type="dxa"/>
            <w:shd w:val="solid" w:color="FFFFFF" w:fill="auto"/>
          </w:tcPr>
          <w:p w14:paraId="004C7D08" w14:textId="4C27E298" w:rsidR="00573F9C" w:rsidRPr="00320731" w:rsidRDefault="00573F9C" w:rsidP="00315CF9">
            <w:pPr>
              <w:pStyle w:val="TAL"/>
              <w:rPr>
                <w:sz w:val="16"/>
                <w:szCs w:val="16"/>
              </w:rPr>
            </w:pPr>
            <w:r w:rsidRPr="00320731">
              <w:rPr>
                <w:sz w:val="16"/>
                <w:szCs w:val="16"/>
              </w:rPr>
              <w:t>EditHelp review</w:t>
            </w:r>
          </w:p>
        </w:tc>
        <w:tc>
          <w:tcPr>
            <w:tcW w:w="708" w:type="dxa"/>
            <w:shd w:val="solid" w:color="FFFFFF" w:fill="auto"/>
            <w:vAlign w:val="center"/>
          </w:tcPr>
          <w:p w14:paraId="11654605" w14:textId="47C013F5" w:rsidR="00573F9C" w:rsidRPr="00320731" w:rsidRDefault="00573F9C" w:rsidP="00315CF9">
            <w:pPr>
              <w:pStyle w:val="TAC"/>
              <w:rPr>
                <w:sz w:val="16"/>
                <w:szCs w:val="16"/>
              </w:rPr>
            </w:pPr>
            <w:r w:rsidRPr="00320731">
              <w:rPr>
                <w:sz w:val="16"/>
                <w:szCs w:val="16"/>
              </w:rPr>
              <w:t>0.6.1</w:t>
            </w:r>
          </w:p>
        </w:tc>
      </w:tr>
      <w:tr w:rsidR="00A3156F" w:rsidRPr="00320731" w14:paraId="12C488D4" w14:textId="77777777" w:rsidTr="00F30060">
        <w:tc>
          <w:tcPr>
            <w:tcW w:w="800" w:type="dxa"/>
            <w:shd w:val="solid" w:color="FFFFFF" w:fill="auto"/>
            <w:vAlign w:val="center"/>
          </w:tcPr>
          <w:p w14:paraId="2051EFDF" w14:textId="133354A3" w:rsidR="00A3156F" w:rsidRPr="00320731" w:rsidRDefault="00A3156F" w:rsidP="00315CF9">
            <w:pPr>
              <w:pStyle w:val="TAC"/>
              <w:rPr>
                <w:sz w:val="16"/>
                <w:szCs w:val="16"/>
              </w:rPr>
            </w:pPr>
            <w:r w:rsidRPr="00320731">
              <w:rPr>
                <w:sz w:val="16"/>
                <w:szCs w:val="16"/>
              </w:rPr>
              <w:t>2023-05</w:t>
            </w:r>
          </w:p>
        </w:tc>
        <w:tc>
          <w:tcPr>
            <w:tcW w:w="862" w:type="dxa"/>
            <w:shd w:val="solid" w:color="FFFFFF" w:fill="auto"/>
            <w:vAlign w:val="center"/>
          </w:tcPr>
          <w:p w14:paraId="026BEF2B" w14:textId="09B7BF66" w:rsidR="00A3156F" w:rsidRPr="00320731" w:rsidRDefault="00A3156F" w:rsidP="00315CF9">
            <w:pPr>
              <w:pStyle w:val="TAC"/>
              <w:rPr>
                <w:sz w:val="16"/>
                <w:szCs w:val="16"/>
              </w:rPr>
            </w:pPr>
            <w:r w:rsidRPr="00320731">
              <w:rPr>
                <w:sz w:val="16"/>
                <w:szCs w:val="16"/>
              </w:rPr>
              <w:t>SA5#149</w:t>
            </w:r>
          </w:p>
        </w:tc>
        <w:tc>
          <w:tcPr>
            <w:tcW w:w="1032" w:type="dxa"/>
            <w:shd w:val="solid" w:color="FFFFFF" w:fill="auto"/>
          </w:tcPr>
          <w:p w14:paraId="49A693F1" w14:textId="468CAA9E" w:rsidR="004D5771" w:rsidRPr="00320731" w:rsidRDefault="004D5771" w:rsidP="004D5771">
            <w:pPr>
              <w:pStyle w:val="TAC"/>
              <w:rPr>
                <w:sz w:val="16"/>
                <w:szCs w:val="16"/>
              </w:rPr>
            </w:pPr>
            <w:r w:rsidRPr="00320731">
              <w:rPr>
                <w:sz w:val="16"/>
                <w:szCs w:val="16"/>
              </w:rPr>
              <w:t>S5-234560</w:t>
            </w:r>
          </w:p>
          <w:p w14:paraId="474F9198" w14:textId="77777777" w:rsidR="00A3156F" w:rsidRPr="00320731" w:rsidRDefault="004D5771" w:rsidP="00315CF9">
            <w:pPr>
              <w:pStyle w:val="TAC"/>
              <w:rPr>
                <w:sz w:val="16"/>
                <w:szCs w:val="16"/>
              </w:rPr>
            </w:pPr>
            <w:r w:rsidRPr="00320731">
              <w:rPr>
                <w:sz w:val="16"/>
                <w:szCs w:val="16"/>
              </w:rPr>
              <w:t>S5-234561</w:t>
            </w:r>
          </w:p>
          <w:p w14:paraId="1ACB6D7A" w14:textId="77777777" w:rsidR="004D5771" w:rsidRPr="00320731" w:rsidRDefault="004D5771" w:rsidP="00315CF9">
            <w:pPr>
              <w:pStyle w:val="TAC"/>
              <w:rPr>
                <w:sz w:val="16"/>
                <w:szCs w:val="16"/>
              </w:rPr>
            </w:pPr>
          </w:p>
          <w:p w14:paraId="7EAA19AF" w14:textId="46247504" w:rsidR="004D5771" w:rsidRPr="00320731" w:rsidRDefault="004D5771" w:rsidP="004D5771">
            <w:pPr>
              <w:pStyle w:val="TAC"/>
              <w:rPr>
                <w:sz w:val="16"/>
                <w:szCs w:val="16"/>
              </w:rPr>
            </w:pPr>
            <w:r w:rsidRPr="00320731">
              <w:rPr>
                <w:sz w:val="16"/>
                <w:szCs w:val="16"/>
              </w:rPr>
              <w:t>S5-234562</w:t>
            </w:r>
          </w:p>
          <w:p w14:paraId="01C2FE18" w14:textId="037CA370" w:rsidR="004D5771" w:rsidRPr="00320731" w:rsidRDefault="004D5771" w:rsidP="00315CF9">
            <w:pPr>
              <w:pStyle w:val="TAC"/>
              <w:rPr>
                <w:sz w:val="16"/>
                <w:szCs w:val="16"/>
              </w:rPr>
            </w:pPr>
            <w:r w:rsidRPr="00320731">
              <w:rPr>
                <w:sz w:val="16"/>
                <w:szCs w:val="16"/>
              </w:rPr>
              <w:t>S5-234563</w:t>
            </w:r>
          </w:p>
        </w:tc>
        <w:tc>
          <w:tcPr>
            <w:tcW w:w="425" w:type="dxa"/>
            <w:shd w:val="solid" w:color="FFFFFF" w:fill="auto"/>
          </w:tcPr>
          <w:p w14:paraId="309A9E69" w14:textId="77777777" w:rsidR="00A3156F" w:rsidRPr="00320731" w:rsidRDefault="00A3156F" w:rsidP="00315CF9">
            <w:pPr>
              <w:pStyle w:val="TAL"/>
              <w:rPr>
                <w:sz w:val="16"/>
                <w:szCs w:val="16"/>
              </w:rPr>
            </w:pPr>
          </w:p>
        </w:tc>
        <w:tc>
          <w:tcPr>
            <w:tcW w:w="425" w:type="dxa"/>
            <w:shd w:val="solid" w:color="FFFFFF" w:fill="auto"/>
          </w:tcPr>
          <w:p w14:paraId="36BBFBC1" w14:textId="77777777" w:rsidR="00A3156F" w:rsidRPr="00320731" w:rsidRDefault="00A3156F" w:rsidP="00315CF9">
            <w:pPr>
              <w:pStyle w:val="TAR"/>
              <w:rPr>
                <w:sz w:val="16"/>
                <w:szCs w:val="16"/>
              </w:rPr>
            </w:pPr>
          </w:p>
        </w:tc>
        <w:tc>
          <w:tcPr>
            <w:tcW w:w="425" w:type="dxa"/>
            <w:shd w:val="solid" w:color="FFFFFF" w:fill="auto"/>
          </w:tcPr>
          <w:p w14:paraId="64B5F699" w14:textId="77777777" w:rsidR="00A3156F" w:rsidRPr="00320731" w:rsidRDefault="00A3156F" w:rsidP="00315CF9">
            <w:pPr>
              <w:pStyle w:val="TAC"/>
              <w:rPr>
                <w:sz w:val="16"/>
                <w:szCs w:val="16"/>
              </w:rPr>
            </w:pPr>
          </w:p>
        </w:tc>
        <w:tc>
          <w:tcPr>
            <w:tcW w:w="4962" w:type="dxa"/>
            <w:shd w:val="solid" w:color="FFFFFF" w:fill="auto"/>
          </w:tcPr>
          <w:p w14:paraId="735B9BD5" w14:textId="5CF78A0E" w:rsidR="00A3156F" w:rsidRPr="00320731" w:rsidRDefault="004D5771" w:rsidP="00315CF9">
            <w:pPr>
              <w:pStyle w:val="TAL"/>
              <w:rPr>
                <w:sz w:val="16"/>
                <w:szCs w:val="16"/>
              </w:rPr>
            </w:pPr>
            <w:r w:rsidRPr="00320731">
              <w:rPr>
                <w:sz w:val="16"/>
                <w:szCs w:val="16"/>
              </w:rPr>
              <w:t>KI#1 Consideration of four types of metrics to estimate VNF Energy</w:t>
            </w:r>
          </w:p>
          <w:p w14:paraId="27C641E0" w14:textId="457DC034" w:rsidR="004D5771" w:rsidRPr="00320731" w:rsidRDefault="004D5771" w:rsidP="00315CF9">
            <w:pPr>
              <w:pStyle w:val="TAL"/>
              <w:rPr>
                <w:sz w:val="16"/>
                <w:szCs w:val="16"/>
              </w:rPr>
            </w:pPr>
            <w:r w:rsidRPr="00320731">
              <w:rPr>
                <w:sz w:val="16"/>
                <w:szCs w:val="16"/>
              </w:rPr>
              <w:t>Add potential solution for Energy Efficiency KPI of URLLC Network Slice based on both reliability</w:t>
            </w:r>
          </w:p>
          <w:p w14:paraId="2CD489C0" w14:textId="6C10214A" w:rsidR="004D5771" w:rsidRPr="00320731" w:rsidRDefault="004D5771" w:rsidP="00315CF9">
            <w:pPr>
              <w:pStyle w:val="TAL"/>
              <w:rPr>
                <w:sz w:val="16"/>
                <w:szCs w:val="16"/>
              </w:rPr>
            </w:pPr>
            <w:r w:rsidRPr="00320731">
              <w:rPr>
                <w:sz w:val="16"/>
                <w:szCs w:val="16"/>
              </w:rPr>
              <w:t>Updates in Potential solution of clause 4.6.2.1 for EE</w:t>
            </w:r>
          </w:p>
          <w:p w14:paraId="33C24378" w14:textId="26399166" w:rsidR="00A3156F" w:rsidRPr="00320731" w:rsidRDefault="004D5771" w:rsidP="00315CF9">
            <w:pPr>
              <w:pStyle w:val="TAL"/>
              <w:rPr>
                <w:sz w:val="16"/>
                <w:szCs w:val="16"/>
              </w:rPr>
            </w:pPr>
            <w:r w:rsidRPr="00320731">
              <w:rPr>
                <w:sz w:val="16"/>
                <w:szCs w:val="16"/>
              </w:rPr>
              <w:t>Add Conclusion and Recommendation for Key Issue 6</w:t>
            </w:r>
          </w:p>
        </w:tc>
        <w:tc>
          <w:tcPr>
            <w:tcW w:w="708" w:type="dxa"/>
            <w:shd w:val="solid" w:color="FFFFFF" w:fill="auto"/>
            <w:vAlign w:val="center"/>
          </w:tcPr>
          <w:p w14:paraId="3EA31E0C" w14:textId="6C78EB4F" w:rsidR="00A3156F" w:rsidRPr="00320731" w:rsidRDefault="004D5771" w:rsidP="00315CF9">
            <w:pPr>
              <w:pStyle w:val="TAC"/>
              <w:rPr>
                <w:sz w:val="16"/>
                <w:szCs w:val="16"/>
              </w:rPr>
            </w:pPr>
            <w:r w:rsidRPr="00320731">
              <w:rPr>
                <w:sz w:val="16"/>
                <w:szCs w:val="16"/>
              </w:rPr>
              <w:t>0.7.0</w:t>
            </w:r>
          </w:p>
        </w:tc>
      </w:tr>
      <w:tr w:rsidR="00E0477A" w:rsidRPr="00320731" w14:paraId="38020746" w14:textId="77777777" w:rsidTr="00F30060">
        <w:tc>
          <w:tcPr>
            <w:tcW w:w="800" w:type="dxa"/>
            <w:shd w:val="solid" w:color="FFFFFF" w:fill="auto"/>
            <w:vAlign w:val="center"/>
          </w:tcPr>
          <w:p w14:paraId="059A09B4" w14:textId="79BA06AC" w:rsidR="00E0477A" w:rsidRPr="00320731" w:rsidRDefault="00E0477A" w:rsidP="00315CF9">
            <w:pPr>
              <w:pStyle w:val="TAC"/>
              <w:rPr>
                <w:sz w:val="16"/>
                <w:szCs w:val="16"/>
              </w:rPr>
            </w:pPr>
            <w:r w:rsidRPr="00320731">
              <w:rPr>
                <w:sz w:val="16"/>
                <w:szCs w:val="16"/>
              </w:rPr>
              <w:t>2023-06</w:t>
            </w:r>
          </w:p>
        </w:tc>
        <w:tc>
          <w:tcPr>
            <w:tcW w:w="862" w:type="dxa"/>
            <w:shd w:val="solid" w:color="FFFFFF" w:fill="auto"/>
            <w:vAlign w:val="center"/>
          </w:tcPr>
          <w:p w14:paraId="017302E1" w14:textId="0B213778" w:rsidR="00E0477A" w:rsidRPr="00320731" w:rsidRDefault="00E0477A" w:rsidP="00315CF9">
            <w:pPr>
              <w:pStyle w:val="TAC"/>
              <w:rPr>
                <w:sz w:val="16"/>
                <w:szCs w:val="16"/>
              </w:rPr>
            </w:pPr>
            <w:r w:rsidRPr="00320731">
              <w:rPr>
                <w:sz w:val="16"/>
                <w:szCs w:val="16"/>
              </w:rPr>
              <w:t>SA#100</w:t>
            </w:r>
          </w:p>
        </w:tc>
        <w:tc>
          <w:tcPr>
            <w:tcW w:w="1032" w:type="dxa"/>
            <w:shd w:val="solid" w:color="FFFFFF" w:fill="auto"/>
          </w:tcPr>
          <w:p w14:paraId="344225F7" w14:textId="508EB714" w:rsidR="00E0477A" w:rsidRPr="00320731" w:rsidRDefault="00D50766" w:rsidP="004D5771">
            <w:pPr>
              <w:pStyle w:val="TAC"/>
              <w:rPr>
                <w:sz w:val="16"/>
                <w:szCs w:val="16"/>
              </w:rPr>
            </w:pPr>
            <w:r w:rsidRPr="00320731">
              <w:rPr>
                <w:sz w:val="16"/>
                <w:szCs w:val="16"/>
              </w:rPr>
              <w:t>SP-230638</w:t>
            </w:r>
          </w:p>
        </w:tc>
        <w:tc>
          <w:tcPr>
            <w:tcW w:w="425" w:type="dxa"/>
            <w:shd w:val="solid" w:color="FFFFFF" w:fill="auto"/>
          </w:tcPr>
          <w:p w14:paraId="68B73F5C" w14:textId="77777777" w:rsidR="00E0477A" w:rsidRPr="00320731" w:rsidRDefault="00E0477A" w:rsidP="00315CF9">
            <w:pPr>
              <w:pStyle w:val="TAL"/>
              <w:rPr>
                <w:sz w:val="16"/>
                <w:szCs w:val="16"/>
              </w:rPr>
            </w:pPr>
          </w:p>
        </w:tc>
        <w:tc>
          <w:tcPr>
            <w:tcW w:w="425" w:type="dxa"/>
            <w:shd w:val="solid" w:color="FFFFFF" w:fill="auto"/>
          </w:tcPr>
          <w:p w14:paraId="59068E77" w14:textId="77777777" w:rsidR="00E0477A" w:rsidRPr="00320731" w:rsidRDefault="00E0477A" w:rsidP="00315CF9">
            <w:pPr>
              <w:pStyle w:val="TAR"/>
              <w:rPr>
                <w:sz w:val="16"/>
                <w:szCs w:val="16"/>
              </w:rPr>
            </w:pPr>
          </w:p>
        </w:tc>
        <w:tc>
          <w:tcPr>
            <w:tcW w:w="425" w:type="dxa"/>
            <w:shd w:val="solid" w:color="FFFFFF" w:fill="auto"/>
          </w:tcPr>
          <w:p w14:paraId="6B944BE3" w14:textId="77777777" w:rsidR="00E0477A" w:rsidRPr="00320731" w:rsidRDefault="00E0477A" w:rsidP="00315CF9">
            <w:pPr>
              <w:pStyle w:val="TAC"/>
              <w:rPr>
                <w:sz w:val="16"/>
                <w:szCs w:val="16"/>
              </w:rPr>
            </w:pPr>
          </w:p>
        </w:tc>
        <w:tc>
          <w:tcPr>
            <w:tcW w:w="4962" w:type="dxa"/>
            <w:shd w:val="solid" w:color="FFFFFF" w:fill="auto"/>
          </w:tcPr>
          <w:p w14:paraId="33302972" w14:textId="660239A1" w:rsidR="00E0477A" w:rsidRPr="00320731" w:rsidRDefault="00D50766" w:rsidP="00315CF9">
            <w:pPr>
              <w:pStyle w:val="TAL"/>
              <w:rPr>
                <w:sz w:val="16"/>
                <w:szCs w:val="16"/>
              </w:rPr>
            </w:pPr>
            <w:r w:rsidRPr="00320731">
              <w:rPr>
                <w:sz w:val="16"/>
                <w:szCs w:val="16"/>
              </w:rPr>
              <w:t>Presented for information and approval</w:t>
            </w:r>
          </w:p>
        </w:tc>
        <w:tc>
          <w:tcPr>
            <w:tcW w:w="708" w:type="dxa"/>
            <w:shd w:val="solid" w:color="FFFFFF" w:fill="auto"/>
            <w:vAlign w:val="center"/>
          </w:tcPr>
          <w:p w14:paraId="59B2B621" w14:textId="7CCD3759" w:rsidR="00E0477A" w:rsidRPr="00320731" w:rsidRDefault="00D50766" w:rsidP="00315CF9">
            <w:pPr>
              <w:pStyle w:val="TAC"/>
              <w:rPr>
                <w:sz w:val="16"/>
                <w:szCs w:val="16"/>
              </w:rPr>
            </w:pPr>
            <w:r w:rsidRPr="00320731">
              <w:rPr>
                <w:sz w:val="16"/>
                <w:szCs w:val="16"/>
              </w:rPr>
              <w:t>1.0.0</w:t>
            </w:r>
          </w:p>
        </w:tc>
      </w:tr>
      <w:tr w:rsidR="003F60AF" w:rsidRPr="00320731" w14:paraId="799E5286" w14:textId="77777777" w:rsidTr="00F30060">
        <w:tc>
          <w:tcPr>
            <w:tcW w:w="800" w:type="dxa"/>
            <w:shd w:val="solid" w:color="FFFFFF" w:fill="auto"/>
            <w:vAlign w:val="center"/>
          </w:tcPr>
          <w:p w14:paraId="5E4AA937" w14:textId="3E37384A" w:rsidR="003F60AF" w:rsidRPr="00320731" w:rsidRDefault="003F60AF" w:rsidP="003F60AF">
            <w:pPr>
              <w:pStyle w:val="TAC"/>
              <w:rPr>
                <w:sz w:val="16"/>
                <w:szCs w:val="16"/>
              </w:rPr>
            </w:pPr>
            <w:r w:rsidRPr="00320731">
              <w:rPr>
                <w:sz w:val="16"/>
                <w:szCs w:val="16"/>
              </w:rPr>
              <w:t>2023-06</w:t>
            </w:r>
          </w:p>
        </w:tc>
        <w:tc>
          <w:tcPr>
            <w:tcW w:w="862" w:type="dxa"/>
            <w:shd w:val="solid" w:color="FFFFFF" w:fill="auto"/>
            <w:vAlign w:val="center"/>
          </w:tcPr>
          <w:p w14:paraId="714A82A9" w14:textId="67774AF8" w:rsidR="003F60AF" w:rsidRPr="00320731" w:rsidRDefault="003F60AF" w:rsidP="003F60AF">
            <w:pPr>
              <w:pStyle w:val="TAC"/>
              <w:rPr>
                <w:sz w:val="16"/>
                <w:szCs w:val="16"/>
              </w:rPr>
            </w:pPr>
            <w:r w:rsidRPr="00320731">
              <w:rPr>
                <w:sz w:val="16"/>
                <w:szCs w:val="16"/>
              </w:rPr>
              <w:t>SA#100</w:t>
            </w:r>
          </w:p>
        </w:tc>
        <w:tc>
          <w:tcPr>
            <w:tcW w:w="1032" w:type="dxa"/>
            <w:shd w:val="solid" w:color="FFFFFF" w:fill="auto"/>
          </w:tcPr>
          <w:p w14:paraId="52838BDF" w14:textId="77777777" w:rsidR="003F60AF" w:rsidRPr="00320731" w:rsidRDefault="003F60AF" w:rsidP="003F60AF">
            <w:pPr>
              <w:pStyle w:val="TAC"/>
              <w:rPr>
                <w:sz w:val="16"/>
                <w:szCs w:val="16"/>
              </w:rPr>
            </w:pPr>
          </w:p>
        </w:tc>
        <w:tc>
          <w:tcPr>
            <w:tcW w:w="425" w:type="dxa"/>
            <w:shd w:val="solid" w:color="FFFFFF" w:fill="auto"/>
          </w:tcPr>
          <w:p w14:paraId="1B99DB3B" w14:textId="77777777" w:rsidR="003F60AF" w:rsidRPr="00320731" w:rsidRDefault="003F60AF" w:rsidP="003F60AF">
            <w:pPr>
              <w:pStyle w:val="TAL"/>
              <w:rPr>
                <w:sz w:val="16"/>
                <w:szCs w:val="16"/>
              </w:rPr>
            </w:pPr>
          </w:p>
        </w:tc>
        <w:tc>
          <w:tcPr>
            <w:tcW w:w="425" w:type="dxa"/>
            <w:shd w:val="solid" w:color="FFFFFF" w:fill="auto"/>
          </w:tcPr>
          <w:p w14:paraId="787C2B84" w14:textId="77777777" w:rsidR="003F60AF" w:rsidRPr="00320731" w:rsidRDefault="003F60AF" w:rsidP="003F60AF">
            <w:pPr>
              <w:pStyle w:val="TAR"/>
              <w:rPr>
                <w:sz w:val="16"/>
                <w:szCs w:val="16"/>
              </w:rPr>
            </w:pPr>
          </w:p>
        </w:tc>
        <w:tc>
          <w:tcPr>
            <w:tcW w:w="425" w:type="dxa"/>
            <w:shd w:val="solid" w:color="FFFFFF" w:fill="auto"/>
          </w:tcPr>
          <w:p w14:paraId="4E9E52ED" w14:textId="77777777" w:rsidR="003F60AF" w:rsidRPr="00320731" w:rsidRDefault="003F60AF" w:rsidP="003F60AF">
            <w:pPr>
              <w:pStyle w:val="TAC"/>
              <w:rPr>
                <w:sz w:val="16"/>
                <w:szCs w:val="16"/>
              </w:rPr>
            </w:pPr>
          </w:p>
        </w:tc>
        <w:tc>
          <w:tcPr>
            <w:tcW w:w="4962" w:type="dxa"/>
            <w:shd w:val="solid" w:color="FFFFFF" w:fill="auto"/>
          </w:tcPr>
          <w:p w14:paraId="2AE01E33" w14:textId="6BA97E9F" w:rsidR="003F60AF" w:rsidRPr="00320731" w:rsidRDefault="003F60AF" w:rsidP="003F60AF">
            <w:pPr>
              <w:pStyle w:val="TAL"/>
              <w:rPr>
                <w:sz w:val="16"/>
                <w:szCs w:val="16"/>
              </w:rPr>
            </w:pPr>
            <w:r>
              <w:rPr>
                <w:sz w:val="16"/>
                <w:szCs w:val="16"/>
              </w:rPr>
              <w:t>Upgrade to change control version</w:t>
            </w:r>
          </w:p>
        </w:tc>
        <w:tc>
          <w:tcPr>
            <w:tcW w:w="708" w:type="dxa"/>
            <w:shd w:val="solid" w:color="FFFFFF" w:fill="auto"/>
            <w:vAlign w:val="center"/>
          </w:tcPr>
          <w:p w14:paraId="72F344AB" w14:textId="7C6AB596" w:rsidR="003F60AF" w:rsidRPr="00320731" w:rsidRDefault="003F60AF" w:rsidP="003F60AF">
            <w:pPr>
              <w:pStyle w:val="TAC"/>
              <w:rPr>
                <w:sz w:val="16"/>
                <w:szCs w:val="16"/>
              </w:rPr>
            </w:pPr>
            <w:r>
              <w:rPr>
                <w:sz w:val="16"/>
                <w:szCs w:val="16"/>
              </w:rPr>
              <w:t>18.0.0</w:t>
            </w:r>
          </w:p>
        </w:tc>
      </w:tr>
      <w:tr w:rsidR="003F60AF" w:rsidRPr="00320731" w14:paraId="0A282893" w14:textId="77777777" w:rsidTr="00F30060">
        <w:tc>
          <w:tcPr>
            <w:tcW w:w="800" w:type="dxa"/>
            <w:shd w:val="solid" w:color="FFFFFF" w:fill="auto"/>
            <w:vAlign w:val="center"/>
          </w:tcPr>
          <w:p w14:paraId="7C0E5815" w14:textId="6683EEFF" w:rsidR="003F60AF" w:rsidRPr="00320731" w:rsidRDefault="003F60AF" w:rsidP="003F60AF">
            <w:pPr>
              <w:pStyle w:val="TAC"/>
              <w:rPr>
                <w:sz w:val="16"/>
                <w:szCs w:val="16"/>
              </w:rPr>
            </w:pPr>
            <w:r w:rsidRPr="00320731">
              <w:rPr>
                <w:sz w:val="16"/>
                <w:szCs w:val="16"/>
              </w:rPr>
              <w:t>2023-06</w:t>
            </w:r>
          </w:p>
        </w:tc>
        <w:tc>
          <w:tcPr>
            <w:tcW w:w="862" w:type="dxa"/>
            <w:shd w:val="solid" w:color="FFFFFF" w:fill="auto"/>
            <w:vAlign w:val="center"/>
          </w:tcPr>
          <w:p w14:paraId="4D561E48" w14:textId="6E74A3D8" w:rsidR="003F60AF" w:rsidRPr="00320731" w:rsidRDefault="003F60AF" w:rsidP="003F60AF">
            <w:pPr>
              <w:pStyle w:val="TAC"/>
              <w:rPr>
                <w:sz w:val="16"/>
                <w:szCs w:val="16"/>
              </w:rPr>
            </w:pPr>
            <w:r w:rsidRPr="00320731">
              <w:rPr>
                <w:sz w:val="16"/>
                <w:szCs w:val="16"/>
              </w:rPr>
              <w:t>SA#100</w:t>
            </w:r>
          </w:p>
        </w:tc>
        <w:tc>
          <w:tcPr>
            <w:tcW w:w="1032" w:type="dxa"/>
            <w:shd w:val="solid" w:color="FFFFFF" w:fill="auto"/>
          </w:tcPr>
          <w:p w14:paraId="7BD48559" w14:textId="77777777" w:rsidR="003F60AF" w:rsidRPr="00320731" w:rsidRDefault="003F60AF" w:rsidP="003F60AF">
            <w:pPr>
              <w:pStyle w:val="TAC"/>
              <w:rPr>
                <w:sz w:val="16"/>
                <w:szCs w:val="16"/>
              </w:rPr>
            </w:pPr>
          </w:p>
        </w:tc>
        <w:tc>
          <w:tcPr>
            <w:tcW w:w="425" w:type="dxa"/>
            <w:shd w:val="solid" w:color="FFFFFF" w:fill="auto"/>
          </w:tcPr>
          <w:p w14:paraId="230C9554" w14:textId="77777777" w:rsidR="003F60AF" w:rsidRPr="00320731" w:rsidRDefault="003F60AF" w:rsidP="003F60AF">
            <w:pPr>
              <w:pStyle w:val="TAL"/>
              <w:rPr>
                <w:sz w:val="16"/>
                <w:szCs w:val="16"/>
              </w:rPr>
            </w:pPr>
          </w:p>
        </w:tc>
        <w:tc>
          <w:tcPr>
            <w:tcW w:w="425" w:type="dxa"/>
            <w:shd w:val="solid" w:color="FFFFFF" w:fill="auto"/>
          </w:tcPr>
          <w:p w14:paraId="34C983DE" w14:textId="77777777" w:rsidR="003F60AF" w:rsidRPr="00320731" w:rsidRDefault="003F60AF" w:rsidP="003F60AF">
            <w:pPr>
              <w:pStyle w:val="TAR"/>
              <w:rPr>
                <w:sz w:val="16"/>
                <w:szCs w:val="16"/>
              </w:rPr>
            </w:pPr>
          </w:p>
        </w:tc>
        <w:tc>
          <w:tcPr>
            <w:tcW w:w="425" w:type="dxa"/>
            <w:shd w:val="solid" w:color="FFFFFF" w:fill="auto"/>
          </w:tcPr>
          <w:p w14:paraId="31D4B903" w14:textId="77777777" w:rsidR="003F60AF" w:rsidRPr="00320731" w:rsidRDefault="003F60AF" w:rsidP="003F60AF">
            <w:pPr>
              <w:pStyle w:val="TAC"/>
              <w:rPr>
                <w:sz w:val="16"/>
                <w:szCs w:val="16"/>
              </w:rPr>
            </w:pPr>
          </w:p>
        </w:tc>
        <w:tc>
          <w:tcPr>
            <w:tcW w:w="4962" w:type="dxa"/>
            <w:shd w:val="solid" w:color="FFFFFF" w:fill="auto"/>
          </w:tcPr>
          <w:p w14:paraId="48CA6801" w14:textId="382B8801" w:rsidR="003F60AF" w:rsidRPr="00320731" w:rsidRDefault="003F60AF" w:rsidP="003F60AF">
            <w:pPr>
              <w:pStyle w:val="TAL"/>
              <w:rPr>
                <w:sz w:val="16"/>
                <w:szCs w:val="16"/>
              </w:rPr>
            </w:pPr>
            <w:r>
              <w:rPr>
                <w:sz w:val="16"/>
                <w:szCs w:val="16"/>
              </w:rPr>
              <w:t>EditHelp review</w:t>
            </w:r>
          </w:p>
        </w:tc>
        <w:tc>
          <w:tcPr>
            <w:tcW w:w="708" w:type="dxa"/>
            <w:shd w:val="solid" w:color="FFFFFF" w:fill="auto"/>
            <w:vAlign w:val="center"/>
          </w:tcPr>
          <w:p w14:paraId="1804C5E2" w14:textId="6A843E4F" w:rsidR="003F60AF" w:rsidRPr="00320731" w:rsidRDefault="003F60AF" w:rsidP="003F60AF">
            <w:pPr>
              <w:pStyle w:val="TAC"/>
              <w:rPr>
                <w:sz w:val="16"/>
                <w:szCs w:val="16"/>
              </w:rPr>
            </w:pPr>
            <w:r>
              <w:rPr>
                <w:sz w:val="16"/>
                <w:szCs w:val="16"/>
              </w:rPr>
              <w:t>18.0.1</w:t>
            </w:r>
          </w:p>
        </w:tc>
      </w:tr>
    </w:tbl>
    <w:p w14:paraId="469DA172" w14:textId="77777777" w:rsidR="00080512" w:rsidRPr="00320731" w:rsidRDefault="00080512" w:rsidP="008F723C"/>
    <w:sectPr w:rsidR="00080512" w:rsidRPr="00320731">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78A9" w14:textId="77777777" w:rsidR="001F7221" w:rsidRDefault="001F7221">
      <w:r>
        <w:separator/>
      </w:r>
    </w:p>
  </w:endnote>
  <w:endnote w:type="continuationSeparator" w:id="0">
    <w:p w14:paraId="168AA4FB" w14:textId="77777777" w:rsidR="001F7221" w:rsidRDefault="001F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C7672D" w:rsidRPr="00414DAE" w:rsidRDefault="00C7672D" w:rsidP="00414DAE">
    <w:pPr>
      <w:jc w:val="center"/>
      <w:rPr>
        <w:rFonts w:ascii="Arial" w:hAnsi="Arial" w:cs="Arial"/>
        <w:b/>
        <w:i/>
      </w:rPr>
    </w:pPr>
    <w:r w:rsidRPr="00414DAE">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8BDE" w14:textId="77777777" w:rsidR="001F7221" w:rsidRDefault="001F7221">
      <w:r>
        <w:separator/>
      </w:r>
    </w:p>
  </w:footnote>
  <w:footnote w:type="continuationSeparator" w:id="0">
    <w:p w14:paraId="1FFA950D" w14:textId="77777777" w:rsidR="001F7221" w:rsidRDefault="001F7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1E422D3C" w:rsidR="00C7672D" w:rsidRDefault="00C7672D">
    <w:pPr>
      <w:framePr w:h="284" w:hRule="exact" w:wrap="around" w:vAnchor="text" w:hAnchor="margin" w:xAlign="right" w:y="1"/>
      <w:rPr>
        <w:rFonts w:ascii="Arial" w:hAnsi="Arial" w:cs="Arial"/>
        <w:b/>
        <w:sz w:val="18"/>
        <w:szCs w:val="18"/>
      </w:rPr>
    </w:pPr>
    <w:r w:rsidRPr="00414DAE">
      <w:rPr>
        <w:rFonts w:ascii="Arial" w:hAnsi="Arial" w:cs="Arial"/>
        <w:b/>
        <w:szCs w:val="18"/>
      </w:rPr>
      <w:fldChar w:fldCharType="begin"/>
    </w:r>
    <w:r w:rsidRPr="00414DAE">
      <w:rPr>
        <w:rFonts w:ascii="Arial" w:hAnsi="Arial" w:cs="Arial"/>
        <w:b/>
        <w:szCs w:val="18"/>
      </w:rPr>
      <w:instrText xml:space="preserve"> STYLEREF ZA </w:instrText>
    </w:r>
    <w:r w:rsidRPr="00414DAE">
      <w:rPr>
        <w:rFonts w:ascii="Arial" w:hAnsi="Arial" w:cs="Arial"/>
        <w:b/>
        <w:szCs w:val="18"/>
      </w:rPr>
      <w:fldChar w:fldCharType="separate"/>
    </w:r>
    <w:r w:rsidR="003F60AF">
      <w:rPr>
        <w:rFonts w:ascii="Arial" w:hAnsi="Arial" w:cs="Arial"/>
        <w:b/>
        <w:noProof/>
        <w:szCs w:val="18"/>
      </w:rPr>
      <w:t>3GPP TR 28.913 V18.0.1 (2023-06)</w:t>
    </w:r>
    <w:r w:rsidRPr="00414DAE">
      <w:rPr>
        <w:rFonts w:ascii="Arial" w:hAnsi="Arial" w:cs="Arial"/>
        <w:b/>
        <w:szCs w:val="18"/>
      </w:rPr>
      <w:fldChar w:fldCharType="end"/>
    </w:r>
  </w:p>
  <w:p w14:paraId="60D3636B" w14:textId="77777777" w:rsidR="00C7672D" w:rsidRDefault="00C7672D">
    <w:pPr>
      <w:framePr w:h="284" w:hRule="exact" w:wrap="around" w:vAnchor="text" w:hAnchor="margin" w:xAlign="center" w:y="7"/>
      <w:rPr>
        <w:rFonts w:ascii="Arial" w:hAnsi="Arial" w:cs="Arial"/>
        <w:b/>
        <w:sz w:val="18"/>
        <w:szCs w:val="18"/>
      </w:rPr>
    </w:pPr>
    <w:r w:rsidRPr="00414DAE">
      <w:rPr>
        <w:rFonts w:ascii="Arial" w:hAnsi="Arial" w:cs="Arial"/>
        <w:b/>
        <w:szCs w:val="18"/>
      </w:rPr>
      <w:fldChar w:fldCharType="begin"/>
    </w:r>
    <w:r w:rsidRPr="00414DAE">
      <w:rPr>
        <w:rFonts w:ascii="Arial" w:hAnsi="Arial" w:cs="Arial"/>
        <w:b/>
        <w:szCs w:val="18"/>
      </w:rPr>
      <w:instrText xml:space="preserve"> PAGE </w:instrText>
    </w:r>
    <w:r w:rsidRPr="00414DAE">
      <w:rPr>
        <w:rFonts w:ascii="Arial" w:hAnsi="Arial" w:cs="Arial"/>
        <w:b/>
        <w:szCs w:val="18"/>
      </w:rPr>
      <w:fldChar w:fldCharType="separate"/>
    </w:r>
    <w:r w:rsidRPr="00414DAE">
      <w:rPr>
        <w:rFonts w:ascii="Arial" w:hAnsi="Arial" w:cs="Arial"/>
        <w:b/>
        <w:noProof/>
        <w:szCs w:val="18"/>
      </w:rPr>
      <w:t>7</w:t>
    </w:r>
    <w:r w:rsidRPr="00414DAE">
      <w:rPr>
        <w:rFonts w:ascii="Arial" w:hAnsi="Arial" w:cs="Arial"/>
        <w:b/>
        <w:szCs w:val="18"/>
      </w:rPr>
      <w:fldChar w:fldCharType="end"/>
    </w:r>
  </w:p>
  <w:p w14:paraId="2899D79D" w14:textId="5C165DF6" w:rsidR="00C7672D" w:rsidRDefault="00C7672D">
    <w:pPr>
      <w:framePr w:h="284" w:hRule="exact" w:wrap="around" w:vAnchor="text" w:hAnchor="margin" w:y="7"/>
      <w:rPr>
        <w:rFonts w:ascii="Arial" w:hAnsi="Arial" w:cs="Arial"/>
        <w:b/>
        <w:sz w:val="18"/>
        <w:szCs w:val="18"/>
      </w:rPr>
    </w:pPr>
    <w:r w:rsidRPr="00414DAE">
      <w:rPr>
        <w:rFonts w:ascii="Arial" w:hAnsi="Arial" w:cs="Arial"/>
        <w:b/>
        <w:szCs w:val="18"/>
      </w:rPr>
      <w:fldChar w:fldCharType="begin"/>
    </w:r>
    <w:r w:rsidRPr="00414DAE">
      <w:rPr>
        <w:rFonts w:ascii="Arial" w:hAnsi="Arial" w:cs="Arial"/>
        <w:b/>
        <w:szCs w:val="18"/>
      </w:rPr>
      <w:instrText xml:space="preserve"> STYLEREF ZGSM </w:instrText>
    </w:r>
    <w:r w:rsidRPr="00414DAE">
      <w:rPr>
        <w:rFonts w:ascii="Arial" w:hAnsi="Arial" w:cs="Arial"/>
        <w:b/>
        <w:szCs w:val="18"/>
      </w:rPr>
      <w:fldChar w:fldCharType="separate"/>
    </w:r>
    <w:r w:rsidR="003F60AF">
      <w:rPr>
        <w:rFonts w:ascii="Arial" w:hAnsi="Arial" w:cs="Arial"/>
        <w:b/>
        <w:noProof/>
        <w:szCs w:val="18"/>
      </w:rPr>
      <w:t>Release 18</w:t>
    </w:r>
    <w:r w:rsidRPr="00414DAE">
      <w:rPr>
        <w:rFonts w:ascii="Arial" w:hAnsi="Arial" w:cs="Arial"/>
        <w:b/>
        <w:szCs w:val="18"/>
      </w:rPr>
      <w:fldChar w:fldCharType="end"/>
    </w:r>
  </w:p>
  <w:p w14:paraId="30F17069" w14:textId="77777777" w:rsidR="00C7672D" w:rsidRDefault="00C767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77AE75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D8024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0E2E8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2066F3"/>
    <w:multiLevelType w:val="hybridMultilevel"/>
    <w:tmpl w:val="3B18526E"/>
    <w:lvl w:ilvl="0" w:tplc="0232B92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DA2AB6"/>
    <w:multiLevelType w:val="hybridMultilevel"/>
    <w:tmpl w:val="69F20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425466"/>
    <w:multiLevelType w:val="hybridMultilevel"/>
    <w:tmpl w:val="65A846C8"/>
    <w:lvl w:ilvl="0" w:tplc="A3A208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9406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9302378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28367880">
    <w:abstractNumId w:val="11"/>
  </w:num>
  <w:num w:numId="4" w16cid:durableId="1274557526">
    <w:abstractNumId w:val="15"/>
  </w:num>
  <w:num w:numId="5" w16cid:durableId="1907566536">
    <w:abstractNumId w:val="16"/>
  </w:num>
  <w:num w:numId="6" w16cid:durableId="2080974491">
    <w:abstractNumId w:val="17"/>
  </w:num>
  <w:num w:numId="7" w16cid:durableId="1928465418">
    <w:abstractNumId w:val="13"/>
  </w:num>
  <w:num w:numId="8" w16cid:durableId="1246454136">
    <w:abstractNumId w:val="9"/>
  </w:num>
  <w:num w:numId="9" w16cid:durableId="586547800">
    <w:abstractNumId w:val="7"/>
  </w:num>
  <w:num w:numId="10" w16cid:durableId="1080256155">
    <w:abstractNumId w:val="6"/>
  </w:num>
  <w:num w:numId="11" w16cid:durableId="1996297539">
    <w:abstractNumId w:val="5"/>
  </w:num>
  <w:num w:numId="12" w16cid:durableId="154226156">
    <w:abstractNumId w:val="4"/>
  </w:num>
  <w:num w:numId="13" w16cid:durableId="2117360382">
    <w:abstractNumId w:val="8"/>
  </w:num>
  <w:num w:numId="14" w16cid:durableId="666400573">
    <w:abstractNumId w:val="3"/>
  </w:num>
  <w:num w:numId="15" w16cid:durableId="1562987219">
    <w:abstractNumId w:val="2"/>
  </w:num>
  <w:num w:numId="16" w16cid:durableId="303202137">
    <w:abstractNumId w:val="1"/>
  </w:num>
  <w:num w:numId="17" w16cid:durableId="1092047155">
    <w:abstractNumId w:val="0"/>
  </w:num>
  <w:num w:numId="18" w16cid:durableId="821701193">
    <w:abstractNumId w:val="12"/>
  </w:num>
  <w:num w:numId="19" w16cid:durableId="1878466733">
    <w:abstractNumId w:val="12"/>
  </w:num>
  <w:num w:numId="20" w16cid:durableId="1129468540">
    <w:abstractNumId w:val="9"/>
  </w:num>
  <w:num w:numId="21" w16cid:durableId="946078784">
    <w:abstractNumId w:val="7"/>
  </w:num>
  <w:num w:numId="22" w16cid:durableId="1725253258">
    <w:abstractNumId w:val="6"/>
  </w:num>
  <w:num w:numId="23" w16cid:durableId="1733581851">
    <w:abstractNumId w:val="5"/>
  </w:num>
  <w:num w:numId="24" w16cid:durableId="1171215329">
    <w:abstractNumId w:val="4"/>
  </w:num>
  <w:num w:numId="25" w16cid:durableId="1085033025">
    <w:abstractNumId w:val="8"/>
  </w:num>
  <w:num w:numId="26" w16cid:durableId="250625554">
    <w:abstractNumId w:val="3"/>
  </w:num>
  <w:num w:numId="27" w16cid:durableId="1355301023">
    <w:abstractNumId w:val="2"/>
  </w:num>
  <w:num w:numId="28" w16cid:durableId="1760909497">
    <w:abstractNumId w:val="1"/>
  </w:num>
  <w:num w:numId="29" w16cid:durableId="825048641">
    <w:abstractNumId w:val="0"/>
  </w:num>
  <w:num w:numId="30" w16cid:durableId="172073679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88330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5EB3"/>
    <w:rsid w:val="00006048"/>
    <w:rsid w:val="000070B3"/>
    <w:rsid w:val="00011830"/>
    <w:rsid w:val="000155B5"/>
    <w:rsid w:val="00022209"/>
    <w:rsid w:val="00025C23"/>
    <w:rsid w:val="00033397"/>
    <w:rsid w:val="0003631B"/>
    <w:rsid w:val="00040095"/>
    <w:rsid w:val="000469F3"/>
    <w:rsid w:val="00051834"/>
    <w:rsid w:val="00054A22"/>
    <w:rsid w:val="00055501"/>
    <w:rsid w:val="0005782C"/>
    <w:rsid w:val="000617B4"/>
    <w:rsid w:val="00062023"/>
    <w:rsid w:val="000623B4"/>
    <w:rsid w:val="0006290A"/>
    <w:rsid w:val="000634C4"/>
    <w:rsid w:val="000655A6"/>
    <w:rsid w:val="00066CB2"/>
    <w:rsid w:val="00080512"/>
    <w:rsid w:val="00081768"/>
    <w:rsid w:val="00085F68"/>
    <w:rsid w:val="000912D7"/>
    <w:rsid w:val="00093A59"/>
    <w:rsid w:val="000A17FA"/>
    <w:rsid w:val="000A51A9"/>
    <w:rsid w:val="000A631D"/>
    <w:rsid w:val="000A7776"/>
    <w:rsid w:val="000B6445"/>
    <w:rsid w:val="000C47C3"/>
    <w:rsid w:val="000D5723"/>
    <w:rsid w:val="000D58AB"/>
    <w:rsid w:val="000D733B"/>
    <w:rsid w:val="000E1001"/>
    <w:rsid w:val="000E148A"/>
    <w:rsid w:val="000E2AAE"/>
    <w:rsid w:val="000F5D96"/>
    <w:rsid w:val="001016FC"/>
    <w:rsid w:val="00101891"/>
    <w:rsid w:val="00103D15"/>
    <w:rsid w:val="0010738C"/>
    <w:rsid w:val="001123EB"/>
    <w:rsid w:val="00115567"/>
    <w:rsid w:val="001158F2"/>
    <w:rsid w:val="001222D4"/>
    <w:rsid w:val="00126DCB"/>
    <w:rsid w:val="00133525"/>
    <w:rsid w:val="001375B3"/>
    <w:rsid w:val="0014799F"/>
    <w:rsid w:val="00154E43"/>
    <w:rsid w:val="001566CA"/>
    <w:rsid w:val="001575B6"/>
    <w:rsid w:val="001658B9"/>
    <w:rsid w:val="00170EEF"/>
    <w:rsid w:val="00171D1A"/>
    <w:rsid w:val="00172095"/>
    <w:rsid w:val="0017742E"/>
    <w:rsid w:val="00177A02"/>
    <w:rsid w:val="00184C10"/>
    <w:rsid w:val="001938DF"/>
    <w:rsid w:val="0019666F"/>
    <w:rsid w:val="001A4469"/>
    <w:rsid w:val="001A4C42"/>
    <w:rsid w:val="001A7420"/>
    <w:rsid w:val="001B6637"/>
    <w:rsid w:val="001B7D5C"/>
    <w:rsid w:val="001C21C3"/>
    <w:rsid w:val="001C31D6"/>
    <w:rsid w:val="001C5B52"/>
    <w:rsid w:val="001C7BA1"/>
    <w:rsid w:val="001D02C2"/>
    <w:rsid w:val="001D0473"/>
    <w:rsid w:val="001E4AFA"/>
    <w:rsid w:val="001F0C1D"/>
    <w:rsid w:val="001F1132"/>
    <w:rsid w:val="001F168B"/>
    <w:rsid w:val="001F39B2"/>
    <w:rsid w:val="001F7221"/>
    <w:rsid w:val="002027FE"/>
    <w:rsid w:val="00205AF1"/>
    <w:rsid w:val="00211F1A"/>
    <w:rsid w:val="00212128"/>
    <w:rsid w:val="002179F6"/>
    <w:rsid w:val="00232234"/>
    <w:rsid w:val="002347A2"/>
    <w:rsid w:val="00257144"/>
    <w:rsid w:val="00261AF2"/>
    <w:rsid w:val="002675F0"/>
    <w:rsid w:val="00273060"/>
    <w:rsid w:val="002755C7"/>
    <w:rsid w:val="00277899"/>
    <w:rsid w:val="00282DB5"/>
    <w:rsid w:val="00291518"/>
    <w:rsid w:val="00296812"/>
    <w:rsid w:val="002B3532"/>
    <w:rsid w:val="002B607E"/>
    <w:rsid w:val="002B6339"/>
    <w:rsid w:val="002B67C4"/>
    <w:rsid w:val="002C21E2"/>
    <w:rsid w:val="002D08ED"/>
    <w:rsid w:val="002D0D40"/>
    <w:rsid w:val="002D1004"/>
    <w:rsid w:val="002D35F2"/>
    <w:rsid w:val="002D533A"/>
    <w:rsid w:val="002D618C"/>
    <w:rsid w:val="002D7387"/>
    <w:rsid w:val="002E00EE"/>
    <w:rsid w:val="002E0424"/>
    <w:rsid w:val="00304389"/>
    <w:rsid w:val="00304E26"/>
    <w:rsid w:val="0030556D"/>
    <w:rsid w:val="00315CF9"/>
    <w:rsid w:val="003172DC"/>
    <w:rsid w:val="00320731"/>
    <w:rsid w:val="00322C7C"/>
    <w:rsid w:val="003239F9"/>
    <w:rsid w:val="00325B83"/>
    <w:rsid w:val="00327563"/>
    <w:rsid w:val="00334318"/>
    <w:rsid w:val="00336282"/>
    <w:rsid w:val="003365C0"/>
    <w:rsid w:val="00342A6C"/>
    <w:rsid w:val="00343123"/>
    <w:rsid w:val="00343AF9"/>
    <w:rsid w:val="00345827"/>
    <w:rsid w:val="003535E2"/>
    <w:rsid w:val="0035462D"/>
    <w:rsid w:val="00356011"/>
    <w:rsid w:val="00371D54"/>
    <w:rsid w:val="003765B8"/>
    <w:rsid w:val="00384351"/>
    <w:rsid w:val="00386987"/>
    <w:rsid w:val="00393491"/>
    <w:rsid w:val="003A3991"/>
    <w:rsid w:val="003A5E18"/>
    <w:rsid w:val="003B3936"/>
    <w:rsid w:val="003B3968"/>
    <w:rsid w:val="003C1C81"/>
    <w:rsid w:val="003C3971"/>
    <w:rsid w:val="003C575F"/>
    <w:rsid w:val="003C6A4D"/>
    <w:rsid w:val="003C7D96"/>
    <w:rsid w:val="003D1918"/>
    <w:rsid w:val="003E40A8"/>
    <w:rsid w:val="003E5495"/>
    <w:rsid w:val="003E5849"/>
    <w:rsid w:val="003F3849"/>
    <w:rsid w:val="003F49BF"/>
    <w:rsid w:val="003F60AF"/>
    <w:rsid w:val="004008B5"/>
    <w:rsid w:val="004049A0"/>
    <w:rsid w:val="00411042"/>
    <w:rsid w:val="00414DAE"/>
    <w:rsid w:val="00417A65"/>
    <w:rsid w:val="00423334"/>
    <w:rsid w:val="004235F6"/>
    <w:rsid w:val="00423E94"/>
    <w:rsid w:val="00432B32"/>
    <w:rsid w:val="004345EC"/>
    <w:rsid w:val="00434FD8"/>
    <w:rsid w:val="00441781"/>
    <w:rsid w:val="004417AB"/>
    <w:rsid w:val="00442FBD"/>
    <w:rsid w:val="004500C4"/>
    <w:rsid w:val="00453BB9"/>
    <w:rsid w:val="00457489"/>
    <w:rsid w:val="00461FBB"/>
    <w:rsid w:val="0046374B"/>
    <w:rsid w:val="00465018"/>
    <w:rsid w:val="00465515"/>
    <w:rsid w:val="00471659"/>
    <w:rsid w:val="0048150D"/>
    <w:rsid w:val="0049146E"/>
    <w:rsid w:val="004946BD"/>
    <w:rsid w:val="00495A88"/>
    <w:rsid w:val="00497BC0"/>
    <w:rsid w:val="004A32E6"/>
    <w:rsid w:val="004B25AD"/>
    <w:rsid w:val="004B3550"/>
    <w:rsid w:val="004B52FB"/>
    <w:rsid w:val="004D3578"/>
    <w:rsid w:val="004D5771"/>
    <w:rsid w:val="004D67A7"/>
    <w:rsid w:val="004E0A06"/>
    <w:rsid w:val="004E213A"/>
    <w:rsid w:val="004E24C1"/>
    <w:rsid w:val="004E4FC7"/>
    <w:rsid w:val="004F03E1"/>
    <w:rsid w:val="004F0988"/>
    <w:rsid w:val="004F113E"/>
    <w:rsid w:val="004F3340"/>
    <w:rsid w:val="004F6B2A"/>
    <w:rsid w:val="005273E0"/>
    <w:rsid w:val="005276F0"/>
    <w:rsid w:val="0053388B"/>
    <w:rsid w:val="0053414E"/>
    <w:rsid w:val="00535773"/>
    <w:rsid w:val="00536D20"/>
    <w:rsid w:val="00537A5D"/>
    <w:rsid w:val="00541F3B"/>
    <w:rsid w:val="00542E69"/>
    <w:rsid w:val="00543E6C"/>
    <w:rsid w:val="00546539"/>
    <w:rsid w:val="00565087"/>
    <w:rsid w:val="0056780F"/>
    <w:rsid w:val="00572F56"/>
    <w:rsid w:val="00573F9C"/>
    <w:rsid w:val="0058513C"/>
    <w:rsid w:val="00585BA9"/>
    <w:rsid w:val="00586860"/>
    <w:rsid w:val="005933BF"/>
    <w:rsid w:val="00594D81"/>
    <w:rsid w:val="00597560"/>
    <w:rsid w:val="00597B11"/>
    <w:rsid w:val="005A315C"/>
    <w:rsid w:val="005A4857"/>
    <w:rsid w:val="005A4C66"/>
    <w:rsid w:val="005A7A84"/>
    <w:rsid w:val="005B3B09"/>
    <w:rsid w:val="005B3F62"/>
    <w:rsid w:val="005B4019"/>
    <w:rsid w:val="005C7DA3"/>
    <w:rsid w:val="005D2E01"/>
    <w:rsid w:val="005D7526"/>
    <w:rsid w:val="005D7E86"/>
    <w:rsid w:val="005E0075"/>
    <w:rsid w:val="005E1BFF"/>
    <w:rsid w:val="005E3F9E"/>
    <w:rsid w:val="005E418E"/>
    <w:rsid w:val="005E4BB2"/>
    <w:rsid w:val="005F13B8"/>
    <w:rsid w:val="005F6C12"/>
    <w:rsid w:val="005F7107"/>
    <w:rsid w:val="0060161E"/>
    <w:rsid w:val="00602AEA"/>
    <w:rsid w:val="0060482A"/>
    <w:rsid w:val="006125C9"/>
    <w:rsid w:val="00612C57"/>
    <w:rsid w:val="00614FDF"/>
    <w:rsid w:val="006209DF"/>
    <w:rsid w:val="0062162D"/>
    <w:rsid w:val="00622CB6"/>
    <w:rsid w:val="00627CA4"/>
    <w:rsid w:val="00632B88"/>
    <w:rsid w:val="0063543D"/>
    <w:rsid w:val="0064443B"/>
    <w:rsid w:val="006457FC"/>
    <w:rsid w:val="00646361"/>
    <w:rsid w:val="00647114"/>
    <w:rsid w:val="00650968"/>
    <w:rsid w:val="00653E57"/>
    <w:rsid w:val="006658C7"/>
    <w:rsid w:val="0067116B"/>
    <w:rsid w:val="0067143C"/>
    <w:rsid w:val="00671992"/>
    <w:rsid w:val="00673079"/>
    <w:rsid w:val="00675007"/>
    <w:rsid w:val="00686052"/>
    <w:rsid w:val="00695B1D"/>
    <w:rsid w:val="006A323F"/>
    <w:rsid w:val="006A36C4"/>
    <w:rsid w:val="006A41D0"/>
    <w:rsid w:val="006A4856"/>
    <w:rsid w:val="006A647E"/>
    <w:rsid w:val="006A6733"/>
    <w:rsid w:val="006B30D0"/>
    <w:rsid w:val="006C3D95"/>
    <w:rsid w:val="006C6806"/>
    <w:rsid w:val="006C7E23"/>
    <w:rsid w:val="006D5153"/>
    <w:rsid w:val="006D5F3E"/>
    <w:rsid w:val="006E086F"/>
    <w:rsid w:val="006E190C"/>
    <w:rsid w:val="006E1BD8"/>
    <w:rsid w:val="006E25E1"/>
    <w:rsid w:val="006E5C86"/>
    <w:rsid w:val="006F0C40"/>
    <w:rsid w:val="00700BD8"/>
    <w:rsid w:val="00701116"/>
    <w:rsid w:val="00703B7A"/>
    <w:rsid w:val="00704605"/>
    <w:rsid w:val="00705190"/>
    <w:rsid w:val="00707745"/>
    <w:rsid w:val="00710BB7"/>
    <w:rsid w:val="00713C44"/>
    <w:rsid w:val="00714BF6"/>
    <w:rsid w:val="00716705"/>
    <w:rsid w:val="0072335A"/>
    <w:rsid w:val="00725A49"/>
    <w:rsid w:val="00726F00"/>
    <w:rsid w:val="007277B8"/>
    <w:rsid w:val="00731334"/>
    <w:rsid w:val="007328F1"/>
    <w:rsid w:val="00734273"/>
    <w:rsid w:val="00734A5B"/>
    <w:rsid w:val="0074026F"/>
    <w:rsid w:val="00742275"/>
    <w:rsid w:val="007429F6"/>
    <w:rsid w:val="00744E76"/>
    <w:rsid w:val="00746325"/>
    <w:rsid w:val="00746F47"/>
    <w:rsid w:val="0074711C"/>
    <w:rsid w:val="007539AF"/>
    <w:rsid w:val="00755242"/>
    <w:rsid w:val="00756F2A"/>
    <w:rsid w:val="0076312F"/>
    <w:rsid w:val="00771517"/>
    <w:rsid w:val="00773260"/>
    <w:rsid w:val="00774CEB"/>
    <w:rsid w:val="00774DA4"/>
    <w:rsid w:val="007750F7"/>
    <w:rsid w:val="0077681C"/>
    <w:rsid w:val="00781F0F"/>
    <w:rsid w:val="007837FF"/>
    <w:rsid w:val="007844BC"/>
    <w:rsid w:val="007930A1"/>
    <w:rsid w:val="00794023"/>
    <w:rsid w:val="007A06DA"/>
    <w:rsid w:val="007B14D6"/>
    <w:rsid w:val="007B600E"/>
    <w:rsid w:val="007B7933"/>
    <w:rsid w:val="007C353B"/>
    <w:rsid w:val="007C38E3"/>
    <w:rsid w:val="007E7A30"/>
    <w:rsid w:val="007F0F4A"/>
    <w:rsid w:val="007F2C91"/>
    <w:rsid w:val="00800970"/>
    <w:rsid w:val="008009FA"/>
    <w:rsid w:val="008017C7"/>
    <w:rsid w:val="008028A4"/>
    <w:rsid w:val="008044F3"/>
    <w:rsid w:val="00805548"/>
    <w:rsid w:val="00810D70"/>
    <w:rsid w:val="00810FAA"/>
    <w:rsid w:val="00811B81"/>
    <w:rsid w:val="0081657D"/>
    <w:rsid w:val="00824C8B"/>
    <w:rsid w:val="00825DEF"/>
    <w:rsid w:val="00830747"/>
    <w:rsid w:val="00831741"/>
    <w:rsid w:val="00841A16"/>
    <w:rsid w:val="00842B89"/>
    <w:rsid w:val="00857A9F"/>
    <w:rsid w:val="0086095C"/>
    <w:rsid w:val="00862F49"/>
    <w:rsid w:val="0086434B"/>
    <w:rsid w:val="0087383F"/>
    <w:rsid w:val="00875677"/>
    <w:rsid w:val="00875D95"/>
    <w:rsid w:val="008768CA"/>
    <w:rsid w:val="008834C3"/>
    <w:rsid w:val="00883680"/>
    <w:rsid w:val="00883747"/>
    <w:rsid w:val="00892C6E"/>
    <w:rsid w:val="00895411"/>
    <w:rsid w:val="008A069C"/>
    <w:rsid w:val="008A4FFC"/>
    <w:rsid w:val="008A761A"/>
    <w:rsid w:val="008B2302"/>
    <w:rsid w:val="008C384C"/>
    <w:rsid w:val="008D1802"/>
    <w:rsid w:val="008D2EBE"/>
    <w:rsid w:val="008D445C"/>
    <w:rsid w:val="008E4103"/>
    <w:rsid w:val="008E7B6A"/>
    <w:rsid w:val="008F4A33"/>
    <w:rsid w:val="008F723C"/>
    <w:rsid w:val="00900001"/>
    <w:rsid w:val="0090271F"/>
    <w:rsid w:val="00902E23"/>
    <w:rsid w:val="009043AE"/>
    <w:rsid w:val="00906149"/>
    <w:rsid w:val="00906E66"/>
    <w:rsid w:val="00910BDB"/>
    <w:rsid w:val="009114D7"/>
    <w:rsid w:val="0091348E"/>
    <w:rsid w:val="00916C22"/>
    <w:rsid w:val="00917CCB"/>
    <w:rsid w:val="00920274"/>
    <w:rsid w:val="009239DA"/>
    <w:rsid w:val="009255D0"/>
    <w:rsid w:val="009374DB"/>
    <w:rsid w:val="0094216E"/>
    <w:rsid w:val="009421EC"/>
    <w:rsid w:val="00942EC2"/>
    <w:rsid w:val="00946E05"/>
    <w:rsid w:val="00950C0B"/>
    <w:rsid w:val="009510F5"/>
    <w:rsid w:val="00952219"/>
    <w:rsid w:val="009629A1"/>
    <w:rsid w:val="00962B42"/>
    <w:rsid w:val="00963438"/>
    <w:rsid w:val="009664C0"/>
    <w:rsid w:val="00966DD1"/>
    <w:rsid w:val="00971D98"/>
    <w:rsid w:val="0097363E"/>
    <w:rsid w:val="0099054E"/>
    <w:rsid w:val="009A0572"/>
    <w:rsid w:val="009A1900"/>
    <w:rsid w:val="009A29F2"/>
    <w:rsid w:val="009C237F"/>
    <w:rsid w:val="009C57A1"/>
    <w:rsid w:val="009C5D34"/>
    <w:rsid w:val="009C7579"/>
    <w:rsid w:val="009E01B8"/>
    <w:rsid w:val="009E0CB0"/>
    <w:rsid w:val="009E163E"/>
    <w:rsid w:val="009F0AF9"/>
    <w:rsid w:val="009F1196"/>
    <w:rsid w:val="009F37B7"/>
    <w:rsid w:val="00A00412"/>
    <w:rsid w:val="00A04469"/>
    <w:rsid w:val="00A07965"/>
    <w:rsid w:val="00A10F02"/>
    <w:rsid w:val="00A140F6"/>
    <w:rsid w:val="00A164B4"/>
    <w:rsid w:val="00A24369"/>
    <w:rsid w:val="00A257C0"/>
    <w:rsid w:val="00A26956"/>
    <w:rsid w:val="00A26C3A"/>
    <w:rsid w:val="00A27486"/>
    <w:rsid w:val="00A27A1D"/>
    <w:rsid w:val="00A3156F"/>
    <w:rsid w:val="00A53724"/>
    <w:rsid w:val="00A55DFC"/>
    <w:rsid w:val="00A56066"/>
    <w:rsid w:val="00A563F5"/>
    <w:rsid w:val="00A5688C"/>
    <w:rsid w:val="00A657FA"/>
    <w:rsid w:val="00A660BE"/>
    <w:rsid w:val="00A66F34"/>
    <w:rsid w:val="00A73129"/>
    <w:rsid w:val="00A73A85"/>
    <w:rsid w:val="00A76C8E"/>
    <w:rsid w:val="00A77A1D"/>
    <w:rsid w:val="00A80002"/>
    <w:rsid w:val="00A82346"/>
    <w:rsid w:val="00A83C3F"/>
    <w:rsid w:val="00A847C2"/>
    <w:rsid w:val="00A87126"/>
    <w:rsid w:val="00A92B3F"/>
    <w:rsid w:val="00A92BA1"/>
    <w:rsid w:val="00A94CC6"/>
    <w:rsid w:val="00A961BE"/>
    <w:rsid w:val="00A97831"/>
    <w:rsid w:val="00AB011E"/>
    <w:rsid w:val="00AB4C89"/>
    <w:rsid w:val="00AB5585"/>
    <w:rsid w:val="00AC27E9"/>
    <w:rsid w:val="00AC64DD"/>
    <w:rsid w:val="00AC6BC6"/>
    <w:rsid w:val="00AD2A4F"/>
    <w:rsid w:val="00AD532E"/>
    <w:rsid w:val="00AD7CB5"/>
    <w:rsid w:val="00AE1792"/>
    <w:rsid w:val="00AE1D00"/>
    <w:rsid w:val="00AE365D"/>
    <w:rsid w:val="00AE5E92"/>
    <w:rsid w:val="00AE65E2"/>
    <w:rsid w:val="00AE7330"/>
    <w:rsid w:val="00AF141F"/>
    <w:rsid w:val="00AF593E"/>
    <w:rsid w:val="00B0018E"/>
    <w:rsid w:val="00B005CD"/>
    <w:rsid w:val="00B02056"/>
    <w:rsid w:val="00B02B4E"/>
    <w:rsid w:val="00B03F9D"/>
    <w:rsid w:val="00B12D98"/>
    <w:rsid w:val="00B15449"/>
    <w:rsid w:val="00B16F60"/>
    <w:rsid w:val="00B305DB"/>
    <w:rsid w:val="00B314F3"/>
    <w:rsid w:val="00B33933"/>
    <w:rsid w:val="00B35D4A"/>
    <w:rsid w:val="00B46F00"/>
    <w:rsid w:val="00B506E4"/>
    <w:rsid w:val="00B51386"/>
    <w:rsid w:val="00B51CE7"/>
    <w:rsid w:val="00B52079"/>
    <w:rsid w:val="00B53ABD"/>
    <w:rsid w:val="00B718E0"/>
    <w:rsid w:val="00B71F21"/>
    <w:rsid w:val="00B736FA"/>
    <w:rsid w:val="00B746BD"/>
    <w:rsid w:val="00B74C89"/>
    <w:rsid w:val="00B76E2E"/>
    <w:rsid w:val="00B77584"/>
    <w:rsid w:val="00B814C5"/>
    <w:rsid w:val="00B8338D"/>
    <w:rsid w:val="00B8633C"/>
    <w:rsid w:val="00B86C43"/>
    <w:rsid w:val="00B93086"/>
    <w:rsid w:val="00B9765F"/>
    <w:rsid w:val="00BA19ED"/>
    <w:rsid w:val="00BA4B8D"/>
    <w:rsid w:val="00BB7577"/>
    <w:rsid w:val="00BC0F7D"/>
    <w:rsid w:val="00BC2999"/>
    <w:rsid w:val="00BC7FE1"/>
    <w:rsid w:val="00BD075F"/>
    <w:rsid w:val="00BD733C"/>
    <w:rsid w:val="00BD7D31"/>
    <w:rsid w:val="00BE28C4"/>
    <w:rsid w:val="00BE3255"/>
    <w:rsid w:val="00BE70C8"/>
    <w:rsid w:val="00BF128E"/>
    <w:rsid w:val="00BF1D42"/>
    <w:rsid w:val="00BF4659"/>
    <w:rsid w:val="00C013CB"/>
    <w:rsid w:val="00C0599E"/>
    <w:rsid w:val="00C074DD"/>
    <w:rsid w:val="00C1496A"/>
    <w:rsid w:val="00C25088"/>
    <w:rsid w:val="00C33079"/>
    <w:rsid w:val="00C40FD9"/>
    <w:rsid w:val="00C43021"/>
    <w:rsid w:val="00C45231"/>
    <w:rsid w:val="00C452C0"/>
    <w:rsid w:val="00C47ED1"/>
    <w:rsid w:val="00C60D34"/>
    <w:rsid w:val="00C711AB"/>
    <w:rsid w:val="00C72833"/>
    <w:rsid w:val="00C74927"/>
    <w:rsid w:val="00C7672D"/>
    <w:rsid w:val="00C7677A"/>
    <w:rsid w:val="00C76EC7"/>
    <w:rsid w:val="00C80F1D"/>
    <w:rsid w:val="00C92433"/>
    <w:rsid w:val="00C92E9C"/>
    <w:rsid w:val="00C93F40"/>
    <w:rsid w:val="00CA3D0C"/>
    <w:rsid w:val="00CC00F4"/>
    <w:rsid w:val="00CD58E8"/>
    <w:rsid w:val="00CD749F"/>
    <w:rsid w:val="00CE4F4C"/>
    <w:rsid w:val="00CE638E"/>
    <w:rsid w:val="00D0349E"/>
    <w:rsid w:val="00D07B84"/>
    <w:rsid w:val="00D116BF"/>
    <w:rsid w:val="00D125D1"/>
    <w:rsid w:val="00D22235"/>
    <w:rsid w:val="00D27C65"/>
    <w:rsid w:val="00D33C59"/>
    <w:rsid w:val="00D33F98"/>
    <w:rsid w:val="00D368CA"/>
    <w:rsid w:val="00D438A3"/>
    <w:rsid w:val="00D45E7F"/>
    <w:rsid w:val="00D503A3"/>
    <w:rsid w:val="00D50766"/>
    <w:rsid w:val="00D57972"/>
    <w:rsid w:val="00D6509F"/>
    <w:rsid w:val="00D675A9"/>
    <w:rsid w:val="00D72AEB"/>
    <w:rsid w:val="00D738D6"/>
    <w:rsid w:val="00D755EB"/>
    <w:rsid w:val="00D76048"/>
    <w:rsid w:val="00D76847"/>
    <w:rsid w:val="00D86EA1"/>
    <w:rsid w:val="00D87482"/>
    <w:rsid w:val="00D87E00"/>
    <w:rsid w:val="00D9134D"/>
    <w:rsid w:val="00D91987"/>
    <w:rsid w:val="00D957AF"/>
    <w:rsid w:val="00DA4AF3"/>
    <w:rsid w:val="00DA771D"/>
    <w:rsid w:val="00DA7A03"/>
    <w:rsid w:val="00DB0BCD"/>
    <w:rsid w:val="00DB1818"/>
    <w:rsid w:val="00DC309B"/>
    <w:rsid w:val="00DC4DA2"/>
    <w:rsid w:val="00DC670F"/>
    <w:rsid w:val="00DD1449"/>
    <w:rsid w:val="00DD4C17"/>
    <w:rsid w:val="00DD4EC2"/>
    <w:rsid w:val="00DD5466"/>
    <w:rsid w:val="00DD59B9"/>
    <w:rsid w:val="00DD5D11"/>
    <w:rsid w:val="00DD74A5"/>
    <w:rsid w:val="00DE0503"/>
    <w:rsid w:val="00DE055F"/>
    <w:rsid w:val="00DE2502"/>
    <w:rsid w:val="00DF2B1F"/>
    <w:rsid w:val="00DF3D6F"/>
    <w:rsid w:val="00DF62CD"/>
    <w:rsid w:val="00E006C3"/>
    <w:rsid w:val="00E0116E"/>
    <w:rsid w:val="00E02FEB"/>
    <w:rsid w:val="00E0477A"/>
    <w:rsid w:val="00E11756"/>
    <w:rsid w:val="00E1175A"/>
    <w:rsid w:val="00E12948"/>
    <w:rsid w:val="00E15655"/>
    <w:rsid w:val="00E16509"/>
    <w:rsid w:val="00E20A54"/>
    <w:rsid w:val="00E22075"/>
    <w:rsid w:val="00E26693"/>
    <w:rsid w:val="00E269A7"/>
    <w:rsid w:val="00E3123F"/>
    <w:rsid w:val="00E312BB"/>
    <w:rsid w:val="00E3373F"/>
    <w:rsid w:val="00E358AB"/>
    <w:rsid w:val="00E424FB"/>
    <w:rsid w:val="00E438C8"/>
    <w:rsid w:val="00E44582"/>
    <w:rsid w:val="00E47F07"/>
    <w:rsid w:val="00E518CC"/>
    <w:rsid w:val="00E53BDC"/>
    <w:rsid w:val="00E5407E"/>
    <w:rsid w:val="00E57EEC"/>
    <w:rsid w:val="00E70678"/>
    <w:rsid w:val="00E73269"/>
    <w:rsid w:val="00E77645"/>
    <w:rsid w:val="00E776A7"/>
    <w:rsid w:val="00E77CD7"/>
    <w:rsid w:val="00E834C4"/>
    <w:rsid w:val="00E96490"/>
    <w:rsid w:val="00EA15B0"/>
    <w:rsid w:val="00EA58D8"/>
    <w:rsid w:val="00EA5EA7"/>
    <w:rsid w:val="00EA5F42"/>
    <w:rsid w:val="00EB1666"/>
    <w:rsid w:val="00EB2D22"/>
    <w:rsid w:val="00EB5F32"/>
    <w:rsid w:val="00EB6E9A"/>
    <w:rsid w:val="00EC125F"/>
    <w:rsid w:val="00EC4A25"/>
    <w:rsid w:val="00EC6018"/>
    <w:rsid w:val="00EC7662"/>
    <w:rsid w:val="00ED3E28"/>
    <w:rsid w:val="00EE1517"/>
    <w:rsid w:val="00EE6C70"/>
    <w:rsid w:val="00EF3275"/>
    <w:rsid w:val="00EF4C26"/>
    <w:rsid w:val="00F00DC6"/>
    <w:rsid w:val="00F0130E"/>
    <w:rsid w:val="00F025A2"/>
    <w:rsid w:val="00F04712"/>
    <w:rsid w:val="00F04B36"/>
    <w:rsid w:val="00F120EA"/>
    <w:rsid w:val="00F12F30"/>
    <w:rsid w:val="00F13360"/>
    <w:rsid w:val="00F17EAF"/>
    <w:rsid w:val="00F2243E"/>
    <w:rsid w:val="00F22EC7"/>
    <w:rsid w:val="00F24890"/>
    <w:rsid w:val="00F24A5E"/>
    <w:rsid w:val="00F25741"/>
    <w:rsid w:val="00F27535"/>
    <w:rsid w:val="00F30060"/>
    <w:rsid w:val="00F30247"/>
    <w:rsid w:val="00F325C8"/>
    <w:rsid w:val="00F468A8"/>
    <w:rsid w:val="00F5035D"/>
    <w:rsid w:val="00F51944"/>
    <w:rsid w:val="00F51AFA"/>
    <w:rsid w:val="00F56D1C"/>
    <w:rsid w:val="00F6027A"/>
    <w:rsid w:val="00F653B8"/>
    <w:rsid w:val="00F66671"/>
    <w:rsid w:val="00F70686"/>
    <w:rsid w:val="00F74905"/>
    <w:rsid w:val="00F77226"/>
    <w:rsid w:val="00F8184E"/>
    <w:rsid w:val="00F83E50"/>
    <w:rsid w:val="00F84819"/>
    <w:rsid w:val="00F9008D"/>
    <w:rsid w:val="00F97901"/>
    <w:rsid w:val="00F97D03"/>
    <w:rsid w:val="00FA065C"/>
    <w:rsid w:val="00FA1266"/>
    <w:rsid w:val="00FA7D73"/>
    <w:rsid w:val="00FB3586"/>
    <w:rsid w:val="00FC1192"/>
    <w:rsid w:val="00FC2EBA"/>
    <w:rsid w:val="00FC7787"/>
    <w:rsid w:val="00FD11BE"/>
    <w:rsid w:val="00FD66F0"/>
    <w:rsid w:val="00FD76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27FE"/>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2027F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2027FE"/>
    <w:pPr>
      <w:pBdr>
        <w:top w:val="none" w:sz="0" w:space="0" w:color="auto"/>
      </w:pBdr>
      <w:spacing w:before="180"/>
      <w:outlineLvl w:val="1"/>
    </w:pPr>
    <w:rPr>
      <w:sz w:val="32"/>
    </w:rPr>
  </w:style>
  <w:style w:type="paragraph" w:styleId="Heading3">
    <w:name w:val="heading 3"/>
    <w:basedOn w:val="Heading2"/>
    <w:next w:val="Normal"/>
    <w:qFormat/>
    <w:rsid w:val="002027FE"/>
    <w:pPr>
      <w:spacing w:before="120"/>
      <w:outlineLvl w:val="2"/>
    </w:pPr>
    <w:rPr>
      <w:sz w:val="28"/>
    </w:rPr>
  </w:style>
  <w:style w:type="paragraph" w:styleId="Heading4">
    <w:name w:val="heading 4"/>
    <w:basedOn w:val="Heading3"/>
    <w:next w:val="Normal"/>
    <w:qFormat/>
    <w:rsid w:val="002027FE"/>
    <w:pPr>
      <w:ind w:left="1418" w:hanging="1418"/>
      <w:outlineLvl w:val="3"/>
    </w:pPr>
    <w:rPr>
      <w:sz w:val="24"/>
    </w:rPr>
  </w:style>
  <w:style w:type="paragraph" w:styleId="Heading5">
    <w:name w:val="heading 5"/>
    <w:basedOn w:val="Heading4"/>
    <w:next w:val="Normal"/>
    <w:qFormat/>
    <w:rsid w:val="002027FE"/>
    <w:pPr>
      <w:ind w:left="1701" w:hanging="1701"/>
      <w:outlineLvl w:val="4"/>
    </w:pPr>
    <w:rPr>
      <w:sz w:val="22"/>
    </w:rPr>
  </w:style>
  <w:style w:type="paragraph" w:styleId="Heading6">
    <w:name w:val="heading 6"/>
    <w:basedOn w:val="H6"/>
    <w:next w:val="Normal"/>
    <w:qFormat/>
    <w:rsid w:val="002027FE"/>
    <w:pPr>
      <w:outlineLvl w:val="5"/>
    </w:pPr>
  </w:style>
  <w:style w:type="paragraph" w:styleId="Heading7">
    <w:name w:val="heading 7"/>
    <w:basedOn w:val="H6"/>
    <w:next w:val="Normal"/>
    <w:qFormat/>
    <w:rsid w:val="002027FE"/>
    <w:pPr>
      <w:outlineLvl w:val="6"/>
    </w:pPr>
  </w:style>
  <w:style w:type="paragraph" w:styleId="Heading8">
    <w:name w:val="heading 8"/>
    <w:basedOn w:val="Heading1"/>
    <w:next w:val="Normal"/>
    <w:qFormat/>
    <w:rsid w:val="002027FE"/>
    <w:pPr>
      <w:ind w:left="0" w:firstLine="0"/>
      <w:outlineLvl w:val="7"/>
    </w:pPr>
  </w:style>
  <w:style w:type="paragraph" w:styleId="Heading9">
    <w:name w:val="heading 9"/>
    <w:basedOn w:val="Heading8"/>
    <w:next w:val="Normal"/>
    <w:qFormat/>
    <w:rsid w:val="002027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027FE"/>
    <w:pPr>
      <w:ind w:left="1985" w:hanging="1985"/>
      <w:outlineLvl w:val="9"/>
    </w:pPr>
    <w:rPr>
      <w:sz w:val="20"/>
    </w:rPr>
  </w:style>
  <w:style w:type="paragraph" w:styleId="List">
    <w:name w:val="List"/>
    <w:basedOn w:val="Normal"/>
    <w:rsid w:val="002027FE"/>
    <w:pPr>
      <w:ind w:left="568" w:hanging="284"/>
    </w:pPr>
  </w:style>
  <w:style w:type="paragraph" w:styleId="TOC8">
    <w:name w:val="toc 8"/>
    <w:basedOn w:val="TOC1"/>
    <w:uiPriority w:val="39"/>
    <w:rsid w:val="002027FE"/>
    <w:pPr>
      <w:spacing w:before="180"/>
      <w:ind w:left="2693" w:hanging="2693"/>
    </w:pPr>
    <w:rPr>
      <w:b/>
    </w:rPr>
  </w:style>
  <w:style w:type="paragraph" w:styleId="TOC1">
    <w:name w:val="toc 1"/>
    <w:uiPriority w:val="39"/>
    <w:rsid w:val="002027F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2027FE"/>
    <w:pPr>
      <w:keepLines/>
      <w:tabs>
        <w:tab w:val="center" w:pos="4536"/>
        <w:tab w:val="right" w:pos="9072"/>
      </w:tabs>
    </w:pPr>
  </w:style>
  <w:style w:type="character" w:customStyle="1" w:styleId="ZGSM">
    <w:name w:val="ZGSM"/>
    <w:rsid w:val="002027FE"/>
  </w:style>
  <w:style w:type="paragraph" w:styleId="List2">
    <w:name w:val="List 2"/>
    <w:basedOn w:val="List"/>
    <w:rsid w:val="002027FE"/>
    <w:pPr>
      <w:ind w:left="851"/>
    </w:pPr>
  </w:style>
  <w:style w:type="paragraph" w:customStyle="1" w:styleId="ZD">
    <w:name w:val="ZD"/>
    <w:rsid w:val="002027F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2027FE"/>
    <w:pPr>
      <w:ind w:left="1701" w:hanging="1701"/>
    </w:pPr>
  </w:style>
  <w:style w:type="paragraph" w:styleId="TOC4">
    <w:name w:val="toc 4"/>
    <w:basedOn w:val="TOC3"/>
    <w:uiPriority w:val="39"/>
    <w:rsid w:val="002027FE"/>
    <w:pPr>
      <w:ind w:left="1418" w:hanging="1418"/>
    </w:pPr>
  </w:style>
  <w:style w:type="paragraph" w:styleId="TOC3">
    <w:name w:val="toc 3"/>
    <w:basedOn w:val="TOC2"/>
    <w:uiPriority w:val="39"/>
    <w:rsid w:val="002027FE"/>
    <w:pPr>
      <w:ind w:left="1134" w:hanging="1134"/>
    </w:pPr>
  </w:style>
  <w:style w:type="paragraph" w:styleId="TOC2">
    <w:name w:val="toc 2"/>
    <w:basedOn w:val="TOC1"/>
    <w:uiPriority w:val="39"/>
    <w:rsid w:val="002027FE"/>
    <w:pPr>
      <w:spacing w:before="0"/>
      <w:ind w:left="851" w:hanging="851"/>
    </w:pPr>
    <w:rPr>
      <w:sz w:val="20"/>
    </w:rPr>
  </w:style>
  <w:style w:type="paragraph" w:styleId="List3">
    <w:name w:val="List 3"/>
    <w:basedOn w:val="List2"/>
    <w:rsid w:val="002027FE"/>
    <w:pPr>
      <w:ind w:left="1135"/>
    </w:pPr>
  </w:style>
  <w:style w:type="paragraph" w:customStyle="1" w:styleId="TT">
    <w:name w:val="TT"/>
    <w:basedOn w:val="Heading1"/>
    <w:next w:val="Normal"/>
    <w:rsid w:val="002027FE"/>
    <w:pPr>
      <w:outlineLvl w:val="9"/>
    </w:pPr>
  </w:style>
  <w:style w:type="paragraph" w:customStyle="1" w:styleId="NF">
    <w:name w:val="NF"/>
    <w:basedOn w:val="NO"/>
    <w:rsid w:val="002027FE"/>
    <w:pPr>
      <w:keepNext/>
      <w:spacing w:after="0"/>
    </w:pPr>
    <w:rPr>
      <w:rFonts w:ascii="Arial" w:hAnsi="Arial"/>
      <w:sz w:val="18"/>
    </w:rPr>
  </w:style>
  <w:style w:type="paragraph" w:customStyle="1" w:styleId="NO">
    <w:name w:val="NO"/>
    <w:basedOn w:val="Normal"/>
    <w:rsid w:val="002027FE"/>
    <w:pPr>
      <w:keepLines/>
      <w:ind w:left="1135" w:hanging="851"/>
    </w:pPr>
  </w:style>
  <w:style w:type="paragraph" w:customStyle="1" w:styleId="PL">
    <w:name w:val="PL"/>
    <w:rsid w:val="002027F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2027FE"/>
    <w:pPr>
      <w:jc w:val="right"/>
    </w:pPr>
  </w:style>
  <w:style w:type="paragraph" w:customStyle="1" w:styleId="TAL">
    <w:name w:val="TAL"/>
    <w:basedOn w:val="Normal"/>
    <w:link w:val="TALChar"/>
    <w:rsid w:val="002027FE"/>
    <w:pPr>
      <w:keepNext/>
      <w:keepLines/>
      <w:spacing w:after="0"/>
    </w:pPr>
    <w:rPr>
      <w:rFonts w:ascii="Arial" w:hAnsi="Arial"/>
      <w:sz w:val="18"/>
    </w:rPr>
  </w:style>
  <w:style w:type="paragraph" w:customStyle="1" w:styleId="TAH">
    <w:name w:val="TAH"/>
    <w:basedOn w:val="TAC"/>
    <w:link w:val="TAHChar"/>
    <w:rsid w:val="002027FE"/>
    <w:rPr>
      <w:b/>
    </w:rPr>
  </w:style>
  <w:style w:type="paragraph" w:customStyle="1" w:styleId="TAC">
    <w:name w:val="TAC"/>
    <w:basedOn w:val="TAL"/>
    <w:rsid w:val="002027FE"/>
    <w:pPr>
      <w:jc w:val="center"/>
    </w:pPr>
  </w:style>
  <w:style w:type="paragraph" w:customStyle="1" w:styleId="LD">
    <w:name w:val="LD"/>
    <w:rsid w:val="002027FE"/>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2027FE"/>
    <w:pPr>
      <w:keepLines/>
      <w:ind w:left="1702" w:hanging="1418"/>
    </w:pPr>
  </w:style>
  <w:style w:type="paragraph" w:customStyle="1" w:styleId="FP">
    <w:name w:val="FP"/>
    <w:basedOn w:val="Normal"/>
    <w:rsid w:val="002027FE"/>
    <w:pPr>
      <w:spacing w:after="0"/>
    </w:pPr>
  </w:style>
  <w:style w:type="paragraph" w:customStyle="1" w:styleId="NW">
    <w:name w:val="NW"/>
    <w:basedOn w:val="NO"/>
    <w:rsid w:val="002027FE"/>
    <w:pPr>
      <w:spacing w:after="0"/>
    </w:pPr>
  </w:style>
  <w:style w:type="paragraph" w:customStyle="1" w:styleId="EW">
    <w:name w:val="EW"/>
    <w:basedOn w:val="EX"/>
    <w:rsid w:val="002027FE"/>
    <w:pPr>
      <w:spacing w:after="0"/>
    </w:pPr>
  </w:style>
  <w:style w:type="paragraph" w:customStyle="1" w:styleId="B1">
    <w:name w:val="B1"/>
    <w:basedOn w:val="List"/>
    <w:link w:val="B1Char"/>
    <w:rsid w:val="002027FE"/>
  </w:style>
  <w:style w:type="paragraph" w:styleId="TOC6">
    <w:name w:val="toc 6"/>
    <w:basedOn w:val="TOC5"/>
    <w:next w:val="Normal"/>
    <w:uiPriority w:val="39"/>
    <w:rsid w:val="002027FE"/>
    <w:pPr>
      <w:ind w:left="1985" w:hanging="1985"/>
    </w:pPr>
  </w:style>
  <w:style w:type="paragraph" w:styleId="List4">
    <w:name w:val="List 4"/>
    <w:basedOn w:val="List3"/>
    <w:rsid w:val="002027FE"/>
    <w:pPr>
      <w:ind w:left="1418"/>
    </w:pPr>
  </w:style>
  <w:style w:type="paragraph" w:customStyle="1" w:styleId="EditorsNote">
    <w:name w:val="Editor's Note"/>
    <w:basedOn w:val="NO"/>
    <w:link w:val="EditorsNoteChar"/>
    <w:rsid w:val="002027FE"/>
    <w:rPr>
      <w:color w:val="FF0000"/>
    </w:rPr>
  </w:style>
  <w:style w:type="paragraph" w:customStyle="1" w:styleId="TH">
    <w:name w:val="TH"/>
    <w:basedOn w:val="Normal"/>
    <w:link w:val="THChar"/>
    <w:rsid w:val="002027FE"/>
    <w:pPr>
      <w:keepNext/>
      <w:keepLines/>
      <w:spacing w:before="60"/>
      <w:jc w:val="center"/>
    </w:pPr>
    <w:rPr>
      <w:rFonts w:ascii="Arial" w:hAnsi="Arial"/>
      <w:b/>
    </w:rPr>
  </w:style>
  <w:style w:type="paragraph" w:customStyle="1" w:styleId="ZA">
    <w:name w:val="ZA"/>
    <w:rsid w:val="002027F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2027F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2027F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2027F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2027FE"/>
    <w:pPr>
      <w:ind w:left="851" w:hanging="851"/>
    </w:pPr>
  </w:style>
  <w:style w:type="paragraph" w:customStyle="1" w:styleId="ZH">
    <w:name w:val="ZH"/>
    <w:rsid w:val="002027F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2027FE"/>
    <w:pPr>
      <w:keepNext w:val="0"/>
      <w:spacing w:before="0" w:after="240"/>
    </w:pPr>
  </w:style>
  <w:style w:type="paragraph" w:customStyle="1" w:styleId="ZG">
    <w:name w:val="ZG"/>
    <w:rsid w:val="002027F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link w:val="B2Char"/>
    <w:rsid w:val="002027FE"/>
  </w:style>
  <w:style w:type="paragraph" w:customStyle="1" w:styleId="B3">
    <w:name w:val="B3"/>
    <w:basedOn w:val="List3"/>
    <w:rsid w:val="002027FE"/>
  </w:style>
  <w:style w:type="paragraph" w:customStyle="1" w:styleId="B4">
    <w:name w:val="B4"/>
    <w:basedOn w:val="List4"/>
    <w:rsid w:val="002027FE"/>
  </w:style>
  <w:style w:type="paragraph" w:customStyle="1" w:styleId="B5">
    <w:name w:val="B5"/>
    <w:basedOn w:val="List5"/>
    <w:rsid w:val="002027FE"/>
  </w:style>
  <w:style w:type="paragraph" w:customStyle="1" w:styleId="ZTD">
    <w:name w:val="ZTD"/>
    <w:basedOn w:val="ZB"/>
    <w:rsid w:val="002027FE"/>
    <w:pPr>
      <w:framePr w:hRule="auto" w:wrap="notBeside" w:y="852"/>
    </w:pPr>
    <w:rPr>
      <w:i w:val="0"/>
      <w:sz w:val="40"/>
    </w:rPr>
  </w:style>
  <w:style w:type="paragraph" w:customStyle="1" w:styleId="ZV">
    <w:name w:val="ZV"/>
    <w:basedOn w:val="ZU"/>
    <w:rsid w:val="002027FE"/>
    <w:pPr>
      <w:framePr w:wrap="notBeside" w:y="16161"/>
    </w:pPr>
  </w:style>
  <w:style w:type="paragraph" w:styleId="List5">
    <w:name w:val="List 5"/>
    <w:basedOn w:val="List4"/>
    <w:rsid w:val="002027FE"/>
    <w:pPr>
      <w:ind w:left="1702"/>
    </w:pPr>
  </w:style>
  <w:style w:type="paragraph" w:styleId="TOC7">
    <w:name w:val="toc 7"/>
    <w:basedOn w:val="TOC6"/>
    <w:next w:val="Normal"/>
    <w:rsid w:val="002027FE"/>
    <w:pPr>
      <w:ind w:left="2268" w:hanging="2268"/>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paragraph" w:styleId="TOC9">
    <w:name w:val="toc 9"/>
    <w:basedOn w:val="TOC8"/>
    <w:rsid w:val="002027FE"/>
    <w:pPr>
      <w:ind w:left="1418" w:hanging="1418"/>
    </w:pPr>
  </w:style>
  <w:style w:type="paragraph" w:styleId="Header">
    <w:name w:val="header"/>
    <w:link w:val="HeaderChar"/>
    <w:rsid w:val="002027FE"/>
    <w:pPr>
      <w:widowControl w:val="0"/>
      <w:overflowPunct w:val="0"/>
      <w:autoSpaceDE w:val="0"/>
      <w:autoSpaceDN w:val="0"/>
      <w:adjustRightInd w:val="0"/>
      <w:textAlignment w:val="baseline"/>
    </w:pPr>
    <w:rPr>
      <w:rFonts w:ascii="Arial" w:eastAsia="Times New Roman" w:hAnsi="Arial"/>
      <w:b/>
      <w:sz w:val="18"/>
      <w:lang w:val="en-GB" w:eastAsia="en-US"/>
    </w:rPr>
  </w:style>
  <w:style w:type="character" w:customStyle="1" w:styleId="HeaderChar">
    <w:name w:val="Header Char"/>
    <w:basedOn w:val="DefaultParagraphFont"/>
    <w:link w:val="Header"/>
    <w:rsid w:val="00414DAE"/>
    <w:rPr>
      <w:rFonts w:ascii="Arial" w:eastAsia="Times New Roman" w:hAnsi="Arial"/>
      <w:b/>
      <w:sz w:val="18"/>
      <w:lang w:val="en-GB" w:eastAsia="en-US"/>
    </w:rPr>
  </w:style>
  <w:style w:type="paragraph" w:styleId="Footer">
    <w:name w:val="footer"/>
    <w:basedOn w:val="Header"/>
    <w:link w:val="FooterChar"/>
    <w:rsid w:val="002027FE"/>
    <w:pPr>
      <w:jc w:val="center"/>
    </w:pPr>
    <w:rPr>
      <w:i/>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rsid w:val="00771517"/>
    <w:rPr>
      <w:rFonts w:ascii="Arial" w:eastAsia="Times New Roman" w:hAnsi="Arial"/>
      <w:b/>
      <w:lang w:val="en-GB" w:eastAsia="en-US"/>
    </w:rPr>
  </w:style>
  <w:style w:type="character" w:customStyle="1" w:styleId="B1Char">
    <w:name w:val="B1 Char"/>
    <w:link w:val="B1"/>
    <w:qFormat/>
    <w:rsid w:val="005F13B8"/>
    <w:rPr>
      <w:rFonts w:eastAsia="Times New Roman"/>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EXCar">
    <w:name w:val="EX Car"/>
    <w:link w:val="EX"/>
    <w:locked/>
    <w:rsid w:val="00BC7FE1"/>
    <w:rPr>
      <w:rFonts w:eastAsia="Times New Roman"/>
      <w:lang w:val="en-GB" w:eastAsia="en-US"/>
    </w:rPr>
  </w:style>
  <w:style w:type="character" w:customStyle="1" w:styleId="FooterChar">
    <w:name w:val="Footer Char"/>
    <w:basedOn w:val="DefaultParagraphFont"/>
    <w:link w:val="Footer"/>
    <w:rsid w:val="00414DAE"/>
    <w:rPr>
      <w:rFonts w:ascii="Arial" w:eastAsia="Times New Roman" w:hAnsi="Arial"/>
      <w:b/>
      <w:i/>
      <w:sz w:val="18"/>
      <w:lang w:val="en-GB" w:eastAsia="en-US"/>
    </w:rPr>
  </w:style>
  <w:style w:type="paragraph" w:styleId="Bibliography">
    <w:name w:val="Bibliography"/>
    <w:basedOn w:val="Normal"/>
    <w:next w:val="Normal"/>
    <w:uiPriority w:val="37"/>
    <w:semiHidden/>
    <w:unhideWhenUsed/>
    <w:rsid w:val="00315CF9"/>
  </w:style>
  <w:style w:type="paragraph" w:styleId="BlockText">
    <w:name w:val="Block Text"/>
    <w:basedOn w:val="Normal"/>
    <w:rsid w:val="00315CF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315CF9"/>
    <w:pPr>
      <w:spacing w:after="120"/>
    </w:pPr>
  </w:style>
  <w:style w:type="character" w:customStyle="1" w:styleId="BodyTextChar">
    <w:name w:val="Body Text Char"/>
    <w:basedOn w:val="DefaultParagraphFont"/>
    <w:link w:val="BodyText"/>
    <w:rsid w:val="00315CF9"/>
    <w:rPr>
      <w:rFonts w:eastAsia="Times New Roman"/>
      <w:lang w:val="en-GB" w:eastAsia="en-US"/>
    </w:rPr>
  </w:style>
  <w:style w:type="paragraph" w:styleId="BodyText2">
    <w:name w:val="Body Text 2"/>
    <w:basedOn w:val="Normal"/>
    <w:link w:val="BodyText2Char"/>
    <w:rsid w:val="00315CF9"/>
    <w:pPr>
      <w:spacing w:after="120" w:line="480" w:lineRule="auto"/>
    </w:pPr>
  </w:style>
  <w:style w:type="character" w:customStyle="1" w:styleId="BodyText2Char">
    <w:name w:val="Body Text 2 Char"/>
    <w:basedOn w:val="DefaultParagraphFont"/>
    <w:link w:val="BodyText2"/>
    <w:rsid w:val="00315CF9"/>
    <w:rPr>
      <w:rFonts w:eastAsia="Times New Roman"/>
      <w:lang w:val="en-GB" w:eastAsia="en-US"/>
    </w:rPr>
  </w:style>
  <w:style w:type="paragraph" w:styleId="BodyText3">
    <w:name w:val="Body Text 3"/>
    <w:basedOn w:val="Normal"/>
    <w:link w:val="BodyText3Char"/>
    <w:rsid w:val="00315CF9"/>
    <w:pPr>
      <w:spacing w:after="120"/>
    </w:pPr>
    <w:rPr>
      <w:sz w:val="16"/>
      <w:szCs w:val="16"/>
    </w:rPr>
  </w:style>
  <w:style w:type="character" w:customStyle="1" w:styleId="BodyText3Char">
    <w:name w:val="Body Text 3 Char"/>
    <w:basedOn w:val="DefaultParagraphFont"/>
    <w:link w:val="BodyText3"/>
    <w:rsid w:val="00315CF9"/>
    <w:rPr>
      <w:rFonts w:eastAsia="Times New Roman"/>
      <w:sz w:val="16"/>
      <w:szCs w:val="16"/>
      <w:lang w:val="en-GB" w:eastAsia="en-US"/>
    </w:rPr>
  </w:style>
  <w:style w:type="paragraph" w:styleId="BodyTextFirstIndent">
    <w:name w:val="Body Text First Indent"/>
    <w:basedOn w:val="BodyText"/>
    <w:link w:val="BodyTextFirstIndentChar"/>
    <w:rsid w:val="00315CF9"/>
    <w:pPr>
      <w:spacing w:after="180"/>
      <w:ind w:firstLine="360"/>
    </w:pPr>
  </w:style>
  <w:style w:type="character" w:customStyle="1" w:styleId="BodyTextFirstIndentChar">
    <w:name w:val="Body Text First Indent Char"/>
    <w:basedOn w:val="BodyTextChar"/>
    <w:link w:val="BodyTextFirstIndent"/>
    <w:rsid w:val="00315CF9"/>
    <w:rPr>
      <w:rFonts w:eastAsia="Times New Roman"/>
      <w:lang w:val="en-GB" w:eastAsia="en-US"/>
    </w:rPr>
  </w:style>
  <w:style w:type="paragraph" w:styleId="BodyTextIndent">
    <w:name w:val="Body Text Indent"/>
    <w:basedOn w:val="Normal"/>
    <w:link w:val="BodyTextIndentChar"/>
    <w:rsid w:val="00315CF9"/>
    <w:pPr>
      <w:spacing w:after="120"/>
      <w:ind w:left="283"/>
    </w:pPr>
  </w:style>
  <w:style w:type="character" w:customStyle="1" w:styleId="BodyTextIndentChar">
    <w:name w:val="Body Text Indent Char"/>
    <w:basedOn w:val="DefaultParagraphFont"/>
    <w:link w:val="BodyTextIndent"/>
    <w:rsid w:val="00315CF9"/>
    <w:rPr>
      <w:rFonts w:eastAsia="Times New Roman"/>
      <w:lang w:val="en-GB" w:eastAsia="en-US"/>
    </w:rPr>
  </w:style>
  <w:style w:type="paragraph" w:styleId="BodyTextFirstIndent2">
    <w:name w:val="Body Text First Indent 2"/>
    <w:basedOn w:val="BodyTextIndent"/>
    <w:link w:val="BodyTextFirstIndent2Char"/>
    <w:rsid w:val="00315CF9"/>
    <w:pPr>
      <w:spacing w:after="180"/>
      <w:ind w:left="360" w:firstLine="360"/>
    </w:pPr>
  </w:style>
  <w:style w:type="character" w:customStyle="1" w:styleId="BodyTextFirstIndent2Char">
    <w:name w:val="Body Text First Indent 2 Char"/>
    <w:basedOn w:val="BodyTextIndentChar"/>
    <w:link w:val="BodyTextFirstIndent2"/>
    <w:rsid w:val="00315CF9"/>
    <w:rPr>
      <w:rFonts w:eastAsia="Times New Roman"/>
      <w:lang w:val="en-GB" w:eastAsia="en-US"/>
    </w:rPr>
  </w:style>
  <w:style w:type="paragraph" w:styleId="BodyTextIndent2">
    <w:name w:val="Body Text Indent 2"/>
    <w:basedOn w:val="Normal"/>
    <w:link w:val="BodyTextIndent2Char"/>
    <w:rsid w:val="00315CF9"/>
    <w:pPr>
      <w:spacing w:after="120" w:line="480" w:lineRule="auto"/>
      <w:ind w:left="283"/>
    </w:pPr>
  </w:style>
  <w:style w:type="character" w:customStyle="1" w:styleId="BodyTextIndent2Char">
    <w:name w:val="Body Text Indent 2 Char"/>
    <w:basedOn w:val="DefaultParagraphFont"/>
    <w:link w:val="BodyTextIndent2"/>
    <w:rsid w:val="00315CF9"/>
    <w:rPr>
      <w:rFonts w:eastAsia="Times New Roman"/>
      <w:lang w:val="en-GB" w:eastAsia="en-US"/>
    </w:rPr>
  </w:style>
  <w:style w:type="paragraph" w:styleId="BodyTextIndent3">
    <w:name w:val="Body Text Indent 3"/>
    <w:basedOn w:val="Normal"/>
    <w:link w:val="BodyTextIndent3Char"/>
    <w:rsid w:val="00315CF9"/>
    <w:pPr>
      <w:spacing w:after="120"/>
      <w:ind w:left="283"/>
    </w:pPr>
    <w:rPr>
      <w:sz w:val="16"/>
      <w:szCs w:val="16"/>
    </w:rPr>
  </w:style>
  <w:style w:type="character" w:customStyle="1" w:styleId="BodyTextIndent3Char">
    <w:name w:val="Body Text Indent 3 Char"/>
    <w:basedOn w:val="DefaultParagraphFont"/>
    <w:link w:val="BodyTextIndent3"/>
    <w:rsid w:val="00315CF9"/>
    <w:rPr>
      <w:rFonts w:eastAsia="Times New Roman"/>
      <w:sz w:val="16"/>
      <w:szCs w:val="16"/>
      <w:lang w:val="en-GB" w:eastAsia="en-US"/>
    </w:rPr>
  </w:style>
  <w:style w:type="paragraph" w:styleId="Caption">
    <w:name w:val="caption"/>
    <w:basedOn w:val="Normal"/>
    <w:next w:val="Normal"/>
    <w:uiPriority w:val="35"/>
    <w:unhideWhenUsed/>
    <w:qFormat/>
    <w:rsid w:val="00315CF9"/>
    <w:pPr>
      <w:spacing w:after="200"/>
    </w:pPr>
    <w:rPr>
      <w:i/>
      <w:iCs/>
      <w:color w:val="44546A" w:themeColor="text2"/>
      <w:sz w:val="18"/>
      <w:szCs w:val="18"/>
    </w:rPr>
  </w:style>
  <w:style w:type="paragraph" w:styleId="Closing">
    <w:name w:val="Closing"/>
    <w:basedOn w:val="Normal"/>
    <w:link w:val="ClosingChar"/>
    <w:rsid w:val="00315CF9"/>
    <w:pPr>
      <w:spacing w:after="0"/>
      <w:ind w:left="4252"/>
    </w:pPr>
  </w:style>
  <w:style w:type="character" w:customStyle="1" w:styleId="ClosingChar">
    <w:name w:val="Closing Char"/>
    <w:basedOn w:val="DefaultParagraphFont"/>
    <w:link w:val="Closing"/>
    <w:rsid w:val="00315CF9"/>
    <w:rPr>
      <w:rFonts w:eastAsia="Times New Roman"/>
      <w:lang w:val="en-GB" w:eastAsia="en-US"/>
    </w:rPr>
  </w:style>
  <w:style w:type="paragraph" w:styleId="Date">
    <w:name w:val="Date"/>
    <w:basedOn w:val="Normal"/>
    <w:next w:val="Normal"/>
    <w:link w:val="DateChar"/>
    <w:rsid w:val="00315CF9"/>
  </w:style>
  <w:style w:type="character" w:customStyle="1" w:styleId="DateChar">
    <w:name w:val="Date Char"/>
    <w:basedOn w:val="DefaultParagraphFont"/>
    <w:link w:val="Date"/>
    <w:rsid w:val="00315CF9"/>
    <w:rPr>
      <w:rFonts w:eastAsia="Times New Roman"/>
      <w:lang w:val="en-GB" w:eastAsia="en-US"/>
    </w:rPr>
  </w:style>
  <w:style w:type="paragraph" w:styleId="DocumentMap">
    <w:name w:val="Document Map"/>
    <w:basedOn w:val="Normal"/>
    <w:link w:val="DocumentMapChar"/>
    <w:rsid w:val="00315CF9"/>
    <w:pPr>
      <w:spacing w:after="0"/>
    </w:pPr>
    <w:rPr>
      <w:rFonts w:ascii="Segoe UI" w:hAnsi="Segoe UI" w:cs="Segoe UI"/>
      <w:sz w:val="16"/>
      <w:szCs w:val="16"/>
    </w:rPr>
  </w:style>
  <w:style w:type="character" w:customStyle="1" w:styleId="DocumentMapChar">
    <w:name w:val="Document Map Char"/>
    <w:basedOn w:val="DefaultParagraphFont"/>
    <w:link w:val="DocumentMap"/>
    <w:rsid w:val="00315CF9"/>
    <w:rPr>
      <w:rFonts w:ascii="Segoe UI" w:eastAsia="Times New Roman" w:hAnsi="Segoe UI" w:cs="Segoe UI"/>
      <w:sz w:val="16"/>
      <w:szCs w:val="16"/>
      <w:lang w:val="en-GB" w:eastAsia="en-US"/>
    </w:rPr>
  </w:style>
  <w:style w:type="paragraph" w:styleId="E-mailSignature">
    <w:name w:val="E-mail Signature"/>
    <w:basedOn w:val="Normal"/>
    <w:link w:val="E-mailSignatureChar"/>
    <w:rsid w:val="00315CF9"/>
    <w:pPr>
      <w:spacing w:after="0"/>
    </w:pPr>
  </w:style>
  <w:style w:type="character" w:customStyle="1" w:styleId="E-mailSignatureChar">
    <w:name w:val="E-mail Signature Char"/>
    <w:basedOn w:val="DefaultParagraphFont"/>
    <w:link w:val="E-mailSignature"/>
    <w:rsid w:val="00315CF9"/>
    <w:rPr>
      <w:rFonts w:eastAsia="Times New Roman"/>
      <w:lang w:val="en-GB" w:eastAsia="en-US"/>
    </w:rPr>
  </w:style>
  <w:style w:type="paragraph" w:styleId="Revision">
    <w:name w:val="Revision"/>
    <w:hidden/>
    <w:uiPriority w:val="99"/>
    <w:semiHidden/>
    <w:rsid w:val="000B6445"/>
    <w:rPr>
      <w:rFonts w:eastAsia="Times New Roman"/>
      <w:lang w:val="en-GB" w:eastAsia="en-US"/>
    </w:rPr>
  </w:style>
  <w:style w:type="character" w:customStyle="1" w:styleId="EndnoteTextChar">
    <w:name w:val="Endnote Text Char"/>
    <w:basedOn w:val="DefaultParagraphFont"/>
    <w:rsid w:val="00315CF9"/>
    <w:rPr>
      <w:lang w:val="en-GB" w:eastAsia="en-US"/>
    </w:rPr>
  </w:style>
  <w:style w:type="character" w:customStyle="1" w:styleId="ListParagraphChar">
    <w:name w:val="List Paragraph Char"/>
    <w:link w:val="ListParagraph"/>
    <w:uiPriority w:val="34"/>
    <w:locked/>
    <w:rsid w:val="00A657FA"/>
    <w:rPr>
      <w:rFonts w:eastAsia="Times New Roman"/>
      <w:lang w:val="en-GB" w:eastAsia="en-US"/>
    </w:rPr>
  </w:style>
  <w:style w:type="paragraph" w:customStyle="1" w:styleId="B10">
    <w:name w:val="B1+"/>
    <w:basedOn w:val="B1"/>
    <w:link w:val="B1Car"/>
    <w:rsid w:val="00417A65"/>
    <w:pPr>
      <w:tabs>
        <w:tab w:val="num" w:pos="737"/>
      </w:tabs>
      <w:ind w:left="737" w:hanging="453"/>
    </w:pPr>
  </w:style>
  <w:style w:type="character" w:customStyle="1" w:styleId="FootnoteTextChar">
    <w:name w:val="Footnote Text Char"/>
    <w:basedOn w:val="DefaultParagraphFont"/>
    <w:rsid w:val="00315CF9"/>
    <w:rPr>
      <w:rFonts w:eastAsia="Times New Roman"/>
      <w:sz w:val="16"/>
      <w:lang w:val="en-GB" w:eastAsia="en-US"/>
    </w:rPr>
  </w:style>
  <w:style w:type="character" w:customStyle="1" w:styleId="HTMLAddressChar">
    <w:name w:val="HTML Address Char"/>
    <w:basedOn w:val="DefaultParagraphFont"/>
    <w:rsid w:val="00315CF9"/>
    <w:rPr>
      <w:i/>
      <w:iCs/>
      <w:lang w:val="en-GB" w:eastAsia="en-US"/>
    </w:rPr>
  </w:style>
  <w:style w:type="character" w:customStyle="1" w:styleId="HTMLPreformattedChar">
    <w:name w:val="HTML Preformatted Char"/>
    <w:basedOn w:val="DefaultParagraphFont"/>
    <w:rsid w:val="00315CF9"/>
    <w:rPr>
      <w:rFonts w:ascii="Consolas" w:hAnsi="Consolas"/>
      <w:lang w:val="en-GB" w:eastAsia="en-US"/>
    </w:rPr>
  </w:style>
  <w:style w:type="character" w:customStyle="1" w:styleId="IntenseQuoteChar">
    <w:name w:val="Intense Quote Char"/>
    <w:basedOn w:val="DefaultParagraphFont"/>
    <w:uiPriority w:val="30"/>
    <w:rsid w:val="00315CF9"/>
    <w:rPr>
      <w:i/>
      <w:iCs/>
      <w:color w:val="4472C4" w:themeColor="accent1"/>
      <w:lang w:val="en-GB" w:eastAsia="en-US"/>
    </w:rPr>
  </w:style>
  <w:style w:type="character" w:customStyle="1" w:styleId="MacroTextChar">
    <w:name w:val="Macro Text Char"/>
    <w:basedOn w:val="DefaultParagraphFont"/>
    <w:rsid w:val="00315CF9"/>
    <w:rPr>
      <w:rFonts w:ascii="Consolas" w:hAnsi="Consolas"/>
      <w:lang w:val="en-GB" w:eastAsia="en-US"/>
    </w:rPr>
  </w:style>
  <w:style w:type="character" w:customStyle="1" w:styleId="MessageHeaderChar">
    <w:name w:val="Message Header Char"/>
    <w:basedOn w:val="DefaultParagraphFont"/>
    <w:rsid w:val="00315CF9"/>
    <w:rPr>
      <w:rFonts w:ascii="Times New Roman" w:eastAsia="Times New Roman" w:hAnsi="Times New Roman" w:cs="Times New Roman"/>
      <w:sz w:val="24"/>
      <w:szCs w:val="24"/>
      <w:shd w:val="pct20" w:color="auto" w:fill="auto"/>
      <w:lang w:val="en-GB" w:eastAsia="en-US"/>
    </w:rPr>
  </w:style>
  <w:style w:type="character" w:customStyle="1" w:styleId="NoteHeadingChar">
    <w:name w:val="Note Heading Char"/>
    <w:basedOn w:val="DefaultParagraphFont"/>
    <w:rsid w:val="00315CF9"/>
    <w:rPr>
      <w:lang w:val="en-GB" w:eastAsia="en-US"/>
    </w:rPr>
  </w:style>
  <w:style w:type="character" w:customStyle="1" w:styleId="PlainTextChar">
    <w:name w:val="Plain Text Char"/>
    <w:basedOn w:val="DefaultParagraphFont"/>
    <w:rsid w:val="00315CF9"/>
    <w:rPr>
      <w:rFonts w:ascii="Consolas" w:hAnsi="Consolas"/>
      <w:sz w:val="21"/>
      <w:szCs w:val="21"/>
      <w:lang w:val="en-GB" w:eastAsia="en-US"/>
    </w:rPr>
  </w:style>
  <w:style w:type="character" w:customStyle="1" w:styleId="QuoteChar">
    <w:name w:val="Quote Char"/>
    <w:basedOn w:val="DefaultParagraphFont"/>
    <w:uiPriority w:val="29"/>
    <w:rsid w:val="00315CF9"/>
    <w:rPr>
      <w:i/>
      <w:iCs/>
      <w:color w:val="404040" w:themeColor="text1" w:themeTint="BF"/>
      <w:lang w:val="en-GB" w:eastAsia="en-US"/>
    </w:rPr>
  </w:style>
  <w:style w:type="character" w:customStyle="1" w:styleId="SalutationChar">
    <w:name w:val="Salutation Char"/>
    <w:basedOn w:val="DefaultParagraphFont"/>
    <w:rsid w:val="00315CF9"/>
    <w:rPr>
      <w:lang w:val="en-GB" w:eastAsia="en-US"/>
    </w:rPr>
  </w:style>
  <w:style w:type="character" w:customStyle="1" w:styleId="SignatureChar">
    <w:name w:val="Signature Char"/>
    <w:basedOn w:val="DefaultParagraphFont"/>
    <w:rsid w:val="00315CF9"/>
    <w:rPr>
      <w:lang w:val="en-GB" w:eastAsia="en-US"/>
    </w:rPr>
  </w:style>
  <w:style w:type="character" w:customStyle="1" w:styleId="SubtitleChar">
    <w:name w:val="Subtitle Char"/>
    <w:basedOn w:val="DefaultParagraphFont"/>
    <w:rsid w:val="00315CF9"/>
    <w:rPr>
      <w:rFonts w:ascii="Times New Roman" w:eastAsia="Times New Roman" w:hAnsi="Times New Roman" w:cs="Times New Roman"/>
      <w:color w:val="5A5A5A" w:themeColor="text1" w:themeTint="A5"/>
      <w:spacing w:val="15"/>
      <w:sz w:val="22"/>
      <w:szCs w:val="22"/>
      <w:lang w:val="en-GB" w:eastAsia="en-US"/>
    </w:rPr>
  </w:style>
  <w:style w:type="character" w:customStyle="1" w:styleId="TitleChar">
    <w:name w:val="Title Char"/>
    <w:basedOn w:val="DefaultParagraphFont"/>
    <w:rsid w:val="00315CF9"/>
    <w:rPr>
      <w:rFonts w:ascii="Times New Roman" w:eastAsia="Times New Roman" w:hAnsi="Times New Roman" w:cs="Times New Roman"/>
      <w:spacing w:val="-10"/>
      <w:kern w:val="28"/>
      <w:sz w:val="56"/>
      <w:szCs w:val="56"/>
      <w:lang w:val="en-GB" w:eastAsia="en-US"/>
    </w:rPr>
  </w:style>
  <w:style w:type="character" w:customStyle="1" w:styleId="B2Char">
    <w:name w:val="B2 Char"/>
    <w:link w:val="B2"/>
    <w:qFormat/>
    <w:locked/>
    <w:rsid w:val="00A26C3A"/>
    <w:rPr>
      <w:rFonts w:eastAsia="Times New Roman"/>
      <w:lang w:val="en-GB" w:eastAsia="en-US"/>
    </w:rPr>
  </w:style>
  <w:style w:type="paragraph" w:styleId="NormalWeb">
    <w:name w:val="Normal (Web)"/>
    <w:basedOn w:val="Normal"/>
    <w:uiPriority w:val="99"/>
    <w:unhideWhenUsed/>
    <w:rsid w:val="00E02FEB"/>
    <w:pPr>
      <w:overflowPunct/>
      <w:autoSpaceDE/>
      <w:autoSpaceDN/>
      <w:adjustRightInd/>
      <w:spacing w:before="100" w:beforeAutospacing="1" w:after="100" w:afterAutospacing="1"/>
      <w:textAlignment w:val="auto"/>
    </w:pPr>
    <w:rPr>
      <w:sz w:val="24"/>
      <w:szCs w:val="24"/>
      <w:lang w:eastAsia="en-IN"/>
    </w:rPr>
  </w:style>
  <w:style w:type="paragraph" w:styleId="EndnoteText">
    <w:name w:val="endnote text"/>
    <w:basedOn w:val="Normal"/>
    <w:link w:val="EndnoteTextChar1"/>
    <w:rsid w:val="00E0477A"/>
    <w:pPr>
      <w:spacing w:after="0"/>
    </w:pPr>
  </w:style>
  <w:style w:type="character" w:customStyle="1" w:styleId="EndnoteTextChar1">
    <w:name w:val="Endnote Text Char1"/>
    <w:basedOn w:val="DefaultParagraphFont"/>
    <w:link w:val="EndnoteText"/>
    <w:rsid w:val="00E0477A"/>
    <w:rPr>
      <w:rFonts w:eastAsia="Times New Roman"/>
      <w:lang w:val="en-GB" w:eastAsia="en-US"/>
    </w:rPr>
  </w:style>
  <w:style w:type="paragraph" w:styleId="EnvelopeAddress">
    <w:name w:val="envelope address"/>
    <w:basedOn w:val="Normal"/>
    <w:rsid w:val="00E0477A"/>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E0477A"/>
    <w:pPr>
      <w:spacing w:after="0"/>
    </w:pPr>
  </w:style>
  <w:style w:type="paragraph" w:styleId="FootnoteText">
    <w:name w:val="footnote text"/>
    <w:basedOn w:val="Normal"/>
    <w:link w:val="FootnoteTextChar1"/>
    <w:rsid w:val="002027FE"/>
    <w:pPr>
      <w:keepLines/>
      <w:ind w:left="454" w:hanging="454"/>
    </w:pPr>
    <w:rPr>
      <w:sz w:val="16"/>
    </w:rPr>
  </w:style>
  <w:style w:type="character" w:customStyle="1" w:styleId="FootnoteTextChar1">
    <w:name w:val="Footnote Text Char1"/>
    <w:basedOn w:val="DefaultParagraphFont"/>
    <w:link w:val="FootnoteText"/>
    <w:rsid w:val="00E0477A"/>
    <w:rPr>
      <w:rFonts w:eastAsia="Times New Roman"/>
      <w:sz w:val="16"/>
      <w:lang w:val="en-GB" w:eastAsia="en-US"/>
    </w:rPr>
  </w:style>
  <w:style w:type="paragraph" w:styleId="HTMLAddress">
    <w:name w:val="HTML Address"/>
    <w:basedOn w:val="Normal"/>
    <w:link w:val="HTMLAddressChar1"/>
    <w:rsid w:val="00E0477A"/>
    <w:pPr>
      <w:spacing w:after="0"/>
    </w:pPr>
    <w:rPr>
      <w:i/>
      <w:iCs/>
    </w:rPr>
  </w:style>
  <w:style w:type="character" w:customStyle="1" w:styleId="HTMLAddressChar1">
    <w:name w:val="HTML Address Char1"/>
    <w:basedOn w:val="DefaultParagraphFont"/>
    <w:link w:val="HTMLAddress"/>
    <w:rsid w:val="00E0477A"/>
    <w:rPr>
      <w:rFonts w:eastAsia="Times New Roman"/>
      <w:i/>
      <w:iCs/>
      <w:lang w:val="en-GB" w:eastAsia="en-US"/>
    </w:rPr>
  </w:style>
  <w:style w:type="paragraph" w:styleId="HTMLPreformatted">
    <w:name w:val="HTML Preformatted"/>
    <w:basedOn w:val="Normal"/>
    <w:link w:val="HTMLPreformattedChar1"/>
    <w:rsid w:val="00E0477A"/>
    <w:pPr>
      <w:spacing w:after="0"/>
    </w:pPr>
    <w:rPr>
      <w:rFonts w:ascii="Consolas" w:hAnsi="Consolas"/>
    </w:rPr>
  </w:style>
  <w:style w:type="character" w:customStyle="1" w:styleId="HTMLPreformattedChar1">
    <w:name w:val="HTML Preformatted Char1"/>
    <w:basedOn w:val="DefaultParagraphFont"/>
    <w:link w:val="HTMLPreformatted"/>
    <w:rsid w:val="00E0477A"/>
    <w:rPr>
      <w:rFonts w:ascii="Consolas" w:eastAsia="Times New Roman" w:hAnsi="Consolas"/>
      <w:lang w:val="en-GB" w:eastAsia="en-US"/>
    </w:rPr>
  </w:style>
  <w:style w:type="paragraph" w:styleId="Index1">
    <w:name w:val="index 1"/>
    <w:basedOn w:val="Normal"/>
    <w:rsid w:val="002027FE"/>
    <w:pPr>
      <w:keepLines/>
    </w:pPr>
  </w:style>
  <w:style w:type="paragraph" w:styleId="Index2">
    <w:name w:val="index 2"/>
    <w:basedOn w:val="Index1"/>
    <w:rsid w:val="002027FE"/>
    <w:pPr>
      <w:ind w:left="284"/>
    </w:pPr>
  </w:style>
  <w:style w:type="paragraph" w:styleId="Index3">
    <w:name w:val="index 3"/>
    <w:basedOn w:val="Normal"/>
    <w:next w:val="Normal"/>
    <w:rsid w:val="00E0477A"/>
    <w:pPr>
      <w:spacing w:after="0"/>
      <w:ind w:left="600" w:hanging="200"/>
    </w:pPr>
  </w:style>
  <w:style w:type="paragraph" w:styleId="Index4">
    <w:name w:val="index 4"/>
    <w:basedOn w:val="Normal"/>
    <w:next w:val="Normal"/>
    <w:rsid w:val="00E0477A"/>
    <w:pPr>
      <w:spacing w:after="0"/>
      <w:ind w:left="800" w:hanging="200"/>
    </w:pPr>
  </w:style>
  <w:style w:type="paragraph" w:styleId="Index5">
    <w:name w:val="index 5"/>
    <w:basedOn w:val="Normal"/>
    <w:next w:val="Normal"/>
    <w:rsid w:val="00E0477A"/>
    <w:pPr>
      <w:spacing w:after="0"/>
      <w:ind w:left="1000" w:hanging="200"/>
    </w:pPr>
  </w:style>
  <w:style w:type="paragraph" w:styleId="Index6">
    <w:name w:val="index 6"/>
    <w:basedOn w:val="Normal"/>
    <w:next w:val="Normal"/>
    <w:rsid w:val="00E0477A"/>
    <w:pPr>
      <w:spacing w:after="0"/>
      <w:ind w:left="1200" w:hanging="200"/>
    </w:pPr>
  </w:style>
  <w:style w:type="paragraph" w:styleId="Index7">
    <w:name w:val="index 7"/>
    <w:basedOn w:val="Normal"/>
    <w:next w:val="Normal"/>
    <w:rsid w:val="00E0477A"/>
    <w:pPr>
      <w:spacing w:after="0"/>
      <w:ind w:left="1400" w:hanging="200"/>
    </w:pPr>
  </w:style>
  <w:style w:type="paragraph" w:styleId="Index8">
    <w:name w:val="index 8"/>
    <w:basedOn w:val="Normal"/>
    <w:next w:val="Normal"/>
    <w:rsid w:val="00E0477A"/>
    <w:pPr>
      <w:spacing w:after="0"/>
      <w:ind w:left="1600" w:hanging="200"/>
    </w:pPr>
  </w:style>
  <w:style w:type="paragraph" w:styleId="Index9">
    <w:name w:val="index 9"/>
    <w:basedOn w:val="Normal"/>
    <w:next w:val="Normal"/>
    <w:rsid w:val="00E0477A"/>
    <w:pPr>
      <w:spacing w:after="0"/>
      <w:ind w:left="1800" w:hanging="200"/>
    </w:pPr>
  </w:style>
  <w:style w:type="paragraph" w:styleId="IndexHeading">
    <w:name w:val="index heading"/>
    <w:basedOn w:val="Normal"/>
    <w:next w:val="Index1"/>
    <w:rsid w:val="00E0477A"/>
    <w:rPr>
      <w:b/>
      <w:bCs/>
    </w:rPr>
  </w:style>
  <w:style w:type="paragraph" w:styleId="IntenseQuote">
    <w:name w:val="Intense Quote"/>
    <w:basedOn w:val="Normal"/>
    <w:next w:val="Normal"/>
    <w:link w:val="IntenseQuoteChar1"/>
    <w:uiPriority w:val="30"/>
    <w:qFormat/>
    <w:rsid w:val="00E047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E0477A"/>
    <w:rPr>
      <w:rFonts w:eastAsia="Times New Roman"/>
      <w:i/>
      <w:iCs/>
      <w:color w:val="4472C4" w:themeColor="accent1"/>
      <w:lang w:val="en-GB" w:eastAsia="en-US"/>
    </w:rPr>
  </w:style>
  <w:style w:type="paragraph" w:styleId="ListBullet">
    <w:name w:val="List Bullet"/>
    <w:basedOn w:val="List"/>
    <w:rsid w:val="002027FE"/>
  </w:style>
  <w:style w:type="paragraph" w:styleId="ListBullet2">
    <w:name w:val="List Bullet 2"/>
    <w:basedOn w:val="ListBullet"/>
    <w:rsid w:val="002027FE"/>
    <w:pPr>
      <w:ind w:left="851"/>
    </w:pPr>
  </w:style>
  <w:style w:type="paragraph" w:styleId="ListBullet3">
    <w:name w:val="List Bullet 3"/>
    <w:basedOn w:val="ListBullet2"/>
    <w:rsid w:val="002027FE"/>
    <w:pPr>
      <w:ind w:left="1135"/>
    </w:pPr>
  </w:style>
  <w:style w:type="paragraph" w:styleId="ListBullet4">
    <w:name w:val="List Bullet 4"/>
    <w:basedOn w:val="ListBullet3"/>
    <w:rsid w:val="002027FE"/>
    <w:pPr>
      <w:ind w:left="1418"/>
    </w:pPr>
  </w:style>
  <w:style w:type="paragraph" w:styleId="ListBullet5">
    <w:name w:val="List Bullet 5"/>
    <w:basedOn w:val="ListBullet4"/>
    <w:rsid w:val="002027FE"/>
    <w:pPr>
      <w:ind w:left="1702"/>
    </w:pPr>
  </w:style>
  <w:style w:type="paragraph" w:styleId="ListContinue">
    <w:name w:val="List Continue"/>
    <w:basedOn w:val="Normal"/>
    <w:rsid w:val="00E0477A"/>
    <w:pPr>
      <w:spacing w:after="120"/>
      <w:ind w:left="283"/>
      <w:contextualSpacing/>
    </w:pPr>
  </w:style>
  <w:style w:type="paragraph" w:styleId="ListContinue2">
    <w:name w:val="List Continue 2"/>
    <w:basedOn w:val="Normal"/>
    <w:rsid w:val="00E0477A"/>
    <w:pPr>
      <w:spacing w:after="120"/>
      <w:ind w:left="566"/>
      <w:contextualSpacing/>
    </w:pPr>
  </w:style>
  <w:style w:type="paragraph" w:styleId="ListContinue3">
    <w:name w:val="List Continue 3"/>
    <w:basedOn w:val="Normal"/>
    <w:rsid w:val="00E0477A"/>
    <w:pPr>
      <w:spacing w:after="120"/>
      <w:ind w:left="849"/>
      <w:contextualSpacing/>
    </w:pPr>
  </w:style>
  <w:style w:type="paragraph" w:styleId="ListContinue4">
    <w:name w:val="List Continue 4"/>
    <w:basedOn w:val="Normal"/>
    <w:rsid w:val="00E0477A"/>
    <w:pPr>
      <w:spacing w:after="120"/>
      <w:ind w:left="1132"/>
      <w:contextualSpacing/>
    </w:pPr>
  </w:style>
  <w:style w:type="paragraph" w:styleId="ListContinue5">
    <w:name w:val="List Continue 5"/>
    <w:basedOn w:val="Normal"/>
    <w:rsid w:val="00E0477A"/>
    <w:pPr>
      <w:spacing w:after="120"/>
      <w:ind w:left="1415"/>
      <w:contextualSpacing/>
    </w:pPr>
  </w:style>
  <w:style w:type="paragraph" w:styleId="ListNumber">
    <w:name w:val="List Number"/>
    <w:basedOn w:val="List"/>
    <w:rsid w:val="002027FE"/>
  </w:style>
  <w:style w:type="paragraph" w:styleId="ListNumber2">
    <w:name w:val="List Number 2"/>
    <w:basedOn w:val="ListNumber"/>
    <w:rsid w:val="002027FE"/>
    <w:pPr>
      <w:ind w:left="851"/>
    </w:pPr>
  </w:style>
  <w:style w:type="paragraph" w:styleId="ListNumber3">
    <w:name w:val="List Number 3"/>
    <w:basedOn w:val="Normal"/>
    <w:rsid w:val="00E0477A"/>
    <w:pPr>
      <w:numPr>
        <w:numId w:val="27"/>
      </w:numPr>
      <w:contextualSpacing/>
    </w:pPr>
  </w:style>
  <w:style w:type="paragraph" w:styleId="ListNumber4">
    <w:name w:val="List Number 4"/>
    <w:basedOn w:val="Normal"/>
    <w:rsid w:val="00E0477A"/>
    <w:pPr>
      <w:numPr>
        <w:numId w:val="28"/>
      </w:numPr>
      <w:contextualSpacing/>
    </w:pPr>
  </w:style>
  <w:style w:type="paragraph" w:styleId="ListNumber5">
    <w:name w:val="List Number 5"/>
    <w:basedOn w:val="Normal"/>
    <w:rsid w:val="00E0477A"/>
    <w:pPr>
      <w:numPr>
        <w:numId w:val="29"/>
      </w:numPr>
      <w:contextualSpacing/>
    </w:pPr>
  </w:style>
  <w:style w:type="paragraph" w:styleId="ListParagraph">
    <w:name w:val="List Paragraph"/>
    <w:basedOn w:val="Normal"/>
    <w:link w:val="ListParagraphChar"/>
    <w:uiPriority w:val="34"/>
    <w:qFormat/>
    <w:rsid w:val="00E0477A"/>
    <w:pPr>
      <w:ind w:left="720"/>
      <w:contextualSpacing/>
    </w:pPr>
  </w:style>
  <w:style w:type="paragraph" w:styleId="MacroText">
    <w:name w:val="macro"/>
    <w:link w:val="MacroTextChar1"/>
    <w:rsid w:val="00E0477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1">
    <w:name w:val="Macro Text Char1"/>
    <w:basedOn w:val="DefaultParagraphFont"/>
    <w:link w:val="MacroText"/>
    <w:rsid w:val="00E0477A"/>
    <w:rPr>
      <w:rFonts w:ascii="Consolas" w:eastAsia="Times New Roman" w:hAnsi="Consolas"/>
      <w:lang w:val="en-GB" w:eastAsia="en-US"/>
    </w:rPr>
  </w:style>
  <w:style w:type="paragraph" w:styleId="MessageHeader">
    <w:name w:val="Message Header"/>
    <w:basedOn w:val="Normal"/>
    <w:link w:val="MessageHeaderChar1"/>
    <w:rsid w:val="00E0477A"/>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1">
    <w:name w:val="Message Header Char1"/>
    <w:basedOn w:val="DefaultParagraphFont"/>
    <w:link w:val="MessageHeader"/>
    <w:rsid w:val="00E0477A"/>
    <w:rPr>
      <w:rFonts w:eastAsia="Times New Roman"/>
      <w:sz w:val="24"/>
      <w:szCs w:val="24"/>
      <w:shd w:val="pct20" w:color="auto" w:fill="auto"/>
      <w:lang w:val="en-GB" w:eastAsia="en-US"/>
    </w:rPr>
  </w:style>
  <w:style w:type="paragraph" w:styleId="NoSpacing">
    <w:name w:val="No Spacing"/>
    <w:uiPriority w:val="1"/>
    <w:qFormat/>
    <w:rsid w:val="00E0477A"/>
    <w:pPr>
      <w:overflowPunct w:val="0"/>
      <w:autoSpaceDE w:val="0"/>
      <w:autoSpaceDN w:val="0"/>
      <w:adjustRightInd w:val="0"/>
      <w:textAlignment w:val="baseline"/>
    </w:pPr>
    <w:rPr>
      <w:rFonts w:eastAsia="Times New Roman"/>
      <w:lang w:val="en-GB" w:eastAsia="en-US"/>
    </w:rPr>
  </w:style>
  <w:style w:type="paragraph" w:styleId="NormalIndent">
    <w:name w:val="Normal Indent"/>
    <w:basedOn w:val="Normal"/>
    <w:rsid w:val="00E0477A"/>
    <w:pPr>
      <w:ind w:left="720"/>
    </w:pPr>
  </w:style>
  <w:style w:type="paragraph" w:styleId="NoteHeading">
    <w:name w:val="Note Heading"/>
    <w:basedOn w:val="Normal"/>
    <w:next w:val="Normal"/>
    <w:link w:val="NoteHeadingChar1"/>
    <w:rsid w:val="00E0477A"/>
    <w:pPr>
      <w:spacing w:after="0"/>
    </w:pPr>
  </w:style>
  <w:style w:type="character" w:customStyle="1" w:styleId="NoteHeadingChar1">
    <w:name w:val="Note Heading Char1"/>
    <w:basedOn w:val="DefaultParagraphFont"/>
    <w:link w:val="NoteHeading"/>
    <w:rsid w:val="00E0477A"/>
    <w:rPr>
      <w:rFonts w:eastAsia="Times New Roman"/>
      <w:lang w:val="en-GB" w:eastAsia="en-US"/>
    </w:rPr>
  </w:style>
  <w:style w:type="paragraph" w:styleId="PlainText">
    <w:name w:val="Plain Text"/>
    <w:basedOn w:val="Normal"/>
    <w:link w:val="PlainTextChar1"/>
    <w:rsid w:val="00E0477A"/>
    <w:pPr>
      <w:spacing w:after="0"/>
    </w:pPr>
    <w:rPr>
      <w:rFonts w:ascii="Consolas" w:hAnsi="Consolas"/>
      <w:sz w:val="21"/>
      <w:szCs w:val="21"/>
    </w:rPr>
  </w:style>
  <w:style w:type="character" w:customStyle="1" w:styleId="PlainTextChar1">
    <w:name w:val="Plain Text Char1"/>
    <w:basedOn w:val="DefaultParagraphFont"/>
    <w:link w:val="PlainText"/>
    <w:rsid w:val="00E0477A"/>
    <w:rPr>
      <w:rFonts w:ascii="Consolas" w:eastAsia="Times New Roman" w:hAnsi="Consolas"/>
      <w:sz w:val="21"/>
      <w:szCs w:val="21"/>
      <w:lang w:val="en-GB" w:eastAsia="en-US"/>
    </w:rPr>
  </w:style>
  <w:style w:type="paragraph" w:styleId="Quote">
    <w:name w:val="Quote"/>
    <w:basedOn w:val="Normal"/>
    <w:next w:val="Normal"/>
    <w:link w:val="QuoteChar1"/>
    <w:uiPriority w:val="29"/>
    <w:qFormat/>
    <w:rsid w:val="00E0477A"/>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E0477A"/>
    <w:rPr>
      <w:rFonts w:eastAsia="Times New Roman"/>
      <w:i/>
      <w:iCs/>
      <w:color w:val="404040" w:themeColor="text1" w:themeTint="BF"/>
      <w:lang w:val="en-GB" w:eastAsia="en-US"/>
    </w:rPr>
  </w:style>
  <w:style w:type="paragraph" w:styleId="Salutation">
    <w:name w:val="Salutation"/>
    <w:basedOn w:val="Normal"/>
    <w:next w:val="Normal"/>
    <w:link w:val="SalutationChar1"/>
    <w:rsid w:val="00E0477A"/>
  </w:style>
  <w:style w:type="character" w:customStyle="1" w:styleId="SalutationChar1">
    <w:name w:val="Salutation Char1"/>
    <w:basedOn w:val="DefaultParagraphFont"/>
    <w:link w:val="Salutation"/>
    <w:rsid w:val="00E0477A"/>
    <w:rPr>
      <w:rFonts w:eastAsia="Times New Roman"/>
      <w:lang w:val="en-GB" w:eastAsia="en-US"/>
    </w:rPr>
  </w:style>
  <w:style w:type="paragraph" w:styleId="Signature">
    <w:name w:val="Signature"/>
    <w:basedOn w:val="Normal"/>
    <w:link w:val="SignatureChar1"/>
    <w:rsid w:val="00E0477A"/>
    <w:pPr>
      <w:spacing w:after="0"/>
      <w:ind w:left="4252"/>
    </w:pPr>
  </w:style>
  <w:style w:type="character" w:customStyle="1" w:styleId="SignatureChar1">
    <w:name w:val="Signature Char1"/>
    <w:basedOn w:val="DefaultParagraphFont"/>
    <w:link w:val="Signature"/>
    <w:rsid w:val="00E0477A"/>
    <w:rPr>
      <w:rFonts w:eastAsia="Times New Roman"/>
      <w:lang w:val="en-GB" w:eastAsia="en-US"/>
    </w:rPr>
  </w:style>
  <w:style w:type="paragraph" w:styleId="Subtitle">
    <w:name w:val="Subtitle"/>
    <w:basedOn w:val="Normal"/>
    <w:next w:val="Normal"/>
    <w:link w:val="SubtitleChar1"/>
    <w:qFormat/>
    <w:rsid w:val="00E0477A"/>
    <w:pPr>
      <w:numPr>
        <w:ilvl w:val="1"/>
      </w:numPr>
      <w:spacing w:after="160"/>
    </w:pPr>
    <w:rPr>
      <w:color w:val="5A5A5A" w:themeColor="text1" w:themeTint="A5"/>
      <w:spacing w:val="15"/>
      <w:sz w:val="22"/>
      <w:szCs w:val="22"/>
    </w:rPr>
  </w:style>
  <w:style w:type="character" w:customStyle="1" w:styleId="SubtitleChar1">
    <w:name w:val="Subtitle Char1"/>
    <w:basedOn w:val="DefaultParagraphFont"/>
    <w:link w:val="Subtitle"/>
    <w:rsid w:val="00E0477A"/>
    <w:rPr>
      <w:rFonts w:eastAsia="Times New Roman"/>
      <w:color w:val="5A5A5A" w:themeColor="text1" w:themeTint="A5"/>
      <w:spacing w:val="15"/>
      <w:sz w:val="22"/>
      <w:szCs w:val="22"/>
      <w:lang w:val="en-GB" w:eastAsia="en-US"/>
    </w:rPr>
  </w:style>
  <w:style w:type="paragraph" w:styleId="TableofAuthorities">
    <w:name w:val="table of authorities"/>
    <w:basedOn w:val="Normal"/>
    <w:next w:val="Normal"/>
    <w:rsid w:val="00E0477A"/>
    <w:pPr>
      <w:spacing w:after="0"/>
      <w:ind w:left="200" w:hanging="200"/>
    </w:pPr>
  </w:style>
  <w:style w:type="paragraph" w:styleId="TableofFigures">
    <w:name w:val="table of figures"/>
    <w:basedOn w:val="Normal"/>
    <w:next w:val="Normal"/>
    <w:rsid w:val="00E0477A"/>
    <w:pPr>
      <w:spacing w:after="0"/>
    </w:pPr>
  </w:style>
  <w:style w:type="paragraph" w:styleId="Title">
    <w:name w:val="Title"/>
    <w:basedOn w:val="Normal"/>
    <w:next w:val="Normal"/>
    <w:link w:val="TitleChar1"/>
    <w:qFormat/>
    <w:rsid w:val="00E0477A"/>
    <w:pPr>
      <w:spacing w:after="0"/>
      <w:contextualSpacing/>
    </w:pPr>
    <w:rPr>
      <w:spacing w:val="-10"/>
      <w:kern w:val="28"/>
      <w:sz w:val="56"/>
      <w:szCs w:val="56"/>
    </w:rPr>
  </w:style>
  <w:style w:type="character" w:customStyle="1" w:styleId="TitleChar1">
    <w:name w:val="Title Char1"/>
    <w:basedOn w:val="DefaultParagraphFont"/>
    <w:link w:val="Title"/>
    <w:rsid w:val="00E0477A"/>
    <w:rPr>
      <w:rFonts w:eastAsia="Times New Roman"/>
      <w:spacing w:val="-10"/>
      <w:kern w:val="28"/>
      <w:sz w:val="56"/>
      <w:szCs w:val="56"/>
      <w:lang w:val="en-GB" w:eastAsia="en-US"/>
    </w:rPr>
  </w:style>
  <w:style w:type="paragraph" w:styleId="TOAHeading">
    <w:name w:val="toa heading"/>
    <w:basedOn w:val="Normal"/>
    <w:next w:val="Normal"/>
    <w:rsid w:val="00E0477A"/>
    <w:pPr>
      <w:spacing w:before="120"/>
    </w:pPr>
    <w:rPr>
      <w:b/>
      <w:bCs/>
      <w:sz w:val="24"/>
      <w:szCs w:val="24"/>
    </w:rPr>
  </w:style>
  <w:style w:type="paragraph" w:styleId="TOCHeading">
    <w:name w:val="TOC Heading"/>
    <w:basedOn w:val="Heading1"/>
    <w:next w:val="Normal"/>
    <w:uiPriority w:val="39"/>
    <w:semiHidden/>
    <w:unhideWhenUsed/>
    <w:qFormat/>
    <w:rsid w:val="00E0477A"/>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styleId="FootnoteReference">
    <w:name w:val="footnote reference"/>
    <w:basedOn w:val="DefaultParagraphFont"/>
    <w:rsid w:val="002027FE"/>
    <w:rPr>
      <w:b/>
      <w:position w:val="6"/>
      <w:sz w:val="16"/>
    </w:rPr>
  </w:style>
  <w:style w:type="paragraph" w:customStyle="1" w:styleId="FL">
    <w:name w:val="FL"/>
    <w:basedOn w:val="Normal"/>
    <w:rsid w:val="002027FE"/>
    <w:pPr>
      <w:keepNext/>
      <w:keepLines/>
      <w:spacing w:before="60"/>
      <w:jc w:val="center"/>
    </w:pPr>
    <w:rPr>
      <w:rFonts w:ascii="Arial" w:hAnsi="Arial"/>
      <w:b/>
    </w:rPr>
  </w:style>
  <w:style w:type="character" w:customStyle="1" w:styleId="B1Car">
    <w:name w:val="B1+ Car"/>
    <w:link w:val="B10"/>
    <w:rsid w:val="00417A65"/>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hgprotocol.org/sites/default/files/standards/ghg-protocol-revised.pdf"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0E683-3070-4CE3-B69F-DB36F843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50</TotalTime>
  <Pages>32</Pages>
  <Words>10569</Words>
  <Characters>59983</Characters>
  <Application>Microsoft Office Word</Application>
  <DocSecurity>0</DocSecurity>
  <Lines>499</Lines>
  <Paragraphs>140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70412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10</cp:revision>
  <cp:lastPrinted>2019-02-25T14:05:00Z</cp:lastPrinted>
  <dcterms:created xsi:type="dcterms:W3CDTF">2023-06-30T14:15:00Z</dcterms:created>
  <dcterms:modified xsi:type="dcterms:W3CDTF">2023-07-03T12:16:00Z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(3)QA7aCz8DxHMnD7lci7KyEdp4R9smNhpnLOkyLer9sQoibmOb276h7sGGMNC4pRWsciBwq8gU
bHHMddDwXHRyFt9ojzkJD2+vgsk4XVAHrGpb6vjTKbyf6oyJ1ieZWbNg+We6lA1+RcbLqpEk
IsDzyNcjZMM2Wk0TFXhRh6nJNgPRR1NR5OEALVqbOKV2H4HPrgqEmvMy+1Phi8tUeE0ebEpl
iqTDf/5a+APF9VFtwg</vt:lpwstr>
  </property>
  <property fmtid="{D5CDD505-2E9C-101B-9397-08002B2CF9AE}" pid="3" name="_2015_ms_pID_7253431">
    <vt:lpwstr>7S4mn20sM+j7hwPm7iPfp2y0ACLimM8h9lbmJR19fRDE25USZvr93o
0hkM6KL0b5JZ0wL+ZgGi0gv6yTrcoMbuvifAXQF4iuFl4lN5CkPOKS9uVHXh7apQQ7k3+QIm
emhjO66+M4AaTdhJFY2eR5u+sWoqdk1K1PpyrjD3bVInzSNFbR8l0cgjC5Ls3UajR80Vq5IO
Qz+4THYDMeneNGcplHrKp46GGEfXULXg46pO</vt:lpwstr>
  </property>
  <property fmtid="{D5CDD505-2E9C-101B-9397-08002B2CF9AE}" pid="4" name="_2015_ms_pID_7253432">
    <vt:lpwstr>xg==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1685296067</vt:lpwstr>
  </property>
</Properties>
</file>