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04CBF115" w14:textId="77777777" w:rsidTr="005E4BB2">
        <w:tc>
          <w:tcPr>
            <w:tcW w:w="10423" w:type="dxa"/>
            <w:gridSpan w:val="2"/>
            <w:shd w:val="clear" w:color="auto" w:fill="auto"/>
          </w:tcPr>
          <w:p w14:paraId="7A936D10" w14:textId="06ECC3D4" w:rsidR="004F0988" w:rsidRDefault="009D4C7F" w:rsidP="00133525">
            <w:pPr>
              <w:pStyle w:val="ZA"/>
              <w:framePr w:w="0" w:hRule="auto" w:wrap="auto" w:vAnchor="margin" w:hAnchor="text" w:yAlign="inline"/>
            </w:pPr>
            <w:bookmarkStart w:id="0" w:name="page1"/>
            <w:r>
              <w:rPr>
                <w:sz w:val="64"/>
              </w:rPr>
              <w:t xml:space="preserve">3GPP TS 29.272 </w:t>
            </w:r>
            <w:r>
              <w:t>V</w:t>
            </w:r>
            <w:r w:rsidR="008707EE">
              <w:t>18.2.0</w:t>
            </w:r>
            <w:r>
              <w:t xml:space="preserve"> </w:t>
            </w:r>
            <w:r>
              <w:rPr>
                <w:sz w:val="32"/>
              </w:rPr>
              <w:t>(</w:t>
            </w:r>
            <w:r w:rsidR="008707EE">
              <w:rPr>
                <w:sz w:val="32"/>
              </w:rPr>
              <w:t>2023-12</w:t>
            </w:r>
            <w:r>
              <w:rPr>
                <w:sz w:val="32"/>
              </w:rPr>
              <w:t>)</w:t>
            </w:r>
          </w:p>
        </w:tc>
      </w:tr>
      <w:tr w:rsidR="004F0988" w:rsidRPr="009D4C7F" w14:paraId="6E1BAB38" w14:textId="77777777" w:rsidTr="005E4BB2">
        <w:trPr>
          <w:trHeight w:hRule="exact" w:val="1134"/>
        </w:trPr>
        <w:tc>
          <w:tcPr>
            <w:tcW w:w="10423" w:type="dxa"/>
            <w:gridSpan w:val="2"/>
            <w:shd w:val="clear" w:color="auto" w:fill="auto"/>
          </w:tcPr>
          <w:p w14:paraId="1EEC6642" w14:textId="77777777" w:rsidR="00BA4B8D" w:rsidRPr="009D4C7F" w:rsidRDefault="004F0988" w:rsidP="009D4C7F">
            <w:pPr>
              <w:pStyle w:val="ZB"/>
              <w:framePr w:w="0" w:hRule="auto" w:wrap="auto" w:vAnchor="margin" w:hAnchor="text" w:yAlign="inline"/>
            </w:pPr>
            <w:r w:rsidRPr="009D4C7F">
              <w:t xml:space="preserve">Technical </w:t>
            </w:r>
            <w:bookmarkStart w:id="1" w:name="spectype2"/>
            <w:r w:rsidRPr="009D4C7F">
              <w:t>Specification</w:t>
            </w:r>
            <w:bookmarkEnd w:id="1"/>
            <w:r w:rsidR="00BA4B8D" w:rsidRPr="009D4C7F">
              <w:br/>
            </w:r>
          </w:p>
        </w:tc>
      </w:tr>
      <w:tr w:rsidR="004F0988" w14:paraId="1460D1E9" w14:textId="77777777" w:rsidTr="005E4BB2">
        <w:trPr>
          <w:trHeight w:hRule="exact" w:val="3686"/>
        </w:trPr>
        <w:tc>
          <w:tcPr>
            <w:tcW w:w="10423" w:type="dxa"/>
            <w:gridSpan w:val="2"/>
            <w:shd w:val="clear" w:color="auto" w:fill="auto"/>
          </w:tcPr>
          <w:p w14:paraId="36847ADB" w14:textId="77777777" w:rsidR="004F0988" w:rsidRPr="004D3578" w:rsidRDefault="004F0988" w:rsidP="00133525">
            <w:pPr>
              <w:pStyle w:val="ZT"/>
              <w:framePr w:wrap="auto" w:hAnchor="text" w:yAlign="inline"/>
            </w:pPr>
            <w:r w:rsidRPr="004D3578">
              <w:t>3rd Generation Partnership Project;</w:t>
            </w:r>
          </w:p>
          <w:p w14:paraId="1369F29C" w14:textId="77777777" w:rsidR="009D4C7F" w:rsidRDefault="009D4C7F" w:rsidP="009D4C7F">
            <w:pPr>
              <w:pStyle w:val="ZT"/>
              <w:framePr w:wrap="auto" w:hAnchor="text" w:yAlign="inline"/>
            </w:pPr>
            <w:r>
              <w:t xml:space="preserve">Technical Specification Group </w:t>
            </w:r>
            <w:r w:rsidRPr="00BC10BD">
              <w:t>Core Network and Terminals</w:t>
            </w:r>
            <w:r>
              <w:t>;</w:t>
            </w:r>
          </w:p>
          <w:p w14:paraId="628D1659" w14:textId="77777777" w:rsidR="009D4C7F" w:rsidRDefault="009D4C7F" w:rsidP="009D4C7F">
            <w:pPr>
              <w:pStyle w:val="ZT"/>
              <w:framePr w:wrap="auto" w:hAnchor="text" w:yAlign="inline"/>
            </w:pPr>
            <w:r>
              <w:rPr>
                <w:rFonts w:hint="eastAsia"/>
                <w:lang w:eastAsia="zh-CN"/>
              </w:rPr>
              <w:t>Evolved Packet System</w:t>
            </w:r>
            <w:r>
              <w:rPr>
                <w:lang w:eastAsia="zh-CN"/>
              </w:rPr>
              <w:t xml:space="preserve"> (EPS)</w:t>
            </w:r>
            <w:r>
              <w:t>;</w:t>
            </w:r>
          </w:p>
          <w:p w14:paraId="599F3FB4" w14:textId="732DEA38" w:rsidR="009D4C7F" w:rsidRDefault="009D4C7F" w:rsidP="009D4C7F">
            <w:pPr>
              <w:pStyle w:val="ZT"/>
              <w:framePr w:wrap="auto" w:hAnchor="text" w:yAlign="inline"/>
            </w:pPr>
            <w:r w:rsidRPr="00447A0D">
              <w:t xml:space="preserve">Mobility Management Entity </w:t>
            </w:r>
            <w:r>
              <w:t>(MME)</w:t>
            </w:r>
            <w:r>
              <w:br/>
              <w:t>and Serving GPRS Support Node (SGSN) related interfaces based on Diameter protocol</w:t>
            </w:r>
          </w:p>
          <w:p w14:paraId="4D5BC165" w14:textId="6C707956" w:rsidR="009D4C7F" w:rsidRDefault="009D4C7F" w:rsidP="009D4C7F">
            <w:pPr>
              <w:pStyle w:val="ZT"/>
              <w:framePr w:wrap="auto" w:hAnchor="text" w:yAlign="inline"/>
              <w:rPr>
                <w:i/>
                <w:sz w:val="28"/>
              </w:rPr>
            </w:pPr>
            <w:r>
              <w:t>(</w:t>
            </w:r>
            <w:r>
              <w:rPr>
                <w:rStyle w:val="ZGSM"/>
              </w:rPr>
              <w:t>Release 1</w:t>
            </w:r>
            <w:r w:rsidR="00264127">
              <w:rPr>
                <w:rStyle w:val="ZGSM"/>
              </w:rPr>
              <w:t>8</w:t>
            </w:r>
            <w:r>
              <w:t>)</w:t>
            </w:r>
          </w:p>
          <w:p w14:paraId="541713D6" w14:textId="77777777" w:rsidR="004F0988" w:rsidRPr="00133525" w:rsidRDefault="004F0988" w:rsidP="00133525">
            <w:pPr>
              <w:pStyle w:val="ZT"/>
              <w:framePr w:wrap="auto" w:hAnchor="text" w:yAlign="inline"/>
              <w:rPr>
                <w:i/>
                <w:sz w:val="28"/>
              </w:rPr>
            </w:pPr>
          </w:p>
        </w:tc>
      </w:tr>
      <w:tr w:rsidR="00BF128E" w14:paraId="77032BD8" w14:textId="77777777" w:rsidTr="005E4BB2">
        <w:tc>
          <w:tcPr>
            <w:tcW w:w="10423" w:type="dxa"/>
            <w:gridSpan w:val="2"/>
            <w:shd w:val="clear" w:color="auto" w:fill="auto"/>
          </w:tcPr>
          <w:p w14:paraId="616190F7"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bookmarkStart w:id="2" w:name="_MON_1684549432"/>
      <w:bookmarkEnd w:id="2"/>
      <w:tr w:rsidR="00D57972" w14:paraId="4054DAA9" w14:textId="77777777" w:rsidTr="005E4BB2">
        <w:trPr>
          <w:trHeight w:hRule="exact" w:val="1531"/>
        </w:trPr>
        <w:tc>
          <w:tcPr>
            <w:tcW w:w="4883" w:type="dxa"/>
            <w:shd w:val="clear" w:color="auto" w:fill="auto"/>
          </w:tcPr>
          <w:p w14:paraId="4FB5EEAF" w14:textId="25DF0E95" w:rsidR="00D57972" w:rsidRDefault="003D68A4">
            <w:r w:rsidRPr="003D68A4">
              <w:rPr>
                <w:i/>
              </w:rPr>
              <w:object w:dxaOrig="2026" w:dyaOrig="1251" w14:anchorId="5B9608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55pt;height:62.2pt" o:ole="">
                  <v:imagedata r:id="rId9" o:title=""/>
                </v:shape>
                <o:OLEObject Type="Embed" ProgID="Word.Picture.8" ShapeID="_x0000_i1025" DrawAspect="Content" ObjectID="_1765819132" r:id="rId10"/>
              </w:object>
            </w:r>
          </w:p>
        </w:tc>
        <w:tc>
          <w:tcPr>
            <w:tcW w:w="5540" w:type="dxa"/>
            <w:shd w:val="clear" w:color="auto" w:fill="auto"/>
          </w:tcPr>
          <w:p w14:paraId="11929B19" w14:textId="77777777" w:rsidR="00D57972" w:rsidRDefault="00000000" w:rsidP="00133525">
            <w:pPr>
              <w:jc w:val="right"/>
            </w:pPr>
            <w:bookmarkStart w:id="3" w:name="logos"/>
            <w:r>
              <w:pict w14:anchorId="118774D6">
                <v:shape id="_x0000_i1026" type="#_x0000_t75" style="width:127.85pt;height:74.9pt">
                  <v:imagedata r:id="rId11" o:title="3GPP-logo_web"/>
                </v:shape>
              </w:pict>
            </w:r>
            <w:bookmarkEnd w:id="3"/>
          </w:p>
        </w:tc>
      </w:tr>
      <w:tr w:rsidR="00C074DD" w14:paraId="6E1CAA85" w14:textId="77777777" w:rsidTr="005E4BB2">
        <w:trPr>
          <w:trHeight w:hRule="exact" w:val="5783"/>
        </w:trPr>
        <w:tc>
          <w:tcPr>
            <w:tcW w:w="10423" w:type="dxa"/>
            <w:gridSpan w:val="2"/>
            <w:shd w:val="clear" w:color="auto" w:fill="auto"/>
          </w:tcPr>
          <w:p w14:paraId="1255514D" w14:textId="77777777" w:rsidR="00C074DD" w:rsidRPr="009D4C7F" w:rsidRDefault="00C074DD" w:rsidP="00C074DD">
            <w:pPr>
              <w:pStyle w:val="Guidance"/>
              <w:rPr>
                <w:b/>
                <w:color w:val="auto"/>
              </w:rPr>
            </w:pPr>
          </w:p>
        </w:tc>
      </w:tr>
      <w:tr w:rsidR="00C074DD" w14:paraId="5316FCD8" w14:textId="77777777" w:rsidTr="005E4BB2">
        <w:trPr>
          <w:cantSplit/>
          <w:trHeight w:hRule="exact" w:val="964"/>
        </w:trPr>
        <w:tc>
          <w:tcPr>
            <w:tcW w:w="10423" w:type="dxa"/>
            <w:gridSpan w:val="2"/>
            <w:shd w:val="clear" w:color="auto" w:fill="auto"/>
          </w:tcPr>
          <w:p w14:paraId="5CC6AF52" w14:textId="77777777" w:rsidR="00C074DD" w:rsidRPr="00133525" w:rsidRDefault="00C074DD" w:rsidP="00C074DD">
            <w:pPr>
              <w:rPr>
                <w:sz w:val="16"/>
              </w:rPr>
            </w:pPr>
            <w:bookmarkStart w:id="4"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4"/>
          </w:p>
          <w:p w14:paraId="4D40B222" w14:textId="77777777" w:rsidR="00C074DD" w:rsidRPr="004D3578" w:rsidRDefault="00C074DD" w:rsidP="00C074DD">
            <w:pPr>
              <w:pStyle w:val="ZV"/>
              <w:framePr w:w="0" w:wrap="auto" w:vAnchor="margin" w:hAnchor="text" w:yAlign="inline"/>
            </w:pPr>
          </w:p>
          <w:p w14:paraId="45FE97EB" w14:textId="77777777" w:rsidR="00C074DD" w:rsidRPr="00133525" w:rsidRDefault="00C074DD" w:rsidP="00C074DD">
            <w:pPr>
              <w:rPr>
                <w:sz w:val="16"/>
              </w:rPr>
            </w:pPr>
          </w:p>
        </w:tc>
      </w:tr>
      <w:bookmarkEnd w:id="0"/>
    </w:tbl>
    <w:p w14:paraId="33EEC894" w14:textId="77777777" w:rsidR="00080512" w:rsidRPr="004D3578" w:rsidRDefault="00080512">
      <w:pPr>
        <w:sectPr w:rsidR="00080512" w:rsidRPr="004D3578" w:rsidSect="009114D7">
          <w:headerReference w:type="even" r:id="rId12"/>
          <w:headerReference w:type="default" r:id="rId13"/>
          <w:footerReference w:type="even" r:id="rId14"/>
          <w:footerReference w:type="default" r:id="rId15"/>
          <w:headerReference w:type="first" r:id="rId16"/>
          <w:footerReference w:type="first" r:id="rId1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72D995AB" w14:textId="77777777" w:rsidTr="00133525">
        <w:trPr>
          <w:trHeight w:hRule="exact" w:val="5670"/>
        </w:trPr>
        <w:tc>
          <w:tcPr>
            <w:tcW w:w="10423" w:type="dxa"/>
            <w:shd w:val="clear" w:color="auto" w:fill="auto"/>
          </w:tcPr>
          <w:p w14:paraId="6A91B4FF" w14:textId="77777777" w:rsidR="00E16509" w:rsidRDefault="00E16509" w:rsidP="00E16509">
            <w:pPr>
              <w:pStyle w:val="Guidance"/>
            </w:pPr>
            <w:bookmarkStart w:id="5" w:name="page2"/>
          </w:p>
        </w:tc>
      </w:tr>
      <w:tr w:rsidR="00E16509" w14:paraId="15605B03" w14:textId="77777777" w:rsidTr="00C074DD">
        <w:trPr>
          <w:trHeight w:hRule="exact" w:val="5387"/>
        </w:trPr>
        <w:tc>
          <w:tcPr>
            <w:tcW w:w="10423" w:type="dxa"/>
            <w:shd w:val="clear" w:color="auto" w:fill="auto"/>
          </w:tcPr>
          <w:p w14:paraId="204FA4B4" w14:textId="77777777" w:rsidR="00E16509" w:rsidRPr="00133525" w:rsidRDefault="00E16509" w:rsidP="00133525">
            <w:pPr>
              <w:pStyle w:val="FP"/>
              <w:spacing w:after="240"/>
              <w:ind w:left="2835" w:right="2835"/>
              <w:jc w:val="center"/>
              <w:rPr>
                <w:rFonts w:ascii="Arial" w:hAnsi="Arial"/>
                <w:b/>
                <w:i/>
              </w:rPr>
            </w:pPr>
            <w:bookmarkStart w:id="6" w:name="coords3gpp"/>
            <w:r w:rsidRPr="00133525">
              <w:rPr>
                <w:rFonts w:ascii="Arial" w:hAnsi="Arial"/>
                <w:b/>
                <w:i/>
              </w:rPr>
              <w:t>3GPP</w:t>
            </w:r>
          </w:p>
          <w:p w14:paraId="2A6E504E" w14:textId="77777777" w:rsidR="00E16509" w:rsidRPr="004D3578" w:rsidRDefault="00E16509" w:rsidP="00133525">
            <w:pPr>
              <w:pStyle w:val="FP"/>
              <w:pBdr>
                <w:bottom w:val="single" w:sz="6" w:space="1" w:color="auto"/>
              </w:pBdr>
              <w:ind w:left="2835" w:right="2835"/>
              <w:jc w:val="center"/>
            </w:pPr>
            <w:r w:rsidRPr="004D3578">
              <w:t>Postal address</w:t>
            </w:r>
          </w:p>
          <w:p w14:paraId="650B7BAD" w14:textId="77777777" w:rsidR="00E16509" w:rsidRPr="00133525" w:rsidRDefault="00E16509" w:rsidP="00133525">
            <w:pPr>
              <w:pStyle w:val="FP"/>
              <w:ind w:left="2835" w:right="2835"/>
              <w:jc w:val="center"/>
              <w:rPr>
                <w:rFonts w:ascii="Arial" w:hAnsi="Arial"/>
                <w:sz w:val="18"/>
              </w:rPr>
            </w:pPr>
          </w:p>
          <w:p w14:paraId="049496A9"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536479B5"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14:paraId="509DE3F4"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14:paraId="543EE141"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0B545DBF"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3E9D27C7"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6"/>
          </w:p>
          <w:p w14:paraId="2E0BCA65" w14:textId="77777777" w:rsidR="00E16509" w:rsidRDefault="00E16509" w:rsidP="00133525"/>
        </w:tc>
      </w:tr>
      <w:tr w:rsidR="00E16509" w14:paraId="646B0A26" w14:textId="77777777" w:rsidTr="00C074DD">
        <w:tc>
          <w:tcPr>
            <w:tcW w:w="10423" w:type="dxa"/>
            <w:shd w:val="clear" w:color="auto" w:fill="auto"/>
            <w:vAlign w:val="bottom"/>
          </w:tcPr>
          <w:p w14:paraId="2C903F28" w14:textId="77777777" w:rsidR="00E16509" w:rsidRPr="00133525" w:rsidRDefault="00E16509" w:rsidP="00133525">
            <w:pPr>
              <w:pStyle w:val="FP"/>
              <w:pBdr>
                <w:bottom w:val="single" w:sz="6" w:space="1" w:color="auto"/>
              </w:pBdr>
              <w:spacing w:after="240"/>
              <w:jc w:val="center"/>
              <w:rPr>
                <w:rFonts w:ascii="Arial" w:hAnsi="Arial"/>
                <w:b/>
                <w:i/>
                <w:noProof/>
              </w:rPr>
            </w:pPr>
            <w:bookmarkStart w:id="7" w:name="copyrightNotification"/>
            <w:r w:rsidRPr="00133525">
              <w:rPr>
                <w:rFonts w:ascii="Arial" w:hAnsi="Arial"/>
                <w:b/>
                <w:i/>
                <w:noProof/>
              </w:rPr>
              <w:t>Copyright Notification</w:t>
            </w:r>
          </w:p>
          <w:p w14:paraId="34D3BCCB"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39FE9ABA" w14:textId="77777777" w:rsidR="00E16509" w:rsidRPr="004D3578" w:rsidRDefault="00E16509" w:rsidP="00133525">
            <w:pPr>
              <w:pStyle w:val="FP"/>
              <w:jc w:val="center"/>
              <w:rPr>
                <w:noProof/>
              </w:rPr>
            </w:pPr>
          </w:p>
          <w:p w14:paraId="7782A962" w14:textId="47540AC9" w:rsidR="00E16509" w:rsidRPr="00133525" w:rsidRDefault="00E16509" w:rsidP="00133525">
            <w:pPr>
              <w:pStyle w:val="FP"/>
              <w:jc w:val="center"/>
              <w:rPr>
                <w:noProof/>
                <w:sz w:val="18"/>
              </w:rPr>
            </w:pPr>
            <w:r w:rsidRPr="00133525">
              <w:rPr>
                <w:noProof/>
                <w:sz w:val="18"/>
              </w:rPr>
              <w:t xml:space="preserve">© </w:t>
            </w:r>
            <w:r w:rsidR="009D4C7F">
              <w:rPr>
                <w:noProof/>
                <w:sz w:val="18"/>
              </w:rPr>
              <w:t>202</w:t>
            </w:r>
            <w:r w:rsidR="00264127">
              <w:rPr>
                <w:noProof/>
                <w:sz w:val="18"/>
              </w:rPr>
              <w:t>3</w:t>
            </w:r>
            <w:r w:rsidRPr="00133525">
              <w:rPr>
                <w:noProof/>
                <w:sz w:val="18"/>
              </w:rPr>
              <w:t>, 3GPP Organizational Partners (ARIB, ATIS, CCSA, ETSI, TSDSI, TTA, TTC).</w:t>
            </w:r>
            <w:bookmarkStart w:id="8" w:name="copyrightaddon"/>
            <w:bookmarkEnd w:id="8"/>
          </w:p>
          <w:p w14:paraId="6AA9104E" w14:textId="77777777" w:rsidR="00E16509" w:rsidRPr="00133525" w:rsidRDefault="00E16509" w:rsidP="00133525">
            <w:pPr>
              <w:pStyle w:val="FP"/>
              <w:jc w:val="center"/>
              <w:rPr>
                <w:noProof/>
                <w:sz w:val="18"/>
              </w:rPr>
            </w:pPr>
            <w:r w:rsidRPr="00133525">
              <w:rPr>
                <w:noProof/>
                <w:sz w:val="18"/>
              </w:rPr>
              <w:t>All rights reserved.</w:t>
            </w:r>
          </w:p>
          <w:p w14:paraId="72E37C57" w14:textId="77777777" w:rsidR="00E16509" w:rsidRPr="00133525" w:rsidRDefault="00E16509" w:rsidP="00E16509">
            <w:pPr>
              <w:pStyle w:val="FP"/>
              <w:rPr>
                <w:noProof/>
                <w:sz w:val="18"/>
              </w:rPr>
            </w:pPr>
          </w:p>
          <w:p w14:paraId="1C26070D"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79E9317F"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021CC2B0"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7"/>
          </w:p>
          <w:p w14:paraId="24657CA2" w14:textId="77777777" w:rsidR="00E16509" w:rsidRDefault="00E16509" w:rsidP="00133525"/>
        </w:tc>
      </w:tr>
      <w:bookmarkEnd w:id="5"/>
    </w:tbl>
    <w:p w14:paraId="79714697" w14:textId="77777777" w:rsidR="00080512" w:rsidRPr="004D3578" w:rsidRDefault="00080512" w:rsidP="00FA6621">
      <w:pPr>
        <w:pStyle w:val="TT"/>
      </w:pPr>
      <w:r w:rsidRPr="004D3578">
        <w:br w:type="page"/>
      </w:r>
      <w:bookmarkStart w:id="9" w:name="tableOfContents"/>
      <w:bookmarkEnd w:id="9"/>
      <w:r w:rsidRPr="004D3578">
        <w:lastRenderedPageBreak/>
        <w:t>Contents</w:t>
      </w:r>
    </w:p>
    <w:p w14:paraId="74E9B8ED" w14:textId="5B1AF261" w:rsidR="008707EE" w:rsidRDefault="00557A06">
      <w:pPr>
        <w:pStyle w:val="TOC1"/>
        <w:rPr>
          <w:rFonts w:ascii="Calibri" w:hAnsi="Calibri"/>
          <w:noProof/>
          <w:kern w:val="2"/>
          <w:szCs w:val="22"/>
          <w:lang w:eastAsia="en-GB"/>
        </w:rPr>
      </w:pPr>
      <w:r>
        <w:fldChar w:fldCharType="begin" w:fldLock="1"/>
      </w:r>
      <w:r>
        <w:instrText xml:space="preserve"> TOC \o "1-9" </w:instrText>
      </w:r>
      <w:r>
        <w:fldChar w:fldCharType="separate"/>
      </w:r>
      <w:r w:rsidR="008707EE">
        <w:rPr>
          <w:noProof/>
        </w:rPr>
        <w:t>Foreword</w:t>
      </w:r>
      <w:r w:rsidR="008707EE">
        <w:rPr>
          <w:noProof/>
        </w:rPr>
        <w:tab/>
      </w:r>
      <w:r w:rsidR="008707EE">
        <w:rPr>
          <w:noProof/>
        </w:rPr>
        <w:fldChar w:fldCharType="begin" w:fldLock="1"/>
      </w:r>
      <w:r w:rsidR="008707EE">
        <w:rPr>
          <w:noProof/>
        </w:rPr>
        <w:instrText xml:space="preserve"> PAGEREF _Toc155205942 \h </w:instrText>
      </w:r>
      <w:r w:rsidR="008707EE">
        <w:rPr>
          <w:noProof/>
        </w:rPr>
      </w:r>
      <w:r w:rsidR="008707EE">
        <w:rPr>
          <w:noProof/>
        </w:rPr>
        <w:fldChar w:fldCharType="separate"/>
      </w:r>
      <w:r w:rsidR="008707EE">
        <w:rPr>
          <w:noProof/>
        </w:rPr>
        <w:t>10</w:t>
      </w:r>
      <w:r w:rsidR="008707EE">
        <w:rPr>
          <w:noProof/>
        </w:rPr>
        <w:fldChar w:fldCharType="end"/>
      </w:r>
    </w:p>
    <w:p w14:paraId="4568540F" w14:textId="49406CCD" w:rsidR="008707EE" w:rsidRDefault="008707EE">
      <w:pPr>
        <w:pStyle w:val="TOC1"/>
        <w:rPr>
          <w:rFonts w:ascii="Calibri" w:hAnsi="Calibri"/>
          <w:noProof/>
          <w:kern w:val="2"/>
          <w:szCs w:val="22"/>
          <w:lang w:eastAsia="en-GB"/>
        </w:rPr>
      </w:pPr>
      <w:r>
        <w:rPr>
          <w:noProof/>
        </w:rPr>
        <w:t>1</w:t>
      </w:r>
      <w:r>
        <w:rPr>
          <w:rFonts w:ascii="Calibri" w:hAnsi="Calibri"/>
          <w:noProof/>
          <w:kern w:val="2"/>
          <w:szCs w:val="22"/>
          <w:lang w:eastAsia="en-GB"/>
        </w:rPr>
        <w:tab/>
      </w:r>
      <w:r>
        <w:rPr>
          <w:noProof/>
        </w:rPr>
        <w:t>Scope</w:t>
      </w:r>
      <w:r>
        <w:rPr>
          <w:noProof/>
        </w:rPr>
        <w:tab/>
      </w:r>
      <w:r>
        <w:rPr>
          <w:noProof/>
        </w:rPr>
        <w:fldChar w:fldCharType="begin" w:fldLock="1"/>
      </w:r>
      <w:r>
        <w:rPr>
          <w:noProof/>
        </w:rPr>
        <w:instrText xml:space="preserve"> PAGEREF _Toc155205943 \h </w:instrText>
      </w:r>
      <w:r>
        <w:rPr>
          <w:noProof/>
        </w:rPr>
      </w:r>
      <w:r>
        <w:rPr>
          <w:noProof/>
        </w:rPr>
        <w:fldChar w:fldCharType="separate"/>
      </w:r>
      <w:r>
        <w:rPr>
          <w:noProof/>
        </w:rPr>
        <w:t>11</w:t>
      </w:r>
      <w:r>
        <w:rPr>
          <w:noProof/>
        </w:rPr>
        <w:fldChar w:fldCharType="end"/>
      </w:r>
    </w:p>
    <w:p w14:paraId="4E6D95F2" w14:textId="3FF074F5" w:rsidR="008707EE" w:rsidRDefault="008707EE">
      <w:pPr>
        <w:pStyle w:val="TOC1"/>
        <w:rPr>
          <w:rFonts w:ascii="Calibri" w:hAnsi="Calibri"/>
          <w:noProof/>
          <w:kern w:val="2"/>
          <w:szCs w:val="22"/>
          <w:lang w:eastAsia="en-GB"/>
        </w:rPr>
      </w:pPr>
      <w:r>
        <w:rPr>
          <w:noProof/>
        </w:rPr>
        <w:t>2</w:t>
      </w:r>
      <w:r>
        <w:rPr>
          <w:rFonts w:ascii="Calibri" w:hAnsi="Calibri"/>
          <w:noProof/>
          <w:kern w:val="2"/>
          <w:szCs w:val="22"/>
          <w:lang w:eastAsia="en-GB"/>
        </w:rPr>
        <w:tab/>
      </w:r>
      <w:r>
        <w:rPr>
          <w:noProof/>
        </w:rPr>
        <w:t>References</w:t>
      </w:r>
      <w:r>
        <w:rPr>
          <w:noProof/>
        </w:rPr>
        <w:tab/>
      </w:r>
      <w:r>
        <w:rPr>
          <w:noProof/>
        </w:rPr>
        <w:fldChar w:fldCharType="begin" w:fldLock="1"/>
      </w:r>
      <w:r>
        <w:rPr>
          <w:noProof/>
        </w:rPr>
        <w:instrText xml:space="preserve"> PAGEREF _Toc155205944 \h </w:instrText>
      </w:r>
      <w:r>
        <w:rPr>
          <w:noProof/>
        </w:rPr>
      </w:r>
      <w:r>
        <w:rPr>
          <w:noProof/>
        </w:rPr>
        <w:fldChar w:fldCharType="separate"/>
      </w:r>
      <w:r>
        <w:rPr>
          <w:noProof/>
        </w:rPr>
        <w:t>11</w:t>
      </w:r>
      <w:r>
        <w:rPr>
          <w:noProof/>
        </w:rPr>
        <w:fldChar w:fldCharType="end"/>
      </w:r>
    </w:p>
    <w:p w14:paraId="5D1E3E3A" w14:textId="60BC630B" w:rsidR="008707EE" w:rsidRDefault="008707EE">
      <w:pPr>
        <w:pStyle w:val="TOC1"/>
        <w:rPr>
          <w:rFonts w:ascii="Calibri" w:hAnsi="Calibri"/>
          <w:noProof/>
          <w:kern w:val="2"/>
          <w:szCs w:val="22"/>
          <w:lang w:eastAsia="en-GB"/>
        </w:rPr>
      </w:pPr>
      <w:r>
        <w:rPr>
          <w:noProof/>
        </w:rPr>
        <w:t>3</w:t>
      </w:r>
      <w:r>
        <w:rPr>
          <w:rFonts w:ascii="Calibri" w:hAnsi="Calibri"/>
          <w:noProof/>
          <w:kern w:val="2"/>
          <w:szCs w:val="22"/>
          <w:lang w:eastAsia="en-GB"/>
        </w:rPr>
        <w:tab/>
      </w:r>
      <w:r>
        <w:rPr>
          <w:noProof/>
        </w:rPr>
        <w:t>Definitions and abbreviations</w:t>
      </w:r>
      <w:r>
        <w:rPr>
          <w:noProof/>
        </w:rPr>
        <w:tab/>
      </w:r>
      <w:r>
        <w:rPr>
          <w:noProof/>
        </w:rPr>
        <w:fldChar w:fldCharType="begin" w:fldLock="1"/>
      </w:r>
      <w:r>
        <w:rPr>
          <w:noProof/>
        </w:rPr>
        <w:instrText xml:space="preserve"> PAGEREF _Toc155205945 \h </w:instrText>
      </w:r>
      <w:r>
        <w:rPr>
          <w:noProof/>
        </w:rPr>
      </w:r>
      <w:r>
        <w:rPr>
          <w:noProof/>
        </w:rPr>
        <w:fldChar w:fldCharType="separate"/>
      </w:r>
      <w:r>
        <w:rPr>
          <w:noProof/>
        </w:rPr>
        <w:t>14</w:t>
      </w:r>
      <w:r>
        <w:rPr>
          <w:noProof/>
        </w:rPr>
        <w:fldChar w:fldCharType="end"/>
      </w:r>
    </w:p>
    <w:p w14:paraId="6C4624B0" w14:textId="495A66C2" w:rsidR="008707EE" w:rsidRDefault="008707EE">
      <w:pPr>
        <w:pStyle w:val="TOC2"/>
        <w:rPr>
          <w:rFonts w:ascii="Calibri" w:hAnsi="Calibri"/>
          <w:noProof/>
          <w:kern w:val="2"/>
          <w:sz w:val="22"/>
          <w:szCs w:val="22"/>
          <w:lang w:eastAsia="en-GB"/>
        </w:rPr>
      </w:pPr>
      <w:r>
        <w:rPr>
          <w:noProof/>
        </w:rPr>
        <w:t>3.1</w:t>
      </w:r>
      <w:r>
        <w:rPr>
          <w:rFonts w:ascii="Calibri" w:hAnsi="Calibri"/>
          <w:noProof/>
          <w:kern w:val="2"/>
          <w:sz w:val="22"/>
          <w:szCs w:val="22"/>
          <w:lang w:eastAsia="en-GB"/>
        </w:rPr>
        <w:tab/>
      </w:r>
      <w:r>
        <w:rPr>
          <w:noProof/>
        </w:rPr>
        <w:t>Definitions</w:t>
      </w:r>
      <w:r>
        <w:rPr>
          <w:noProof/>
        </w:rPr>
        <w:tab/>
      </w:r>
      <w:r>
        <w:rPr>
          <w:noProof/>
        </w:rPr>
        <w:fldChar w:fldCharType="begin" w:fldLock="1"/>
      </w:r>
      <w:r>
        <w:rPr>
          <w:noProof/>
        </w:rPr>
        <w:instrText xml:space="preserve"> PAGEREF _Toc155205946 \h </w:instrText>
      </w:r>
      <w:r>
        <w:rPr>
          <w:noProof/>
        </w:rPr>
      </w:r>
      <w:r>
        <w:rPr>
          <w:noProof/>
        </w:rPr>
        <w:fldChar w:fldCharType="separate"/>
      </w:r>
      <w:r>
        <w:rPr>
          <w:noProof/>
        </w:rPr>
        <w:t>14</w:t>
      </w:r>
      <w:r>
        <w:rPr>
          <w:noProof/>
        </w:rPr>
        <w:fldChar w:fldCharType="end"/>
      </w:r>
    </w:p>
    <w:p w14:paraId="59FA6A2C" w14:textId="153D37DB" w:rsidR="008707EE" w:rsidRDefault="008707EE">
      <w:pPr>
        <w:pStyle w:val="TOC2"/>
        <w:rPr>
          <w:rFonts w:ascii="Calibri" w:hAnsi="Calibri"/>
          <w:noProof/>
          <w:kern w:val="2"/>
          <w:sz w:val="22"/>
          <w:szCs w:val="22"/>
          <w:lang w:eastAsia="en-GB"/>
        </w:rPr>
      </w:pPr>
      <w:r>
        <w:rPr>
          <w:noProof/>
        </w:rPr>
        <w:t>3.2</w:t>
      </w:r>
      <w:r>
        <w:rPr>
          <w:rFonts w:ascii="Calibri" w:hAnsi="Calibri"/>
          <w:noProof/>
          <w:kern w:val="2"/>
          <w:sz w:val="22"/>
          <w:szCs w:val="22"/>
          <w:lang w:eastAsia="en-GB"/>
        </w:rPr>
        <w:tab/>
      </w:r>
      <w:r>
        <w:rPr>
          <w:noProof/>
        </w:rPr>
        <w:t>Abbreviations</w:t>
      </w:r>
      <w:r>
        <w:rPr>
          <w:noProof/>
        </w:rPr>
        <w:tab/>
      </w:r>
      <w:r>
        <w:rPr>
          <w:noProof/>
        </w:rPr>
        <w:fldChar w:fldCharType="begin" w:fldLock="1"/>
      </w:r>
      <w:r>
        <w:rPr>
          <w:noProof/>
        </w:rPr>
        <w:instrText xml:space="preserve"> PAGEREF _Toc155205947 \h </w:instrText>
      </w:r>
      <w:r>
        <w:rPr>
          <w:noProof/>
        </w:rPr>
      </w:r>
      <w:r>
        <w:rPr>
          <w:noProof/>
        </w:rPr>
        <w:fldChar w:fldCharType="separate"/>
      </w:r>
      <w:r>
        <w:rPr>
          <w:noProof/>
        </w:rPr>
        <w:t>14</w:t>
      </w:r>
      <w:r>
        <w:rPr>
          <w:noProof/>
        </w:rPr>
        <w:fldChar w:fldCharType="end"/>
      </w:r>
    </w:p>
    <w:p w14:paraId="76C80C19" w14:textId="40739727" w:rsidR="008707EE" w:rsidRDefault="008707EE">
      <w:pPr>
        <w:pStyle w:val="TOC1"/>
        <w:rPr>
          <w:rFonts w:ascii="Calibri" w:hAnsi="Calibri"/>
          <w:noProof/>
          <w:kern w:val="2"/>
          <w:szCs w:val="22"/>
          <w:lang w:eastAsia="en-GB"/>
        </w:rPr>
      </w:pPr>
      <w:r>
        <w:rPr>
          <w:noProof/>
        </w:rPr>
        <w:t>4</w:t>
      </w:r>
      <w:r>
        <w:rPr>
          <w:rFonts w:ascii="Calibri" w:hAnsi="Calibri"/>
          <w:noProof/>
          <w:kern w:val="2"/>
          <w:szCs w:val="22"/>
          <w:lang w:eastAsia="en-GB"/>
        </w:rPr>
        <w:tab/>
      </w:r>
      <w:r>
        <w:rPr>
          <w:noProof/>
        </w:rPr>
        <w:t>General Description</w:t>
      </w:r>
      <w:r>
        <w:rPr>
          <w:noProof/>
        </w:rPr>
        <w:tab/>
      </w:r>
      <w:r>
        <w:rPr>
          <w:noProof/>
        </w:rPr>
        <w:fldChar w:fldCharType="begin" w:fldLock="1"/>
      </w:r>
      <w:r>
        <w:rPr>
          <w:noProof/>
        </w:rPr>
        <w:instrText xml:space="preserve"> PAGEREF _Toc155205948 \h </w:instrText>
      </w:r>
      <w:r>
        <w:rPr>
          <w:noProof/>
        </w:rPr>
      </w:r>
      <w:r>
        <w:rPr>
          <w:noProof/>
        </w:rPr>
        <w:fldChar w:fldCharType="separate"/>
      </w:r>
      <w:r>
        <w:rPr>
          <w:noProof/>
        </w:rPr>
        <w:t>15</w:t>
      </w:r>
      <w:r>
        <w:rPr>
          <w:noProof/>
        </w:rPr>
        <w:fldChar w:fldCharType="end"/>
      </w:r>
    </w:p>
    <w:p w14:paraId="73850D6B" w14:textId="3C486767" w:rsidR="008707EE" w:rsidRDefault="008707EE">
      <w:pPr>
        <w:pStyle w:val="TOC1"/>
        <w:rPr>
          <w:rFonts w:ascii="Calibri" w:hAnsi="Calibri"/>
          <w:noProof/>
          <w:kern w:val="2"/>
          <w:szCs w:val="22"/>
          <w:lang w:eastAsia="en-GB"/>
        </w:rPr>
      </w:pPr>
      <w:r>
        <w:rPr>
          <w:noProof/>
        </w:rPr>
        <w:t>5</w:t>
      </w:r>
      <w:r>
        <w:rPr>
          <w:rFonts w:ascii="Calibri" w:hAnsi="Calibri"/>
          <w:noProof/>
          <w:kern w:val="2"/>
          <w:szCs w:val="22"/>
          <w:lang w:eastAsia="en-GB"/>
        </w:rPr>
        <w:tab/>
      </w:r>
      <w:r>
        <w:rPr>
          <w:noProof/>
        </w:rPr>
        <w:t>MME – HSS (S6a) and SGSN – HSS (S6d)</w:t>
      </w:r>
      <w:r>
        <w:rPr>
          <w:noProof/>
        </w:rPr>
        <w:tab/>
      </w:r>
      <w:r>
        <w:rPr>
          <w:noProof/>
        </w:rPr>
        <w:fldChar w:fldCharType="begin" w:fldLock="1"/>
      </w:r>
      <w:r>
        <w:rPr>
          <w:noProof/>
        </w:rPr>
        <w:instrText xml:space="preserve"> PAGEREF _Toc155205949 \h </w:instrText>
      </w:r>
      <w:r>
        <w:rPr>
          <w:noProof/>
        </w:rPr>
      </w:r>
      <w:r>
        <w:rPr>
          <w:noProof/>
        </w:rPr>
        <w:fldChar w:fldCharType="separate"/>
      </w:r>
      <w:r>
        <w:rPr>
          <w:noProof/>
        </w:rPr>
        <w:t>15</w:t>
      </w:r>
      <w:r>
        <w:rPr>
          <w:noProof/>
        </w:rPr>
        <w:fldChar w:fldCharType="end"/>
      </w:r>
    </w:p>
    <w:p w14:paraId="5260C944" w14:textId="53465B7E" w:rsidR="008707EE" w:rsidRDefault="008707EE">
      <w:pPr>
        <w:pStyle w:val="TOC2"/>
        <w:rPr>
          <w:rFonts w:ascii="Calibri" w:hAnsi="Calibri"/>
          <w:noProof/>
          <w:kern w:val="2"/>
          <w:sz w:val="22"/>
          <w:szCs w:val="22"/>
          <w:lang w:eastAsia="en-GB"/>
        </w:rPr>
      </w:pPr>
      <w:r>
        <w:rPr>
          <w:noProof/>
        </w:rPr>
        <w:t>5.1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_Toc155205950 \h </w:instrText>
      </w:r>
      <w:r>
        <w:rPr>
          <w:noProof/>
        </w:rPr>
      </w:r>
      <w:r>
        <w:rPr>
          <w:noProof/>
        </w:rPr>
        <w:fldChar w:fldCharType="separate"/>
      </w:r>
      <w:r>
        <w:rPr>
          <w:noProof/>
        </w:rPr>
        <w:t>15</w:t>
      </w:r>
      <w:r>
        <w:rPr>
          <w:noProof/>
        </w:rPr>
        <w:fldChar w:fldCharType="end"/>
      </w:r>
    </w:p>
    <w:p w14:paraId="6616183B" w14:textId="1F5B2E14" w:rsidR="008707EE" w:rsidRDefault="008707EE">
      <w:pPr>
        <w:pStyle w:val="TOC2"/>
        <w:rPr>
          <w:rFonts w:ascii="Calibri" w:hAnsi="Calibri"/>
          <w:noProof/>
          <w:kern w:val="2"/>
          <w:sz w:val="22"/>
          <w:szCs w:val="22"/>
          <w:lang w:eastAsia="en-GB"/>
        </w:rPr>
      </w:pPr>
      <w:r>
        <w:rPr>
          <w:noProof/>
        </w:rPr>
        <w:t>5.2</w:t>
      </w:r>
      <w:r>
        <w:rPr>
          <w:rFonts w:ascii="Calibri" w:hAnsi="Calibri"/>
          <w:noProof/>
          <w:kern w:val="2"/>
          <w:sz w:val="22"/>
          <w:szCs w:val="22"/>
          <w:lang w:eastAsia="en-GB"/>
        </w:rPr>
        <w:tab/>
      </w:r>
      <w:r>
        <w:rPr>
          <w:noProof/>
          <w:lang w:eastAsia="zh-CN"/>
        </w:rPr>
        <w:t>Mobility Services</w:t>
      </w:r>
      <w:r>
        <w:rPr>
          <w:noProof/>
        </w:rPr>
        <w:tab/>
      </w:r>
      <w:r>
        <w:rPr>
          <w:noProof/>
        </w:rPr>
        <w:fldChar w:fldCharType="begin" w:fldLock="1"/>
      </w:r>
      <w:r>
        <w:rPr>
          <w:noProof/>
        </w:rPr>
        <w:instrText xml:space="preserve"> PAGEREF _Toc155205951 \h </w:instrText>
      </w:r>
      <w:r>
        <w:rPr>
          <w:noProof/>
        </w:rPr>
      </w:r>
      <w:r>
        <w:rPr>
          <w:noProof/>
        </w:rPr>
        <w:fldChar w:fldCharType="separate"/>
      </w:r>
      <w:r>
        <w:rPr>
          <w:noProof/>
        </w:rPr>
        <w:t>15</w:t>
      </w:r>
      <w:r>
        <w:rPr>
          <w:noProof/>
        </w:rPr>
        <w:fldChar w:fldCharType="end"/>
      </w:r>
    </w:p>
    <w:p w14:paraId="78AC8A2A" w14:textId="7416B1B5" w:rsidR="008707EE" w:rsidRDefault="008707EE">
      <w:pPr>
        <w:pStyle w:val="TOC3"/>
        <w:rPr>
          <w:rFonts w:ascii="Calibri" w:hAnsi="Calibri"/>
          <w:noProof/>
          <w:kern w:val="2"/>
          <w:sz w:val="22"/>
          <w:szCs w:val="22"/>
          <w:lang w:eastAsia="en-GB"/>
        </w:rPr>
      </w:pPr>
      <w:r>
        <w:rPr>
          <w:noProof/>
          <w:lang w:eastAsia="zh-CN"/>
        </w:rPr>
        <w:t>5.2.1</w:t>
      </w:r>
      <w:r>
        <w:rPr>
          <w:rFonts w:ascii="Calibri" w:hAnsi="Calibri"/>
          <w:noProof/>
          <w:kern w:val="2"/>
          <w:sz w:val="22"/>
          <w:szCs w:val="22"/>
          <w:lang w:eastAsia="en-GB"/>
        </w:rPr>
        <w:tab/>
      </w:r>
      <w:r>
        <w:rPr>
          <w:noProof/>
        </w:rPr>
        <w:t>Location Management Procedures</w:t>
      </w:r>
      <w:r>
        <w:rPr>
          <w:noProof/>
        </w:rPr>
        <w:tab/>
      </w:r>
      <w:r>
        <w:rPr>
          <w:noProof/>
        </w:rPr>
        <w:fldChar w:fldCharType="begin" w:fldLock="1"/>
      </w:r>
      <w:r>
        <w:rPr>
          <w:noProof/>
        </w:rPr>
        <w:instrText xml:space="preserve"> PAGEREF _Toc155205952 \h </w:instrText>
      </w:r>
      <w:r>
        <w:rPr>
          <w:noProof/>
        </w:rPr>
      </w:r>
      <w:r>
        <w:rPr>
          <w:noProof/>
        </w:rPr>
        <w:fldChar w:fldCharType="separate"/>
      </w:r>
      <w:r>
        <w:rPr>
          <w:noProof/>
        </w:rPr>
        <w:t>15</w:t>
      </w:r>
      <w:r>
        <w:rPr>
          <w:noProof/>
        </w:rPr>
        <w:fldChar w:fldCharType="end"/>
      </w:r>
    </w:p>
    <w:p w14:paraId="0E3D5B55" w14:textId="13FCC541" w:rsidR="008707EE" w:rsidRDefault="008707EE">
      <w:pPr>
        <w:pStyle w:val="TOC4"/>
        <w:rPr>
          <w:rFonts w:ascii="Calibri" w:hAnsi="Calibri"/>
          <w:noProof/>
          <w:kern w:val="2"/>
          <w:sz w:val="22"/>
          <w:szCs w:val="22"/>
          <w:lang w:eastAsia="en-GB"/>
        </w:rPr>
      </w:pPr>
      <w:r>
        <w:rPr>
          <w:noProof/>
          <w:lang w:eastAsia="zh-CN"/>
        </w:rPr>
        <w:t>5.2.1.1</w:t>
      </w:r>
      <w:r>
        <w:rPr>
          <w:rFonts w:ascii="Calibri" w:hAnsi="Calibri"/>
          <w:noProof/>
          <w:kern w:val="2"/>
          <w:sz w:val="22"/>
          <w:szCs w:val="22"/>
          <w:lang w:eastAsia="en-GB"/>
        </w:rPr>
        <w:tab/>
      </w:r>
      <w:r>
        <w:rPr>
          <w:noProof/>
          <w:lang w:eastAsia="zh-CN"/>
        </w:rPr>
        <w:t>Update Location</w:t>
      </w:r>
      <w:r>
        <w:rPr>
          <w:noProof/>
        </w:rPr>
        <w:tab/>
      </w:r>
      <w:r>
        <w:rPr>
          <w:noProof/>
        </w:rPr>
        <w:fldChar w:fldCharType="begin" w:fldLock="1"/>
      </w:r>
      <w:r>
        <w:rPr>
          <w:noProof/>
        </w:rPr>
        <w:instrText xml:space="preserve"> PAGEREF _Toc155205953 \h </w:instrText>
      </w:r>
      <w:r>
        <w:rPr>
          <w:noProof/>
        </w:rPr>
      </w:r>
      <w:r>
        <w:rPr>
          <w:noProof/>
        </w:rPr>
        <w:fldChar w:fldCharType="separate"/>
      </w:r>
      <w:r>
        <w:rPr>
          <w:noProof/>
        </w:rPr>
        <w:t>15</w:t>
      </w:r>
      <w:r>
        <w:rPr>
          <w:noProof/>
        </w:rPr>
        <w:fldChar w:fldCharType="end"/>
      </w:r>
    </w:p>
    <w:p w14:paraId="62E578E9" w14:textId="692606AF" w:rsidR="008707EE" w:rsidRDefault="008707EE">
      <w:pPr>
        <w:pStyle w:val="TOC5"/>
        <w:rPr>
          <w:rFonts w:ascii="Calibri" w:hAnsi="Calibri"/>
          <w:noProof/>
          <w:kern w:val="2"/>
          <w:sz w:val="22"/>
          <w:szCs w:val="22"/>
          <w:lang w:eastAsia="en-GB"/>
        </w:rPr>
      </w:pPr>
      <w:r>
        <w:rPr>
          <w:noProof/>
          <w:lang w:eastAsia="zh-CN"/>
        </w:rPr>
        <w:t>5.2.1.1.1</w:t>
      </w:r>
      <w:r>
        <w:rPr>
          <w:rFonts w:ascii="Calibri" w:hAnsi="Calibri"/>
          <w:noProof/>
          <w:kern w:val="2"/>
          <w:sz w:val="22"/>
          <w:szCs w:val="22"/>
          <w:lang w:eastAsia="en-GB"/>
        </w:rPr>
        <w:tab/>
      </w:r>
      <w:r>
        <w:rPr>
          <w:noProof/>
          <w:lang w:eastAsia="zh-CN"/>
        </w:rPr>
        <w:t>General</w:t>
      </w:r>
      <w:r>
        <w:rPr>
          <w:noProof/>
        </w:rPr>
        <w:tab/>
      </w:r>
      <w:r>
        <w:rPr>
          <w:noProof/>
        </w:rPr>
        <w:fldChar w:fldCharType="begin" w:fldLock="1"/>
      </w:r>
      <w:r>
        <w:rPr>
          <w:noProof/>
        </w:rPr>
        <w:instrText xml:space="preserve"> PAGEREF _Toc155205954 \h </w:instrText>
      </w:r>
      <w:r>
        <w:rPr>
          <w:noProof/>
        </w:rPr>
      </w:r>
      <w:r>
        <w:rPr>
          <w:noProof/>
        </w:rPr>
        <w:fldChar w:fldCharType="separate"/>
      </w:r>
      <w:r>
        <w:rPr>
          <w:noProof/>
        </w:rPr>
        <w:t>15</w:t>
      </w:r>
      <w:r>
        <w:rPr>
          <w:noProof/>
        </w:rPr>
        <w:fldChar w:fldCharType="end"/>
      </w:r>
    </w:p>
    <w:p w14:paraId="185C62DB" w14:textId="60BD53E1" w:rsidR="008707EE" w:rsidRDefault="008707EE">
      <w:pPr>
        <w:pStyle w:val="TOC5"/>
        <w:rPr>
          <w:rFonts w:ascii="Calibri" w:hAnsi="Calibri"/>
          <w:noProof/>
          <w:kern w:val="2"/>
          <w:sz w:val="22"/>
          <w:szCs w:val="22"/>
          <w:lang w:eastAsia="en-GB"/>
        </w:rPr>
      </w:pPr>
      <w:r>
        <w:rPr>
          <w:noProof/>
          <w:lang w:eastAsia="zh-CN"/>
        </w:rPr>
        <w:t>5.2.1.1.2</w:t>
      </w:r>
      <w:r>
        <w:rPr>
          <w:rFonts w:ascii="Calibri" w:hAnsi="Calibri"/>
          <w:noProof/>
          <w:kern w:val="2"/>
          <w:sz w:val="22"/>
          <w:szCs w:val="22"/>
          <w:lang w:eastAsia="en-GB"/>
        </w:rPr>
        <w:tab/>
      </w:r>
      <w:r>
        <w:rPr>
          <w:noProof/>
          <w:lang w:eastAsia="zh-CN"/>
        </w:rPr>
        <w:t>Detailed behaviour of the MME and the SGSN</w:t>
      </w:r>
      <w:r>
        <w:rPr>
          <w:noProof/>
        </w:rPr>
        <w:tab/>
      </w:r>
      <w:r>
        <w:rPr>
          <w:noProof/>
        </w:rPr>
        <w:fldChar w:fldCharType="begin" w:fldLock="1"/>
      </w:r>
      <w:r>
        <w:rPr>
          <w:noProof/>
        </w:rPr>
        <w:instrText xml:space="preserve"> PAGEREF _Toc155205955 \h </w:instrText>
      </w:r>
      <w:r>
        <w:rPr>
          <w:noProof/>
        </w:rPr>
      </w:r>
      <w:r>
        <w:rPr>
          <w:noProof/>
        </w:rPr>
        <w:fldChar w:fldCharType="separate"/>
      </w:r>
      <w:r>
        <w:rPr>
          <w:noProof/>
        </w:rPr>
        <w:t>18</w:t>
      </w:r>
      <w:r>
        <w:rPr>
          <w:noProof/>
        </w:rPr>
        <w:fldChar w:fldCharType="end"/>
      </w:r>
    </w:p>
    <w:p w14:paraId="2B4927BA" w14:textId="23ADE364" w:rsidR="008707EE" w:rsidRDefault="008707EE">
      <w:pPr>
        <w:pStyle w:val="TOC5"/>
        <w:rPr>
          <w:rFonts w:ascii="Calibri" w:hAnsi="Calibri"/>
          <w:noProof/>
          <w:kern w:val="2"/>
          <w:sz w:val="22"/>
          <w:szCs w:val="22"/>
          <w:lang w:eastAsia="en-GB"/>
        </w:rPr>
      </w:pPr>
      <w:r>
        <w:rPr>
          <w:noProof/>
          <w:lang w:eastAsia="zh-CN"/>
        </w:rPr>
        <w:t>5.2.1.1.3</w:t>
      </w:r>
      <w:r>
        <w:rPr>
          <w:rFonts w:ascii="Calibri" w:hAnsi="Calibri"/>
          <w:noProof/>
          <w:kern w:val="2"/>
          <w:sz w:val="22"/>
          <w:szCs w:val="22"/>
          <w:lang w:eastAsia="en-GB"/>
        </w:rPr>
        <w:tab/>
      </w:r>
      <w:r>
        <w:rPr>
          <w:noProof/>
          <w:lang w:eastAsia="zh-CN"/>
        </w:rPr>
        <w:t>Detailed behaviour of the HSS</w:t>
      </w:r>
      <w:r>
        <w:rPr>
          <w:noProof/>
        </w:rPr>
        <w:tab/>
      </w:r>
      <w:r>
        <w:rPr>
          <w:noProof/>
        </w:rPr>
        <w:fldChar w:fldCharType="begin" w:fldLock="1"/>
      </w:r>
      <w:r>
        <w:rPr>
          <w:noProof/>
        </w:rPr>
        <w:instrText xml:space="preserve"> PAGEREF _Toc155205956 \h </w:instrText>
      </w:r>
      <w:r>
        <w:rPr>
          <w:noProof/>
        </w:rPr>
      </w:r>
      <w:r>
        <w:rPr>
          <w:noProof/>
        </w:rPr>
        <w:fldChar w:fldCharType="separate"/>
      </w:r>
      <w:r>
        <w:rPr>
          <w:noProof/>
        </w:rPr>
        <w:t>23</w:t>
      </w:r>
      <w:r>
        <w:rPr>
          <w:noProof/>
        </w:rPr>
        <w:fldChar w:fldCharType="end"/>
      </w:r>
    </w:p>
    <w:p w14:paraId="3085DEF1" w14:textId="4EE7650F" w:rsidR="008707EE" w:rsidRDefault="008707EE">
      <w:pPr>
        <w:pStyle w:val="TOC4"/>
        <w:rPr>
          <w:rFonts w:ascii="Calibri" w:hAnsi="Calibri"/>
          <w:noProof/>
          <w:kern w:val="2"/>
          <w:sz w:val="22"/>
          <w:szCs w:val="22"/>
          <w:lang w:eastAsia="en-GB"/>
        </w:rPr>
      </w:pPr>
      <w:r>
        <w:rPr>
          <w:noProof/>
          <w:lang w:eastAsia="zh-CN"/>
        </w:rPr>
        <w:t>5.2.1.2</w:t>
      </w:r>
      <w:r>
        <w:rPr>
          <w:rFonts w:ascii="Calibri" w:hAnsi="Calibri"/>
          <w:noProof/>
          <w:kern w:val="2"/>
          <w:sz w:val="22"/>
          <w:szCs w:val="22"/>
          <w:lang w:eastAsia="en-GB"/>
        </w:rPr>
        <w:tab/>
      </w:r>
      <w:r>
        <w:rPr>
          <w:noProof/>
          <w:lang w:eastAsia="zh-CN"/>
        </w:rPr>
        <w:t>Cancel Location</w:t>
      </w:r>
      <w:r>
        <w:rPr>
          <w:noProof/>
        </w:rPr>
        <w:tab/>
      </w:r>
      <w:r>
        <w:rPr>
          <w:noProof/>
        </w:rPr>
        <w:fldChar w:fldCharType="begin" w:fldLock="1"/>
      </w:r>
      <w:r>
        <w:rPr>
          <w:noProof/>
        </w:rPr>
        <w:instrText xml:space="preserve"> PAGEREF _Toc155205957 \h </w:instrText>
      </w:r>
      <w:r>
        <w:rPr>
          <w:noProof/>
        </w:rPr>
      </w:r>
      <w:r>
        <w:rPr>
          <w:noProof/>
        </w:rPr>
        <w:fldChar w:fldCharType="separate"/>
      </w:r>
      <w:r>
        <w:rPr>
          <w:noProof/>
        </w:rPr>
        <w:t>27</w:t>
      </w:r>
      <w:r>
        <w:rPr>
          <w:noProof/>
        </w:rPr>
        <w:fldChar w:fldCharType="end"/>
      </w:r>
    </w:p>
    <w:p w14:paraId="1AC68B42" w14:textId="5C10921D" w:rsidR="008707EE" w:rsidRDefault="008707EE">
      <w:pPr>
        <w:pStyle w:val="TOC5"/>
        <w:rPr>
          <w:rFonts w:ascii="Calibri" w:hAnsi="Calibri"/>
          <w:noProof/>
          <w:kern w:val="2"/>
          <w:sz w:val="22"/>
          <w:szCs w:val="22"/>
          <w:lang w:eastAsia="en-GB"/>
        </w:rPr>
      </w:pPr>
      <w:r>
        <w:rPr>
          <w:noProof/>
          <w:lang w:eastAsia="zh-CN"/>
        </w:rPr>
        <w:t>5.2.1.2.1</w:t>
      </w:r>
      <w:r>
        <w:rPr>
          <w:rFonts w:ascii="Calibri" w:hAnsi="Calibri"/>
          <w:noProof/>
          <w:kern w:val="2"/>
          <w:sz w:val="22"/>
          <w:szCs w:val="22"/>
          <w:lang w:eastAsia="en-GB"/>
        </w:rPr>
        <w:tab/>
      </w:r>
      <w:r>
        <w:rPr>
          <w:noProof/>
          <w:lang w:eastAsia="zh-CN"/>
        </w:rPr>
        <w:t>General</w:t>
      </w:r>
      <w:r>
        <w:rPr>
          <w:noProof/>
        </w:rPr>
        <w:tab/>
      </w:r>
      <w:r>
        <w:rPr>
          <w:noProof/>
        </w:rPr>
        <w:fldChar w:fldCharType="begin" w:fldLock="1"/>
      </w:r>
      <w:r>
        <w:rPr>
          <w:noProof/>
        </w:rPr>
        <w:instrText xml:space="preserve"> PAGEREF _Toc155205958 \h </w:instrText>
      </w:r>
      <w:r>
        <w:rPr>
          <w:noProof/>
        </w:rPr>
      </w:r>
      <w:r>
        <w:rPr>
          <w:noProof/>
        </w:rPr>
        <w:fldChar w:fldCharType="separate"/>
      </w:r>
      <w:r>
        <w:rPr>
          <w:noProof/>
        </w:rPr>
        <w:t>27</w:t>
      </w:r>
      <w:r>
        <w:rPr>
          <w:noProof/>
        </w:rPr>
        <w:fldChar w:fldCharType="end"/>
      </w:r>
    </w:p>
    <w:p w14:paraId="4DD9364C" w14:textId="60174AE9" w:rsidR="008707EE" w:rsidRDefault="008707EE">
      <w:pPr>
        <w:pStyle w:val="TOC5"/>
        <w:rPr>
          <w:rFonts w:ascii="Calibri" w:hAnsi="Calibri"/>
          <w:noProof/>
          <w:kern w:val="2"/>
          <w:sz w:val="22"/>
          <w:szCs w:val="22"/>
          <w:lang w:eastAsia="en-GB"/>
        </w:rPr>
      </w:pPr>
      <w:r>
        <w:rPr>
          <w:noProof/>
          <w:lang w:eastAsia="zh-CN"/>
        </w:rPr>
        <w:t>5.2.1.2.2</w:t>
      </w:r>
      <w:r>
        <w:rPr>
          <w:rFonts w:ascii="Calibri" w:hAnsi="Calibri"/>
          <w:noProof/>
          <w:kern w:val="2"/>
          <w:sz w:val="22"/>
          <w:szCs w:val="22"/>
          <w:lang w:eastAsia="en-GB"/>
        </w:rPr>
        <w:tab/>
      </w:r>
      <w:r>
        <w:rPr>
          <w:noProof/>
          <w:lang w:eastAsia="zh-CN"/>
        </w:rPr>
        <w:t>Detailed behaviour of the MME and the SGSN</w:t>
      </w:r>
      <w:r>
        <w:rPr>
          <w:noProof/>
        </w:rPr>
        <w:tab/>
      </w:r>
      <w:r>
        <w:rPr>
          <w:noProof/>
        </w:rPr>
        <w:fldChar w:fldCharType="begin" w:fldLock="1"/>
      </w:r>
      <w:r>
        <w:rPr>
          <w:noProof/>
        </w:rPr>
        <w:instrText xml:space="preserve"> PAGEREF _Toc155205959 \h </w:instrText>
      </w:r>
      <w:r>
        <w:rPr>
          <w:noProof/>
        </w:rPr>
      </w:r>
      <w:r>
        <w:rPr>
          <w:noProof/>
        </w:rPr>
        <w:fldChar w:fldCharType="separate"/>
      </w:r>
      <w:r>
        <w:rPr>
          <w:noProof/>
        </w:rPr>
        <w:t>27</w:t>
      </w:r>
      <w:r>
        <w:rPr>
          <w:noProof/>
        </w:rPr>
        <w:fldChar w:fldCharType="end"/>
      </w:r>
    </w:p>
    <w:p w14:paraId="2104DADA" w14:textId="37F138E6" w:rsidR="008707EE" w:rsidRDefault="008707EE">
      <w:pPr>
        <w:pStyle w:val="TOC5"/>
        <w:rPr>
          <w:rFonts w:ascii="Calibri" w:hAnsi="Calibri"/>
          <w:noProof/>
          <w:kern w:val="2"/>
          <w:sz w:val="22"/>
          <w:szCs w:val="22"/>
          <w:lang w:eastAsia="en-GB"/>
        </w:rPr>
      </w:pPr>
      <w:r>
        <w:rPr>
          <w:noProof/>
          <w:lang w:eastAsia="zh-CN"/>
        </w:rPr>
        <w:t>5.2.1.2.3</w:t>
      </w:r>
      <w:r>
        <w:rPr>
          <w:rFonts w:ascii="Calibri" w:hAnsi="Calibri"/>
          <w:noProof/>
          <w:kern w:val="2"/>
          <w:sz w:val="22"/>
          <w:szCs w:val="22"/>
          <w:lang w:eastAsia="en-GB"/>
        </w:rPr>
        <w:tab/>
      </w:r>
      <w:r>
        <w:rPr>
          <w:noProof/>
          <w:lang w:eastAsia="zh-CN"/>
        </w:rPr>
        <w:t>Detailed behaviour of the HSS</w:t>
      </w:r>
      <w:r>
        <w:rPr>
          <w:noProof/>
        </w:rPr>
        <w:tab/>
      </w:r>
      <w:r>
        <w:rPr>
          <w:noProof/>
        </w:rPr>
        <w:fldChar w:fldCharType="begin" w:fldLock="1"/>
      </w:r>
      <w:r>
        <w:rPr>
          <w:noProof/>
        </w:rPr>
        <w:instrText xml:space="preserve"> PAGEREF _Toc155205960 \h </w:instrText>
      </w:r>
      <w:r>
        <w:rPr>
          <w:noProof/>
        </w:rPr>
      </w:r>
      <w:r>
        <w:rPr>
          <w:noProof/>
        </w:rPr>
        <w:fldChar w:fldCharType="separate"/>
      </w:r>
      <w:r>
        <w:rPr>
          <w:noProof/>
        </w:rPr>
        <w:t>28</w:t>
      </w:r>
      <w:r>
        <w:rPr>
          <w:noProof/>
        </w:rPr>
        <w:fldChar w:fldCharType="end"/>
      </w:r>
    </w:p>
    <w:p w14:paraId="524C9D7C" w14:textId="07B1E64E" w:rsidR="008707EE" w:rsidRDefault="008707EE">
      <w:pPr>
        <w:pStyle w:val="TOC4"/>
        <w:rPr>
          <w:rFonts w:ascii="Calibri" w:hAnsi="Calibri"/>
          <w:noProof/>
          <w:kern w:val="2"/>
          <w:sz w:val="22"/>
          <w:szCs w:val="22"/>
          <w:lang w:eastAsia="en-GB"/>
        </w:rPr>
      </w:pPr>
      <w:r>
        <w:rPr>
          <w:noProof/>
          <w:lang w:eastAsia="zh-CN"/>
        </w:rPr>
        <w:t>5.2.1.3</w:t>
      </w:r>
      <w:r>
        <w:rPr>
          <w:rFonts w:ascii="Calibri" w:hAnsi="Calibri"/>
          <w:noProof/>
          <w:kern w:val="2"/>
          <w:sz w:val="22"/>
          <w:szCs w:val="22"/>
          <w:lang w:eastAsia="en-GB"/>
        </w:rPr>
        <w:tab/>
      </w:r>
      <w:r>
        <w:rPr>
          <w:noProof/>
          <w:lang w:eastAsia="zh-CN"/>
        </w:rPr>
        <w:t>Purge UE</w:t>
      </w:r>
      <w:r>
        <w:rPr>
          <w:noProof/>
        </w:rPr>
        <w:tab/>
      </w:r>
      <w:r>
        <w:rPr>
          <w:noProof/>
        </w:rPr>
        <w:fldChar w:fldCharType="begin" w:fldLock="1"/>
      </w:r>
      <w:r>
        <w:rPr>
          <w:noProof/>
        </w:rPr>
        <w:instrText xml:space="preserve"> PAGEREF _Toc155205961 \h </w:instrText>
      </w:r>
      <w:r>
        <w:rPr>
          <w:noProof/>
        </w:rPr>
      </w:r>
      <w:r>
        <w:rPr>
          <w:noProof/>
        </w:rPr>
        <w:fldChar w:fldCharType="separate"/>
      </w:r>
      <w:r>
        <w:rPr>
          <w:noProof/>
        </w:rPr>
        <w:t>28</w:t>
      </w:r>
      <w:r>
        <w:rPr>
          <w:noProof/>
        </w:rPr>
        <w:fldChar w:fldCharType="end"/>
      </w:r>
    </w:p>
    <w:p w14:paraId="6042720A" w14:textId="2867C4C6" w:rsidR="008707EE" w:rsidRDefault="008707EE">
      <w:pPr>
        <w:pStyle w:val="TOC5"/>
        <w:rPr>
          <w:rFonts w:ascii="Calibri" w:hAnsi="Calibri"/>
          <w:noProof/>
          <w:kern w:val="2"/>
          <w:sz w:val="22"/>
          <w:szCs w:val="22"/>
          <w:lang w:eastAsia="en-GB"/>
        </w:rPr>
      </w:pPr>
      <w:r>
        <w:rPr>
          <w:noProof/>
          <w:lang w:eastAsia="zh-CN"/>
        </w:rPr>
        <w:t>5.2.1.3.1</w:t>
      </w:r>
      <w:r>
        <w:rPr>
          <w:rFonts w:ascii="Calibri" w:hAnsi="Calibri"/>
          <w:noProof/>
          <w:kern w:val="2"/>
          <w:sz w:val="22"/>
          <w:szCs w:val="22"/>
          <w:lang w:eastAsia="en-GB"/>
        </w:rPr>
        <w:tab/>
      </w:r>
      <w:r>
        <w:rPr>
          <w:noProof/>
          <w:lang w:eastAsia="zh-CN"/>
        </w:rPr>
        <w:t>General</w:t>
      </w:r>
      <w:r>
        <w:rPr>
          <w:noProof/>
        </w:rPr>
        <w:tab/>
      </w:r>
      <w:r>
        <w:rPr>
          <w:noProof/>
        </w:rPr>
        <w:fldChar w:fldCharType="begin" w:fldLock="1"/>
      </w:r>
      <w:r>
        <w:rPr>
          <w:noProof/>
        </w:rPr>
        <w:instrText xml:space="preserve"> PAGEREF _Toc155205962 \h </w:instrText>
      </w:r>
      <w:r>
        <w:rPr>
          <w:noProof/>
        </w:rPr>
      </w:r>
      <w:r>
        <w:rPr>
          <w:noProof/>
        </w:rPr>
        <w:fldChar w:fldCharType="separate"/>
      </w:r>
      <w:r>
        <w:rPr>
          <w:noProof/>
        </w:rPr>
        <w:t>28</w:t>
      </w:r>
      <w:r>
        <w:rPr>
          <w:noProof/>
        </w:rPr>
        <w:fldChar w:fldCharType="end"/>
      </w:r>
    </w:p>
    <w:p w14:paraId="701DDB39" w14:textId="46C02663" w:rsidR="008707EE" w:rsidRDefault="008707EE">
      <w:pPr>
        <w:pStyle w:val="TOC5"/>
        <w:rPr>
          <w:rFonts w:ascii="Calibri" w:hAnsi="Calibri"/>
          <w:noProof/>
          <w:kern w:val="2"/>
          <w:sz w:val="22"/>
          <w:szCs w:val="22"/>
          <w:lang w:eastAsia="en-GB"/>
        </w:rPr>
      </w:pPr>
      <w:r>
        <w:rPr>
          <w:noProof/>
          <w:lang w:eastAsia="zh-CN"/>
        </w:rPr>
        <w:t>5.2.1.3.2</w:t>
      </w:r>
      <w:r>
        <w:rPr>
          <w:rFonts w:ascii="Calibri" w:hAnsi="Calibri"/>
          <w:noProof/>
          <w:kern w:val="2"/>
          <w:sz w:val="22"/>
          <w:szCs w:val="22"/>
          <w:lang w:eastAsia="en-GB"/>
        </w:rPr>
        <w:tab/>
      </w:r>
      <w:r>
        <w:rPr>
          <w:noProof/>
          <w:lang w:eastAsia="zh-CN"/>
        </w:rPr>
        <w:t>Detailed behaviour of the MME and the SGSN</w:t>
      </w:r>
      <w:r>
        <w:rPr>
          <w:noProof/>
        </w:rPr>
        <w:tab/>
      </w:r>
      <w:r>
        <w:rPr>
          <w:noProof/>
        </w:rPr>
        <w:fldChar w:fldCharType="begin" w:fldLock="1"/>
      </w:r>
      <w:r>
        <w:rPr>
          <w:noProof/>
        </w:rPr>
        <w:instrText xml:space="preserve"> PAGEREF _Toc155205963 \h </w:instrText>
      </w:r>
      <w:r>
        <w:rPr>
          <w:noProof/>
        </w:rPr>
      </w:r>
      <w:r>
        <w:rPr>
          <w:noProof/>
        </w:rPr>
        <w:fldChar w:fldCharType="separate"/>
      </w:r>
      <w:r>
        <w:rPr>
          <w:noProof/>
        </w:rPr>
        <w:t>29</w:t>
      </w:r>
      <w:r>
        <w:rPr>
          <w:noProof/>
        </w:rPr>
        <w:fldChar w:fldCharType="end"/>
      </w:r>
    </w:p>
    <w:p w14:paraId="447001A2" w14:textId="36BA5CCB" w:rsidR="008707EE" w:rsidRDefault="008707EE">
      <w:pPr>
        <w:pStyle w:val="TOC5"/>
        <w:rPr>
          <w:rFonts w:ascii="Calibri" w:hAnsi="Calibri"/>
          <w:noProof/>
          <w:kern w:val="2"/>
          <w:sz w:val="22"/>
          <w:szCs w:val="22"/>
          <w:lang w:eastAsia="en-GB"/>
        </w:rPr>
      </w:pPr>
      <w:r>
        <w:rPr>
          <w:noProof/>
          <w:lang w:eastAsia="zh-CN"/>
        </w:rPr>
        <w:t>5.2.1.3.3</w:t>
      </w:r>
      <w:r>
        <w:rPr>
          <w:rFonts w:ascii="Calibri" w:hAnsi="Calibri"/>
          <w:noProof/>
          <w:kern w:val="2"/>
          <w:sz w:val="22"/>
          <w:szCs w:val="22"/>
          <w:lang w:eastAsia="en-GB"/>
        </w:rPr>
        <w:tab/>
      </w:r>
      <w:r>
        <w:rPr>
          <w:noProof/>
          <w:lang w:eastAsia="zh-CN"/>
        </w:rPr>
        <w:t>Detailed behaviour of HSS</w:t>
      </w:r>
      <w:r>
        <w:rPr>
          <w:noProof/>
        </w:rPr>
        <w:tab/>
      </w:r>
      <w:r>
        <w:rPr>
          <w:noProof/>
        </w:rPr>
        <w:fldChar w:fldCharType="begin" w:fldLock="1"/>
      </w:r>
      <w:r>
        <w:rPr>
          <w:noProof/>
        </w:rPr>
        <w:instrText xml:space="preserve"> PAGEREF _Toc155205964 \h </w:instrText>
      </w:r>
      <w:r>
        <w:rPr>
          <w:noProof/>
        </w:rPr>
      </w:r>
      <w:r>
        <w:rPr>
          <w:noProof/>
        </w:rPr>
        <w:fldChar w:fldCharType="separate"/>
      </w:r>
      <w:r>
        <w:rPr>
          <w:noProof/>
        </w:rPr>
        <w:t>30</w:t>
      </w:r>
      <w:r>
        <w:rPr>
          <w:noProof/>
        </w:rPr>
        <w:fldChar w:fldCharType="end"/>
      </w:r>
    </w:p>
    <w:p w14:paraId="17FB7B4C" w14:textId="5C4C9474" w:rsidR="008707EE" w:rsidRDefault="008707EE">
      <w:pPr>
        <w:pStyle w:val="TOC3"/>
        <w:rPr>
          <w:rFonts w:ascii="Calibri" w:hAnsi="Calibri"/>
          <w:noProof/>
          <w:kern w:val="2"/>
          <w:sz w:val="22"/>
          <w:szCs w:val="22"/>
          <w:lang w:eastAsia="en-GB"/>
        </w:rPr>
      </w:pPr>
      <w:r>
        <w:rPr>
          <w:noProof/>
        </w:rPr>
        <w:t>5.</w:t>
      </w:r>
      <w:r>
        <w:rPr>
          <w:noProof/>
          <w:lang w:eastAsia="zh-CN"/>
        </w:rPr>
        <w:t>2.2</w:t>
      </w:r>
      <w:r>
        <w:rPr>
          <w:rFonts w:ascii="Calibri" w:hAnsi="Calibri"/>
          <w:noProof/>
          <w:kern w:val="2"/>
          <w:sz w:val="22"/>
          <w:szCs w:val="22"/>
          <w:lang w:eastAsia="en-GB"/>
        </w:rPr>
        <w:tab/>
      </w:r>
      <w:r>
        <w:rPr>
          <w:noProof/>
        </w:rPr>
        <w:t>Subscriber Data Handling Procedures</w:t>
      </w:r>
      <w:r>
        <w:rPr>
          <w:noProof/>
        </w:rPr>
        <w:tab/>
      </w:r>
      <w:r>
        <w:rPr>
          <w:noProof/>
        </w:rPr>
        <w:fldChar w:fldCharType="begin" w:fldLock="1"/>
      </w:r>
      <w:r>
        <w:rPr>
          <w:noProof/>
        </w:rPr>
        <w:instrText xml:space="preserve"> PAGEREF _Toc155205965 \h </w:instrText>
      </w:r>
      <w:r>
        <w:rPr>
          <w:noProof/>
        </w:rPr>
      </w:r>
      <w:r>
        <w:rPr>
          <w:noProof/>
        </w:rPr>
        <w:fldChar w:fldCharType="separate"/>
      </w:r>
      <w:r>
        <w:rPr>
          <w:noProof/>
        </w:rPr>
        <w:t>30</w:t>
      </w:r>
      <w:r>
        <w:rPr>
          <w:noProof/>
        </w:rPr>
        <w:fldChar w:fldCharType="end"/>
      </w:r>
    </w:p>
    <w:p w14:paraId="25B5C51D" w14:textId="17B790F8" w:rsidR="008707EE" w:rsidRDefault="008707EE">
      <w:pPr>
        <w:pStyle w:val="TOC4"/>
        <w:rPr>
          <w:rFonts w:ascii="Calibri" w:hAnsi="Calibri"/>
          <w:noProof/>
          <w:kern w:val="2"/>
          <w:sz w:val="22"/>
          <w:szCs w:val="22"/>
          <w:lang w:eastAsia="en-GB"/>
        </w:rPr>
      </w:pPr>
      <w:r>
        <w:rPr>
          <w:noProof/>
          <w:lang w:eastAsia="zh-CN"/>
        </w:rPr>
        <w:t>5.2.2.1</w:t>
      </w:r>
      <w:r>
        <w:rPr>
          <w:rFonts w:ascii="Calibri" w:hAnsi="Calibri"/>
          <w:noProof/>
          <w:kern w:val="2"/>
          <w:sz w:val="22"/>
          <w:szCs w:val="22"/>
          <w:lang w:eastAsia="en-GB"/>
        </w:rPr>
        <w:tab/>
      </w:r>
      <w:r>
        <w:rPr>
          <w:noProof/>
          <w:lang w:eastAsia="zh-CN"/>
        </w:rPr>
        <w:t>Insert Subscriber Data</w:t>
      </w:r>
      <w:r>
        <w:rPr>
          <w:noProof/>
        </w:rPr>
        <w:tab/>
      </w:r>
      <w:r>
        <w:rPr>
          <w:noProof/>
        </w:rPr>
        <w:fldChar w:fldCharType="begin" w:fldLock="1"/>
      </w:r>
      <w:r>
        <w:rPr>
          <w:noProof/>
        </w:rPr>
        <w:instrText xml:space="preserve"> PAGEREF _Toc155205966 \h </w:instrText>
      </w:r>
      <w:r>
        <w:rPr>
          <w:noProof/>
        </w:rPr>
      </w:r>
      <w:r>
        <w:rPr>
          <w:noProof/>
        </w:rPr>
        <w:fldChar w:fldCharType="separate"/>
      </w:r>
      <w:r>
        <w:rPr>
          <w:noProof/>
        </w:rPr>
        <w:t>30</w:t>
      </w:r>
      <w:r>
        <w:rPr>
          <w:noProof/>
        </w:rPr>
        <w:fldChar w:fldCharType="end"/>
      </w:r>
    </w:p>
    <w:p w14:paraId="4957AD58" w14:textId="3F67E7E1" w:rsidR="008707EE" w:rsidRDefault="008707EE">
      <w:pPr>
        <w:pStyle w:val="TOC5"/>
        <w:rPr>
          <w:rFonts w:ascii="Calibri" w:hAnsi="Calibri"/>
          <w:noProof/>
          <w:kern w:val="2"/>
          <w:sz w:val="22"/>
          <w:szCs w:val="22"/>
          <w:lang w:eastAsia="en-GB"/>
        </w:rPr>
      </w:pPr>
      <w:r>
        <w:rPr>
          <w:noProof/>
          <w:lang w:eastAsia="zh-CN"/>
        </w:rPr>
        <w:t>5.2.2.1.1</w:t>
      </w:r>
      <w:r>
        <w:rPr>
          <w:rFonts w:ascii="Calibri" w:hAnsi="Calibri"/>
          <w:noProof/>
          <w:kern w:val="2"/>
          <w:sz w:val="22"/>
          <w:szCs w:val="22"/>
          <w:lang w:eastAsia="en-GB"/>
        </w:rPr>
        <w:tab/>
      </w:r>
      <w:r>
        <w:rPr>
          <w:noProof/>
          <w:lang w:eastAsia="zh-CN"/>
        </w:rPr>
        <w:t>General</w:t>
      </w:r>
      <w:r>
        <w:rPr>
          <w:noProof/>
        </w:rPr>
        <w:tab/>
      </w:r>
      <w:r>
        <w:rPr>
          <w:noProof/>
        </w:rPr>
        <w:fldChar w:fldCharType="begin" w:fldLock="1"/>
      </w:r>
      <w:r>
        <w:rPr>
          <w:noProof/>
        </w:rPr>
        <w:instrText xml:space="preserve"> PAGEREF _Toc155205967 \h </w:instrText>
      </w:r>
      <w:r>
        <w:rPr>
          <w:noProof/>
        </w:rPr>
      </w:r>
      <w:r>
        <w:rPr>
          <w:noProof/>
        </w:rPr>
        <w:fldChar w:fldCharType="separate"/>
      </w:r>
      <w:r>
        <w:rPr>
          <w:noProof/>
        </w:rPr>
        <w:t>30</w:t>
      </w:r>
      <w:r>
        <w:rPr>
          <w:noProof/>
        </w:rPr>
        <w:fldChar w:fldCharType="end"/>
      </w:r>
    </w:p>
    <w:p w14:paraId="43A1F192" w14:textId="3526543D" w:rsidR="008707EE" w:rsidRDefault="008707EE">
      <w:pPr>
        <w:pStyle w:val="TOC5"/>
        <w:rPr>
          <w:rFonts w:ascii="Calibri" w:hAnsi="Calibri"/>
          <w:noProof/>
          <w:kern w:val="2"/>
          <w:sz w:val="22"/>
          <w:szCs w:val="22"/>
          <w:lang w:eastAsia="en-GB"/>
        </w:rPr>
      </w:pPr>
      <w:r>
        <w:rPr>
          <w:noProof/>
          <w:lang w:eastAsia="zh-CN"/>
        </w:rPr>
        <w:t>5.2.2.1.2</w:t>
      </w:r>
      <w:r>
        <w:rPr>
          <w:rFonts w:ascii="Calibri" w:hAnsi="Calibri"/>
          <w:noProof/>
          <w:kern w:val="2"/>
          <w:sz w:val="22"/>
          <w:szCs w:val="22"/>
          <w:lang w:eastAsia="en-GB"/>
        </w:rPr>
        <w:tab/>
      </w:r>
      <w:r>
        <w:rPr>
          <w:noProof/>
          <w:lang w:eastAsia="zh-CN"/>
        </w:rPr>
        <w:t>Detailed behaviour of the MME and the SGSN</w:t>
      </w:r>
      <w:r>
        <w:rPr>
          <w:noProof/>
        </w:rPr>
        <w:tab/>
      </w:r>
      <w:r>
        <w:rPr>
          <w:noProof/>
        </w:rPr>
        <w:fldChar w:fldCharType="begin" w:fldLock="1"/>
      </w:r>
      <w:r>
        <w:rPr>
          <w:noProof/>
        </w:rPr>
        <w:instrText xml:space="preserve"> PAGEREF _Toc155205968 \h </w:instrText>
      </w:r>
      <w:r>
        <w:rPr>
          <w:noProof/>
        </w:rPr>
      </w:r>
      <w:r>
        <w:rPr>
          <w:noProof/>
        </w:rPr>
        <w:fldChar w:fldCharType="separate"/>
      </w:r>
      <w:r>
        <w:rPr>
          <w:noProof/>
        </w:rPr>
        <w:t>33</w:t>
      </w:r>
      <w:r>
        <w:rPr>
          <w:noProof/>
        </w:rPr>
        <w:fldChar w:fldCharType="end"/>
      </w:r>
    </w:p>
    <w:p w14:paraId="36BD3765" w14:textId="6E53399C" w:rsidR="008707EE" w:rsidRDefault="008707EE">
      <w:pPr>
        <w:pStyle w:val="TOC5"/>
        <w:rPr>
          <w:rFonts w:ascii="Calibri" w:hAnsi="Calibri"/>
          <w:noProof/>
          <w:kern w:val="2"/>
          <w:sz w:val="22"/>
          <w:szCs w:val="22"/>
          <w:lang w:eastAsia="en-GB"/>
        </w:rPr>
      </w:pPr>
      <w:r>
        <w:rPr>
          <w:noProof/>
          <w:lang w:eastAsia="zh-CN"/>
        </w:rPr>
        <w:t>5.2.2.1.3</w:t>
      </w:r>
      <w:r>
        <w:rPr>
          <w:rFonts w:ascii="Calibri" w:hAnsi="Calibri"/>
          <w:noProof/>
          <w:kern w:val="2"/>
          <w:sz w:val="22"/>
          <w:szCs w:val="22"/>
          <w:lang w:eastAsia="en-GB"/>
        </w:rPr>
        <w:tab/>
      </w:r>
      <w:r>
        <w:rPr>
          <w:noProof/>
          <w:lang w:eastAsia="zh-CN"/>
        </w:rPr>
        <w:t>Detailed behaviour of HSS</w:t>
      </w:r>
      <w:r>
        <w:rPr>
          <w:noProof/>
        </w:rPr>
        <w:tab/>
      </w:r>
      <w:r>
        <w:rPr>
          <w:noProof/>
        </w:rPr>
        <w:fldChar w:fldCharType="begin" w:fldLock="1"/>
      </w:r>
      <w:r>
        <w:rPr>
          <w:noProof/>
        </w:rPr>
        <w:instrText xml:space="preserve"> PAGEREF _Toc155205969 \h </w:instrText>
      </w:r>
      <w:r>
        <w:rPr>
          <w:noProof/>
        </w:rPr>
      </w:r>
      <w:r>
        <w:rPr>
          <w:noProof/>
        </w:rPr>
        <w:fldChar w:fldCharType="separate"/>
      </w:r>
      <w:r>
        <w:rPr>
          <w:noProof/>
        </w:rPr>
        <w:t>36</w:t>
      </w:r>
      <w:r>
        <w:rPr>
          <w:noProof/>
        </w:rPr>
        <w:fldChar w:fldCharType="end"/>
      </w:r>
    </w:p>
    <w:p w14:paraId="1402F0DD" w14:textId="55661A3D" w:rsidR="008707EE" w:rsidRDefault="008707EE">
      <w:pPr>
        <w:pStyle w:val="TOC4"/>
        <w:rPr>
          <w:rFonts w:ascii="Calibri" w:hAnsi="Calibri"/>
          <w:noProof/>
          <w:kern w:val="2"/>
          <w:sz w:val="22"/>
          <w:szCs w:val="22"/>
          <w:lang w:eastAsia="en-GB"/>
        </w:rPr>
      </w:pPr>
      <w:r w:rsidRPr="003C6E77">
        <w:rPr>
          <w:noProof/>
          <w:lang w:val="pt-BR" w:eastAsia="zh-CN"/>
        </w:rPr>
        <w:t>5.2.2.2</w:t>
      </w:r>
      <w:r>
        <w:rPr>
          <w:rFonts w:ascii="Calibri" w:hAnsi="Calibri"/>
          <w:noProof/>
          <w:kern w:val="2"/>
          <w:sz w:val="22"/>
          <w:szCs w:val="22"/>
          <w:lang w:eastAsia="en-GB"/>
        </w:rPr>
        <w:tab/>
      </w:r>
      <w:r w:rsidRPr="003C6E77">
        <w:rPr>
          <w:noProof/>
          <w:lang w:val="pt-BR" w:eastAsia="zh-CN"/>
        </w:rPr>
        <w:t>Delete Subscriber Data</w:t>
      </w:r>
      <w:r>
        <w:rPr>
          <w:noProof/>
        </w:rPr>
        <w:tab/>
      </w:r>
      <w:r>
        <w:rPr>
          <w:noProof/>
        </w:rPr>
        <w:fldChar w:fldCharType="begin" w:fldLock="1"/>
      </w:r>
      <w:r>
        <w:rPr>
          <w:noProof/>
        </w:rPr>
        <w:instrText xml:space="preserve"> PAGEREF _Toc155205970 \h </w:instrText>
      </w:r>
      <w:r>
        <w:rPr>
          <w:noProof/>
        </w:rPr>
      </w:r>
      <w:r>
        <w:rPr>
          <w:noProof/>
        </w:rPr>
        <w:fldChar w:fldCharType="separate"/>
      </w:r>
      <w:r>
        <w:rPr>
          <w:noProof/>
        </w:rPr>
        <w:t>38</w:t>
      </w:r>
      <w:r>
        <w:rPr>
          <w:noProof/>
        </w:rPr>
        <w:fldChar w:fldCharType="end"/>
      </w:r>
    </w:p>
    <w:p w14:paraId="4FDF1996" w14:textId="5554A6C0" w:rsidR="008707EE" w:rsidRDefault="008707EE">
      <w:pPr>
        <w:pStyle w:val="TOC5"/>
        <w:rPr>
          <w:rFonts w:ascii="Calibri" w:hAnsi="Calibri"/>
          <w:noProof/>
          <w:kern w:val="2"/>
          <w:sz w:val="22"/>
          <w:szCs w:val="22"/>
          <w:lang w:eastAsia="en-GB"/>
        </w:rPr>
      </w:pPr>
      <w:r w:rsidRPr="003C6E77">
        <w:rPr>
          <w:noProof/>
          <w:lang w:val="pt-BR" w:eastAsia="zh-CN"/>
        </w:rPr>
        <w:t>5.2.2.2.1</w:t>
      </w:r>
      <w:r>
        <w:rPr>
          <w:rFonts w:ascii="Calibri" w:hAnsi="Calibri"/>
          <w:noProof/>
          <w:kern w:val="2"/>
          <w:sz w:val="22"/>
          <w:szCs w:val="22"/>
          <w:lang w:eastAsia="en-GB"/>
        </w:rPr>
        <w:tab/>
      </w:r>
      <w:r w:rsidRPr="003C6E77">
        <w:rPr>
          <w:noProof/>
          <w:lang w:val="pt-BR" w:eastAsia="zh-CN"/>
        </w:rPr>
        <w:t>General</w:t>
      </w:r>
      <w:r>
        <w:rPr>
          <w:noProof/>
        </w:rPr>
        <w:tab/>
      </w:r>
      <w:r>
        <w:rPr>
          <w:noProof/>
        </w:rPr>
        <w:fldChar w:fldCharType="begin" w:fldLock="1"/>
      </w:r>
      <w:r>
        <w:rPr>
          <w:noProof/>
        </w:rPr>
        <w:instrText xml:space="preserve"> PAGEREF _Toc155205971 \h </w:instrText>
      </w:r>
      <w:r>
        <w:rPr>
          <w:noProof/>
        </w:rPr>
      </w:r>
      <w:r>
        <w:rPr>
          <w:noProof/>
        </w:rPr>
        <w:fldChar w:fldCharType="separate"/>
      </w:r>
      <w:r>
        <w:rPr>
          <w:noProof/>
        </w:rPr>
        <w:t>38</w:t>
      </w:r>
      <w:r>
        <w:rPr>
          <w:noProof/>
        </w:rPr>
        <w:fldChar w:fldCharType="end"/>
      </w:r>
    </w:p>
    <w:p w14:paraId="3CE57E63" w14:textId="5FB747C4" w:rsidR="008707EE" w:rsidRDefault="008707EE">
      <w:pPr>
        <w:pStyle w:val="TOC5"/>
        <w:rPr>
          <w:rFonts w:ascii="Calibri" w:hAnsi="Calibri"/>
          <w:noProof/>
          <w:kern w:val="2"/>
          <w:sz w:val="22"/>
          <w:szCs w:val="22"/>
          <w:lang w:eastAsia="en-GB"/>
        </w:rPr>
      </w:pPr>
      <w:r>
        <w:rPr>
          <w:noProof/>
          <w:lang w:eastAsia="zh-CN"/>
        </w:rPr>
        <w:t>5.2.2.2.2</w:t>
      </w:r>
      <w:r>
        <w:rPr>
          <w:rFonts w:ascii="Calibri" w:hAnsi="Calibri"/>
          <w:noProof/>
          <w:kern w:val="2"/>
          <w:sz w:val="22"/>
          <w:szCs w:val="22"/>
          <w:lang w:eastAsia="en-GB"/>
        </w:rPr>
        <w:tab/>
      </w:r>
      <w:r>
        <w:rPr>
          <w:noProof/>
          <w:lang w:eastAsia="zh-CN"/>
        </w:rPr>
        <w:t>Detailed behaviour of the MME and the SGSN</w:t>
      </w:r>
      <w:r>
        <w:rPr>
          <w:noProof/>
        </w:rPr>
        <w:tab/>
      </w:r>
      <w:r>
        <w:rPr>
          <w:noProof/>
        </w:rPr>
        <w:fldChar w:fldCharType="begin" w:fldLock="1"/>
      </w:r>
      <w:r>
        <w:rPr>
          <w:noProof/>
        </w:rPr>
        <w:instrText xml:space="preserve"> PAGEREF _Toc155205972 \h </w:instrText>
      </w:r>
      <w:r>
        <w:rPr>
          <w:noProof/>
        </w:rPr>
      </w:r>
      <w:r>
        <w:rPr>
          <w:noProof/>
        </w:rPr>
        <w:fldChar w:fldCharType="separate"/>
      </w:r>
      <w:r>
        <w:rPr>
          <w:noProof/>
        </w:rPr>
        <w:t>41</w:t>
      </w:r>
      <w:r>
        <w:rPr>
          <w:noProof/>
        </w:rPr>
        <w:fldChar w:fldCharType="end"/>
      </w:r>
    </w:p>
    <w:p w14:paraId="4B2E6F36" w14:textId="19F46046" w:rsidR="008707EE" w:rsidRDefault="008707EE">
      <w:pPr>
        <w:pStyle w:val="TOC5"/>
        <w:rPr>
          <w:rFonts w:ascii="Calibri" w:hAnsi="Calibri"/>
          <w:noProof/>
          <w:kern w:val="2"/>
          <w:sz w:val="22"/>
          <w:szCs w:val="22"/>
          <w:lang w:eastAsia="en-GB"/>
        </w:rPr>
      </w:pPr>
      <w:r>
        <w:rPr>
          <w:noProof/>
          <w:lang w:eastAsia="zh-CN"/>
        </w:rPr>
        <w:t>5.2.2.2.3</w:t>
      </w:r>
      <w:r>
        <w:rPr>
          <w:rFonts w:ascii="Calibri" w:hAnsi="Calibri"/>
          <w:noProof/>
          <w:kern w:val="2"/>
          <w:sz w:val="22"/>
          <w:szCs w:val="22"/>
          <w:lang w:eastAsia="en-GB"/>
        </w:rPr>
        <w:tab/>
      </w:r>
      <w:r>
        <w:rPr>
          <w:noProof/>
          <w:lang w:eastAsia="zh-CN"/>
        </w:rPr>
        <w:t>Detailed behaviour of the HSS</w:t>
      </w:r>
      <w:r>
        <w:rPr>
          <w:noProof/>
        </w:rPr>
        <w:tab/>
      </w:r>
      <w:r>
        <w:rPr>
          <w:noProof/>
        </w:rPr>
        <w:fldChar w:fldCharType="begin" w:fldLock="1"/>
      </w:r>
      <w:r>
        <w:rPr>
          <w:noProof/>
        </w:rPr>
        <w:instrText xml:space="preserve"> PAGEREF _Toc155205973 \h </w:instrText>
      </w:r>
      <w:r>
        <w:rPr>
          <w:noProof/>
        </w:rPr>
      </w:r>
      <w:r>
        <w:rPr>
          <w:noProof/>
        </w:rPr>
        <w:fldChar w:fldCharType="separate"/>
      </w:r>
      <w:r>
        <w:rPr>
          <w:noProof/>
        </w:rPr>
        <w:t>42</w:t>
      </w:r>
      <w:r>
        <w:rPr>
          <w:noProof/>
        </w:rPr>
        <w:fldChar w:fldCharType="end"/>
      </w:r>
    </w:p>
    <w:p w14:paraId="4F6D3CE3" w14:textId="534153F7" w:rsidR="008707EE" w:rsidRDefault="008707EE">
      <w:pPr>
        <w:pStyle w:val="TOC3"/>
        <w:rPr>
          <w:rFonts w:ascii="Calibri" w:hAnsi="Calibri"/>
          <w:noProof/>
          <w:kern w:val="2"/>
          <w:sz w:val="22"/>
          <w:szCs w:val="22"/>
          <w:lang w:eastAsia="en-GB"/>
        </w:rPr>
      </w:pPr>
      <w:r>
        <w:rPr>
          <w:noProof/>
        </w:rPr>
        <w:t>5.</w:t>
      </w:r>
      <w:r>
        <w:rPr>
          <w:noProof/>
          <w:lang w:eastAsia="zh-CN"/>
        </w:rPr>
        <w:t>2.3</w:t>
      </w:r>
      <w:r>
        <w:rPr>
          <w:rFonts w:ascii="Calibri" w:hAnsi="Calibri"/>
          <w:noProof/>
          <w:kern w:val="2"/>
          <w:sz w:val="22"/>
          <w:szCs w:val="22"/>
          <w:lang w:eastAsia="en-GB"/>
        </w:rPr>
        <w:tab/>
      </w:r>
      <w:r>
        <w:rPr>
          <w:noProof/>
        </w:rPr>
        <w:t>Authentication Procedures</w:t>
      </w:r>
      <w:r>
        <w:rPr>
          <w:noProof/>
        </w:rPr>
        <w:tab/>
      </w:r>
      <w:r>
        <w:rPr>
          <w:noProof/>
        </w:rPr>
        <w:fldChar w:fldCharType="begin" w:fldLock="1"/>
      </w:r>
      <w:r>
        <w:rPr>
          <w:noProof/>
        </w:rPr>
        <w:instrText xml:space="preserve"> PAGEREF _Toc155205974 \h </w:instrText>
      </w:r>
      <w:r>
        <w:rPr>
          <w:noProof/>
        </w:rPr>
      </w:r>
      <w:r>
        <w:rPr>
          <w:noProof/>
        </w:rPr>
        <w:fldChar w:fldCharType="separate"/>
      </w:r>
      <w:r>
        <w:rPr>
          <w:noProof/>
        </w:rPr>
        <w:t>42</w:t>
      </w:r>
      <w:r>
        <w:rPr>
          <w:noProof/>
        </w:rPr>
        <w:fldChar w:fldCharType="end"/>
      </w:r>
    </w:p>
    <w:p w14:paraId="2CC5BB3D" w14:textId="75B69511" w:rsidR="008707EE" w:rsidRDefault="008707EE">
      <w:pPr>
        <w:pStyle w:val="TOC4"/>
        <w:rPr>
          <w:rFonts w:ascii="Calibri" w:hAnsi="Calibri"/>
          <w:noProof/>
          <w:kern w:val="2"/>
          <w:sz w:val="22"/>
          <w:szCs w:val="22"/>
          <w:lang w:eastAsia="en-GB"/>
        </w:rPr>
      </w:pPr>
      <w:r>
        <w:rPr>
          <w:noProof/>
          <w:lang w:eastAsia="zh-CN"/>
        </w:rPr>
        <w:t>5.2.3.1</w:t>
      </w:r>
      <w:r>
        <w:rPr>
          <w:rFonts w:ascii="Calibri" w:hAnsi="Calibri"/>
          <w:noProof/>
          <w:kern w:val="2"/>
          <w:sz w:val="22"/>
          <w:szCs w:val="22"/>
          <w:lang w:eastAsia="en-GB"/>
        </w:rPr>
        <w:tab/>
      </w:r>
      <w:r>
        <w:rPr>
          <w:noProof/>
          <w:lang w:eastAsia="zh-CN"/>
        </w:rPr>
        <w:t>Authentication Information Retrieval</w:t>
      </w:r>
      <w:r>
        <w:rPr>
          <w:noProof/>
        </w:rPr>
        <w:tab/>
      </w:r>
      <w:r>
        <w:rPr>
          <w:noProof/>
        </w:rPr>
        <w:fldChar w:fldCharType="begin" w:fldLock="1"/>
      </w:r>
      <w:r>
        <w:rPr>
          <w:noProof/>
        </w:rPr>
        <w:instrText xml:space="preserve"> PAGEREF _Toc155205975 \h </w:instrText>
      </w:r>
      <w:r>
        <w:rPr>
          <w:noProof/>
        </w:rPr>
      </w:r>
      <w:r>
        <w:rPr>
          <w:noProof/>
        </w:rPr>
        <w:fldChar w:fldCharType="separate"/>
      </w:r>
      <w:r>
        <w:rPr>
          <w:noProof/>
        </w:rPr>
        <w:t>42</w:t>
      </w:r>
      <w:r>
        <w:rPr>
          <w:noProof/>
        </w:rPr>
        <w:fldChar w:fldCharType="end"/>
      </w:r>
    </w:p>
    <w:p w14:paraId="38ACE6C8" w14:textId="49E373DE" w:rsidR="008707EE" w:rsidRDefault="008707EE">
      <w:pPr>
        <w:pStyle w:val="TOC5"/>
        <w:rPr>
          <w:rFonts w:ascii="Calibri" w:hAnsi="Calibri"/>
          <w:noProof/>
          <w:kern w:val="2"/>
          <w:sz w:val="22"/>
          <w:szCs w:val="22"/>
          <w:lang w:eastAsia="en-GB"/>
        </w:rPr>
      </w:pPr>
      <w:r>
        <w:rPr>
          <w:noProof/>
          <w:lang w:eastAsia="zh-CN"/>
        </w:rPr>
        <w:t>5.2.3.1.1</w:t>
      </w:r>
      <w:r>
        <w:rPr>
          <w:rFonts w:ascii="Calibri" w:hAnsi="Calibri"/>
          <w:noProof/>
          <w:kern w:val="2"/>
          <w:sz w:val="22"/>
          <w:szCs w:val="22"/>
          <w:lang w:eastAsia="en-GB"/>
        </w:rPr>
        <w:tab/>
      </w:r>
      <w:r>
        <w:rPr>
          <w:noProof/>
          <w:lang w:eastAsia="zh-CN"/>
        </w:rPr>
        <w:t>General</w:t>
      </w:r>
      <w:r>
        <w:rPr>
          <w:noProof/>
        </w:rPr>
        <w:tab/>
      </w:r>
      <w:r>
        <w:rPr>
          <w:noProof/>
        </w:rPr>
        <w:fldChar w:fldCharType="begin" w:fldLock="1"/>
      </w:r>
      <w:r>
        <w:rPr>
          <w:noProof/>
        </w:rPr>
        <w:instrText xml:space="preserve"> PAGEREF _Toc155205976 \h </w:instrText>
      </w:r>
      <w:r>
        <w:rPr>
          <w:noProof/>
        </w:rPr>
      </w:r>
      <w:r>
        <w:rPr>
          <w:noProof/>
        </w:rPr>
        <w:fldChar w:fldCharType="separate"/>
      </w:r>
      <w:r>
        <w:rPr>
          <w:noProof/>
        </w:rPr>
        <w:t>42</w:t>
      </w:r>
      <w:r>
        <w:rPr>
          <w:noProof/>
        </w:rPr>
        <w:fldChar w:fldCharType="end"/>
      </w:r>
    </w:p>
    <w:p w14:paraId="5C1E5568" w14:textId="7709BBA3" w:rsidR="008707EE" w:rsidRDefault="008707EE">
      <w:pPr>
        <w:pStyle w:val="TOC5"/>
        <w:rPr>
          <w:rFonts w:ascii="Calibri" w:hAnsi="Calibri"/>
          <w:noProof/>
          <w:kern w:val="2"/>
          <w:sz w:val="22"/>
          <w:szCs w:val="22"/>
          <w:lang w:eastAsia="en-GB"/>
        </w:rPr>
      </w:pPr>
      <w:r>
        <w:rPr>
          <w:noProof/>
          <w:lang w:eastAsia="zh-CN"/>
        </w:rPr>
        <w:t>5.2.3.1.2</w:t>
      </w:r>
      <w:r>
        <w:rPr>
          <w:rFonts w:ascii="Calibri" w:hAnsi="Calibri"/>
          <w:noProof/>
          <w:kern w:val="2"/>
          <w:sz w:val="22"/>
          <w:szCs w:val="22"/>
          <w:lang w:eastAsia="en-GB"/>
        </w:rPr>
        <w:tab/>
      </w:r>
      <w:r>
        <w:rPr>
          <w:noProof/>
          <w:lang w:eastAsia="zh-CN"/>
        </w:rPr>
        <w:t>Detailed behaviour of the MME and the SGSN</w:t>
      </w:r>
      <w:r>
        <w:rPr>
          <w:noProof/>
        </w:rPr>
        <w:tab/>
      </w:r>
      <w:r>
        <w:rPr>
          <w:noProof/>
        </w:rPr>
        <w:fldChar w:fldCharType="begin" w:fldLock="1"/>
      </w:r>
      <w:r>
        <w:rPr>
          <w:noProof/>
        </w:rPr>
        <w:instrText xml:space="preserve"> PAGEREF _Toc155205977 \h </w:instrText>
      </w:r>
      <w:r>
        <w:rPr>
          <w:noProof/>
        </w:rPr>
      </w:r>
      <w:r>
        <w:rPr>
          <w:noProof/>
        </w:rPr>
        <w:fldChar w:fldCharType="separate"/>
      </w:r>
      <w:r>
        <w:rPr>
          <w:noProof/>
        </w:rPr>
        <w:t>44</w:t>
      </w:r>
      <w:r>
        <w:rPr>
          <w:noProof/>
        </w:rPr>
        <w:fldChar w:fldCharType="end"/>
      </w:r>
    </w:p>
    <w:p w14:paraId="12BF4CF4" w14:textId="49B617BF" w:rsidR="008707EE" w:rsidRDefault="008707EE">
      <w:pPr>
        <w:pStyle w:val="TOC5"/>
        <w:rPr>
          <w:rFonts w:ascii="Calibri" w:hAnsi="Calibri"/>
          <w:noProof/>
          <w:kern w:val="2"/>
          <w:sz w:val="22"/>
          <w:szCs w:val="22"/>
          <w:lang w:eastAsia="en-GB"/>
        </w:rPr>
      </w:pPr>
      <w:r>
        <w:rPr>
          <w:noProof/>
          <w:lang w:eastAsia="zh-CN"/>
        </w:rPr>
        <w:t>5.2.3.1.3</w:t>
      </w:r>
      <w:r>
        <w:rPr>
          <w:rFonts w:ascii="Calibri" w:hAnsi="Calibri"/>
          <w:noProof/>
          <w:kern w:val="2"/>
          <w:sz w:val="22"/>
          <w:szCs w:val="22"/>
          <w:lang w:eastAsia="en-GB"/>
        </w:rPr>
        <w:tab/>
      </w:r>
      <w:r>
        <w:rPr>
          <w:noProof/>
          <w:lang w:eastAsia="zh-CN"/>
        </w:rPr>
        <w:t>Detailed behaviour of the HSS</w:t>
      </w:r>
      <w:r>
        <w:rPr>
          <w:noProof/>
        </w:rPr>
        <w:tab/>
      </w:r>
      <w:r>
        <w:rPr>
          <w:noProof/>
        </w:rPr>
        <w:fldChar w:fldCharType="begin" w:fldLock="1"/>
      </w:r>
      <w:r>
        <w:rPr>
          <w:noProof/>
        </w:rPr>
        <w:instrText xml:space="preserve"> PAGEREF _Toc155205978 \h </w:instrText>
      </w:r>
      <w:r>
        <w:rPr>
          <w:noProof/>
        </w:rPr>
      </w:r>
      <w:r>
        <w:rPr>
          <w:noProof/>
        </w:rPr>
        <w:fldChar w:fldCharType="separate"/>
      </w:r>
      <w:r>
        <w:rPr>
          <w:noProof/>
        </w:rPr>
        <w:t>44</w:t>
      </w:r>
      <w:r>
        <w:rPr>
          <w:noProof/>
        </w:rPr>
        <w:fldChar w:fldCharType="end"/>
      </w:r>
    </w:p>
    <w:p w14:paraId="4FF7DBC5" w14:textId="54580762" w:rsidR="008707EE" w:rsidRDefault="008707EE">
      <w:pPr>
        <w:pStyle w:val="TOC3"/>
        <w:rPr>
          <w:rFonts w:ascii="Calibri" w:hAnsi="Calibri"/>
          <w:noProof/>
          <w:kern w:val="2"/>
          <w:sz w:val="22"/>
          <w:szCs w:val="22"/>
          <w:lang w:eastAsia="en-GB"/>
        </w:rPr>
      </w:pPr>
      <w:r>
        <w:rPr>
          <w:noProof/>
        </w:rPr>
        <w:t>5.</w:t>
      </w:r>
      <w:r>
        <w:rPr>
          <w:noProof/>
          <w:lang w:eastAsia="zh-CN"/>
        </w:rPr>
        <w:t>2.4</w:t>
      </w:r>
      <w:r>
        <w:rPr>
          <w:rFonts w:ascii="Calibri" w:hAnsi="Calibri"/>
          <w:noProof/>
          <w:kern w:val="2"/>
          <w:sz w:val="22"/>
          <w:szCs w:val="22"/>
          <w:lang w:eastAsia="en-GB"/>
        </w:rPr>
        <w:tab/>
      </w:r>
      <w:r>
        <w:rPr>
          <w:noProof/>
          <w:lang w:eastAsia="zh-CN"/>
        </w:rPr>
        <w:t>Fault Recovery Procedures</w:t>
      </w:r>
      <w:r>
        <w:rPr>
          <w:noProof/>
        </w:rPr>
        <w:tab/>
      </w:r>
      <w:r>
        <w:rPr>
          <w:noProof/>
        </w:rPr>
        <w:fldChar w:fldCharType="begin" w:fldLock="1"/>
      </w:r>
      <w:r>
        <w:rPr>
          <w:noProof/>
        </w:rPr>
        <w:instrText xml:space="preserve"> PAGEREF _Toc155205979 \h </w:instrText>
      </w:r>
      <w:r>
        <w:rPr>
          <w:noProof/>
        </w:rPr>
      </w:r>
      <w:r>
        <w:rPr>
          <w:noProof/>
        </w:rPr>
        <w:fldChar w:fldCharType="separate"/>
      </w:r>
      <w:r>
        <w:rPr>
          <w:noProof/>
        </w:rPr>
        <w:t>46</w:t>
      </w:r>
      <w:r>
        <w:rPr>
          <w:noProof/>
        </w:rPr>
        <w:fldChar w:fldCharType="end"/>
      </w:r>
    </w:p>
    <w:p w14:paraId="72B6F812" w14:textId="320C0C66" w:rsidR="008707EE" w:rsidRDefault="008707EE">
      <w:pPr>
        <w:pStyle w:val="TOC4"/>
        <w:rPr>
          <w:rFonts w:ascii="Calibri" w:hAnsi="Calibri"/>
          <w:noProof/>
          <w:kern w:val="2"/>
          <w:sz w:val="22"/>
          <w:szCs w:val="22"/>
          <w:lang w:eastAsia="en-GB"/>
        </w:rPr>
      </w:pPr>
      <w:r>
        <w:rPr>
          <w:noProof/>
          <w:lang w:eastAsia="zh-CN"/>
        </w:rPr>
        <w:t>5.2.4.1</w:t>
      </w:r>
      <w:r>
        <w:rPr>
          <w:rFonts w:ascii="Calibri" w:hAnsi="Calibri"/>
          <w:noProof/>
          <w:kern w:val="2"/>
          <w:sz w:val="22"/>
          <w:szCs w:val="22"/>
          <w:lang w:eastAsia="en-GB"/>
        </w:rPr>
        <w:tab/>
      </w:r>
      <w:r>
        <w:rPr>
          <w:noProof/>
          <w:lang w:eastAsia="zh-CN"/>
        </w:rPr>
        <w:t>Reset</w:t>
      </w:r>
      <w:r>
        <w:rPr>
          <w:noProof/>
        </w:rPr>
        <w:tab/>
      </w:r>
      <w:r>
        <w:rPr>
          <w:noProof/>
        </w:rPr>
        <w:fldChar w:fldCharType="begin" w:fldLock="1"/>
      </w:r>
      <w:r>
        <w:rPr>
          <w:noProof/>
        </w:rPr>
        <w:instrText xml:space="preserve"> PAGEREF _Toc155205980 \h </w:instrText>
      </w:r>
      <w:r>
        <w:rPr>
          <w:noProof/>
        </w:rPr>
      </w:r>
      <w:r>
        <w:rPr>
          <w:noProof/>
        </w:rPr>
        <w:fldChar w:fldCharType="separate"/>
      </w:r>
      <w:r>
        <w:rPr>
          <w:noProof/>
        </w:rPr>
        <w:t>46</w:t>
      </w:r>
      <w:r>
        <w:rPr>
          <w:noProof/>
        </w:rPr>
        <w:fldChar w:fldCharType="end"/>
      </w:r>
    </w:p>
    <w:p w14:paraId="7057ACC4" w14:textId="65D57799" w:rsidR="008707EE" w:rsidRDefault="008707EE">
      <w:pPr>
        <w:pStyle w:val="TOC5"/>
        <w:rPr>
          <w:rFonts w:ascii="Calibri" w:hAnsi="Calibri"/>
          <w:noProof/>
          <w:kern w:val="2"/>
          <w:sz w:val="22"/>
          <w:szCs w:val="22"/>
          <w:lang w:eastAsia="en-GB"/>
        </w:rPr>
      </w:pPr>
      <w:r>
        <w:rPr>
          <w:noProof/>
          <w:lang w:eastAsia="zh-CN"/>
        </w:rPr>
        <w:t>5.2.4.1.1</w:t>
      </w:r>
      <w:r>
        <w:rPr>
          <w:rFonts w:ascii="Calibri" w:hAnsi="Calibri"/>
          <w:noProof/>
          <w:kern w:val="2"/>
          <w:sz w:val="22"/>
          <w:szCs w:val="22"/>
          <w:lang w:eastAsia="en-GB"/>
        </w:rPr>
        <w:tab/>
      </w:r>
      <w:r>
        <w:rPr>
          <w:noProof/>
          <w:lang w:eastAsia="zh-CN"/>
        </w:rPr>
        <w:t>General</w:t>
      </w:r>
      <w:r>
        <w:rPr>
          <w:noProof/>
        </w:rPr>
        <w:tab/>
      </w:r>
      <w:r>
        <w:rPr>
          <w:noProof/>
        </w:rPr>
        <w:fldChar w:fldCharType="begin" w:fldLock="1"/>
      </w:r>
      <w:r>
        <w:rPr>
          <w:noProof/>
        </w:rPr>
        <w:instrText xml:space="preserve"> PAGEREF _Toc155205981 \h </w:instrText>
      </w:r>
      <w:r>
        <w:rPr>
          <w:noProof/>
        </w:rPr>
      </w:r>
      <w:r>
        <w:rPr>
          <w:noProof/>
        </w:rPr>
        <w:fldChar w:fldCharType="separate"/>
      </w:r>
      <w:r>
        <w:rPr>
          <w:noProof/>
        </w:rPr>
        <w:t>46</w:t>
      </w:r>
      <w:r>
        <w:rPr>
          <w:noProof/>
        </w:rPr>
        <w:fldChar w:fldCharType="end"/>
      </w:r>
    </w:p>
    <w:p w14:paraId="6E8BE07F" w14:textId="50F74A54" w:rsidR="008707EE" w:rsidRDefault="008707EE">
      <w:pPr>
        <w:pStyle w:val="TOC5"/>
        <w:rPr>
          <w:rFonts w:ascii="Calibri" w:hAnsi="Calibri"/>
          <w:noProof/>
          <w:kern w:val="2"/>
          <w:sz w:val="22"/>
          <w:szCs w:val="22"/>
          <w:lang w:eastAsia="en-GB"/>
        </w:rPr>
      </w:pPr>
      <w:r>
        <w:rPr>
          <w:noProof/>
          <w:lang w:eastAsia="zh-CN"/>
        </w:rPr>
        <w:t>5.2.4.1.2</w:t>
      </w:r>
      <w:r>
        <w:rPr>
          <w:rFonts w:ascii="Calibri" w:hAnsi="Calibri"/>
          <w:noProof/>
          <w:kern w:val="2"/>
          <w:sz w:val="22"/>
          <w:szCs w:val="22"/>
          <w:lang w:eastAsia="en-GB"/>
        </w:rPr>
        <w:tab/>
      </w:r>
      <w:r>
        <w:rPr>
          <w:noProof/>
          <w:lang w:eastAsia="zh-CN"/>
        </w:rPr>
        <w:t>Detailed behaviour of the MME and the SGSN</w:t>
      </w:r>
      <w:r>
        <w:rPr>
          <w:noProof/>
        </w:rPr>
        <w:tab/>
      </w:r>
      <w:r>
        <w:rPr>
          <w:noProof/>
        </w:rPr>
        <w:fldChar w:fldCharType="begin" w:fldLock="1"/>
      </w:r>
      <w:r>
        <w:rPr>
          <w:noProof/>
        </w:rPr>
        <w:instrText xml:space="preserve"> PAGEREF _Toc155205982 \h </w:instrText>
      </w:r>
      <w:r>
        <w:rPr>
          <w:noProof/>
        </w:rPr>
      </w:r>
      <w:r>
        <w:rPr>
          <w:noProof/>
        </w:rPr>
        <w:fldChar w:fldCharType="separate"/>
      </w:r>
      <w:r>
        <w:rPr>
          <w:noProof/>
        </w:rPr>
        <w:t>47</w:t>
      </w:r>
      <w:r>
        <w:rPr>
          <w:noProof/>
        </w:rPr>
        <w:fldChar w:fldCharType="end"/>
      </w:r>
    </w:p>
    <w:p w14:paraId="07306DBD" w14:textId="65D6AD7A" w:rsidR="008707EE" w:rsidRDefault="008707EE">
      <w:pPr>
        <w:pStyle w:val="TOC5"/>
        <w:rPr>
          <w:rFonts w:ascii="Calibri" w:hAnsi="Calibri"/>
          <w:noProof/>
          <w:kern w:val="2"/>
          <w:sz w:val="22"/>
          <w:szCs w:val="22"/>
          <w:lang w:eastAsia="en-GB"/>
        </w:rPr>
      </w:pPr>
      <w:r>
        <w:rPr>
          <w:noProof/>
          <w:lang w:eastAsia="zh-CN"/>
        </w:rPr>
        <w:t>5.2.4.1.3</w:t>
      </w:r>
      <w:r>
        <w:rPr>
          <w:rFonts w:ascii="Calibri" w:hAnsi="Calibri"/>
          <w:noProof/>
          <w:kern w:val="2"/>
          <w:sz w:val="22"/>
          <w:szCs w:val="22"/>
          <w:lang w:eastAsia="en-GB"/>
        </w:rPr>
        <w:tab/>
      </w:r>
      <w:r>
        <w:rPr>
          <w:noProof/>
          <w:lang w:eastAsia="zh-CN"/>
        </w:rPr>
        <w:t>Detailed behaviour of the HSS</w:t>
      </w:r>
      <w:r>
        <w:rPr>
          <w:noProof/>
        </w:rPr>
        <w:tab/>
      </w:r>
      <w:r>
        <w:rPr>
          <w:noProof/>
        </w:rPr>
        <w:fldChar w:fldCharType="begin" w:fldLock="1"/>
      </w:r>
      <w:r>
        <w:rPr>
          <w:noProof/>
        </w:rPr>
        <w:instrText xml:space="preserve"> PAGEREF _Toc155205983 \h </w:instrText>
      </w:r>
      <w:r>
        <w:rPr>
          <w:noProof/>
        </w:rPr>
      </w:r>
      <w:r>
        <w:rPr>
          <w:noProof/>
        </w:rPr>
        <w:fldChar w:fldCharType="separate"/>
      </w:r>
      <w:r>
        <w:rPr>
          <w:noProof/>
        </w:rPr>
        <w:t>48</w:t>
      </w:r>
      <w:r>
        <w:rPr>
          <w:noProof/>
        </w:rPr>
        <w:fldChar w:fldCharType="end"/>
      </w:r>
    </w:p>
    <w:p w14:paraId="67EE9A0A" w14:textId="225E18E2" w:rsidR="008707EE" w:rsidRDefault="008707EE">
      <w:pPr>
        <w:pStyle w:val="TOC3"/>
        <w:rPr>
          <w:rFonts w:ascii="Calibri" w:hAnsi="Calibri"/>
          <w:noProof/>
          <w:kern w:val="2"/>
          <w:sz w:val="22"/>
          <w:szCs w:val="22"/>
          <w:lang w:eastAsia="en-GB"/>
        </w:rPr>
      </w:pPr>
      <w:r>
        <w:rPr>
          <w:noProof/>
        </w:rPr>
        <w:t>5.</w:t>
      </w:r>
      <w:r>
        <w:rPr>
          <w:noProof/>
          <w:lang w:eastAsia="zh-CN"/>
        </w:rPr>
        <w:t>2.5</w:t>
      </w:r>
      <w:r>
        <w:rPr>
          <w:rFonts w:ascii="Calibri" w:hAnsi="Calibri"/>
          <w:noProof/>
          <w:kern w:val="2"/>
          <w:sz w:val="22"/>
          <w:szCs w:val="22"/>
          <w:lang w:eastAsia="en-GB"/>
        </w:rPr>
        <w:tab/>
      </w:r>
      <w:r>
        <w:rPr>
          <w:noProof/>
        </w:rPr>
        <w:t>Notification</w:t>
      </w:r>
      <w:r>
        <w:rPr>
          <w:noProof/>
          <w:lang w:eastAsia="zh-CN"/>
        </w:rPr>
        <w:t xml:space="preserve"> Procedures</w:t>
      </w:r>
      <w:r>
        <w:rPr>
          <w:noProof/>
        </w:rPr>
        <w:tab/>
      </w:r>
      <w:r>
        <w:rPr>
          <w:noProof/>
        </w:rPr>
        <w:fldChar w:fldCharType="begin" w:fldLock="1"/>
      </w:r>
      <w:r>
        <w:rPr>
          <w:noProof/>
        </w:rPr>
        <w:instrText xml:space="preserve"> PAGEREF _Toc155205984 \h </w:instrText>
      </w:r>
      <w:r>
        <w:rPr>
          <w:noProof/>
        </w:rPr>
      </w:r>
      <w:r>
        <w:rPr>
          <w:noProof/>
        </w:rPr>
        <w:fldChar w:fldCharType="separate"/>
      </w:r>
      <w:r>
        <w:rPr>
          <w:noProof/>
        </w:rPr>
        <w:t>49</w:t>
      </w:r>
      <w:r>
        <w:rPr>
          <w:noProof/>
        </w:rPr>
        <w:fldChar w:fldCharType="end"/>
      </w:r>
    </w:p>
    <w:p w14:paraId="47985C2E" w14:textId="74AB8B8A" w:rsidR="008707EE" w:rsidRDefault="008707EE">
      <w:pPr>
        <w:pStyle w:val="TOC4"/>
        <w:rPr>
          <w:rFonts w:ascii="Calibri" w:hAnsi="Calibri"/>
          <w:noProof/>
          <w:kern w:val="2"/>
          <w:sz w:val="22"/>
          <w:szCs w:val="22"/>
          <w:lang w:eastAsia="en-GB"/>
        </w:rPr>
      </w:pPr>
      <w:r>
        <w:rPr>
          <w:noProof/>
          <w:lang w:eastAsia="zh-CN"/>
        </w:rPr>
        <w:t>5.2.5.1</w:t>
      </w:r>
      <w:r>
        <w:rPr>
          <w:rFonts w:ascii="Calibri" w:hAnsi="Calibri"/>
          <w:noProof/>
          <w:kern w:val="2"/>
          <w:sz w:val="22"/>
          <w:szCs w:val="22"/>
          <w:lang w:eastAsia="en-GB"/>
        </w:rPr>
        <w:tab/>
      </w:r>
      <w:r>
        <w:rPr>
          <w:noProof/>
          <w:lang w:eastAsia="zh-CN"/>
        </w:rPr>
        <w:t>Notification</w:t>
      </w:r>
      <w:r>
        <w:rPr>
          <w:noProof/>
        </w:rPr>
        <w:tab/>
      </w:r>
      <w:r>
        <w:rPr>
          <w:noProof/>
        </w:rPr>
        <w:fldChar w:fldCharType="begin" w:fldLock="1"/>
      </w:r>
      <w:r>
        <w:rPr>
          <w:noProof/>
        </w:rPr>
        <w:instrText xml:space="preserve"> PAGEREF _Toc155205985 \h </w:instrText>
      </w:r>
      <w:r>
        <w:rPr>
          <w:noProof/>
        </w:rPr>
      </w:r>
      <w:r>
        <w:rPr>
          <w:noProof/>
        </w:rPr>
        <w:fldChar w:fldCharType="separate"/>
      </w:r>
      <w:r>
        <w:rPr>
          <w:noProof/>
        </w:rPr>
        <w:t>49</w:t>
      </w:r>
      <w:r>
        <w:rPr>
          <w:noProof/>
        </w:rPr>
        <w:fldChar w:fldCharType="end"/>
      </w:r>
    </w:p>
    <w:p w14:paraId="3B1535CA" w14:textId="57EED98C" w:rsidR="008707EE" w:rsidRDefault="008707EE">
      <w:pPr>
        <w:pStyle w:val="TOC5"/>
        <w:rPr>
          <w:rFonts w:ascii="Calibri" w:hAnsi="Calibri"/>
          <w:noProof/>
          <w:kern w:val="2"/>
          <w:sz w:val="22"/>
          <w:szCs w:val="22"/>
          <w:lang w:eastAsia="en-GB"/>
        </w:rPr>
      </w:pPr>
      <w:r>
        <w:rPr>
          <w:noProof/>
          <w:lang w:eastAsia="zh-CN"/>
        </w:rPr>
        <w:t>5.2.5.1.1</w:t>
      </w:r>
      <w:r>
        <w:rPr>
          <w:rFonts w:ascii="Calibri" w:hAnsi="Calibri"/>
          <w:noProof/>
          <w:kern w:val="2"/>
          <w:sz w:val="22"/>
          <w:szCs w:val="22"/>
          <w:lang w:eastAsia="en-GB"/>
        </w:rPr>
        <w:tab/>
      </w:r>
      <w:r>
        <w:rPr>
          <w:noProof/>
          <w:lang w:eastAsia="zh-CN"/>
        </w:rPr>
        <w:t>General</w:t>
      </w:r>
      <w:r>
        <w:rPr>
          <w:noProof/>
        </w:rPr>
        <w:tab/>
      </w:r>
      <w:r>
        <w:rPr>
          <w:noProof/>
        </w:rPr>
        <w:fldChar w:fldCharType="begin" w:fldLock="1"/>
      </w:r>
      <w:r>
        <w:rPr>
          <w:noProof/>
        </w:rPr>
        <w:instrText xml:space="preserve"> PAGEREF _Toc155205986 \h </w:instrText>
      </w:r>
      <w:r>
        <w:rPr>
          <w:noProof/>
        </w:rPr>
      </w:r>
      <w:r>
        <w:rPr>
          <w:noProof/>
        </w:rPr>
        <w:fldChar w:fldCharType="separate"/>
      </w:r>
      <w:r>
        <w:rPr>
          <w:noProof/>
        </w:rPr>
        <w:t>49</w:t>
      </w:r>
      <w:r>
        <w:rPr>
          <w:noProof/>
        </w:rPr>
        <w:fldChar w:fldCharType="end"/>
      </w:r>
    </w:p>
    <w:p w14:paraId="37BD617F" w14:textId="68725B4E" w:rsidR="008707EE" w:rsidRDefault="008707EE">
      <w:pPr>
        <w:pStyle w:val="TOC5"/>
        <w:rPr>
          <w:rFonts w:ascii="Calibri" w:hAnsi="Calibri"/>
          <w:noProof/>
          <w:kern w:val="2"/>
          <w:sz w:val="22"/>
          <w:szCs w:val="22"/>
          <w:lang w:eastAsia="en-GB"/>
        </w:rPr>
      </w:pPr>
      <w:r>
        <w:rPr>
          <w:noProof/>
          <w:lang w:eastAsia="zh-CN"/>
        </w:rPr>
        <w:t>5.2.5.1.2</w:t>
      </w:r>
      <w:r>
        <w:rPr>
          <w:rFonts w:ascii="Calibri" w:hAnsi="Calibri"/>
          <w:noProof/>
          <w:kern w:val="2"/>
          <w:sz w:val="22"/>
          <w:szCs w:val="22"/>
          <w:lang w:eastAsia="en-GB"/>
        </w:rPr>
        <w:tab/>
      </w:r>
      <w:r>
        <w:rPr>
          <w:noProof/>
          <w:lang w:eastAsia="zh-CN"/>
        </w:rPr>
        <w:t>Detailed behaviour of the MME and the SGSN</w:t>
      </w:r>
      <w:r>
        <w:rPr>
          <w:noProof/>
        </w:rPr>
        <w:tab/>
      </w:r>
      <w:r>
        <w:rPr>
          <w:noProof/>
        </w:rPr>
        <w:fldChar w:fldCharType="begin" w:fldLock="1"/>
      </w:r>
      <w:r>
        <w:rPr>
          <w:noProof/>
        </w:rPr>
        <w:instrText xml:space="preserve"> PAGEREF _Toc155205987 \h </w:instrText>
      </w:r>
      <w:r>
        <w:rPr>
          <w:noProof/>
        </w:rPr>
      </w:r>
      <w:r>
        <w:rPr>
          <w:noProof/>
        </w:rPr>
        <w:fldChar w:fldCharType="separate"/>
      </w:r>
      <w:r>
        <w:rPr>
          <w:noProof/>
        </w:rPr>
        <w:t>52</w:t>
      </w:r>
      <w:r>
        <w:rPr>
          <w:noProof/>
        </w:rPr>
        <w:fldChar w:fldCharType="end"/>
      </w:r>
    </w:p>
    <w:p w14:paraId="77521A2D" w14:textId="6CAA0FE5" w:rsidR="008707EE" w:rsidRDefault="008707EE">
      <w:pPr>
        <w:pStyle w:val="TOC5"/>
        <w:rPr>
          <w:rFonts w:ascii="Calibri" w:hAnsi="Calibri"/>
          <w:noProof/>
          <w:kern w:val="2"/>
          <w:sz w:val="22"/>
          <w:szCs w:val="22"/>
          <w:lang w:eastAsia="en-GB"/>
        </w:rPr>
      </w:pPr>
      <w:r>
        <w:rPr>
          <w:noProof/>
          <w:lang w:eastAsia="zh-CN"/>
        </w:rPr>
        <w:t>5.2.5.1.3</w:t>
      </w:r>
      <w:r>
        <w:rPr>
          <w:rFonts w:ascii="Calibri" w:hAnsi="Calibri"/>
          <w:noProof/>
          <w:kern w:val="2"/>
          <w:sz w:val="22"/>
          <w:szCs w:val="22"/>
          <w:lang w:eastAsia="en-GB"/>
        </w:rPr>
        <w:tab/>
      </w:r>
      <w:r>
        <w:rPr>
          <w:noProof/>
          <w:lang w:eastAsia="zh-CN"/>
        </w:rPr>
        <w:t>Detailed behaviour of the HSS</w:t>
      </w:r>
      <w:r>
        <w:rPr>
          <w:noProof/>
        </w:rPr>
        <w:tab/>
      </w:r>
      <w:r>
        <w:rPr>
          <w:noProof/>
        </w:rPr>
        <w:fldChar w:fldCharType="begin" w:fldLock="1"/>
      </w:r>
      <w:r>
        <w:rPr>
          <w:noProof/>
        </w:rPr>
        <w:instrText xml:space="preserve"> PAGEREF _Toc155205988 \h </w:instrText>
      </w:r>
      <w:r>
        <w:rPr>
          <w:noProof/>
        </w:rPr>
      </w:r>
      <w:r>
        <w:rPr>
          <w:noProof/>
        </w:rPr>
        <w:fldChar w:fldCharType="separate"/>
      </w:r>
      <w:r>
        <w:rPr>
          <w:noProof/>
        </w:rPr>
        <w:t>53</w:t>
      </w:r>
      <w:r>
        <w:rPr>
          <w:noProof/>
        </w:rPr>
        <w:fldChar w:fldCharType="end"/>
      </w:r>
    </w:p>
    <w:p w14:paraId="23C336C5" w14:textId="59F9485A" w:rsidR="008707EE" w:rsidRDefault="008707EE">
      <w:pPr>
        <w:pStyle w:val="TOC1"/>
        <w:rPr>
          <w:rFonts w:ascii="Calibri" w:hAnsi="Calibri"/>
          <w:noProof/>
          <w:kern w:val="2"/>
          <w:szCs w:val="22"/>
          <w:lang w:eastAsia="en-GB"/>
        </w:rPr>
      </w:pPr>
      <w:r>
        <w:rPr>
          <w:noProof/>
        </w:rPr>
        <w:t>5</w:t>
      </w:r>
      <w:r>
        <w:rPr>
          <w:noProof/>
          <w:lang w:eastAsia="zh-CN"/>
        </w:rPr>
        <w:t>A</w:t>
      </w:r>
      <w:r>
        <w:rPr>
          <w:rFonts w:ascii="Calibri" w:hAnsi="Calibri"/>
          <w:noProof/>
          <w:kern w:val="2"/>
          <w:szCs w:val="22"/>
          <w:lang w:eastAsia="en-GB"/>
        </w:rPr>
        <w:tab/>
      </w:r>
      <w:r>
        <w:rPr>
          <w:noProof/>
        </w:rPr>
        <w:t>MME –</w:t>
      </w:r>
      <w:r>
        <w:rPr>
          <w:noProof/>
          <w:lang w:eastAsia="zh-CN"/>
        </w:rPr>
        <w:t xml:space="preserve"> CSS (S7a)</w:t>
      </w:r>
      <w:r>
        <w:rPr>
          <w:noProof/>
        </w:rPr>
        <w:t xml:space="preserve"> and SGSN –</w:t>
      </w:r>
      <w:r>
        <w:rPr>
          <w:noProof/>
          <w:lang w:eastAsia="zh-CN"/>
        </w:rPr>
        <w:t xml:space="preserve"> CSS (S7d)</w:t>
      </w:r>
      <w:r>
        <w:rPr>
          <w:noProof/>
        </w:rPr>
        <w:tab/>
      </w:r>
      <w:r>
        <w:rPr>
          <w:noProof/>
        </w:rPr>
        <w:fldChar w:fldCharType="begin" w:fldLock="1"/>
      </w:r>
      <w:r>
        <w:rPr>
          <w:noProof/>
        </w:rPr>
        <w:instrText xml:space="preserve"> PAGEREF _Toc155205989 \h </w:instrText>
      </w:r>
      <w:r>
        <w:rPr>
          <w:noProof/>
        </w:rPr>
      </w:r>
      <w:r>
        <w:rPr>
          <w:noProof/>
        </w:rPr>
        <w:fldChar w:fldCharType="separate"/>
      </w:r>
      <w:r>
        <w:rPr>
          <w:noProof/>
        </w:rPr>
        <w:t>54</w:t>
      </w:r>
      <w:r>
        <w:rPr>
          <w:noProof/>
        </w:rPr>
        <w:fldChar w:fldCharType="end"/>
      </w:r>
    </w:p>
    <w:p w14:paraId="1318F850" w14:textId="421632FA" w:rsidR="008707EE" w:rsidRDefault="008707EE">
      <w:pPr>
        <w:pStyle w:val="TOC2"/>
        <w:rPr>
          <w:rFonts w:ascii="Calibri" w:hAnsi="Calibri"/>
          <w:noProof/>
          <w:kern w:val="2"/>
          <w:sz w:val="22"/>
          <w:szCs w:val="22"/>
          <w:lang w:eastAsia="en-GB"/>
        </w:rPr>
      </w:pPr>
      <w:r>
        <w:rPr>
          <w:noProof/>
        </w:rPr>
        <w:t>5</w:t>
      </w:r>
      <w:r>
        <w:rPr>
          <w:noProof/>
          <w:lang w:eastAsia="zh-CN"/>
        </w:rPr>
        <w:t>A</w:t>
      </w:r>
      <w:r>
        <w:rPr>
          <w:noProof/>
        </w:rPr>
        <w:t>.1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_Toc155205990 \h </w:instrText>
      </w:r>
      <w:r>
        <w:rPr>
          <w:noProof/>
        </w:rPr>
      </w:r>
      <w:r>
        <w:rPr>
          <w:noProof/>
        </w:rPr>
        <w:fldChar w:fldCharType="separate"/>
      </w:r>
      <w:r>
        <w:rPr>
          <w:noProof/>
        </w:rPr>
        <w:t>54</w:t>
      </w:r>
      <w:r>
        <w:rPr>
          <w:noProof/>
        </w:rPr>
        <w:fldChar w:fldCharType="end"/>
      </w:r>
    </w:p>
    <w:p w14:paraId="3FFAD93F" w14:textId="5FCA812B" w:rsidR="008707EE" w:rsidRDefault="008707EE">
      <w:pPr>
        <w:pStyle w:val="TOC2"/>
        <w:rPr>
          <w:rFonts w:ascii="Calibri" w:hAnsi="Calibri"/>
          <w:noProof/>
          <w:kern w:val="2"/>
          <w:sz w:val="22"/>
          <w:szCs w:val="22"/>
          <w:lang w:eastAsia="en-GB"/>
        </w:rPr>
      </w:pPr>
      <w:r>
        <w:rPr>
          <w:noProof/>
        </w:rPr>
        <w:t>5</w:t>
      </w:r>
      <w:r>
        <w:rPr>
          <w:noProof/>
          <w:lang w:eastAsia="zh-CN"/>
        </w:rPr>
        <w:t>A</w:t>
      </w:r>
      <w:r>
        <w:rPr>
          <w:noProof/>
        </w:rPr>
        <w:t>.2</w:t>
      </w:r>
      <w:r>
        <w:rPr>
          <w:rFonts w:ascii="Calibri" w:hAnsi="Calibri"/>
          <w:noProof/>
          <w:kern w:val="2"/>
          <w:sz w:val="22"/>
          <w:szCs w:val="22"/>
          <w:lang w:eastAsia="en-GB"/>
        </w:rPr>
        <w:tab/>
      </w:r>
      <w:r>
        <w:rPr>
          <w:noProof/>
          <w:lang w:eastAsia="zh-CN"/>
        </w:rPr>
        <w:t>Mobility Services</w:t>
      </w:r>
      <w:r>
        <w:rPr>
          <w:noProof/>
        </w:rPr>
        <w:tab/>
      </w:r>
      <w:r>
        <w:rPr>
          <w:noProof/>
        </w:rPr>
        <w:fldChar w:fldCharType="begin" w:fldLock="1"/>
      </w:r>
      <w:r>
        <w:rPr>
          <w:noProof/>
        </w:rPr>
        <w:instrText xml:space="preserve"> PAGEREF _Toc155205991 \h </w:instrText>
      </w:r>
      <w:r>
        <w:rPr>
          <w:noProof/>
        </w:rPr>
      </w:r>
      <w:r>
        <w:rPr>
          <w:noProof/>
        </w:rPr>
        <w:fldChar w:fldCharType="separate"/>
      </w:r>
      <w:r>
        <w:rPr>
          <w:noProof/>
        </w:rPr>
        <w:t>54</w:t>
      </w:r>
      <w:r>
        <w:rPr>
          <w:noProof/>
        </w:rPr>
        <w:fldChar w:fldCharType="end"/>
      </w:r>
    </w:p>
    <w:p w14:paraId="156D2AF8" w14:textId="421645B0" w:rsidR="008707EE" w:rsidRDefault="008707EE">
      <w:pPr>
        <w:pStyle w:val="TOC3"/>
        <w:rPr>
          <w:rFonts w:ascii="Calibri" w:hAnsi="Calibri"/>
          <w:noProof/>
          <w:kern w:val="2"/>
          <w:sz w:val="22"/>
          <w:szCs w:val="22"/>
          <w:lang w:eastAsia="en-GB"/>
        </w:rPr>
      </w:pPr>
      <w:r>
        <w:rPr>
          <w:noProof/>
          <w:lang w:eastAsia="zh-CN"/>
        </w:rPr>
        <w:t>5A.2.1</w:t>
      </w:r>
      <w:r>
        <w:rPr>
          <w:rFonts w:ascii="Calibri" w:hAnsi="Calibri"/>
          <w:noProof/>
          <w:kern w:val="2"/>
          <w:sz w:val="22"/>
          <w:szCs w:val="22"/>
          <w:lang w:eastAsia="en-GB"/>
        </w:rPr>
        <w:tab/>
      </w:r>
      <w:r>
        <w:rPr>
          <w:noProof/>
        </w:rPr>
        <w:t>Location Management Procedures</w:t>
      </w:r>
      <w:r>
        <w:rPr>
          <w:noProof/>
        </w:rPr>
        <w:tab/>
      </w:r>
      <w:r>
        <w:rPr>
          <w:noProof/>
        </w:rPr>
        <w:fldChar w:fldCharType="begin" w:fldLock="1"/>
      </w:r>
      <w:r>
        <w:rPr>
          <w:noProof/>
        </w:rPr>
        <w:instrText xml:space="preserve"> PAGEREF _Toc155205992 \h </w:instrText>
      </w:r>
      <w:r>
        <w:rPr>
          <w:noProof/>
        </w:rPr>
      </w:r>
      <w:r>
        <w:rPr>
          <w:noProof/>
        </w:rPr>
        <w:fldChar w:fldCharType="separate"/>
      </w:r>
      <w:r>
        <w:rPr>
          <w:noProof/>
        </w:rPr>
        <w:t>54</w:t>
      </w:r>
      <w:r>
        <w:rPr>
          <w:noProof/>
        </w:rPr>
        <w:fldChar w:fldCharType="end"/>
      </w:r>
    </w:p>
    <w:p w14:paraId="181620D9" w14:textId="626B0ECC" w:rsidR="008707EE" w:rsidRDefault="008707EE">
      <w:pPr>
        <w:pStyle w:val="TOC4"/>
        <w:rPr>
          <w:rFonts w:ascii="Calibri" w:hAnsi="Calibri"/>
          <w:noProof/>
          <w:kern w:val="2"/>
          <w:sz w:val="22"/>
          <w:szCs w:val="22"/>
          <w:lang w:eastAsia="en-GB"/>
        </w:rPr>
      </w:pPr>
      <w:r>
        <w:rPr>
          <w:noProof/>
          <w:lang w:eastAsia="zh-CN"/>
        </w:rPr>
        <w:t>5A.2.1.1</w:t>
      </w:r>
      <w:r>
        <w:rPr>
          <w:rFonts w:ascii="Calibri" w:hAnsi="Calibri"/>
          <w:noProof/>
          <w:kern w:val="2"/>
          <w:sz w:val="22"/>
          <w:szCs w:val="22"/>
          <w:lang w:eastAsia="en-GB"/>
        </w:rPr>
        <w:tab/>
      </w:r>
      <w:r>
        <w:rPr>
          <w:noProof/>
          <w:lang w:eastAsia="zh-CN"/>
        </w:rPr>
        <w:t>Update VCSG Location</w:t>
      </w:r>
      <w:r>
        <w:rPr>
          <w:noProof/>
        </w:rPr>
        <w:tab/>
      </w:r>
      <w:r>
        <w:rPr>
          <w:noProof/>
        </w:rPr>
        <w:fldChar w:fldCharType="begin" w:fldLock="1"/>
      </w:r>
      <w:r>
        <w:rPr>
          <w:noProof/>
        </w:rPr>
        <w:instrText xml:space="preserve"> PAGEREF _Toc155205993 \h </w:instrText>
      </w:r>
      <w:r>
        <w:rPr>
          <w:noProof/>
        </w:rPr>
      </w:r>
      <w:r>
        <w:rPr>
          <w:noProof/>
        </w:rPr>
        <w:fldChar w:fldCharType="separate"/>
      </w:r>
      <w:r>
        <w:rPr>
          <w:noProof/>
        </w:rPr>
        <w:t>54</w:t>
      </w:r>
      <w:r>
        <w:rPr>
          <w:noProof/>
        </w:rPr>
        <w:fldChar w:fldCharType="end"/>
      </w:r>
    </w:p>
    <w:p w14:paraId="23F6D384" w14:textId="15264984" w:rsidR="008707EE" w:rsidRDefault="008707EE">
      <w:pPr>
        <w:pStyle w:val="TOC5"/>
        <w:rPr>
          <w:rFonts w:ascii="Calibri" w:hAnsi="Calibri"/>
          <w:noProof/>
          <w:kern w:val="2"/>
          <w:sz w:val="22"/>
          <w:szCs w:val="22"/>
          <w:lang w:eastAsia="en-GB"/>
        </w:rPr>
      </w:pPr>
      <w:r>
        <w:rPr>
          <w:noProof/>
          <w:lang w:eastAsia="zh-CN"/>
        </w:rPr>
        <w:t>5A.2.1.1.1</w:t>
      </w:r>
      <w:r>
        <w:rPr>
          <w:rFonts w:ascii="Calibri" w:hAnsi="Calibri"/>
          <w:noProof/>
          <w:kern w:val="2"/>
          <w:sz w:val="22"/>
          <w:szCs w:val="22"/>
          <w:lang w:eastAsia="en-GB"/>
        </w:rPr>
        <w:tab/>
      </w:r>
      <w:r>
        <w:rPr>
          <w:noProof/>
          <w:lang w:eastAsia="zh-CN"/>
        </w:rPr>
        <w:t>General</w:t>
      </w:r>
      <w:r>
        <w:rPr>
          <w:noProof/>
        </w:rPr>
        <w:tab/>
      </w:r>
      <w:r>
        <w:rPr>
          <w:noProof/>
        </w:rPr>
        <w:fldChar w:fldCharType="begin" w:fldLock="1"/>
      </w:r>
      <w:r>
        <w:rPr>
          <w:noProof/>
        </w:rPr>
        <w:instrText xml:space="preserve"> PAGEREF _Toc155205994 \h </w:instrText>
      </w:r>
      <w:r>
        <w:rPr>
          <w:noProof/>
        </w:rPr>
      </w:r>
      <w:r>
        <w:rPr>
          <w:noProof/>
        </w:rPr>
        <w:fldChar w:fldCharType="separate"/>
      </w:r>
      <w:r>
        <w:rPr>
          <w:noProof/>
        </w:rPr>
        <w:t>54</w:t>
      </w:r>
      <w:r>
        <w:rPr>
          <w:noProof/>
        </w:rPr>
        <w:fldChar w:fldCharType="end"/>
      </w:r>
    </w:p>
    <w:p w14:paraId="4F1D28A6" w14:textId="3E5E6158" w:rsidR="008707EE" w:rsidRDefault="008707EE">
      <w:pPr>
        <w:pStyle w:val="TOC5"/>
        <w:rPr>
          <w:rFonts w:ascii="Calibri" w:hAnsi="Calibri"/>
          <w:noProof/>
          <w:kern w:val="2"/>
          <w:sz w:val="22"/>
          <w:szCs w:val="22"/>
          <w:lang w:eastAsia="en-GB"/>
        </w:rPr>
      </w:pPr>
      <w:r>
        <w:rPr>
          <w:noProof/>
          <w:lang w:eastAsia="zh-CN"/>
        </w:rPr>
        <w:t>5A.2.1.1.2</w:t>
      </w:r>
      <w:r>
        <w:rPr>
          <w:rFonts w:ascii="Calibri" w:hAnsi="Calibri"/>
          <w:noProof/>
          <w:kern w:val="2"/>
          <w:sz w:val="22"/>
          <w:szCs w:val="22"/>
          <w:lang w:eastAsia="en-GB"/>
        </w:rPr>
        <w:tab/>
      </w:r>
      <w:r>
        <w:rPr>
          <w:noProof/>
          <w:lang w:eastAsia="zh-CN"/>
        </w:rPr>
        <w:t>De</w:t>
      </w:r>
      <w:r>
        <w:rPr>
          <w:noProof/>
          <w:lang w:eastAsia="zh-CN"/>
        </w:rPr>
        <w:lastRenderedPageBreak/>
        <w:t>tailed behaviour of the MME and the SGSN</w:t>
      </w:r>
      <w:r>
        <w:rPr>
          <w:noProof/>
        </w:rPr>
        <w:tab/>
      </w:r>
      <w:r>
        <w:rPr>
          <w:noProof/>
        </w:rPr>
        <w:fldChar w:fldCharType="begin" w:fldLock="1"/>
      </w:r>
      <w:r>
        <w:rPr>
          <w:noProof/>
        </w:rPr>
        <w:instrText xml:space="preserve"> PAGEREF _Toc155205995 \h </w:instrText>
      </w:r>
      <w:r>
        <w:rPr>
          <w:noProof/>
        </w:rPr>
      </w:r>
      <w:r>
        <w:rPr>
          <w:noProof/>
        </w:rPr>
        <w:fldChar w:fldCharType="separate"/>
      </w:r>
      <w:r>
        <w:rPr>
          <w:noProof/>
        </w:rPr>
        <w:t>55</w:t>
      </w:r>
      <w:r>
        <w:rPr>
          <w:noProof/>
        </w:rPr>
        <w:fldChar w:fldCharType="end"/>
      </w:r>
    </w:p>
    <w:p w14:paraId="2CAD3CE6" w14:textId="3997B3D0" w:rsidR="008707EE" w:rsidRDefault="008707EE">
      <w:pPr>
        <w:pStyle w:val="TOC5"/>
        <w:rPr>
          <w:rFonts w:ascii="Calibri" w:hAnsi="Calibri"/>
          <w:noProof/>
          <w:kern w:val="2"/>
          <w:sz w:val="22"/>
          <w:szCs w:val="22"/>
          <w:lang w:eastAsia="en-GB"/>
        </w:rPr>
      </w:pPr>
      <w:r>
        <w:rPr>
          <w:noProof/>
          <w:lang w:eastAsia="zh-CN"/>
        </w:rPr>
        <w:t>5A.2.1.1.3</w:t>
      </w:r>
      <w:r>
        <w:rPr>
          <w:rFonts w:ascii="Calibri" w:hAnsi="Calibri"/>
          <w:noProof/>
          <w:kern w:val="2"/>
          <w:sz w:val="22"/>
          <w:szCs w:val="22"/>
          <w:lang w:eastAsia="en-GB"/>
        </w:rPr>
        <w:tab/>
      </w:r>
      <w:r>
        <w:rPr>
          <w:noProof/>
          <w:lang w:eastAsia="zh-CN"/>
        </w:rPr>
        <w:t>Detailed behaviour of the CSS</w:t>
      </w:r>
      <w:r>
        <w:rPr>
          <w:noProof/>
        </w:rPr>
        <w:tab/>
      </w:r>
      <w:r>
        <w:rPr>
          <w:noProof/>
        </w:rPr>
        <w:fldChar w:fldCharType="begin" w:fldLock="1"/>
      </w:r>
      <w:r>
        <w:rPr>
          <w:noProof/>
        </w:rPr>
        <w:instrText xml:space="preserve"> PAGEREF _Toc155205996 \h </w:instrText>
      </w:r>
      <w:r>
        <w:rPr>
          <w:noProof/>
        </w:rPr>
      </w:r>
      <w:r>
        <w:rPr>
          <w:noProof/>
        </w:rPr>
        <w:fldChar w:fldCharType="separate"/>
      </w:r>
      <w:r>
        <w:rPr>
          <w:noProof/>
        </w:rPr>
        <w:t>56</w:t>
      </w:r>
      <w:r>
        <w:rPr>
          <w:noProof/>
        </w:rPr>
        <w:fldChar w:fldCharType="end"/>
      </w:r>
    </w:p>
    <w:p w14:paraId="0D06202B" w14:textId="64F038CF" w:rsidR="008707EE" w:rsidRDefault="008707EE">
      <w:pPr>
        <w:pStyle w:val="TOC4"/>
        <w:rPr>
          <w:rFonts w:ascii="Calibri" w:hAnsi="Calibri"/>
          <w:noProof/>
          <w:kern w:val="2"/>
          <w:sz w:val="22"/>
          <w:szCs w:val="22"/>
          <w:lang w:eastAsia="en-GB"/>
        </w:rPr>
      </w:pPr>
      <w:r>
        <w:rPr>
          <w:noProof/>
          <w:lang w:eastAsia="zh-CN"/>
        </w:rPr>
        <w:t>5A.2.1.2</w:t>
      </w:r>
      <w:r>
        <w:rPr>
          <w:rFonts w:ascii="Calibri" w:hAnsi="Calibri"/>
          <w:noProof/>
          <w:kern w:val="2"/>
          <w:sz w:val="22"/>
          <w:szCs w:val="22"/>
          <w:lang w:eastAsia="en-GB"/>
        </w:rPr>
        <w:tab/>
      </w:r>
      <w:r>
        <w:rPr>
          <w:noProof/>
          <w:lang w:eastAsia="zh-CN"/>
        </w:rPr>
        <w:t>Cancel VCSG Location</w:t>
      </w:r>
      <w:r>
        <w:rPr>
          <w:noProof/>
        </w:rPr>
        <w:tab/>
      </w:r>
      <w:r>
        <w:rPr>
          <w:noProof/>
        </w:rPr>
        <w:fldChar w:fldCharType="begin" w:fldLock="1"/>
      </w:r>
      <w:r>
        <w:rPr>
          <w:noProof/>
        </w:rPr>
        <w:instrText xml:space="preserve"> PAGEREF _Toc155205997 \h </w:instrText>
      </w:r>
      <w:r>
        <w:rPr>
          <w:noProof/>
        </w:rPr>
      </w:r>
      <w:r>
        <w:rPr>
          <w:noProof/>
        </w:rPr>
        <w:fldChar w:fldCharType="separate"/>
      </w:r>
      <w:r>
        <w:rPr>
          <w:noProof/>
        </w:rPr>
        <w:t>56</w:t>
      </w:r>
      <w:r>
        <w:rPr>
          <w:noProof/>
        </w:rPr>
        <w:fldChar w:fldCharType="end"/>
      </w:r>
    </w:p>
    <w:p w14:paraId="3F0CD894" w14:textId="3AB87D11" w:rsidR="008707EE" w:rsidRDefault="008707EE">
      <w:pPr>
        <w:pStyle w:val="TOC5"/>
        <w:rPr>
          <w:rFonts w:ascii="Calibri" w:hAnsi="Calibri"/>
          <w:noProof/>
          <w:kern w:val="2"/>
          <w:sz w:val="22"/>
          <w:szCs w:val="22"/>
          <w:lang w:eastAsia="en-GB"/>
        </w:rPr>
      </w:pPr>
      <w:r>
        <w:rPr>
          <w:noProof/>
          <w:lang w:eastAsia="zh-CN"/>
        </w:rPr>
        <w:t>5A.2.1.2.1</w:t>
      </w:r>
      <w:r>
        <w:rPr>
          <w:rFonts w:ascii="Calibri" w:hAnsi="Calibri"/>
          <w:noProof/>
          <w:kern w:val="2"/>
          <w:sz w:val="22"/>
          <w:szCs w:val="22"/>
          <w:lang w:eastAsia="en-GB"/>
        </w:rPr>
        <w:tab/>
      </w:r>
      <w:r>
        <w:rPr>
          <w:noProof/>
          <w:lang w:eastAsia="zh-CN"/>
        </w:rPr>
        <w:t>General</w:t>
      </w:r>
      <w:r>
        <w:rPr>
          <w:noProof/>
        </w:rPr>
        <w:tab/>
      </w:r>
      <w:r>
        <w:rPr>
          <w:noProof/>
        </w:rPr>
        <w:fldChar w:fldCharType="begin" w:fldLock="1"/>
      </w:r>
      <w:r>
        <w:rPr>
          <w:noProof/>
        </w:rPr>
        <w:instrText xml:space="preserve"> PAGEREF _Toc155205998 \h </w:instrText>
      </w:r>
      <w:r>
        <w:rPr>
          <w:noProof/>
        </w:rPr>
      </w:r>
      <w:r>
        <w:rPr>
          <w:noProof/>
        </w:rPr>
        <w:fldChar w:fldCharType="separate"/>
      </w:r>
      <w:r>
        <w:rPr>
          <w:noProof/>
        </w:rPr>
        <w:t>56</w:t>
      </w:r>
      <w:r>
        <w:rPr>
          <w:noProof/>
        </w:rPr>
        <w:fldChar w:fldCharType="end"/>
      </w:r>
    </w:p>
    <w:p w14:paraId="6ADD8020" w14:textId="15CF1A21" w:rsidR="008707EE" w:rsidRDefault="008707EE">
      <w:pPr>
        <w:pStyle w:val="TOC5"/>
        <w:rPr>
          <w:rFonts w:ascii="Calibri" w:hAnsi="Calibri"/>
          <w:noProof/>
          <w:kern w:val="2"/>
          <w:sz w:val="22"/>
          <w:szCs w:val="22"/>
          <w:lang w:eastAsia="en-GB"/>
        </w:rPr>
      </w:pPr>
      <w:r>
        <w:rPr>
          <w:noProof/>
          <w:lang w:eastAsia="zh-CN"/>
        </w:rPr>
        <w:t>5A.2.1.2.2</w:t>
      </w:r>
      <w:r>
        <w:rPr>
          <w:rFonts w:ascii="Calibri" w:hAnsi="Calibri"/>
          <w:noProof/>
          <w:kern w:val="2"/>
          <w:sz w:val="22"/>
          <w:szCs w:val="22"/>
          <w:lang w:eastAsia="en-GB"/>
        </w:rPr>
        <w:tab/>
      </w:r>
      <w:r>
        <w:rPr>
          <w:noProof/>
          <w:lang w:eastAsia="zh-CN"/>
        </w:rPr>
        <w:t>Detailed behaviour of the MME and the SGSN</w:t>
      </w:r>
      <w:r>
        <w:rPr>
          <w:noProof/>
        </w:rPr>
        <w:tab/>
      </w:r>
      <w:r>
        <w:rPr>
          <w:noProof/>
        </w:rPr>
        <w:fldChar w:fldCharType="begin" w:fldLock="1"/>
      </w:r>
      <w:r>
        <w:rPr>
          <w:noProof/>
        </w:rPr>
        <w:instrText xml:space="preserve"> PAGEREF _Toc155205999 \h </w:instrText>
      </w:r>
      <w:r>
        <w:rPr>
          <w:noProof/>
        </w:rPr>
      </w:r>
      <w:r>
        <w:rPr>
          <w:noProof/>
        </w:rPr>
        <w:fldChar w:fldCharType="separate"/>
      </w:r>
      <w:r>
        <w:rPr>
          <w:noProof/>
        </w:rPr>
        <w:t>57</w:t>
      </w:r>
      <w:r>
        <w:rPr>
          <w:noProof/>
        </w:rPr>
        <w:fldChar w:fldCharType="end"/>
      </w:r>
    </w:p>
    <w:p w14:paraId="4E894E13" w14:textId="77FF02CF" w:rsidR="008707EE" w:rsidRDefault="008707EE">
      <w:pPr>
        <w:pStyle w:val="TOC5"/>
        <w:rPr>
          <w:rFonts w:ascii="Calibri" w:hAnsi="Calibri"/>
          <w:noProof/>
          <w:kern w:val="2"/>
          <w:sz w:val="22"/>
          <w:szCs w:val="22"/>
          <w:lang w:eastAsia="en-GB"/>
        </w:rPr>
      </w:pPr>
      <w:r>
        <w:rPr>
          <w:noProof/>
          <w:lang w:eastAsia="zh-CN"/>
        </w:rPr>
        <w:t>5A.2.1.2.3</w:t>
      </w:r>
      <w:r>
        <w:rPr>
          <w:rFonts w:ascii="Calibri" w:hAnsi="Calibri"/>
          <w:noProof/>
          <w:kern w:val="2"/>
          <w:sz w:val="22"/>
          <w:szCs w:val="22"/>
          <w:lang w:eastAsia="en-GB"/>
        </w:rPr>
        <w:tab/>
      </w:r>
      <w:r>
        <w:rPr>
          <w:noProof/>
          <w:lang w:eastAsia="zh-CN"/>
        </w:rPr>
        <w:t>Detailed behaviour of the CSS</w:t>
      </w:r>
      <w:r>
        <w:rPr>
          <w:noProof/>
        </w:rPr>
        <w:tab/>
      </w:r>
      <w:r>
        <w:rPr>
          <w:noProof/>
        </w:rPr>
        <w:fldChar w:fldCharType="begin" w:fldLock="1"/>
      </w:r>
      <w:r>
        <w:rPr>
          <w:noProof/>
        </w:rPr>
        <w:instrText xml:space="preserve"> PAGEREF _Toc155206000 \h </w:instrText>
      </w:r>
      <w:r>
        <w:rPr>
          <w:noProof/>
        </w:rPr>
      </w:r>
      <w:r>
        <w:rPr>
          <w:noProof/>
        </w:rPr>
        <w:fldChar w:fldCharType="separate"/>
      </w:r>
      <w:r>
        <w:rPr>
          <w:noProof/>
        </w:rPr>
        <w:t>57</w:t>
      </w:r>
      <w:r>
        <w:rPr>
          <w:noProof/>
        </w:rPr>
        <w:fldChar w:fldCharType="end"/>
      </w:r>
    </w:p>
    <w:p w14:paraId="048511E3" w14:textId="26A42CF7" w:rsidR="008707EE" w:rsidRDefault="008707EE">
      <w:pPr>
        <w:pStyle w:val="TOC3"/>
        <w:rPr>
          <w:rFonts w:ascii="Calibri" w:hAnsi="Calibri"/>
          <w:noProof/>
          <w:kern w:val="2"/>
          <w:sz w:val="22"/>
          <w:szCs w:val="22"/>
          <w:lang w:eastAsia="en-GB"/>
        </w:rPr>
      </w:pPr>
      <w:r>
        <w:rPr>
          <w:noProof/>
        </w:rPr>
        <w:t>5</w:t>
      </w:r>
      <w:r>
        <w:rPr>
          <w:noProof/>
          <w:lang w:eastAsia="zh-CN"/>
        </w:rPr>
        <w:t>A</w:t>
      </w:r>
      <w:r>
        <w:rPr>
          <w:noProof/>
        </w:rPr>
        <w:t>.</w:t>
      </w:r>
      <w:r>
        <w:rPr>
          <w:noProof/>
          <w:lang w:eastAsia="zh-CN"/>
        </w:rPr>
        <w:t>2.2</w:t>
      </w:r>
      <w:r>
        <w:rPr>
          <w:rFonts w:ascii="Calibri" w:hAnsi="Calibri"/>
          <w:noProof/>
          <w:kern w:val="2"/>
          <w:sz w:val="22"/>
          <w:szCs w:val="22"/>
          <w:lang w:eastAsia="en-GB"/>
        </w:rPr>
        <w:tab/>
      </w:r>
      <w:r>
        <w:rPr>
          <w:noProof/>
        </w:rPr>
        <w:t>Subscriber Data Handling Procedures</w:t>
      </w:r>
      <w:r>
        <w:rPr>
          <w:noProof/>
        </w:rPr>
        <w:tab/>
      </w:r>
      <w:r>
        <w:rPr>
          <w:noProof/>
        </w:rPr>
        <w:fldChar w:fldCharType="begin" w:fldLock="1"/>
      </w:r>
      <w:r>
        <w:rPr>
          <w:noProof/>
        </w:rPr>
        <w:instrText xml:space="preserve"> PAGEREF _Toc155206001 \h </w:instrText>
      </w:r>
      <w:r>
        <w:rPr>
          <w:noProof/>
        </w:rPr>
      </w:r>
      <w:r>
        <w:rPr>
          <w:noProof/>
        </w:rPr>
        <w:fldChar w:fldCharType="separate"/>
      </w:r>
      <w:r>
        <w:rPr>
          <w:noProof/>
        </w:rPr>
        <w:t>57</w:t>
      </w:r>
      <w:r>
        <w:rPr>
          <w:noProof/>
        </w:rPr>
        <w:fldChar w:fldCharType="end"/>
      </w:r>
    </w:p>
    <w:p w14:paraId="000BE2EC" w14:textId="0BC5A832" w:rsidR="008707EE" w:rsidRDefault="008707EE">
      <w:pPr>
        <w:pStyle w:val="TOC4"/>
        <w:rPr>
          <w:rFonts w:ascii="Calibri" w:hAnsi="Calibri"/>
          <w:noProof/>
          <w:kern w:val="2"/>
          <w:sz w:val="22"/>
          <w:szCs w:val="22"/>
          <w:lang w:eastAsia="en-GB"/>
        </w:rPr>
      </w:pPr>
      <w:r>
        <w:rPr>
          <w:noProof/>
          <w:lang w:eastAsia="zh-CN"/>
        </w:rPr>
        <w:t>5A.2.2.1</w:t>
      </w:r>
      <w:r>
        <w:rPr>
          <w:rFonts w:ascii="Calibri" w:hAnsi="Calibri"/>
          <w:noProof/>
          <w:kern w:val="2"/>
          <w:sz w:val="22"/>
          <w:szCs w:val="22"/>
          <w:lang w:eastAsia="en-GB"/>
        </w:rPr>
        <w:tab/>
      </w:r>
      <w:r>
        <w:rPr>
          <w:noProof/>
          <w:lang w:eastAsia="zh-CN"/>
        </w:rPr>
        <w:t>Insert VCSG Subscriber Data</w:t>
      </w:r>
      <w:r>
        <w:rPr>
          <w:noProof/>
        </w:rPr>
        <w:tab/>
      </w:r>
      <w:r>
        <w:rPr>
          <w:noProof/>
        </w:rPr>
        <w:fldChar w:fldCharType="begin" w:fldLock="1"/>
      </w:r>
      <w:r>
        <w:rPr>
          <w:noProof/>
        </w:rPr>
        <w:instrText xml:space="preserve"> PAGEREF _Toc155206002 \h </w:instrText>
      </w:r>
      <w:r>
        <w:rPr>
          <w:noProof/>
        </w:rPr>
      </w:r>
      <w:r>
        <w:rPr>
          <w:noProof/>
        </w:rPr>
        <w:fldChar w:fldCharType="separate"/>
      </w:r>
      <w:r>
        <w:rPr>
          <w:noProof/>
        </w:rPr>
        <w:t>57</w:t>
      </w:r>
      <w:r>
        <w:rPr>
          <w:noProof/>
        </w:rPr>
        <w:fldChar w:fldCharType="end"/>
      </w:r>
    </w:p>
    <w:p w14:paraId="630D26B6" w14:textId="257C0209" w:rsidR="008707EE" w:rsidRDefault="008707EE">
      <w:pPr>
        <w:pStyle w:val="TOC5"/>
        <w:rPr>
          <w:rFonts w:ascii="Calibri" w:hAnsi="Calibri"/>
          <w:noProof/>
          <w:kern w:val="2"/>
          <w:sz w:val="22"/>
          <w:szCs w:val="22"/>
          <w:lang w:eastAsia="en-GB"/>
        </w:rPr>
      </w:pPr>
      <w:r>
        <w:rPr>
          <w:noProof/>
          <w:lang w:eastAsia="zh-CN"/>
        </w:rPr>
        <w:t>5A.2.2.1.1</w:t>
      </w:r>
      <w:r>
        <w:rPr>
          <w:rFonts w:ascii="Calibri" w:hAnsi="Calibri"/>
          <w:noProof/>
          <w:kern w:val="2"/>
          <w:sz w:val="22"/>
          <w:szCs w:val="22"/>
          <w:lang w:eastAsia="en-GB"/>
        </w:rPr>
        <w:tab/>
      </w:r>
      <w:r>
        <w:rPr>
          <w:noProof/>
          <w:lang w:eastAsia="zh-CN"/>
        </w:rPr>
        <w:t>General</w:t>
      </w:r>
      <w:r>
        <w:rPr>
          <w:noProof/>
        </w:rPr>
        <w:tab/>
      </w:r>
      <w:r>
        <w:rPr>
          <w:noProof/>
        </w:rPr>
        <w:fldChar w:fldCharType="begin" w:fldLock="1"/>
      </w:r>
      <w:r>
        <w:rPr>
          <w:noProof/>
        </w:rPr>
        <w:instrText xml:space="preserve"> PAGEREF _Toc155206003 \h </w:instrText>
      </w:r>
      <w:r>
        <w:rPr>
          <w:noProof/>
        </w:rPr>
      </w:r>
      <w:r>
        <w:rPr>
          <w:noProof/>
        </w:rPr>
        <w:fldChar w:fldCharType="separate"/>
      </w:r>
      <w:r>
        <w:rPr>
          <w:noProof/>
        </w:rPr>
        <w:t>57</w:t>
      </w:r>
      <w:r>
        <w:rPr>
          <w:noProof/>
        </w:rPr>
        <w:fldChar w:fldCharType="end"/>
      </w:r>
    </w:p>
    <w:p w14:paraId="0A93100E" w14:textId="7713EF89" w:rsidR="008707EE" w:rsidRDefault="008707EE">
      <w:pPr>
        <w:pStyle w:val="TOC5"/>
        <w:rPr>
          <w:rFonts w:ascii="Calibri" w:hAnsi="Calibri"/>
          <w:noProof/>
          <w:kern w:val="2"/>
          <w:sz w:val="22"/>
          <w:szCs w:val="22"/>
          <w:lang w:eastAsia="en-GB"/>
        </w:rPr>
      </w:pPr>
      <w:r>
        <w:rPr>
          <w:noProof/>
          <w:lang w:eastAsia="zh-CN"/>
        </w:rPr>
        <w:t>5A.2.2.1.2</w:t>
      </w:r>
      <w:r>
        <w:rPr>
          <w:rFonts w:ascii="Calibri" w:hAnsi="Calibri"/>
          <w:noProof/>
          <w:kern w:val="2"/>
          <w:sz w:val="22"/>
          <w:szCs w:val="22"/>
          <w:lang w:eastAsia="en-GB"/>
        </w:rPr>
        <w:tab/>
      </w:r>
      <w:r>
        <w:rPr>
          <w:noProof/>
          <w:lang w:eastAsia="zh-CN"/>
        </w:rPr>
        <w:t>Detailed behaviour of the MME and the SGSN</w:t>
      </w:r>
      <w:r>
        <w:rPr>
          <w:noProof/>
        </w:rPr>
        <w:tab/>
      </w:r>
      <w:r>
        <w:rPr>
          <w:noProof/>
        </w:rPr>
        <w:fldChar w:fldCharType="begin" w:fldLock="1"/>
      </w:r>
      <w:r>
        <w:rPr>
          <w:noProof/>
        </w:rPr>
        <w:instrText xml:space="preserve"> PAGEREF _Toc155206004 \h </w:instrText>
      </w:r>
      <w:r>
        <w:rPr>
          <w:noProof/>
        </w:rPr>
      </w:r>
      <w:r>
        <w:rPr>
          <w:noProof/>
        </w:rPr>
        <w:fldChar w:fldCharType="separate"/>
      </w:r>
      <w:r>
        <w:rPr>
          <w:noProof/>
        </w:rPr>
        <w:t>58</w:t>
      </w:r>
      <w:r>
        <w:rPr>
          <w:noProof/>
        </w:rPr>
        <w:fldChar w:fldCharType="end"/>
      </w:r>
    </w:p>
    <w:p w14:paraId="46DB9478" w14:textId="405C54EF" w:rsidR="008707EE" w:rsidRDefault="008707EE">
      <w:pPr>
        <w:pStyle w:val="TOC5"/>
        <w:rPr>
          <w:rFonts w:ascii="Calibri" w:hAnsi="Calibri"/>
          <w:noProof/>
          <w:kern w:val="2"/>
          <w:sz w:val="22"/>
          <w:szCs w:val="22"/>
          <w:lang w:eastAsia="en-GB"/>
        </w:rPr>
      </w:pPr>
      <w:r>
        <w:rPr>
          <w:noProof/>
          <w:lang w:eastAsia="zh-CN"/>
        </w:rPr>
        <w:t>5A.2.2.1.3</w:t>
      </w:r>
      <w:r>
        <w:rPr>
          <w:rFonts w:ascii="Calibri" w:hAnsi="Calibri"/>
          <w:noProof/>
          <w:kern w:val="2"/>
          <w:sz w:val="22"/>
          <w:szCs w:val="22"/>
          <w:lang w:eastAsia="en-GB"/>
        </w:rPr>
        <w:tab/>
      </w:r>
      <w:r>
        <w:rPr>
          <w:noProof/>
          <w:lang w:eastAsia="zh-CN"/>
        </w:rPr>
        <w:t>Detailed behaviour of CSS</w:t>
      </w:r>
      <w:r>
        <w:rPr>
          <w:noProof/>
        </w:rPr>
        <w:tab/>
      </w:r>
      <w:r>
        <w:rPr>
          <w:noProof/>
        </w:rPr>
        <w:fldChar w:fldCharType="begin" w:fldLock="1"/>
      </w:r>
      <w:r>
        <w:rPr>
          <w:noProof/>
        </w:rPr>
        <w:instrText xml:space="preserve"> PAGEREF _Toc155206005 \h </w:instrText>
      </w:r>
      <w:r>
        <w:rPr>
          <w:noProof/>
        </w:rPr>
      </w:r>
      <w:r>
        <w:rPr>
          <w:noProof/>
        </w:rPr>
        <w:fldChar w:fldCharType="separate"/>
      </w:r>
      <w:r>
        <w:rPr>
          <w:noProof/>
        </w:rPr>
        <w:t>59</w:t>
      </w:r>
      <w:r>
        <w:rPr>
          <w:noProof/>
        </w:rPr>
        <w:fldChar w:fldCharType="end"/>
      </w:r>
    </w:p>
    <w:p w14:paraId="70DB9FF3" w14:textId="4F4FE0DB" w:rsidR="008707EE" w:rsidRDefault="008707EE">
      <w:pPr>
        <w:pStyle w:val="TOC4"/>
        <w:rPr>
          <w:rFonts w:ascii="Calibri" w:hAnsi="Calibri"/>
          <w:noProof/>
          <w:kern w:val="2"/>
          <w:sz w:val="22"/>
          <w:szCs w:val="22"/>
          <w:lang w:eastAsia="en-GB"/>
        </w:rPr>
      </w:pPr>
      <w:r w:rsidRPr="003C6E77">
        <w:rPr>
          <w:noProof/>
          <w:lang w:val="pt-BR" w:eastAsia="zh-CN"/>
        </w:rPr>
        <w:t>5A.2.2.2</w:t>
      </w:r>
      <w:r>
        <w:rPr>
          <w:rFonts w:ascii="Calibri" w:hAnsi="Calibri"/>
          <w:noProof/>
          <w:kern w:val="2"/>
          <w:sz w:val="22"/>
          <w:szCs w:val="22"/>
          <w:lang w:eastAsia="en-GB"/>
        </w:rPr>
        <w:tab/>
      </w:r>
      <w:r w:rsidRPr="003C6E77">
        <w:rPr>
          <w:noProof/>
          <w:lang w:val="pt-BR" w:eastAsia="zh-CN"/>
        </w:rPr>
        <w:t>Delete VCSG Subscriber Data</w:t>
      </w:r>
      <w:r>
        <w:rPr>
          <w:noProof/>
        </w:rPr>
        <w:tab/>
      </w:r>
      <w:r>
        <w:rPr>
          <w:noProof/>
        </w:rPr>
        <w:fldChar w:fldCharType="begin" w:fldLock="1"/>
      </w:r>
      <w:r>
        <w:rPr>
          <w:noProof/>
        </w:rPr>
        <w:instrText xml:space="preserve"> PAGEREF _Toc155206006 \h </w:instrText>
      </w:r>
      <w:r>
        <w:rPr>
          <w:noProof/>
        </w:rPr>
      </w:r>
      <w:r>
        <w:rPr>
          <w:noProof/>
        </w:rPr>
        <w:fldChar w:fldCharType="separate"/>
      </w:r>
      <w:r>
        <w:rPr>
          <w:noProof/>
        </w:rPr>
        <w:t>59</w:t>
      </w:r>
      <w:r>
        <w:rPr>
          <w:noProof/>
        </w:rPr>
        <w:fldChar w:fldCharType="end"/>
      </w:r>
    </w:p>
    <w:p w14:paraId="34941DBF" w14:textId="2178D16C" w:rsidR="008707EE" w:rsidRDefault="008707EE">
      <w:pPr>
        <w:pStyle w:val="TOC5"/>
        <w:rPr>
          <w:rFonts w:ascii="Calibri" w:hAnsi="Calibri"/>
          <w:noProof/>
          <w:kern w:val="2"/>
          <w:sz w:val="22"/>
          <w:szCs w:val="22"/>
          <w:lang w:eastAsia="en-GB"/>
        </w:rPr>
      </w:pPr>
      <w:r w:rsidRPr="003C6E77">
        <w:rPr>
          <w:noProof/>
          <w:lang w:val="it-IT" w:eastAsia="zh-CN"/>
        </w:rPr>
        <w:t>5A.2.2.2.1</w:t>
      </w:r>
      <w:r>
        <w:rPr>
          <w:rFonts w:ascii="Calibri" w:hAnsi="Calibri"/>
          <w:noProof/>
          <w:kern w:val="2"/>
          <w:sz w:val="22"/>
          <w:szCs w:val="22"/>
          <w:lang w:eastAsia="en-GB"/>
        </w:rPr>
        <w:tab/>
      </w:r>
      <w:r w:rsidRPr="003C6E77">
        <w:rPr>
          <w:noProof/>
          <w:lang w:val="it-IT" w:eastAsia="zh-CN"/>
        </w:rPr>
        <w:t>General</w:t>
      </w:r>
      <w:r>
        <w:rPr>
          <w:noProof/>
        </w:rPr>
        <w:tab/>
      </w:r>
      <w:r>
        <w:rPr>
          <w:noProof/>
        </w:rPr>
        <w:fldChar w:fldCharType="begin" w:fldLock="1"/>
      </w:r>
      <w:r>
        <w:rPr>
          <w:noProof/>
        </w:rPr>
        <w:instrText xml:space="preserve"> PAGEREF _Toc155206007 \h </w:instrText>
      </w:r>
      <w:r>
        <w:rPr>
          <w:noProof/>
        </w:rPr>
      </w:r>
      <w:r>
        <w:rPr>
          <w:noProof/>
        </w:rPr>
        <w:fldChar w:fldCharType="separate"/>
      </w:r>
      <w:r>
        <w:rPr>
          <w:noProof/>
        </w:rPr>
        <w:t>59</w:t>
      </w:r>
      <w:r>
        <w:rPr>
          <w:noProof/>
        </w:rPr>
        <w:fldChar w:fldCharType="end"/>
      </w:r>
    </w:p>
    <w:p w14:paraId="3145F497" w14:textId="17C42CFE" w:rsidR="008707EE" w:rsidRDefault="008707EE">
      <w:pPr>
        <w:pStyle w:val="TOC5"/>
        <w:rPr>
          <w:rFonts w:ascii="Calibri" w:hAnsi="Calibri"/>
          <w:noProof/>
          <w:kern w:val="2"/>
          <w:sz w:val="22"/>
          <w:szCs w:val="22"/>
          <w:lang w:eastAsia="en-GB"/>
        </w:rPr>
      </w:pPr>
      <w:r>
        <w:rPr>
          <w:noProof/>
          <w:lang w:eastAsia="zh-CN"/>
        </w:rPr>
        <w:t>5A.2.2.2.2</w:t>
      </w:r>
      <w:r>
        <w:rPr>
          <w:rFonts w:ascii="Calibri" w:hAnsi="Calibri"/>
          <w:noProof/>
          <w:kern w:val="2"/>
          <w:sz w:val="22"/>
          <w:szCs w:val="22"/>
          <w:lang w:eastAsia="en-GB"/>
        </w:rPr>
        <w:tab/>
      </w:r>
      <w:r>
        <w:rPr>
          <w:noProof/>
          <w:lang w:eastAsia="zh-CN"/>
        </w:rPr>
        <w:t>Detailed behaviour of the MME and the SGSN</w:t>
      </w:r>
      <w:r>
        <w:rPr>
          <w:noProof/>
        </w:rPr>
        <w:tab/>
      </w:r>
      <w:r>
        <w:rPr>
          <w:noProof/>
        </w:rPr>
        <w:fldChar w:fldCharType="begin" w:fldLock="1"/>
      </w:r>
      <w:r>
        <w:rPr>
          <w:noProof/>
        </w:rPr>
        <w:instrText xml:space="preserve"> PAGEREF _Toc155206008 \h </w:instrText>
      </w:r>
      <w:r>
        <w:rPr>
          <w:noProof/>
        </w:rPr>
      </w:r>
      <w:r>
        <w:rPr>
          <w:noProof/>
        </w:rPr>
        <w:fldChar w:fldCharType="separate"/>
      </w:r>
      <w:r>
        <w:rPr>
          <w:noProof/>
        </w:rPr>
        <w:t>60</w:t>
      </w:r>
      <w:r>
        <w:rPr>
          <w:noProof/>
        </w:rPr>
        <w:fldChar w:fldCharType="end"/>
      </w:r>
    </w:p>
    <w:p w14:paraId="63C51447" w14:textId="6E1B62AE" w:rsidR="008707EE" w:rsidRDefault="008707EE">
      <w:pPr>
        <w:pStyle w:val="TOC5"/>
        <w:rPr>
          <w:rFonts w:ascii="Calibri" w:hAnsi="Calibri"/>
          <w:noProof/>
          <w:kern w:val="2"/>
          <w:sz w:val="22"/>
          <w:szCs w:val="22"/>
          <w:lang w:eastAsia="en-GB"/>
        </w:rPr>
      </w:pPr>
      <w:r>
        <w:rPr>
          <w:noProof/>
          <w:lang w:eastAsia="zh-CN"/>
        </w:rPr>
        <w:t>5A.2.2.2.3</w:t>
      </w:r>
      <w:r>
        <w:rPr>
          <w:rFonts w:ascii="Calibri" w:hAnsi="Calibri"/>
          <w:noProof/>
          <w:kern w:val="2"/>
          <w:sz w:val="22"/>
          <w:szCs w:val="22"/>
          <w:lang w:eastAsia="en-GB"/>
        </w:rPr>
        <w:tab/>
      </w:r>
      <w:r>
        <w:rPr>
          <w:noProof/>
          <w:lang w:eastAsia="zh-CN"/>
        </w:rPr>
        <w:t>Detailed behaviour of the CSS</w:t>
      </w:r>
      <w:r>
        <w:rPr>
          <w:noProof/>
        </w:rPr>
        <w:tab/>
      </w:r>
      <w:r>
        <w:rPr>
          <w:noProof/>
        </w:rPr>
        <w:fldChar w:fldCharType="begin" w:fldLock="1"/>
      </w:r>
      <w:r>
        <w:rPr>
          <w:noProof/>
        </w:rPr>
        <w:instrText xml:space="preserve"> PAGEREF _Toc155206009 \h </w:instrText>
      </w:r>
      <w:r>
        <w:rPr>
          <w:noProof/>
        </w:rPr>
      </w:r>
      <w:r>
        <w:rPr>
          <w:noProof/>
        </w:rPr>
        <w:fldChar w:fldCharType="separate"/>
      </w:r>
      <w:r>
        <w:rPr>
          <w:noProof/>
        </w:rPr>
        <w:t>60</w:t>
      </w:r>
      <w:r>
        <w:rPr>
          <w:noProof/>
        </w:rPr>
        <w:fldChar w:fldCharType="end"/>
      </w:r>
    </w:p>
    <w:p w14:paraId="1AA7D651" w14:textId="54240A29" w:rsidR="008707EE" w:rsidRDefault="008707EE">
      <w:pPr>
        <w:pStyle w:val="TOC3"/>
        <w:rPr>
          <w:rFonts w:ascii="Calibri" w:hAnsi="Calibri"/>
          <w:noProof/>
          <w:kern w:val="2"/>
          <w:sz w:val="22"/>
          <w:szCs w:val="22"/>
          <w:lang w:eastAsia="en-GB"/>
        </w:rPr>
      </w:pPr>
      <w:r w:rsidRPr="003C6E77">
        <w:rPr>
          <w:noProof/>
          <w:lang w:val="en-US" w:eastAsia="zh-CN"/>
        </w:rPr>
        <w:t>5A.2.3</w:t>
      </w:r>
      <w:r>
        <w:rPr>
          <w:rFonts w:ascii="Calibri" w:hAnsi="Calibri"/>
          <w:noProof/>
          <w:kern w:val="2"/>
          <w:sz w:val="22"/>
          <w:szCs w:val="22"/>
          <w:lang w:eastAsia="en-GB"/>
        </w:rPr>
        <w:tab/>
      </w:r>
      <w:r>
        <w:rPr>
          <w:noProof/>
          <w:lang w:eastAsia="zh-CN"/>
        </w:rPr>
        <w:t>Fault Recovery Procedures</w:t>
      </w:r>
      <w:r>
        <w:rPr>
          <w:noProof/>
        </w:rPr>
        <w:tab/>
      </w:r>
      <w:r>
        <w:rPr>
          <w:noProof/>
        </w:rPr>
        <w:fldChar w:fldCharType="begin" w:fldLock="1"/>
      </w:r>
      <w:r>
        <w:rPr>
          <w:noProof/>
        </w:rPr>
        <w:instrText xml:space="preserve"> PAGEREF _Toc155206010 \h </w:instrText>
      </w:r>
      <w:r>
        <w:rPr>
          <w:noProof/>
        </w:rPr>
      </w:r>
      <w:r>
        <w:rPr>
          <w:noProof/>
        </w:rPr>
        <w:fldChar w:fldCharType="separate"/>
      </w:r>
      <w:r>
        <w:rPr>
          <w:noProof/>
        </w:rPr>
        <w:t>60</w:t>
      </w:r>
      <w:r>
        <w:rPr>
          <w:noProof/>
        </w:rPr>
        <w:fldChar w:fldCharType="end"/>
      </w:r>
    </w:p>
    <w:p w14:paraId="33D591D5" w14:textId="3157AF64" w:rsidR="008707EE" w:rsidRDefault="008707EE">
      <w:pPr>
        <w:pStyle w:val="TOC4"/>
        <w:rPr>
          <w:rFonts w:ascii="Calibri" w:hAnsi="Calibri"/>
          <w:noProof/>
          <w:kern w:val="2"/>
          <w:sz w:val="22"/>
          <w:szCs w:val="22"/>
          <w:lang w:eastAsia="en-GB"/>
        </w:rPr>
      </w:pPr>
      <w:r>
        <w:rPr>
          <w:noProof/>
          <w:lang w:eastAsia="zh-CN"/>
        </w:rPr>
        <w:t>5A.2.3.1</w:t>
      </w:r>
      <w:r>
        <w:rPr>
          <w:rFonts w:ascii="Calibri" w:hAnsi="Calibri"/>
          <w:noProof/>
          <w:kern w:val="2"/>
          <w:sz w:val="22"/>
          <w:szCs w:val="22"/>
          <w:lang w:eastAsia="en-GB"/>
        </w:rPr>
        <w:tab/>
      </w:r>
      <w:r>
        <w:rPr>
          <w:noProof/>
          <w:lang w:eastAsia="zh-CN"/>
        </w:rPr>
        <w:t>VCSG Reset</w:t>
      </w:r>
      <w:r>
        <w:rPr>
          <w:noProof/>
        </w:rPr>
        <w:tab/>
      </w:r>
      <w:r>
        <w:rPr>
          <w:noProof/>
        </w:rPr>
        <w:fldChar w:fldCharType="begin" w:fldLock="1"/>
      </w:r>
      <w:r>
        <w:rPr>
          <w:noProof/>
        </w:rPr>
        <w:instrText xml:space="preserve"> PAGEREF _Toc155206011 \h </w:instrText>
      </w:r>
      <w:r>
        <w:rPr>
          <w:noProof/>
        </w:rPr>
      </w:r>
      <w:r>
        <w:rPr>
          <w:noProof/>
        </w:rPr>
        <w:fldChar w:fldCharType="separate"/>
      </w:r>
      <w:r>
        <w:rPr>
          <w:noProof/>
        </w:rPr>
        <w:t>60</w:t>
      </w:r>
      <w:r>
        <w:rPr>
          <w:noProof/>
        </w:rPr>
        <w:fldChar w:fldCharType="end"/>
      </w:r>
    </w:p>
    <w:p w14:paraId="234858E5" w14:textId="466F701E" w:rsidR="008707EE" w:rsidRDefault="008707EE">
      <w:pPr>
        <w:pStyle w:val="TOC5"/>
        <w:rPr>
          <w:rFonts w:ascii="Calibri" w:hAnsi="Calibri"/>
          <w:noProof/>
          <w:kern w:val="2"/>
          <w:sz w:val="22"/>
          <w:szCs w:val="22"/>
          <w:lang w:eastAsia="en-GB"/>
        </w:rPr>
      </w:pPr>
      <w:r>
        <w:rPr>
          <w:noProof/>
          <w:lang w:eastAsia="zh-CN"/>
        </w:rPr>
        <w:t>5A.2.3.1.1</w:t>
      </w:r>
      <w:r>
        <w:rPr>
          <w:rFonts w:ascii="Calibri" w:hAnsi="Calibri"/>
          <w:noProof/>
          <w:kern w:val="2"/>
          <w:sz w:val="22"/>
          <w:szCs w:val="22"/>
          <w:lang w:eastAsia="en-GB"/>
        </w:rPr>
        <w:tab/>
      </w:r>
      <w:r>
        <w:rPr>
          <w:noProof/>
          <w:lang w:eastAsia="zh-CN"/>
        </w:rPr>
        <w:t>General</w:t>
      </w:r>
      <w:r>
        <w:rPr>
          <w:noProof/>
        </w:rPr>
        <w:tab/>
      </w:r>
      <w:r>
        <w:rPr>
          <w:noProof/>
        </w:rPr>
        <w:fldChar w:fldCharType="begin" w:fldLock="1"/>
      </w:r>
      <w:r>
        <w:rPr>
          <w:noProof/>
        </w:rPr>
        <w:instrText xml:space="preserve"> PAGEREF _Toc155206012 \h </w:instrText>
      </w:r>
      <w:r>
        <w:rPr>
          <w:noProof/>
        </w:rPr>
      </w:r>
      <w:r>
        <w:rPr>
          <w:noProof/>
        </w:rPr>
        <w:fldChar w:fldCharType="separate"/>
      </w:r>
      <w:r>
        <w:rPr>
          <w:noProof/>
        </w:rPr>
        <w:t>60</w:t>
      </w:r>
      <w:r>
        <w:rPr>
          <w:noProof/>
        </w:rPr>
        <w:fldChar w:fldCharType="end"/>
      </w:r>
    </w:p>
    <w:p w14:paraId="29870BBB" w14:textId="2C7174A3" w:rsidR="008707EE" w:rsidRDefault="008707EE">
      <w:pPr>
        <w:pStyle w:val="TOC5"/>
        <w:rPr>
          <w:rFonts w:ascii="Calibri" w:hAnsi="Calibri"/>
          <w:noProof/>
          <w:kern w:val="2"/>
          <w:sz w:val="22"/>
          <w:szCs w:val="22"/>
          <w:lang w:eastAsia="en-GB"/>
        </w:rPr>
      </w:pPr>
      <w:r>
        <w:rPr>
          <w:noProof/>
          <w:lang w:eastAsia="zh-CN"/>
        </w:rPr>
        <w:t>5A.2.3.1.2</w:t>
      </w:r>
      <w:r>
        <w:rPr>
          <w:rFonts w:ascii="Calibri" w:hAnsi="Calibri"/>
          <w:noProof/>
          <w:kern w:val="2"/>
          <w:sz w:val="22"/>
          <w:szCs w:val="22"/>
          <w:lang w:eastAsia="en-GB"/>
        </w:rPr>
        <w:tab/>
      </w:r>
      <w:r>
        <w:rPr>
          <w:noProof/>
          <w:lang w:eastAsia="zh-CN"/>
        </w:rPr>
        <w:t>Detailed behaviour of the MME and the SGSN</w:t>
      </w:r>
      <w:r>
        <w:rPr>
          <w:noProof/>
        </w:rPr>
        <w:tab/>
      </w:r>
      <w:r>
        <w:rPr>
          <w:noProof/>
        </w:rPr>
        <w:fldChar w:fldCharType="begin" w:fldLock="1"/>
      </w:r>
      <w:r>
        <w:rPr>
          <w:noProof/>
        </w:rPr>
        <w:instrText xml:space="preserve"> PAGEREF _Toc155206013 \h </w:instrText>
      </w:r>
      <w:r>
        <w:rPr>
          <w:noProof/>
        </w:rPr>
      </w:r>
      <w:r>
        <w:rPr>
          <w:noProof/>
        </w:rPr>
        <w:fldChar w:fldCharType="separate"/>
      </w:r>
      <w:r>
        <w:rPr>
          <w:noProof/>
        </w:rPr>
        <w:t>61</w:t>
      </w:r>
      <w:r>
        <w:rPr>
          <w:noProof/>
        </w:rPr>
        <w:fldChar w:fldCharType="end"/>
      </w:r>
    </w:p>
    <w:p w14:paraId="3CD9C3CD" w14:textId="0FD1EFB3" w:rsidR="008707EE" w:rsidRDefault="008707EE">
      <w:pPr>
        <w:pStyle w:val="TOC5"/>
        <w:rPr>
          <w:rFonts w:ascii="Calibri" w:hAnsi="Calibri"/>
          <w:noProof/>
          <w:kern w:val="2"/>
          <w:sz w:val="22"/>
          <w:szCs w:val="22"/>
          <w:lang w:eastAsia="en-GB"/>
        </w:rPr>
      </w:pPr>
      <w:r>
        <w:rPr>
          <w:noProof/>
          <w:lang w:eastAsia="zh-CN"/>
        </w:rPr>
        <w:t>5A.2.3.1.3</w:t>
      </w:r>
      <w:r>
        <w:rPr>
          <w:rFonts w:ascii="Calibri" w:hAnsi="Calibri"/>
          <w:noProof/>
          <w:kern w:val="2"/>
          <w:sz w:val="22"/>
          <w:szCs w:val="22"/>
          <w:lang w:eastAsia="en-GB"/>
        </w:rPr>
        <w:tab/>
      </w:r>
      <w:r>
        <w:rPr>
          <w:noProof/>
          <w:lang w:eastAsia="zh-CN"/>
        </w:rPr>
        <w:t>Detailed behaviour of the CSS</w:t>
      </w:r>
      <w:r>
        <w:rPr>
          <w:noProof/>
        </w:rPr>
        <w:tab/>
      </w:r>
      <w:r>
        <w:rPr>
          <w:noProof/>
        </w:rPr>
        <w:fldChar w:fldCharType="begin" w:fldLock="1"/>
      </w:r>
      <w:r>
        <w:rPr>
          <w:noProof/>
        </w:rPr>
        <w:instrText xml:space="preserve"> PAGEREF _Toc155206014 \h </w:instrText>
      </w:r>
      <w:r>
        <w:rPr>
          <w:noProof/>
        </w:rPr>
      </w:r>
      <w:r>
        <w:rPr>
          <w:noProof/>
        </w:rPr>
        <w:fldChar w:fldCharType="separate"/>
      </w:r>
      <w:r>
        <w:rPr>
          <w:noProof/>
        </w:rPr>
        <w:t>61</w:t>
      </w:r>
      <w:r>
        <w:rPr>
          <w:noProof/>
        </w:rPr>
        <w:fldChar w:fldCharType="end"/>
      </w:r>
    </w:p>
    <w:p w14:paraId="0939522A" w14:textId="357AED41" w:rsidR="008707EE" w:rsidRDefault="008707EE">
      <w:pPr>
        <w:pStyle w:val="TOC1"/>
        <w:rPr>
          <w:rFonts w:ascii="Calibri" w:hAnsi="Calibri"/>
          <w:noProof/>
          <w:kern w:val="2"/>
          <w:szCs w:val="22"/>
          <w:lang w:eastAsia="en-GB"/>
        </w:rPr>
      </w:pPr>
      <w:r>
        <w:rPr>
          <w:noProof/>
          <w:lang w:eastAsia="zh-CN"/>
        </w:rPr>
        <w:t>6</w:t>
      </w:r>
      <w:r>
        <w:rPr>
          <w:rFonts w:ascii="Calibri" w:hAnsi="Calibri"/>
          <w:noProof/>
          <w:kern w:val="2"/>
          <w:szCs w:val="22"/>
          <w:lang w:eastAsia="en-GB"/>
        </w:rPr>
        <w:tab/>
      </w:r>
      <w:r>
        <w:rPr>
          <w:noProof/>
        </w:rPr>
        <w:t xml:space="preserve">MME – </w:t>
      </w:r>
      <w:r>
        <w:rPr>
          <w:noProof/>
          <w:lang w:eastAsia="zh-CN"/>
        </w:rPr>
        <w:t>EIR</w:t>
      </w:r>
      <w:r>
        <w:rPr>
          <w:noProof/>
        </w:rPr>
        <w:t xml:space="preserve"> (S</w:t>
      </w:r>
      <w:r>
        <w:rPr>
          <w:noProof/>
          <w:lang w:eastAsia="zh-CN"/>
        </w:rPr>
        <w:t>13</w:t>
      </w:r>
      <w:r>
        <w:rPr>
          <w:noProof/>
        </w:rPr>
        <w:t>) and SGSN – EIR (S13</w:t>
      </w:r>
      <w:r>
        <w:rPr>
          <w:noProof/>
          <w:lang w:eastAsia="zh-CN"/>
        </w:rPr>
        <w:t>'</w:t>
      </w:r>
      <w:r>
        <w:rPr>
          <w:noProof/>
        </w:rPr>
        <w:t>)</w:t>
      </w:r>
      <w:r>
        <w:rPr>
          <w:noProof/>
        </w:rPr>
        <w:tab/>
      </w:r>
      <w:r>
        <w:rPr>
          <w:noProof/>
        </w:rPr>
        <w:fldChar w:fldCharType="begin" w:fldLock="1"/>
      </w:r>
      <w:r>
        <w:rPr>
          <w:noProof/>
        </w:rPr>
        <w:instrText xml:space="preserve"> PAGEREF _Toc155206015 \h </w:instrText>
      </w:r>
      <w:r>
        <w:rPr>
          <w:noProof/>
        </w:rPr>
      </w:r>
      <w:r>
        <w:rPr>
          <w:noProof/>
        </w:rPr>
        <w:fldChar w:fldCharType="separate"/>
      </w:r>
      <w:r>
        <w:rPr>
          <w:noProof/>
        </w:rPr>
        <w:t>62</w:t>
      </w:r>
      <w:r>
        <w:rPr>
          <w:noProof/>
        </w:rPr>
        <w:fldChar w:fldCharType="end"/>
      </w:r>
    </w:p>
    <w:p w14:paraId="7711BBB1" w14:textId="2919F05E" w:rsidR="008707EE" w:rsidRDefault="008707EE">
      <w:pPr>
        <w:pStyle w:val="TOC2"/>
        <w:rPr>
          <w:rFonts w:ascii="Calibri" w:hAnsi="Calibri"/>
          <w:noProof/>
          <w:kern w:val="2"/>
          <w:sz w:val="22"/>
          <w:szCs w:val="22"/>
          <w:lang w:eastAsia="en-GB"/>
        </w:rPr>
      </w:pPr>
      <w:r>
        <w:rPr>
          <w:noProof/>
          <w:lang w:eastAsia="zh-CN"/>
        </w:rPr>
        <w:t>6.</w:t>
      </w:r>
      <w:r>
        <w:rPr>
          <w:noProof/>
        </w:rPr>
        <w:t>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_Toc155206016 \h </w:instrText>
      </w:r>
      <w:r>
        <w:rPr>
          <w:noProof/>
        </w:rPr>
      </w:r>
      <w:r>
        <w:rPr>
          <w:noProof/>
        </w:rPr>
        <w:fldChar w:fldCharType="separate"/>
      </w:r>
      <w:r>
        <w:rPr>
          <w:noProof/>
        </w:rPr>
        <w:t>62</w:t>
      </w:r>
      <w:r>
        <w:rPr>
          <w:noProof/>
        </w:rPr>
        <w:fldChar w:fldCharType="end"/>
      </w:r>
    </w:p>
    <w:p w14:paraId="7E5A7C78" w14:textId="2E04EC94" w:rsidR="008707EE" w:rsidRDefault="008707EE">
      <w:pPr>
        <w:pStyle w:val="TOC2"/>
        <w:rPr>
          <w:rFonts w:ascii="Calibri" w:hAnsi="Calibri"/>
          <w:noProof/>
          <w:kern w:val="2"/>
          <w:sz w:val="22"/>
          <w:szCs w:val="22"/>
          <w:lang w:eastAsia="en-GB"/>
        </w:rPr>
      </w:pPr>
      <w:r>
        <w:rPr>
          <w:noProof/>
          <w:lang w:eastAsia="zh-CN"/>
        </w:rPr>
        <w:t>6.2</w:t>
      </w:r>
      <w:r>
        <w:rPr>
          <w:rFonts w:ascii="Calibri" w:hAnsi="Calibri"/>
          <w:noProof/>
          <w:kern w:val="2"/>
          <w:sz w:val="22"/>
          <w:szCs w:val="22"/>
          <w:lang w:eastAsia="en-GB"/>
        </w:rPr>
        <w:tab/>
      </w:r>
      <w:r>
        <w:rPr>
          <w:noProof/>
        </w:rPr>
        <w:t>ME Identity Check Procedures</w:t>
      </w:r>
      <w:r>
        <w:rPr>
          <w:noProof/>
        </w:rPr>
        <w:tab/>
      </w:r>
      <w:r>
        <w:rPr>
          <w:noProof/>
        </w:rPr>
        <w:fldChar w:fldCharType="begin" w:fldLock="1"/>
      </w:r>
      <w:r>
        <w:rPr>
          <w:noProof/>
        </w:rPr>
        <w:instrText xml:space="preserve"> PAGEREF _Toc155206017 \h </w:instrText>
      </w:r>
      <w:r>
        <w:rPr>
          <w:noProof/>
        </w:rPr>
      </w:r>
      <w:r>
        <w:rPr>
          <w:noProof/>
        </w:rPr>
        <w:fldChar w:fldCharType="separate"/>
      </w:r>
      <w:r>
        <w:rPr>
          <w:noProof/>
        </w:rPr>
        <w:t>62</w:t>
      </w:r>
      <w:r>
        <w:rPr>
          <w:noProof/>
        </w:rPr>
        <w:fldChar w:fldCharType="end"/>
      </w:r>
    </w:p>
    <w:p w14:paraId="7065FB81" w14:textId="2EFE02B7" w:rsidR="008707EE" w:rsidRDefault="008707EE">
      <w:pPr>
        <w:pStyle w:val="TOC3"/>
        <w:rPr>
          <w:rFonts w:ascii="Calibri" w:hAnsi="Calibri"/>
          <w:noProof/>
          <w:kern w:val="2"/>
          <w:sz w:val="22"/>
          <w:szCs w:val="22"/>
          <w:lang w:eastAsia="en-GB"/>
        </w:rPr>
      </w:pPr>
      <w:r w:rsidRPr="003C6E77">
        <w:rPr>
          <w:noProof/>
          <w:lang w:val="en-US" w:eastAsia="zh-CN"/>
        </w:rPr>
        <w:t>6.2.1</w:t>
      </w:r>
      <w:r>
        <w:rPr>
          <w:rFonts w:ascii="Calibri" w:hAnsi="Calibri"/>
          <w:noProof/>
          <w:kern w:val="2"/>
          <w:sz w:val="22"/>
          <w:szCs w:val="22"/>
          <w:lang w:eastAsia="en-GB"/>
        </w:rPr>
        <w:tab/>
      </w:r>
      <w:r w:rsidRPr="003C6E77">
        <w:rPr>
          <w:noProof/>
          <w:lang w:val="en-US" w:eastAsia="zh-CN"/>
        </w:rPr>
        <w:t>ME Identity Check</w:t>
      </w:r>
      <w:r>
        <w:rPr>
          <w:noProof/>
        </w:rPr>
        <w:tab/>
      </w:r>
      <w:r>
        <w:rPr>
          <w:noProof/>
        </w:rPr>
        <w:fldChar w:fldCharType="begin" w:fldLock="1"/>
      </w:r>
      <w:r>
        <w:rPr>
          <w:noProof/>
        </w:rPr>
        <w:instrText xml:space="preserve"> PAGEREF _Toc155206018 \h </w:instrText>
      </w:r>
      <w:r>
        <w:rPr>
          <w:noProof/>
        </w:rPr>
      </w:r>
      <w:r>
        <w:rPr>
          <w:noProof/>
        </w:rPr>
        <w:fldChar w:fldCharType="separate"/>
      </w:r>
      <w:r>
        <w:rPr>
          <w:noProof/>
        </w:rPr>
        <w:t>62</w:t>
      </w:r>
      <w:r>
        <w:rPr>
          <w:noProof/>
        </w:rPr>
        <w:fldChar w:fldCharType="end"/>
      </w:r>
    </w:p>
    <w:p w14:paraId="136E8412" w14:textId="6CA8FEDF" w:rsidR="008707EE" w:rsidRDefault="008707EE">
      <w:pPr>
        <w:pStyle w:val="TOC4"/>
        <w:rPr>
          <w:rFonts w:ascii="Calibri" w:hAnsi="Calibri"/>
          <w:noProof/>
          <w:kern w:val="2"/>
          <w:sz w:val="22"/>
          <w:szCs w:val="22"/>
          <w:lang w:eastAsia="en-GB"/>
        </w:rPr>
      </w:pPr>
      <w:r w:rsidRPr="003C6E77">
        <w:rPr>
          <w:noProof/>
          <w:lang w:val="en-US" w:eastAsia="zh-CN"/>
        </w:rPr>
        <w:t>6.2.1.1</w:t>
      </w:r>
      <w:r>
        <w:rPr>
          <w:rFonts w:ascii="Calibri" w:hAnsi="Calibri"/>
          <w:noProof/>
          <w:kern w:val="2"/>
          <w:sz w:val="22"/>
          <w:szCs w:val="22"/>
          <w:lang w:eastAsia="en-GB"/>
        </w:rPr>
        <w:tab/>
      </w:r>
      <w:r w:rsidRPr="003C6E77">
        <w:rPr>
          <w:noProof/>
          <w:lang w:val="en-US" w:eastAsia="zh-CN"/>
        </w:rPr>
        <w:t>General</w:t>
      </w:r>
      <w:r>
        <w:rPr>
          <w:noProof/>
        </w:rPr>
        <w:tab/>
      </w:r>
      <w:r>
        <w:rPr>
          <w:noProof/>
        </w:rPr>
        <w:fldChar w:fldCharType="begin" w:fldLock="1"/>
      </w:r>
      <w:r>
        <w:rPr>
          <w:noProof/>
        </w:rPr>
        <w:instrText xml:space="preserve"> PAGEREF _Toc155206019 \h </w:instrText>
      </w:r>
      <w:r>
        <w:rPr>
          <w:noProof/>
        </w:rPr>
      </w:r>
      <w:r>
        <w:rPr>
          <w:noProof/>
        </w:rPr>
        <w:fldChar w:fldCharType="separate"/>
      </w:r>
      <w:r>
        <w:rPr>
          <w:noProof/>
        </w:rPr>
        <w:t>62</w:t>
      </w:r>
      <w:r>
        <w:rPr>
          <w:noProof/>
        </w:rPr>
        <w:fldChar w:fldCharType="end"/>
      </w:r>
    </w:p>
    <w:p w14:paraId="11CD51ED" w14:textId="1F2B0521" w:rsidR="008707EE" w:rsidRDefault="008707EE">
      <w:pPr>
        <w:pStyle w:val="TOC4"/>
        <w:rPr>
          <w:rFonts w:ascii="Calibri" w:hAnsi="Calibri"/>
          <w:noProof/>
          <w:kern w:val="2"/>
          <w:sz w:val="22"/>
          <w:szCs w:val="22"/>
          <w:lang w:eastAsia="en-GB"/>
        </w:rPr>
      </w:pPr>
      <w:r>
        <w:rPr>
          <w:noProof/>
          <w:lang w:eastAsia="zh-CN"/>
        </w:rPr>
        <w:t>6.2.1.2</w:t>
      </w:r>
      <w:r>
        <w:rPr>
          <w:rFonts w:ascii="Calibri" w:hAnsi="Calibri"/>
          <w:noProof/>
          <w:kern w:val="2"/>
          <w:sz w:val="22"/>
          <w:szCs w:val="22"/>
          <w:lang w:eastAsia="en-GB"/>
        </w:rPr>
        <w:tab/>
      </w:r>
      <w:r>
        <w:rPr>
          <w:noProof/>
          <w:lang w:eastAsia="zh-CN"/>
        </w:rPr>
        <w:t>Detailed behaviour of the MME and the SGSN</w:t>
      </w:r>
      <w:r>
        <w:rPr>
          <w:noProof/>
        </w:rPr>
        <w:tab/>
      </w:r>
      <w:r>
        <w:rPr>
          <w:noProof/>
        </w:rPr>
        <w:fldChar w:fldCharType="begin" w:fldLock="1"/>
      </w:r>
      <w:r>
        <w:rPr>
          <w:noProof/>
        </w:rPr>
        <w:instrText xml:space="preserve"> PAGEREF _Toc155206020 \h </w:instrText>
      </w:r>
      <w:r>
        <w:rPr>
          <w:noProof/>
        </w:rPr>
      </w:r>
      <w:r>
        <w:rPr>
          <w:noProof/>
        </w:rPr>
        <w:fldChar w:fldCharType="separate"/>
      </w:r>
      <w:r>
        <w:rPr>
          <w:noProof/>
        </w:rPr>
        <w:t>63</w:t>
      </w:r>
      <w:r>
        <w:rPr>
          <w:noProof/>
        </w:rPr>
        <w:fldChar w:fldCharType="end"/>
      </w:r>
    </w:p>
    <w:p w14:paraId="0CCCAB18" w14:textId="05981773" w:rsidR="008707EE" w:rsidRDefault="008707EE">
      <w:pPr>
        <w:pStyle w:val="TOC4"/>
        <w:rPr>
          <w:rFonts w:ascii="Calibri" w:hAnsi="Calibri"/>
          <w:noProof/>
          <w:kern w:val="2"/>
          <w:sz w:val="22"/>
          <w:szCs w:val="22"/>
          <w:lang w:eastAsia="en-GB"/>
        </w:rPr>
      </w:pPr>
      <w:r>
        <w:rPr>
          <w:noProof/>
          <w:lang w:eastAsia="zh-CN"/>
        </w:rPr>
        <w:t>6.2.1.3</w:t>
      </w:r>
      <w:r>
        <w:rPr>
          <w:rFonts w:ascii="Calibri" w:hAnsi="Calibri"/>
          <w:noProof/>
          <w:kern w:val="2"/>
          <w:sz w:val="22"/>
          <w:szCs w:val="22"/>
          <w:lang w:eastAsia="en-GB"/>
        </w:rPr>
        <w:tab/>
      </w:r>
      <w:r>
        <w:rPr>
          <w:noProof/>
          <w:lang w:eastAsia="zh-CN"/>
        </w:rPr>
        <w:t>Detailed behaviour of the EIR</w:t>
      </w:r>
      <w:r>
        <w:rPr>
          <w:noProof/>
        </w:rPr>
        <w:tab/>
      </w:r>
      <w:r>
        <w:rPr>
          <w:noProof/>
        </w:rPr>
        <w:fldChar w:fldCharType="begin" w:fldLock="1"/>
      </w:r>
      <w:r>
        <w:rPr>
          <w:noProof/>
        </w:rPr>
        <w:instrText xml:space="preserve"> PAGEREF _Toc155206021 \h </w:instrText>
      </w:r>
      <w:r>
        <w:rPr>
          <w:noProof/>
        </w:rPr>
      </w:r>
      <w:r>
        <w:rPr>
          <w:noProof/>
        </w:rPr>
        <w:fldChar w:fldCharType="separate"/>
      </w:r>
      <w:r>
        <w:rPr>
          <w:noProof/>
        </w:rPr>
        <w:t>63</w:t>
      </w:r>
      <w:r>
        <w:rPr>
          <w:noProof/>
        </w:rPr>
        <w:fldChar w:fldCharType="end"/>
      </w:r>
    </w:p>
    <w:p w14:paraId="22CC81D3" w14:textId="6B60BE7C" w:rsidR="008707EE" w:rsidRDefault="008707EE">
      <w:pPr>
        <w:pStyle w:val="TOC1"/>
        <w:rPr>
          <w:rFonts w:ascii="Calibri" w:hAnsi="Calibri"/>
          <w:noProof/>
          <w:kern w:val="2"/>
          <w:szCs w:val="22"/>
          <w:lang w:eastAsia="en-GB"/>
        </w:rPr>
      </w:pPr>
      <w:r>
        <w:rPr>
          <w:noProof/>
        </w:rPr>
        <w:t>7</w:t>
      </w:r>
      <w:r>
        <w:rPr>
          <w:rFonts w:ascii="Calibri" w:hAnsi="Calibri"/>
          <w:noProof/>
          <w:kern w:val="2"/>
          <w:szCs w:val="22"/>
          <w:lang w:eastAsia="en-GB"/>
        </w:rPr>
        <w:tab/>
      </w:r>
      <w:r>
        <w:rPr>
          <w:noProof/>
        </w:rPr>
        <w:t>Protocol Specification and Implementation</w:t>
      </w:r>
      <w:r>
        <w:rPr>
          <w:noProof/>
        </w:rPr>
        <w:tab/>
      </w:r>
      <w:r>
        <w:rPr>
          <w:noProof/>
        </w:rPr>
        <w:fldChar w:fldCharType="begin" w:fldLock="1"/>
      </w:r>
      <w:r>
        <w:rPr>
          <w:noProof/>
        </w:rPr>
        <w:instrText xml:space="preserve"> PAGEREF _Toc155206022 \h </w:instrText>
      </w:r>
      <w:r>
        <w:rPr>
          <w:noProof/>
        </w:rPr>
      </w:r>
      <w:r>
        <w:rPr>
          <w:noProof/>
        </w:rPr>
        <w:fldChar w:fldCharType="separate"/>
      </w:r>
      <w:r>
        <w:rPr>
          <w:noProof/>
        </w:rPr>
        <w:t>64</w:t>
      </w:r>
      <w:r>
        <w:rPr>
          <w:noProof/>
        </w:rPr>
        <w:fldChar w:fldCharType="end"/>
      </w:r>
    </w:p>
    <w:p w14:paraId="1A9D47C8" w14:textId="3821FAE6" w:rsidR="008707EE" w:rsidRDefault="008707EE">
      <w:pPr>
        <w:pStyle w:val="TOC2"/>
        <w:rPr>
          <w:rFonts w:ascii="Calibri" w:hAnsi="Calibri"/>
          <w:noProof/>
          <w:kern w:val="2"/>
          <w:sz w:val="22"/>
          <w:szCs w:val="22"/>
          <w:lang w:eastAsia="en-GB"/>
        </w:rPr>
      </w:pPr>
      <w:r>
        <w:rPr>
          <w:noProof/>
        </w:rPr>
        <w:t>7.1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_Toc155206023 \h </w:instrText>
      </w:r>
      <w:r>
        <w:rPr>
          <w:noProof/>
        </w:rPr>
      </w:r>
      <w:r>
        <w:rPr>
          <w:noProof/>
        </w:rPr>
        <w:fldChar w:fldCharType="separate"/>
      </w:r>
      <w:r>
        <w:rPr>
          <w:noProof/>
        </w:rPr>
        <w:t>64</w:t>
      </w:r>
      <w:r>
        <w:rPr>
          <w:noProof/>
        </w:rPr>
        <w:fldChar w:fldCharType="end"/>
      </w:r>
    </w:p>
    <w:p w14:paraId="1ED78C1D" w14:textId="3FACAF30" w:rsidR="008707EE" w:rsidRDefault="008707EE">
      <w:pPr>
        <w:pStyle w:val="TOC3"/>
        <w:rPr>
          <w:rFonts w:ascii="Calibri" w:hAnsi="Calibri"/>
          <w:noProof/>
          <w:kern w:val="2"/>
          <w:sz w:val="22"/>
          <w:szCs w:val="22"/>
          <w:lang w:eastAsia="en-GB"/>
        </w:rPr>
      </w:pPr>
      <w:r>
        <w:rPr>
          <w:noProof/>
        </w:rPr>
        <w:t>7.1.1</w:t>
      </w:r>
      <w:r>
        <w:rPr>
          <w:rFonts w:ascii="Calibri" w:hAnsi="Calibri"/>
          <w:noProof/>
          <w:kern w:val="2"/>
          <w:sz w:val="22"/>
          <w:szCs w:val="22"/>
          <w:lang w:eastAsia="en-GB"/>
        </w:rPr>
        <w:tab/>
      </w:r>
      <w:r>
        <w:rPr>
          <w:noProof/>
        </w:rPr>
        <w:t>Use of Diameter base protocol</w:t>
      </w:r>
      <w:r>
        <w:rPr>
          <w:noProof/>
        </w:rPr>
        <w:tab/>
      </w:r>
      <w:r>
        <w:rPr>
          <w:noProof/>
        </w:rPr>
        <w:fldChar w:fldCharType="begin" w:fldLock="1"/>
      </w:r>
      <w:r>
        <w:rPr>
          <w:noProof/>
        </w:rPr>
        <w:instrText xml:space="preserve"> PAGEREF _Toc155206024 \h </w:instrText>
      </w:r>
      <w:r>
        <w:rPr>
          <w:noProof/>
        </w:rPr>
      </w:r>
      <w:r>
        <w:rPr>
          <w:noProof/>
        </w:rPr>
        <w:fldChar w:fldCharType="separate"/>
      </w:r>
      <w:r>
        <w:rPr>
          <w:noProof/>
        </w:rPr>
        <w:t>64</w:t>
      </w:r>
      <w:r>
        <w:rPr>
          <w:noProof/>
        </w:rPr>
        <w:fldChar w:fldCharType="end"/>
      </w:r>
    </w:p>
    <w:p w14:paraId="4E2700D0" w14:textId="107ECBA5" w:rsidR="008707EE" w:rsidRDefault="008707EE">
      <w:pPr>
        <w:pStyle w:val="TOC3"/>
        <w:rPr>
          <w:rFonts w:ascii="Calibri" w:hAnsi="Calibri"/>
          <w:noProof/>
          <w:kern w:val="2"/>
          <w:sz w:val="22"/>
          <w:szCs w:val="22"/>
          <w:lang w:eastAsia="en-GB"/>
        </w:rPr>
      </w:pPr>
      <w:r>
        <w:rPr>
          <w:noProof/>
        </w:rPr>
        <w:t>7.1.2</w:t>
      </w:r>
      <w:r>
        <w:rPr>
          <w:rFonts w:ascii="Calibri" w:hAnsi="Calibri"/>
          <w:noProof/>
          <w:kern w:val="2"/>
          <w:sz w:val="22"/>
          <w:szCs w:val="22"/>
          <w:lang w:eastAsia="en-GB"/>
        </w:rPr>
        <w:tab/>
      </w:r>
      <w:r>
        <w:rPr>
          <w:noProof/>
        </w:rPr>
        <w:t>Securing Diameter Messages</w:t>
      </w:r>
      <w:r>
        <w:rPr>
          <w:noProof/>
        </w:rPr>
        <w:tab/>
      </w:r>
      <w:r>
        <w:rPr>
          <w:noProof/>
        </w:rPr>
        <w:fldChar w:fldCharType="begin" w:fldLock="1"/>
      </w:r>
      <w:r>
        <w:rPr>
          <w:noProof/>
        </w:rPr>
        <w:instrText xml:space="preserve"> PAGEREF _Toc155206025 \h </w:instrText>
      </w:r>
      <w:r>
        <w:rPr>
          <w:noProof/>
        </w:rPr>
      </w:r>
      <w:r>
        <w:rPr>
          <w:noProof/>
        </w:rPr>
        <w:fldChar w:fldCharType="separate"/>
      </w:r>
      <w:r>
        <w:rPr>
          <w:noProof/>
        </w:rPr>
        <w:t>64</w:t>
      </w:r>
      <w:r>
        <w:rPr>
          <w:noProof/>
        </w:rPr>
        <w:fldChar w:fldCharType="end"/>
      </w:r>
    </w:p>
    <w:p w14:paraId="495701F4" w14:textId="68B5D70A" w:rsidR="008707EE" w:rsidRDefault="008707EE">
      <w:pPr>
        <w:pStyle w:val="TOC3"/>
        <w:rPr>
          <w:rFonts w:ascii="Calibri" w:hAnsi="Calibri"/>
          <w:noProof/>
          <w:kern w:val="2"/>
          <w:sz w:val="22"/>
          <w:szCs w:val="22"/>
          <w:lang w:eastAsia="en-GB"/>
        </w:rPr>
      </w:pPr>
      <w:r>
        <w:rPr>
          <w:noProof/>
        </w:rPr>
        <w:t>7.1.3</w:t>
      </w:r>
      <w:r>
        <w:rPr>
          <w:rFonts w:ascii="Calibri" w:hAnsi="Calibri"/>
          <w:noProof/>
          <w:kern w:val="2"/>
          <w:sz w:val="22"/>
          <w:szCs w:val="22"/>
          <w:lang w:eastAsia="en-GB"/>
        </w:rPr>
        <w:tab/>
      </w:r>
      <w:r>
        <w:rPr>
          <w:noProof/>
        </w:rPr>
        <w:t>Accounting functionality</w:t>
      </w:r>
      <w:r>
        <w:rPr>
          <w:noProof/>
        </w:rPr>
        <w:tab/>
      </w:r>
      <w:r>
        <w:rPr>
          <w:noProof/>
        </w:rPr>
        <w:fldChar w:fldCharType="begin" w:fldLock="1"/>
      </w:r>
      <w:r>
        <w:rPr>
          <w:noProof/>
        </w:rPr>
        <w:instrText xml:space="preserve"> PAGEREF _Toc155206026 \h </w:instrText>
      </w:r>
      <w:r>
        <w:rPr>
          <w:noProof/>
        </w:rPr>
      </w:r>
      <w:r>
        <w:rPr>
          <w:noProof/>
        </w:rPr>
        <w:fldChar w:fldCharType="separate"/>
      </w:r>
      <w:r>
        <w:rPr>
          <w:noProof/>
        </w:rPr>
        <w:t>64</w:t>
      </w:r>
      <w:r>
        <w:rPr>
          <w:noProof/>
        </w:rPr>
        <w:fldChar w:fldCharType="end"/>
      </w:r>
    </w:p>
    <w:p w14:paraId="29F2D80A" w14:textId="70B37681" w:rsidR="008707EE" w:rsidRDefault="008707EE">
      <w:pPr>
        <w:pStyle w:val="TOC3"/>
        <w:rPr>
          <w:rFonts w:ascii="Calibri" w:hAnsi="Calibri"/>
          <w:noProof/>
          <w:kern w:val="2"/>
          <w:sz w:val="22"/>
          <w:szCs w:val="22"/>
          <w:lang w:eastAsia="en-GB"/>
        </w:rPr>
      </w:pPr>
      <w:r>
        <w:rPr>
          <w:noProof/>
        </w:rPr>
        <w:t>7.1.4</w:t>
      </w:r>
      <w:r>
        <w:rPr>
          <w:rFonts w:ascii="Calibri" w:hAnsi="Calibri"/>
          <w:noProof/>
          <w:kern w:val="2"/>
          <w:sz w:val="22"/>
          <w:szCs w:val="22"/>
          <w:lang w:eastAsia="en-GB"/>
        </w:rPr>
        <w:tab/>
      </w:r>
      <w:r>
        <w:rPr>
          <w:noProof/>
        </w:rPr>
        <w:t>Use of sessions</w:t>
      </w:r>
      <w:r>
        <w:rPr>
          <w:noProof/>
        </w:rPr>
        <w:tab/>
      </w:r>
      <w:r>
        <w:rPr>
          <w:noProof/>
        </w:rPr>
        <w:fldChar w:fldCharType="begin" w:fldLock="1"/>
      </w:r>
      <w:r>
        <w:rPr>
          <w:noProof/>
        </w:rPr>
        <w:instrText xml:space="preserve"> PAGEREF _Toc155206027 \h </w:instrText>
      </w:r>
      <w:r>
        <w:rPr>
          <w:noProof/>
        </w:rPr>
      </w:r>
      <w:r>
        <w:rPr>
          <w:noProof/>
        </w:rPr>
        <w:fldChar w:fldCharType="separate"/>
      </w:r>
      <w:r>
        <w:rPr>
          <w:noProof/>
        </w:rPr>
        <w:t>64</w:t>
      </w:r>
      <w:r>
        <w:rPr>
          <w:noProof/>
        </w:rPr>
        <w:fldChar w:fldCharType="end"/>
      </w:r>
    </w:p>
    <w:p w14:paraId="6456CEC6" w14:textId="1F63B515" w:rsidR="008707EE" w:rsidRDefault="008707EE">
      <w:pPr>
        <w:pStyle w:val="TOC3"/>
        <w:rPr>
          <w:rFonts w:ascii="Calibri" w:hAnsi="Calibri"/>
          <w:noProof/>
          <w:kern w:val="2"/>
          <w:sz w:val="22"/>
          <w:szCs w:val="22"/>
          <w:lang w:eastAsia="en-GB"/>
        </w:rPr>
      </w:pPr>
      <w:r>
        <w:rPr>
          <w:noProof/>
        </w:rPr>
        <w:t>7.1.5</w:t>
      </w:r>
      <w:r>
        <w:rPr>
          <w:rFonts w:ascii="Calibri" w:hAnsi="Calibri"/>
          <w:noProof/>
          <w:kern w:val="2"/>
          <w:sz w:val="22"/>
          <w:szCs w:val="22"/>
          <w:lang w:eastAsia="en-GB"/>
        </w:rPr>
        <w:tab/>
      </w:r>
      <w:r>
        <w:rPr>
          <w:noProof/>
        </w:rPr>
        <w:t>Transport protocol</w:t>
      </w:r>
      <w:r>
        <w:rPr>
          <w:noProof/>
        </w:rPr>
        <w:tab/>
      </w:r>
      <w:r>
        <w:rPr>
          <w:noProof/>
        </w:rPr>
        <w:fldChar w:fldCharType="begin" w:fldLock="1"/>
      </w:r>
      <w:r>
        <w:rPr>
          <w:noProof/>
        </w:rPr>
        <w:instrText xml:space="preserve"> PAGEREF _Toc155206028 \h </w:instrText>
      </w:r>
      <w:r>
        <w:rPr>
          <w:noProof/>
        </w:rPr>
      </w:r>
      <w:r>
        <w:rPr>
          <w:noProof/>
        </w:rPr>
        <w:fldChar w:fldCharType="separate"/>
      </w:r>
      <w:r>
        <w:rPr>
          <w:noProof/>
        </w:rPr>
        <w:t>64</w:t>
      </w:r>
      <w:r>
        <w:rPr>
          <w:noProof/>
        </w:rPr>
        <w:fldChar w:fldCharType="end"/>
      </w:r>
    </w:p>
    <w:p w14:paraId="71476548" w14:textId="0184ED0E" w:rsidR="008707EE" w:rsidRDefault="008707EE">
      <w:pPr>
        <w:pStyle w:val="TOC3"/>
        <w:rPr>
          <w:rFonts w:ascii="Calibri" w:hAnsi="Calibri"/>
          <w:noProof/>
          <w:kern w:val="2"/>
          <w:sz w:val="22"/>
          <w:szCs w:val="22"/>
          <w:lang w:eastAsia="en-GB"/>
        </w:rPr>
      </w:pPr>
      <w:r>
        <w:rPr>
          <w:noProof/>
        </w:rPr>
        <w:t>7.1.6</w:t>
      </w:r>
      <w:r>
        <w:rPr>
          <w:rFonts w:ascii="Calibri" w:hAnsi="Calibri"/>
          <w:noProof/>
          <w:kern w:val="2"/>
          <w:sz w:val="22"/>
          <w:szCs w:val="22"/>
          <w:lang w:eastAsia="en-GB"/>
        </w:rPr>
        <w:tab/>
      </w:r>
      <w:r>
        <w:rPr>
          <w:noProof/>
        </w:rPr>
        <w:t>Routing considerations</w:t>
      </w:r>
      <w:r>
        <w:rPr>
          <w:noProof/>
        </w:rPr>
        <w:tab/>
      </w:r>
      <w:r>
        <w:rPr>
          <w:noProof/>
        </w:rPr>
        <w:fldChar w:fldCharType="begin" w:fldLock="1"/>
      </w:r>
      <w:r>
        <w:rPr>
          <w:noProof/>
        </w:rPr>
        <w:instrText xml:space="preserve"> PAGEREF _Toc155206029 \h </w:instrText>
      </w:r>
      <w:r>
        <w:rPr>
          <w:noProof/>
        </w:rPr>
      </w:r>
      <w:r>
        <w:rPr>
          <w:noProof/>
        </w:rPr>
        <w:fldChar w:fldCharType="separate"/>
      </w:r>
      <w:r>
        <w:rPr>
          <w:noProof/>
        </w:rPr>
        <w:t>65</w:t>
      </w:r>
      <w:r>
        <w:rPr>
          <w:noProof/>
        </w:rPr>
        <w:fldChar w:fldCharType="end"/>
      </w:r>
    </w:p>
    <w:p w14:paraId="5B0575D0" w14:textId="65B0B332" w:rsidR="008707EE" w:rsidRDefault="008707EE">
      <w:pPr>
        <w:pStyle w:val="TOC3"/>
        <w:rPr>
          <w:rFonts w:ascii="Calibri" w:hAnsi="Calibri"/>
          <w:noProof/>
          <w:kern w:val="2"/>
          <w:sz w:val="22"/>
          <w:szCs w:val="22"/>
          <w:lang w:eastAsia="en-GB"/>
        </w:rPr>
      </w:pPr>
      <w:r>
        <w:rPr>
          <w:noProof/>
        </w:rPr>
        <w:t>7.1.7</w:t>
      </w:r>
      <w:r>
        <w:rPr>
          <w:rFonts w:ascii="Calibri" w:hAnsi="Calibri"/>
          <w:noProof/>
          <w:kern w:val="2"/>
          <w:sz w:val="22"/>
          <w:szCs w:val="22"/>
          <w:lang w:eastAsia="en-GB"/>
        </w:rPr>
        <w:tab/>
      </w:r>
      <w:r>
        <w:rPr>
          <w:noProof/>
        </w:rPr>
        <w:t>Advertising Application Support</w:t>
      </w:r>
      <w:r>
        <w:rPr>
          <w:noProof/>
        </w:rPr>
        <w:tab/>
      </w:r>
      <w:r>
        <w:rPr>
          <w:noProof/>
        </w:rPr>
        <w:fldChar w:fldCharType="begin" w:fldLock="1"/>
      </w:r>
      <w:r>
        <w:rPr>
          <w:noProof/>
        </w:rPr>
        <w:instrText xml:space="preserve"> PAGEREF _Toc155206030 \h </w:instrText>
      </w:r>
      <w:r>
        <w:rPr>
          <w:noProof/>
        </w:rPr>
      </w:r>
      <w:r>
        <w:rPr>
          <w:noProof/>
        </w:rPr>
        <w:fldChar w:fldCharType="separate"/>
      </w:r>
      <w:r>
        <w:rPr>
          <w:noProof/>
        </w:rPr>
        <w:t>65</w:t>
      </w:r>
      <w:r>
        <w:rPr>
          <w:noProof/>
        </w:rPr>
        <w:fldChar w:fldCharType="end"/>
      </w:r>
    </w:p>
    <w:p w14:paraId="7B8593BC" w14:textId="3EB50A50" w:rsidR="008707EE" w:rsidRDefault="008707EE">
      <w:pPr>
        <w:pStyle w:val="TOC3"/>
        <w:rPr>
          <w:rFonts w:ascii="Calibri" w:hAnsi="Calibri"/>
          <w:noProof/>
          <w:kern w:val="2"/>
          <w:sz w:val="22"/>
          <w:szCs w:val="22"/>
          <w:lang w:eastAsia="en-GB"/>
        </w:rPr>
      </w:pPr>
      <w:r>
        <w:rPr>
          <w:noProof/>
        </w:rPr>
        <w:t>7.1.8</w:t>
      </w:r>
      <w:r>
        <w:rPr>
          <w:rFonts w:ascii="Calibri" w:hAnsi="Calibri"/>
          <w:noProof/>
          <w:kern w:val="2"/>
          <w:sz w:val="22"/>
          <w:szCs w:val="22"/>
          <w:lang w:eastAsia="en-GB"/>
        </w:rPr>
        <w:tab/>
      </w:r>
      <w:r>
        <w:rPr>
          <w:noProof/>
        </w:rPr>
        <w:t>Diameter Application Identifier</w:t>
      </w:r>
      <w:r>
        <w:rPr>
          <w:noProof/>
        </w:rPr>
        <w:tab/>
      </w:r>
      <w:r>
        <w:rPr>
          <w:noProof/>
        </w:rPr>
        <w:fldChar w:fldCharType="begin" w:fldLock="1"/>
      </w:r>
      <w:r>
        <w:rPr>
          <w:noProof/>
        </w:rPr>
        <w:instrText xml:space="preserve"> PAGEREF _Toc155206031 \h </w:instrText>
      </w:r>
      <w:r>
        <w:rPr>
          <w:noProof/>
        </w:rPr>
      </w:r>
      <w:r>
        <w:rPr>
          <w:noProof/>
        </w:rPr>
        <w:fldChar w:fldCharType="separate"/>
      </w:r>
      <w:r>
        <w:rPr>
          <w:noProof/>
        </w:rPr>
        <w:t>65</w:t>
      </w:r>
      <w:r>
        <w:rPr>
          <w:noProof/>
        </w:rPr>
        <w:fldChar w:fldCharType="end"/>
      </w:r>
    </w:p>
    <w:p w14:paraId="4E819812" w14:textId="32075B65" w:rsidR="008707EE" w:rsidRDefault="008707EE">
      <w:pPr>
        <w:pStyle w:val="TOC3"/>
        <w:rPr>
          <w:rFonts w:ascii="Calibri" w:hAnsi="Calibri"/>
          <w:noProof/>
          <w:kern w:val="2"/>
          <w:sz w:val="22"/>
          <w:szCs w:val="22"/>
          <w:lang w:eastAsia="en-GB"/>
        </w:rPr>
      </w:pPr>
      <w:r>
        <w:rPr>
          <w:noProof/>
          <w:lang w:eastAsia="ja-JP"/>
        </w:rPr>
        <w:t>7.1.9</w:t>
      </w:r>
      <w:r>
        <w:rPr>
          <w:rFonts w:ascii="Calibri" w:hAnsi="Calibri"/>
          <w:noProof/>
          <w:kern w:val="2"/>
          <w:sz w:val="22"/>
          <w:szCs w:val="22"/>
          <w:lang w:eastAsia="en-GB"/>
        </w:rPr>
        <w:tab/>
      </w:r>
      <w:r>
        <w:rPr>
          <w:noProof/>
        </w:rPr>
        <w:t>Use of the Supported-Features AVP</w:t>
      </w:r>
      <w:r>
        <w:rPr>
          <w:noProof/>
        </w:rPr>
        <w:tab/>
      </w:r>
      <w:r>
        <w:rPr>
          <w:noProof/>
        </w:rPr>
        <w:fldChar w:fldCharType="begin" w:fldLock="1"/>
      </w:r>
      <w:r>
        <w:rPr>
          <w:noProof/>
        </w:rPr>
        <w:instrText xml:space="preserve"> PAGEREF _Toc155206032 \h </w:instrText>
      </w:r>
      <w:r>
        <w:rPr>
          <w:noProof/>
        </w:rPr>
      </w:r>
      <w:r>
        <w:rPr>
          <w:noProof/>
        </w:rPr>
        <w:fldChar w:fldCharType="separate"/>
      </w:r>
      <w:r>
        <w:rPr>
          <w:noProof/>
        </w:rPr>
        <w:t>66</w:t>
      </w:r>
      <w:r>
        <w:rPr>
          <w:noProof/>
        </w:rPr>
        <w:fldChar w:fldCharType="end"/>
      </w:r>
    </w:p>
    <w:p w14:paraId="5CB3BF48" w14:textId="4EF38E48" w:rsidR="008707EE" w:rsidRDefault="008707EE">
      <w:pPr>
        <w:pStyle w:val="TOC2"/>
        <w:rPr>
          <w:rFonts w:ascii="Calibri" w:hAnsi="Calibri"/>
          <w:noProof/>
          <w:kern w:val="2"/>
          <w:sz w:val="22"/>
          <w:szCs w:val="22"/>
          <w:lang w:eastAsia="en-GB"/>
        </w:rPr>
      </w:pPr>
      <w:r>
        <w:rPr>
          <w:noProof/>
        </w:rPr>
        <w:t>7.2</w:t>
      </w:r>
      <w:r>
        <w:rPr>
          <w:rFonts w:ascii="Calibri" w:hAnsi="Calibri"/>
          <w:noProof/>
          <w:kern w:val="2"/>
          <w:sz w:val="22"/>
          <w:szCs w:val="22"/>
          <w:lang w:eastAsia="en-GB"/>
        </w:rPr>
        <w:tab/>
      </w:r>
      <w:r>
        <w:rPr>
          <w:noProof/>
        </w:rPr>
        <w:t>Commands</w:t>
      </w:r>
      <w:r>
        <w:rPr>
          <w:noProof/>
        </w:rPr>
        <w:tab/>
      </w:r>
      <w:r>
        <w:rPr>
          <w:noProof/>
        </w:rPr>
        <w:fldChar w:fldCharType="begin" w:fldLock="1"/>
      </w:r>
      <w:r>
        <w:rPr>
          <w:noProof/>
        </w:rPr>
        <w:instrText xml:space="preserve"> PAGEREF _Toc155206033 \h </w:instrText>
      </w:r>
      <w:r>
        <w:rPr>
          <w:noProof/>
        </w:rPr>
      </w:r>
      <w:r>
        <w:rPr>
          <w:noProof/>
        </w:rPr>
        <w:fldChar w:fldCharType="separate"/>
      </w:r>
      <w:r>
        <w:rPr>
          <w:noProof/>
        </w:rPr>
        <w:t>67</w:t>
      </w:r>
      <w:r>
        <w:rPr>
          <w:noProof/>
        </w:rPr>
        <w:fldChar w:fldCharType="end"/>
      </w:r>
    </w:p>
    <w:p w14:paraId="76BE17B4" w14:textId="23CAF63F" w:rsidR="008707EE" w:rsidRDefault="008707EE">
      <w:pPr>
        <w:pStyle w:val="TOC3"/>
        <w:rPr>
          <w:rFonts w:ascii="Calibri" w:hAnsi="Calibri"/>
          <w:noProof/>
          <w:kern w:val="2"/>
          <w:sz w:val="22"/>
          <w:szCs w:val="22"/>
          <w:lang w:eastAsia="en-GB"/>
        </w:rPr>
      </w:pPr>
      <w:r>
        <w:rPr>
          <w:noProof/>
        </w:rPr>
        <w:t>7.2.1</w:t>
      </w:r>
      <w:r>
        <w:rPr>
          <w:rFonts w:ascii="Calibri" w:hAnsi="Calibri"/>
          <w:noProof/>
          <w:kern w:val="2"/>
          <w:sz w:val="22"/>
          <w:szCs w:val="22"/>
          <w:lang w:eastAsia="en-GB"/>
        </w:rPr>
        <w:tab/>
      </w:r>
      <w:r>
        <w:rPr>
          <w:noProof/>
          <w:lang w:eastAsia="zh-CN"/>
        </w:rPr>
        <w:t>Introduction</w:t>
      </w:r>
      <w:r>
        <w:rPr>
          <w:noProof/>
        </w:rPr>
        <w:tab/>
      </w:r>
      <w:r>
        <w:rPr>
          <w:noProof/>
        </w:rPr>
        <w:fldChar w:fldCharType="begin" w:fldLock="1"/>
      </w:r>
      <w:r>
        <w:rPr>
          <w:noProof/>
        </w:rPr>
        <w:instrText xml:space="preserve"> PAGEREF _Toc155206034 \h </w:instrText>
      </w:r>
      <w:r>
        <w:rPr>
          <w:noProof/>
        </w:rPr>
      </w:r>
      <w:r>
        <w:rPr>
          <w:noProof/>
        </w:rPr>
        <w:fldChar w:fldCharType="separate"/>
      </w:r>
      <w:r>
        <w:rPr>
          <w:noProof/>
        </w:rPr>
        <w:t>67</w:t>
      </w:r>
      <w:r>
        <w:rPr>
          <w:noProof/>
        </w:rPr>
        <w:fldChar w:fldCharType="end"/>
      </w:r>
    </w:p>
    <w:p w14:paraId="75A03977" w14:textId="216EFD13" w:rsidR="008707EE" w:rsidRDefault="008707EE">
      <w:pPr>
        <w:pStyle w:val="TOC3"/>
        <w:rPr>
          <w:rFonts w:ascii="Calibri" w:hAnsi="Calibri"/>
          <w:noProof/>
          <w:kern w:val="2"/>
          <w:sz w:val="22"/>
          <w:szCs w:val="22"/>
          <w:lang w:eastAsia="en-GB"/>
        </w:rPr>
      </w:pPr>
      <w:r>
        <w:rPr>
          <w:noProof/>
        </w:rPr>
        <w:t>7.2.2</w:t>
      </w:r>
      <w:r>
        <w:rPr>
          <w:rFonts w:ascii="Calibri" w:hAnsi="Calibri"/>
          <w:noProof/>
          <w:kern w:val="2"/>
          <w:sz w:val="22"/>
          <w:szCs w:val="22"/>
          <w:lang w:eastAsia="en-GB"/>
        </w:rPr>
        <w:tab/>
      </w:r>
      <w:r>
        <w:rPr>
          <w:noProof/>
        </w:rPr>
        <w:t>Command-Code values</w:t>
      </w:r>
      <w:r>
        <w:rPr>
          <w:noProof/>
        </w:rPr>
        <w:tab/>
      </w:r>
      <w:r>
        <w:rPr>
          <w:noProof/>
        </w:rPr>
        <w:fldChar w:fldCharType="begin" w:fldLock="1"/>
      </w:r>
      <w:r>
        <w:rPr>
          <w:noProof/>
        </w:rPr>
        <w:instrText xml:space="preserve"> PAGEREF _Toc155206035 \h </w:instrText>
      </w:r>
      <w:r>
        <w:rPr>
          <w:noProof/>
        </w:rPr>
      </w:r>
      <w:r>
        <w:rPr>
          <w:noProof/>
        </w:rPr>
        <w:fldChar w:fldCharType="separate"/>
      </w:r>
      <w:r>
        <w:rPr>
          <w:noProof/>
        </w:rPr>
        <w:t>67</w:t>
      </w:r>
      <w:r>
        <w:rPr>
          <w:noProof/>
        </w:rPr>
        <w:fldChar w:fldCharType="end"/>
      </w:r>
    </w:p>
    <w:p w14:paraId="1EC98BC9" w14:textId="55948ADA" w:rsidR="008707EE" w:rsidRDefault="008707EE">
      <w:pPr>
        <w:pStyle w:val="TOC3"/>
        <w:rPr>
          <w:rFonts w:ascii="Calibri" w:hAnsi="Calibri"/>
          <w:noProof/>
          <w:kern w:val="2"/>
          <w:sz w:val="22"/>
          <w:szCs w:val="22"/>
          <w:lang w:eastAsia="en-GB"/>
        </w:rPr>
      </w:pPr>
      <w:r>
        <w:rPr>
          <w:noProof/>
        </w:rPr>
        <w:t>7.2.3</w:t>
      </w:r>
      <w:r>
        <w:rPr>
          <w:rFonts w:ascii="Calibri" w:hAnsi="Calibri"/>
          <w:noProof/>
          <w:kern w:val="2"/>
          <w:sz w:val="22"/>
          <w:szCs w:val="22"/>
          <w:lang w:eastAsia="en-GB"/>
        </w:rPr>
        <w:tab/>
      </w:r>
      <w:r>
        <w:rPr>
          <w:noProof/>
        </w:rPr>
        <w:t>Update-Location-Request (ULR) Command</w:t>
      </w:r>
      <w:r>
        <w:rPr>
          <w:noProof/>
        </w:rPr>
        <w:tab/>
      </w:r>
      <w:r>
        <w:rPr>
          <w:noProof/>
        </w:rPr>
        <w:fldChar w:fldCharType="begin" w:fldLock="1"/>
      </w:r>
      <w:r>
        <w:rPr>
          <w:noProof/>
        </w:rPr>
        <w:instrText xml:space="preserve"> PAGEREF _Toc155206036 \h </w:instrText>
      </w:r>
      <w:r>
        <w:rPr>
          <w:noProof/>
        </w:rPr>
      </w:r>
      <w:r>
        <w:rPr>
          <w:noProof/>
        </w:rPr>
        <w:fldChar w:fldCharType="separate"/>
      </w:r>
      <w:r>
        <w:rPr>
          <w:noProof/>
        </w:rPr>
        <w:t>68</w:t>
      </w:r>
      <w:r>
        <w:rPr>
          <w:noProof/>
        </w:rPr>
        <w:fldChar w:fldCharType="end"/>
      </w:r>
    </w:p>
    <w:p w14:paraId="350453BE" w14:textId="1E4B89F6" w:rsidR="008707EE" w:rsidRDefault="008707EE">
      <w:pPr>
        <w:pStyle w:val="TOC3"/>
        <w:rPr>
          <w:rFonts w:ascii="Calibri" w:hAnsi="Calibri"/>
          <w:noProof/>
          <w:kern w:val="2"/>
          <w:sz w:val="22"/>
          <w:szCs w:val="22"/>
          <w:lang w:eastAsia="en-GB"/>
        </w:rPr>
      </w:pPr>
      <w:r>
        <w:rPr>
          <w:noProof/>
        </w:rPr>
        <w:t>7.2.4</w:t>
      </w:r>
      <w:r>
        <w:rPr>
          <w:rFonts w:ascii="Calibri" w:hAnsi="Calibri"/>
          <w:noProof/>
          <w:kern w:val="2"/>
          <w:sz w:val="22"/>
          <w:szCs w:val="22"/>
          <w:lang w:eastAsia="en-GB"/>
        </w:rPr>
        <w:tab/>
      </w:r>
      <w:r>
        <w:rPr>
          <w:noProof/>
        </w:rPr>
        <w:t>Update-Location-Answer (ULA) Command</w:t>
      </w:r>
      <w:r>
        <w:rPr>
          <w:noProof/>
        </w:rPr>
        <w:tab/>
      </w:r>
      <w:r>
        <w:rPr>
          <w:noProof/>
        </w:rPr>
        <w:fldChar w:fldCharType="begin" w:fldLock="1"/>
      </w:r>
      <w:r>
        <w:rPr>
          <w:noProof/>
        </w:rPr>
        <w:instrText xml:space="preserve"> PAGEREF _Toc155206037 \h </w:instrText>
      </w:r>
      <w:r>
        <w:rPr>
          <w:noProof/>
        </w:rPr>
      </w:r>
      <w:r>
        <w:rPr>
          <w:noProof/>
        </w:rPr>
        <w:fldChar w:fldCharType="separate"/>
      </w:r>
      <w:r>
        <w:rPr>
          <w:noProof/>
        </w:rPr>
        <w:t>69</w:t>
      </w:r>
      <w:r>
        <w:rPr>
          <w:noProof/>
        </w:rPr>
        <w:fldChar w:fldCharType="end"/>
      </w:r>
    </w:p>
    <w:p w14:paraId="020D82EF" w14:textId="0C1B4883" w:rsidR="008707EE" w:rsidRDefault="008707EE">
      <w:pPr>
        <w:pStyle w:val="TOC3"/>
        <w:rPr>
          <w:rFonts w:ascii="Calibri" w:hAnsi="Calibri"/>
          <w:noProof/>
          <w:kern w:val="2"/>
          <w:sz w:val="22"/>
          <w:szCs w:val="22"/>
          <w:lang w:eastAsia="en-GB"/>
        </w:rPr>
      </w:pPr>
      <w:r w:rsidRPr="003C6E77">
        <w:rPr>
          <w:noProof/>
          <w:lang w:val="en-US"/>
        </w:rPr>
        <w:t>7.2.5</w:t>
      </w:r>
      <w:r>
        <w:rPr>
          <w:rFonts w:ascii="Calibri" w:hAnsi="Calibri"/>
          <w:noProof/>
          <w:kern w:val="2"/>
          <w:sz w:val="22"/>
          <w:szCs w:val="22"/>
          <w:lang w:eastAsia="en-GB"/>
        </w:rPr>
        <w:tab/>
      </w:r>
      <w:r>
        <w:rPr>
          <w:noProof/>
        </w:rPr>
        <w:t>Authentication-Information-Request (AIR) Command</w:t>
      </w:r>
      <w:r>
        <w:rPr>
          <w:noProof/>
        </w:rPr>
        <w:tab/>
      </w:r>
      <w:r>
        <w:rPr>
          <w:noProof/>
        </w:rPr>
        <w:fldChar w:fldCharType="begin" w:fldLock="1"/>
      </w:r>
      <w:r>
        <w:rPr>
          <w:noProof/>
        </w:rPr>
        <w:instrText xml:space="preserve"> PAGEREF _Toc155206038 \h </w:instrText>
      </w:r>
      <w:r>
        <w:rPr>
          <w:noProof/>
        </w:rPr>
      </w:r>
      <w:r>
        <w:rPr>
          <w:noProof/>
        </w:rPr>
        <w:fldChar w:fldCharType="separate"/>
      </w:r>
      <w:r>
        <w:rPr>
          <w:noProof/>
        </w:rPr>
        <w:t>69</w:t>
      </w:r>
      <w:r>
        <w:rPr>
          <w:noProof/>
        </w:rPr>
        <w:fldChar w:fldCharType="end"/>
      </w:r>
    </w:p>
    <w:p w14:paraId="5B64B54F" w14:textId="2100F054" w:rsidR="008707EE" w:rsidRDefault="008707EE">
      <w:pPr>
        <w:pStyle w:val="TOC3"/>
        <w:rPr>
          <w:rFonts w:ascii="Calibri" w:hAnsi="Calibri"/>
          <w:noProof/>
          <w:kern w:val="2"/>
          <w:sz w:val="22"/>
          <w:szCs w:val="22"/>
          <w:lang w:eastAsia="en-GB"/>
        </w:rPr>
      </w:pPr>
      <w:r>
        <w:rPr>
          <w:noProof/>
        </w:rPr>
        <w:t>7.2.6</w:t>
      </w:r>
      <w:r>
        <w:rPr>
          <w:rFonts w:ascii="Calibri" w:hAnsi="Calibri"/>
          <w:noProof/>
          <w:kern w:val="2"/>
          <w:sz w:val="22"/>
          <w:szCs w:val="22"/>
          <w:lang w:eastAsia="en-GB"/>
        </w:rPr>
        <w:tab/>
      </w:r>
      <w:r>
        <w:rPr>
          <w:noProof/>
        </w:rPr>
        <w:t>Authentication-Information-Answer (AIA) Command</w:t>
      </w:r>
      <w:r>
        <w:rPr>
          <w:noProof/>
        </w:rPr>
        <w:tab/>
      </w:r>
      <w:r>
        <w:rPr>
          <w:noProof/>
        </w:rPr>
        <w:fldChar w:fldCharType="begin" w:fldLock="1"/>
      </w:r>
      <w:r>
        <w:rPr>
          <w:noProof/>
        </w:rPr>
        <w:instrText xml:space="preserve"> PAGEREF _Toc155206039 \h </w:instrText>
      </w:r>
      <w:r>
        <w:rPr>
          <w:noProof/>
        </w:rPr>
      </w:r>
      <w:r>
        <w:rPr>
          <w:noProof/>
        </w:rPr>
        <w:fldChar w:fldCharType="separate"/>
      </w:r>
      <w:r>
        <w:rPr>
          <w:noProof/>
        </w:rPr>
        <w:t>70</w:t>
      </w:r>
      <w:r>
        <w:rPr>
          <w:noProof/>
        </w:rPr>
        <w:fldChar w:fldCharType="end"/>
      </w:r>
    </w:p>
    <w:p w14:paraId="418C712B" w14:textId="20F382D0" w:rsidR="008707EE" w:rsidRDefault="008707EE">
      <w:pPr>
        <w:pStyle w:val="TOC3"/>
        <w:rPr>
          <w:rFonts w:ascii="Calibri" w:hAnsi="Calibri"/>
          <w:noProof/>
          <w:kern w:val="2"/>
          <w:sz w:val="22"/>
          <w:szCs w:val="22"/>
          <w:lang w:eastAsia="en-GB"/>
        </w:rPr>
      </w:pPr>
      <w:r w:rsidRPr="003C6E77">
        <w:rPr>
          <w:noProof/>
          <w:lang w:val="en-US"/>
        </w:rPr>
        <w:t>7.2.7</w:t>
      </w:r>
      <w:r>
        <w:rPr>
          <w:rFonts w:ascii="Calibri" w:hAnsi="Calibri"/>
          <w:noProof/>
          <w:kern w:val="2"/>
          <w:sz w:val="22"/>
          <w:szCs w:val="22"/>
          <w:lang w:eastAsia="en-GB"/>
        </w:rPr>
        <w:tab/>
      </w:r>
      <w:r w:rsidRPr="003C6E77">
        <w:rPr>
          <w:noProof/>
          <w:lang w:val="en-US"/>
        </w:rPr>
        <w:t>Cancel-Location-Request (CLR) Command</w:t>
      </w:r>
      <w:r>
        <w:rPr>
          <w:noProof/>
        </w:rPr>
        <w:tab/>
      </w:r>
      <w:r>
        <w:rPr>
          <w:noProof/>
        </w:rPr>
        <w:fldChar w:fldCharType="begin" w:fldLock="1"/>
      </w:r>
      <w:r>
        <w:rPr>
          <w:noProof/>
        </w:rPr>
        <w:instrText xml:space="preserve"> PAGEREF _Toc155206040 \h </w:instrText>
      </w:r>
      <w:r>
        <w:rPr>
          <w:noProof/>
        </w:rPr>
      </w:r>
      <w:r>
        <w:rPr>
          <w:noProof/>
        </w:rPr>
        <w:fldChar w:fldCharType="separate"/>
      </w:r>
      <w:r>
        <w:rPr>
          <w:noProof/>
        </w:rPr>
        <w:t>70</w:t>
      </w:r>
      <w:r>
        <w:rPr>
          <w:noProof/>
        </w:rPr>
        <w:fldChar w:fldCharType="end"/>
      </w:r>
    </w:p>
    <w:p w14:paraId="43DE4474" w14:textId="5451F832" w:rsidR="008707EE" w:rsidRDefault="008707EE">
      <w:pPr>
        <w:pStyle w:val="TOC3"/>
        <w:rPr>
          <w:rFonts w:ascii="Calibri" w:hAnsi="Calibri"/>
          <w:noProof/>
          <w:kern w:val="2"/>
          <w:sz w:val="22"/>
          <w:szCs w:val="22"/>
          <w:lang w:eastAsia="en-GB"/>
        </w:rPr>
      </w:pPr>
      <w:r>
        <w:rPr>
          <w:noProof/>
        </w:rPr>
        <w:t>7.2.8</w:t>
      </w:r>
      <w:r>
        <w:rPr>
          <w:rFonts w:ascii="Calibri" w:hAnsi="Calibri"/>
          <w:noProof/>
          <w:kern w:val="2"/>
          <w:sz w:val="22"/>
          <w:szCs w:val="22"/>
          <w:lang w:eastAsia="en-GB"/>
        </w:rPr>
        <w:tab/>
      </w:r>
      <w:r>
        <w:rPr>
          <w:noProof/>
        </w:rPr>
        <w:t>Cancel-Location-Answer (CLA) Command</w:t>
      </w:r>
      <w:r>
        <w:rPr>
          <w:noProof/>
        </w:rPr>
        <w:tab/>
      </w:r>
      <w:r>
        <w:rPr>
          <w:noProof/>
        </w:rPr>
        <w:fldChar w:fldCharType="begin" w:fldLock="1"/>
      </w:r>
      <w:r>
        <w:rPr>
          <w:noProof/>
        </w:rPr>
        <w:instrText xml:space="preserve"> PAGEREF _Toc155206041 \h </w:instrText>
      </w:r>
      <w:r>
        <w:rPr>
          <w:noProof/>
        </w:rPr>
      </w:r>
      <w:r>
        <w:rPr>
          <w:noProof/>
        </w:rPr>
        <w:fldChar w:fldCharType="separate"/>
      </w:r>
      <w:r>
        <w:rPr>
          <w:noProof/>
        </w:rPr>
        <w:t>70</w:t>
      </w:r>
      <w:r>
        <w:rPr>
          <w:noProof/>
        </w:rPr>
        <w:fldChar w:fldCharType="end"/>
      </w:r>
    </w:p>
    <w:p w14:paraId="40F4FB12" w14:textId="17ECDFE2" w:rsidR="008707EE" w:rsidRDefault="008707EE">
      <w:pPr>
        <w:pStyle w:val="TOC3"/>
        <w:rPr>
          <w:rFonts w:ascii="Calibri" w:hAnsi="Calibri"/>
          <w:noProof/>
          <w:kern w:val="2"/>
          <w:sz w:val="22"/>
          <w:szCs w:val="22"/>
          <w:lang w:eastAsia="en-GB"/>
        </w:rPr>
      </w:pPr>
      <w:r>
        <w:rPr>
          <w:noProof/>
        </w:rPr>
        <w:t>7.2.9</w:t>
      </w:r>
      <w:r>
        <w:rPr>
          <w:rFonts w:ascii="Calibri" w:hAnsi="Calibri"/>
          <w:noProof/>
          <w:kern w:val="2"/>
          <w:sz w:val="22"/>
          <w:szCs w:val="22"/>
          <w:lang w:eastAsia="en-GB"/>
        </w:rPr>
        <w:tab/>
      </w:r>
      <w:r>
        <w:rPr>
          <w:noProof/>
        </w:rPr>
        <w:t>Insert-Subscriber-Data-Request (IDR) Command</w:t>
      </w:r>
      <w:r>
        <w:rPr>
          <w:noProof/>
        </w:rPr>
        <w:tab/>
      </w:r>
      <w:r>
        <w:rPr>
          <w:noProof/>
        </w:rPr>
        <w:fldChar w:fldCharType="begin" w:fldLock="1"/>
      </w:r>
      <w:r>
        <w:rPr>
          <w:noProof/>
        </w:rPr>
        <w:instrText xml:space="preserve"> PAGEREF _Toc155206042 \h </w:instrText>
      </w:r>
      <w:r>
        <w:rPr>
          <w:noProof/>
        </w:rPr>
      </w:r>
      <w:r>
        <w:rPr>
          <w:noProof/>
        </w:rPr>
        <w:fldChar w:fldCharType="separate"/>
      </w:r>
      <w:r>
        <w:rPr>
          <w:noProof/>
        </w:rPr>
        <w:t>71</w:t>
      </w:r>
      <w:r>
        <w:rPr>
          <w:noProof/>
        </w:rPr>
        <w:fldChar w:fldCharType="end"/>
      </w:r>
    </w:p>
    <w:p w14:paraId="1150AEB8" w14:textId="27C59635" w:rsidR="008707EE" w:rsidRDefault="008707EE">
      <w:pPr>
        <w:pStyle w:val="TOC3"/>
        <w:rPr>
          <w:rFonts w:ascii="Calibri" w:hAnsi="Calibri"/>
          <w:noProof/>
          <w:kern w:val="2"/>
          <w:sz w:val="22"/>
          <w:szCs w:val="22"/>
          <w:lang w:eastAsia="en-GB"/>
        </w:rPr>
      </w:pPr>
      <w:r>
        <w:rPr>
          <w:noProof/>
        </w:rPr>
        <w:t>7.2.10</w:t>
      </w:r>
      <w:r>
        <w:rPr>
          <w:rFonts w:ascii="Calibri" w:hAnsi="Calibri"/>
          <w:noProof/>
          <w:kern w:val="2"/>
          <w:sz w:val="22"/>
          <w:szCs w:val="22"/>
          <w:lang w:eastAsia="en-GB"/>
        </w:rPr>
        <w:tab/>
      </w:r>
      <w:r>
        <w:rPr>
          <w:noProof/>
        </w:rPr>
        <w:t>Insert-Subscriber-Data-Answer (IDA) Command</w:t>
      </w:r>
      <w:r>
        <w:rPr>
          <w:noProof/>
        </w:rPr>
        <w:tab/>
      </w:r>
      <w:r>
        <w:rPr>
          <w:noProof/>
        </w:rPr>
        <w:fldChar w:fldCharType="begin" w:fldLock="1"/>
      </w:r>
      <w:r>
        <w:rPr>
          <w:noProof/>
        </w:rPr>
        <w:instrText xml:space="preserve"> PAGEREF _Toc155206043 \h </w:instrText>
      </w:r>
      <w:r>
        <w:rPr>
          <w:noProof/>
        </w:rPr>
      </w:r>
      <w:r>
        <w:rPr>
          <w:noProof/>
        </w:rPr>
        <w:fldChar w:fldCharType="separate"/>
      </w:r>
      <w:r>
        <w:rPr>
          <w:noProof/>
        </w:rPr>
        <w:t>71</w:t>
      </w:r>
      <w:r>
        <w:rPr>
          <w:noProof/>
        </w:rPr>
        <w:fldChar w:fldCharType="end"/>
      </w:r>
    </w:p>
    <w:p w14:paraId="5F4B7FC4" w14:textId="2EC86E9D" w:rsidR="008707EE" w:rsidRDefault="008707EE">
      <w:pPr>
        <w:pStyle w:val="TOC3"/>
        <w:rPr>
          <w:rFonts w:ascii="Calibri" w:hAnsi="Calibri"/>
          <w:noProof/>
          <w:kern w:val="2"/>
          <w:sz w:val="22"/>
          <w:szCs w:val="22"/>
          <w:lang w:eastAsia="en-GB"/>
        </w:rPr>
      </w:pPr>
      <w:r w:rsidRPr="003C6E77">
        <w:rPr>
          <w:noProof/>
          <w:lang w:val="en-US"/>
        </w:rPr>
        <w:t>7.2.</w:t>
      </w:r>
      <w:r w:rsidRPr="003C6E77">
        <w:rPr>
          <w:noProof/>
          <w:lang w:val="en-US" w:eastAsia="zh-CN"/>
        </w:rPr>
        <w:t>11</w:t>
      </w:r>
      <w:r>
        <w:rPr>
          <w:rFonts w:ascii="Calibri" w:hAnsi="Calibri"/>
          <w:noProof/>
          <w:kern w:val="2"/>
          <w:sz w:val="22"/>
          <w:szCs w:val="22"/>
          <w:lang w:eastAsia="en-GB"/>
        </w:rPr>
        <w:tab/>
      </w:r>
      <w:r w:rsidRPr="003C6E77">
        <w:rPr>
          <w:noProof/>
          <w:lang w:val="en-US" w:eastAsia="zh-CN"/>
        </w:rPr>
        <w:t>Delete</w:t>
      </w:r>
      <w:r>
        <w:rPr>
          <w:noProof/>
          <w:lang w:eastAsia="zh-CN"/>
        </w:rPr>
        <w:t>-Subscriber-Data</w:t>
      </w:r>
      <w:r w:rsidRPr="003C6E77">
        <w:rPr>
          <w:noProof/>
          <w:lang w:val="en-US"/>
        </w:rPr>
        <w:t>-Request (</w:t>
      </w:r>
      <w:r w:rsidRPr="003C6E77">
        <w:rPr>
          <w:noProof/>
          <w:lang w:val="en-US" w:eastAsia="zh-CN"/>
        </w:rPr>
        <w:t>DS</w:t>
      </w:r>
      <w:r w:rsidRPr="003C6E77">
        <w:rPr>
          <w:noProof/>
          <w:lang w:val="en-US"/>
        </w:rPr>
        <w:t>R) Command</w:t>
      </w:r>
      <w:r>
        <w:rPr>
          <w:noProof/>
        </w:rPr>
        <w:tab/>
      </w:r>
      <w:r>
        <w:rPr>
          <w:noProof/>
        </w:rPr>
        <w:fldChar w:fldCharType="begin" w:fldLock="1"/>
      </w:r>
      <w:r>
        <w:rPr>
          <w:noProof/>
        </w:rPr>
        <w:instrText xml:space="preserve"> PAGEREF _Toc155206044 \h </w:instrText>
      </w:r>
      <w:r>
        <w:rPr>
          <w:noProof/>
        </w:rPr>
      </w:r>
      <w:r>
        <w:rPr>
          <w:noProof/>
        </w:rPr>
        <w:fldChar w:fldCharType="separate"/>
      </w:r>
      <w:r>
        <w:rPr>
          <w:noProof/>
        </w:rPr>
        <w:t>72</w:t>
      </w:r>
      <w:r>
        <w:rPr>
          <w:noProof/>
        </w:rPr>
        <w:fldChar w:fldCharType="end"/>
      </w:r>
    </w:p>
    <w:p w14:paraId="6E716182" w14:textId="05683B3B" w:rsidR="008707EE" w:rsidRDefault="008707EE">
      <w:pPr>
        <w:pStyle w:val="TOC3"/>
        <w:rPr>
          <w:rFonts w:ascii="Calibri" w:hAnsi="Calibri"/>
          <w:noProof/>
          <w:kern w:val="2"/>
          <w:sz w:val="22"/>
          <w:szCs w:val="22"/>
          <w:lang w:eastAsia="en-GB"/>
        </w:rPr>
      </w:pPr>
      <w:r>
        <w:rPr>
          <w:noProof/>
        </w:rPr>
        <w:t>7.2.</w:t>
      </w:r>
      <w:r>
        <w:rPr>
          <w:noProof/>
          <w:lang w:eastAsia="zh-CN"/>
        </w:rPr>
        <w:t>12</w:t>
      </w:r>
      <w:r>
        <w:rPr>
          <w:rFonts w:ascii="Calibri" w:hAnsi="Calibri"/>
          <w:noProof/>
          <w:kern w:val="2"/>
          <w:sz w:val="22"/>
          <w:szCs w:val="22"/>
          <w:lang w:eastAsia="en-GB"/>
        </w:rPr>
        <w:tab/>
      </w:r>
      <w:r>
        <w:rPr>
          <w:noProof/>
          <w:lang w:eastAsia="zh-CN"/>
        </w:rPr>
        <w:t>Delete-Subscriber-Data</w:t>
      </w:r>
      <w:r>
        <w:rPr>
          <w:noProof/>
        </w:rPr>
        <w:t>-Answer (</w:t>
      </w:r>
      <w:r>
        <w:rPr>
          <w:noProof/>
          <w:lang w:eastAsia="zh-CN"/>
        </w:rPr>
        <w:t>DS</w:t>
      </w:r>
      <w:r>
        <w:rPr>
          <w:noProof/>
        </w:rPr>
        <w:t>A) Command</w:t>
      </w:r>
      <w:r>
        <w:rPr>
          <w:noProof/>
        </w:rPr>
        <w:tab/>
      </w:r>
      <w:r>
        <w:rPr>
          <w:noProof/>
        </w:rPr>
        <w:fldChar w:fldCharType="begin" w:fldLock="1"/>
      </w:r>
      <w:r>
        <w:rPr>
          <w:noProof/>
        </w:rPr>
        <w:instrText xml:space="preserve"> PAGEREF _Toc155206045 \h </w:instrText>
      </w:r>
      <w:r>
        <w:rPr>
          <w:noProof/>
        </w:rPr>
      </w:r>
      <w:r>
        <w:rPr>
          <w:noProof/>
        </w:rPr>
        <w:fldChar w:fldCharType="separate"/>
      </w:r>
      <w:r>
        <w:rPr>
          <w:noProof/>
        </w:rPr>
        <w:t>73</w:t>
      </w:r>
      <w:r>
        <w:rPr>
          <w:noProof/>
        </w:rPr>
        <w:fldChar w:fldCharType="end"/>
      </w:r>
    </w:p>
    <w:p w14:paraId="0EB6BA3B" w14:textId="32DEB731" w:rsidR="008707EE" w:rsidRDefault="008707EE">
      <w:pPr>
        <w:pStyle w:val="TOC3"/>
        <w:rPr>
          <w:rFonts w:ascii="Calibri" w:hAnsi="Calibri"/>
          <w:noProof/>
          <w:kern w:val="2"/>
          <w:sz w:val="22"/>
          <w:szCs w:val="22"/>
          <w:lang w:eastAsia="en-GB"/>
        </w:rPr>
      </w:pPr>
      <w:r w:rsidRPr="003C6E77">
        <w:rPr>
          <w:noProof/>
          <w:lang w:val="en-US"/>
        </w:rPr>
        <w:t>7.2.13</w:t>
      </w:r>
      <w:r>
        <w:rPr>
          <w:rFonts w:ascii="Calibri" w:hAnsi="Calibri"/>
          <w:noProof/>
          <w:kern w:val="2"/>
          <w:sz w:val="22"/>
          <w:szCs w:val="22"/>
          <w:lang w:eastAsia="en-GB"/>
        </w:rPr>
        <w:tab/>
      </w:r>
      <w:r w:rsidRPr="003C6E77">
        <w:rPr>
          <w:noProof/>
          <w:lang w:val="en-US"/>
        </w:rPr>
        <w:t>Purge-UE-Request (PUR) Command</w:t>
      </w:r>
      <w:r>
        <w:rPr>
          <w:noProof/>
        </w:rPr>
        <w:tab/>
      </w:r>
      <w:r>
        <w:rPr>
          <w:noProof/>
        </w:rPr>
        <w:fldChar w:fldCharType="begin" w:fldLock="1"/>
      </w:r>
      <w:r>
        <w:rPr>
          <w:noProof/>
        </w:rPr>
        <w:instrText xml:space="preserve"> PAGEREF _Toc155206046 \h </w:instrText>
      </w:r>
      <w:r>
        <w:rPr>
          <w:noProof/>
        </w:rPr>
      </w:r>
      <w:r>
        <w:rPr>
          <w:noProof/>
        </w:rPr>
        <w:fldChar w:fldCharType="separate"/>
      </w:r>
      <w:r>
        <w:rPr>
          <w:noProof/>
        </w:rPr>
        <w:t>74</w:t>
      </w:r>
      <w:r>
        <w:rPr>
          <w:noProof/>
        </w:rPr>
        <w:fldChar w:fldCharType="end"/>
      </w:r>
    </w:p>
    <w:p w14:paraId="1313229B" w14:textId="7D62B376" w:rsidR="008707EE" w:rsidRDefault="008707EE">
      <w:pPr>
        <w:pStyle w:val="TOC3"/>
        <w:rPr>
          <w:rFonts w:ascii="Calibri" w:hAnsi="Calibri"/>
          <w:noProof/>
          <w:kern w:val="2"/>
          <w:sz w:val="22"/>
          <w:szCs w:val="22"/>
          <w:lang w:eastAsia="en-GB"/>
        </w:rPr>
      </w:pPr>
      <w:r>
        <w:rPr>
          <w:noProof/>
        </w:rPr>
        <w:t>7.2.14</w:t>
      </w:r>
      <w:r>
        <w:rPr>
          <w:rFonts w:ascii="Calibri" w:hAnsi="Calibri"/>
          <w:noProof/>
          <w:kern w:val="2"/>
          <w:sz w:val="22"/>
          <w:szCs w:val="22"/>
          <w:lang w:eastAsia="en-GB"/>
        </w:rPr>
        <w:tab/>
      </w:r>
      <w:r>
        <w:rPr>
          <w:noProof/>
        </w:rPr>
        <w:t>Purge-UE-Answer (PUA) Command</w:t>
      </w:r>
      <w:r>
        <w:rPr>
          <w:noProof/>
        </w:rPr>
        <w:tab/>
      </w:r>
      <w:r>
        <w:rPr>
          <w:noProof/>
        </w:rPr>
        <w:fldChar w:fldCharType="begin" w:fldLock="1"/>
      </w:r>
      <w:r>
        <w:rPr>
          <w:noProof/>
        </w:rPr>
        <w:instrText xml:space="preserve"> PAGEREF _Toc155206047 \h </w:instrText>
      </w:r>
      <w:r>
        <w:rPr>
          <w:noProof/>
        </w:rPr>
      </w:r>
      <w:r>
        <w:rPr>
          <w:noProof/>
        </w:rPr>
        <w:fldChar w:fldCharType="separate"/>
      </w:r>
      <w:r>
        <w:rPr>
          <w:noProof/>
        </w:rPr>
        <w:t>74</w:t>
      </w:r>
      <w:r>
        <w:rPr>
          <w:noProof/>
        </w:rPr>
        <w:fldChar w:fldCharType="end"/>
      </w:r>
    </w:p>
    <w:p w14:paraId="60235E7C" w14:textId="3E71F2FA" w:rsidR="008707EE" w:rsidRDefault="008707EE">
      <w:pPr>
        <w:pStyle w:val="TOC3"/>
        <w:rPr>
          <w:rFonts w:ascii="Calibri" w:hAnsi="Calibri"/>
          <w:noProof/>
          <w:kern w:val="2"/>
          <w:sz w:val="22"/>
          <w:szCs w:val="22"/>
          <w:lang w:eastAsia="en-GB"/>
        </w:rPr>
      </w:pPr>
      <w:r>
        <w:rPr>
          <w:noProof/>
        </w:rPr>
        <w:t>7.2.15</w:t>
      </w:r>
      <w:r>
        <w:rPr>
          <w:rFonts w:ascii="Calibri" w:hAnsi="Calibri"/>
          <w:noProof/>
          <w:kern w:val="2"/>
          <w:sz w:val="22"/>
          <w:szCs w:val="22"/>
          <w:lang w:eastAsia="en-GB"/>
        </w:rPr>
        <w:tab/>
      </w:r>
      <w:r>
        <w:rPr>
          <w:noProof/>
        </w:rPr>
        <w:t>Reset-Request (RSR) Command</w:t>
      </w:r>
      <w:r>
        <w:rPr>
          <w:noProof/>
        </w:rPr>
        <w:tab/>
      </w:r>
      <w:r>
        <w:rPr>
          <w:noProof/>
        </w:rPr>
        <w:fldChar w:fldCharType="begin" w:fldLock="1"/>
      </w:r>
      <w:r>
        <w:rPr>
          <w:noProof/>
        </w:rPr>
        <w:instrText xml:space="preserve"> PAGEREF _Toc155206048 \h </w:instrText>
      </w:r>
      <w:r>
        <w:rPr>
          <w:noProof/>
        </w:rPr>
      </w:r>
      <w:r>
        <w:rPr>
          <w:noProof/>
        </w:rPr>
        <w:fldChar w:fldCharType="separate"/>
      </w:r>
      <w:r>
        <w:rPr>
          <w:noProof/>
        </w:rPr>
        <w:t>75</w:t>
      </w:r>
      <w:r>
        <w:rPr>
          <w:noProof/>
        </w:rPr>
        <w:fldChar w:fldCharType="end"/>
      </w:r>
    </w:p>
    <w:p w14:paraId="47ECB481" w14:textId="7FF92402" w:rsidR="008707EE" w:rsidRDefault="008707EE">
      <w:pPr>
        <w:pStyle w:val="TOC3"/>
        <w:rPr>
          <w:rFonts w:ascii="Calibri" w:hAnsi="Calibri"/>
          <w:noProof/>
          <w:kern w:val="2"/>
          <w:sz w:val="22"/>
          <w:szCs w:val="22"/>
          <w:lang w:eastAsia="en-GB"/>
        </w:rPr>
      </w:pPr>
      <w:r>
        <w:rPr>
          <w:noProof/>
        </w:rPr>
        <w:t>7.2.16</w:t>
      </w:r>
      <w:r>
        <w:rPr>
          <w:rFonts w:ascii="Calibri" w:hAnsi="Calibri"/>
          <w:noProof/>
          <w:kern w:val="2"/>
          <w:sz w:val="22"/>
          <w:szCs w:val="22"/>
          <w:lang w:eastAsia="en-GB"/>
        </w:rPr>
        <w:tab/>
      </w:r>
      <w:r>
        <w:rPr>
          <w:noProof/>
        </w:rPr>
        <w:t>Reset-Answer (RSA) Command</w:t>
      </w:r>
      <w:r>
        <w:rPr>
          <w:noProof/>
        </w:rPr>
        <w:tab/>
      </w:r>
      <w:r>
        <w:rPr>
          <w:noProof/>
        </w:rPr>
        <w:fldChar w:fldCharType="begin" w:fldLock="1"/>
      </w:r>
      <w:r>
        <w:rPr>
          <w:noProof/>
        </w:rPr>
        <w:instrText xml:space="preserve"> PAGEREF _Toc155206049 \h </w:instrText>
      </w:r>
      <w:r>
        <w:rPr>
          <w:noProof/>
        </w:rPr>
      </w:r>
      <w:r>
        <w:rPr>
          <w:noProof/>
        </w:rPr>
        <w:fldChar w:fldCharType="separate"/>
      </w:r>
      <w:r>
        <w:rPr>
          <w:noProof/>
        </w:rPr>
        <w:t>75</w:t>
      </w:r>
      <w:r>
        <w:rPr>
          <w:noProof/>
        </w:rPr>
        <w:fldChar w:fldCharType="end"/>
      </w:r>
    </w:p>
    <w:p w14:paraId="5ED5A38F" w14:textId="4CE481DF" w:rsidR="008707EE" w:rsidRDefault="008707EE">
      <w:pPr>
        <w:pStyle w:val="TOC3"/>
        <w:rPr>
          <w:rFonts w:ascii="Calibri" w:hAnsi="Calibri"/>
          <w:noProof/>
          <w:kern w:val="2"/>
          <w:sz w:val="22"/>
          <w:szCs w:val="22"/>
          <w:lang w:eastAsia="en-GB"/>
        </w:rPr>
      </w:pPr>
      <w:r>
        <w:rPr>
          <w:noProof/>
        </w:rPr>
        <w:t>7.2.17</w:t>
      </w:r>
      <w:r>
        <w:rPr>
          <w:rFonts w:ascii="Calibri" w:hAnsi="Calibri"/>
          <w:noProof/>
          <w:kern w:val="2"/>
          <w:sz w:val="22"/>
          <w:szCs w:val="22"/>
          <w:lang w:eastAsia="en-GB"/>
        </w:rPr>
        <w:tab/>
      </w:r>
      <w:r>
        <w:rPr>
          <w:noProof/>
        </w:rPr>
        <w:t>Notify-Request (NOR) Command</w:t>
      </w:r>
      <w:r>
        <w:rPr>
          <w:noProof/>
        </w:rPr>
        <w:tab/>
      </w:r>
      <w:r>
        <w:rPr>
          <w:noProof/>
        </w:rPr>
        <w:fldChar w:fldCharType="begin" w:fldLock="1"/>
      </w:r>
      <w:r>
        <w:rPr>
          <w:noProof/>
        </w:rPr>
        <w:instrText xml:space="preserve"> PAGEREF _Toc155206050 \h </w:instrText>
      </w:r>
      <w:r>
        <w:rPr>
          <w:noProof/>
        </w:rPr>
      </w:r>
      <w:r>
        <w:rPr>
          <w:noProof/>
        </w:rPr>
        <w:fldChar w:fldCharType="separate"/>
      </w:r>
      <w:r>
        <w:rPr>
          <w:noProof/>
        </w:rPr>
        <w:t>76</w:t>
      </w:r>
      <w:r>
        <w:rPr>
          <w:noProof/>
        </w:rPr>
        <w:fldChar w:fldCharType="end"/>
      </w:r>
    </w:p>
    <w:p w14:paraId="44F097F7" w14:textId="6E0B02B3" w:rsidR="008707EE" w:rsidRDefault="008707EE">
      <w:pPr>
        <w:pStyle w:val="TOC3"/>
        <w:rPr>
          <w:rFonts w:ascii="Calibri" w:hAnsi="Calibri"/>
          <w:noProof/>
          <w:kern w:val="2"/>
          <w:sz w:val="22"/>
          <w:szCs w:val="22"/>
          <w:lang w:eastAsia="en-GB"/>
        </w:rPr>
      </w:pPr>
      <w:r>
        <w:rPr>
          <w:noProof/>
        </w:rPr>
        <w:t>7.2.18</w:t>
      </w:r>
      <w:r>
        <w:rPr>
          <w:rFonts w:ascii="Calibri" w:hAnsi="Calibri"/>
          <w:noProof/>
          <w:kern w:val="2"/>
          <w:sz w:val="22"/>
          <w:szCs w:val="22"/>
          <w:lang w:eastAsia="en-GB"/>
        </w:rPr>
        <w:tab/>
      </w:r>
      <w:r>
        <w:rPr>
          <w:noProof/>
        </w:rPr>
        <w:t>Notify-Answer (NOA) Command</w:t>
      </w:r>
      <w:r>
        <w:rPr>
          <w:noProof/>
        </w:rPr>
        <w:tab/>
      </w:r>
      <w:r>
        <w:rPr>
          <w:noProof/>
        </w:rPr>
        <w:fldChar w:fldCharType="begin" w:fldLock="1"/>
      </w:r>
      <w:r>
        <w:rPr>
          <w:noProof/>
        </w:rPr>
        <w:instrText xml:space="preserve"> PAGEREF _Toc155206051 \h </w:instrText>
      </w:r>
      <w:r>
        <w:rPr>
          <w:noProof/>
        </w:rPr>
      </w:r>
      <w:r>
        <w:rPr>
          <w:noProof/>
        </w:rPr>
        <w:fldChar w:fldCharType="separate"/>
      </w:r>
      <w:r>
        <w:rPr>
          <w:noProof/>
        </w:rPr>
        <w:t>76</w:t>
      </w:r>
      <w:r>
        <w:rPr>
          <w:noProof/>
        </w:rPr>
        <w:fldChar w:fldCharType="end"/>
      </w:r>
    </w:p>
    <w:p w14:paraId="5D02B19A" w14:textId="7260C029" w:rsidR="008707EE" w:rsidRDefault="008707EE">
      <w:pPr>
        <w:pStyle w:val="TOC3"/>
        <w:rPr>
          <w:rFonts w:ascii="Calibri" w:hAnsi="Calibri"/>
          <w:noProof/>
          <w:kern w:val="2"/>
          <w:sz w:val="22"/>
          <w:szCs w:val="22"/>
          <w:lang w:eastAsia="en-GB"/>
        </w:rPr>
      </w:pPr>
      <w:r w:rsidRPr="003C6E77">
        <w:rPr>
          <w:noProof/>
          <w:lang w:val="en-US"/>
        </w:rPr>
        <w:t>7.2.</w:t>
      </w:r>
      <w:r w:rsidRPr="003C6E77">
        <w:rPr>
          <w:noProof/>
          <w:lang w:val="en-US" w:eastAsia="zh-CN"/>
        </w:rPr>
        <w:t>19</w:t>
      </w:r>
      <w:r>
        <w:rPr>
          <w:rFonts w:ascii="Calibri" w:hAnsi="Calibri"/>
          <w:noProof/>
          <w:kern w:val="2"/>
          <w:sz w:val="22"/>
          <w:szCs w:val="22"/>
          <w:lang w:eastAsia="en-GB"/>
        </w:rPr>
        <w:tab/>
      </w:r>
      <w:r>
        <w:rPr>
          <w:noProof/>
          <w:lang w:eastAsia="zh-CN"/>
        </w:rPr>
        <w:t>ME-Identity-Check</w:t>
      </w:r>
      <w:r>
        <w:rPr>
          <w:noProof/>
        </w:rPr>
        <w:t>-Request</w:t>
      </w:r>
      <w:r w:rsidRPr="003C6E77">
        <w:rPr>
          <w:noProof/>
          <w:lang w:val="en-US"/>
        </w:rPr>
        <w:t xml:space="preserve"> (</w:t>
      </w:r>
      <w:r w:rsidRPr="003C6E77">
        <w:rPr>
          <w:noProof/>
          <w:lang w:val="en-US" w:eastAsia="zh-CN"/>
        </w:rPr>
        <w:t>EC</w:t>
      </w:r>
      <w:r w:rsidRPr="003C6E77">
        <w:rPr>
          <w:noProof/>
          <w:lang w:val="en-US"/>
        </w:rPr>
        <w:t>R) Command</w:t>
      </w:r>
      <w:r>
        <w:rPr>
          <w:noProof/>
        </w:rPr>
        <w:tab/>
      </w:r>
      <w:r>
        <w:rPr>
          <w:noProof/>
        </w:rPr>
        <w:fldChar w:fldCharType="begin" w:fldLock="1"/>
      </w:r>
      <w:r>
        <w:rPr>
          <w:noProof/>
        </w:rPr>
        <w:instrText xml:space="preserve"> PAGEREF _Toc155206052 \h </w:instrText>
      </w:r>
      <w:r>
        <w:rPr>
          <w:noProof/>
        </w:rPr>
      </w:r>
      <w:r>
        <w:rPr>
          <w:noProof/>
        </w:rPr>
        <w:fldChar w:fldCharType="separate"/>
      </w:r>
      <w:r>
        <w:rPr>
          <w:noProof/>
        </w:rPr>
        <w:t>77</w:t>
      </w:r>
      <w:r>
        <w:rPr>
          <w:noProof/>
        </w:rPr>
        <w:fldChar w:fldCharType="end"/>
      </w:r>
    </w:p>
    <w:p w14:paraId="4B6436BD" w14:textId="29F48388" w:rsidR="008707EE" w:rsidRDefault="008707EE">
      <w:pPr>
        <w:pStyle w:val="TOC3"/>
        <w:rPr>
          <w:rFonts w:ascii="Calibri" w:hAnsi="Calibri"/>
          <w:noProof/>
          <w:kern w:val="2"/>
          <w:sz w:val="22"/>
          <w:szCs w:val="22"/>
          <w:lang w:eastAsia="en-GB"/>
        </w:rPr>
      </w:pPr>
      <w:r>
        <w:rPr>
          <w:noProof/>
        </w:rPr>
        <w:t>7.2.</w:t>
      </w:r>
      <w:r>
        <w:rPr>
          <w:noProof/>
          <w:lang w:eastAsia="zh-CN"/>
        </w:rPr>
        <w:t>20</w:t>
      </w:r>
      <w:r>
        <w:rPr>
          <w:rFonts w:ascii="Calibri" w:hAnsi="Calibri"/>
          <w:noProof/>
          <w:kern w:val="2"/>
          <w:sz w:val="22"/>
          <w:szCs w:val="22"/>
          <w:lang w:eastAsia="en-GB"/>
        </w:rPr>
        <w:tab/>
      </w:r>
      <w:r>
        <w:rPr>
          <w:noProof/>
          <w:lang w:eastAsia="zh-CN"/>
        </w:rPr>
        <w:t>ME-Identity-Check</w:t>
      </w:r>
      <w:r>
        <w:rPr>
          <w:noProof/>
        </w:rPr>
        <w:t>-</w:t>
      </w:r>
      <w:r>
        <w:rPr>
          <w:noProof/>
          <w:lang w:eastAsia="zh-CN"/>
        </w:rPr>
        <w:t>Answer</w:t>
      </w:r>
      <w:r w:rsidRPr="003C6E77">
        <w:rPr>
          <w:noProof/>
          <w:lang w:val="en-US"/>
        </w:rPr>
        <w:t xml:space="preserve"> (</w:t>
      </w:r>
      <w:r w:rsidRPr="003C6E77">
        <w:rPr>
          <w:noProof/>
          <w:lang w:val="en-US" w:eastAsia="zh-CN"/>
        </w:rPr>
        <w:t>ECA</w:t>
      </w:r>
      <w:r w:rsidRPr="003C6E77">
        <w:rPr>
          <w:noProof/>
          <w:lang w:val="en-US"/>
        </w:rPr>
        <w:t xml:space="preserve">) </w:t>
      </w:r>
      <w:r>
        <w:rPr>
          <w:noProof/>
        </w:rPr>
        <w:t>Command</w:t>
      </w:r>
      <w:r>
        <w:rPr>
          <w:noProof/>
        </w:rPr>
        <w:tab/>
      </w:r>
      <w:r>
        <w:rPr>
          <w:noProof/>
        </w:rPr>
        <w:fldChar w:fldCharType="begin" w:fldLock="1"/>
      </w:r>
      <w:r>
        <w:rPr>
          <w:noProof/>
        </w:rPr>
        <w:instrText xml:space="preserve"> PAGEREF _Toc155206053 \h </w:instrText>
      </w:r>
      <w:r>
        <w:rPr>
          <w:noProof/>
        </w:rPr>
      </w:r>
      <w:r>
        <w:rPr>
          <w:noProof/>
        </w:rPr>
        <w:fldChar w:fldCharType="separate"/>
      </w:r>
      <w:r>
        <w:rPr>
          <w:noProof/>
        </w:rPr>
        <w:t>77</w:t>
      </w:r>
      <w:r>
        <w:rPr>
          <w:noProof/>
        </w:rPr>
        <w:fldChar w:fldCharType="end"/>
      </w:r>
    </w:p>
    <w:p w14:paraId="5E94C9AC" w14:textId="75C80C15" w:rsidR="008707EE" w:rsidRDefault="008707EE">
      <w:pPr>
        <w:pStyle w:val="TOC3"/>
        <w:rPr>
          <w:rFonts w:ascii="Calibri" w:hAnsi="Calibri"/>
          <w:noProof/>
          <w:kern w:val="2"/>
          <w:sz w:val="22"/>
          <w:szCs w:val="22"/>
          <w:lang w:eastAsia="en-GB"/>
        </w:rPr>
      </w:pPr>
      <w:r>
        <w:rPr>
          <w:noProof/>
        </w:rPr>
        <w:t>7.2.</w:t>
      </w:r>
      <w:r>
        <w:rPr>
          <w:noProof/>
          <w:lang w:eastAsia="zh-CN"/>
        </w:rPr>
        <w:t>21</w:t>
      </w:r>
      <w:r>
        <w:rPr>
          <w:rFonts w:ascii="Calibri" w:hAnsi="Calibri"/>
          <w:noProof/>
          <w:kern w:val="2"/>
          <w:sz w:val="22"/>
          <w:szCs w:val="22"/>
          <w:lang w:eastAsia="en-GB"/>
        </w:rPr>
        <w:tab/>
      </w:r>
      <w:r>
        <w:rPr>
          <w:noProof/>
        </w:rPr>
        <w:t>Update-</w:t>
      </w:r>
      <w:r>
        <w:rPr>
          <w:noProof/>
          <w:lang w:eastAsia="zh-CN"/>
        </w:rPr>
        <w:t>VCSG-</w:t>
      </w:r>
      <w:r>
        <w:rPr>
          <w:noProof/>
        </w:rPr>
        <w:t>Location-Request (U</w:t>
      </w:r>
      <w:r>
        <w:rPr>
          <w:noProof/>
          <w:lang w:eastAsia="zh-CN"/>
        </w:rPr>
        <w:t>V</w:t>
      </w:r>
      <w:r>
        <w:rPr>
          <w:noProof/>
        </w:rPr>
        <w:t>R) Command</w:t>
      </w:r>
      <w:r>
        <w:rPr>
          <w:noProof/>
        </w:rPr>
        <w:tab/>
      </w:r>
      <w:r>
        <w:rPr>
          <w:noProof/>
        </w:rPr>
        <w:fldChar w:fldCharType="begin" w:fldLock="1"/>
      </w:r>
      <w:r>
        <w:rPr>
          <w:noProof/>
        </w:rPr>
        <w:instrText xml:space="preserve"> PAGEREF _Toc155206054 \h </w:instrText>
      </w:r>
      <w:r>
        <w:rPr>
          <w:noProof/>
        </w:rPr>
      </w:r>
      <w:r>
        <w:rPr>
          <w:noProof/>
        </w:rPr>
        <w:fldChar w:fldCharType="separate"/>
      </w:r>
      <w:r>
        <w:rPr>
          <w:noProof/>
        </w:rPr>
        <w:t>78</w:t>
      </w:r>
      <w:r>
        <w:rPr>
          <w:noProof/>
        </w:rPr>
        <w:fldChar w:fldCharType="end"/>
      </w:r>
    </w:p>
    <w:p w14:paraId="0D09C399" w14:textId="58CFF4D0" w:rsidR="008707EE" w:rsidRDefault="008707EE">
      <w:pPr>
        <w:pStyle w:val="TOC3"/>
        <w:rPr>
          <w:rFonts w:ascii="Calibri" w:hAnsi="Calibri"/>
          <w:noProof/>
          <w:kern w:val="2"/>
          <w:sz w:val="22"/>
          <w:szCs w:val="22"/>
          <w:lang w:eastAsia="en-GB"/>
        </w:rPr>
      </w:pPr>
      <w:r>
        <w:rPr>
          <w:noProof/>
        </w:rPr>
        <w:t>7.2.</w:t>
      </w:r>
      <w:r>
        <w:rPr>
          <w:noProof/>
          <w:lang w:eastAsia="zh-CN"/>
        </w:rPr>
        <w:t>22</w:t>
      </w:r>
      <w:r>
        <w:rPr>
          <w:rFonts w:ascii="Calibri" w:hAnsi="Calibri"/>
          <w:noProof/>
          <w:kern w:val="2"/>
          <w:sz w:val="22"/>
          <w:szCs w:val="22"/>
          <w:lang w:eastAsia="en-GB"/>
        </w:rPr>
        <w:tab/>
      </w:r>
      <w:r>
        <w:rPr>
          <w:noProof/>
        </w:rPr>
        <w:t>Update</w:t>
      </w:r>
      <w:r>
        <w:rPr>
          <w:noProof/>
        </w:rPr>
        <w:lastRenderedPageBreak/>
        <w:t>-</w:t>
      </w:r>
      <w:r>
        <w:rPr>
          <w:noProof/>
          <w:lang w:eastAsia="zh-CN"/>
        </w:rPr>
        <w:t>VCSG-</w:t>
      </w:r>
      <w:r>
        <w:rPr>
          <w:noProof/>
        </w:rPr>
        <w:t>Location-Answer (U</w:t>
      </w:r>
      <w:r>
        <w:rPr>
          <w:noProof/>
          <w:lang w:eastAsia="zh-CN"/>
        </w:rPr>
        <w:t>V</w:t>
      </w:r>
      <w:r>
        <w:rPr>
          <w:noProof/>
        </w:rPr>
        <w:t>A) Command</w:t>
      </w:r>
      <w:r>
        <w:rPr>
          <w:noProof/>
        </w:rPr>
        <w:tab/>
      </w:r>
      <w:r>
        <w:rPr>
          <w:noProof/>
        </w:rPr>
        <w:fldChar w:fldCharType="begin" w:fldLock="1"/>
      </w:r>
      <w:r>
        <w:rPr>
          <w:noProof/>
        </w:rPr>
        <w:instrText xml:space="preserve"> PAGEREF _Toc155206055 \h </w:instrText>
      </w:r>
      <w:r>
        <w:rPr>
          <w:noProof/>
        </w:rPr>
      </w:r>
      <w:r>
        <w:rPr>
          <w:noProof/>
        </w:rPr>
        <w:fldChar w:fldCharType="separate"/>
      </w:r>
      <w:r>
        <w:rPr>
          <w:noProof/>
        </w:rPr>
        <w:t>78</w:t>
      </w:r>
      <w:r>
        <w:rPr>
          <w:noProof/>
        </w:rPr>
        <w:fldChar w:fldCharType="end"/>
      </w:r>
    </w:p>
    <w:p w14:paraId="4AA17E94" w14:textId="0C862A01" w:rsidR="008707EE" w:rsidRDefault="008707EE">
      <w:pPr>
        <w:pStyle w:val="TOC3"/>
        <w:rPr>
          <w:rFonts w:ascii="Calibri" w:hAnsi="Calibri"/>
          <w:noProof/>
          <w:kern w:val="2"/>
          <w:sz w:val="22"/>
          <w:szCs w:val="22"/>
          <w:lang w:eastAsia="en-GB"/>
        </w:rPr>
      </w:pPr>
      <w:r>
        <w:rPr>
          <w:noProof/>
        </w:rPr>
        <w:t>7.2.23</w:t>
      </w:r>
      <w:r>
        <w:rPr>
          <w:rFonts w:ascii="Calibri" w:hAnsi="Calibri"/>
          <w:noProof/>
          <w:kern w:val="2"/>
          <w:sz w:val="22"/>
          <w:szCs w:val="22"/>
          <w:lang w:eastAsia="en-GB"/>
        </w:rPr>
        <w:tab/>
      </w:r>
      <w:r>
        <w:rPr>
          <w:noProof/>
        </w:rPr>
        <w:t>Cancel-VCSG-Location-Request (CVR) Command</w:t>
      </w:r>
      <w:r>
        <w:rPr>
          <w:noProof/>
        </w:rPr>
        <w:tab/>
      </w:r>
      <w:r>
        <w:rPr>
          <w:noProof/>
        </w:rPr>
        <w:fldChar w:fldCharType="begin" w:fldLock="1"/>
      </w:r>
      <w:r>
        <w:rPr>
          <w:noProof/>
        </w:rPr>
        <w:instrText xml:space="preserve"> PAGEREF _Toc155206056 \h </w:instrText>
      </w:r>
      <w:r>
        <w:rPr>
          <w:noProof/>
        </w:rPr>
      </w:r>
      <w:r>
        <w:rPr>
          <w:noProof/>
        </w:rPr>
        <w:fldChar w:fldCharType="separate"/>
      </w:r>
      <w:r>
        <w:rPr>
          <w:noProof/>
        </w:rPr>
        <w:t>78</w:t>
      </w:r>
      <w:r>
        <w:rPr>
          <w:noProof/>
        </w:rPr>
        <w:fldChar w:fldCharType="end"/>
      </w:r>
    </w:p>
    <w:p w14:paraId="3081BDDF" w14:textId="4C2B0FE3" w:rsidR="008707EE" w:rsidRDefault="008707EE">
      <w:pPr>
        <w:pStyle w:val="TOC3"/>
        <w:rPr>
          <w:rFonts w:ascii="Calibri" w:hAnsi="Calibri"/>
          <w:noProof/>
          <w:kern w:val="2"/>
          <w:sz w:val="22"/>
          <w:szCs w:val="22"/>
          <w:lang w:eastAsia="en-GB"/>
        </w:rPr>
      </w:pPr>
      <w:r>
        <w:rPr>
          <w:noProof/>
        </w:rPr>
        <w:t>7.2.24</w:t>
      </w:r>
      <w:r>
        <w:rPr>
          <w:rFonts w:ascii="Calibri" w:hAnsi="Calibri"/>
          <w:noProof/>
          <w:kern w:val="2"/>
          <w:sz w:val="22"/>
          <w:szCs w:val="22"/>
          <w:lang w:eastAsia="en-GB"/>
        </w:rPr>
        <w:tab/>
      </w:r>
      <w:r>
        <w:rPr>
          <w:noProof/>
        </w:rPr>
        <w:t>Cancel-VCSG-Location-Answer (CVA) Command</w:t>
      </w:r>
      <w:r>
        <w:rPr>
          <w:noProof/>
        </w:rPr>
        <w:tab/>
      </w:r>
      <w:r>
        <w:rPr>
          <w:noProof/>
        </w:rPr>
        <w:fldChar w:fldCharType="begin" w:fldLock="1"/>
      </w:r>
      <w:r>
        <w:rPr>
          <w:noProof/>
        </w:rPr>
        <w:instrText xml:space="preserve"> PAGEREF _Toc155206057 \h </w:instrText>
      </w:r>
      <w:r>
        <w:rPr>
          <w:noProof/>
        </w:rPr>
      </w:r>
      <w:r>
        <w:rPr>
          <w:noProof/>
        </w:rPr>
        <w:fldChar w:fldCharType="separate"/>
      </w:r>
      <w:r>
        <w:rPr>
          <w:noProof/>
        </w:rPr>
        <w:t>79</w:t>
      </w:r>
      <w:r>
        <w:rPr>
          <w:noProof/>
        </w:rPr>
        <w:fldChar w:fldCharType="end"/>
      </w:r>
    </w:p>
    <w:p w14:paraId="7C5DE023" w14:textId="09C37918" w:rsidR="008707EE" w:rsidRDefault="008707EE">
      <w:pPr>
        <w:pStyle w:val="TOC2"/>
        <w:rPr>
          <w:rFonts w:ascii="Calibri" w:hAnsi="Calibri"/>
          <w:noProof/>
          <w:kern w:val="2"/>
          <w:sz w:val="22"/>
          <w:szCs w:val="22"/>
          <w:lang w:eastAsia="en-GB"/>
        </w:rPr>
      </w:pPr>
      <w:r>
        <w:rPr>
          <w:noProof/>
        </w:rPr>
        <w:t>7.3</w:t>
      </w:r>
      <w:r>
        <w:rPr>
          <w:rFonts w:ascii="Calibri" w:hAnsi="Calibri"/>
          <w:noProof/>
          <w:kern w:val="2"/>
          <w:sz w:val="22"/>
          <w:szCs w:val="22"/>
          <w:lang w:eastAsia="en-GB"/>
        </w:rPr>
        <w:tab/>
      </w:r>
      <w:r>
        <w:rPr>
          <w:noProof/>
        </w:rPr>
        <w:t>Information Elements</w:t>
      </w:r>
      <w:r>
        <w:rPr>
          <w:noProof/>
        </w:rPr>
        <w:tab/>
      </w:r>
      <w:r>
        <w:rPr>
          <w:noProof/>
        </w:rPr>
        <w:fldChar w:fldCharType="begin" w:fldLock="1"/>
      </w:r>
      <w:r>
        <w:rPr>
          <w:noProof/>
        </w:rPr>
        <w:instrText xml:space="preserve"> PAGEREF _Toc155206058 \h </w:instrText>
      </w:r>
      <w:r>
        <w:rPr>
          <w:noProof/>
        </w:rPr>
      </w:r>
      <w:r>
        <w:rPr>
          <w:noProof/>
        </w:rPr>
        <w:fldChar w:fldCharType="separate"/>
      </w:r>
      <w:r>
        <w:rPr>
          <w:noProof/>
        </w:rPr>
        <w:t>80</w:t>
      </w:r>
      <w:r>
        <w:rPr>
          <w:noProof/>
        </w:rPr>
        <w:fldChar w:fldCharType="end"/>
      </w:r>
    </w:p>
    <w:p w14:paraId="386C8D89" w14:textId="2D5A41ED" w:rsidR="008707EE" w:rsidRDefault="008707EE">
      <w:pPr>
        <w:pStyle w:val="TOC3"/>
        <w:rPr>
          <w:rFonts w:ascii="Calibri" w:hAnsi="Calibri"/>
          <w:noProof/>
          <w:kern w:val="2"/>
          <w:sz w:val="22"/>
          <w:szCs w:val="22"/>
          <w:lang w:eastAsia="en-GB"/>
        </w:rPr>
      </w:pPr>
      <w:r>
        <w:rPr>
          <w:noProof/>
        </w:rPr>
        <w:t>7.3.1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_Toc155206059 \h </w:instrText>
      </w:r>
      <w:r>
        <w:rPr>
          <w:noProof/>
        </w:rPr>
      </w:r>
      <w:r>
        <w:rPr>
          <w:noProof/>
        </w:rPr>
        <w:fldChar w:fldCharType="separate"/>
      </w:r>
      <w:r>
        <w:rPr>
          <w:noProof/>
        </w:rPr>
        <w:t>80</w:t>
      </w:r>
      <w:r>
        <w:rPr>
          <w:noProof/>
        </w:rPr>
        <w:fldChar w:fldCharType="end"/>
      </w:r>
    </w:p>
    <w:p w14:paraId="377E8D1F" w14:textId="6C0D7463" w:rsidR="008707EE" w:rsidRDefault="008707EE">
      <w:pPr>
        <w:pStyle w:val="TOC3"/>
        <w:rPr>
          <w:rFonts w:ascii="Calibri" w:hAnsi="Calibri"/>
          <w:noProof/>
          <w:kern w:val="2"/>
          <w:sz w:val="22"/>
          <w:szCs w:val="22"/>
          <w:lang w:eastAsia="en-GB"/>
        </w:rPr>
      </w:pPr>
      <w:r>
        <w:rPr>
          <w:noProof/>
        </w:rPr>
        <w:t>7.3.2</w:t>
      </w:r>
      <w:r>
        <w:rPr>
          <w:rFonts w:ascii="Calibri" w:hAnsi="Calibri"/>
          <w:noProof/>
          <w:kern w:val="2"/>
          <w:sz w:val="22"/>
          <w:szCs w:val="22"/>
          <w:lang w:eastAsia="en-GB"/>
        </w:rPr>
        <w:tab/>
      </w:r>
      <w:r>
        <w:rPr>
          <w:noProof/>
        </w:rPr>
        <w:t>Subscription-Data</w:t>
      </w:r>
      <w:r>
        <w:rPr>
          <w:noProof/>
        </w:rPr>
        <w:tab/>
      </w:r>
      <w:r>
        <w:rPr>
          <w:noProof/>
        </w:rPr>
        <w:fldChar w:fldCharType="begin" w:fldLock="1"/>
      </w:r>
      <w:r>
        <w:rPr>
          <w:noProof/>
        </w:rPr>
        <w:instrText xml:space="preserve"> PAGEREF _Toc155206060 \h </w:instrText>
      </w:r>
      <w:r>
        <w:rPr>
          <w:noProof/>
        </w:rPr>
      </w:r>
      <w:r>
        <w:rPr>
          <w:noProof/>
        </w:rPr>
        <w:fldChar w:fldCharType="separate"/>
      </w:r>
      <w:r>
        <w:rPr>
          <w:noProof/>
        </w:rPr>
        <w:t>89</w:t>
      </w:r>
      <w:r>
        <w:rPr>
          <w:noProof/>
        </w:rPr>
        <w:fldChar w:fldCharType="end"/>
      </w:r>
    </w:p>
    <w:p w14:paraId="0CF8BBA0" w14:textId="6A6A4EAB" w:rsidR="008707EE" w:rsidRDefault="008707EE">
      <w:pPr>
        <w:pStyle w:val="TOC3"/>
        <w:rPr>
          <w:rFonts w:ascii="Calibri" w:hAnsi="Calibri"/>
          <w:noProof/>
          <w:kern w:val="2"/>
          <w:sz w:val="22"/>
          <w:szCs w:val="22"/>
          <w:lang w:eastAsia="en-GB"/>
        </w:rPr>
      </w:pPr>
      <w:r>
        <w:rPr>
          <w:noProof/>
        </w:rPr>
        <w:t>7.3.3</w:t>
      </w:r>
      <w:r>
        <w:rPr>
          <w:rFonts w:ascii="Calibri" w:hAnsi="Calibri"/>
          <w:noProof/>
          <w:kern w:val="2"/>
          <w:sz w:val="22"/>
          <w:szCs w:val="22"/>
          <w:lang w:eastAsia="en-GB"/>
        </w:rPr>
        <w:tab/>
      </w:r>
      <w:r>
        <w:rPr>
          <w:noProof/>
        </w:rPr>
        <w:t>Terminal-Information</w:t>
      </w:r>
      <w:r>
        <w:rPr>
          <w:noProof/>
        </w:rPr>
        <w:tab/>
      </w:r>
      <w:r>
        <w:rPr>
          <w:noProof/>
        </w:rPr>
        <w:fldChar w:fldCharType="begin" w:fldLock="1"/>
      </w:r>
      <w:r>
        <w:rPr>
          <w:noProof/>
        </w:rPr>
        <w:instrText xml:space="preserve"> PAGEREF _Toc155206061 \h </w:instrText>
      </w:r>
      <w:r>
        <w:rPr>
          <w:noProof/>
        </w:rPr>
      </w:r>
      <w:r>
        <w:rPr>
          <w:noProof/>
        </w:rPr>
        <w:fldChar w:fldCharType="separate"/>
      </w:r>
      <w:r>
        <w:rPr>
          <w:noProof/>
        </w:rPr>
        <w:t>90</w:t>
      </w:r>
      <w:r>
        <w:rPr>
          <w:noProof/>
        </w:rPr>
        <w:fldChar w:fldCharType="end"/>
      </w:r>
    </w:p>
    <w:p w14:paraId="3D42A90A" w14:textId="26809A81" w:rsidR="008707EE" w:rsidRDefault="008707EE">
      <w:pPr>
        <w:pStyle w:val="TOC3"/>
        <w:rPr>
          <w:rFonts w:ascii="Calibri" w:hAnsi="Calibri"/>
          <w:noProof/>
          <w:kern w:val="2"/>
          <w:sz w:val="22"/>
          <w:szCs w:val="22"/>
          <w:lang w:eastAsia="en-GB"/>
        </w:rPr>
      </w:pPr>
      <w:r>
        <w:rPr>
          <w:noProof/>
        </w:rPr>
        <w:t>7.3.4</w:t>
      </w:r>
      <w:r>
        <w:rPr>
          <w:rFonts w:ascii="Calibri" w:hAnsi="Calibri"/>
          <w:noProof/>
          <w:kern w:val="2"/>
          <w:sz w:val="22"/>
          <w:szCs w:val="22"/>
          <w:lang w:eastAsia="en-GB"/>
        </w:rPr>
        <w:tab/>
      </w:r>
      <w:r>
        <w:rPr>
          <w:noProof/>
        </w:rPr>
        <w:t>IMEI</w:t>
      </w:r>
      <w:r>
        <w:rPr>
          <w:noProof/>
        </w:rPr>
        <w:tab/>
      </w:r>
      <w:r>
        <w:rPr>
          <w:noProof/>
        </w:rPr>
        <w:fldChar w:fldCharType="begin" w:fldLock="1"/>
      </w:r>
      <w:r>
        <w:rPr>
          <w:noProof/>
        </w:rPr>
        <w:instrText xml:space="preserve"> PAGEREF _Toc155206062 \h </w:instrText>
      </w:r>
      <w:r>
        <w:rPr>
          <w:noProof/>
        </w:rPr>
      </w:r>
      <w:r>
        <w:rPr>
          <w:noProof/>
        </w:rPr>
        <w:fldChar w:fldCharType="separate"/>
      </w:r>
      <w:r>
        <w:rPr>
          <w:noProof/>
        </w:rPr>
        <w:t>91</w:t>
      </w:r>
      <w:r>
        <w:rPr>
          <w:noProof/>
        </w:rPr>
        <w:fldChar w:fldCharType="end"/>
      </w:r>
    </w:p>
    <w:p w14:paraId="415BBC26" w14:textId="4A32D863" w:rsidR="008707EE" w:rsidRDefault="008707EE">
      <w:pPr>
        <w:pStyle w:val="TOC3"/>
        <w:rPr>
          <w:rFonts w:ascii="Calibri" w:hAnsi="Calibri"/>
          <w:noProof/>
          <w:kern w:val="2"/>
          <w:sz w:val="22"/>
          <w:szCs w:val="22"/>
          <w:lang w:eastAsia="en-GB"/>
        </w:rPr>
      </w:pPr>
      <w:r>
        <w:rPr>
          <w:noProof/>
        </w:rPr>
        <w:t>7.3.5</w:t>
      </w:r>
      <w:r>
        <w:rPr>
          <w:rFonts w:ascii="Calibri" w:hAnsi="Calibri"/>
          <w:noProof/>
          <w:kern w:val="2"/>
          <w:sz w:val="22"/>
          <w:szCs w:val="22"/>
          <w:lang w:eastAsia="en-GB"/>
        </w:rPr>
        <w:tab/>
      </w:r>
      <w:r>
        <w:rPr>
          <w:noProof/>
        </w:rPr>
        <w:t>Software-Version</w:t>
      </w:r>
      <w:r>
        <w:rPr>
          <w:noProof/>
        </w:rPr>
        <w:tab/>
      </w:r>
      <w:r>
        <w:rPr>
          <w:noProof/>
        </w:rPr>
        <w:fldChar w:fldCharType="begin" w:fldLock="1"/>
      </w:r>
      <w:r>
        <w:rPr>
          <w:noProof/>
        </w:rPr>
        <w:instrText xml:space="preserve"> PAGEREF _Toc155206063 \h </w:instrText>
      </w:r>
      <w:r>
        <w:rPr>
          <w:noProof/>
        </w:rPr>
      </w:r>
      <w:r>
        <w:rPr>
          <w:noProof/>
        </w:rPr>
        <w:fldChar w:fldCharType="separate"/>
      </w:r>
      <w:r>
        <w:rPr>
          <w:noProof/>
        </w:rPr>
        <w:t>91</w:t>
      </w:r>
      <w:r>
        <w:rPr>
          <w:noProof/>
        </w:rPr>
        <w:fldChar w:fldCharType="end"/>
      </w:r>
    </w:p>
    <w:p w14:paraId="774DDDA3" w14:textId="287D3185" w:rsidR="008707EE" w:rsidRDefault="008707EE">
      <w:pPr>
        <w:pStyle w:val="TOC3"/>
        <w:rPr>
          <w:rFonts w:ascii="Calibri" w:hAnsi="Calibri"/>
          <w:noProof/>
          <w:kern w:val="2"/>
          <w:sz w:val="22"/>
          <w:szCs w:val="22"/>
          <w:lang w:eastAsia="en-GB"/>
        </w:rPr>
      </w:pPr>
      <w:r>
        <w:rPr>
          <w:noProof/>
        </w:rPr>
        <w:t>7.3.6</w:t>
      </w:r>
      <w:r>
        <w:rPr>
          <w:rFonts w:ascii="Calibri" w:hAnsi="Calibri"/>
          <w:noProof/>
          <w:kern w:val="2"/>
          <w:sz w:val="22"/>
          <w:szCs w:val="22"/>
          <w:lang w:eastAsia="en-GB"/>
        </w:rPr>
        <w:tab/>
      </w:r>
      <w:r>
        <w:rPr>
          <w:noProof/>
        </w:rPr>
        <w:t>3GPP2-MEID</w:t>
      </w:r>
      <w:r>
        <w:rPr>
          <w:noProof/>
        </w:rPr>
        <w:tab/>
      </w:r>
      <w:r>
        <w:rPr>
          <w:noProof/>
        </w:rPr>
        <w:fldChar w:fldCharType="begin" w:fldLock="1"/>
      </w:r>
      <w:r>
        <w:rPr>
          <w:noProof/>
        </w:rPr>
        <w:instrText xml:space="preserve"> PAGEREF _Toc155206064 \h </w:instrText>
      </w:r>
      <w:r>
        <w:rPr>
          <w:noProof/>
        </w:rPr>
      </w:r>
      <w:r>
        <w:rPr>
          <w:noProof/>
        </w:rPr>
        <w:fldChar w:fldCharType="separate"/>
      </w:r>
      <w:r>
        <w:rPr>
          <w:noProof/>
        </w:rPr>
        <w:t>91</w:t>
      </w:r>
      <w:r>
        <w:rPr>
          <w:noProof/>
        </w:rPr>
        <w:fldChar w:fldCharType="end"/>
      </w:r>
    </w:p>
    <w:p w14:paraId="013C9C45" w14:textId="0C3D41AD" w:rsidR="008707EE" w:rsidRDefault="008707EE">
      <w:pPr>
        <w:pStyle w:val="TOC3"/>
        <w:rPr>
          <w:rFonts w:ascii="Calibri" w:hAnsi="Calibri"/>
          <w:noProof/>
          <w:kern w:val="2"/>
          <w:sz w:val="22"/>
          <w:szCs w:val="22"/>
          <w:lang w:eastAsia="en-GB"/>
        </w:rPr>
      </w:pPr>
      <w:r>
        <w:rPr>
          <w:noProof/>
        </w:rPr>
        <w:t>7.3.7</w:t>
      </w:r>
      <w:r>
        <w:rPr>
          <w:rFonts w:ascii="Calibri" w:hAnsi="Calibri"/>
          <w:noProof/>
          <w:kern w:val="2"/>
          <w:sz w:val="22"/>
          <w:szCs w:val="22"/>
          <w:lang w:eastAsia="en-GB"/>
        </w:rPr>
        <w:tab/>
      </w:r>
      <w:r>
        <w:rPr>
          <w:noProof/>
        </w:rPr>
        <w:t>ULR-Flags</w:t>
      </w:r>
      <w:r>
        <w:rPr>
          <w:noProof/>
        </w:rPr>
        <w:tab/>
      </w:r>
      <w:r>
        <w:rPr>
          <w:noProof/>
        </w:rPr>
        <w:fldChar w:fldCharType="begin" w:fldLock="1"/>
      </w:r>
      <w:r>
        <w:rPr>
          <w:noProof/>
        </w:rPr>
        <w:instrText xml:space="preserve"> PAGEREF _Toc155206065 \h </w:instrText>
      </w:r>
      <w:r>
        <w:rPr>
          <w:noProof/>
        </w:rPr>
      </w:r>
      <w:r>
        <w:rPr>
          <w:noProof/>
        </w:rPr>
        <w:fldChar w:fldCharType="separate"/>
      </w:r>
      <w:r>
        <w:rPr>
          <w:noProof/>
        </w:rPr>
        <w:t>91</w:t>
      </w:r>
      <w:r>
        <w:rPr>
          <w:noProof/>
        </w:rPr>
        <w:fldChar w:fldCharType="end"/>
      </w:r>
    </w:p>
    <w:p w14:paraId="0D43C5D5" w14:textId="0FBE4F06" w:rsidR="008707EE" w:rsidRDefault="008707EE">
      <w:pPr>
        <w:pStyle w:val="TOC3"/>
        <w:rPr>
          <w:rFonts w:ascii="Calibri" w:hAnsi="Calibri"/>
          <w:noProof/>
          <w:kern w:val="2"/>
          <w:sz w:val="22"/>
          <w:szCs w:val="22"/>
          <w:lang w:eastAsia="en-GB"/>
        </w:rPr>
      </w:pPr>
      <w:r>
        <w:rPr>
          <w:noProof/>
        </w:rPr>
        <w:t>7.3.8</w:t>
      </w:r>
      <w:r>
        <w:rPr>
          <w:rFonts w:ascii="Calibri" w:hAnsi="Calibri"/>
          <w:noProof/>
          <w:kern w:val="2"/>
          <w:sz w:val="22"/>
          <w:szCs w:val="22"/>
          <w:lang w:eastAsia="en-GB"/>
        </w:rPr>
        <w:tab/>
      </w:r>
      <w:r>
        <w:rPr>
          <w:noProof/>
        </w:rPr>
        <w:t>ULA-Flags</w:t>
      </w:r>
      <w:r>
        <w:rPr>
          <w:noProof/>
        </w:rPr>
        <w:tab/>
      </w:r>
      <w:r>
        <w:rPr>
          <w:noProof/>
        </w:rPr>
        <w:fldChar w:fldCharType="begin" w:fldLock="1"/>
      </w:r>
      <w:r>
        <w:rPr>
          <w:noProof/>
        </w:rPr>
        <w:instrText xml:space="preserve"> PAGEREF _Toc155206066 \h </w:instrText>
      </w:r>
      <w:r>
        <w:rPr>
          <w:noProof/>
        </w:rPr>
      </w:r>
      <w:r>
        <w:rPr>
          <w:noProof/>
        </w:rPr>
        <w:fldChar w:fldCharType="separate"/>
      </w:r>
      <w:r>
        <w:rPr>
          <w:noProof/>
        </w:rPr>
        <w:t>93</w:t>
      </w:r>
      <w:r>
        <w:rPr>
          <w:noProof/>
        </w:rPr>
        <w:fldChar w:fldCharType="end"/>
      </w:r>
    </w:p>
    <w:p w14:paraId="7C0929C9" w14:textId="6656E0A9" w:rsidR="008707EE" w:rsidRDefault="008707EE">
      <w:pPr>
        <w:pStyle w:val="TOC3"/>
        <w:rPr>
          <w:rFonts w:ascii="Calibri" w:hAnsi="Calibri"/>
          <w:noProof/>
          <w:kern w:val="2"/>
          <w:sz w:val="22"/>
          <w:szCs w:val="22"/>
          <w:lang w:eastAsia="en-GB"/>
        </w:rPr>
      </w:pPr>
      <w:r>
        <w:rPr>
          <w:noProof/>
        </w:rPr>
        <w:t>7.3.9</w:t>
      </w:r>
      <w:r>
        <w:rPr>
          <w:rFonts w:ascii="Calibri" w:hAnsi="Calibri"/>
          <w:noProof/>
          <w:kern w:val="2"/>
          <w:sz w:val="22"/>
          <w:szCs w:val="22"/>
          <w:lang w:eastAsia="en-GB"/>
        </w:rPr>
        <w:tab/>
      </w:r>
      <w:r>
        <w:rPr>
          <w:noProof/>
        </w:rPr>
        <w:t>Visited-PLMN-Id</w:t>
      </w:r>
      <w:r>
        <w:rPr>
          <w:noProof/>
        </w:rPr>
        <w:tab/>
      </w:r>
      <w:r>
        <w:rPr>
          <w:noProof/>
        </w:rPr>
        <w:fldChar w:fldCharType="begin" w:fldLock="1"/>
      </w:r>
      <w:r>
        <w:rPr>
          <w:noProof/>
        </w:rPr>
        <w:instrText xml:space="preserve"> PAGEREF _Toc155206067 \h </w:instrText>
      </w:r>
      <w:r>
        <w:rPr>
          <w:noProof/>
        </w:rPr>
      </w:r>
      <w:r>
        <w:rPr>
          <w:noProof/>
        </w:rPr>
        <w:fldChar w:fldCharType="separate"/>
      </w:r>
      <w:r>
        <w:rPr>
          <w:noProof/>
        </w:rPr>
        <w:t>93</w:t>
      </w:r>
      <w:r>
        <w:rPr>
          <w:noProof/>
        </w:rPr>
        <w:fldChar w:fldCharType="end"/>
      </w:r>
    </w:p>
    <w:p w14:paraId="0694EC36" w14:textId="3C406352" w:rsidR="008707EE" w:rsidRDefault="008707EE">
      <w:pPr>
        <w:pStyle w:val="TOC3"/>
        <w:rPr>
          <w:rFonts w:ascii="Calibri" w:hAnsi="Calibri"/>
          <w:noProof/>
          <w:kern w:val="2"/>
          <w:sz w:val="22"/>
          <w:szCs w:val="22"/>
          <w:lang w:eastAsia="en-GB"/>
        </w:rPr>
      </w:pPr>
      <w:r>
        <w:rPr>
          <w:noProof/>
        </w:rPr>
        <w:t>7.3.10</w:t>
      </w:r>
      <w:r>
        <w:rPr>
          <w:rFonts w:ascii="Calibri" w:hAnsi="Calibri"/>
          <w:noProof/>
          <w:kern w:val="2"/>
          <w:sz w:val="22"/>
          <w:szCs w:val="22"/>
          <w:lang w:eastAsia="en-GB"/>
        </w:rPr>
        <w:tab/>
      </w:r>
      <w:r>
        <w:rPr>
          <w:noProof/>
        </w:rPr>
        <w:t>Feature-List AVP</w:t>
      </w:r>
      <w:r>
        <w:rPr>
          <w:noProof/>
        </w:rPr>
        <w:tab/>
      </w:r>
      <w:r>
        <w:rPr>
          <w:noProof/>
        </w:rPr>
        <w:fldChar w:fldCharType="begin" w:fldLock="1"/>
      </w:r>
      <w:r>
        <w:rPr>
          <w:noProof/>
        </w:rPr>
        <w:instrText xml:space="preserve"> PAGEREF _Toc155206068 \h </w:instrText>
      </w:r>
      <w:r>
        <w:rPr>
          <w:noProof/>
        </w:rPr>
      </w:r>
      <w:r>
        <w:rPr>
          <w:noProof/>
        </w:rPr>
        <w:fldChar w:fldCharType="separate"/>
      </w:r>
      <w:r>
        <w:rPr>
          <w:noProof/>
        </w:rPr>
        <w:t>93</w:t>
      </w:r>
      <w:r>
        <w:rPr>
          <w:noProof/>
        </w:rPr>
        <w:fldChar w:fldCharType="end"/>
      </w:r>
    </w:p>
    <w:p w14:paraId="1A3689F1" w14:textId="053FE4E3" w:rsidR="008707EE" w:rsidRDefault="008707EE">
      <w:pPr>
        <w:pStyle w:val="TOC4"/>
        <w:rPr>
          <w:rFonts w:ascii="Calibri" w:hAnsi="Calibri"/>
          <w:noProof/>
          <w:kern w:val="2"/>
          <w:sz w:val="22"/>
          <w:szCs w:val="22"/>
          <w:lang w:eastAsia="en-GB"/>
        </w:rPr>
      </w:pPr>
      <w:r>
        <w:rPr>
          <w:noProof/>
        </w:rPr>
        <w:t>7.3.10.1</w:t>
      </w:r>
      <w:r>
        <w:rPr>
          <w:rFonts w:ascii="Calibri" w:hAnsi="Calibri"/>
          <w:noProof/>
          <w:kern w:val="2"/>
          <w:sz w:val="22"/>
          <w:szCs w:val="22"/>
          <w:lang w:eastAsia="en-GB"/>
        </w:rPr>
        <w:tab/>
      </w:r>
      <w:r>
        <w:rPr>
          <w:noProof/>
        </w:rPr>
        <w:t>Feature-List AVP for the S6a/S6d application</w:t>
      </w:r>
      <w:r>
        <w:rPr>
          <w:noProof/>
        </w:rPr>
        <w:tab/>
      </w:r>
      <w:r>
        <w:rPr>
          <w:noProof/>
        </w:rPr>
        <w:fldChar w:fldCharType="begin" w:fldLock="1"/>
      </w:r>
      <w:r>
        <w:rPr>
          <w:noProof/>
        </w:rPr>
        <w:instrText xml:space="preserve"> PAGEREF _Toc155206069 \h </w:instrText>
      </w:r>
      <w:r>
        <w:rPr>
          <w:noProof/>
        </w:rPr>
      </w:r>
      <w:r>
        <w:rPr>
          <w:noProof/>
        </w:rPr>
        <w:fldChar w:fldCharType="separate"/>
      </w:r>
      <w:r>
        <w:rPr>
          <w:noProof/>
        </w:rPr>
        <w:t>93</w:t>
      </w:r>
      <w:r>
        <w:rPr>
          <w:noProof/>
        </w:rPr>
        <w:fldChar w:fldCharType="end"/>
      </w:r>
    </w:p>
    <w:p w14:paraId="3956B07A" w14:textId="764E5215" w:rsidR="008707EE" w:rsidRDefault="008707EE">
      <w:pPr>
        <w:pStyle w:val="TOC4"/>
        <w:rPr>
          <w:rFonts w:ascii="Calibri" w:hAnsi="Calibri"/>
          <w:noProof/>
          <w:kern w:val="2"/>
          <w:sz w:val="22"/>
          <w:szCs w:val="22"/>
          <w:lang w:eastAsia="en-GB"/>
        </w:rPr>
      </w:pPr>
      <w:r>
        <w:rPr>
          <w:noProof/>
        </w:rPr>
        <w:t>7.3.10.2</w:t>
      </w:r>
      <w:r>
        <w:rPr>
          <w:rFonts w:ascii="Calibri" w:hAnsi="Calibri"/>
          <w:noProof/>
          <w:kern w:val="2"/>
          <w:sz w:val="22"/>
          <w:szCs w:val="22"/>
          <w:lang w:eastAsia="en-GB"/>
        </w:rPr>
        <w:tab/>
      </w:r>
      <w:r>
        <w:rPr>
          <w:noProof/>
        </w:rPr>
        <w:t>Feature-List AVP for the S7a/S7d application</w:t>
      </w:r>
      <w:r>
        <w:rPr>
          <w:noProof/>
        </w:rPr>
        <w:tab/>
      </w:r>
      <w:r>
        <w:rPr>
          <w:noProof/>
        </w:rPr>
        <w:fldChar w:fldCharType="begin" w:fldLock="1"/>
      </w:r>
      <w:r>
        <w:rPr>
          <w:noProof/>
        </w:rPr>
        <w:instrText xml:space="preserve"> PAGEREF _Toc155206070 \h </w:instrText>
      </w:r>
      <w:r>
        <w:rPr>
          <w:noProof/>
        </w:rPr>
      </w:r>
      <w:r>
        <w:rPr>
          <w:noProof/>
        </w:rPr>
        <w:fldChar w:fldCharType="separate"/>
      </w:r>
      <w:r>
        <w:rPr>
          <w:noProof/>
        </w:rPr>
        <w:t>106</w:t>
      </w:r>
      <w:r>
        <w:rPr>
          <w:noProof/>
        </w:rPr>
        <w:fldChar w:fldCharType="end"/>
      </w:r>
    </w:p>
    <w:p w14:paraId="4DBD0E90" w14:textId="6A9CDE7E" w:rsidR="008707EE" w:rsidRDefault="008707EE">
      <w:pPr>
        <w:pStyle w:val="TOC3"/>
        <w:rPr>
          <w:rFonts w:ascii="Calibri" w:hAnsi="Calibri"/>
          <w:noProof/>
          <w:kern w:val="2"/>
          <w:sz w:val="22"/>
          <w:szCs w:val="22"/>
          <w:lang w:eastAsia="en-GB"/>
        </w:rPr>
      </w:pPr>
      <w:r>
        <w:rPr>
          <w:noProof/>
        </w:rPr>
        <w:t>7.3.11</w:t>
      </w:r>
      <w:r>
        <w:rPr>
          <w:rFonts w:ascii="Calibri" w:hAnsi="Calibri"/>
          <w:noProof/>
          <w:kern w:val="2"/>
          <w:sz w:val="22"/>
          <w:szCs w:val="22"/>
          <w:lang w:eastAsia="en-GB"/>
        </w:rPr>
        <w:tab/>
      </w:r>
      <w:r>
        <w:rPr>
          <w:noProof/>
        </w:rPr>
        <w:t>Requested-EUTRAN-Authentication-Info</w:t>
      </w:r>
      <w:r>
        <w:rPr>
          <w:noProof/>
        </w:rPr>
        <w:tab/>
      </w:r>
      <w:r>
        <w:rPr>
          <w:noProof/>
        </w:rPr>
        <w:fldChar w:fldCharType="begin" w:fldLock="1"/>
      </w:r>
      <w:r>
        <w:rPr>
          <w:noProof/>
        </w:rPr>
        <w:instrText xml:space="preserve"> PAGEREF _Toc155206071 \h </w:instrText>
      </w:r>
      <w:r>
        <w:rPr>
          <w:noProof/>
        </w:rPr>
      </w:r>
      <w:r>
        <w:rPr>
          <w:noProof/>
        </w:rPr>
        <w:fldChar w:fldCharType="separate"/>
      </w:r>
      <w:r>
        <w:rPr>
          <w:noProof/>
        </w:rPr>
        <w:t>106</w:t>
      </w:r>
      <w:r>
        <w:rPr>
          <w:noProof/>
        </w:rPr>
        <w:fldChar w:fldCharType="end"/>
      </w:r>
    </w:p>
    <w:p w14:paraId="68E486C6" w14:textId="4C0F210F" w:rsidR="008707EE" w:rsidRDefault="008707EE">
      <w:pPr>
        <w:pStyle w:val="TOC3"/>
        <w:rPr>
          <w:rFonts w:ascii="Calibri" w:hAnsi="Calibri"/>
          <w:noProof/>
          <w:kern w:val="2"/>
          <w:sz w:val="22"/>
          <w:szCs w:val="22"/>
          <w:lang w:eastAsia="en-GB"/>
        </w:rPr>
      </w:pPr>
      <w:r>
        <w:rPr>
          <w:noProof/>
        </w:rPr>
        <w:t>7.3.12</w:t>
      </w:r>
      <w:r>
        <w:rPr>
          <w:rFonts w:ascii="Calibri" w:hAnsi="Calibri"/>
          <w:noProof/>
          <w:kern w:val="2"/>
          <w:sz w:val="22"/>
          <w:szCs w:val="22"/>
          <w:lang w:eastAsia="en-GB"/>
        </w:rPr>
        <w:tab/>
      </w:r>
      <w:r>
        <w:rPr>
          <w:noProof/>
        </w:rPr>
        <w:t>Requested-UTRAN- GERAN-Authentication-Info</w:t>
      </w:r>
      <w:r>
        <w:rPr>
          <w:noProof/>
        </w:rPr>
        <w:tab/>
      </w:r>
      <w:r>
        <w:rPr>
          <w:noProof/>
        </w:rPr>
        <w:fldChar w:fldCharType="begin" w:fldLock="1"/>
      </w:r>
      <w:r>
        <w:rPr>
          <w:noProof/>
        </w:rPr>
        <w:instrText xml:space="preserve"> PAGEREF _Toc155206072 \h </w:instrText>
      </w:r>
      <w:r>
        <w:rPr>
          <w:noProof/>
        </w:rPr>
      </w:r>
      <w:r>
        <w:rPr>
          <w:noProof/>
        </w:rPr>
        <w:fldChar w:fldCharType="separate"/>
      </w:r>
      <w:r>
        <w:rPr>
          <w:noProof/>
        </w:rPr>
        <w:t>106</w:t>
      </w:r>
      <w:r>
        <w:rPr>
          <w:noProof/>
        </w:rPr>
        <w:fldChar w:fldCharType="end"/>
      </w:r>
    </w:p>
    <w:p w14:paraId="22133951" w14:textId="172D248B" w:rsidR="008707EE" w:rsidRDefault="008707EE">
      <w:pPr>
        <w:pStyle w:val="TOC3"/>
        <w:rPr>
          <w:rFonts w:ascii="Calibri" w:hAnsi="Calibri"/>
          <w:noProof/>
          <w:kern w:val="2"/>
          <w:sz w:val="22"/>
          <w:szCs w:val="22"/>
          <w:lang w:eastAsia="en-GB"/>
        </w:rPr>
      </w:pPr>
      <w:r>
        <w:rPr>
          <w:noProof/>
        </w:rPr>
        <w:t>7.3.13</w:t>
      </w:r>
      <w:r>
        <w:rPr>
          <w:rFonts w:ascii="Calibri" w:hAnsi="Calibri"/>
          <w:noProof/>
          <w:kern w:val="2"/>
          <w:sz w:val="22"/>
          <w:szCs w:val="22"/>
          <w:lang w:eastAsia="en-GB"/>
        </w:rPr>
        <w:tab/>
      </w:r>
      <w:r>
        <w:rPr>
          <w:noProof/>
        </w:rPr>
        <w:t>RAT-Type</w:t>
      </w:r>
      <w:r>
        <w:rPr>
          <w:noProof/>
        </w:rPr>
        <w:tab/>
      </w:r>
      <w:r>
        <w:rPr>
          <w:noProof/>
        </w:rPr>
        <w:fldChar w:fldCharType="begin" w:fldLock="1"/>
      </w:r>
      <w:r>
        <w:rPr>
          <w:noProof/>
        </w:rPr>
        <w:instrText xml:space="preserve"> PAGEREF _Toc155206073 \h </w:instrText>
      </w:r>
      <w:r>
        <w:rPr>
          <w:noProof/>
        </w:rPr>
      </w:r>
      <w:r>
        <w:rPr>
          <w:noProof/>
        </w:rPr>
        <w:fldChar w:fldCharType="separate"/>
      </w:r>
      <w:r>
        <w:rPr>
          <w:noProof/>
        </w:rPr>
        <w:t>106</w:t>
      </w:r>
      <w:r>
        <w:rPr>
          <w:noProof/>
        </w:rPr>
        <w:fldChar w:fldCharType="end"/>
      </w:r>
    </w:p>
    <w:p w14:paraId="568A94AB" w14:textId="101CB697" w:rsidR="008707EE" w:rsidRDefault="008707EE">
      <w:pPr>
        <w:pStyle w:val="TOC3"/>
        <w:rPr>
          <w:rFonts w:ascii="Calibri" w:hAnsi="Calibri"/>
          <w:noProof/>
          <w:kern w:val="2"/>
          <w:sz w:val="22"/>
          <w:szCs w:val="22"/>
          <w:lang w:eastAsia="en-GB"/>
        </w:rPr>
      </w:pPr>
      <w:r>
        <w:rPr>
          <w:noProof/>
        </w:rPr>
        <w:t>7.3.14</w:t>
      </w:r>
      <w:r>
        <w:rPr>
          <w:rFonts w:ascii="Calibri" w:hAnsi="Calibri"/>
          <w:noProof/>
          <w:kern w:val="2"/>
          <w:sz w:val="22"/>
          <w:szCs w:val="22"/>
          <w:lang w:eastAsia="en-GB"/>
        </w:rPr>
        <w:tab/>
      </w:r>
      <w:r>
        <w:rPr>
          <w:noProof/>
        </w:rPr>
        <w:t>Number-Of-Requested-Vectors</w:t>
      </w:r>
      <w:r>
        <w:rPr>
          <w:noProof/>
        </w:rPr>
        <w:tab/>
      </w:r>
      <w:r>
        <w:rPr>
          <w:noProof/>
        </w:rPr>
        <w:fldChar w:fldCharType="begin" w:fldLock="1"/>
      </w:r>
      <w:r>
        <w:rPr>
          <w:noProof/>
        </w:rPr>
        <w:instrText xml:space="preserve"> PAGEREF _Toc155206074 \h </w:instrText>
      </w:r>
      <w:r>
        <w:rPr>
          <w:noProof/>
        </w:rPr>
      </w:r>
      <w:r>
        <w:rPr>
          <w:noProof/>
        </w:rPr>
        <w:fldChar w:fldCharType="separate"/>
      </w:r>
      <w:r>
        <w:rPr>
          <w:noProof/>
        </w:rPr>
        <w:t>106</w:t>
      </w:r>
      <w:r>
        <w:rPr>
          <w:noProof/>
        </w:rPr>
        <w:fldChar w:fldCharType="end"/>
      </w:r>
    </w:p>
    <w:p w14:paraId="1D763F76" w14:textId="14758498" w:rsidR="008707EE" w:rsidRDefault="008707EE">
      <w:pPr>
        <w:pStyle w:val="TOC3"/>
        <w:rPr>
          <w:rFonts w:ascii="Calibri" w:hAnsi="Calibri"/>
          <w:noProof/>
          <w:kern w:val="2"/>
          <w:sz w:val="22"/>
          <w:szCs w:val="22"/>
          <w:lang w:eastAsia="en-GB"/>
        </w:rPr>
      </w:pPr>
      <w:r>
        <w:rPr>
          <w:noProof/>
        </w:rPr>
        <w:t>7.3.15</w:t>
      </w:r>
      <w:r>
        <w:rPr>
          <w:rFonts w:ascii="Calibri" w:hAnsi="Calibri"/>
          <w:noProof/>
          <w:kern w:val="2"/>
          <w:sz w:val="22"/>
          <w:szCs w:val="22"/>
          <w:lang w:eastAsia="en-GB"/>
        </w:rPr>
        <w:tab/>
      </w:r>
      <w:r>
        <w:rPr>
          <w:noProof/>
        </w:rPr>
        <w:t>Re-Synchronization-Info</w:t>
      </w:r>
      <w:r>
        <w:rPr>
          <w:noProof/>
        </w:rPr>
        <w:tab/>
      </w:r>
      <w:r>
        <w:rPr>
          <w:noProof/>
        </w:rPr>
        <w:fldChar w:fldCharType="begin" w:fldLock="1"/>
      </w:r>
      <w:r>
        <w:rPr>
          <w:noProof/>
        </w:rPr>
        <w:instrText xml:space="preserve"> PAGEREF _Toc155206075 \h </w:instrText>
      </w:r>
      <w:r>
        <w:rPr>
          <w:noProof/>
        </w:rPr>
      </w:r>
      <w:r>
        <w:rPr>
          <w:noProof/>
        </w:rPr>
        <w:fldChar w:fldCharType="separate"/>
      </w:r>
      <w:r>
        <w:rPr>
          <w:noProof/>
        </w:rPr>
        <w:t>107</w:t>
      </w:r>
      <w:r>
        <w:rPr>
          <w:noProof/>
        </w:rPr>
        <w:fldChar w:fldCharType="end"/>
      </w:r>
    </w:p>
    <w:p w14:paraId="5C6D5573" w14:textId="19856D82" w:rsidR="008707EE" w:rsidRDefault="008707EE">
      <w:pPr>
        <w:pStyle w:val="TOC3"/>
        <w:rPr>
          <w:rFonts w:ascii="Calibri" w:hAnsi="Calibri"/>
          <w:noProof/>
          <w:kern w:val="2"/>
          <w:sz w:val="22"/>
          <w:szCs w:val="22"/>
          <w:lang w:eastAsia="en-GB"/>
        </w:rPr>
      </w:pPr>
      <w:r>
        <w:rPr>
          <w:noProof/>
        </w:rPr>
        <w:t>7.3.16</w:t>
      </w:r>
      <w:r>
        <w:rPr>
          <w:rFonts w:ascii="Calibri" w:hAnsi="Calibri"/>
          <w:noProof/>
          <w:kern w:val="2"/>
          <w:sz w:val="22"/>
          <w:szCs w:val="22"/>
          <w:lang w:eastAsia="en-GB"/>
        </w:rPr>
        <w:tab/>
      </w:r>
      <w:r>
        <w:rPr>
          <w:noProof/>
        </w:rPr>
        <w:t>Immediate-Response-Preferred</w:t>
      </w:r>
      <w:r>
        <w:rPr>
          <w:noProof/>
        </w:rPr>
        <w:tab/>
      </w:r>
      <w:r>
        <w:rPr>
          <w:noProof/>
        </w:rPr>
        <w:fldChar w:fldCharType="begin" w:fldLock="1"/>
      </w:r>
      <w:r>
        <w:rPr>
          <w:noProof/>
        </w:rPr>
        <w:instrText xml:space="preserve"> PAGEREF _Toc155206076 \h </w:instrText>
      </w:r>
      <w:r>
        <w:rPr>
          <w:noProof/>
        </w:rPr>
      </w:r>
      <w:r>
        <w:rPr>
          <w:noProof/>
        </w:rPr>
        <w:fldChar w:fldCharType="separate"/>
      </w:r>
      <w:r>
        <w:rPr>
          <w:noProof/>
        </w:rPr>
        <w:t>107</w:t>
      </w:r>
      <w:r>
        <w:rPr>
          <w:noProof/>
        </w:rPr>
        <w:fldChar w:fldCharType="end"/>
      </w:r>
    </w:p>
    <w:p w14:paraId="697416D5" w14:textId="50B657F7" w:rsidR="008707EE" w:rsidRDefault="008707EE">
      <w:pPr>
        <w:pStyle w:val="TOC3"/>
        <w:rPr>
          <w:rFonts w:ascii="Calibri" w:hAnsi="Calibri"/>
          <w:noProof/>
          <w:kern w:val="2"/>
          <w:sz w:val="22"/>
          <w:szCs w:val="22"/>
          <w:lang w:eastAsia="en-GB"/>
        </w:rPr>
      </w:pPr>
      <w:r>
        <w:rPr>
          <w:noProof/>
        </w:rPr>
        <w:t>7.3.17</w:t>
      </w:r>
      <w:r>
        <w:rPr>
          <w:rFonts w:ascii="Calibri" w:hAnsi="Calibri"/>
          <w:noProof/>
          <w:kern w:val="2"/>
          <w:sz w:val="22"/>
          <w:szCs w:val="22"/>
          <w:lang w:eastAsia="en-GB"/>
        </w:rPr>
        <w:tab/>
      </w:r>
      <w:r>
        <w:rPr>
          <w:noProof/>
        </w:rPr>
        <w:t>Authentication-Info</w:t>
      </w:r>
      <w:r>
        <w:rPr>
          <w:noProof/>
        </w:rPr>
        <w:tab/>
      </w:r>
      <w:r>
        <w:rPr>
          <w:noProof/>
        </w:rPr>
        <w:fldChar w:fldCharType="begin" w:fldLock="1"/>
      </w:r>
      <w:r>
        <w:rPr>
          <w:noProof/>
        </w:rPr>
        <w:instrText xml:space="preserve"> PAGEREF _Toc155206077 \h </w:instrText>
      </w:r>
      <w:r>
        <w:rPr>
          <w:noProof/>
        </w:rPr>
      </w:r>
      <w:r>
        <w:rPr>
          <w:noProof/>
        </w:rPr>
        <w:fldChar w:fldCharType="separate"/>
      </w:r>
      <w:r>
        <w:rPr>
          <w:noProof/>
        </w:rPr>
        <w:t>107</w:t>
      </w:r>
      <w:r>
        <w:rPr>
          <w:noProof/>
        </w:rPr>
        <w:fldChar w:fldCharType="end"/>
      </w:r>
    </w:p>
    <w:p w14:paraId="259CE576" w14:textId="1B97324D" w:rsidR="008707EE" w:rsidRDefault="008707EE">
      <w:pPr>
        <w:pStyle w:val="TOC3"/>
        <w:rPr>
          <w:rFonts w:ascii="Calibri" w:hAnsi="Calibri"/>
          <w:noProof/>
          <w:kern w:val="2"/>
          <w:sz w:val="22"/>
          <w:szCs w:val="22"/>
          <w:lang w:eastAsia="en-GB"/>
        </w:rPr>
      </w:pPr>
      <w:r w:rsidRPr="003C6E77">
        <w:rPr>
          <w:noProof/>
          <w:lang w:val="sv-SE"/>
        </w:rPr>
        <w:t>7.3.18</w:t>
      </w:r>
      <w:r>
        <w:rPr>
          <w:rFonts w:ascii="Calibri" w:hAnsi="Calibri"/>
          <w:noProof/>
          <w:kern w:val="2"/>
          <w:sz w:val="22"/>
          <w:szCs w:val="22"/>
          <w:lang w:eastAsia="en-GB"/>
        </w:rPr>
        <w:tab/>
      </w:r>
      <w:r w:rsidRPr="003C6E77">
        <w:rPr>
          <w:noProof/>
          <w:lang w:val="sv-SE"/>
        </w:rPr>
        <w:t>E-UTRAN-Vector</w:t>
      </w:r>
      <w:r>
        <w:rPr>
          <w:noProof/>
        </w:rPr>
        <w:tab/>
      </w:r>
      <w:r>
        <w:rPr>
          <w:noProof/>
        </w:rPr>
        <w:fldChar w:fldCharType="begin" w:fldLock="1"/>
      </w:r>
      <w:r>
        <w:rPr>
          <w:noProof/>
        </w:rPr>
        <w:instrText xml:space="preserve"> PAGEREF _Toc155206078 \h </w:instrText>
      </w:r>
      <w:r>
        <w:rPr>
          <w:noProof/>
        </w:rPr>
      </w:r>
      <w:r>
        <w:rPr>
          <w:noProof/>
        </w:rPr>
        <w:fldChar w:fldCharType="separate"/>
      </w:r>
      <w:r>
        <w:rPr>
          <w:noProof/>
        </w:rPr>
        <w:t>107</w:t>
      </w:r>
      <w:r>
        <w:rPr>
          <w:noProof/>
        </w:rPr>
        <w:fldChar w:fldCharType="end"/>
      </w:r>
    </w:p>
    <w:p w14:paraId="0F1BB1EB" w14:textId="2097F40B" w:rsidR="008707EE" w:rsidRDefault="008707EE">
      <w:pPr>
        <w:pStyle w:val="TOC3"/>
        <w:rPr>
          <w:rFonts w:ascii="Calibri" w:hAnsi="Calibri"/>
          <w:noProof/>
          <w:kern w:val="2"/>
          <w:sz w:val="22"/>
          <w:szCs w:val="22"/>
          <w:lang w:eastAsia="en-GB"/>
        </w:rPr>
      </w:pPr>
      <w:r>
        <w:rPr>
          <w:noProof/>
        </w:rPr>
        <w:t>7.3.19</w:t>
      </w:r>
      <w:r>
        <w:rPr>
          <w:rFonts w:ascii="Calibri" w:hAnsi="Calibri"/>
          <w:noProof/>
          <w:kern w:val="2"/>
          <w:sz w:val="22"/>
          <w:szCs w:val="22"/>
          <w:lang w:eastAsia="en-GB"/>
        </w:rPr>
        <w:tab/>
      </w:r>
      <w:r>
        <w:rPr>
          <w:noProof/>
        </w:rPr>
        <w:t>U</w:t>
      </w:r>
      <w:r>
        <w:rPr>
          <w:noProof/>
          <w:lang w:eastAsia="zh-CN"/>
        </w:rPr>
        <w:t>TRAN</w:t>
      </w:r>
      <w:r>
        <w:rPr>
          <w:noProof/>
        </w:rPr>
        <w:t>-Vector</w:t>
      </w:r>
      <w:r>
        <w:rPr>
          <w:noProof/>
        </w:rPr>
        <w:tab/>
      </w:r>
      <w:r>
        <w:rPr>
          <w:noProof/>
        </w:rPr>
        <w:fldChar w:fldCharType="begin" w:fldLock="1"/>
      </w:r>
      <w:r>
        <w:rPr>
          <w:noProof/>
        </w:rPr>
        <w:instrText xml:space="preserve"> PAGEREF _Toc155206079 \h </w:instrText>
      </w:r>
      <w:r>
        <w:rPr>
          <w:noProof/>
        </w:rPr>
      </w:r>
      <w:r>
        <w:rPr>
          <w:noProof/>
        </w:rPr>
        <w:fldChar w:fldCharType="separate"/>
      </w:r>
      <w:r>
        <w:rPr>
          <w:noProof/>
        </w:rPr>
        <w:t>107</w:t>
      </w:r>
      <w:r>
        <w:rPr>
          <w:noProof/>
        </w:rPr>
        <w:fldChar w:fldCharType="end"/>
      </w:r>
    </w:p>
    <w:p w14:paraId="348533E0" w14:textId="1FA5D326" w:rsidR="008707EE" w:rsidRDefault="008707EE">
      <w:pPr>
        <w:pStyle w:val="TOC3"/>
        <w:rPr>
          <w:rFonts w:ascii="Calibri" w:hAnsi="Calibri"/>
          <w:noProof/>
          <w:kern w:val="2"/>
          <w:sz w:val="22"/>
          <w:szCs w:val="22"/>
          <w:lang w:eastAsia="en-GB"/>
        </w:rPr>
      </w:pPr>
      <w:r>
        <w:rPr>
          <w:noProof/>
        </w:rPr>
        <w:t>7.3.20</w:t>
      </w:r>
      <w:r>
        <w:rPr>
          <w:rFonts w:ascii="Calibri" w:hAnsi="Calibri"/>
          <w:noProof/>
          <w:kern w:val="2"/>
          <w:sz w:val="22"/>
          <w:szCs w:val="22"/>
          <w:lang w:eastAsia="en-GB"/>
        </w:rPr>
        <w:tab/>
      </w:r>
      <w:r>
        <w:rPr>
          <w:noProof/>
        </w:rPr>
        <w:t>GERAN-Vector</w:t>
      </w:r>
      <w:r>
        <w:rPr>
          <w:noProof/>
        </w:rPr>
        <w:tab/>
      </w:r>
      <w:r>
        <w:rPr>
          <w:noProof/>
        </w:rPr>
        <w:fldChar w:fldCharType="begin" w:fldLock="1"/>
      </w:r>
      <w:r>
        <w:rPr>
          <w:noProof/>
        </w:rPr>
        <w:instrText xml:space="preserve"> PAGEREF _Toc155206080 \h </w:instrText>
      </w:r>
      <w:r>
        <w:rPr>
          <w:noProof/>
        </w:rPr>
      </w:r>
      <w:r>
        <w:rPr>
          <w:noProof/>
        </w:rPr>
        <w:fldChar w:fldCharType="separate"/>
      </w:r>
      <w:r>
        <w:rPr>
          <w:noProof/>
        </w:rPr>
        <w:t>108</w:t>
      </w:r>
      <w:r>
        <w:rPr>
          <w:noProof/>
        </w:rPr>
        <w:fldChar w:fldCharType="end"/>
      </w:r>
    </w:p>
    <w:p w14:paraId="7523F85B" w14:textId="071D07E3" w:rsidR="008707EE" w:rsidRDefault="008707EE">
      <w:pPr>
        <w:pStyle w:val="TOC3"/>
        <w:rPr>
          <w:rFonts w:ascii="Calibri" w:hAnsi="Calibri"/>
          <w:noProof/>
          <w:kern w:val="2"/>
          <w:sz w:val="22"/>
          <w:szCs w:val="22"/>
          <w:lang w:eastAsia="en-GB"/>
        </w:rPr>
      </w:pPr>
      <w:r>
        <w:rPr>
          <w:noProof/>
        </w:rPr>
        <w:t>7.3.21</w:t>
      </w:r>
      <w:r>
        <w:rPr>
          <w:rFonts w:ascii="Calibri" w:hAnsi="Calibri"/>
          <w:noProof/>
          <w:kern w:val="2"/>
          <w:sz w:val="22"/>
          <w:szCs w:val="22"/>
          <w:lang w:eastAsia="en-GB"/>
        </w:rPr>
        <w:tab/>
      </w:r>
      <w:r>
        <w:rPr>
          <w:noProof/>
        </w:rPr>
        <w:t>Network-Access-Mode</w:t>
      </w:r>
      <w:r>
        <w:rPr>
          <w:noProof/>
        </w:rPr>
        <w:tab/>
      </w:r>
      <w:r>
        <w:rPr>
          <w:noProof/>
        </w:rPr>
        <w:fldChar w:fldCharType="begin" w:fldLock="1"/>
      </w:r>
      <w:r>
        <w:rPr>
          <w:noProof/>
        </w:rPr>
        <w:instrText xml:space="preserve"> PAGEREF _Toc155206081 \h </w:instrText>
      </w:r>
      <w:r>
        <w:rPr>
          <w:noProof/>
        </w:rPr>
      </w:r>
      <w:r>
        <w:rPr>
          <w:noProof/>
        </w:rPr>
        <w:fldChar w:fldCharType="separate"/>
      </w:r>
      <w:r>
        <w:rPr>
          <w:noProof/>
        </w:rPr>
        <w:t>108</w:t>
      </w:r>
      <w:r>
        <w:rPr>
          <w:noProof/>
        </w:rPr>
        <w:fldChar w:fldCharType="end"/>
      </w:r>
    </w:p>
    <w:p w14:paraId="7FFBAF0B" w14:textId="5C30C479" w:rsidR="008707EE" w:rsidRDefault="008707EE">
      <w:pPr>
        <w:pStyle w:val="TOC3"/>
        <w:rPr>
          <w:rFonts w:ascii="Calibri" w:hAnsi="Calibri"/>
          <w:noProof/>
          <w:kern w:val="2"/>
          <w:sz w:val="22"/>
          <w:szCs w:val="22"/>
          <w:lang w:eastAsia="en-GB"/>
        </w:rPr>
      </w:pPr>
      <w:r>
        <w:rPr>
          <w:noProof/>
        </w:rPr>
        <w:t>7.3.22</w:t>
      </w:r>
      <w:r>
        <w:rPr>
          <w:rFonts w:ascii="Calibri" w:hAnsi="Calibri"/>
          <w:noProof/>
          <w:kern w:val="2"/>
          <w:sz w:val="22"/>
          <w:szCs w:val="22"/>
          <w:lang w:eastAsia="en-GB"/>
        </w:rPr>
        <w:tab/>
      </w:r>
      <w:r>
        <w:rPr>
          <w:noProof/>
        </w:rPr>
        <w:t>HPLMN-ODB</w:t>
      </w:r>
      <w:r>
        <w:rPr>
          <w:noProof/>
        </w:rPr>
        <w:tab/>
      </w:r>
      <w:r>
        <w:rPr>
          <w:noProof/>
        </w:rPr>
        <w:fldChar w:fldCharType="begin" w:fldLock="1"/>
      </w:r>
      <w:r>
        <w:rPr>
          <w:noProof/>
        </w:rPr>
        <w:instrText xml:space="preserve"> PAGEREF _Toc155206082 \h </w:instrText>
      </w:r>
      <w:r>
        <w:rPr>
          <w:noProof/>
        </w:rPr>
      </w:r>
      <w:r>
        <w:rPr>
          <w:noProof/>
        </w:rPr>
        <w:fldChar w:fldCharType="separate"/>
      </w:r>
      <w:r>
        <w:rPr>
          <w:noProof/>
        </w:rPr>
        <w:t>108</w:t>
      </w:r>
      <w:r>
        <w:rPr>
          <w:noProof/>
        </w:rPr>
        <w:fldChar w:fldCharType="end"/>
      </w:r>
    </w:p>
    <w:p w14:paraId="75774017" w14:textId="579FEB52" w:rsidR="008707EE" w:rsidRDefault="008707EE">
      <w:pPr>
        <w:pStyle w:val="TOC3"/>
        <w:rPr>
          <w:rFonts w:ascii="Calibri" w:hAnsi="Calibri"/>
          <w:noProof/>
          <w:kern w:val="2"/>
          <w:sz w:val="22"/>
          <w:szCs w:val="22"/>
          <w:lang w:eastAsia="en-GB"/>
        </w:rPr>
      </w:pPr>
      <w:r>
        <w:rPr>
          <w:noProof/>
        </w:rPr>
        <w:t>7.3.23</w:t>
      </w:r>
      <w:r>
        <w:rPr>
          <w:rFonts w:ascii="Calibri" w:hAnsi="Calibri"/>
          <w:noProof/>
          <w:kern w:val="2"/>
          <w:sz w:val="22"/>
          <w:szCs w:val="22"/>
          <w:lang w:eastAsia="en-GB"/>
        </w:rPr>
        <w:tab/>
      </w:r>
      <w:r>
        <w:rPr>
          <w:noProof/>
        </w:rPr>
        <w:t>Item-Number</w:t>
      </w:r>
      <w:r>
        <w:rPr>
          <w:noProof/>
        </w:rPr>
        <w:tab/>
      </w:r>
      <w:r>
        <w:rPr>
          <w:noProof/>
        </w:rPr>
        <w:fldChar w:fldCharType="begin" w:fldLock="1"/>
      </w:r>
      <w:r>
        <w:rPr>
          <w:noProof/>
        </w:rPr>
        <w:instrText xml:space="preserve"> PAGEREF _Toc155206083 \h </w:instrText>
      </w:r>
      <w:r>
        <w:rPr>
          <w:noProof/>
        </w:rPr>
      </w:r>
      <w:r>
        <w:rPr>
          <w:noProof/>
        </w:rPr>
        <w:fldChar w:fldCharType="separate"/>
      </w:r>
      <w:r>
        <w:rPr>
          <w:noProof/>
        </w:rPr>
        <w:t>108</w:t>
      </w:r>
      <w:r>
        <w:rPr>
          <w:noProof/>
        </w:rPr>
        <w:fldChar w:fldCharType="end"/>
      </w:r>
    </w:p>
    <w:p w14:paraId="7AE29F5F" w14:textId="16DF7594" w:rsidR="008707EE" w:rsidRDefault="008707EE">
      <w:pPr>
        <w:pStyle w:val="TOC3"/>
        <w:rPr>
          <w:rFonts w:ascii="Calibri" w:hAnsi="Calibri"/>
          <w:noProof/>
          <w:kern w:val="2"/>
          <w:sz w:val="22"/>
          <w:szCs w:val="22"/>
          <w:lang w:eastAsia="en-GB"/>
        </w:rPr>
      </w:pPr>
      <w:r>
        <w:rPr>
          <w:noProof/>
        </w:rPr>
        <w:t>7.3.24</w:t>
      </w:r>
      <w:r>
        <w:rPr>
          <w:rFonts w:ascii="Calibri" w:hAnsi="Calibri"/>
          <w:noProof/>
          <w:kern w:val="2"/>
          <w:sz w:val="22"/>
          <w:szCs w:val="22"/>
          <w:lang w:eastAsia="en-GB"/>
        </w:rPr>
        <w:tab/>
      </w:r>
      <w:r>
        <w:rPr>
          <w:noProof/>
        </w:rPr>
        <w:t>Cancellation-Type</w:t>
      </w:r>
      <w:r>
        <w:rPr>
          <w:noProof/>
        </w:rPr>
        <w:tab/>
      </w:r>
      <w:r>
        <w:rPr>
          <w:noProof/>
        </w:rPr>
        <w:fldChar w:fldCharType="begin" w:fldLock="1"/>
      </w:r>
      <w:r>
        <w:rPr>
          <w:noProof/>
        </w:rPr>
        <w:instrText xml:space="preserve"> PAGEREF _Toc155206084 \h </w:instrText>
      </w:r>
      <w:r>
        <w:rPr>
          <w:noProof/>
        </w:rPr>
      </w:r>
      <w:r>
        <w:rPr>
          <w:noProof/>
        </w:rPr>
        <w:fldChar w:fldCharType="separate"/>
      </w:r>
      <w:r>
        <w:rPr>
          <w:noProof/>
        </w:rPr>
        <w:t>108</w:t>
      </w:r>
      <w:r>
        <w:rPr>
          <w:noProof/>
        </w:rPr>
        <w:fldChar w:fldCharType="end"/>
      </w:r>
    </w:p>
    <w:p w14:paraId="63090ACD" w14:textId="010F30EA" w:rsidR="008707EE" w:rsidRDefault="008707EE">
      <w:pPr>
        <w:pStyle w:val="TOC3"/>
        <w:rPr>
          <w:rFonts w:ascii="Calibri" w:hAnsi="Calibri"/>
          <w:noProof/>
          <w:kern w:val="2"/>
          <w:sz w:val="22"/>
          <w:szCs w:val="22"/>
          <w:lang w:eastAsia="en-GB"/>
        </w:rPr>
      </w:pPr>
      <w:r>
        <w:rPr>
          <w:noProof/>
        </w:rPr>
        <w:t>7.3.</w:t>
      </w:r>
      <w:r>
        <w:rPr>
          <w:noProof/>
          <w:lang w:eastAsia="zh-CN"/>
        </w:rPr>
        <w:t>25</w:t>
      </w:r>
      <w:r>
        <w:rPr>
          <w:rFonts w:ascii="Calibri" w:hAnsi="Calibri"/>
          <w:noProof/>
          <w:kern w:val="2"/>
          <w:sz w:val="22"/>
          <w:szCs w:val="22"/>
          <w:lang w:eastAsia="en-GB"/>
        </w:rPr>
        <w:tab/>
      </w:r>
      <w:r>
        <w:rPr>
          <w:noProof/>
        </w:rPr>
        <w:t>D</w:t>
      </w:r>
      <w:r>
        <w:rPr>
          <w:noProof/>
          <w:lang w:eastAsia="zh-CN"/>
        </w:rPr>
        <w:t>SR</w:t>
      </w:r>
      <w:r>
        <w:rPr>
          <w:noProof/>
        </w:rPr>
        <w:t>-Flags</w:t>
      </w:r>
      <w:r>
        <w:rPr>
          <w:noProof/>
        </w:rPr>
        <w:tab/>
      </w:r>
      <w:r>
        <w:rPr>
          <w:noProof/>
        </w:rPr>
        <w:fldChar w:fldCharType="begin" w:fldLock="1"/>
      </w:r>
      <w:r>
        <w:rPr>
          <w:noProof/>
        </w:rPr>
        <w:instrText xml:space="preserve"> PAGEREF _Toc155206085 \h </w:instrText>
      </w:r>
      <w:r>
        <w:rPr>
          <w:noProof/>
        </w:rPr>
      </w:r>
      <w:r>
        <w:rPr>
          <w:noProof/>
        </w:rPr>
        <w:fldChar w:fldCharType="separate"/>
      </w:r>
      <w:r>
        <w:rPr>
          <w:noProof/>
        </w:rPr>
        <w:t>109</w:t>
      </w:r>
      <w:r>
        <w:rPr>
          <w:noProof/>
        </w:rPr>
        <w:fldChar w:fldCharType="end"/>
      </w:r>
    </w:p>
    <w:p w14:paraId="6CF04E16" w14:textId="2883AD74" w:rsidR="008707EE" w:rsidRDefault="008707EE">
      <w:pPr>
        <w:pStyle w:val="TOC3"/>
        <w:rPr>
          <w:rFonts w:ascii="Calibri" w:hAnsi="Calibri"/>
          <w:noProof/>
          <w:kern w:val="2"/>
          <w:sz w:val="22"/>
          <w:szCs w:val="22"/>
          <w:lang w:eastAsia="en-GB"/>
        </w:rPr>
      </w:pPr>
      <w:r>
        <w:rPr>
          <w:noProof/>
        </w:rPr>
        <w:t>7.3.</w:t>
      </w:r>
      <w:r>
        <w:rPr>
          <w:noProof/>
          <w:lang w:eastAsia="zh-CN"/>
        </w:rPr>
        <w:t>26</w:t>
      </w:r>
      <w:r>
        <w:rPr>
          <w:rFonts w:ascii="Calibri" w:hAnsi="Calibri"/>
          <w:noProof/>
          <w:kern w:val="2"/>
          <w:sz w:val="22"/>
          <w:szCs w:val="22"/>
          <w:lang w:eastAsia="en-GB"/>
        </w:rPr>
        <w:tab/>
      </w:r>
      <w:r>
        <w:rPr>
          <w:noProof/>
        </w:rPr>
        <w:t>D</w:t>
      </w:r>
      <w:r>
        <w:rPr>
          <w:noProof/>
          <w:lang w:eastAsia="zh-CN"/>
        </w:rPr>
        <w:t>S</w:t>
      </w:r>
      <w:r>
        <w:rPr>
          <w:noProof/>
        </w:rPr>
        <w:t>A-Flags</w:t>
      </w:r>
      <w:r>
        <w:rPr>
          <w:noProof/>
        </w:rPr>
        <w:tab/>
      </w:r>
      <w:r>
        <w:rPr>
          <w:noProof/>
        </w:rPr>
        <w:fldChar w:fldCharType="begin" w:fldLock="1"/>
      </w:r>
      <w:r>
        <w:rPr>
          <w:noProof/>
        </w:rPr>
        <w:instrText xml:space="preserve"> PAGEREF _Toc155206086 \h </w:instrText>
      </w:r>
      <w:r>
        <w:rPr>
          <w:noProof/>
        </w:rPr>
      </w:r>
      <w:r>
        <w:rPr>
          <w:noProof/>
        </w:rPr>
        <w:fldChar w:fldCharType="separate"/>
      </w:r>
      <w:r>
        <w:rPr>
          <w:noProof/>
        </w:rPr>
        <w:t>111</w:t>
      </w:r>
      <w:r>
        <w:rPr>
          <w:noProof/>
        </w:rPr>
        <w:fldChar w:fldCharType="end"/>
      </w:r>
    </w:p>
    <w:p w14:paraId="59F0863F" w14:textId="0889A422" w:rsidR="008707EE" w:rsidRDefault="008707EE">
      <w:pPr>
        <w:pStyle w:val="TOC3"/>
        <w:rPr>
          <w:rFonts w:ascii="Calibri" w:hAnsi="Calibri"/>
          <w:noProof/>
          <w:kern w:val="2"/>
          <w:sz w:val="22"/>
          <w:szCs w:val="22"/>
          <w:lang w:eastAsia="en-GB"/>
        </w:rPr>
      </w:pPr>
      <w:r>
        <w:rPr>
          <w:noProof/>
        </w:rPr>
        <w:t>7.3.</w:t>
      </w:r>
      <w:r>
        <w:rPr>
          <w:noProof/>
          <w:lang w:eastAsia="zh-CN"/>
        </w:rPr>
        <w:t>27</w:t>
      </w:r>
      <w:r>
        <w:rPr>
          <w:rFonts w:ascii="Calibri" w:hAnsi="Calibri"/>
          <w:noProof/>
          <w:kern w:val="2"/>
          <w:sz w:val="22"/>
          <w:szCs w:val="22"/>
          <w:lang w:eastAsia="en-GB"/>
        </w:rPr>
        <w:tab/>
      </w:r>
      <w:r>
        <w:rPr>
          <w:noProof/>
        </w:rPr>
        <w:t>Context-Identifier</w:t>
      </w:r>
      <w:r>
        <w:rPr>
          <w:noProof/>
        </w:rPr>
        <w:tab/>
      </w:r>
      <w:r>
        <w:rPr>
          <w:noProof/>
        </w:rPr>
        <w:fldChar w:fldCharType="begin" w:fldLock="1"/>
      </w:r>
      <w:r>
        <w:rPr>
          <w:noProof/>
        </w:rPr>
        <w:instrText xml:space="preserve"> PAGEREF _Toc155206087 \h </w:instrText>
      </w:r>
      <w:r>
        <w:rPr>
          <w:noProof/>
        </w:rPr>
      </w:r>
      <w:r>
        <w:rPr>
          <w:noProof/>
        </w:rPr>
        <w:fldChar w:fldCharType="separate"/>
      </w:r>
      <w:r>
        <w:rPr>
          <w:noProof/>
        </w:rPr>
        <w:t>111</w:t>
      </w:r>
      <w:r>
        <w:rPr>
          <w:noProof/>
        </w:rPr>
        <w:fldChar w:fldCharType="end"/>
      </w:r>
    </w:p>
    <w:p w14:paraId="7B5AFA39" w14:textId="09BC4D37" w:rsidR="008707EE" w:rsidRDefault="008707EE">
      <w:pPr>
        <w:pStyle w:val="TOC3"/>
        <w:rPr>
          <w:rFonts w:ascii="Calibri" w:hAnsi="Calibri"/>
          <w:noProof/>
          <w:kern w:val="2"/>
          <w:sz w:val="22"/>
          <w:szCs w:val="22"/>
          <w:lang w:eastAsia="en-GB"/>
        </w:rPr>
      </w:pPr>
      <w:r>
        <w:rPr>
          <w:noProof/>
        </w:rPr>
        <w:t>7.3.28</w:t>
      </w:r>
      <w:r>
        <w:rPr>
          <w:rFonts w:ascii="Calibri" w:hAnsi="Calibri"/>
          <w:noProof/>
          <w:kern w:val="2"/>
          <w:sz w:val="22"/>
          <w:szCs w:val="22"/>
          <w:lang w:eastAsia="en-GB"/>
        </w:rPr>
        <w:tab/>
      </w:r>
      <w:r>
        <w:rPr>
          <w:noProof/>
        </w:rPr>
        <w:t>Void</w:t>
      </w:r>
      <w:r>
        <w:rPr>
          <w:noProof/>
        </w:rPr>
        <w:tab/>
      </w:r>
      <w:r>
        <w:rPr>
          <w:noProof/>
        </w:rPr>
        <w:fldChar w:fldCharType="begin" w:fldLock="1"/>
      </w:r>
      <w:r>
        <w:rPr>
          <w:noProof/>
        </w:rPr>
        <w:instrText xml:space="preserve"> PAGEREF _Toc155206088 \h </w:instrText>
      </w:r>
      <w:r>
        <w:rPr>
          <w:noProof/>
        </w:rPr>
      </w:r>
      <w:r>
        <w:rPr>
          <w:noProof/>
        </w:rPr>
        <w:fldChar w:fldCharType="separate"/>
      </w:r>
      <w:r>
        <w:rPr>
          <w:noProof/>
        </w:rPr>
        <w:t>112</w:t>
      </w:r>
      <w:r>
        <w:rPr>
          <w:noProof/>
        </w:rPr>
        <w:fldChar w:fldCharType="end"/>
      </w:r>
    </w:p>
    <w:p w14:paraId="6C3E46A7" w14:textId="37027124" w:rsidR="008707EE" w:rsidRDefault="008707EE">
      <w:pPr>
        <w:pStyle w:val="TOC3"/>
        <w:rPr>
          <w:rFonts w:ascii="Calibri" w:hAnsi="Calibri"/>
          <w:noProof/>
          <w:kern w:val="2"/>
          <w:sz w:val="22"/>
          <w:szCs w:val="22"/>
          <w:lang w:eastAsia="en-GB"/>
        </w:rPr>
      </w:pPr>
      <w:r>
        <w:rPr>
          <w:noProof/>
        </w:rPr>
        <w:t>7.3.29</w:t>
      </w:r>
      <w:r>
        <w:rPr>
          <w:rFonts w:ascii="Calibri" w:hAnsi="Calibri"/>
          <w:noProof/>
          <w:kern w:val="2"/>
          <w:sz w:val="22"/>
          <w:szCs w:val="22"/>
          <w:lang w:eastAsia="en-GB"/>
        </w:rPr>
        <w:tab/>
      </w:r>
      <w:r>
        <w:rPr>
          <w:noProof/>
        </w:rPr>
        <w:t>Subscriber-Status</w:t>
      </w:r>
      <w:r>
        <w:rPr>
          <w:noProof/>
        </w:rPr>
        <w:tab/>
      </w:r>
      <w:r>
        <w:rPr>
          <w:noProof/>
        </w:rPr>
        <w:fldChar w:fldCharType="begin" w:fldLock="1"/>
      </w:r>
      <w:r>
        <w:rPr>
          <w:noProof/>
        </w:rPr>
        <w:instrText xml:space="preserve"> PAGEREF _Toc155206089 \h </w:instrText>
      </w:r>
      <w:r>
        <w:rPr>
          <w:noProof/>
        </w:rPr>
      </w:r>
      <w:r>
        <w:rPr>
          <w:noProof/>
        </w:rPr>
        <w:fldChar w:fldCharType="separate"/>
      </w:r>
      <w:r>
        <w:rPr>
          <w:noProof/>
        </w:rPr>
        <w:t>112</w:t>
      </w:r>
      <w:r>
        <w:rPr>
          <w:noProof/>
        </w:rPr>
        <w:fldChar w:fldCharType="end"/>
      </w:r>
    </w:p>
    <w:p w14:paraId="2C296EE1" w14:textId="44307571" w:rsidR="008707EE" w:rsidRDefault="008707EE">
      <w:pPr>
        <w:pStyle w:val="TOC3"/>
        <w:rPr>
          <w:rFonts w:ascii="Calibri" w:hAnsi="Calibri"/>
          <w:noProof/>
          <w:kern w:val="2"/>
          <w:sz w:val="22"/>
          <w:szCs w:val="22"/>
          <w:lang w:eastAsia="en-GB"/>
        </w:rPr>
      </w:pPr>
      <w:r>
        <w:rPr>
          <w:noProof/>
        </w:rPr>
        <w:t>7.3.30</w:t>
      </w:r>
      <w:r>
        <w:rPr>
          <w:rFonts w:ascii="Calibri" w:hAnsi="Calibri"/>
          <w:noProof/>
          <w:kern w:val="2"/>
          <w:sz w:val="22"/>
          <w:szCs w:val="22"/>
          <w:lang w:eastAsia="en-GB"/>
        </w:rPr>
        <w:tab/>
      </w:r>
      <w:r>
        <w:rPr>
          <w:noProof/>
        </w:rPr>
        <w:t>Operator-Determined-Barring</w:t>
      </w:r>
      <w:r>
        <w:rPr>
          <w:noProof/>
        </w:rPr>
        <w:tab/>
      </w:r>
      <w:r>
        <w:rPr>
          <w:noProof/>
        </w:rPr>
        <w:fldChar w:fldCharType="begin" w:fldLock="1"/>
      </w:r>
      <w:r>
        <w:rPr>
          <w:noProof/>
        </w:rPr>
        <w:instrText xml:space="preserve"> PAGEREF _Toc155206090 \h </w:instrText>
      </w:r>
      <w:r>
        <w:rPr>
          <w:noProof/>
        </w:rPr>
      </w:r>
      <w:r>
        <w:rPr>
          <w:noProof/>
        </w:rPr>
        <w:fldChar w:fldCharType="separate"/>
      </w:r>
      <w:r>
        <w:rPr>
          <w:noProof/>
        </w:rPr>
        <w:t>112</w:t>
      </w:r>
      <w:r>
        <w:rPr>
          <w:noProof/>
        </w:rPr>
        <w:fldChar w:fldCharType="end"/>
      </w:r>
    </w:p>
    <w:p w14:paraId="4C8F6B1B" w14:textId="1EA5777D" w:rsidR="008707EE" w:rsidRDefault="008707EE">
      <w:pPr>
        <w:pStyle w:val="TOC3"/>
        <w:rPr>
          <w:rFonts w:ascii="Calibri" w:hAnsi="Calibri"/>
          <w:noProof/>
          <w:kern w:val="2"/>
          <w:sz w:val="22"/>
          <w:szCs w:val="22"/>
          <w:lang w:eastAsia="en-GB"/>
        </w:rPr>
      </w:pPr>
      <w:r>
        <w:rPr>
          <w:noProof/>
        </w:rPr>
        <w:t>7.3.31</w:t>
      </w:r>
      <w:r>
        <w:rPr>
          <w:rFonts w:ascii="Calibri" w:hAnsi="Calibri"/>
          <w:noProof/>
          <w:kern w:val="2"/>
          <w:sz w:val="22"/>
          <w:szCs w:val="22"/>
          <w:lang w:eastAsia="en-GB"/>
        </w:rPr>
        <w:tab/>
      </w:r>
      <w:r>
        <w:rPr>
          <w:noProof/>
        </w:rPr>
        <w:t>Access-Restriction-Data</w:t>
      </w:r>
      <w:r>
        <w:rPr>
          <w:noProof/>
        </w:rPr>
        <w:tab/>
      </w:r>
      <w:r>
        <w:rPr>
          <w:noProof/>
        </w:rPr>
        <w:fldChar w:fldCharType="begin" w:fldLock="1"/>
      </w:r>
      <w:r>
        <w:rPr>
          <w:noProof/>
        </w:rPr>
        <w:instrText xml:space="preserve"> PAGEREF _Toc155206091 \h </w:instrText>
      </w:r>
      <w:r>
        <w:rPr>
          <w:noProof/>
        </w:rPr>
      </w:r>
      <w:r>
        <w:rPr>
          <w:noProof/>
        </w:rPr>
        <w:fldChar w:fldCharType="separate"/>
      </w:r>
      <w:r>
        <w:rPr>
          <w:noProof/>
        </w:rPr>
        <w:t>112</w:t>
      </w:r>
      <w:r>
        <w:rPr>
          <w:noProof/>
        </w:rPr>
        <w:fldChar w:fldCharType="end"/>
      </w:r>
    </w:p>
    <w:p w14:paraId="350CBB95" w14:textId="57DAB0ED" w:rsidR="008707EE" w:rsidRDefault="008707EE">
      <w:pPr>
        <w:pStyle w:val="TOC3"/>
        <w:rPr>
          <w:rFonts w:ascii="Calibri" w:hAnsi="Calibri"/>
          <w:noProof/>
          <w:kern w:val="2"/>
          <w:sz w:val="22"/>
          <w:szCs w:val="22"/>
          <w:lang w:eastAsia="en-GB"/>
        </w:rPr>
      </w:pPr>
      <w:r>
        <w:rPr>
          <w:noProof/>
        </w:rPr>
        <w:t>7.3.32</w:t>
      </w:r>
      <w:r>
        <w:rPr>
          <w:rFonts w:ascii="Calibri" w:hAnsi="Calibri"/>
          <w:noProof/>
          <w:kern w:val="2"/>
          <w:sz w:val="22"/>
          <w:szCs w:val="22"/>
          <w:lang w:eastAsia="en-GB"/>
        </w:rPr>
        <w:tab/>
      </w:r>
      <w:r>
        <w:rPr>
          <w:noProof/>
        </w:rPr>
        <w:t>APN-OI-Replacement</w:t>
      </w:r>
      <w:r>
        <w:rPr>
          <w:noProof/>
        </w:rPr>
        <w:tab/>
      </w:r>
      <w:r>
        <w:rPr>
          <w:noProof/>
        </w:rPr>
        <w:fldChar w:fldCharType="begin" w:fldLock="1"/>
      </w:r>
      <w:r>
        <w:rPr>
          <w:noProof/>
        </w:rPr>
        <w:instrText xml:space="preserve"> PAGEREF _Toc155206092 \h </w:instrText>
      </w:r>
      <w:r>
        <w:rPr>
          <w:noProof/>
        </w:rPr>
      </w:r>
      <w:r>
        <w:rPr>
          <w:noProof/>
        </w:rPr>
        <w:fldChar w:fldCharType="separate"/>
      </w:r>
      <w:r>
        <w:rPr>
          <w:noProof/>
        </w:rPr>
        <w:t>113</w:t>
      </w:r>
      <w:r>
        <w:rPr>
          <w:noProof/>
        </w:rPr>
        <w:fldChar w:fldCharType="end"/>
      </w:r>
    </w:p>
    <w:p w14:paraId="448515A0" w14:textId="60471268" w:rsidR="008707EE" w:rsidRDefault="008707EE">
      <w:pPr>
        <w:pStyle w:val="TOC3"/>
        <w:rPr>
          <w:rFonts w:ascii="Calibri" w:hAnsi="Calibri"/>
          <w:noProof/>
          <w:kern w:val="2"/>
          <w:sz w:val="22"/>
          <w:szCs w:val="22"/>
          <w:lang w:eastAsia="en-GB"/>
        </w:rPr>
      </w:pPr>
      <w:r>
        <w:rPr>
          <w:noProof/>
        </w:rPr>
        <w:t>7.3.33</w:t>
      </w:r>
      <w:r>
        <w:rPr>
          <w:rFonts w:ascii="Calibri" w:hAnsi="Calibri"/>
          <w:noProof/>
          <w:kern w:val="2"/>
          <w:sz w:val="22"/>
          <w:szCs w:val="22"/>
          <w:lang w:eastAsia="en-GB"/>
        </w:rPr>
        <w:tab/>
      </w:r>
      <w:r>
        <w:rPr>
          <w:noProof/>
        </w:rPr>
        <w:t>All-APN-Configurations-Included-Indicator</w:t>
      </w:r>
      <w:r>
        <w:rPr>
          <w:noProof/>
        </w:rPr>
        <w:tab/>
      </w:r>
      <w:r>
        <w:rPr>
          <w:noProof/>
        </w:rPr>
        <w:fldChar w:fldCharType="begin" w:fldLock="1"/>
      </w:r>
      <w:r>
        <w:rPr>
          <w:noProof/>
        </w:rPr>
        <w:instrText xml:space="preserve"> PAGEREF _Toc155206093 \h </w:instrText>
      </w:r>
      <w:r>
        <w:rPr>
          <w:noProof/>
        </w:rPr>
      </w:r>
      <w:r>
        <w:rPr>
          <w:noProof/>
        </w:rPr>
        <w:fldChar w:fldCharType="separate"/>
      </w:r>
      <w:r>
        <w:rPr>
          <w:noProof/>
        </w:rPr>
        <w:t>113</w:t>
      </w:r>
      <w:r>
        <w:rPr>
          <w:noProof/>
        </w:rPr>
        <w:fldChar w:fldCharType="end"/>
      </w:r>
    </w:p>
    <w:p w14:paraId="409B7471" w14:textId="66313496" w:rsidR="008707EE" w:rsidRDefault="008707EE">
      <w:pPr>
        <w:pStyle w:val="TOC3"/>
        <w:rPr>
          <w:rFonts w:ascii="Calibri" w:hAnsi="Calibri"/>
          <w:noProof/>
          <w:kern w:val="2"/>
          <w:sz w:val="22"/>
          <w:szCs w:val="22"/>
          <w:lang w:eastAsia="en-GB"/>
        </w:rPr>
      </w:pPr>
      <w:r>
        <w:rPr>
          <w:noProof/>
        </w:rPr>
        <w:t>7.3.34</w:t>
      </w:r>
      <w:r>
        <w:rPr>
          <w:rFonts w:ascii="Calibri" w:hAnsi="Calibri"/>
          <w:noProof/>
          <w:kern w:val="2"/>
          <w:sz w:val="22"/>
          <w:szCs w:val="22"/>
          <w:lang w:eastAsia="en-GB"/>
        </w:rPr>
        <w:tab/>
      </w:r>
      <w:r>
        <w:rPr>
          <w:noProof/>
        </w:rPr>
        <w:t>APN-Configuration-Profile</w:t>
      </w:r>
      <w:r>
        <w:rPr>
          <w:noProof/>
        </w:rPr>
        <w:tab/>
      </w:r>
      <w:r>
        <w:rPr>
          <w:noProof/>
        </w:rPr>
        <w:fldChar w:fldCharType="begin" w:fldLock="1"/>
      </w:r>
      <w:r>
        <w:rPr>
          <w:noProof/>
        </w:rPr>
        <w:instrText xml:space="preserve"> PAGEREF _Toc155206094 \h </w:instrText>
      </w:r>
      <w:r>
        <w:rPr>
          <w:noProof/>
        </w:rPr>
      </w:r>
      <w:r>
        <w:rPr>
          <w:noProof/>
        </w:rPr>
        <w:fldChar w:fldCharType="separate"/>
      </w:r>
      <w:r>
        <w:rPr>
          <w:noProof/>
        </w:rPr>
        <w:t>114</w:t>
      </w:r>
      <w:r>
        <w:rPr>
          <w:noProof/>
        </w:rPr>
        <w:fldChar w:fldCharType="end"/>
      </w:r>
    </w:p>
    <w:p w14:paraId="26CEDA4F" w14:textId="797575E0" w:rsidR="008707EE" w:rsidRDefault="008707EE">
      <w:pPr>
        <w:pStyle w:val="TOC3"/>
        <w:rPr>
          <w:rFonts w:ascii="Calibri" w:hAnsi="Calibri"/>
          <w:noProof/>
          <w:kern w:val="2"/>
          <w:sz w:val="22"/>
          <w:szCs w:val="22"/>
          <w:lang w:eastAsia="en-GB"/>
        </w:rPr>
      </w:pPr>
      <w:r>
        <w:rPr>
          <w:noProof/>
        </w:rPr>
        <w:t>7.3.35</w:t>
      </w:r>
      <w:r>
        <w:rPr>
          <w:rFonts w:ascii="Calibri" w:hAnsi="Calibri"/>
          <w:noProof/>
          <w:kern w:val="2"/>
          <w:sz w:val="22"/>
          <w:szCs w:val="22"/>
          <w:lang w:eastAsia="en-GB"/>
        </w:rPr>
        <w:tab/>
      </w:r>
      <w:r>
        <w:rPr>
          <w:noProof/>
        </w:rPr>
        <w:t>APN-Configuration</w:t>
      </w:r>
      <w:r>
        <w:rPr>
          <w:noProof/>
        </w:rPr>
        <w:tab/>
      </w:r>
      <w:r>
        <w:rPr>
          <w:noProof/>
        </w:rPr>
        <w:fldChar w:fldCharType="begin" w:fldLock="1"/>
      </w:r>
      <w:r>
        <w:rPr>
          <w:noProof/>
        </w:rPr>
        <w:instrText xml:space="preserve"> PAGEREF _Toc155206095 \h </w:instrText>
      </w:r>
      <w:r>
        <w:rPr>
          <w:noProof/>
        </w:rPr>
      </w:r>
      <w:r>
        <w:rPr>
          <w:noProof/>
        </w:rPr>
        <w:fldChar w:fldCharType="separate"/>
      </w:r>
      <w:r>
        <w:rPr>
          <w:noProof/>
        </w:rPr>
        <w:t>114</w:t>
      </w:r>
      <w:r>
        <w:rPr>
          <w:noProof/>
        </w:rPr>
        <w:fldChar w:fldCharType="end"/>
      </w:r>
    </w:p>
    <w:p w14:paraId="6899D892" w14:textId="082CCC4A" w:rsidR="008707EE" w:rsidRDefault="008707EE">
      <w:pPr>
        <w:pStyle w:val="TOC3"/>
        <w:rPr>
          <w:rFonts w:ascii="Calibri" w:hAnsi="Calibri"/>
          <w:noProof/>
          <w:kern w:val="2"/>
          <w:sz w:val="22"/>
          <w:szCs w:val="22"/>
          <w:lang w:eastAsia="en-GB"/>
        </w:rPr>
      </w:pPr>
      <w:r>
        <w:rPr>
          <w:noProof/>
        </w:rPr>
        <w:t>7.3.36</w:t>
      </w:r>
      <w:r>
        <w:rPr>
          <w:rFonts w:ascii="Calibri" w:hAnsi="Calibri"/>
          <w:noProof/>
          <w:kern w:val="2"/>
          <w:sz w:val="22"/>
          <w:szCs w:val="22"/>
          <w:lang w:eastAsia="en-GB"/>
        </w:rPr>
        <w:tab/>
      </w:r>
      <w:r>
        <w:rPr>
          <w:noProof/>
        </w:rPr>
        <w:t>Service-Selection</w:t>
      </w:r>
      <w:r>
        <w:rPr>
          <w:noProof/>
        </w:rPr>
        <w:tab/>
      </w:r>
      <w:r>
        <w:rPr>
          <w:noProof/>
        </w:rPr>
        <w:fldChar w:fldCharType="begin" w:fldLock="1"/>
      </w:r>
      <w:r>
        <w:rPr>
          <w:noProof/>
        </w:rPr>
        <w:instrText xml:space="preserve"> PAGEREF _Toc155206096 \h </w:instrText>
      </w:r>
      <w:r>
        <w:rPr>
          <w:noProof/>
        </w:rPr>
      </w:r>
      <w:r>
        <w:rPr>
          <w:noProof/>
        </w:rPr>
        <w:fldChar w:fldCharType="separate"/>
      </w:r>
      <w:r>
        <w:rPr>
          <w:noProof/>
        </w:rPr>
        <w:t>116</w:t>
      </w:r>
      <w:r>
        <w:rPr>
          <w:noProof/>
        </w:rPr>
        <w:fldChar w:fldCharType="end"/>
      </w:r>
    </w:p>
    <w:p w14:paraId="71164B01" w14:textId="6C3E6C12" w:rsidR="008707EE" w:rsidRDefault="008707EE">
      <w:pPr>
        <w:pStyle w:val="TOC3"/>
        <w:rPr>
          <w:rFonts w:ascii="Calibri" w:hAnsi="Calibri"/>
          <w:noProof/>
          <w:kern w:val="2"/>
          <w:sz w:val="22"/>
          <w:szCs w:val="22"/>
          <w:lang w:eastAsia="en-GB"/>
        </w:rPr>
      </w:pPr>
      <w:r>
        <w:rPr>
          <w:noProof/>
        </w:rPr>
        <w:t>7.3.37</w:t>
      </w:r>
      <w:r>
        <w:rPr>
          <w:rFonts w:ascii="Calibri" w:hAnsi="Calibri"/>
          <w:noProof/>
          <w:kern w:val="2"/>
          <w:sz w:val="22"/>
          <w:szCs w:val="22"/>
          <w:lang w:eastAsia="en-GB"/>
        </w:rPr>
        <w:tab/>
      </w:r>
      <w:r>
        <w:rPr>
          <w:noProof/>
        </w:rPr>
        <w:t>EPS-Subscribed-QoS-Profile</w:t>
      </w:r>
      <w:r>
        <w:rPr>
          <w:noProof/>
        </w:rPr>
        <w:tab/>
      </w:r>
      <w:r>
        <w:rPr>
          <w:noProof/>
        </w:rPr>
        <w:fldChar w:fldCharType="begin" w:fldLock="1"/>
      </w:r>
      <w:r>
        <w:rPr>
          <w:noProof/>
        </w:rPr>
        <w:instrText xml:space="preserve"> PAGEREF _Toc155206097 \h </w:instrText>
      </w:r>
      <w:r>
        <w:rPr>
          <w:noProof/>
        </w:rPr>
      </w:r>
      <w:r>
        <w:rPr>
          <w:noProof/>
        </w:rPr>
        <w:fldChar w:fldCharType="separate"/>
      </w:r>
      <w:r>
        <w:rPr>
          <w:noProof/>
        </w:rPr>
        <w:t>116</w:t>
      </w:r>
      <w:r>
        <w:rPr>
          <w:noProof/>
        </w:rPr>
        <w:fldChar w:fldCharType="end"/>
      </w:r>
    </w:p>
    <w:p w14:paraId="7F4849C3" w14:textId="4EEA1997" w:rsidR="008707EE" w:rsidRDefault="008707EE">
      <w:pPr>
        <w:pStyle w:val="TOC3"/>
        <w:rPr>
          <w:rFonts w:ascii="Calibri" w:hAnsi="Calibri"/>
          <w:noProof/>
          <w:kern w:val="2"/>
          <w:sz w:val="22"/>
          <w:szCs w:val="22"/>
          <w:lang w:eastAsia="en-GB"/>
        </w:rPr>
      </w:pPr>
      <w:r>
        <w:rPr>
          <w:noProof/>
        </w:rPr>
        <w:t>7.3.38</w:t>
      </w:r>
      <w:r>
        <w:rPr>
          <w:rFonts w:ascii="Calibri" w:hAnsi="Calibri"/>
          <w:noProof/>
          <w:kern w:val="2"/>
          <w:sz w:val="22"/>
          <w:szCs w:val="22"/>
          <w:lang w:eastAsia="en-GB"/>
        </w:rPr>
        <w:tab/>
      </w:r>
      <w:r>
        <w:rPr>
          <w:noProof/>
        </w:rPr>
        <w:t>VPLMN-Dynamic-Address-Allowed</w:t>
      </w:r>
      <w:r>
        <w:rPr>
          <w:noProof/>
        </w:rPr>
        <w:tab/>
      </w:r>
      <w:r>
        <w:rPr>
          <w:noProof/>
        </w:rPr>
        <w:fldChar w:fldCharType="begin" w:fldLock="1"/>
      </w:r>
      <w:r>
        <w:rPr>
          <w:noProof/>
        </w:rPr>
        <w:instrText xml:space="preserve"> PAGEREF _Toc155206098 \h </w:instrText>
      </w:r>
      <w:r>
        <w:rPr>
          <w:noProof/>
        </w:rPr>
      </w:r>
      <w:r>
        <w:rPr>
          <w:noProof/>
        </w:rPr>
        <w:fldChar w:fldCharType="separate"/>
      </w:r>
      <w:r>
        <w:rPr>
          <w:noProof/>
        </w:rPr>
        <w:t>116</w:t>
      </w:r>
      <w:r>
        <w:rPr>
          <w:noProof/>
        </w:rPr>
        <w:fldChar w:fldCharType="end"/>
      </w:r>
    </w:p>
    <w:p w14:paraId="1342CD55" w14:textId="233A579A" w:rsidR="008707EE" w:rsidRDefault="008707EE">
      <w:pPr>
        <w:pStyle w:val="TOC3"/>
        <w:rPr>
          <w:rFonts w:ascii="Calibri" w:hAnsi="Calibri"/>
          <w:noProof/>
          <w:kern w:val="2"/>
          <w:sz w:val="22"/>
          <w:szCs w:val="22"/>
          <w:lang w:eastAsia="en-GB"/>
        </w:rPr>
      </w:pPr>
      <w:r>
        <w:rPr>
          <w:noProof/>
        </w:rPr>
        <w:t>7.3.39</w:t>
      </w:r>
      <w:r>
        <w:rPr>
          <w:rFonts w:ascii="Calibri" w:hAnsi="Calibri"/>
          <w:noProof/>
          <w:kern w:val="2"/>
          <w:sz w:val="22"/>
          <w:szCs w:val="22"/>
          <w:lang w:eastAsia="en-GB"/>
        </w:rPr>
        <w:tab/>
      </w:r>
      <w:r>
        <w:rPr>
          <w:noProof/>
        </w:rPr>
        <w:t>STN-SR</w:t>
      </w:r>
      <w:r>
        <w:rPr>
          <w:noProof/>
        </w:rPr>
        <w:tab/>
      </w:r>
      <w:r>
        <w:rPr>
          <w:noProof/>
        </w:rPr>
        <w:fldChar w:fldCharType="begin" w:fldLock="1"/>
      </w:r>
      <w:r>
        <w:rPr>
          <w:noProof/>
        </w:rPr>
        <w:instrText xml:space="preserve"> PAGEREF _Toc155206099 \h </w:instrText>
      </w:r>
      <w:r>
        <w:rPr>
          <w:noProof/>
        </w:rPr>
      </w:r>
      <w:r>
        <w:rPr>
          <w:noProof/>
        </w:rPr>
        <w:fldChar w:fldCharType="separate"/>
      </w:r>
      <w:r>
        <w:rPr>
          <w:noProof/>
        </w:rPr>
        <w:t>116</w:t>
      </w:r>
      <w:r>
        <w:rPr>
          <w:noProof/>
        </w:rPr>
        <w:fldChar w:fldCharType="end"/>
      </w:r>
    </w:p>
    <w:p w14:paraId="04CBE35D" w14:textId="7147007A" w:rsidR="008707EE" w:rsidRDefault="008707EE">
      <w:pPr>
        <w:pStyle w:val="TOC3"/>
        <w:rPr>
          <w:rFonts w:ascii="Calibri" w:hAnsi="Calibri"/>
          <w:noProof/>
          <w:kern w:val="2"/>
          <w:sz w:val="22"/>
          <w:szCs w:val="22"/>
          <w:lang w:eastAsia="en-GB"/>
        </w:rPr>
      </w:pPr>
      <w:r>
        <w:rPr>
          <w:noProof/>
        </w:rPr>
        <w:t>7.3.40</w:t>
      </w:r>
      <w:r>
        <w:rPr>
          <w:rFonts w:ascii="Calibri" w:hAnsi="Calibri"/>
          <w:noProof/>
          <w:kern w:val="2"/>
          <w:sz w:val="22"/>
          <w:szCs w:val="22"/>
          <w:lang w:eastAsia="en-GB"/>
        </w:rPr>
        <w:tab/>
      </w:r>
      <w:r>
        <w:rPr>
          <w:noProof/>
        </w:rPr>
        <w:t>Allocation-Retention-Priority</w:t>
      </w:r>
      <w:r>
        <w:rPr>
          <w:noProof/>
        </w:rPr>
        <w:tab/>
      </w:r>
      <w:r>
        <w:rPr>
          <w:noProof/>
        </w:rPr>
        <w:fldChar w:fldCharType="begin" w:fldLock="1"/>
      </w:r>
      <w:r>
        <w:rPr>
          <w:noProof/>
        </w:rPr>
        <w:instrText xml:space="preserve"> PAGEREF _Toc155206100 \h </w:instrText>
      </w:r>
      <w:r>
        <w:rPr>
          <w:noProof/>
        </w:rPr>
      </w:r>
      <w:r>
        <w:rPr>
          <w:noProof/>
        </w:rPr>
        <w:fldChar w:fldCharType="separate"/>
      </w:r>
      <w:r>
        <w:rPr>
          <w:noProof/>
        </w:rPr>
        <w:t>117</w:t>
      </w:r>
      <w:r>
        <w:rPr>
          <w:noProof/>
        </w:rPr>
        <w:fldChar w:fldCharType="end"/>
      </w:r>
    </w:p>
    <w:p w14:paraId="1CDE2414" w14:textId="48640AE1" w:rsidR="008707EE" w:rsidRDefault="008707EE">
      <w:pPr>
        <w:pStyle w:val="TOC3"/>
        <w:rPr>
          <w:rFonts w:ascii="Calibri" w:hAnsi="Calibri"/>
          <w:noProof/>
          <w:kern w:val="2"/>
          <w:sz w:val="22"/>
          <w:szCs w:val="22"/>
          <w:lang w:eastAsia="en-GB"/>
        </w:rPr>
      </w:pPr>
      <w:r>
        <w:rPr>
          <w:noProof/>
        </w:rPr>
        <w:t>7.3.41</w:t>
      </w:r>
      <w:r>
        <w:rPr>
          <w:rFonts w:ascii="Calibri" w:hAnsi="Calibri"/>
          <w:noProof/>
          <w:kern w:val="2"/>
          <w:sz w:val="22"/>
          <w:szCs w:val="22"/>
          <w:lang w:eastAsia="en-GB"/>
        </w:rPr>
        <w:tab/>
      </w:r>
      <w:r>
        <w:rPr>
          <w:noProof/>
        </w:rPr>
        <w:t>AMBR</w:t>
      </w:r>
      <w:r>
        <w:rPr>
          <w:noProof/>
        </w:rPr>
        <w:tab/>
      </w:r>
      <w:r>
        <w:rPr>
          <w:noProof/>
        </w:rPr>
        <w:fldChar w:fldCharType="begin" w:fldLock="1"/>
      </w:r>
      <w:r>
        <w:rPr>
          <w:noProof/>
        </w:rPr>
        <w:instrText xml:space="preserve"> PAGEREF _Toc155206101 \h </w:instrText>
      </w:r>
      <w:r>
        <w:rPr>
          <w:noProof/>
        </w:rPr>
      </w:r>
      <w:r>
        <w:rPr>
          <w:noProof/>
        </w:rPr>
        <w:fldChar w:fldCharType="separate"/>
      </w:r>
      <w:r>
        <w:rPr>
          <w:noProof/>
        </w:rPr>
        <w:t>117</w:t>
      </w:r>
      <w:r>
        <w:rPr>
          <w:noProof/>
        </w:rPr>
        <w:fldChar w:fldCharType="end"/>
      </w:r>
    </w:p>
    <w:p w14:paraId="111ADD13" w14:textId="38902184" w:rsidR="008707EE" w:rsidRDefault="008707EE">
      <w:pPr>
        <w:pStyle w:val="TOC3"/>
        <w:rPr>
          <w:rFonts w:ascii="Calibri" w:hAnsi="Calibri"/>
          <w:noProof/>
          <w:kern w:val="2"/>
          <w:sz w:val="22"/>
          <w:szCs w:val="22"/>
          <w:lang w:eastAsia="en-GB"/>
        </w:rPr>
      </w:pPr>
      <w:r>
        <w:rPr>
          <w:noProof/>
        </w:rPr>
        <w:t>7.3.42</w:t>
      </w:r>
      <w:r>
        <w:rPr>
          <w:rFonts w:ascii="Calibri" w:hAnsi="Calibri"/>
          <w:noProof/>
          <w:kern w:val="2"/>
          <w:sz w:val="22"/>
          <w:szCs w:val="22"/>
          <w:lang w:eastAsia="en-GB"/>
        </w:rPr>
        <w:tab/>
      </w:r>
      <w:r>
        <w:rPr>
          <w:noProof/>
          <w:lang w:eastAsia="zh-CN"/>
        </w:rPr>
        <w:t>MIP-Home-Agent-Address</w:t>
      </w:r>
      <w:r>
        <w:rPr>
          <w:noProof/>
        </w:rPr>
        <w:tab/>
      </w:r>
      <w:r>
        <w:rPr>
          <w:noProof/>
        </w:rPr>
        <w:fldChar w:fldCharType="begin" w:fldLock="1"/>
      </w:r>
      <w:r>
        <w:rPr>
          <w:noProof/>
        </w:rPr>
        <w:instrText xml:space="preserve"> PAGEREF _Toc155206102 \h </w:instrText>
      </w:r>
      <w:r>
        <w:rPr>
          <w:noProof/>
        </w:rPr>
      </w:r>
      <w:r>
        <w:rPr>
          <w:noProof/>
        </w:rPr>
        <w:fldChar w:fldCharType="separate"/>
      </w:r>
      <w:r>
        <w:rPr>
          <w:noProof/>
        </w:rPr>
        <w:t>117</w:t>
      </w:r>
      <w:r>
        <w:rPr>
          <w:noProof/>
        </w:rPr>
        <w:fldChar w:fldCharType="end"/>
      </w:r>
    </w:p>
    <w:p w14:paraId="4E9FD228" w14:textId="44D61368" w:rsidR="008707EE" w:rsidRDefault="008707EE">
      <w:pPr>
        <w:pStyle w:val="TOC3"/>
        <w:rPr>
          <w:rFonts w:ascii="Calibri" w:hAnsi="Calibri"/>
          <w:noProof/>
          <w:kern w:val="2"/>
          <w:sz w:val="22"/>
          <w:szCs w:val="22"/>
          <w:lang w:eastAsia="en-GB"/>
        </w:rPr>
      </w:pPr>
      <w:r>
        <w:rPr>
          <w:noProof/>
        </w:rPr>
        <w:t>7.3.43</w:t>
      </w:r>
      <w:r>
        <w:rPr>
          <w:rFonts w:ascii="Calibri" w:hAnsi="Calibri"/>
          <w:noProof/>
          <w:kern w:val="2"/>
          <w:sz w:val="22"/>
          <w:szCs w:val="22"/>
          <w:lang w:eastAsia="en-GB"/>
        </w:rPr>
        <w:tab/>
      </w:r>
      <w:r>
        <w:rPr>
          <w:noProof/>
          <w:lang w:eastAsia="zh-CN"/>
        </w:rPr>
        <w:t>MIP-Home-Agent-Host</w:t>
      </w:r>
      <w:r>
        <w:rPr>
          <w:noProof/>
        </w:rPr>
        <w:tab/>
      </w:r>
      <w:r>
        <w:rPr>
          <w:noProof/>
        </w:rPr>
        <w:fldChar w:fldCharType="begin" w:fldLock="1"/>
      </w:r>
      <w:r>
        <w:rPr>
          <w:noProof/>
        </w:rPr>
        <w:instrText xml:space="preserve"> PAGEREF _Toc155206103 \h </w:instrText>
      </w:r>
      <w:r>
        <w:rPr>
          <w:noProof/>
        </w:rPr>
      </w:r>
      <w:r>
        <w:rPr>
          <w:noProof/>
        </w:rPr>
        <w:fldChar w:fldCharType="separate"/>
      </w:r>
      <w:r>
        <w:rPr>
          <w:noProof/>
        </w:rPr>
        <w:t>118</w:t>
      </w:r>
      <w:r>
        <w:rPr>
          <w:noProof/>
        </w:rPr>
        <w:fldChar w:fldCharType="end"/>
      </w:r>
    </w:p>
    <w:p w14:paraId="644E2178" w14:textId="3C2BF05F" w:rsidR="008707EE" w:rsidRDefault="008707EE">
      <w:pPr>
        <w:pStyle w:val="TOC3"/>
        <w:rPr>
          <w:rFonts w:ascii="Calibri" w:hAnsi="Calibri"/>
          <w:noProof/>
          <w:kern w:val="2"/>
          <w:sz w:val="22"/>
          <w:szCs w:val="22"/>
          <w:lang w:eastAsia="en-GB"/>
        </w:rPr>
      </w:pPr>
      <w:r>
        <w:rPr>
          <w:noProof/>
        </w:rPr>
        <w:t>7.3.44</w:t>
      </w:r>
      <w:r>
        <w:rPr>
          <w:rFonts w:ascii="Calibri" w:hAnsi="Calibri"/>
          <w:noProof/>
          <w:kern w:val="2"/>
          <w:sz w:val="22"/>
          <w:szCs w:val="22"/>
          <w:lang w:eastAsia="en-GB"/>
        </w:rPr>
        <w:tab/>
      </w:r>
      <w:r>
        <w:rPr>
          <w:noProof/>
        </w:rPr>
        <w:t>PDN-GW-Allocation-Type</w:t>
      </w:r>
      <w:r>
        <w:rPr>
          <w:noProof/>
        </w:rPr>
        <w:tab/>
      </w:r>
      <w:r>
        <w:rPr>
          <w:noProof/>
        </w:rPr>
        <w:fldChar w:fldCharType="begin" w:fldLock="1"/>
      </w:r>
      <w:r>
        <w:rPr>
          <w:noProof/>
        </w:rPr>
        <w:instrText xml:space="preserve"> PAGEREF _Toc155206104 \h </w:instrText>
      </w:r>
      <w:r>
        <w:rPr>
          <w:noProof/>
        </w:rPr>
      </w:r>
      <w:r>
        <w:rPr>
          <w:noProof/>
        </w:rPr>
        <w:fldChar w:fldCharType="separate"/>
      </w:r>
      <w:r>
        <w:rPr>
          <w:noProof/>
        </w:rPr>
        <w:t>118</w:t>
      </w:r>
      <w:r>
        <w:rPr>
          <w:noProof/>
        </w:rPr>
        <w:fldChar w:fldCharType="end"/>
      </w:r>
    </w:p>
    <w:p w14:paraId="2466E9BD" w14:textId="72837CD1" w:rsidR="008707EE" w:rsidRDefault="008707EE">
      <w:pPr>
        <w:pStyle w:val="TOC3"/>
        <w:rPr>
          <w:rFonts w:ascii="Calibri" w:hAnsi="Calibri"/>
          <w:noProof/>
          <w:kern w:val="2"/>
          <w:sz w:val="22"/>
          <w:szCs w:val="22"/>
          <w:lang w:eastAsia="en-GB"/>
        </w:rPr>
      </w:pPr>
      <w:r>
        <w:rPr>
          <w:noProof/>
        </w:rPr>
        <w:t>7.3.45</w:t>
      </w:r>
      <w:r>
        <w:rPr>
          <w:rFonts w:ascii="Calibri" w:hAnsi="Calibri"/>
          <w:noProof/>
          <w:kern w:val="2"/>
          <w:sz w:val="22"/>
          <w:szCs w:val="22"/>
          <w:lang w:eastAsia="en-GB"/>
        </w:rPr>
        <w:tab/>
      </w:r>
      <w:r>
        <w:rPr>
          <w:noProof/>
        </w:rPr>
        <w:t>MIP6-Agent-Info</w:t>
      </w:r>
      <w:r>
        <w:rPr>
          <w:noProof/>
        </w:rPr>
        <w:tab/>
      </w:r>
      <w:r>
        <w:rPr>
          <w:noProof/>
        </w:rPr>
        <w:fldChar w:fldCharType="begin" w:fldLock="1"/>
      </w:r>
      <w:r>
        <w:rPr>
          <w:noProof/>
        </w:rPr>
        <w:instrText xml:space="preserve"> PAGEREF _Toc155206105 \h </w:instrText>
      </w:r>
      <w:r>
        <w:rPr>
          <w:noProof/>
        </w:rPr>
      </w:r>
      <w:r>
        <w:rPr>
          <w:noProof/>
        </w:rPr>
        <w:fldChar w:fldCharType="separate"/>
      </w:r>
      <w:r>
        <w:rPr>
          <w:noProof/>
        </w:rPr>
        <w:t>118</w:t>
      </w:r>
      <w:r>
        <w:rPr>
          <w:noProof/>
        </w:rPr>
        <w:fldChar w:fldCharType="end"/>
      </w:r>
    </w:p>
    <w:p w14:paraId="1B21B5C7" w14:textId="254219C0" w:rsidR="008707EE" w:rsidRDefault="008707EE">
      <w:pPr>
        <w:pStyle w:val="TOC3"/>
        <w:rPr>
          <w:rFonts w:ascii="Calibri" w:hAnsi="Calibri"/>
          <w:noProof/>
          <w:kern w:val="2"/>
          <w:sz w:val="22"/>
          <w:szCs w:val="22"/>
          <w:lang w:eastAsia="en-GB"/>
        </w:rPr>
      </w:pPr>
      <w:r>
        <w:rPr>
          <w:noProof/>
        </w:rPr>
        <w:t>7.3.46</w:t>
      </w:r>
      <w:r>
        <w:rPr>
          <w:rFonts w:ascii="Calibri" w:hAnsi="Calibri"/>
          <w:noProof/>
          <w:kern w:val="2"/>
          <w:sz w:val="22"/>
          <w:szCs w:val="22"/>
          <w:lang w:eastAsia="en-GB"/>
        </w:rPr>
        <w:tab/>
      </w:r>
      <w:r>
        <w:rPr>
          <w:noProof/>
        </w:rPr>
        <w:t>RAT-Frequency-Selection-Priority-ID</w:t>
      </w:r>
      <w:r>
        <w:rPr>
          <w:noProof/>
        </w:rPr>
        <w:tab/>
      </w:r>
      <w:r>
        <w:rPr>
          <w:noProof/>
        </w:rPr>
        <w:fldChar w:fldCharType="begin" w:fldLock="1"/>
      </w:r>
      <w:r>
        <w:rPr>
          <w:noProof/>
        </w:rPr>
        <w:instrText xml:space="preserve"> PAGEREF _Toc155206106 \h </w:instrText>
      </w:r>
      <w:r>
        <w:rPr>
          <w:noProof/>
        </w:rPr>
      </w:r>
      <w:r>
        <w:rPr>
          <w:noProof/>
        </w:rPr>
        <w:fldChar w:fldCharType="separate"/>
      </w:r>
      <w:r>
        <w:rPr>
          <w:noProof/>
        </w:rPr>
        <w:t>118</w:t>
      </w:r>
      <w:r>
        <w:rPr>
          <w:noProof/>
        </w:rPr>
        <w:fldChar w:fldCharType="end"/>
      </w:r>
    </w:p>
    <w:p w14:paraId="77475D05" w14:textId="3CF33694" w:rsidR="008707EE" w:rsidRDefault="008707EE">
      <w:pPr>
        <w:pStyle w:val="TOC3"/>
        <w:rPr>
          <w:rFonts w:ascii="Calibri" w:hAnsi="Calibri"/>
          <w:noProof/>
          <w:kern w:val="2"/>
          <w:sz w:val="22"/>
          <w:szCs w:val="22"/>
          <w:lang w:eastAsia="en-GB"/>
        </w:rPr>
      </w:pPr>
      <w:r>
        <w:rPr>
          <w:noProof/>
        </w:rPr>
        <w:t>7.3.47</w:t>
      </w:r>
      <w:r>
        <w:rPr>
          <w:rFonts w:ascii="Calibri" w:hAnsi="Calibri"/>
          <w:noProof/>
          <w:kern w:val="2"/>
          <w:sz w:val="22"/>
          <w:szCs w:val="22"/>
          <w:lang w:eastAsia="en-GB"/>
        </w:rPr>
        <w:tab/>
      </w:r>
      <w:r>
        <w:rPr>
          <w:noProof/>
        </w:rPr>
        <w:t>IDA-Flags</w:t>
      </w:r>
      <w:r>
        <w:rPr>
          <w:noProof/>
        </w:rPr>
        <w:tab/>
      </w:r>
      <w:r>
        <w:rPr>
          <w:noProof/>
        </w:rPr>
        <w:fldChar w:fldCharType="begin" w:fldLock="1"/>
      </w:r>
      <w:r>
        <w:rPr>
          <w:noProof/>
        </w:rPr>
        <w:instrText xml:space="preserve"> PAGEREF _Toc155206107 \h </w:instrText>
      </w:r>
      <w:r>
        <w:rPr>
          <w:noProof/>
        </w:rPr>
      </w:r>
      <w:r>
        <w:rPr>
          <w:noProof/>
        </w:rPr>
        <w:fldChar w:fldCharType="separate"/>
      </w:r>
      <w:r>
        <w:rPr>
          <w:noProof/>
        </w:rPr>
        <w:t>118</w:t>
      </w:r>
      <w:r>
        <w:rPr>
          <w:noProof/>
        </w:rPr>
        <w:fldChar w:fldCharType="end"/>
      </w:r>
    </w:p>
    <w:p w14:paraId="07C87ED5" w14:textId="130D324F" w:rsidR="008707EE" w:rsidRDefault="008707EE">
      <w:pPr>
        <w:pStyle w:val="TOC3"/>
        <w:rPr>
          <w:rFonts w:ascii="Calibri" w:hAnsi="Calibri"/>
          <w:noProof/>
          <w:kern w:val="2"/>
          <w:sz w:val="22"/>
          <w:szCs w:val="22"/>
          <w:lang w:eastAsia="en-GB"/>
        </w:rPr>
      </w:pPr>
      <w:r>
        <w:rPr>
          <w:noProof/>
        </w:rPr>
        <w:t>7.3.48</w:t>
      </w:r>
      <w:r>
        <w:rPr>
          <w:rFonts w:ascii="Calibri" w:hAnsi="Calibri"/>
          <w:noProof/>
          <w:kern w:val="2"/>
          <w:sz w:val="22"/>
          <w:szCs w:val="22"/>
          <w:lang w:eastAsia="en-GB"/>
        </w:rPr>
        <w:tab/>
      </w:r>
      <w:r>
        <w:rPr>
          <w:noProof/>
        </w:rPr>
        <w:t>PUA-Flags</w:t>
      </w:r>
      <w:r>
        <w:rPr>
          <w:noProof/>
        </w:rPr>
        <w:tab/>
      </w:r>
      <w:r>
        <w:rPr>
          <w:noProof/>
        </w:rPr>
        <w:fldChar w:fldCharType="begin" w:fldLock="1"/>
      </w:r>
      <w:r>
        <w:rPr>
          <w:noProof/>
        </w:rPr>
        <w:instrText xml:space="preserve"> PAGEREF _Toc155206108 \h </w:instrText>
      </w:r>
      <w:r>
        <w:rPr>
          <w:noProof/>
        </w:rPr>
      </w:r>
      <w:r>
        <w:rPr>
          <w:noProof/>
        </w:rPr>
        <w:fldChar w:fldCharType="separate"/>
      </w:r>
      <w:r>
        <w:rPr>
          <w:noProof/>
        </w:rPr>
        <w:t>119</w:t>
      </w:r>
      <w:r>
        <w:rPr>
          <w:noProof/>
        </w:rPr>
        <w:fldChar w:fldCharType="end"/>
      </w:r>
    </w:p>
    <w:p w14:paraId="31B66827" w14:textId="2ECCD6FB" w:rsidR="008707EE" w:rsidRDefault="008707EE">
      <w:pPr>
        <w:pStyle w:val="TOC3"/>
        <w:rPr>
          <w:rFonts w:ascii="Calibri" w:hAnsi="Calibri"/>
          <w:noProof/>
          <w:kern w:val="2"/>
          <w:sz w:val="22"/>
          <w:szCs w:val="22"/>
          <w:lang w:eastAsia="en-GB"/>
        </w:rPr>
      </w:pPr>
      <w:r>
        <w:rPr>
          <w:noProof/>
        </w:rPr>
        <w:t>7.3.49</w:t>
      </w:r>
      <w:r>
        <w:rPr>
          <w:rFonts w:ascii="Calibri" w:hAnsi="Calibri"/>
          <w:noProof/>
          <w:kern w:val="2"/>
          <w:sz w:val="22"/>
          <w:szCs w:val="22"/>
          <w:lang w:eastAsia="en-GB"/>
        </w:rPr>
        <w:tab/>
      </w:r>
      <w:r>
        <w:rPr>
          <w:noProof/>
        </w:rPr>
        <w:t>NOR-Flags</w:t>
      </w:r>
      <w:r>
        <w:rPr>
          <w:noProof/>
        </w:rPr>
        <w:tab/>
      </w:r>
      <w:r>
        <w:rPr>
          <w:noProof/>
        </w:rPr>
        <w:fldChar w:fldCharType="begin" w:fldLock="1"/>
      </w:r>
      <w:r>
        <w:rPr>
          <w:noProof/>
        </w:rPr>
        <w:instrText xml:space="preserve"> PAGEREF _Toc155206109 \h </w:instrText>
      </w:r>
      <w:r>
        <w:rPr>
          <w:noProof/>
        </w:rPr>
      </w:r>
      <w:r>
        <w:rPr>
          <w:noProof/>
        </w:rPr>
        <w:fldChar w:fldCharType="separate"/>
      </w:r>
      <w:r>
        <w:rPr>
          <w:noProof/>
        </w:rPr>
        <w:t>119</w:t>
      </w:r>
      <w:r>
        <w:rPr>
          <w:noProof/>
        </w:rPr>
        <w:fldChar w:fldCharType="end"/>
      </w:r>
    </w:p>
    <w:p w14:paraId="3DC6718A" w14:textId="027E6F4F" w:rsidR="008707EE" w:rsidRDefault="008707EE">
      <w:pPr>
        <w:pStyle w:val="TOC3"/>
        <w:rPr>
          <w:rFonts w:ascii="Calibri" w:hAnsi="Calibri"/>
          <w:noProof/>
          <w:kern w:val="2"/>
          <w:sz w:val="22"/>
          <w:szCs w:val="22"/>
          <w:lang w:eastAsia="en-GB"/>
        </w:rPr>
      </w:pPr>
      <w:r>
        <w:rPr>
          <w:noProof/>
        </w:rPr>
        <w:t>7.3.50</w:t>
      </w:r>
      <w:r>
        <w:rPr>
          <w:rFonts w:ascii="Calibri" w:hAnsi="Calibri"/>
          <w:noProof/>
          <w:kern w:val="2"/>
          <w:sz w:val="22"/>
          <w:szCs w:val="22"/>
          <w:lang w:eastAsia="en-GB"/>
        </w:rPr>
        <w:tab/>
      </w:r>
      <w:r>
        <w:rPr>
          <w:noProof/>
        </w:rPr>
        <w:t>User-Id</w:t>
      </w:r>
      <w:r>
        <w:rPr>
          <w:noProof/>
        </w:rPr>
        <w:tab/>
      </w:r>
      <w:r>
        <w:rPr>
          <w:noProof/>
        </w:rPr>
        <w:fldChar w:fldCharType="begin" w:fldLock="1"/>
      </w:r>
      <w:r>
        <w:rPr>
          <w:noProof/>
        </w:rPr>
        <w:instrText xml:space="preserve"> PAGEREF _Toc155206110 \h </w:instrText>
      </w:r>
      <w:r>
        <w:rPr>
          <w:noProof/>
        </w:rPr>
      </w:r>
      <w:r>
        <w:rPr>
          <w:noProof/>
        </w:rPr>
        <w:fldChar w:fldCharType="separate"/>
      </w:r>
      <w:r>
        <w:rPr>
          <w:noProof/>
        </w:rPr>
        <w:t>120</w:t>
      </w:r>
      <w:r>
        <w:rPr>
          <w:noProof/>
        </w:rPr>
        <w:fldChar w:fldCharType="end"/>
      </w:r>
    </w:p>
    <w:p w14:paraId="00FE9F04" w14:textId="0910A5D5" w:rsidR="008707EE" w:rsidRDefault="008707EE">
      <w:pPr>
        <w:pStyle w:val="TOC3"/>
        <w:rPr>
          <w:rFonts w:ascii="Calibri" w:hAnsi="Calibri"/>
          <w:noProof/>
          <w:kern w:val="2"/>
          <w:sz w:val="22"/>
          <w:szCs w:val="22"/>
          <w:lang w:eastAsia="en-GB"/>
        </w:rPr>
      </w:pPr>
      <w:r>
        <w:rPr>
          <w:noProof/>
        </w:rPr>
        <w:t>7.3.</w:t>
      </w:r>
      <w:r>
        <w:rPr>
          <w:noProof/>
          <w:lang w:eastAsia="zh-CN"/>
        </w:rPr>
        <w:t>51</w:t>
      </w:r>
      <w:r>
        <w:rPr>
          <w:rFonts w:ascii="Calibri" w:hAnsi="Calibri"/>
          <w:noProof/>
          <w:kern w:val="2"/>
          <w:sz w:val="22"/>
          <w:szCs w:val="22"/>
          <w:lang w:eastAsia="en-GB"/>
        </w:rPr>
        <w:tab/>
      </w:r>
      <w:r>
        <w:rPr>
          <w:noProof/>
        </w:rPr>
        <w:t>Equipment</w:t>
      </w:r>
      <w:r>
        <w:rPr>
          <w:noProof/>
          <w:lang w:eastAsia="zh-CN"/>
        </w:rPr>
        <w:t>-S</w:t>
      </w:r>
      <w:r>
        <w:rPr>
          <w:noProof/>
        </w:rPr>
        <w:t>tatus</w:t>
      </w:r>
      <w:r>
        <w:rPr>
          <w:noProof/>
        </w:rPr>
        <w:tab/>
      </w:r>
      <w:r>
        <w:rPr>
          <w:noProof/>
        </w:rPr>
        <w:fldChar w:fldCharType="begin" w:fldLock="1"/>
      </w:r>
      <w:r>
        <w:rPr>
          <w:noProof/>
        </w:rPr>
        <w:instrText xml:space="preserve"> PAGEREF _Toc155206111 \h </w:instrText>
      </w:r>
      <w:r>
        <w:rPr>
          <w:noProof/>
        </w:rPr>
      </w:r>
      <w:r>
        <w:rPr>
          <w:noProof/>
        </w:rPr>
        <w:fldChar w:fldCharType="separate"/>
      </w:r>
      <w:r>
        <w:rPr>
          <w:noProof/>
        </w:rPr>
        <w:t>120</w:t>
      </w:r>
      <w:r>
        <w:rPr>
          <w:noProof/>
        </w:rPr>
        <w:fldChar w:fldCharType="end"/>
      </w:r>
    </w:p>
    <w:p w14:paraId="432714CD" w14:textId="6B783822" w:rsidR="008707EE" w:rsidRDefault="008707EE">
      <w:pPr>
        <w:pStyle w:val="TOC3"/>
        <w:rPr>
          <w:rFonts w:ascii="Calibri" w:hAnsi="Calibri"/>
          <w:noProof/>
          <w:kern w:val="2"/>
          <w:sz w:val="22"/>
          <w:szCs w:val="22"/>
          <w:lang w:eastAsia="en-GB"/>
        </w:rPr>
      </w:pPr>
      <w:r w:rsidRPr="003C6E77">
        <w:rPr>
          <w:noProof/>
          <w:lang w:val="en-US"/>
        </w:rPr>
        <w:t>7.3.52</w:t>
      </w:r>
      <w:r>
        <w:rPr>
          <w:rFonts w:ascii="Calibri" w:hAnsi="Calibri"/>
          <w:noProof/>
          <w:kern w:val="2"/>
          <w:sz w:val="22"/>
          <w:szCs w:val="22"/>
          <w:lang w:eastAsia="en-GB"/>
        </w:rPr>
        <w:tab/>
      </w:r>
      <w:r w:rsidRPr="003C6E77">
        <w:rPr>
          <w:noProof/>
          <w:lang w:val="en-US"/>
        </w:rPr>
        <w:t>Regional-Subscription-Zone-Code</w:t>
      </w:r>
      <w:r>
        <w:rPr>
          <w:noProof/>
        </w:rPr>
        <w:tab/>
      </w:r>
      <w:r>
        <w:rPr>
          <w:noProof/>
        </w:rPr>
        <w:fldChar w:fldCharType="begin" w:fldLock="1"/>
      </w:r>
      <w:r>
        <w:rPr>
          <w:noProof/>
        </w:rPr>
        <w:instrText xml:space="preserve"> PAGEREF _Toc155206112 \h </w:instrText>
      </w:r>
      <w:r>
        <w:rPr>
          <w:noProof/>
        </w:rPr>
      </w:r>
      <w:r>
        <w:rPr>
          <w:noProof/>
        </w:rPr>
        <w:fldChar w:fldCharType="separate"/>
      </w:r>
      <w:r>
        <w:rPr>
          <w:noProof/>
        </w:rPr>
        <w:t>121</w:t>
      </w:r>
      <w:r>
        <w:rPr>
          <w:noProof/>
        </w:rPr>
        <w:fldChar w:fldCharType="end"/>
      </w:r>
    </w:p>
    <w:p w14:paraId="4D55C6BA" w14:textId="1B12D3F3" w:rsidR="008707EE" w:rsidRDefault="008707EE">
      <w:pPr>
        <w:pStyle w:val="TOC3"/>
        <w:rPr>
          <w:rFonts w:ascii="Calibri" w:hAnsi="Calibri"/>
          <w:noProof/>
          <w:kern w:val="2"/>
          <w:sz w:val="22"/>
          <w:szCs w:val="22"/>
          <w:lang w:eastAsia="en-GB"/>
        </w:rPr>
      </w:pPr>
      <w:r>
        <w:rPr>
          <w:noProof/>
        </w:rPr>
        <w:t>7.3.53</w:t>
      </w:r>
      <w:r>
        <w:rPr>
          <w:rFonts w:ascii="Calibri" w:hAnsi="Calibri"/>
          <w:noProof/>
          <w:kern w:val="2"/>
          <w:sz w:val="22"/>
          <w:szCs w:val="22"/>
          <w:lang w:eastAsia="en-GB"/>
        </w:rPr>
        <w:tab/>
      </w:r>
      <w:r>
        <w:rPr>
          <w:noProof/>
        </w:rPr>
        <w:t>RAND</w:t>
      </w:r>
      <w:r>
        <w:rPr>
          <w:noProof/>
        </w:rPr>
        <w:tab/>
      </w:r>
      <w:r>
        <w:rPr>
          <w:noProof/>
        </w:rPr>
        <w:fldChar w:fldCharType="begin" w:fldLock="1"/>
      </w:r>
      <w:r>
        <w:rPr>
          <w:noProof/>
        </w:rPr>
        <w:instrText xml:space="preserve"> PAGEREF _Toc155206113 \h </w:instrText>
      </w:r>
      <w:r>
        <w:rPr>
          <w:noProof/>
        </w:rPr>
      </w:r>
      <w:r>
        <w:rPr>
          <w:noProof/>
        </w:rPr>
        <w:fldChar w:fldCharType="separate"/>
      </w:r>
      <w:r>
        <w:rPr>
          <w:noProof/>
        </w:rPr>
        <w:t>121</w:t>
      </w:r>
      <w:r>
        <w:rPr>
          <w:noProof/>
        </w:rPr>
        <w:fldChar w:fldCharType="end"/>
      </w:r>
    </w:p>
    <w:p w14:paraId="6EB5B318" w14:textId="6F508FC8" w:rsidR="008707EE" w:rsidRDefault="008707EE">
      <w:pPr>
        <w:pStyle w:val="TOC3"/>
        <w:rPr>
          <w:rFonts w:ascii="Calibri" w:hAnsi="Calibri"/>
          <w:noProof/>
          <w:kern w:val="2"/>
          <w:sz w:val="22"/>
          <w:szCs w:val="22"/>
          <w:lang w:eastAsia="en-GB"/>
        </w:rPr>
      </w:pPr>
      <w:r>
        <w:rPr>
          <w:noProof/>
        </w:rPr>
        <w:t>7.3.54</w:t>
      </w:r>
      <w:r>
        <w:rPr>
          <w:rFonts w:ascii="Calibri" w:hAnsi="Calibri"/>
          <w:noProof/>
          <w:kern w:val="2"/>
          <w:sz w:val="22"/>
          <w:szCs w:val="22"/>
          <w:lang w:eastAsia="en-GB"/>
        </w:rPr>
        <w:tab/>
      </w:r>
      <w:r>
        <w:rPr>
          <w:noProof/>
        </w:rPr>
        <w:t>XRES</w:t>
      </w:r>
      <w:r>
        <w:rPr>
          <w:noProof/>
        </w:rPr>
        <w:tab/>
      </w:r>
      <w:r>
        <w:rPr>
          <w:noProof/>
        </w:rPr>
        <w:fldChar w:fldCharType="begin" w:fldLock="1"/>
      </w:r>
      <w:r>
        <w:rPr>
          <w:noProof/>
        </w:rPr>
        <w:instrText xml:space="preserve"> PAGEREF _Toc155206114 \h </w:instrText>
      </w:r>
      <w:r>
        <w:rPr>
          <w:noProof/>
        </w:rPr>
      </w:r>
      <w:r>
        <w:rPr>
          <w:noProof/>
        </w:rPr>
        <w:fldChar w:fldCharType="separate"/>
      </w:r>
      <w:r>
        <w:rPr>
          <w:noProof/>
        </w:rPr>
        <w:t>121</w:t>
      </w:r>
      <w:r>
        <w:rPr>
          <w:noProof/>
        </w:rPr>
        <w:fldChar w:fldCharType="end"/>
      </w:r>
    </w:p>
    <w:p w14:paraId="4BA4A4A4" w14:textId="3C87FF39" w:rsidR="008707EE" w:rsidRDefault="008707EE">
      <w:pPr>
        <w:pStyle w:val="TOC3"/>
        <w:rPr>
          <w:rFonts w:ascii="Calibri" w:hAnsi="Calibri"/>
          <w:noProof/>
          <w:kern w:val="2"/>
          <w:sz w:val="22"/>
          <w:szCs w:val="22"/>
          <w:lang w:eastAsia="en-GB"/>
        </w:rPr>
      </w:pPr>
      <w:r>
        <w:rPr>
          <w:noProof/>
        </w:rPr>
        <w:t>7.3.55</w:t>
      </w:r>
      <w:r>
        <w:rPr>
          <w:rFonts w:ascii="Calibri" w:hAnsi="Calibri"/>
          <w:noProof/>
          <w:kern w:val="2"/>
          <w:sz w:val="22"/>
          <w:szCs w:val="22"/>
          <w:lang w:eastAsia="en-GB"/>
        </w:rPr>
        <w:tab/>
      </w:r>
      <w:r>
        <w:rPr>
          <w:noProof/>
        </w:rPr>
        <w:t>AUTN</w:t>
      </w:r>
      <w:r>
        <w:rPr>
          <w:noProof/>
        </w:rPr>
        <w:tab/>
      </w:r>
      <w:r>
        <w:rPr>
          <w:noProof/>
        </w:rPr>
        <w:fldChar w:fldCharType="begin" w:fldLock="1"/>
      </w:r>
      <w:r>
        <w:rPr>
          <w:noProof/>
        </w:rPr>
        <w:instrText xml:space="preserve"> PAGEREF _Toc155206115 \h </w:instrText>
      </w:r>
      <w:r>
        <w:rPr>
          <w:noProof/>
        </w:rPr>
      </w:r>
      <w:r>
        <w:rPr>
          <w:noProof/>
        </w:rPr>
        <w:fldChar w:fldCharType="separate"/>
      </w:r>
      <w:r>
        <w:rPr>
          <w:noProof/>
        </w:rPr>
        <w:t>121</w:t>
      </w:r>
      <w:r>
        <w:rPr>
          <w:noProof/>
        </w:rPr>
        <w:fldChar w:fldCharType="end"/>
      </w:r>
    </w:p>
    <w:p w14:paraId="064D0A6A" w14:textId="4E1BA3C7" w:rsidR="008707EE" w:rsidRDefault="008707EE">
      <w:pPr>
        <w:pStyle w:val="TOC3"/>
        <w:rPr>
          <w:rFonts w:ascii="Calibri" w:hAnsi="Calibri"/>
          <w:noProof/>
          <w:kern w:val="2"/>
          <w:sz w:val="22"/>
          <w:szCs w:val="22"/>
          <w:lang w:eastAsia="en-GB"/>
        </w:rPr>
      </w:pPr>
      <w:r>
        <w:rPr>
          <w:noProof/>
        </w:rPr>
        <w:t>7.3.56</w:t>
      </w:r>
      <w:r>
        <w:rPr>
          <w:rFonts w:ascii="Calibri" w:hAnsi="Calibri"/>
          <w:noProof/>
          <w:kern w:val="2"/>
          <w:sz w:val="22"/>
          <w:szCs w:val="22"/>
          <w:lang w:eastAsia="en-GB"/>
        </w:rPr>
        <w:tab/>
      </w:r>
      <w:r>
        <w:rPr>
          <w:noProof/>
        </w:rPr>
        <w:t>KASME</w:t>
      </w:r>
      <w:r>
        <w:rPr>
          <w:noProof/>
        </w:rPr>
        <w:tab/>
      </w:r>
      <w:r>
        <w:rPr>
          <w:noProof/>
        </w:rPr>
        <w:fldChar w:fldCharType="begin" w:fldLock="1"/>
      </w:r>
      <w:r>
        <w:rPr>
          <w:noProof/>
        </w:rPr>
        <w:instrText xml:space="preserve"> PAGEREF _Toc155206116 \h </w:instrText>
      </w:r>
      <w:r>
        <w:rPr>
          <w:noProof/>
        </w:rPr>
      </w:r>
      <w:r>
        <w:rPr>
          <w:noProof/>
        </w:rPr>
        <w:fldChar w:fldCharType="separate"/>
      </w:r>
      <w:r>
        <w:rPr>
          <w:noProof/>
        </w:rPr>
        <w:t>121</w:t>
      </w:r>
      <w:r>
        <w:rPr>
          <w:noProof/>
        </w:rPr>
        <w:fldChar w:fldCharType="end"/>
      </w:r>
    </w:p>
    <w:p w14:paraId="54952806" w14:textId="4777AD72" w:rsidR="008707EE" w:rsidRDefault="008707EE">
      <w:pPr>
        <w:pStyle w:val="TOC3"/>
        <w:rPr>
          <w:rFonts w:ascii="Calibri" w:hAnsi="Calibri"/>
          <w:noProof/>
          <w:kern w:val="2"/>
          <w:sz w:val="22"/>
          <w:szCs w:val="22"/>
          <w:lang w:eastAsia="en-GB"/>
        </w:rPr>
      </w:pPr>
      <w:r>
        <w:rPr>
          <w:noProof/>
        </w:rPr>
        <w:t>7.3.57</w:t>
      </w:r>
      <w:r>
        <w:rPr>
          <w:rFonts w:ascii="Calibri" w:hAnsi="Calibri"/>
          <w:noProof/>
          <w:kern w:val="2"/>
          <w:sz w:val="22"/>
          <w:szCs w:val="22"/>
          <w:lang w:eastAsia="en-GB"/>
        </w:rPr>
        <w:tab/>
      </w:r>
      <w:r>
        <w:rPr>
          <w:noProof/>
        </w:rPr>
        <w:t>Confid</w:t>
      </w:r>
      <w:r>
        <w:rPr>
          <w:noProof/>
        </w:rPr>
        <w:lastRenderedPageBreak/>
        <w:t>entiality-Key AVP</w:t>
      </w:r>
      <w:r>
        <w:rPr>
          <w:noProof/>
        </w:rPr>
        <w:tab/>
      </w:r>
      <w:r>
        <w:rPr>
          <w:noProof/>
        </w:rPr>
        <w:fldChar w:fldCharType="begin" w:fldLock="1"/>
      </w:r>
      <w:r>
        <w:rPr>
          <w:noProof/>
        </w:rPr>
        <w:instrText xml:space="preserve"> PAGEREF _Toc155206117 \h </w:instrText>
      </w:r>
      <w:r>
        <w:rPr>
          <w:noProof/>
        </w:rPr>
      </w:r>
      <w:r>
        <w:rPr>
          <w:noProof/>
        </w:rPr>
        <w:fldChar w:fldCharType="separate"/>
      </w:r>
      <w:r>
        <w:rPr>
          <w:noProof/>
        </w:rPr>
        <w:t>121</w:t>
      </w:r>
      <w:r>
        <w:rPr>
          <w:noProof/>
        </w:rPr>
        <w:fldChar w:fldCharType="end"/>
      </w:r>
    </w:p>
    <w:p w14:paraId="792D4BC3" w14:textId="7C531C3A" w:rsidR="008707EE" w:rsidRDefault="008707EE">
      <w:pPr>
        <w:pStyle w:val="TOC3"/>
        <w:rPr>
          <w:rFonts w:ascii="Calibri" w:hAnsi="Calibri"/>
          <w:noProof/>
          <w:kern w:val="2"/>
          <w:sz w:val="22"/>
          <w:szCs w:val="22"/>
          <w:lang w:eastAsia="en-GB"/>
        </w:rPr>
      </w:pPr>
      <w:r>
        <w:rPr>
          <w:noProof/>
        </w:rPr>
        <w:t>7.3.58</w:t>
      </w:r>
      <w:r>
        <w:rPr>
          <w:rFonts w:ascii="Calibri" w:hAnsi="Calibri"/>
          <w:noProof/>
          <w:kern w:val="2"/>
          <w:sz w:val="22"/>
          <w:szCs w:val="22"/>
          <w:lang w:eastAsia="en-GB"/>
        </w:rPr>
        <w:tab/>
      </w:r>
      <w:r>
        <w:rPr>
          <w:noProof/>
        </w:rPr>
        <w:t>Integrity-Key AVP</w:t>
      </w:r>
      <w:r>
        <w:rPr>
          <w:noProof/>
        </w:rPr>
        <w:tab/>
      </w:r>
      <w:r>
        <w:rPr>
          <w:noProof/>
        </w:rPr>
        <w:fldChar w:fldCharType="begin" w:fldLock="1"/>
      </w:r>
      <w:r>
        <w:rPr>
          <w:noProof/>
        </w:rPr>
        <w:instrText xml:space="preserve"> PAGEREF _Toc155206118 \h </w:instrText>
      </w:r>
      <w:r>
        <w:rPr>
          <w:noProof/>
        </w:rPr>
      </w:r>
      <w:r>
        <w:rPr>
          <w:noProof/>
        </w:rPr>
        <w:fldChar w:fldCharType="separate"/>
      </w:r>
      <w:r>
        <w:rPr>
          <w:noProof/>
        </w:rPr>
        <w:t>121</w:t>
      </w:r>
      <w:r>
        <w:rPr>
          <w:noProof/>
        </w:rPr>
        <w:fldChar w:fldCharType="end"/>
      </w:r>
    </w:p>
    <w:p w14:paraId="59C07305" w14:textId="61DED213" w:rsidR="008707EE" w:rsidRDefault="008707EE">
      <w:pPr>
        <w:pStyle w:val="TOC3"/>
        <w:rPr>
          <w:rFonts w:ascii="Calibri" w:hAnsi="Calibri"/>
          <w:noProof/>
          <w:kern w:val="2"/>
          <w:sz w:val="22"/>
          <w:szCs w:val="22"/>
          <w:lang w:eastAsia="en-GB"/>
        </w:rPr>
      </w:pPr>
      <w:r>
        <w:rPr>
          <w:noProof/>
        </w:rPr>
        <w:t>7.3.59</w:t>
      </w:r>
      <w:r>
        <w:rPr>
          <w:rFonts w:ascii="Calibri" w:hAnsi="Calibri"/>
          <w:noProof/>
          <w:kern w:val="2"/>
          <w:sz w:val="22"/>
          <w:szCs w:val="22"/>
          <w:lang w:eastAsia="en-GB"/>
        </w:rPr>
        <w:tab/>
      </w:r>
      <w:r>
        <w:rPr>
          <w:noProof/>
        </w:rPr>
        <w:t>Kc AVP</w:t>
      </w:r>
      <w:r>
        <w:rPr>
          <w:noProof/>
        </w:rPr>
        <w:tab/>
      </w:r>
      <w:r>
        <w:rPr>
          <w:noProof/>
        </w:rPr>
        <w:fldChar w:fldCharType="begin" w:fldLock="1"/>
      </w:r>
      <w:r>
        <w:rPr>
          <w:noProof/>
        </w:rPr>
        <w:instrText xml:space="preserve"> PAGEREF _Toc155206119 \h </w:instrText>
      </w:r>
      <w:r>
        <w:rPr>
          <w:noProof/>
        </w:rPr>
      </w:r>
      <w:r>
        <w:rPr>
          <w:noProof/>
        </w:rPr>
        <w:fldChar w:fldCharType="separate"/>
      </w:r>
      <w:r>
        <w:rPr>
          <w:noProof/>
        </w:rPr>
        <w:t>121</w:t>
      </w:r>
      <w:r>
        <w:rPr>
          <w:noProof/>
        </w:rPr>
        <w:fldChar w:fldCharType="end"/>
      </w:r>
    </w:p>
    <w:p w14:paraId="47097855" w14:textId="7627DFE8" w:rsidR="008707EE" w:rsidRDefault="008707EE">
      <w:pPr>
        <w:pStyle w:val="TOC3"/>
        <w:rPr>
          <w:rFonts w:ascii="Calibri" w:hAnsi="Calibri"/>
          <w:noProof/>
          <w:kern w:val="2"/>
          <w:sz w:val="22"/>
          <w:szCs w:val="22"/>
          <w:lang w:eastAsia="en-GB"/>
        </w:rPr>
      </w:pPr>
      <w:r>
        <w:rPr>
          <w:noProof/>
        </w:rPr>
        <w:t>7.3.60</w:t>
      </w:r>
      <w:r>
        <w:rPr>
          <w:rFonts w:ascii="Calibri" w:hAnsi="Calibri"/>
          <w:noProof/>
          <w:kern w:val="2"/>
          <w:sz w:val="22"/>
          <w:szCs w:val="22"/>
          <w:lang w:eastAsia="en-GB"/>
        </w:rPr>
        <w:tab/>
      </w:r>
      <w:r>
        <w:rPr>
          <w:noProof/>
        </w:rPr>
        <w:t>SRES</w:t>
      </w:r>
      <w:r>
        <w:rPr>
          <w:noProof/>
        </w:rPr>
        <w:tab/>
      </w:r>
      <w:r>
        <w:rPr>
          <w:noProof/>
        </w:rPr>
        <w:fldChar w:fldCharType="begin" w:fldLock="1"/>
      </w:r>
      <w:r>
        <w:rPr>
          <w:noProof/>
        </w:rPr>
        <w:instrText xml:space="preserve"> PAGEREF _Toc155206120 \h </w:instrText>
      </w:r>
      <w:r>
        <w:rPr>
          <w:noProof/>
        </w:rPr>
      </w:r>
      <w:r>
        <w:rPr>
          <w:noProof/>
        </w:rPr>
        <w:fldChar w:fldCharType="separate"/>
      </w:r>
      <w:r>
        <w:rPr>
          <w:noProof/>
        </w:rPr>
        <w:t>121</w:t>
      </w:r>
      <w:r>
        <w:rPr>
          <w:noProof/>
        </w:rPr>
        <w:fldChar w:fldCharType="end"/>
      </w:r>
    </w:p>
    <w:p w14:paraId="515A35D6" w14:textId="06250F37" w:rsidR="008707EE" w:rsidRDefault="008707EE">
      <w:pPr>
        <w:pStyle w:val="TOC3"/>
        <w:rPr>
          <w:rFonts w:ascii="Calibri" w:hAnsi="Calibri"/>
          <w:noProof/>
          <w:kern w:val="2"/>
          <w:sz w:val="22"/>
          <w:szCs w:val="22"/>
          <w:lang w:eastAsia="en-GB"/>
        </w:rPr>
      </w:pPr>
      <w:r>
        <w:rPr>
          <w:noProof/>
        </w:rPr>
        <w:t>7.3.61</w:t>
      </w:r>
      <w:r>
        <w:rPr>
          <w:rFonts w:ascii="Calibri" w:hAnsi="Calibri"/>
          <w:noProof/>
          <w:kern w:val="2"/>
          <w:sz w:val="22"/>
          <w:szCs w:val="22"/>
          <w:lang w:eastAsia="en-GB"/>
        </w:rPr>
        <w:tab/>
      </w:r>
      <w:r>
        <w:rPr>
          <w:noProof/>
        </w:rPr>
        <w:t>Void</w:t>
      </w:r>
      <w:r>
        <w:rPr>
          <w:noProof/>
        </w:rPr>
        <w:tab/>
      </w:r>
      <w:r>
        <w:rPr>
          <w:noProof/>
        </w:rPr>
        <w:fldChar w:fldCharType="begin" w:fldLock="1"/>
      </w:r>
      <w:r>
        <w:rPr>
          <w:noProof/>
        </w:rPr>
        <w:instrText xml:space="preserve"> PAGEREF _Toc155206121 \h </w:instrText>
      </w:r>
      <w:r>
        <w:rPr>
          <w:noProof/>
        </w:rPr>
      </w:r>
      <w:r>
        <w:rPr>
          <w:noProof/>
        </w:rPr>
        <w:fldChar w:fldCharType="separate"/>
      </w:r>
      <w:r>
        <w:rPr>
          <w:noProof/>
        </w:rPr>
        <w:t>121</w:t>
      </w:r>
      <w:r>
        <w:rPr>
          <w:noProof/>
        </w:rPr>
        <w:fldChar w:fldCharType="end"/>
      </w:r>
    </w:p>
    <w:p w14:paraId="0CD02E3C" w14:textId="7F82EF6A" w:rsidR="008707EE" w:rsidRDefault="008707EE">
      <w:pPr>
        <w:pStyle w:val="TOC3"/>
        <w:rPr>
          <w:rFonts w:ascii="Calibri" w:hAnsi="Calibri"/>
          <w:noProof/>
          <w:kern w:val="2"/>
          <w:sz w:val="22"/>
          <w:szCs w:val="22"/>
          <w:lang w:eastAsia="en-GB"/>
        </w:rPr>
      </w:pPr>
      <w:r>
        <w:rPr>
          <w:noProof/>
        </w:rPr>
        <w:t>7.3.</w:t>
      </w:r>
      <w:r>
        <w:rPr>
          <w:noProof/>
          <w:lang w:eastAsia="zh-CN"/>
        </w:rPr>
        <w:t>62</w:t>
      </w:r>
      <w:r>
        <w:rPr>
          <w:rFonts w:ascii="Calibri" w:hAnsi="Calibri"/>
          <w:noProof/>
          <w:kern w:val="2"/>
          <w:sz w:val="22"/>
          <w:szCs w:val="22"/>
          <w:lang w:eastAsia="en-GB"/>
        </w:rPr>
        <w:tab/>
      </w:r>
      <w:r>
        <w:rPr>
          <w:noProof/>
          <w:lang w:eastAsia="zh-CN"/>
        </w:rPr>
        <w:t>PDN</w:t>
      </w:r>
      <w:r>
        <w:rPr>
          <w:noProof/>
        </w:rPr>
        <w:t>-</w:t>
      </w:r>
      <w:r>
        <w:rPr>
          <w:noProof/>
          <w:lang w:eastAsia="zh-CN"/>
        </w:rPr>
        <w:t>Type</w:t>
      </w:r>
      <w:r>
        <w:rPr>
          <w:noProof/>
        </w:rPr>
        <w:tab/>
      </w:r>
      <w:r>
        <w:rPr>
          <w:noProof/>
        </w:rPr>
        <w:fldChar w:fldCharType="begin" w:fldLock="1"/>
      </w:r>
      <w:r>
        <w:rPr>
          <w:noProof/>
        </w:rPr>
        <w:instrText xml:space="preserve"> PAGEREF _Toc155206122 \h </w:instrText>
      </w:r>
      <w:r>
        <w:rPr>
          <w:noProof/>
        </w:rPr>
      </w:r>
      <w:r>
        <w:rPr>
          <w:noProof/>
        </w:rPr>
        <w:fldChar w:fldCharType="separate"/>
      </w:r>
      <w:r>
        <w:rPr>
          <w:noProof/>
        </w:rPr>
        <w:t>121</w:t>
      </w:r>
      <w:r>
        <w:rPr>
          <w:noProof/>
        </w:rPr>
        <w:fldChar w:fldCharType="end"/>
      </w:r>
    </w:p>
    <w:p w14:paraId="298A5EF5" w14:textId="63DE71F5" w:rsidR="008707EE" w:rsidRDefault="008707EE">
      <w:pPr>
        <w:pStyle w:val="TOC3"/>
        <w:rPr>
          <w:rFonts w:ascii="Calibri" w:hAnsi="Calibri"/>
          <w:noProof/>
          <w:kern w:val="2"/>
          <w:sz w:val="22"/>
          <w:szCs w:val="22"/>
          <w:lang w:eastAsia="en-GB"/>
        </w:rPr>
      </w:pPr>
      <w:r>
        <w:rPr>
          <w:noProof/>
          <w:lang w:eastAsia="zh-CN"/>
        </w:rPr>
        <w:t>7.3.63</w:t>
      </w:r>
      <w:r>
        <w:rPr>
          <w:rFonts w:ascii="Calibri" w:hAnsi="Calibri"/>
          <w:noProof/>
          <w:kern w:val="2"/>
          <w:sz w:val="22"/>
          <w:szCs w:val="22"/>
          <w:lang w:eastAsia="en-GB"/>
        </w:rPr>
        <w:tab/>
      </w:r>
      <w:r>
        <w:rPr>
          <w:noProof/>
          <w:lang w:eastAsia="zh-CN"/>
        </w:rPr>
        <w:t>Trace-Data AVP</w:t>
      </w:r>
      <w:r>
        <w:rPr>
          <w:noProof/>
        </w:rPr>
        <w:tab/>
      </w:r>
      <w:r>
        <w:rPr>
          <w:noProof/>
        </w:rPr>
        <w:fldChar w:fldCharType="begin" w:fldLock="1"/>
      </w:r>
      <w:r>
        <w:rPr>
          <w:noProof/>
        </w:rPr>
        <w:instrText xml:space="preserve"> PAGEREF _Toc155206123 \h </w:instrText>
      </w:r>
      <w:r>
        <w:rPr>
          <w:noProof/>
        </w:rPr>
      </w:r>
      <w:r>
        <w:rPr>
          <w:noProof/>
        </w:rPr>
        <w:fldChar w:fldCharType="separate"/>
      </w:r>
      <w:r>
        <w:rPr>
          <w:noProof/>
        </w:rPr>
        <w:t>122</w:t>
      </w:r>
      <w:r>
        <w:rPr>
          <w:noProof/>
        </w:rPr>
        <w:fldChar w:fldCharType="end"/>
      </w:r>
    </w:p>
    <w:p w14:paraId="3C69A875" w14:textId="513BFF03" w:rsidR="008707EE" w:rsidRDefault="008707EE">
      <w:pPr>
        <w:pStyle w:val="TOC3"/>
        <w:rPr>
          <w:rFonts w:ascii="Calibri" w:hAnsi="Calibri"/>
          <w:noProof/>
          <w:kern w:val="2"/>
          <w:sz w:val="22"/>
          <w:szCs w:val="22"/>
          <w:lang w:eastAsia="en-GB"/>
        </w:rPr>
      </w:pPr>
      <w:r>
        <w:rPr>
          <w:noProof/>
        </w:rPr>
        <w:t>7.3.</w:t>
      </w:r>
      <w:r>
        <w:rPr>
          <w:noProof/>
          <w:lang w:eastAsia="zh-CN"/>
        </w:rPr>
        <w:t>64</w:t>
      </w:r>
      <w:r>
        <w:rPr>
          <w:rFonts w:ascii="Calibri" w:hAnsi="Calibri"/>
          <w:noProof/>
          <w:kern w:val="2"/>
          <w:sz w:val="22"/>
          <w:szCs w:val="22"/>
          <w:lang w:eastAsia="en-GB"/>
        </w:rPr>
        <w:tab/>
      </w:r>
      <w:r w:rsidRPr="003C6E77">
        <w:rPr>
          <w:noProof/>
          <w:lang w:val="en-US" w:eastAsia="zh-CN"/>
        </w:rPr>
        <w:t>Trace-Reference</w:t>
      </w:r>
      <w:r>
        <w:rPr>
          <w:noProof/>
        </w:rPr>
        <w:t xml:space="preserve"> AVP</w:t>
      </w:r>
      <w:r>
        <w:rPr>
          <w:noProof/>
        </w:rPr>
        <w:tab/>
      </w:r>
      <w:r>
        <w:rPr>
          <w:noProof/>
        </w:rPr>
        <w:fldChar w:fldCharType="begin" w:fldLock="1"/>
      </w:r>
      <w:r>
        <w:rPr>
          <w:noProof/>
        </w:rPr>
        <w:instrText xml:space="preserve"> PAGEREF _Toc155206124 \h </w:instrText>
      </w:r>
      <w:r>
        <w:rPr>
          <w:noProof/>
        </w:rPr>
      </w:r>
      <w:r>
        <w:rPr>
          <w:noProof/>
        </w:rPr>
        <w:fldChar w:fldCharType="separate"/>
      </w:r>
      <w:r>
        <w:rPr>
          <w:noProof/>
        </w:rPr>
        <w:t>122</w:t>
      </w:r>
      <w:r>
        <w:rPr>
          <w:noProof/>
        </w:rPr>
        <w:fldChar w:fldCharType="end"/>
      </w:r>
    </w:p>
    <w:p w14:paraId="3C7066F9" w14:textId="10C3695C" w:rsidR="008707EE" w:rsidRDefault="008707EE">
      <w:pPr>
        <w:pStyle w:val="TOC3"/>
        <w:rPr>
          <w:rFonts w:ascii="Calibri" w:hAnsi="Calibri"/>
          <w:noProof/>
          <w:kern w:val="2"/>
          <w:sz w:val="22"/>
          <w:szCs w:val="22"/>
          <w:lang w:eastAsia="en-GB"/>
        </w:rPr>
      </w:pPr>
      <w:r>
        <w:rPr>
          <w:noProof/>
        </w:rPr>
        <w:t>7.3.</w:t>
      </w:r>
      <w:r>
        <w:rPr>
          <w:noProof/>
          <w:lang w:eastAsia="zh-CN"/>
        </w:rPr>
        <w:t>65</w:t>
      </w:r>
      <w:r>
        <w:rPr>
          <w:rFonts w:ascii="Calibri" w:hAnsi="Calibri"/>
          <w:noProof/>
          <w:kern w:val="2"/>
          <w:sz w:val="22"/>
          <w:szCs w:val="22"/>
          <w:lang w:eastAsia="en-GB"/>
        </w:rPr>
        <w:tab/>
      </w:r>
      <w:r>
        <w:rPr>
          <w:noProof/>
        </w:rPr>
        <w:t>Void</w:t>
      </w:r>
      <w:r>
        <w:rPr>
          <w:noProof/>
        </w:rPr>
        <w:tab/>
      </w:r>
      <w:r>
        <w:rPr>
          <w:noProof/>
        </w:rPr>
        <w:fldChar w:fldCharType="begin" w:fldLock="1"/>
      </w:r>
      <w:r>
        <w:rPr>
          <w:noProof/>
        </w:rPr>
        <w:instrText xml:space="preserve"> PAGEREF _Toc155206125 \h </w:instrText>
      </w:r>
      <w:r>
        <w:rPr>
          <w:noProof/>
        </w:rPr>
      </w:r>
      <w:r>
        <w:rPr>
          <w:noProof/>
        </w:rPr>
        <w:fldChar w:fldCharType="separate"/>
      </w:r>
      <w:r>
        <w:rPr>
          <w:noProof/>
        </w:rPr>
        <w:t>123</w:t>
      </w:r>
      <w:r>
        <w:rPr>
          <w:noProof/>
        </w:rPr>
        <w:fldChar w:fldCharType="end"/>
      </w:r>
    </w:p>
    <w:p w14:paraId="3F2B2976" w14:textId="057E6A78" w:rsidR="008707EE" w:rsidRDefault="008707EE">
      <w:pPr>
        <w:pStyle w:val="TOC3"/>
        <w:rPr>
          <w:rFonts w:ascii="Calibri" w:hAnsi="Calibri"/>
          <w:noProof/>
          <w:kern w:val="2"/>
          <w:sz w:val="22"/>
          <w:szCs w:val="22"/>
          <w:lang w:eastAsia="en-GB"/>
        </w:rPr>
      </w:pPr>
      <w:r>
        <w:rPr>
          <w:noProof/>
        </w:rPr>
        <w:t>7.3.66</w:t>
      </w:r>
      <w:r>
        <w:rPr>
          <w:rFonts w:ascii="Calibri" w:hAnsi="Calibri"/>
          <w:noProof/>
          <w:kern w:val="2"/>
          <w:sz w:val="22"/>
          <w:szCs w:val="22"/>
          <w:lang w:eastAsia="en-GB"/>
        </w:rPr>
        <w:tab/>
      </w:r>
      <w:r>
        <w:rPr>
          <w:noProof/>
          <w:lang w:eastAsia="zh-CN"/>
        </w:rPr>
        <w:t>Void</w:t>
      </w:r>
      <w:r>
        <w:rPr>
          <w:noProof/>
        </w:rPr>
        <w:tab/>
      </w:r>
      <w:r>
        <w:rPr>
          <w:noProof/>
        </w:rPr>
        <w:fldChar w:fldCharType="begin" w:fldLock="1"/>
      </w:r>
      <w:r>
        <w:rPr>
          <w:noProof/>
        </w:rPr>
        <w:instrText xml:space="preserve"> PAGEREF _Toc155206126 \h </w:instrText>
      </w:r>
      <w:r>
        <w:rPr>
          <w:noProof/>
        </w:rPr>
      </w:r>
      <w:r>
        <w:rPr>
          <w:noProof/>
        </w:rPr>
        <w:fldChar w:fldCharType="separate"/>
      </w:r>
      <w:r>
        <w:rPr>
          <w:noProof/>
        </w:rPr>
        <w:t>123</w:t>
      </w:r>
      <w:r>
        <w:rPr>
          <w:noProof/>
        </w:rPr>
        <w:fldChar w:fldCharType="end"/>
      </w:r>
    </w:p>
    <w:p w14:paraId="75E266E3" w14:textId="5B7532F5" w:rsidR="008707EE" w:rsidRDefault="008707EE">
      <w:pPr>
        <w:pStyle w:val="TOC3"/>
        <w:rPr>
          <w:rFonts w:ascii="Calibri" w:hAnsi="Calibri"/>
          <w:noProof/>
          <w:kern w:val="2"/>
          <w:sz w:val="22"/>
          <w:szCs w:val="22"/>
          <w:lang w:eastAsia="en-GB"/>
        </w:rPr>
      </w:pPr>
      <w:r>
        <w:rPr>
          <w:noProof/>
        </w:rPr>
        <w:t>7.3.67</w:t>
      </w:r>
      <w:r>
        <w:rPr>
          <w:rFonts w:ascii="Calibri" w:hAnsi="Calibri"/>
          <w:noProof/>
          <w:kern w:val="2"/>
          <w:sz w:val="22"/>
          <w:szCs w:val="22"/>
          <w:lang w:eastAsia="en-GB"/>
        </w:rPr>
        <w:tab/>
      </w:r>
      <w:r>
        <w:rPr>
          <w:noProof/>
        </w:rPr>
        <w:t>Trace</w:t>
      </w:r>
      <w:r>
        <w:rPr>
          <w:noProof/>
          <w:lang w:eastAsia="zh-CN"/>
        </w:rPr>
        <w:t>-D</w:t>
      </w:r>
      <w:r>
        <w:rPr>
          <w:noProof/>
        </w:rPr>
        <w:t>epth AVP</w:t>
      </w:r>
      <w:r>
        <w:rPr>
          <w:noProof/>
        </w:rPr>
        <w:tab/>
      </w:r>
      <w:r>
        <w:rPr>
          <w:noProof/>
        </w:rPr>
        <w:fldChar w:fldCharType="begin" w:fldLock="1"/>
      </w:r>
      <w:r>
        <w:rPr>
          <w:noProof/>
        </w:rPr>
        <w:instrText xml:space="preserve"> PAGEREF _Toc155206127 \h </w:instrText>
      </w:r>
      <w:r>
        <w:rPr>
          <w:noProof/>
        </w:rPr>
      </w:r>
      <w:r>
        <w:rPr>
          <w:noProof/>
        </w:rPr>
        <w:fldChar w:fldCharType="separate"/>
      </w:r>
      <w:r>
        <w:rPr>
          <w:noProof/>
        </w:rPr>
        <w:t>123</w:t>
      </w:r>
      <w:r>
        <w:rPr>
          <w:noProof/>
        </w:rPr>
        <w:fldChar w:fldCharType="end"/>
      </w:r>
    </w:p>
    <w:p w14:paraId="0991F633" w14:textId="40408C32" w:rsidR="008707EE" w:rsidRDefault="008707EE">
      <w:pPr>
        <w:pStyle w:val="TOC3"/>
        <w:rPr>
          <w:rFonts w:ascii="Calibri" w:hAnsi="Calibri"/>
          <w:noProof/>
          <w:kern w:val="2"/>
          <w:sz w:val="22"/>
          <w:szCs w:val="22"/>
          <w:lang w:eastAsia="en-GB"/>
        </w:rPr>
      </w:pPr>
      <w:r w:rsidRPr="003C6E77">
        <w:rPr>
          <w:noProof/>
          <w:lang w:val="en-US"/>
        </w:rPr>
        <w:t>7.3.68</w:t>
      </w:r>
      <w:r>
        <w:rPr>
          <w:rFonts w:ascii="Calibri" w:hAnsi="Calibri"/>
          <w:noProof/>
          <w:kern w:val="2"/>
          <w:sz w:val="22"/>
          <w:szCs w:val="22"/>
          <w:lang w:eastAsia="en-GB"/>
        </w:rPr>
        <w:tab/>
      </w:r>
      <w:r w:rsidRPr="003C6E77">
        <w:rPr>
          <w:noProof/>
          <w:lang w:val="en-US"/>
        </w:rPr>
        <w:t>Trace</w:t>
      </w:r>
      <w:r w:rsidRPr="003C6E77">
        <w:rPr>
          <w:noProof/>
          <w:lang w:val="en-US" w:eastAsia="zh-CN"/>
        </w:rPr>
        <w:t>-</w:t>
      </w:r>
      <w:r w:rsidRPr="003C6E77">
        <w:rPr>
          <w:noProof/>
          <w:lang w:val="en-US"/>
        </w:rPr>
        <w:t>NE</w:t>
      </w:r>
      <w:r w:rsidRPr="003C6E77">
        <w:rPr>
          <w:noProof/>
          <w:lang w:val="en-US" w:eastAsia="zh-CN"/>
        </w:rPr>
        <w:t>-T</w:t>
      </w:r>
      <w:r w:rsidRPr="003C6E77">
        <w:rPr>
          <w:noProof/>
          <w:lang w:val="en-US"/>
        </w:rPr>
        <w:t>ype</w:t>
      </w:r>
      <w:r w:rsidRPr="003C6E77">
        <w:rPr>
          <w:noProof/>
          <w:lang w:val="en-US" w:eastAsia="zh-CN"/>
        </w:rPr>
        <w:t>-L</w:t>
      </w:r>
      <w:r w:rsidRPr="003C6E77">
        <w:rPr>
          <w:noProof/>
          <w:lang w:val="en-US"/>
        </w:rPr>
        <w:t>ist AVP</w:t>
      </w:r>
      <w:r>
        <w:rPr>
          <w:noProof/>
        </w:rPr>
        <w:tab/>
      </w:r>
      <w:r>
        <w:rPr>
          <w:noProof/>
        </w:rPr>
        <w:fldChar w:fldCharType="begin" w:fldLock="1"/>
      </w:r>
      <w:r>
        <w:rPr>
          <w:noProof/>
        </w:rPr>
        <w:instrText xml:space="preserve"> PAGEREF _Toc155206128 \h </w:instrText>
      </w:r>
      <w:r>
        <w:rPr>
          <w:noProof/>
        </w:rPr>
      </w:r>
      <w:r>
        <w:rPr>
          <w:noProof/>
        </w:rPr>
        <w:fldChar w:fldCharType="separate"/>
      </w:r>
      <w:r>
        <w:rPr>
          <w:noProof/>
        </w:rPr>
        <w:t>123</w:t>
      </w:r>
      <w:r>
        <w:rPr>
          <w:noProof/>
        </w:rPr>
        <w:fldChar w:fldCharType="end"/>
      </w:r>
    </w:p>
    <w:p w14:paraId="3F9EAD03" w14:textId="1373FE19" w:rsidR="008707EE" w:rsidRDefault="008707EE">
      <w:pPr>
        <w:pStyle w:val="TOC3"/>
        <w:rPr>
          <w:rFonts w:ascii="Calibri" w:hAnsi="Calibri"/>
          <w:noProof/>
          <w:kern w:val="2"/>
          <w:sz w:val="22"/>
          <w:szCs w:val="22"/>
          <w:lang w:eastAsia="en-GB"/>
        </w:rPr>
      </w:pPr>
      <w:r>
        <w:rPr>
          <w:noProof/>
        </w:rPr>
        <w:t>7.3.69</w:t>
      </w:r>
      <w:r>
        <w:rPr>
          <w:rFonts w:ascii="Calibri" w:hAnsi="Calibri"/>
          <w:noProof/>
          <w:kern w:val="2"/>
          <w:sz w:val="22"/>
          <w:szCs w:val="22"/>
          <w:lang w:eastAsia="en-GB"/>
        </w:rPr>
        <w:tab/>
      </w:r>
      <w:r>
        <w:rPr>
          <w:noProof/>
        </w:rPr>
        <w:t>Trace</w:t>
      </w:r>
      <w:r>
        <w:rPr>
          <w:noProof/>
          <w:lang w:eastAsia="zh-CN"/>
        </w:rPr>
        <w:t>-I</w:t>
      </w:r>
      <w:r>
        <w:rPr>
          <w:noProof/>
        </w:rPr>
        <w:t>nterface</w:t>
      </w:r>
      <w:r>
        <w:rPr>
          <w:noProof/>
          <w:lang w:eastAsia="zh-CN"/>
        </w:rPr>
        <w:t>-L</w:t>
      </w:r>
      <w:r>
        <w:rPr>
          <w:noProof/>
        </w:rPr>
        <w:t>ist AVP</w:t>
      </w:r>
      <w:r>
        <w:rPr>
          <w:noProof/>
        </w:rPr>
        <w:tab/>
      </w:r>
      <w:r>
        <w:rPr>
          <w:noProof/>
        </w:rPr>
        <w:fldChar w:fldCharType="begin" w:fldLock="1"/>
      </w:r>
      <w:r>
        <w:rPr>
          <w:noProof/>
        </w:rPr>
        <w:instrText xml:space="preserve"> PAGEREF _Toc155206129 \h </w:instrText>
      </w:r>
      <w:r>
        <w:rPr>
          <w:noProof/>
        </w:rPr>
      </w:r>
      <w:r>
        <w:rPr>
          <w:noProof/>
        </w:rPr>
        <w:fldChar w:fldCharType="separate"/>
      </w:r>
      <w:r>
        <w:rPr>
          <w:noProof/>
        </w:rPr>
        <w:t>123</w:t>
      </w:r>
      <w:r>
        <w:rPr>
          <w:noProof/>
        </w:rPr>
        <w:fldChar w:fldCharType="end"/>
      </w:r>
    </w:p>
    <w:p w14:paraId="4560258E" w14:textId="2A64104B" w:rsidR="008707EE" w:rsidRDefault="008707EE">
      <w:pPr>
        <w:pStyle w:val="TOC3"/>
        <w:rPr>
          <w:rFonts w:ascii="Calibri" w:hAnsi="Calibri"/>
          <w:noProof/>
          <w:kern w:val="2"/>
          <w:sz w:val="22"/>
          <w:szCs w:val="22"/>
          <w:lang w:eastAsia="en-GB"/>
        </w:rPr>
      </w:pPr>
      <w:r>
        <w:rPr>
          <w:noProof/>
        </w:rPr>
        <w:t>7.3.70</w:t>
      </w:r>
      <w:r>
        <w:rPr>
          <w:rFonts w:ascii="Calibri" w:hAnsi="Calibri"/>
          <w:noProof/>
          <w:kern w:val="2"/>
          <w:sz w:val="22"/>
          <w:szCs w:val="22"/>
          <w:lang w:eastAsia="en-GB"/>
        </w:rPr>
        <w:tab/>
      </w:r>
      <w:r>
        <w:rPr>
          <w:noProof/>
        </w:rPr>
        <w:t>Trace</w:t>
      </w:r>
      <w:r>
        <w:rPr>
          <w:noProof/>
          <w:lang w:eastAsia="zh-CN"/>
        </w:rPr>
        <w:t>-E</w:t>
      </w:r>
      <w:r>
        <w:rPr>
          <w:noProof/>
        </w:rPr>
        <w:t>vent</w:t>
      </w:r>
      <w:r>
        <w:rPr>
          <w:noProof/>
          <w:lang w:eastAsia="zh-CN"/>
        </w:rPr>
        <w:t>-L</w:t>
      </w:r>
      <w:r>
        <w:rPr>
          <w:noProof/>
        </w:rPr>
        <w:t>ist AVP</w:t>
      </w:r>
      <w:r>
        <w:rPr>
          <w:noProof/>
        </w:rPr>
        <w:tab/>
      </w:r>
      <w:r>
        <w:rPr>
          <w:noProof/>
        </w:rPr>
        <w:fldChar w:fldCharType="begin" w:fldLock="1"/>
      </w:r>
      <w:r>
        <w:rPr>
          <w:noProof/>
        </w:rPr>
        <w:instrText xml:space="preserve"> PAGEREF _Toc155206130 \h </w:instrText>
      </w:r>
      <w:r>
        <w:rPr>
          <w:noProof/>
        </w:rPr>
      </w:r>
      <w:r>
        <w:rPr>
          <w:noProof/>
        </w:rPr>
        <w:fldChar w:fldCharType="separate"/>
      </w:r>
      <w:r>
        <w:rPr>
          <w:noProof/>
        </w:rPr>
        <w:t>123</w:t>
      </w:r>
      <w:r>
        <w:rPr>
          <w:noProof/>
        </w:rPr>
        <w:fldChar w:fldCharType="end"/>
      </w:r>
    </w:p>
    <w:p w14:paraId="148D8DC8" w14:textId="156746CE" w:rsidR="008707EE" w:rsidRDefault="008707EE">
      <w:pPr>
        <w:pStyle w:val="TOC3"/>
        <w:rPr>
          <w:rFonts w:ascii="Calibri" w:hAnsi="Calibri"/>
          <w:noProof/>
          <w:kern w:val="2"/>
          <w:sz w:val="22"/>
          <w:szCs w:val="22"/>
          <w:lang w:eastAsia="en-GB"/>
        </w:rPr>
      </w:pPr>
      <w:r>
        <w:rPr>
          <w:noProof/>
        </w:rPr>
        <w:t>7.3.71</w:t>
      </w:r>
      <w:r>
        <w:rPr>
          <w:rFonts w:ascii="Calibri" w:hAnsi="Calibri"/>
          <w:noProof/>
          <w:kern w:val="2"/>
          <w:sz w:val="22"/>
          <w:szCs w:val="22"/>
          <w:lang w:eastAsia="en-GB"/>
        </w:rPr>
        <w:tab/>
      </w:r>
      <w:r>
        <w:rPr>
          <w:noProof/>
          <w:lang w:eastAsia="zh-CN"/>
        </w:rPr>
        <w:t>OMC-Id</w:t>
      </w:r>
      <w:r>
        <w:rPr>
          <w:noProof/>
        </w:rPr>
        <w:t xml:space="preserve"> AVP</w:t>
      </w:r>
      <w:r>
        <w:rPr>
          <w:noProof/>
        </w:rPr>
        <w:tab/>
      </w:r>
      <w:r>
        <w:rPr>
          <w:noProof/>
        </w:rPr>
        <w:fldChar w:fldCharType="begin" w:fldLock="1"/>
      </w:r>
      <w:r>
        <w:rPr>
          <w:noProof/>
        </w:rPr>
        <w:instrText xml:space="preserve"> PAGEREF _Toc155206131 \h </w:instrText>
      </w:r>
      <w:r>
        <w:rPr>
          <w:noProof/>
        </w:rPr>
      </w:r>
      <w:r>
        <w:rPr>
          <w:noProof/>
        </w:rPr>
        <w:fldChar w:fldCharType="separate"/>
      </w:r>
      <w:r>
        <w:rPr>
          <w:noProof/>
        </w:rPr>
        <w:t>123</w:t>
      </w:r>
      <w:r>
        <w:rPr>
          <w:noProof/>
        </w:rPr>
        <w:fldChar w:fldCharType="end"/>
      </w:r>
    </w:p>
    <w:p w14:paraId="1584F94A" w14:textId="5F60C0EB" w:rsidR="008707EE" w:rsidRDefault="008707EE">
      <w:pPr>
        <w:pStyle w:val="TOC3"/>
        <w:rPr>
          <w:rFonts w:ascii="Calibri" w:hAnsi="Calibri"/>
          <w:noProof/>
          <w:kern w:val="2"/>
          <w:sz w:val="22"/>
          <w:szCs w:val="22"/>
          <w:lang w:eastAsia="en-GB"/>
        </w:rPr>
      </w:pPr>
      <w:r>
        <w:rPr>
          <w:noProof/>
        </w:rPr>
        <w:t>7.3.72</w:t>
      </w:r>
      <w:r>
        <w:rPr>
          <w:rFonts w:ascii="Calibri" w:hAnsi="Calibri"/>
          <w:noProof/>
          <w:kern w:val="2"/>
          <w:sz w:val="22"/>
          <w:szCs w:val="22"/>
          <w:lang w:eastAsia="en-GB"/>
        </w:rPr>
        <w:tab/>
      </w:r>
      <w:r>
        <w:rPr>
          <w:noProof/>
        </w:rPr>
        <w:t>GPRS-Subscription-Data</w:t>
      </w:r>
      <w:r>
        <w:rPr>
          <w:noProof/>
        </w:rPr>
        <w:tab/>
      </w:r>
      <w:r>
        <w:rPr>
          <w:noProof/>
        </w:rPr>
        <w:fldChar w:fldCharType="begin" w:fldLock="1"/>
      </w:r>
      <w:r>
        <w:rPr>
          <w:noProof/>
        </w:rPr>
        <w:instrText xml:space="preserve"> PAGEREF _Toc155206132 \h </w:instrText>
      </w:r>
      <w:r>
        <w:rPr>
          <w:noProof/>
        </w:rPr>
      </w:r>
      <w:r>
        <w:rPr>
          <w:noProof/>
        </w:rPr>
        <w:fldChar w:fldCharType="separate"/>
      </w:r>
      <w:r>
        <w:rPr>
          <w:noProof/>
        </w:rPr>
        <w:t>123</w:t>
      </w:r>
      <w:r>
        <w:rPr>
          <w:noProof/>
        </w:rPr>
        <w:fldChar w:fldCharType="end"/>
      </w:r>
    </w:p>
    <w:p w14:paraId="295C583D" w14:textId="1F46D36A" w:rsidR="008707EE" w:rsidRDefault="008707EE">
      <w:pPr>
        <w:pStyle w:val="TOC3"/>
        <w:rPr>
          <w:rFonts w:ascii="Calibri" w:hAnsi="Calibri"/>
          <w:noProof/>
          <w:kern w:val="2"/>
          <w:sz w:val="22"/>
          <w:szCs w:val="22"/>
          <w:lang w:eastAsia="en-GB"/>
        </w:rPr>
      </w:pPr>
      <w:r>
        <w:rPr>
          <w:noProof/>
        </w:rPr>
        <w:t>7.3.73</w:t>
      </w:r>
      <w:r>
        <w:rPr>
          <w:rFonts w:ascii="Calibri" w:hAnsi="Calibri"/>
          <w:noProof/>
          <w:kern w:val="2"/>
          <w:sz w:val="22"/>
          <w:szCs w:val="22"/>
          <w:lang w:eastAsia="en-GB"/>
        </w:rPr>
        <w:tab/>
      </w:r>
      <w:r>
        <w:rPr>
          <w:noProof/>
        </w:rPr>
        <w:t>Complete-Data-List-Included-Indicator</w:t>
      </w:r>
      <w:r>
        <w:rPr>
          <w:noProof/>
        </w:rPr>
        <w:tab/>
      </w:r>
      <w:r>
        <w:rPr>
          <w:noProof/>
        </w:rPr>
        <w:fldChar w:fldCharType="begin" w:fldLock="1"/>
      </w:r>
      <w:r>
        <w:rPr>
          <w:noProof/>
        </w:rPr>
        <w:instrText xml:space="preserve"> PAGEREF _Toc155206133 \h </w:instrText>
      </w:r>
      <w:r>
        <w:rPr>
          <w:noProof/>
        </w:rPr>
      </w:r>
      <w:r>
        <w:rPr>
          <w:noProof/>
        </w:rPr>
        <w:fldChar w:fldCharType="separate"/>
      </w:r>
      <w:r>
        <w:rPr>
          <w:noProof/>
        </w:rPr>
        <w:t>124</w:t>
      </w:r>
      <w:r>
        <w:rPr>
          <w:noProof/>
        </w:rPr>
        <w:fldChar w:fldCharType="end"/>
      </w:r>
    </w:p>
    <w:p w14:paraId="56B1D328" w14:textId="473CBF65" w:rsidR="008707EE" w:rsidRDefault="008707EE">
      <w:pPr>
        <w:pStyle w:val="TOC3"/>
        <w:rPr>
          <w:rFonts w:ascii="Calibri" w:hAnsi="Calibri"/>
          <w:noProof/>
          <w:kern w:val="2"/>
          <w:sz w:val="22"/>
          <w:szCs w:val="22"/>
          <w:lang w:eastAsia="en-GB"/>
        </w:rPr>
      </w:pPr>
      <w:r>
        <w:rPr>
          <w:noProof/>
        </w:rPr>
        <w:t>7.3.74</w:t>
      </w:r>
      <w:r>
        <w:rPr>
          <w:rFonts w:ascii="Calibri" w:hAnsi="Calibri"/>
          <w:noProof/>
          <w:kern w:val="2"/>
          <w:sz w:val="22"/>
          <w:szCs w:val="22"/>
          <w:lang w:eastAsia="en-GB"/>
        </w:rPr>
        <w:tab/>
      </w:r>
      <w:r>
        <w:rPr>
          <w:noProof/>
        </w:rPr>
        <w:t>PDP-Context</w:t>
      </w:r>
      <w:r>
        <w:rPr>
          <w:noProof/>
        </w:rPr>
        <w:tab/>
      </w:r>
      <w:r>
        <w:rPr>
          <w:noProof/>
        </w:rPr>
        <w:fldChar w:fldCharType="begin" w:fldLock="1"/>
      </w:r>
      <w:r>
        <w:rPr>
          <w:noProof/>
        </w:rPr>
        <w:instrText xml:space="preserve"> PAGEREF _Toc155206134 \h </w:instrText>
      </w:r>
      <w:r>
        <w:rPr>
          <w:noProof/>
        </w:rPr>
      </w:r>
      <w:r>
        <w:rPr>
          <w:noProof/>
        </w:rPr>
        <w:fldChar w:fldCharType="separate"/>
      </w:r>
      <w:r>
        <w:rPr>
          <w:noProof/>
        </w:rPr>
        <w:t>124</w:t>
      </w:r>
      <w:r>
        <w:rPr>
          <w:noProof/>
        </w:rPr>
        <w:fldChar w:fldCharType="end"/>
      </w:r>
    </w:p>
    <w:p w14:paraId="7EFE8BCE" w14:textId="1FA1823B" w:rsidR="008707EE" w:rsidRDefault="008707EE">
      <w:pPr>
        <w:pStyle w:val="TOC3"/>
        <w:rPr>
          <w:rFonts w:ascii="Calibri" w:hAnsi="Calibri"/>
          <w:noProof/>
          <w:kern w:val="2"/>
          <w:sz w:val="22"/>
          <w:szCs w:val="22"/>
          <w:lang w:eastAsia="en-GB"/>
        </w:rPr>
      </w:pPr>
      <w:r>
        <w:rPr>
          <w:noProof/>
        </w:rPr>
        <w:t>7.3.75</w:t>
      </w:r>
      <w:r>
        <w:rPr>
          <w:rFonts w:ascii="Calibri" w:hAnsi="Calibri"/>
          <w:noProof/>
          <w:kern w:val="2"/>
          <w:sz w:val="22"/>
          <w:szCs w:val="22"/>
          <w:lang w:eastAsia="en-GB"/>
        </w:rPr>
        <w:tab/>
      </w:r>
      <w:r>
        <w:rPr>
          <w:noProof/>
        </w:rPr>
        <w:t>PDP-Type</w:t>
      </w:r>
      <w:r>
        <w:rPr>
          <w:noProof/>
        </w:rPr>
        <w:tab/>
      </w:r>
      <w:r>
        <w:rPr>
          <w:noProof/>
        </w:rPr>
        <w:fldChar w:fldCharType="begin" w:fldLock="1"/>
      </w:r>
      <w:r>
        <w:rPr>
          <w:noProof/>
        </w:rPr>
        <w:instrText xml:space="preserve"> PAGEREF _Toc155206135 \h </w:instrText>
      </w:r>
      <w:r>
        <w:rPr>
          <w:noProof/>
        </w:rPr>
      </w:r>
      <w:r>
        <w:rPr>
          <w:noProof/>
        </w:rPr>
        <w:fldChar w:fldCharType="separate"/>
      </w:r>
      <w:r>
        <w:rPr>
          <w:noProof/>
        </w:rPr>
        <w:t>125</w:t>
      </w:r>
      <w:r>
        <w:rPr>
          <w:noProof/>
        </w:rPr>
        <w:fldChar w:fldCharType="end"/>
      </w:r>
    </w:p>
    <w:p w14:paraId="06465BB8" w14:textId="2B3882DC" w:rsidR="008707EE" w:rsidRDefault="008707EE">
      <w:pPr>
        <w:pStyle w:val="TOC3"/>
        <w:rPr>
          <w:rFonts w:ascii="Calibri" w:hAnsi="Calibri"/>
          <w:noProof/>
          <w:kern w:val="2"/>
          <w:sz w:val="22"/>
          <w:szCs w:val="22"/>
          <w:lang w:eastAsia="en-GB"/>
        </w:rPr>
      </w:pPr>
      <w:r>
        <w:rPr>
          <w:noProof/>
        </w:rPr>
        <w:t>7.3.75A</w:t>
      </w:r>
      <w:r>
        <w:rPr>
          <w:rFonts w:ascii="Calibri" w:hAnsi="Calibri"/>
          <w:noProof/>
          <w:kern w:val="2"/>
          <w:sz w:val="22"/>
          <w:szCs w:val="22"/>
          <w:lang w:eastAsia="en-GB"/>
        </w:rPr>
        <w:tab/>
      </w:r>
      <w:r>
        <w:rPr>
          <w:noProof/>
        </w:rPr>
        <w:t>Ext-PDP-Type</w:t>
      </w:r>
      <w:r>
        <w:rPr>
          <w:noProof/>
        </w:rPr>
        <w:tab/>
      </w:r>
      <w:r>
        <w:rPr>
          <w:noProof/>
        </w:rPr>
        <w:fldChar w:fldCharType="begin" w:fldLock="1"/>
      </w:r>
      <w:r>
        <w:rPr>
          <w:noProof/>
        </w:rPr>
        <w:instrText xml:space="preserve"> PAGEREF _Toc155206136 \h </w:instrText>
      </w:r>
      <w:r>
        <w:rPr>
          <w:noProof/>
        </w:rPr>
      </w:r>
      <w:r>
        <w:rPr>
          <w:noProof/>
        </w:rPr>
        <w:fldChar w:fldCharType="separate"/>
      </w:r>
      <w:r>
        <w:rPr>
          <w:noProof/>
        </w:rPr>
        <w:t>125</w:t>
      </w:r>
      <w:r>
        <w:rPr>
          <w:noProof/>
        </w:rPr>
        <w:fldChar w:fldCharType="end"/>
      </w:r>
    </w:p>
    <w:p w14:paraId="54395B50" w14:textId="2D87F914" w:rsidR="008707EE" w:rsidRDefault="008707EE">
      <w:pPr>
        <w:pStyle w:val="TOC3"/>
        <w:rPr>
          <w:rFonts w:ascii="Calibri" w:hAnsi="Calibri"/>
          <w:noProof/>
          <w:kern w:val="2"/>
          <w:sz w:val="22"/>
          <w:szCs w:val="22"/>
          <w:lang w:eastAsia="en-GB"/>
        </w:rPr>
      </w:pPr>
      <w:r>
        <w:rPr>
          <w:noProof/>
        </w:rPr>
        <w:t>7.3.76</w:t>
      </w:r>
      <w:r>
        <w:rPr>
          <w:rFonts w:ascii="Calibri" w:hAnsi="Calibri"/>
          <w:noProof/>
          <w:kern w:val="2"/>
          <w:sz w:val="22"/>
          <w:szCs w:val="22"/>
          <w:lang w:eastAsia="en-GB"/>
        </w:rPr>
        <w:tab/>
      </w:r>
      <w:r>
        <w:rPr>
          <w:noProof/>
          <w:lang w:eastAsia="zh-CN"/>
        </w:rPr>
        <w:t>Void</w:t>
      </w:r>
      <w:r>
        <w:rPr>
          <w:noProof/>
        </w:rPr>
        <w:tab/>
      </w:r>
      <w:r>
        <w:rPr>
          <w:noProof/>
        </w:rPr>
        <w:fldChar w:fldCharType="begin" w:fldLock="1"/>
      </w:r>
      <w:r>
        <w:rPr>
          <w:noProof/>
        </w:rPr>
        <w:instrText xml:space="preserve"> PAGEREF _Toc155206137 \h </w:instrText>
      </w:r>
      <w:r>
        <w:rPr>
          <w:noProof/>
        </w:rPr>
      </w:r>
      <w:r>
        <w:rPr>
          <w:noProof/>
        </w:rPr>
        <w:fldChar w:fldCharType="separate"/>
      </w:r>
      <w:r>
        <w:rPr>
          <w:noProof/>
        </w:rPr>
        <w:t>125</w:t>
      </w:r>
      <w:r>
        <w:rPr>
          <w:noProof/>
        </w:rPr>
        <w:fldChar w:fldCharType="end"/>
      </w:r>
    </w:p>
    <w:p w14:paraId="3770F21E" w14:textId="26472791" w:rsidR="008707EE" w:rsidRDefault="008707EE">
      <w:pPr>
        <w:pStyle w:val="TOC3"/>
        <w:rPr>
          <w:rFonts w:ascii="Calibri" w:hAnsi="Calibri"/>
          <w:noProof/>
          <w:kern w:val="2"/>
          <w:sz w:val="22"/>
          <w:szCs w:val="22"/>
          <w:lang w:eastAsia="en-GB"/>
        </w:rPr>
      </w:pPr>
      <w:r>
        <w:rPr>
          <w:noProof/>
        </w:rPr>
        <w:t>7.3.77</w:t>
      </w:r>
      <w:r>
        <w:rPr>
          <w:rFonts w:ascii="Calibri" w:hAnsi="Calibri"/>
          <w:noProof/>
          <w:kern w:val="2"/>
          <w:sz w:val="22"/>
          <w:szCs w:val="22"/>
          <w:lang w:eastAsia="en-GB"/>
        </w:rPr>
        <w:tab/>
      </w:r>
      <w:r>
        <w:rPr>
          <w:noProof/>
        </w:rPr>
        <w:t>QoS-Subscribed</w:t>
      </w:r>
      <w:r>
        <w:rPr>
          <w:noProof/>
        </w:rPr>
        <w:tab/>
      </w:r>
      <w:r>
        <w:rPr>
          <w:noProof/>
        </w:rPr>
        <w:fldChar w:fldCharType="begin" w:fldLock="1"/>
      </w:r>
      <w:r>
        <w:rPr>
          <w:noProof/>
        </w:rPr>
        <w:instrText xml:space="preserve"> PAGEREF _Toc155206138 \h </w:instrText>
      </w:r>
      <w:r>
        <w:rPr>
          <w:noProof/>
        </w:rPr>
      </w:r>
      <w:r>
        <w:rPr>
          <w:noProof/>
        </w:rPr>
        <w:fldChar w:fldCharType="separate"/>
      </w:r>
      <w:r>
        <w:rPr>
          <w:noProof/>
        </w:rPr>
        <w:t>125</w:t>
      </w:r>
      <w:r>
        <w:rPr>
          <w:noProof/>
        </w:rPr>
        <w:fldChar w:fldCharType="end"/>
      </w:r>
    </w:p>
    <w:p w14:paraId="03052B84" w14:textId="69EE8CF5" w:rsidR="008707EE" w:rsidRDefault="008707EE">
      <w:pPr>
        <w:pStyle w:val="TOC3"/>
        <w:rPr>
          <w:rFonts w:ascii="Calibri" w:hAnsi="Calibri"/>
          <w:noProof/>
          <w:kern w:val="2"/>
          <w:sz w:val="22"/>
          <w:szCs w:val="22"/>
          <w:lang w:eastAsia="en-GB"/>
        </w:rPr>
      </w:pPr>
      <w:r>
        <w:rPr>
          <w:noProof/>
        </w:rPr>
        <w:t>7.3.78</w:t>
      </w:r>
      <w:r>
        <w:rPr>
          <w:rFonts w:ascii="Calibri" w:hAnsi="Calibri"/>
          <w:noProof/>
          <w:kern w:val="2"/>
          <w:sz w:val="22"/>
          <w:szCs w:val="22"/>
          <w:lang w:eastAsia="en-GB"/>
        </w:rPr>
        <w:tab/>
      </w:r>
      <w:r>
        <w:rPr>
          <w:noProof/>
        </w:rPr>
        <w:t>CSG-Subscription-Data</w:t>
      </w:r>
      <w:r>
        <w:rPr>
          <w:noProof/>
        </w:rPr>
        <w:tab/>
      </w:r>
      <w:r>
        <w:rPr>
          <w:noProof/>
        </w:rPr>
        <w:fldChar w:fldCharType="begin" w:fldLock="1"/>
      </w:r>
      <w:r>
        <w:rPr>
          <w:noProof/>
        </w:rPr>
        <w:instrText xml:space="preserve"> PAGEREF _Toc155206139 \h </w:instrText>
      </w:r>
      <w:r>
        <w:rPr>
          <w:noProof/>
        </w:rPr>
      </w:r>
      <w:r>
        <w:rPr>
          <w:noProof/>
        </w:rPr>
        <w:fldChar w:fldCharType="separate"/>
      </w:r>
      <w:r>
        <w:rPr>
          <w:noProof/>
        </w:rPr>
        <w:t>125</w:t>
      </w:r>
      <w:r>
        <w:rPr>
          <w:noProof/>
        </w:rPr>
        <w:fldChar w:fldCharType="end"/>
      </w:r>
    </w:p>
    <w:p w14:paraId="7863066B" w14:textId="2A8798B1" w:rsidR="008707EE" w:rsidRDefault="008707EE">
      <w:pPr>
        <w:pStyle w:val="TOC3"/>
        <w:rPr>
          <w:rFonts w:ascii="Calibri" w:hAnsi="Calibri"/>
          <w:noProof/>
          <w:kern w:val="2"/>
          <w:sz w:val="22"/>
          <w:szCs w:val="22"/>
          <w:lang w:eastAsia="en-GB"/>
        </w:rPr>
      </w:pPr>
      <w:r>
        <w:rPr>
          <w:noProof/>
        </w:rPr>
        <w:t>7.3.79</w:t>
      </w:r>
      <w:r>
        <w:rPr>
          <w:rFonts w:ascii="Calibri" w:hAnsi="Calibri"/>
          <w:noProof/>
          <w:kern w:val="2"/>
          <w:sz w:val="22"/>
          <w:szCs w:val="22"/>
          <w:lang w:eastAsia="en-GB"/>
        </w:rPr>
        <w:tab/>
      </w:r>
      <w:r>
        <w:rPr>
          <w:noProof/>
        </w:rPr>
        <w:t>CSG-Id</w:t>
      </w:r>
      <w:r>
        <w:rPr>
          <w:noProof/>
        </w:rPr>
        <w:tab/>
      </w:r>
      <w:r>
        <w:rPr>
          <w:noProof/>
        </w:rPr>
        <w:fldChar w:fldCharType="begin" w:fldLock="1"/>
      </w:r>
      <w:r>
        <w:rPr>
          <w:noProof/>
        </w:rPr>
        <w:instrText xml:space="preserve"> PAGEREF _Toc155206140 \h </w:instrText>
      </w:r>
      <w:r>
        <w:rPr>
          <w:noProof/>
        </w:rPr>
      </w:r>
      <w:r>
        <w:rPr>
          <w:noProof/>
        </w:rPr>
        <w:fldChar w:fldCharType="separate"/>
      </w:r>
      <w:r>
        <w:rPr>
          <w:noProof/>
        </w:rPr>
        <w:t>125</w:t>
      </w:r>
      <w:r>
        <w:rPr>
          <w:noProof/>
        </w:rPr>
        <w:fldChar w:fldCharType="end"/>
      </w:r>
    </w:p>
    <w:p w14:paraId="09FA422B" w14:textId="43CE472F" w:rsidR="008707EE" w:rsidRDefault="008707EE">
      <w:pPr>
        <w:pStyle w:val="TOC3"/>
        <w:rPr>
          <w:rFonts w:ascii="Calibri" w:hAnsi="Calibri"/>
          <w:noProof/>
          <w:kern w:val="2"/>
          <w:sz w:val="22"/>
          <w:szCs w:val="22"/>
          <w:lang w:eastAsia="en-GB"/>
        </w:rPr>
      </w:pPr>
      <w:r>
        <w:rPr>
          <w:noProof/>
        </w:rPr>
        <w:t>7.3.80</w:t>
      </w:r>
      <w:r>
        <w:rPr>
          <w:rFonts w:ascii="Calibri" w:hAnsi="Calibri"/>
          <w:noProof/>
          <w:kern w:val="2"/>
          <w:sz w:val="22"/>
          <w:szCs w:val="22"/>
          <w:lang w:eastAsia="en-GB"/>
        </w:rPr>
        <w:tab/>
      </w:r>
      <w:r>
        <w:rPr>
          <w:noProof/>
        </w:rPr>
        <w:t>Expiration-Date</w:t>
      </w:r>
      <w:r>
        <w:rPr>
          <w:noProof/>
        </w:rPr>
        <w:tab/>
      </w:r>
      <w:r>
        <w:rPr>
          <w:noProof/>
        </w:rPr>
        <w:fldChar w:fldCharType="begin" w:fldLock="1"/>
      </w:r>
      <w:r>
        <w:rPr>
          <w:noProof/>
        </w:rPr>
        <w:instrText xml:space="preserve"> PAGEREF _Toc155206141 \h </w:instrText>
      </w:r>
      <w:r>
        <w:rPr>
          <w:noProof/>
        </w:rPr>
      </w:r>
      <w:r>
        <w:rPr>
          <w:noProof/>
        </w:rPr>
        <w:fldChar w:fldCharType="separate"/>
      </w:r>
      <w:r>
        <w:rPr>
          <w:noProof/>
        </w:rPr>
        <w:t>125</w:t>
      </w:r>
      <w:r>
        <w:rPr>
          <w:noProof/>
        </w:rPr>
        <w:fldChar w:fldCharType="end"/>
      </w:r>
    </w:p>
    <w:p w14:paraId="60C9296F" w14:textId="3BD892CC" w:rsidR="008707EE" w:rsidRDefault="008707EE">
      <w:pPr>
        <w:pStyle w:val="TOC3"/>
        <w:rPr>
          <w:rFonts w:ascii="Calibri" w:hAnsi="Calibri"/>
          <w:noProof/>
          <w:kern w:val="2"/>
          <w:sz w:val="22"/>
          <w:szCs w:val="22"/>
          <w:lang w:eastAsia="en-GB"/>
        </w:rPr>
      </w:pPr>
      <w:r>
        <w:rPr>
          <w:noProof/>
        </w:rPr>
        <w:t>7.3.81</w:t>
      </w:r>
      <w:r>
        <w:rPr>
          <w:rFonts w:ascii="Calibri" w:hAnsi="Calibri"/>
          <w:noProof/>
          <w:kern w:val="2"/>
          <w:sz w:val="22"/>
          <w:szCs w:val="22"/>
          <w:lang w:eastAsia="en-GB"/>
        </w:rPr>
        <w:tab/>
      </w:r>
      <w:r>
        <w:rPr>
          <w:noProof/>
        </w:rPr>
        <w:t>Roaming-Restricted-Due-To-Unsupported-Feature</w:t>
      </w:r>
      <w:r>
        <w:rPr>
          <w:noProof/>
        </w:rPr>
        <w:tab/>
      </w:r>
      <w:r>
        <w:rPr>
          <w:noProof/>
        </w:rPr>
        <w:fldChar w:fldCharType="begin" w:fldLock="1"/>
      </w:r>
      <w:r>
        <w:rPr>
          <w:noProof/>
        </w:rPr>
        <w:instrText xml:space="preserve"> PAGEREF _Toc155206142 \h </w:instrText>
      </w:r>
      <w:r>
        <w:rPr>
          <w:noProof/>
        </w:rPr>
      </w:r>
      <w:r>
        <w:rPr>
          <w:noProof/>
        </w:rPr>
        <w:fldChar w:fldCharType="separate"/>
      </w:r>
      <w:r>
        <w:rPr>
          <w:noProof/>
        </w:rPr>
        <w:t>126</w:t>
      </w:r>
      <w:r>
        <w:rPr>
          <w:noProof/>
        </w:rPr>
        <w:fldChar w:fldCharType="end"/>
      </w:r>
    </w:p>
    <w:p w14:paraId="204781E9" w14:textId="4C789C9F" w:rsidR="008707EE" w:rsidRDefault="008707EE">
      <w:pPr>
        <w:pStyle w:val="TOC3"/>
        <w:rPr>
          <w:rFonts w:ascii="Calibri" w:hAnsi="Calibri"/>
          <w:noProof/>
          <w:kern w:val="2"/>
          <w:sz w:val="22"/>
          <w:szCs w:val="22"/>
          <w:lang w:eastAsia="en-GB"/>
        </w:rPr>
      </w:pPr>
      <w:r>
        <w:rPr>
          <w:noProof/>
        </w:rPr>
        <w:t>7.3.</w:t>
      </w:r>
      <w:r>
        <w:rPr>
          <w:noProof/>
          <w:lang w:eastAsia="zh-CN"/>
        </w:rPr>
        <w:t>82</w:t>
      </w:r>
      <w:r>
        <w:rPr>
          <w:rFonts w:ascii="Calibri" w:hAnsi="Calibri"/>
          <w:noProof/>
          <w:kern w:val="2"/>
          <w:sz w:val="22"/>
          <w:szCs w:val="22"/>
          <w:lang w:eastAsia="en-GB"/>
        </w:rPr>
        <w:tab/>
      </w:r>
      <w:r>
        <w:rPr>
          <w:noProof/>
        </w:rPr>
        <w:t>Specific-APN-Info AVP</w:t>
      </w:r>
      <w:r>
        <w:rPr>
          <w:noProof/>
        </w:rPr>
        <w:tab/>
      </w:r>
      <w:r>
        <w:rPr>
          <w:noProof/>
        </w:rPr>
        <w:fldChar w:fldCharType="begin" w:fldLock="1"/>
      </w:r>
      <w:r>
        <w:rPr>
          <w:noProof/>
        </w:rPr>
        <w:instrText xml:space="preserve"> PAGEREF _Toc155206143 \h </w:instrText>
      </w:r>
      <w:r>
        <w:rPr>
          <w:noProof/>
        </w:rPr>
      </w:r>
      <w:r>
        <w:rPr>
          <w:noProof/>
        </w:rPr>
        <w:fldChar w:fldCharType="separate"/>
      </w:r>
      <w:r>
        <w:rPr>
          <w:noProof/>
        </w:rPr>
        <w:t>126</w:t>
      </w:r>
      <w:r>
        <w:rPr>
          <w:noProof/>
        </w:rPr>
        <w:fldChar w:fldCharType="end"/>
      </w:r>
    </w:p>
    <w:p w14:paraId="724F8169" w14:textId="6EA48C04" w:rsidR="008707EE" w:rsidRDefault="008707EE">
      <w:pPr>
        <w:pStyle w:val="TOC3"/>
        <w:rPr>
          <w:rFonts w:ascii="Calibri" w:hAnsi="Calibri"/>
          <w:noProof/>
          <w:kern w:val="2"/>
          <w:sz w:val="22"/>
          <w:szCs w:val="22"/>
          <w:lang w:eastAsia="en-GB"/>
        </w:rPr>
      </w:pPr>
      <w:r>
        <w:rPr>
          <w:noProof/>
        </w:rPr>
        <w:t>7.3.</w:t>
      </w:r>
      <w:r>
        <w:rPr>
          <w:noProof/>
          <w:lang w:eastAsia="zh-CN"/>
        </w:rPr>
        <w:t>83</w:t>
      </w:r>
      <w:r>
        <w:rPr>
          <w:rFonts w:ascii="Calibri" w:hAnsi="Calibri"/>
          <w:noProof/>
          <w:kern w:val="2"/>
          <w:sz w:val="22"/>
          <w:szCs w:val="22"/>
          <w:lang w:eastAsia="en-GB"/>
        </w:rPr>
        <w:tab/>
      </w:r>
      <w:r w:rsidRPr="003C6E77">
        <w:rPr>
          <w:noProof/>
          <w:lang w:val="en-US" w:eastAsia="zh-CN"/>
        </w:rPr>
        <w:t>Alert-Reason</w:t>
      </w:r>
      <w:r>
        <w:rPr>
          <w:noProof/>
        </w:rPr>
        <w:t xml:space="preserve"> AVP</w:t>
      </w:r>
      <w:r>
        <w:rPr>
          <w:noProof/>
        </w:rPr>
        <w:tab/>
      </w:r>
      <w:r>
        <w:rPr>
          <w:noProof/>
        </w:rPr>
        <w:fldChar w:fldCharType="begin" w:fldLock="1"/>
      </w:r>
      <w:r>
        <w:rPr>
          <w:noProof/>
        </w:rPr>
        <w:instrText xml:space="preserve"> PAGEREF _Toc155206144 \h </w:instrText>
      </w:r>
      <w:r>
        <w:rPr>
          <w:noProof/>
        </w:rPr>
      </w:r>
      <w:r>
        <w:rPr>
          <w:noProof/>
        </w:rPr>
        <w:fldChar w:fldCharType="separate"/>
      </w:r>
      <w:r>
        <w:rPr>
          <w:noProof/>
        </w:rPr>
        <w:t>126</w:t>
      </w:r>
      <w:r>
        <w:rPr>
          <w:noProof/>
        </w:rPr>
        <w:fldChar w:fldCharType="end"/>
      </w:r>
    </w:p>
    <w:p w14:paraId="6F249B11" w14:textId="50AE40C4" w:rsidR="008707EE" w:rsidRDefault="008707EE">
      <w:pPr>
        <w:pStyle w:val="TOC3"/>
        <w:rPr>
          <w:rFonts w:ascii="Calibri" w:hAnsi="Calibri"/>
          <w:noProof/>
          <w:kern w:val="2"/>
          <w:sz w:val="22"/>
          <w:szCs w:val="22"/>
          <w:lang w:eastAsia="en-GB"/>
        </w:rPr>
      </w:pPr>
      <w:r>
        <w:rPr>
          <w:noProof/>
        </w:rPr>
        <w:t>7.3.</w:t>
      </w:r>
      <w:r>
        <w:rPr>
          <w:noProof/>
          <w:lang w:eastAsia="zh-CN"/>
        </w:rPr>
        <w:t>84</w:t>
      </w:r>
      <w:r>
        <w:rPr>
          <w:rFonts w:ascii="Calibri" w:hAnsi="Calibri"/>
          <w:noProof/>
          <w:kern w:val="2"/>
          <w:sz w:val="22"/>
          <w:szCs w:val="22"/>
          <w:lang w:eastAsia="en-GB"/>
        </w:rPr>
        <w:tab/>
      </w:r>
      <w:r>
        <w:rPr>
          <w:noProof/>
          <w:lang w:eastAsia="zh-CN"/>
        </w:rPr>
        <w:t>LCS</w:t>
      </w:r>
      <w:r>
        <w:rPr>
          <w:noProof/>
        </w:rPr>
        <w:t>-</w:t>
      </w:r>
      <w:r w:rsidRPr="003C6E77">
        <w:rPr>
          <w:noProof/>
          <w:lang w:val="en-US" w:eastAsia="zh-CN"/>
        </w:rPr>
        <w:t>Info</w:t>
      </w:r>
      <w:r>
        <w:rPr>
          <w:noProof/>
        </w:rPr>
        <w:tab/>
      </w:r>
      <w:r>
        <w:rPr>
          <w:noProof/>
        </w:rPr>
        <w:fldChar w:fldCharType="begin" w:fldLock="1"/>
      </w:r>
      <w:r>
        <w:rPr>
          <w:noProof/>
        </w:rPr>
        <w:instrText xml:space="preserve"> PAGEREF _Toc155206145 \h </w:instrText>
      </w:r>
      <w:r>
        <w:rPr>
          <w:noProof/>
        </w:rPr>
      </w:r>
      <w:r>
        <w:rPr>
          <w:noProof/>
        </w:rPr>
        <w:fldChar w:fldCharType="separate"/>
      </w:r>
      <w:r>
        <w:rPr>
          <w:noProof/>
        </w:rPr>
        <w:t>126</w:t>
      </w:r>
      <w:r>
        <w:rPr>
          <w:noProof/>
        </w:rPr>
        <w:fldChar w:fldCharType="end"/>
      </w:r>
    </w:p>
    <w:p w14:paraId="6A5DDA2D" w14:textId="1D5C481C" w:rsidR="008707EE" w:rsidRDefault="008707EE">
      <w:pPr>
        <w:pStyle w:val="TOC3"/>
        <w:rPr>
          <w:rFonts w:ascii="Calibri" w:hAnsi="Calibri"/>
          <w:noProof/>
          <w:kern w:val="2"/>
          <w:sz w:val="22"/>
          <w:szCs w:val="22"/>
          <w:lang w:eastAsia="en-GB"/>
        </w:rPr>
      </w:pPr>
      <w:r>
        <w:rPr>
          <w:noProof/>
        </w:rPr>
        <w:t>7.3.</w:t>
      </w:r>
      <w:r>
        <w:rPr>
          <w:noProof/>
          <w:lang w:eastAsia="zh-CN"/>
        </w:rPr>
        <w:t>85</w:t>
      </w:r>
      <w:r>
        <w:rPr>
          <w:rFonts w:ascii="Calibri" w:hAnsi="Calibri"/>
          <w:noProof/>
          <w:kern w:val="2"/>
          <w:sz w:val="22"/>
          <w:szCs w:val="22"/>
          <w:lang w:eastAsia="en-GB"/>
        </w:rPr>
        <w:tab/>
      </w:r>
      <w:r>
        <w:rPr>
          <w:noProof/>
          <w:lang w:eastAsia="zh-CN"/>
        </w:rPr>
        <w:t>GMLC-Number</w:t>
      </w:r>
      <w:r>
        <w:rPr>
          <w:noProof/>
        </w:rPr>
        <w:tab/>
      </w:r>
      <w:r>
        <w:rPr>
          <w:noProof/>
        </w:rPr>
        <w:fldChar w:fldCharType="begin" w:fldLock="1"/>
      </w:r>
      <w:r>
        <w:rPr>
          <w:noProof/>
        </w:rPr>
        <w:instrText xml:space="preserve"> PAGEREF _Toc155206146 \h </w:instrText>
      </w:r>
      <w:r>
        <w:rPr>
          <w:noProof/>
        </w:rPr>
      </w:r>
      <w:r>
        <w:rPr>
          <w:noProof/>
        </w:rPr>
        <w:fldChar w:fldCharType="separate"/>
      </w:r>
      <w:r>
        <w:rPr>
          <w:noProof/>
        </w:rPr>
        <w:t>126</w:t>
      </w:r>
      <w:r>
        <w:rPr>
          <w:noProof/>
        </w:rPr>
        <w:fldChar w:fldCharType="end"/>
      </w:r>
    </w:p>
    <w:p w14:paraId="2D87EC0E" w14:textId="0B75FC30" w:rsidR="008707EE" w:rsidRDefault="008707EE">
      <w:pPr>
        <w:pStyle w:val="TOC3"/>
        <w:rPr>
          <w:rFonts w:ascii="Calibri" w:hAnsi="Calibri"/>
          <w:noProof/>
          <w:kern w:val="2"/>
          <w:sz w:val="22"/>
          <w:szCs w:val="22"/>
          <w:lang w:eastAsia="en-GB"/>
        </w:rPr>
      </w:pPr>
      <w:r>
        <w:rPr>
          <w:noProof/>
        </w:rPr>
        <w:t>7.3.</w:t>
      </w:r>
      <w:r>
        <w:rPr>
          <w:noProof/>
          <w:lang w:eastAsia="zh-CN"/>
        </w:rPr>
        <w:t>86</w:t>
      </w:r>
      <w:r>
        <w:rPr>
          <w:rFonts w:ascii="Calibri" w:hAnsi="Calibri"/>
          <w:noProof/>
          <w:kern w:val="2"/>
          <w:sz w:val="22"/>
          <w:szCs w:val="22"/>
          <w:lang w:eastAsia="en-GB"/>
        </w:rPr>
        <w:tab/>
      </w:r>
      <w:r>
        <w:rPr>
          <w:noProof/>
          <w:lang w:eastAsia="zh-CN"/>
        </w:rPr>
        <w:t>LCS-PrivacyException</w:t>
      </w:r>
      <w:r>
        <w:rPr>
          <w:noProof/>
        </w:rPr>
        <w:tab/>
      </w:r>
      <w:r>
        <w:rPr>
          <w:noProof/>
        </w:rPr>
        <w:fldChar w:fldCharType="begin" w:fldLock="1"/>
      </w:r>
      <w:r>
        <w:rPr>
          <w:noProof/>
        </w:rPr>
        <w:instrText xml:space="preserve"> PAGEREF _Toc155206147 \h </w:instrText>
      </w:r>
      <w:r>
        <w:rPr>
          <w:noProof/>
        </w:rPr>
      </w:r>
      <w:r>
        <w:rPr>
          <w:noProof/>
        </w:rPr>
        <w:fldChar w:fldCharType="separate"/>
      </w:r>
      <w:r>
        <w:rPr>
          <w:noProof/>
        </w:rPr>
        <w:t>127</w:t>
      </w:r>
      <w:r>
        <w:rPr>
          <w:noProof/>
        </w:rPr>
        <w:fldChar w:fldCharType="end"/>
      </w:r>
    </w:p>
    <w:p w14:paraId="5277AAA7" w14:textId="66D64244" w:rsidR="008707EE" w:rsidRDefault="008707EE">
      <w:pPr>
        <w:pStyle w:val="TOC3"/>
        <w:rPr>
          <w:rFonts w:ascii="Calibri" w:hAnsi="Calibri"/>
          <w:noProof/>
          <w:kern w:val="2"/>
          <w:sz w:val="22"/>
          <w:szCs w:val="22"/>
          <w:lang w:eastAsia="en-GB"/>
        </w:rPr>
      </w:pPr>
      <w:r>
        <w:rPr>
          <w:noProof/>
        </w:rPr>
        <w:t>7.3.</w:t>
      </w:r>
      <w:r>
        <w:rPr>
          <w:noProof/>
          <w:lang w:eastAsia="zh-CN"/>
        </w:rPr>
        <w:t>87</w:t>
      </w:r>
      <w:r>
        <w:rPr>
          <w:rFonts w:ascii="Calibri" w:hAnsi="Calibri"/>
          <w:noProof/>
          <w:kern w:val="2"/>
          <w:sz w:val="22"/>
          <w:szCs w:val="22"/>
          <w:lang w:eastAsia="en-GB"/>
        </w:rPr>
        <w:tab/>
      </w:r>
      <w:r w:rsidRPr="003C6E77">
        <w:rPr>
          <w:noProof/>
          <w:lang w:val="en-US" w:eastAsia="zh-CN"/>
        </w:rPr>
        <w:t>SS</w:t>
      </w:r>
      <w:r w:rsidRPr="003C6E77">
        <w:rPr>
          <w:noProof/>
          <w:lang w:val="en-US"/>
        </w:rPr>
        <w:t>-</w:t>
      </w:r>
      <w:r w:rsidRPr="003C6E77">
        <w:rPr>
          <w:noProof/>
          <w:lang w:val="en-US" w:eastAsia="zh-CN"/>
        </w:rPr>
        <w:t>Code</w:t>
      </w:r>
      <w:r>
        <w:rPr>
          <w:noProof/>
        </w:rPr>
        <w:tab/>
      </w:r>
      <w:r>
        <w:rPr>
          <w:noProof/>
        </w:rPr>
        <w:fldChar w:fldCharType="begin" w:fldLock="1"/>
      </w:r>
      <w:r>
        <w:rPr>
          <w:noProof/>
        </w:rPr>
        <w:instrText xml:space="preserve"> PAGEREF _Toc155206148 \h </w:instrText>
      </w:r>
      <w:r>
        <w:rPr>
          <w:noProof/>
        </w:rPr>
      </w:r>
      <w:r>
        <w:rPr>
          <w:noProof/>
        </w:rPr>
        <w:fldChar w:fldCharType="separate"/>
      </w:r>
      <w:r>
        <w:rPr>
          <w:noProof/>
        </w:rPr>
        <w:t>127</w:t>
      </w:r>
      <w:r>
        <w:rPr>
          <w:noProof/>
        </w:rPr>
        <w:fldChar w:fldCharType="end"/>
      </w:r>
    </w:p>
    <w:p w14:paraId="53DAB324" w14:textId="1CB822A2" w:rsidR="008707EE" w:rsidRDefault="008707EE">
      <w:pPr>
        <w:pStyle w:val="TOC3"/>
        <w:rPr>
          <w:rFonts w:ascii="Calibri" w:hAnsi="Calibri"/>
          <w:noProof/>
          <w:kern w:val="2"/>
          <w:sz w:val="22"/>
          <w:szCs w:val="22"/>
          <w:lang w:eastAsia="en-GB"/>
        </w:rPr>
      </w:pPr>
      <w:r>
        <w:rPr>
          <w:noProof/>
        </w:rPr>
        <w:t>7.3.</w:t>
      </w:r>
      <w:r>
        <w:rPr>
          <w:noProof/>
          <w:lang w:eastAsia="zh-CN"/>
        </w:rPr>
        <w:t>88</w:t>
      </w:r>
      <w:r>
        <w:rPr>
          <w:rFonts w:ascii="Calibri" w:hAnsi="Calibri"/>
          <w:noProof/>
          <w:kern w:val="2"/>
          <w:sz w:val="22"/>
          <w:szCs w:val="22"/>
          <w:lang w:eastAsia="en-GB"/>
        </w:rPr>
        <w:tab/>
      </w:r>
      <w:r w:rsidRPr="003C6E77">
        <w:rPr>
          <w:noProof/>
          <w:lang w:val="en-US" w:eastAsia="zh-CN"/>
        </w:rPr>
        <w:t>SS</w:t>
      </w:r>
      <w:r w:rsidRPr="003C6E77">
        <w:rPr>
          <w:noProof/>
          <w:lang w:val="en-US"/>
        </w:rPr>
        <w:t>-</w:t>
      </w:r>
      <w:r w:rsidRPr="003C6E77">
        <w:rPr>
          <w:noProof/>
          <w:lang w:val="en-US" w:eastAsia="zh-CN"/>
        </w:rPr>
        <w:t>Status</w:t>
      </w:r>
      <w:r>
        <w:rPr>
          <w:noProof/>
        </w:rPr>
        <w:tab/>
      </w:r>
      <w:r>
        <w:rPr>
          <w:noProof/>
        </w:rPr>
        <w:fldChar w:fldCharType="begin" w:fldLock="1"/>
      </w:r>
      <w:r>
        <w:rPr>
          <w:noProof/>
        </w:rPr>
        <w:instrText xml:space="preserve"> PAGEREF _Toc155206149 \h </w:instrText>
      </w:r>
      <w:r>
        <w:rPr>
          <w:noProof/>
        </w:rPr>
      </w:r>
      <w:r>
        <w:rPr>
          <w:noProof/>
        </w:rPr>
        <w:fldChar w:fldCharType="separate"/>
      </w:r>
      <w:r>
        <w:rPr>
          <w:noProof/>
        </w:rPr>
        <w:t>127</w:t>
      </w:r>
      <w:r>
        <w:rPr>
          <w:noProof/>
        </w:rPr>
        <w:fldChar w:fldCharType="end"/>
      </w:r>
    </w:p>
    <w:p w14:paraId="08174A31" w14:textId="31CF4925" w:rsidR="008707EE" w:rsidRDefault="008707EE">
      <w:pPr>
        <w:pStyle w:val="TOC3"/>
        <w:rPr>
          <w:rFonts w:ascii="Calibri" w:hAnsi="Calibri"/>
          <w:noProof/>
          <w:kern w:val="2"/>
          <w:sz w:val="22"/>
          <w:szCs w:val="22"/>
          <w:lang w:eastAsia="en-GB"/>
        </w:rPr>
      </w:pPr>
      <w:r>
        <w:rPr>
          <w:noProof/>
        </w:rPr>
        <w:t>7.3.</w:t>
      </w:r>
      <w:r>
        <w:rPr>
          <w:noProof/>
          <w:lang w:eastAsia="zh-CN"/>
        </w:rPr>
        <w:t>89</w:t>
      </w:r>
      <w:r>
        <w:rPr>
          <w:rFonts w:ascii="Calibri" w:hAnsi="Calibri"/>
          <w:noProof/>
          <w:kern w:val="2"/>
          <w:sz w:val="22"/>
          <w:szCs w:val="22"/>
          <w:lang w:eastAsia="en-GB"/>
        </w:rPr>
        <w:tab/>
      </w:r>
      <w:r>
        <w:rPr>
          <w:noProof/>
        </w:rPr>
        <w:t>Notification</w:t>
      </w:r>
      <w:r>
        <w:rPr>
          <w:noProof/>
          <w:lang w:eastAsia="zh-CN"/>
        </w:rPr>
        <w:t>-To-UE-</w:t>
      </w:r>
      <w:r>
        <w:rPr>
          <w:noProof/>
        </w:rPr>
        <w:t>User</w:t>
      </w:r>
      <w:r>
        <w:rPr>
          <w:noProof/>
        </w:rPr>
        <w:tab/>
      </w:r>
      <w:r>
        <w:rPr>
          <w:noProof/>
        </w:rPr>
        <w:fldChar w:fldCharType="begin" w:fldLock="1"/>
      </w:r>
      <w:r>
        <w:rPr>
          <w:noProof/>
        </w:rPr>
        <w:instrText xml:space="preserve"> PAGEREF _Toc155206150 \h </w:instrText>
      </w:r>
      <w:r>
        <w:rPr>
          <w:noProof/>
        </w:rPr>
      </w:r>
      <w:r>
        <w:rPr>
          <w:noProof/>
        </w:rPr>
        <w:fldChar w:fldCharType="separate"/>
      </w:r>
      <w:r>
        <w:rPr>
          <w:noProof/>
        </w:rPr>
        <w:t>127</w:t>
      </w:r>
      <w:r>
        <w:rPr>
          <w:noProof/>
        </w:rPr>
        <w:fldChar w:fldCharType="end"/>
      </w:r>
    </w:p>
    <w:p w14:paraId="0085F2AD" w14:textId="67E64DFA" w:rsidR="008707EE" w:rsidRDefault="008707EE">
      <w:pPr>
        <w:pStyle w:val="TOC3"/>
        <w:rPr>
          <w:rFonts w:ascii="Calibri" w:hAnsi="Calibri"/>
          <w:noProof/>
          <w:kern w:val="2"/>
          <w:sz w:val="22"/>
          <w:szCs w:val="22"/>
          <w:lang w:eastAsia="en-GB"/>
        </w:rPr>
      </w:pPr>
      <w:r>
        <w:rPr>
          <w:noProof/>
        </w:rPr>
        <w:t>7.3.</w:t>
      </w:r>
      <w:r>
        <w:rPr>
          <w:noProof/>
          <w:lang w:eastAsia="zh-CN"/>
        </w:rPr>
        <w:t>90</w:t>
      </w:r>
      <w:r>
        <w:rPr>
          <w:rFonts w:ascii="Calibri" w:hAnsi="Calibri"/>
          <w:noProof/>
          <w:kern w:val="2"/>
          <w:sz w:val="22"/>
          <w:szCs w:val="22"/>
          <w:lang w:eastAsia="en-GB"/>
        </w:rPr>
        <w:tab/>
      </w:r>
      <w:r>
        <w:rPr>
          <w:noProof/>
          <w:lang w:eastAsia="zh-CN"/>
        </w:rPr>
        <w:t>E</w:t>
      </w:r>
      <w:r>
        <w:rPr>
          <w:noProof/>
        </w:rPr>
        <w:t>xternal</w:t>
      </w:r>
      <w:r>
        <w:rPr>
          <w:noProof/>
          <w:lang w:eastAsia="zh-CN"/>
        </w:rPr>
        <w:t>-C</w:t>
      </w:r>
      <w:r>
        <w:rPr>
          <w:noProof/>
        </w:rPr>
        <w:t>lient</w:t>
      </w:r>
      <w:r>
        <w:rPr>
          <w:noProof/>
        </w:rPr>
        <w:tab/>
      </w:r>
      <w:r>
        <w:rPr>
          <w:noProof/>
        </w:rPr>
        <w:fldChar w:fldCharType="begin" w:fldLock="1"/>
      </w:r>
      <w:r>
        <w:rPr>
          <w:noProof/>
        </w:rPr>
        <w:instrText xml:space="preserve"> PAGEREF _Toc155206151 \h </w:instrText>
      </w:r>
      <w:r>
        <w:rPr>
          <w:noProof/>
        </w:rPr>
      </w:r>
      <w:r>
        <w:rPr>
          <w:noProof/>
        </w:rPr>
        <w:fldChar w:fldCharType="separate"/>
      </w:r>
      <w:r>
        <w:rPr>
          <w:noProof/>
        </w:rPr>
        <w:t>127</w:t>
      </w:r>
      <w:r>
        <w:rPr>
          <w:noProof/>
        </w:rPr>
        <w:fldChar w:fldCharType="end"/>
      </w:r>
    </w:p>
    <w:p w14:paraId="2DBB8528" w14:textId="2CFAAAF2" w:rsidR="008707EE" w:rsidRDefault="008707EE">
      <w:pPr>
        <w:pStyle w:val="TOC3"/>
        <w:rPr>
          <w:rFonts w:ascii="Calibri" w:hAnsi="Calibri"/>
          <w:noProof/>
          <w:kern w:val="2"/>
          <w:sz w:val="22"/>
          <w:szCs w:val="22"/>
          <w:lang w:eastAsia="en-GB"/>
        </w:rPr>
      </w:pPr>
      <w:r>
        <w:rPr>
          <w:noProof/>
        </w:rPr>
        <w:t>7.3.</w:t>
      </w:r>
      <w:r>
        <w:rPr>
          <w:noProof/>
          <w:lang w:eastAsia="zh-CN"/>
        </w:rPr>
        <w:t>91</w:t>
      </w:r>
      <w:r>
        <w:rPr>
          <w:rFonts w:ascii="Calibri" w:hAnsi="Calibri"/>
          <w:noProof/>
          <w:kern w:val="2"/>
          <w:sz w:val="22"/>
          <w:szCs w:val="22"/>
          <w:lang w:eastAsia="en-GB"/>
        </w:rPr>
        <w:tab/>
      </w:r>
      <w:r>
        <w:rPr>
          <w:noProof/>
          <w:lang w:eastAsia="zh-CN"/>
        </w:rPr>
        <w:t>C</w:t>
      </w:r>
      <w:r>
        <w:rPr>
          <w:noProof/>
        </w:rPr>
        <w:t>lient</w:t>
      </w:r>
      <w:r>
        <w:rPr>
          <w:noProof/>
          <w:lang w:eastAsia="zh-CN"/>
        </w:rPr>
        <w:t>-</w:t>
      </w:r>
      <w:r>
        <w:rPr>
          <w:noProof/>
        </w:rPr>
        <w:t>Identity</w:t>
      </w:r>
      <w:r>
        <w:rPr>
          <w:noProof/>
        </w:rPr>
        <w:tab/>
      </w:r>
      <w:r>
        <w:rPr>
          <w:noProof/>
        </w:rPr>
        <w:fldChar w:fldCharType="begin" w:fldLock="1"/>
      </w:r>
      <w:r>
        <w:rPr>
          <w:noProof/>
        </w:rPr>
        <w:instrText xml:space="preserve"> PAGEREF _Toc155206152 \h </w:instrText>
      </w:r>
      <w:r>
        <w:rPr>
          <w:noProof/>
        </w:rPr>
      </w:r>
      <w:r>
        <w:rPr>
          <w:noProof/>
        </w:rPr>
        <w:fldChar w:fldCharType="separate"/>
      </w:r>
      <w:r>
        <w:rPr>
          <w:noProof/>
        </w:rPr>
        <w:t>128</w:t>
      </w:r>
      <w:r>
        <w:rPr>
          <w:noProof/>
        </w:rPr>
        <w:fldChar w:fldCharType="end"/>
      </w:r>
    </w:p>
    <w:p w14:paraId="0DF00CC1" w14:textId="700B4424" w:rsidR="008707EE" w:rsidRDefault="008707EE">
      <w:pPr>
        <w:pStyle w:val="TOC3"/>
        <w:rPr>
          <w:rFonts w:ascii="Calibri" w:hAnsi="Calibri"/>
          <w:noProof/>
          <w:kern w:val="2"/>
          <w:sz w:val="22"/>
          <w:szCs w:val="22"/>
          <w:lang w:eastAsia="en-GB"/>
        </w:rPr>
      </w:pPr>
      <w:r>
        <w:rPr>
          <w:noProof/>
        </w:rPr>
        <w:t>7.3.</w:t>
      </w:r>
      <w:r>
        <w:rPr>
          <w:noProof/>
          <w:lang w:eastAsia="zh-CN"/>
        </w:rPr>
        <w:t>92</w:t>
      </w:r>
      <w:r>
        <w:rPr>
          <w:rFonts w:ascii="Calibri" w:hAnsi="Calibri"/>
          <w:noProof/>
          <w:kern w:val="2"/>
          <w:sz w:val="22"/>
          <w:szCs w:val="22"/>
          <w:lang w:eastAsia="en-GB"/>
        </w:rPr>
        <w:tab/>
      </w:r>
      <w:r>
        <w:rPr>
          <w:noProof/>
          <w:lang w:eastAsia="zh-CN"/>
        </w:rPr>
        <w:t>GMLC-Restriction</w:t>
      </w:r>
      <w:r>
        <w:rPr>
          <w:noProof/>
        </w:rPr>
        <w:tab/>
      </w:r>
      <w:r>
        <w:rPr>
          <w:noProof/>
        </w:rPr>
        <w:fldChar w:fldCharType="begin" w:fldLock="1"/>
      </w:r>
      <w:r>
        <w:rPr>
          <w:noProof/>
        </w:rPr>
        <w:instrText xml:space="preserve"> PAGEREF _Toc155206153 \h </w:instrText>
      </w:r>
      <w:r>
        <w:rPr>
          <w:noProof/>
        </w:rPr>
      </w:r>
      <w:r>
        <w:rPr>
          <w:noProof/>
        </w:rPr>
        <w:fldChar w:fldCharType="separate"/>
      </w:r>
      <w:r>
        <w:rPr>
          <w:noProof/>
        </w:rPr>
        <w:t>128</w:t>
      </w:r>
      <w:r>
        <w:rPr>
          <w:noProof/>
        </w:rPr>
        <w:fldChar w:fldCharType="end"/>
      </w:r>
    </w:p>
    <w:p w14:paraId="4D25F016" w14:textId="04F795F2" w:rsidR="008707EE" w:rsidRDefault="008707EE">
      <w:pPr>
        <w:pStyle w:val="TOC3"/>
        <w:rPr>
          <w:rFonts w:ascii="Calibri" w:hAnsi="Calibri"/>
          <w:noProof/>
          <w:kern w:val="2"/>
          <w:sz w:val="22"/>
          <w:szCs w:val="22"/>
          <w:lang w:eastAsia="en-GB"/>
        </w:rPr>
      </w:pPr>
      <w:r>
        <w:rPr>
          <w:noProof/>
        </w:rPr>
        <w:t>7.3.</w:t>
      </w:r>
      <w:r>
        <w:rPr>
          <w:noProof/>
          <w:lang w:eastAsia="zh-CN"/>
        </w:rPr>
        <w:t>93</w:t>
      </w:r>
      <w:r>
        <w:rPr>
          <w:rFonts w:ascii="Calibri" w:hAnsi="Calibri"/>
          <w:noProof/>
          <w:kern w:val="2"/>
          <w:sz w:val="22"/>
          <w:szCs w:val="22"/>
          <w:lang w:eastAsia="en-GB"/>
        </w:rPr>
        <w:tab/>
      </w:r>
      <w:r>
        <w:rPr>
          <w:noProof/>
          <w:lang w:eastAsia="zh-CN"/>
        </w:rPr>
        <w:t>PLMN-C</w:t>
      </w:r>
      <w:r>
        <w:rPr>
          <w:noProof/>
        </w:rPr>
        <w:t>lient</w:t>
      </w:r>
      <w:r>
        <w:rPr>
          <w:noProof/>
        </w:rPr>
        <w:tab/>
      </w:r>
      <w:r>
        <w:rPr>
          <w:noProof/>
        </w:rPr>
        <w:fldChar w:fldCharType="begin" w:fldLock="1"/>
      </w:r>
      <w:r>
        <w:rPr>
          <w:noProof/>
        </w:rPr>
        <w:instrText xml:space="preserve"> PAGEREF _Toc155206154 \h </w:instrText>
      </w:r>
      <w:r>
        <w:rPr>
          <w:noProof/>
        </w:rPr>
      </w:r>
      <w:r>
        <w:rPr>
          <w:noProof/>
        </w:rPr>
        <w:fldChar w:fldCharType="separate"/>
      </w:r>
      <w:r>
        <w:rPr>
          <w:noProof/>
        </w:rPr>
        <w:t>128</w:t>
      </w:r>
      <w:r>
        <w:rPr>
          <w:noProof/>
        </w:rPr>
        <w:fldChar w:fldCharType="end"/>
      </w:r>
    </w:p>
    <w:p w14:paraId="43786561" w14:textId="0AA3B027" w:rsidR="008707EE" w:rsidRDefault="008707EE">
      <w:pPr>
        <w:pStyle w:val="TOC3"/>
        <w:rPr>
          <w:rFonts w:ascii="Calibri" w:hAnsi="Calibri"/>
          <w:noProof/>
          <w:kern w:val="2"/>
          <w:sz w:val="22"/>
          <w:szCs w:val="22"/>
          <w:lang w:eastAsia="en-GB"/>
        </w:rPr>
      </w:pPr>
      <w:r>
        <w:rPr>
          <w:noProof/>
        </w:rPr>
        <w:t>7.3.</w:t>
      </w:r>
      <w:r>
        <w:rPr>
          <w:noProof/>
          <w:lang w:eastAsia="zh-CN"/>
        </w:rPr>
        <w:t>94</w:t>
      </w:r>
      <w:r>
        <w:rPr>
          <w:rFonts w:ascii="Calibri" w:hAnsi="Calibri"/>
          <w:noProof/>
          <w:kern w:val="2"/>
          <w:sz w:val="22"/>
          <w:szCs w:val="22"/>
          <w:lang w:eastAsia="en-GB"/>
        </w:rPr>
        <w:tab/>
      </w:r>
      <w:r>
        <w:rPr>
          <w:noProof/>
          <w:lang w:eastAsia="zh-CN"/>
        </w:rPr>
        <w:t>S</w:t>
      </w:r>
      <w:r>
        <w:rPr>
          <w:noProof/>
        </w:rPr>
        <w:t>ervice</w:t>
      </w:r>
      <w:r>
        <w:rPr>
          <w:noProof/>
          <w:lang w:eastAsia="zh-CN"/>
        </w:rPr>
        <w:t>-</w:t>
      </w:r>
      <w:r>
        <w:rPr>
          <w:noProof/>
        </w:rPr>
        <w:t>Type</w:t>
      </w:r>
      <w:r>
        <w:rPr>
          <w:noProof/>
        </w:rPr>
        <w:tab/>
      </w:r>
      <w:r>
        <w:rPr>
          <w:noProof/>
        </w:rPr>
        <w:fldChar w:fldCharType="begin" w:fldLock="1"/>
      </w:r>
      <w:r>
        <w:rPr>
          <w:noProof/>
        </w:rPr>
        <w:instrText xml:space="preserve"> PAGEREF _Toc155206155 \h </w:instrText>
      </w:r>
      <w:r>
        <w:rPr>
          <w:noProof/>
        </w:rPr>
      </w:r>
      <w:r>
        <w:rPr>
          <w:noProof/>
        </w:rPr>
        <w:fldChar w:fldCharType="separate"/>
      </w:r>
      <w:r>
        <w:rPr>
          <w:noProof/>
        </w:rPr>
        <w:t>128</w:t>
      </w:r>
      <w:r>
        <w:rPr>
          <w:noProof/>
        </w:rPr>
        <w:fldChar w:fldCharType="end"/>
      </w:r>
    </w:p>
    <w:p w14:paraId="7CD61340" w14:textId="69A6B136" w:rsidR="008707EE" w:rsidRDefault="008707EE">
      <w:pPr>
        <w:pStyle w:val="TOC3"/>
        <w:rPr>
          <w:rFonts w:ascii="Calibri" w:hAnsi="Calibri"/>
          <w:noProof/>
          <w:kern w:val="2"/>
          <w:sz w:val="22"/>
          <w:szCs w:val="22"/>
          <w:lang w:eastAsia="en-GB"/>
        </w:rPr>
      </w:pPr>
      <w:r>
        <w:rPr>
          <w:noProof/>
        </w:rPr>
        <w:t>7.3.</w:t>
      </w:r>
      <w:r>
        <w:rPr>
          <w:noProof/>
          <w:lang w:eastAsia="zh-CN"/>
        </w:rPr>
        <w:t>95</w:t>
      </w:r>
      <w:r>
        <w:rPr>
          <w:rFonts w:ascii="Calibri" w:hAnsi="Calibri"/>
          <w:noProof/>
          <w:kern w:val="2"/>
          <w:sz w:val="22"/>
          <w:szCs w:val="22"/>
          <w:lang w:eastAsia="en-GB"/>
        </w:rPr>
        <w:tab/>
      </w:r>
      <w:r>
        <w:rPr>
          <w:noProof/>
          <w:lang w:eastAsia="zh-CN"/>
        </w:rPr>
        <w:t>ServiceTypeIdentity</w:t>
      </w:r>
      <w:r>
        <w:rPr>
          <w:noProof/>
        </w:rPr>
        <w:tab/>
      </w:r>
      <w:r>
        <w:rPr>
          <w:noProof/>
        </w:rPr>
        <w:fldChar w:fldCharType="begin" w:fldLock="1"/>
      </w:r>
      <w:r>
        <w:rPr>
          <w:noProof/>
        </w:rPr>
        <w:instrText xml:space="preserve"> PAGEREF _Toc155206156 \h </w:instrText>
      </w:r>
      <w:r>
        <w:rPr>
          <w:noProof/>
        </w:rPr>
      </w:r>
      <w:r>
        <w:rPr>
          <w:noProof/>
        </w:rPr>
        <w:fldChar w:fldCharType="separate"/>
      </w:r>
      <w:r>
        <w:rPr>
          <w:noProof/>
        </w:rPr>
        <w:t>128</w:t>
      </w:r>
      <w:r>
        <w:rPr>
          <w:noProof/>
        </w:rPr>
        <w:fldChar w:fldCharType="end"/>
      </w:r>
    </w:p>
    <w:p w14:paraId="3BAD765C" w14:textId="31B54C9C" w:rsidR="008707EE" w:rsidRDefault="008707EE">
      <w:pPr>
        <w:pStyle w:val="TOC3"/>
        <w:rPr>
          <w:rFonts w:ascii="Calibri" w:hAnsi="Calibri"/>
          <w:noProof/>
          <w:kern w:val="2"/>
          <w:sz w:val="22"/>
          <w:szCs w:val="22"/>
          <w:lang w:eastAsia="en-GB"/>
        </w:rPr>
      </w:pPr>
      <w:r>
        <w:rPr>
          <w:noProof/>
        </w:rPr>
        <w:t>7.3.</w:t>
      </w:r>
      <w:r>
        <w:rPr>
          <w:noProof/>
          <w:lang w:eastAsia="zh-CN"/>
        </w:rPr>
        <w:t>96</w:t>
      </w:r>
      <w:r>
        <w:rPr>
          <w:rFonts w:ascii="Calibri" w:hAnsi="Calibri"/>
          <w:noProof/>
          <w:kern w:val="2"/>
          <w:sz w:val="22"/>
          <w:szCs w:val="22"/>
          <w:lang w:eastAsia="en-GB"/>
        </w:rPr>
        <w:tab/>
      </w:r>
      <w:r>
        <w:rPr>
          <w:noProof/>
          <w:lang w:eastAsia="zh-CN"/>
        </w:rPr>
        <w:t>MO-LR</w:t>
      </w:r>
      <w:r>
        <w:rPr>
          <w:noProof/>
        </w:rPr>
        <w:tab/>
      </w:r>
      <w:r>
        <w:rPr>
          <w:noProof/>
        </w:rPr>
        <w:fldChar w:fldCharType="begin" w:fldLock="1"/>
      </w:r>
      <w:r>
        <w:rPr>
          <w:noProof/>
        </w:rPr>
        <w:instrText xml:space="preserve"> PAGEREF _Toc155206157 \h </w:instrText>
      </w:r>
      <w:r>
        <w:rPr>
          <w:noProof/>
        </w:rPr>
      </w:r>
      <w:r>
        <w:rPr>
          <w:noProof/>
        </w:rPr>
        <w:fldChar w:fldCharType="separate"/>
      </w:r>
      <w:r>
        <w:rPr>
          <w:noProof/>
        </w:rPr>
        <w:t>128</w:t>
      </w:r>
      <w:r>
        <w:rPr>
          <w:noProof/>
        </w:rPr>
        <w:fldChar w:fldCharType="end"/>
      </w:r>
    </w:p>
    <w:p w14:paraId="08A287DC" w14:textId="0AB7E3FA" w:rsidR="008707EE" w:rsidRDefault="008707EE">
      <w:pPr>
        <w:pStyle w:val="TOC3"/>
        <w:rPr>
          <w:rFonts w:ascii="Calibri" w:hAnsi="Calibri"/>
          <w:noProof/>
          <w:kern w:val="2"/>
          <w:sz w:val="22"/>
          <w:szCs w:val="22"/>
          <w:lang w:eastAsia="en-GB"/>
        </w:rPr>
      </w:pPr>
      <w:r>
        <w:rPr>
          <w:noProof/>
        </w:rPr>
        <w:t>7.3.</w:t>
      </w:r>
      <w:r>
        <w:rPr>
          <w:noProof/>
          <w:lang w:eastAsia="zh-CN"/>
        </w:rPr>
        <w:t>97</w:t>
      </w:r>
      <w:r>
        <w:rPr>
          <w:rFonts w:ascii="Calibri" w:hAnsi="Calibri"/>
          <w:noProof/>
          <w:kern w:val="2"/>
          <w:sz w:val="22"/>
          <w:szCs w:val="22"/>
          <w:lang w:eastAsia="en-GB"/>
        </w:rPr>
        <w:tab/>
      </w:r>
      <w:r>
        <w:rPr>
          <w:noProof/>
        </w:rPr>
        <w:t>Void</w:t>
      </w:r>
      <w:r>
        <w:rPr>
          <w:noProof/>
        </w:rPr>
        <w:tab/>
      </w:r>
      <w:r>
        <w:rPr>
          <w:noProof/>
        </w:rPr>
        <w:fldChar w:fldCharType="begin" w:fldLock="1"/>
      </w:r>
      <w:r>
        <w:rPr>
          <w:noProof/>
        </w:rPr>
        <w:instrText xml:space="preserve"> PAGEREF _Toc155206158 \h </w:instrText>
      </w:r>
      <w:r>
        <w:rPr>
          <w:noProof/>
        </w:rPr>
      </w:r>
      <w:r>
        <w:rPr>
          <w:noProof/>
        </w:rPr>
        <w:fldChar w:fldCharType="separate"/>
      </w:r>
      <w:r>
        <w:rPr>
          <w:noProof/>
        </w:rPr>
        <w:t>129</w:t>
      </w:r>
      <w:r>
        <w:rPr>
          <w:noProof/>
        </w:rPr>
        <w:fldChar w:fldCharType="end"/>
      </w:r>
    </w:p>
    <w:p w14:paraId="5E42ADA1" w14:textId="7F0EC0BF" w:rsidR="008707EE" w:rsidRDefault="008707EE">
      <w:pPr>
        <w:pStyle w:val="TOC3"/>
        <w:rPr>
          <w:rFonts w:ascii="Calibri" w:hAnsi="Calibri"/>
          <w:noProof/>
          <w:kern w:val="2"/>
          <w:sz w:val="22"/>
          <w:szCs w:val="22"/>
          <w:lang w:eastAsia="en-GB"/>
        </w:rPr>
      </w:pPr>
      <w:r>
        <w:rPr>
          <w:noProof/>
          <w:lang w:eastAsia="zh-CN"/>
        </w:rPr>
        <w:t>7.3.98</w:t>
      </w:r>
      <w:r>
        <w:rPr>
          <w:rFonts w:ascii="Calibri" w:hAnsi="Calibri"/>
          <w:noProof/>
          <w:kern w:val="2"/>
          <w:sz w:val="22"/>
          <w:szCs w:val="22"/>
          <w:lang w:eastAsia="en-GB"/>
        </w:rPr>
        <w:tab/>
      </w:r>
      <w:r>
        <w:rPr>
          <w:noProof/>
          <w:lang w:eastAsia="zh-CN"/>
        </w:rPr>
        <w:t>Trace-Collection-Entity AVP</w:t>
      </w:r>
      <w:r>
        <w:rPr>
          <w:noProof/>
        </w:rPr>
        <w:tab/>
      </w:r>
      <w:r>
        <w:rPr>
          <w:noProof/>
        </w:rPr>
        <w:fldChar w:fldCharType="begin" w:fldLock="1"/>
      </w:r>
      <w:r>
        <w:rPr>
          <w:noProof/>
        </w:rPr>
        <w:instrText xml:space="preserve"> PAGEREF _Toc155206159 \h </w:instrText>
      </w:r>
      <w:r>
        <w:rPr>
          <w:noProof/>
        </w:rPr>
      </w:r>
      <w:r>
        <w:rPr>
          <w:noProof/>
        </w:rPr>
        <w:fldChar w:fldCharType="separate"/>
      </w:r>
      <w:r>
        <w:rPr>
          <w:noProof/>
        </w:rPr>
        <w:t>129</w:t>
      </w:r>
      <w:r>
        <w:rPr>
          <w:noProof/>
        </w:rPr>
        <w:fldChar w:fldCharType="end"/>
      </w:r>
    </w:p>
    <w:p w14:paraId="3F0BE7DC" w14:textId="1114EC20" w:rsidR="008707EE" w:rsidRDefault="008707EE">
      <w:pPr>
        <w:pStyle w:val="TOC3"/>
        <w:rPr>
          <w:rFonts w:ascii="Calibri" w:hAnsi="Calibri"/>
          <w:noProof/>
          <w:kern w:val="2"/>
          <w:sz w:val="22"/>
          <w:szCs w:val="22"/>
          <w:lang w:eastAsia="en-GB"/>
        </w:rPr>
      </w:pPr>
      <w:r>
        <w:rPr>
          <w:noProof/>
        </w:rPr>
        <w:t>7.3.</w:t>
      </w:r>
      <w:r>
        <w:rPr>
          <w:noProof/>
          <w:lang w:eastAsia="zh-CN"/>
        </w:rPr>
        <w:t>99</w:t>
      </w:r>
      <w:r>
        <w:rPr>
          <w:rFonts w:ascii="Calibri" w:hAnsi="Calibri"/>
          <w:noProof/>
          <w:kern w:val="2"/>
          <w:sz w:val="22"/>
          <w:szCs w:val="22"/>
          <w:lang w:eastAsia="en-GB"/>
        </w:rPr>
        <w:tab/>
      </w:r>
      <w:r>
        <w:rPr>
          <w:noProof/>
        </w:rPr>
        <w:t>Teleservice</w:t>
      </w:r>
      <w:r>
        <w:rPr>
          <w:noProof/>
          <w:lang w:eastAsia="zh-CN"/>
        </w:rPr>
        <w:t>-</w:t>
      </w:r>
      <w:r>
        <w:rPr>
          <w:noProof/>
        </w:rPr>
        <w:t>List</w:t>
      </w:r>
      <w:r>
        <w:rPr>
          <w:noProof/>
        </w:rPr>
        <w:tab/>
      </w:r>
      <w:r>
        <w:rPr>
          <w:noProof/>
        </w:rPr>
        <w:fldChar w:fldCharType="begin" w:fldLock="1"/>
      </w:r>
      <w:r>
        <w:rPr>
          <w:noProof/>
        </w:rPr>
        <w:instrText xml:space="preserve"> PAGEREF _Toc155206160 \h </w:instrText>
      </w:r>
      <w:r>
        <w:rPr>
          <w:noProof/>
        </w:rPr>
      </w:r>
      <w:r>
        <w:rPr>
          <w:noProof/>
        </w:rPr>
        <w:fldChar w:fldCharType="separate"/>
      </w:r>
      <w:r>
        <w:rPr>
          <w:noProof/>
        </w:rPr>
        <w:t>129</w:t>
      </w:r>
      <w:r>
        <w:rPr>
          <w:noProof/>
        </w:rPr>
        <w:fldChar w:fldCharType="end"/>
      </w:r>
    </w:p>
    <w:p w14:paraId="46CAABC1" w14:textId="3F0122D4" w:rsidR="008707EE" w:rsidRDefault="008707EE">
      <w:pPr>
        <w:pStyle w:val="TOC3"/>
        <w:rPr>
          <w:rFonts w:ascii="Calibri" w:hAnsi="Calibri"/>
          <w:noProof/>
          <w:kern w:val="2"/>
          <w:sz w:val="22"/>
          <w:szCs w:val="22"/>
          <w:lang w:eastAsia="en-GB"/>
        </w:rPr>
      </w:pPr>
      <w:r>
        <w:rPr>
          <w:noProof/>
        </w:rPr>
        <w:t>7.3.</w:t>
      </w:r>
      <w:r>
        <w:rPr>
          <w:noProof/>
          <w:lang w:eastAsia="zh-CN"/>
        </w:rPr>
        <w:t>100</w:t>
      </w:r>
      <w:r>
        <w:rPr>
          <w:rFonts w:ascii="Calibri" w:hAnsi="Calibri"/>
          <w:noProof/>
          <w:kern w:val="2"/>
          <w:sz w:val="22"/>
          <w:szCs w:val="22"/>
          <w:lang w:eastAsia="en-GB"/>
        </w:rPr>
        <w:tab/>
      </w:r>
      <w:r>
        <w:rPr>
          <w:noProof/>
          <w:lang w:eastAsia="zh-CN"/>
        </w:rPr>
        <w:t>T</w:t>
      </w:r>
      <w:r w:rsidRPr="003C6E77">
        <w:rPr>
          <w:noProof/>
          <w:lang w:val="en-US" w:eastAsia="zh-CN"/>
        </w:rPr>
        <w:t>S</w:t>
      </w:r>
      <w:r w:rsidRPr="003C6E77">
        <w:rPr>
          <w:noProof/>
          <w:lang w:val="en-US"/>
        </w:rPr>
        <w:t>-</w:t>
      </w:r>
      <w:r w:rsidRPr="003C6E77">
        <w:rPr>
          <w:noProof/>
          <w:lang w:val="en-US" w:eastAsia="zh-CN"/>
        </w:rPr>
        <w:t>Code</w:t>
      </w:r>
      <w:r>
        <w:rPr>
          <w:noProof/>
        </w:rPr>
        <w:tab/>
      </w:r>
      <w:r>
        <w:rPr>
          <w:noProof/>
        </w:rPr>
        <w:fldChar w:fldCharType="begin" w:fldLock="1"/>
      </w:r>
      <w:r>
        <w:rPr>
          <w:noProof/>
        </w:rPr>
        <w:instrText xml:space="preserve"> PAGEREF _Toc155206161 \h </w:instrText>
      </w:r>
      <w:r>
        <w:rPr>
          <w:noProof/>
        </w:rPr>
      </w:r>
      <w:r>
        <w:rPr>
          <w:noProof/>
        </w:rPr>
        <w:fldChar w:fldCharType="separate"/>
      </w:r>
      <w:r>
        <w:rPr>
          <w:noProof/>
        </w:rPr>
        <w:t>129</w:t>
      </w:r>
      <w:r>
        <w:rPr>
          <w:noProof/>
        </w:rPr>
        <w:fldChar w:fldCharType="end"/>
      </w:r>
    </w:p>
    <w:p w14:paraId="682BD3DE" w14:textId="6D3C0184" w:rsidR="008707EE" w:rsidRDefault="008707EE">
      <w:pPr>
        <w:pStyle w:val="TOC3"/>
        <w:rPr>
          <w:rFonts w:ascii="Calibri" w:hAnsi="Calibri"/>
          <w:noProof/>
          <w:kern w:val="2"/>
          <w:sz w:val="22"/>
          <w:szCs w:val="22"/>
          <w:lang w:eastAsia="en-GB"/>
        </w:rPr>
      </w:pPr>
      <w:r>
        <w:rPr>
          <w:noProof/>
        </w:rPr>
        <w:t>7.3.101</w:t>
      </w:r>
      <w:r>
        <w:rPr>
          <w:rFonts w:ascii="Calibri" w:hAnsi="Calibri"/>
          <w:noProof/>
          <w:kern w:val="2"/>
          <w:sz w:val="22"/>
          <w:szCs w:val="22"/>
          <w:lang w:eastAsia="en-GB"/>
        </w:rPr>
        <w:tab/>
      </w:r>
      <w:r>
        <w:rPr>
          <w:noProof/>
        </w:rPr>
        <w:t>Call-Barring-Info</w:t>
      </w:r>
      <w:r>
        <w:rPr>
          <w:noProof/>
        </w:rPr>
        <w:tab/>
      </w:r>
      <w:r>
        <w:rPr>
          <w:noProof/>
        </w:rPr>
        <w:fldChar w:fldCharType="begin" w:fldLock="1"/>
      </w:r>
      <w:r>
        <w:rPr>
          <w:noProof/>
        </w:rPr>
        <w:instrText xml:space="preserve"> PAGEREF _Toc155206162 \h </w:instrText>
      </w:r>
      <w:r>
        <w:rPr>
          <w:noProof/>
        </w:rPr>
      </w:r>
      <w:r>
        <w:rPr>
          <w:noProof/>
        </w:rPr>
        <w:fldChar w:fldCharType="separate"/>
      </w:r>
      <w:r>
        <w:rPr>
          <w:noProof/>
        </w:rPr>
        <w:t>129</w:t>
      </w:r>
      <w:r>
        <w:rPr>
          <w:noProof/>
        </w:rPr>
        <w:fldChar w:fldCharType="end"/>
      </w:r>
    </w:p>
    <w:p w14:paraId="746BD3CC" w14:textId="4C677CAA" w:rsidR="008707EE" w:rsidRDefault="008707EE">
      <w:pPr>
        <w:pStyle w:val="TOC3"/>
        <w:rPr>
          <w:rFonts w:ascii="Calibri" w:hAnsi="Calibri"/>
          <w:noProof/>
          <w:kern w:val="2"/>
          <w:sz w:val="22"/>
          <w:szCs w:val="22"/>
          <w:lang w:eastAsia="en-GB"/>
        </w:rPr>
      </w:pPr>
      <w:r>
        <w:rPr>
          <w:noProof/>
        </w:rPr>
        <w:t>7.3.</w:t>
      </w:r>
      <w:r>
        <w:rPr>
          <w:noProof/>
          <w:lang w:eastAsia="zh-CN"/>
        </w:rPr>
        <w:t>102</w:t>
      </w:r>
      <w:r>
        <w:rPr>
          <w:rFonts w:ascii="Calibri" w:hAnsi="Calibri"/>
          <w:noProof/>
          <w:kern w:val="2"/>
          <w:sz w:val="22"/>
          <w:szCs w:val="22"/>
          <w:lang w:eastAsia="en-GB"/>
        </w:rPr>
        <w:tab/>
      </w:r>
      <w:r w:rsidRPr="003C6E77">
        <w:rPr>
          <w:noProof/>
          <w:lang w:val="en-US" w:eastAsia="zh-CN"/>
        </w:rPr>
        <w:t>SGSN-Number</w:t>
      </w:r>
      <w:r>
        <w:rPr>
          <w:noProof/>
        </w:rPr>
        <w:tab/>
      </w:r>
      <w:r>
        <w:rPr>
          <w:noProof/>
        </w:rPr>
        <w:fldChar w:fldCharType="begin" w:fldLock="1"/>
      </w:r>
      <w:r>
        <w:rPr>
          <w:noProof/>
        </w:rPr>
        <w:instrText xml:space="preserve"> PAGEREF _Toc155206163 \h </w:instrText>
      </w:r>
      <w:r>
        <w:rPr>
          <w:noProof/>
        </w:rPr>
      </w:r>
      <w:r>
        <w:rPr>
          <w:noProof/>
        </w:rPr>
        <w:fldChar w:fldCharType="separate"/>
      </w:r>
      <w:r>
        <w:rPr>
          <w:noProof/>
        </w:rPr>
        <w:t>129</w:t>
      </w:r>
      <w:r>
        <w:rPr>
          <w:noProof/>
        </w:rPr>
        <w:fldChar w:fldCharType="end"/>
      </w:r>
    </w:p>
    <w:p w14:paraId="67A92561" w14:textId="3A0B2CEA" w:rsidR="008707EE" w:rsidRDefault="008707EE">
      <w:pPr>
        <w:pStyle w:val="TOC3"/>
        <w:rPr>
          <w:rFonts w:ascii="Calibri" w:hAnsi="Calibri"/>
          <w:noProof/>
          <w:kern w:val="2"/>
          <w:sz w:val="22"/>
          <w:szCs w:val="22"/>
          <w:lang w:eastAsia="en-GB"/>
        </w:rPr>
      </w:pPr>
      <w:r>
        <w:rPr>
          <w:noProof/>
        </w:rPr>
        <w:t>7.3.103</w:t>
      </w:r>
      <w:r>
        <w:rPr>
          <w:rFonts w:ascii="Calibri" w:hAnsi="Calibri"/>
          <w:noProof/>
          <w:kern w:val="2"/>
          <w:sz w:val="22"/>
          <w:szCs w:val="22"/>
          <w:lang w:eastAsia="en-GB"/>
        </w:rPr>
        <w:tab/>
      </w:r>
      <w:r>
        <w:rPr>
          <w:noProof/>
        </w:rPr>
        <w:t>IDR-Flags</w:t>
      </w:r>
      <w:r>
        <w:rPr>
          <w:noProof/>
        </w:rPr>
        <w:tab/>
      </w:r>
      <w:r>
        <w:rPr>
          <w:noProof/>
        </w:rPr>
        <w:fldChar w:fldCharType="begin" w:fldLock="1"/>
      </w:r>
      <w:r>
        <w:rPr>
          <w:noProof/>
        </w:rPr>
        <w:instrText xml:space="preserve"> PAGEREF _Toc155206164 \h </w:instrText>
      </w:r>
      <w:r>
        <w:rPr>
          <w:noProof/>
        </w:rPr>
      </w:r>
      <w:r>
        <w:rPr>
          <w:noProof/>
        </w:rPr>
        <w:fldChar w:fldCharType="separate"/>
      </w:r>
      <w:r>
        <w:rPr>
          <w:noProof/>
        </w:rPr>
        <w:t>129</w:t>
      </w:r>
      <w:r>
        <w:rPr>
          <w:noProof/>
        </w:rPr>
        <w:fldChar w:fldCharType="end"/>
      </w:r>
    </w:p>
    <w:p w14:paraId="5F0BE635" w14:textId="34A428BA" w:rsidR="008707EE" w:rsidRDefault="008707EE">
      <w:pPr>
        <w:pStyle w:val="TOC3"/>
        <w:rPr>
          <w:rFonts w:ascii="Calibri" w:hAnsi="Calibri"/>
          <w:noProof/>
          <w:kern w:val="2"/>
          <w:sz w:val="22"/>
          <w:szCs w:val="22"/>
          <w:lang w:eastAsia="en-GB"/>
        </w:rPr>
      </w:pPr>
      <w:r>
        <w:rPr>
          <w:noProof/>
        </w:rPr>
        <w:t>7.3.104</w:t>
      </w:r>
      <w:r>
        <w:rPr>
          <w:rFonts w:ascii="Calibri" w:hAnsi="Calibri"/>
          <w:noProof/>
          <w:kern w:val="2"/>
          <w:sz w:val="22"/>
          <w:szCs w:val="22"/>
          <w:lang w:eastAsia="en-GB"/>
        </w:rPr>
        <w:tab/>
      </w:r>
      <w:r>
        <w:rPr>
          <w:noProof/>
        </w:rPr>
        <w:t>ICS-Indicator</w:t>
      </w:r>
      <w:r>
        <w:rPr>
          <w:noProof/>
        </w:rPr>
        <w:tab/>
      </w:r>
      <w:r>
        <w:rPr>
          <w:noProof/>
        </w:rPr>
        <w:fldChar w:fldCharType="begin" w:fldLock="1"/>
      </w:r>
      <w:r>
        <w:rPr>
          <w:noProof/>
        </w:rPr>
        <w:instrText xml:space="preserve"> PAGEREF _Toc155206165 \h </w:instrText>
      </w:r>
      <w:r>
        <w:rPr>
          <w:noProof/>
        </w:rPr>
      </w:r>
      <w:r>
        <w:rPr>
          <w:noProof/>
        </w:rPr>
        <w:fldChar w:fldCharType="separate"/>
      </w:r>
      <w:r>
        <w:rPr>
          <w:noProof/>
        </w:rPr>
        <w:t>130</w:t>
      </w:r>
      <w:r>
        <w:rPr>
          <w:noProof/>
        </w:rPr>
        <w:fldChar w:fldCharType="end"/>
      </w:r>
    </w:p>
    <w:p w14:paraId="668B75A3" w14:textId="0DE168B1" w:rsidR="008707EE" w:rsidRDefault="008707EE">
      <w:pPr>
        <w:pStyle w:val="TOC3"/>
        <w:rPr>
          <w:rFonts w:ascii="Calibri" w:hAnsi="Calibri"/>
          <w:noProof/>
          <w:kern w:val="2"/>
          <w:sz w:val="22"/>
          <w:szCs w:val="22"/>
          <w:lang w:eastAsia="en-GB"/>
        </w:rPr>
      </w:pPr>
      <w:r>
        <w:rPr>
          <w:noProof/>
        </w:rPr>
        <w:t>7.3.105</w:t>
      </w:r>
      <w:r>
        <w:rPr>
          <w:rFonts w:ascii="Calibri" w:hAnsi="Calibri"/>
          <w:noProof/>
          <w:kern w:val="2"/>
          <w:sz w:val="22"/>
          <w:szCs w:val="22"/>
          <w:lang w:eastAsia="en-GB"/>
        </w:rPr>
        <w:tab/>
      </w:r>
      <w:r>
        <w:rPr>
          <w:noProof/>
        </w:rPr>
        <w:t>Visited-Network-Identifier</w:t>
      </w:r>
      <w:r>
        <w:rPr>
          <w:noProof/>
        </w:rPr>
        <w:tab/>
      </w:r>
      <w:r>
        <w:rPr>
          <w:noProof/>
        </w:rPr>
        <w:fldChar w:fldCharType="begin" w:fldLock="1"/>
      </w:r>
      <w:r>
        <w:rPr>
          <w:noProof/>
        </w:rPr>
        <w:instrText xml:space="preserve"> PAGEREF _Toc155206166 \h </w:instrText>
      </w:r>
      <w:r>
        <w:rPr>
          <w:noProof/>
        </w:rPr>
      </w:r>
      <w:r>
        <w:rPr>
          <w:noProof/>
        </w:rPr>
        <w:fldChar w:fldCharType="separate"/>
      </w:r>
      <w:r>
        <w:rPr>
          <w:noProof/>
        </w:rPr>
        <w:t>130</w:t>
      </w:r>
      <w:r>
        <w:rPr>
          <w:noProof/>
        </w:rPr>
        <w:fldChar w:fldCharType="end"/>
      </w:r>
    </w:p>
    <w:p w14:paraId="0F2CEE1F" w14:textId="7B9370F0" w:rsidR="008707EE" w:rsidRDefault="008707EE">
      <w:pPr>
        <w:pStyle w:val="TOC3"/>
        <w:rPr>
          <w:rFonts w:ascii="Calibri" w:hAnsi="Calibri"/>
          <w:noProof/>
          <w:kern w:val="2"/>
          <w:sz w:val="22"/>
          <w:szCs w:val="22"/>
          <w:lang w:eastAsia="en-GB"/>
        </w:rPr>
      </w:pPr>
      <w:r>
        <w:rPr>
          <w:noProof/>
        </w:rPr>
        <w:t>7.3.106</w:t>
      </w:r>
      <w:r>
        <w:rPr>
          <w:rFonts w:ascii="Calibri" w:hAnsi="Calibri"/>
          <w:noProof/>
          <w:kern w:val="2"/>
          <w:sz w:val="22"/>
          <w:szCs w:val="22"/>
          <w:lang w:eastAsia="en-GB"/>
        </w:rPr>
        <w:tab/>
      </w:r>
      <w:r>
        <w:rPr>
          <w:noProof/>
        </w:rPr>
        <w:t>IMS-Voice-Over-PS-Sessions-Supported</w:t>
      </w:r>
      <w:r>
        <w:rPr>
          <w:noProof/>
        </w:rPr>
        <w:tab/>
      </w:r>
      <w:r>
        <w:rPr>
          <w:noProof/>
        </w:rPr>
        <w:fldChar w:fldCharType="begin" w:fldLock="1"/>
      </w:r>
      <w:r>
        <w:rPr>
          <w:noProof/>
        </w:rPr>
        <w:instrText xml:space="preserve"> PAGEREF _Toc155206167 \h </w:instrText>
      </w:r>
      <w:r>
        <w:rPr>
          <w:noProof/>
        </w:rPr>
      </w:r>
      <w:r>
        <w:rPr>
          <w:noProof/>
        </w:rPr>
        <w:fldChar w:fldCharType="separate"/>
      </w:r>
      <w:r>
        <w:rPr>
          <w:noProof/>
        </w:rPr>
        <w:t>131</w:t>
      </w:r>
      <w:r>
        <w:rPr>
          <w:noProof/>
        </w:rPr>
        <w:fldChar w:fldCharType="end"/>
      </w:r>
    </w:p>
    <w:p w14:paraId="49B7D10F" w14:textId="09C6045C" w:rsidR="008707EE" w:rsidRDefault="008707EE">
      <w:pPr>
        <w:pStyle w:val="TOC3"/>
        <w:rPr>
          <w:rFonts w:ascii="Calibri" w:hAnsi="Calibri"/>
          <w:noProof/>
          <w:kern w:val="2"/>
          <w:sz w:val="22"/>
          <w:szCs w:val="22"/>
          <w:lang w:eastAsia="en-GB"/>
        </w:rPr>
      </w:pPr>
      <w:r>
        <w:rPr>
          <w:noProof/>
        </w:rPr>
        <w:t>7.3.107</w:t>
      </w:r>
      <w:r>
        <w:rPr>
          <w:rFonts w:ascii="Calibri" w:hAnsi="Calibri"/>
          <w:noProof/>
          <w:kern w:val="2"/>
          <w:sz w:val="22"/>
          <w:szCs w:val="22"/>
          <w:lang w:eastAsia="en-GB"/>
        </w:rPr>
        <w:tab/>
      </w:r>
      <w:r>
        <w:rPr>
          <w:noProof/>
        </w:rPr>
        <w:t>Homogeneous-Support-of-IMS-Voice-Over-PS-Sessions</w:t>
      </w:r>
      <w:r>
        <w:rPr>
          <w:noProof/>
        </w:rPr>
        <w:tab/>
      </w:r>
      <w:r>
        <w:rPr>
          <w:noProof/>
        </w:rPr>
        <w:fldChar w:fldCharType="begin" w:fldLock="1"/>
      </w:r>
      <w:r>
        <w:rPr>
          <w:noProof/>
        </w:rPr>
        <w:instrText xml:space="preserve"> PAGEREF _Toc155206168 \h </w:instrText>
      </w:r>
      <w:r>
        <w:rPr>
          <w:noProof/>
        </w:rPr>
      </w:r>
      <w:r>
        <w:rPr>
          <w:noProof/>
        </w:rPr>
        <w:fldChar w:fldCharType="separate"/>
      </w:r>
      <w:r>
        <w:rPr>
          <w:noProof/>
        </w:rPr>
        <w:t>131</w:t>
      </w:r>
      <w:r>
        <w:rPr>
          <w:noProof/>
        </w:rPr>
        <w:fldChar w:fldCharType="end"/>
      </w:r>
    </w:p>
    <w:p w14:paraId="2BDC1653" w14:textId="61EF50E6" w:rsidR="008707EE" w:rsidRDefault="008707EE">
      <w:pPr>
        <w:pStyle w:val="TOC3"/>
        <w:rPr>
          <w:rFonts w:ascii="Calibri" w:hAnsi="Calibri"/>
          <w:noProof/>
          <w:kern w:val="2"/>
          <w:sz w:val="22"/>
          <w:szCs w:val="22"/>
          <w:lang w:eastAsia="en-GB"/>
        </w:rPr>
      </w:pPr>
      <w:r>
        <w:rPr>
          <w:noProof/>
        </w:rPr>
        <w:t>7.3.108</w:t>
      </w:r>
      <w:r>
        <w:rPr>
          <w:rFonts w:ascii="Calibri" w:hAnsi="Calibri"/>
          <w:noProof/>
          <w:kern w:val="2"/>
          <w:sz w:val="22"/>
          <w:szCs w:val="22"/>
          <w:lang w:eastAsia="en-GB"/>
        </w:rPr>
        <w:tab/>
      </w:r>
      <w:r>
        <w:rPr>
          <w:noProof/>
        </w:rPr>
        <w:t>Last-UE-Activity-Time</w:t>
      </w:r>
      <w:r>
        <w:rPr>
          <w:noProof/>
        </w:rPr>
        <w:tab/>
      </w:r>
      <w:r>
        <w:rPr>
          <w:noProof/>
        </w:rPr>
        <w:fldChar w:fldCharType="begin" w:fldLock="1"/>
      </w:r>
      <w:r>
        <w:rPr>
          <w:noProof/>
        </w:rPr>
        <w:instrText xml:space="preserve"> PAGEREF _Toc155206169 \h </w:instrText>
      </w:r>
      <w:r>
        <w:rPr>
          <w:noProof/>
        </w:rPr>
      </w:r>
      <w:r>
        <w:rPr>
          <w:noProof/>
        </w:rPr>
        <w:fldChar w:fldCharType="separate"/>
      </w:r>
      <w:r>
        <w:rPr>
          <w:noProof/>
        </w:rPr>
        <w:t>131</w:t>
      </w:r>
      <w:r>
        <w:rPr>
          <w:noProof/>
        </w:rPr>
        <w:fldChar w:fldCharType="end"/>
      </w:r>
    </w:p>
    <w:p w14:paraId="35513AE1" w14:textId="167C9053" w:rsidR="008707EE" w:rsidRDefault="008707EE">
      <w:pPr>
        <w:pStyle w:val="TOC3"/>
        <w:rPr>
          <w:rFonts w:ascii="Calibri" w:hAnsi="Calibri"/>
          <w:noProof/>
          <w:kern w:val="2"/>
          <w:sz w:val="22"/>
          <w:szCs w:val="22"/>
          <w:lang w:eastAsia="en-GB"/>
        </w:rPr>
      </w:pPr>
      <w:r>
        <w:rPr>
          <w:noProof/>
        </w:rPr>
        <w:t>7.3.109</w:t>
      </w:r>
      <w:r>
        <w:rPr>
          <w:rFonts w:ascii="Calibri" w:hAnsi="Calibri"/>
          <w:noProof/>
          <w:kern w:val="2"/>
          <w:sz w:val="22"/>
          <w:szCs w:val="22"/>
          <w:lang w:eastAsia="en-GB"/>
        </w:rPr>
        <w:tab/>
      </w:r>
      <w:r>
        <w:rPr>
          <w:noProof/>
        </w:rPr>
        <w:t>GMLC-Address</w:t>
      </w:r>
      <w:r>
        <w:rPr>
          <w:noProof/>
        </w:rPr>
        <w:tab/>
      </w:r>
      <w:r>
        <w:rPr>
          <w:noProof/>
        </w:rPr>
        <w:fldChar w:fldCharType="begin" w:fldLock="1"/>
      </w:r>
      <w:r>
        <w:rPr>
          <w:noProof/>
        </w:rPr>
        <w:instrText xml:space="preserve"> PAGEREF _Toc155206170 \h </w:instrText>
      </w:r>
      <w:r>
        <w:rPr>
          <w:noProof/>
        </w:rPr>
      </w:r>
      <w:r>
        <w:rPr>
          <w:noProof/>
        </w:rPr>
        <w:fldChar w:fldCharType="separate"/>
      </w:r>
      <w:r>
        <w:rPr>
          <w:noProof/>
        </w:rPr>
        <w:t>131</w:t>
      </w:r>
      <w:r>
        <w:rPr>
          <w:noProof/>
        </w:rPr>
        <w:fldChar w:fldCharType="end"/>
      </w:r>
    </w:p>
    <w:p w14:paraId="084CA395" w14:textId="52E130F1" w:rsidR="008707EE" w:rsidRDefault="008707EE">
      <w:pPr>
        <w:pStyle w:val="TOC3"/>
        <w:rPr>
          <w:rFonts w:ascii="Calibri" w:hAnsi="Calibri"/>
          <w:noProof/>
          <w:kern w:val="2"/>
          <w:sz w:val="22"/>
          <w:szCs w:val="22"/>
          <w:lang w:eastAsia="en-GB"/>
        </w:rPr>
      </w:pPr>
      <w:r>
        <w:rPr>
          <w:noProof/>
        </w:rPr>
        <w:t>7.3.110</w:t>
      </w:r>
      <w:r>
        <w:rPr>
          <w:rFonts w:ascii="Calibri" w:hAnsi="Calibri"/>
          <w:noProof/>
          <w:kern w:val="2"/>
          <w:sz w:val="22"/>
          <w:szCs w:val="22"/>
          <w:lang w:eastAsia="en-GB"/>
        </w:rPr>
        <w:tab/>
      </w:r>
      <w:r>
        <w:rPr>
          <w:noProof/>
        </w:rPr>
        <w:t>EPS-User-State</w:t>
      </w:r>
      <w:r>
        <w:rPr>
          <w:noProof/>
        </w:rPr>
        <w:tab/>
      </w:r>
      <w:r>
        <w:rPr>
          <w:noProof/>
        </w:rPr>
        <w:fldChar w:fldCharType="begin" w:fldLock="1"/>
      </w:r>
      <w:r>
        <w:rPr>
          <w:noProof/>
        </w:rPr>
        <w:instrText xml:space="preserve"> PAGEREF _Toc155206171 \h </w:instrText>
      </w:r>
      <w:r>
        <w:rPr>
          <w:noProof/>
        </w:rPr>
      </w:r>
      <w:r>
        <w:rPr>
          <w:noProof/>
        </w:rPr>
        <w:fldChar w:fldCharType="separate"/>
      </w:r>
      <w:r>
        <w:rPr>
          <w:noProof/>
        </w:rPr>
        <w:t>131</w:t>
      </w:r>
      <w:r>
        <w:rPr>
          <w:noProof/>
        </w:rPr>
        <w:fldChar w:fldCharType="end"/>
      </w:r>
    </w:p>
    <w:p w14:paraId="7F2C366F" w14:textId="208F65A2" w:rsidR="008707EE" w:rsidRDefault="008707EE">
      <w:pPr>
        <w:pStyle w:val="TOC3"/>
        <w:rPr>
          <w:rFonts w:ascii="Calibri" w:hAnsi="Calibri"/>
          <w:noProof/>
          <w:kern w:val="2"/>
          <w:sz w:val="22"/>
          <w:szCs w:val="22"/>
          <w:lang w:eastAsia="en-GB"/>
        </w:rPr>
      </w:pPr>
      <w:r>
        <w:rPr>
          <w:noProof/>
        </w:rPr>
        <w:t>7.3.</w:t>
      </w:r>
      <w:r>
        <w:rPr>
          <w:noProof/>
          <w:lang w:eastAsia="zh-CN"/>
        </w:rPr>
        <w:t>111</w:t>
      </w:r>
      <w:r>
        <w:rPr>
          <w:rFonts w:ascii="Calibri" w:hAnsi="Calibri"/>
          <w:noProof/>
          <w:kern w:val="2"/>
          <w:sz w:val="22"/>
          <w:szCs w:val="22"/>
          <w:lang w:eastAsia="en-GB"/>
        </w:rPr>
        <w:tab/>
      </w:r>
      <w:r>
        <w:rPr>
          <w:noProof/>
        </w:rPr>
        <w:t>EPS</w:t>
      </w:r>
      <w:r>
        <w:rPr>
          <w:noProof/>
          <w:lang w:eastAsia="zh-CN"/>
        </w:rPr>
        <w:t>-</w:t>
      </w:r>
      <w:r>
        <w:rPr>
          <w:noProof/>
        </w:rPr>
        <w:t>Location</w:t>
      </w:r>
      <w:r>
        <w:rPr>
          <w:noProof/>
          <w:lang w:eastAsia="zh-CN"/>
        </w:rPr>
        <w:t>-</w:t>
      </w:r>
      <w:r>
        <w:rPr>
          <w:noProof/>
        </w:rPr>
        <w:t>Information</w:t>
      </w:r>
      <w:r>
        <w:rPr>
          <w:noProof/>
        </w:rPr>
        <w:tab/>
      </w:r>
      <w:r>
        <w:rPr>
          <w:noProof/>
        </w:rPr>
        <w:fldChar w:fldCharType="begin" w:fldLock="1"/>
      </w:r>
      <w:r>
        <w:rPr>
          <w:noProof/>
        </w:rPr>
        <w:instrText xml:space="preserve"> PAGEREF _Toc155206172 \h </w:instrText>
      </w:r>
      <w:r>
        <w:rPr>
          <w:noProof/>
        </w:rPr>
      </w:r>
      <w:r>
        <w:rPr>
          <w:noProof/>
        </w:rPr>
        <w:fldChar w:fldCharType="separate"/>
      </w:r>
      <w:r>
        <w:rPr>
          <w:noProof/>
        </w:rPr>
        <w:t>132</w:t>
      </w:r>
      <w:r>
        <w:rPr>
          <w:noProof/>
        </w:rPr>
        <w:fldChar w:fldCharType="end"/>
      </w:r>
    </w:p>
    <w:p w14:paraId="5E314013" w14:textId="364164F4" w:rsidR="008707EE" w:rsidRDefault="008707EE">
      <w:pPr>
        <w:pStyle w:val="TOC3"/>
        <w:rPr>
          <w:rFonts w:ascii="Calibri" w:hAnsi="Calibri"/>
          <w:noProof/>
          <w:kern w:val="2"/>
          <w:sz w:val="22"/>
          <w:szCs w:val="22"/>
          <w:lang w:eastAsia="en-GB"/>
        </w:rPr>
      </w:pPr>
      <w:r>
        <w:rPr>
          <w:noProof/>
        </w:rPr>
        <w:t>7.3.112</w:t>
      </w:r>
      <w:r>
        <w:rPr>
          <w:rFonts w:ascii="Calibri" w:hAnsi="Calibri"/>
          <w:noProof/>
          <w:kern w:val="2"/>
          <w:sz w:val="22"/>
          <w:szCs w:val="22"/>
          <w:lang w:eastAsia="en-GB"/>
        </w:rPr>
        <w:tab/>
      </w:r>
      <w:r>
        <w:rPr>
          <w:noProof/>
        </w:rPr>
        <w:t>MME-User-State</w:t>
      </w:r>
      <w:r>
        <w:rPr>
          <w:noProof/>
        </w:rPr>
        <w:tab/>
      </w:r>
      <w:r>
        <w:rPr>
          <w:noProof/>
        </w:rPr>
        <w:fldChar w:fldCharType="begin" w:fldLock="1"/>
      </w:r>
      <w:r>
        <w:rPr>
          <w:noProof/>
        </w:rPr>
        <w:instrText xml:space="preserve"> PAGEREF _Toc155206173 \h </w:instrText>
      </w:r>
      <w:r>
        <w:rPr>
          <w:noProof/>
        </w:rPr>
      </w:r>
      <w:r>
        <w:rPr>
          <w:noProof/>
        </w:rPr>
        <w:fldChar w:fldCharType="separate"/>
      </w:r>
      <w:r>
        <w:rPr>
          <w:noProof/>
        </w:rPr>
        <w:t>132</w:t>
      </w:r>
      <w:r>
        <w:rPr>
          <w:noProof/>
        </w:rPr>
        <w:fldChar w:fldCharType="end"/>
      </w:r>
    </w:p>
    <w:p w14:paraId="22740D91" w14:textId="0BC85906" w:rsidR="008707EE" w:rsidRDefault="008707EE">
      <w:pPr>
        <w:pStyle w:val="TOC3"/>
        <w:rPr>
          <w:rFonts w:ascii="Calibri" w:hAnsi="Calibri"/>
          <w:noProof/>
          <w:kern w:val="2"/>
          <w:sz w:val="22"/>
          <w:szCs w:val="22"/>
          <w:lang w:eastAsia="en-GB"/>
        </w:rPr>
      </w:pPr>
      <w:r>
        <w:rPr>
          <w:noProof/>
        </w:rPr>
        <w:t>7.3.113</w:t>
      </w:r>
      <w:r>
        <w:rPr>
          <w:rFonts w:ascii="Calibri" w:hAnsi="Calibri"/>
          <w:noProof/>
          <w:kern w:val="2"/>
          <w:sz w:val="22"/>
          <w:szCs w:val="22"/>
          <w:lang w:eastAsia="en-GB"/>
        </w:rPr>
        <w:tab/>
      </w:r>
      <w:r>
        <w:rPr>
          <w:noProof/>
        </w:rPr>
        <w:t>SGSN-User-State</w:t>
      </w:r>
      <w:r>
        <w:rPr>
          <w:noProof/>
        </w:rPr>
        <w:tab/>
      </w:r>
      <w:r>
        <w:rPr>
          <w:noProof/>
        </w:rPr>
        <w:fldChar w:fldCharType="begin" w:fldLock="1"/>
      </w:r>
      <w:r>
        <w:rPr>
          <w:noProof/>
        </w:rPr>
        <w:instrText xml:space="preserve"> PAGEREF _Toc155206174 \h </w:instrText>
      </w:r>
      <w:r>
        <w:rPr>
          <w:noProof/>
        </w:rPr>
      </w:r>
      <w:r>
        <w:rPr>
          <w:noProof/>
        </w:rPr>
        <w:fldChar w:fldCharType="separate"/>
      </w:r>
      <w:r>
        <w:rPr>
          <w:noProof/>
        </w:rPr>
        <w:t>132</w:t>
      </w:r>
      <w:r>
        <w:rPr>
          <w:noProof/>
        </w:rPr>
        <w:fldChar w:fldCharType="end"/>
      </w:r>
    </w:p>
    <w:p w14:paraId="59394665" w14:textId="4A9A92A2" w:rsidR="008707EE" w:rsidRDefault="008707EE">
      <w:pPr>
        <w:pStyle w:val="TOC3"/>
        <w:rPr>
          <w:rFonts w:ascii="Calibri" w:hAnsi="Calibri"/>
          <w:noProof/>
          <w:kern w:val="2"/>
          <w:sz w:val="22"/>
          <w:szCs w:val="22"/>
          <w:lang w:eastAsia="en-GB"/>
        </w:rPr>
      </w:pPr>
      <w:r>
        <w:rPr>
          <w:noProof/>
        </w:rPr>
        <w:t>7.3.114</w:t>
      </w:r>
      <w:r>
        <w:rPr>
          <w:rFonts w:ascii="Calibri" w:hAnsi="Calibri"/>
          <w:noProof/>
          <w:kern w:val="2"/>
          <w:sz w:val="22"/>
          <w:szCs w:val="22"/>
          <w:lang w:eastAsia="en-GB"/>
        </w:rPr>
        <w:tab/>
      </w:r>
      <w:r>
        <w:rPr>
          <w:noProof/>
        </w:rPr>
        <w:t>User-State</w:t>
      </w:r>
      <w:r>
        <w:rPr>
          <w:noProof/>
        </w:rPr>
        <w:tab/>
      </w:r>
      <w:r>
        <w:rPr>
          <w:noProof/>
        </w:rPr>
        <w:fldChar w:fldCharType="begin" w:fldLock="1"/>
      </w:r>
      <w:r>
        <w:rPr>
          <w:noProof/>
        </w:rPr>
        <w:instrText xml:space="preserve"> PAGEREF _Toc155206175 \h </w:instrText>
      </w:r>
      <w:r>
        <w:rPr>
          <w:noProof/>
        </w:rPr>
      </w:r>
      <w:r>
        <w:rPr>
          <w:noProof/>
        </w:rPr>
        <w:fldChar w:fldCharType="separate"/>
      </w:r>
      <w:r>
        <w:rPr>
          <w:noProof/>
        </w:rPr>
        <w:t>132</w:t>
      </w:r>
      <w:r>
        <w:rPr>
          <w:noProof/>
        </w:rPr>
        <w:fldChar w:fldCharType="end"/>
      </w:r>
    </w:p>
    <w:p w14:paraId="054E7EEA" w14:textId="4F4C1D07" w:rsidR="008707EE" w:rsidRDefault="008707EE">
      <w:pPr>
        <w:pStyle w:val="TOC3"/>
        <w:rPr>
          <w:rFonts w:ascii="Calibri" w:hAnsi="Calibri"/>
          <w:noProof/>
          <w:kern w:val="2"/>
          <w:sz w:val="22"/>
          <w:szCs w:val="22"/>
          <w:lang w:eastAsia="en-GB"/>
        </w:rPr>
      </w:pPr>
      <w:r>
        <w:rPr>
          <w:noProof/>
        </w:rPr>
        <w:t>7.3.115</w:t>
      </w:r>
      <w:r>
        <w:rPr>
          <w:rFonts w:ascii="Calibri" w:hAnsi="Calibri"/>
          <w:noProof/>
          <w:kern w:val="2"/>
          <w:sz w:val="22"/>
          <w:szCs w:val="22"/>
          <w:lang w:eastAsia="en-GB"/>
        </w:rPr>
        <w:tab/>
      </w:r>
      <w:r>
        <w:rPr>
          <w:noProof/>
        </w:rPr>
        <w:t>MME-Location-Information</w:t>
      </w:r>
      <w:r>
        <w:rPr>
          <w:noProof/>
        </w:rPr>
        <w:tab/>
      </w:r>
      <w:r>
        <w:rPr>
          <w:noProof/>
        </w:rPr>
        <w:fldChar w:fldCharType="begin" w:fldLock="1"/>
      </w:r>
      <w:r>
        <w:rPr>
          <w:noProof/>
        </w:rPr>
        <w:instrText xml:space="preserve"> PAGEREF _Toc155206176 \h </w:instrText>
      </w:r>
      <w:r>
        <w:rPr>
          <w:noProof/>
        </w:rPr>
      </w:r>
      <w:r>
        <w:rPr>
          <w:noProof/>
        </w:rPr>
        <w:fldChar w:fldCharType="separate"/>
      </w:r>
      <w:r>
        <w:rPr>
          <w:noProof/>
        </w:rPr>
        <w:t>133</w:t>
      </w:r>
      <w:r>
        <w:rPr>
          <w:noProof/>
        </w:rPr>
        <w:fldChar w:fldCharType="end"/>
      </w:r>
    </w:p>
    <w:p w14:paraId="2F6791E7" w14:textId="720184A4" w:rsidR="008707EE" w:rsidRDefault="008707EE">
      <w:pPr>
        <w:pStyle w:val="TOC3"/>
        <w:rPr>
          <w:rFonts w:ascii="Calibri" w:hAnsi="Calibri"/>
          <w:noProof/>
          <w:kern w:val="2"/>
          <w:sz w:val="22"/>
          <w:szCs w:val="22"/>
          <w:lang w:eastAsia="en-GB"/>
        </w:rPr>
      </w:pPr>
      <w:r>
        <w:rPr>
          <w:noProof/>
        </w:rPr>
        <w:t>7.3.116</w:t>
      </w:r>
      <w:r>
        <w:rPr>
          <w:rFonts w:ascii="Calibri" w:hAnsi="Calibri"/>
          <w:noProof/>
          <w:kern w:val="2"/>
          <w:sz w:val="22"/>
          <w:szCs w:val="22"/>
          <w:lang w:eastAsia="en-GB"/>
        </w:rPr>
        <w:tab/>
      </w:r>
      <w:r>
        <w:rPr>
          <w:noProof/>
        </w:rPr>
        <w:t>SGSN-Location-Information</w:t>
      </w:r>
      <w:r>
        <w:rPr>
          <w:noProof/>
        </w:rPr>
        <w:tab/>
      </w:r>
      <w:r>
        <w:rPr>
          <w:noProof/>
        </w:rPr>
        <w:fldChar w:fldCharType="begin" w:fldLock="1"/>
      </w:r>
      <w:r>
        <w:rPr>
          <w:noProof/>
        </w:rPr>
        <w:instrText xml:space="preserve"> PAGEREF _Toc155206177 \h </w:instrText>
      </w:r>
      <w:r>
        <w:rPr>
          <w:noProof/>
        </w:rPr>
      </w:r>
      <w:r>
        <w:rPr>
          <w:noProof/>
        </w:rPr>
        <w:fldChar w:fldCharType="separate"/>
      </w:r>
      <w:r>
        <w:rPr>
          <w:noProof/>
        </w:rPr>
        <w:t>133</w:t>
      </w:r>
      <w:r>
        <w:rPr>
          <w:noProof/>
        </w:rPr>
        <w:fldChar w:fldCharType="end"/>
      </w:r>
    </w:p>
    <w:p w14:paraId="33551BEB" w14:textId="4C452CE9" w:rsidR="008707EE" w:rsidRDefault="008707EE">
      <w:pPr>
        <w:pStyle w:val="TOC3"/>
        <w:rPr>
          <w:rFonts w:ascii="Calibri" w:hAnsi="Calibri"/>
          <w:noProof/>
          <w:kern w:val="2"/>
          <w:sz w:val="22"/>
          <w:szCs w:val="22"/>
          <w:lang w:eastAsia="en-GB"/>
        </w:rPr>
      </w:pPr>
      <w:r>
        <w:rPr>
          <w:noProof/>
        </w:rPr>
        <w:t>7.3.</w:t>
      </w:r>
      <w:r>
        <w:rPr>
          <w:noProof/>
          <w:lang w:eastAsia="zh-CN"/>
        </w:rPr>
        <w:t>117</w:t>
      </w:r>
      <w:r>
        <w:rPr>
          <w:rFonts w:ascii="Calibri" w:hAnsi="Calibri"/>
          <w:noProof/>
          <w:kern w:val="2"/>
          <w:sz w:val="22"/>
          <w:szCs w:val="22"/>
          <w:lang w:eastAsia="en-GB"/>
        </w:rPr>
        <w:tab/>
      </w:r>
      <w:r>
        <w:rPr>
          <w:noProof/>
          <w:lang w:eastAsia="zh-CN"/>
        </w:rPr>
        <w:t>E</w:t>
      </w:r>
      <w:r>
        <w:rPr>
          <w:noProof/>
        </w:rPr>
        <w:t>-</w:t>
      </w:r>
      <w:r>
        <w:rPr>
          <w:noProof/>
          <w:lang w:eastAsia="zh-CN"/>
        </w:rPr>
        <w:t>UTRAN-</w:t>
      </w:r>
      <w:r>
        <w:rPr>
          <w:noProof/>
        </w:rPr>
        <w:t>Cell</w:t>
      </w:r>
      <w:r>
        <w:rPr>
          <w:noProof/>
          <w:lang w:eastAsia="zh-CN"/>
        </w:rPr>
        <w:t>-</w:t>
      </w:r>
      <w:r>
        <w:rPr>
          <w:noProof/>
        </w:rPr>
        <w:t>Global</w:t>
      </w:r>
      <w:r>
        <w:rPr>
          <w:noProof/>
          <w:lang w:eastAsia="zh-CN"/>
        </w:rPr>
        <w:t>-</w:t>
      </w:r>
      <w:r>
        <w:rPr>
          <w:noProof/>
        </w:rPr>
        <w:t>Identity</w:t>
      </w:r>
      <w:r>
        <w:rPr>
          <w:noProof/>
        </w:rPr>
        <w:tab/>
      </w:r>
      <w:r>
        <w:rPr>
          <w:noProof/>
        </w:rPr>
        <w:fldChar w:fldCharType="begin" w:fldLock="1"/>
      </w:r>
      <w:r>
        <w:rPr>
          <w:noProof/>
        </w:rPr>
        <w:instrText xml:space="preserve"> PAGEREF _Toc155206178 \h </w:instrText>
      </w:r>
      <w:r>
        <w:rPr>
          <w:noProof/>
        </w:rPr>
      </w:r>
      <w:r>
        <w:rPr>
          <w:noProof/>
        </w:rPr>
        <w:fldChar w:fldCharType="separate"/>
      </w:r>
      <w:r>
        <w:rPr>
          <w:noProof/>
        </w:rPr>
        <w:t>134</w:t>
      </w:r>
      <w:r>
        <w:rPr>
          <w:noProof/>
        </w:rPr>
        <w:fldChar w:fldCharType="end"/>
      </w:r>
    </w:p>
    <w:p w14:paraId="631CC768" w14:textId="4EC74142" w:rsidR="008707EE" w:rsidRDefault="008707EE">
      <w:pPr>
        <w:pStyle w:val="TOC3"/>
        <w:rPr>
          <w:rFonts w:ascii="Calibri" w:hAnsi="Calibri"/>
          <w:noProof/>
          <w:kern w:val="2"/>
          <w:sz w:val="22"/>
          <w:szCs w:val="22"/>
          <w:lang w:eastAsia="en-GB"/>
        </w:rPr>
      </w:pPr>
      <w:r w:rsidRPr="003C6E77">
        <w:rPr>
          <w:noProof/>
          <w:lang w:val="en-US"/>
        </w:rPr>
        <w:t>7.3.</w:t>
      </w:r>
      <w:r w:rsidRPr="003C6E77">
        <w:rPr>
          <w:noProof/>
          <w:lang w:val="en-US" w:eastAsia="zh-CN"/>
        </w:rPr>
        <w:t>118</w:t>
      </w:r>
      <w:r>
        <w:rPr>
          <w:rFonts w:ascii="Calibri" w:hAnsi="Calibri"/>
          <w:noProof/>
          <w:kern w:val="2"/>
          <w:sz w:val="22"/>
          <w:szCs w:val="22"/>
          <w:lang w:eastAsia="en-GB"/>
        </w:rPr>
        <w:tab/>
      </w:r>
      <w:r>
        <w:rPr>
          <w:noProof/>
          <w:lang w:eastAsia="zh-CN"/>
        </w:rPr>
        <w:t>Track</w:t>
      </w:r>
      <w:r>
        <w:rPr>
          <w:noProof/>
          <w:lang w:eastAsia="zh-CN"/>
        </w:rPr>
        <w:lastRenderedPageBreak/>
        <w:t>ing-Area-Identity</w:t>
      </w:r>
      <w:r>
        <w:rPr>
          <w:noProof/>
        </w:rPr>
        <w:tab/>
      </w:r>
      <w:r>
        <w:rPr>
          <w:noProof/>
        </w:rPr>
        <w:fldChar w:fldCharType="begin" w:fldLock="1"/>
      </w:r>
      <w:r>
        <w:rPr>
          <w:noProof/>
        </w:rPr>
        <w:instrText xml:space="preserve"> PAGEREF _Toc155206179 \h </w:instrText>
      </w:r>
      <w:r>
        <w:rPr>
          <w:noProof/>
        </w:rPr>
      </w:r>
      <w:r>
        <w:rPr>
          <w:noProof/>
        </w:rPr>
        <w:fldChar w:fldCharType="separate"/>
      </w:r>
      <w:r>
        <w:rPr>
          <w:noProof/>
        </w:rPr>
        <w:t>134</w:t>
      </w:r>
      <w:r>
        <w:rPr>
          <w:noProof/>
        </w:rPr>
        <w:fldChar w:fldCharType="end"/>
      </w:r>
    </w:p>
    <w:p w14:paraId="621AD418" w14:textId="7227BE14" w:rsidR="008707EE" w:rsidRDefault="008707EE">
      <w:pPr>
        <w:pStyle w:val="TOC3"/>
        <w:rPr>
          <w:rFonts w:ascii="Calibri" w:hAnsi="Calibri"/>
          <w:noProof/>
          <w:kern w:val="2"/>
          <w:sz w:val="22"/>
          <w:szCs w:val="22"/>
          <w:lang w:eastAsia="en-GB"/>
        </w:rPr>
      </w:pPr>
      <w:r>
        <w:rPr>
          <w:noProof/>
        </w:rPr>
        <w:t>7.3.</w:t>
      </w:r>
      <w:r>
        <w:rPr>
          <w:noProof/>
          <w:lang w:eastAsia="zh-CN"/>
        </w:rPr>
        <w:t>119</w:t>
      </w:r>
      <w:r>
        <w:rPr>
          <w:rFonts w:ascii="Calibri" w:hAnsi="Calibri"/>
          <w:noProof/>
          <w:kern w:val="2"/>
          <w:sz w:val="22"/>
          <w:szCs w:val="22"/>
          <w:lang w:eastAsia="en-GB"/>
        </w:rPr>
        <w:tab/>
      </w:r>
      <w:r>
        <w:rPr>
          <w:noProof/>
        </w:rPr>
        <w:t>Cell</w:t>
      </w:r>
      <w:r>
        <w:rPr>
          <w:noProof/>
          <w:lang w:eastAsia="zh-CN"/>
        </w:rPr>
        <w:t>-</w:t>
      </w:r>
      <w:r>
        <w:rPr>
          <w:noProof/>
        </w:rPr>
        <w:t>Global</w:t>
      </w:r>
      <w:r>
        <w:rPr>
          <w:noProof/>
          <w:lang w:eastAsia="zh-CN"/>
        </w:rPr>
        <w:t>-</w:t>
      </w:r>
      <w:r>
        <w:rPr>
          <w:noProof/>
        </w:rPr>
        <w:t>Identity</w:t>
      </w:r>
      <w:r>
        <w:rPr>
          <w:noProof/>
        </w:rPr>
        <w:tab/>
      </w:r>
      <w:r>
        <w:rPr>
          <w:noProof/>
        </w:rPr>
        <w:fldChar w:fldCharType="begin" w:fldLock="1"/>
      </w:r>
      <w:r>
        <w:rPr>
          <w:noProof/>
        </w:rPr>
        <w:instrText xml:space="preserve"> PAGEREF _Toc155206180 \h </w:instrText>
      </w:r>
      <w:r>
        <w:rPr>
          <w:noProof/>
        </w:rPr>
      </w:r>
      <w:r>
        <w:rPr>
          <w:noProof/>
        </w:rPr>
        <w:fldChar w:fldCharType="separate"/>
      </w:r>
      <w:r>
        <w:rPr>
          <w:noProof/>
        </w:rPr>
        <w:t>134</w:t>
      </w:r>
      <w:r>
        <w:rPr>
          <w:noProof/>
        </w:rPr>
        <w:fldChar w:fldCharType="end"/>
      </w:r>
    </w:p>
    <w:p w14:paraId="3A478B77" w14:textId="4CBF2188" w:rsidR="008707EE" w:rsidRDefault="008707EE">
      <w:pPr>
        <w:pStyle w:val="TOC3"/>
        <w:rPr>
          <w:rFonts w:ascii="Calibri" w:hAnsi="Calibri"/>
          <w:noProof/>
          <w:kern w:val="2"/>
          <w:sz w:val="22"/>
          <w:szCs w:val="22"/>
          <w:lang w:eastAsia="en-GB"/>
        </w:rPr>
      </w:pPr>
      <w:r w:rsidRPr="003C6E77">
        <w:rPr>
          <w:noProof/>
          <w:lang w:val="en-US"/>
        </w:rPr>
        <w:t>7.3.</w:t>
      </w:r>
      <w:r w:rsidRPr="003C6E77">
        <w:rPr>
          <w:noProof/>
          <w:lang w:val="en-US" w:eastAsia="zh-CN"/>
        </w:rPr>
        <w:t>120</w:t>
      </w:r>
      <w:r>
        <w:rPr>
          <w:rFonts w:ascii="Calibri" w:hAnsi="Calibri"/>
          <w:noProof/>
          <w:kern w:val="2"/>
          <w:sz w:val="22"/>
          <w:szCs w:val="22"/>
          <w:lang w:eastAsia="en-GB"/>
        </w:rPr>
        <w:tab/>
      </w:r>
      <w:r>
        <w:rPr>
          <w:noProof/>
          <w:lang w:eastAsia="zh-CN"/>
        </w:rPr>
        <w:t>Routing-Area-Identity</w:t>
      </w:r>
      <w:r>
        <w:rPr>
          <w:noProof/>
        </w:rPr>
        <w:tab/>
      </w:r>
      <w:r>
        <w:rPr>
          <w:noProof/>
        </w:rPr>
        <w:fldChar w:fldCharType="begin" w:fldLock="1"/>
      </w:r>
      <w:r>
        <w:rPr>
          <w:noProof/>
        </w:rPr>
        <w:instrText xml:space="preserve"> PAGEREF _Toc155206181 \h </w:instrText>
      </w:r>
      <w:r>
        <w:rPr>
          <w:noProof/>
        </w:rPr>
      </w:r>
      <w:r>
        <w:rPr>
          <w:noProof/>
        </w:rPr>
        <w:fldChar w:fldCharType="separate"/>
      </w:r>
      <w:r>
        <w:rPr>
          <w:noProof/>
        </w:rPr>
        <w:t>134</w:t>
      </w:r>
      <w:r>
        <w:rPr>
          <w:noProof/>
        </w:rPr>
        <w:fldChar w:fldCharType="end"/>
      </w:r>
    </w:p>
    <w:p w14:paraId="65BE198A" w14:textId="369C7BA4" w:rsidR="008707EE" w:rsidRDefault="008707EE">
      <w:pPr>
        <w:pStyle w:val="TOC3"/>
        <w:rPr>
          <w:rFonts w:ascii="Calibri" w:hAnsi="Calibri"/>
          <w:noProof/>
          <w:kern w:val="2"/>
          <w:sz w:val="22"/>
          <w:szCs w:val="22"/>
          <w:lang w:eastAsia="en-GB"/>
        </w:rPr>
      </w:pPr>
      <w:r w:rsidRPr="003C6E77">
        <w:rPr>
          <w:noProof/>
          <w:lang w:val="en-US"/>
        </w:rPr>
        <w:t>7.3.</w:t>
      </w:r>
      <w:r w:rsidRPr="003C6E77">
        <w:rPr>
          <w:noProof/>
          <w:lang w:val="en-US" w:eastAsia="zh-CN"/>
        </w:rPr>
        <w:t>121</w:t>
      </w:r>
      <w:r>
        <w:rPr>
          <w:rFonts w:ascii="Calibri" w:hAnsi="Calibri"/>
          <w:noProof/>
          <w:kern w:val="2"/>
          <w:sz w:val="22"/>
          <w:szCs w:val="22"/>
          <w:lang w:eastAsia="en-GB"/>
        </w:rPr>
        <w:tab/>
      </w:r>
      <w:r>
        <w:rPr>
          <w:noProof/>
          <w:lang w:eastAsia="zh-CN"/>
        </w:rPr>
        <w:t>Location-Area-Identity</w:t>
      </w:r>
      <w:r>
        <w:rPr>
          <w:noProof/>
        </w:rPr>
        <w:tab/>
      </w:r>
      <w:r>
        <w:rPr>
          <w:noProof/>
        </w:rPr>
        <w:fldChar w:fldCharType="begin" w:fldLock="1"/>
      </w:r>
      <w:r>
        <w:rPr>
          <w:noProof/>
        </w:rPr>
        <w:instrText xml:space="preserve"> PAGEREF _Toc155206182 \h </w:instrText>
      </w:r>
      <w:r>
        <w:rPr>
          <w:noProof/>
        </w:rPr>
      </w:r>
      <w:r>
        <w:rPr>
          <w:noProof/>
        </w:rPr>
        <w:fldChar w:fldCharType="separate"/>
      </w:r>
      <w:r>
        <w:rPr>
          <w:noProof/>
        </w:rPr>
        <w:t>134</w:t>
      </w:r>
      <w:r>
        <w:rPr>
          <w:noProof/>
        </w:rPr>
        <w:fldChar w:fldCharType="end"/>
      </w:r>
    </w:p>
    <w:p w14:paraId="48E69DA5" w14:textId="57AC4251" w:rsidR="008707EE" w:rsidRDefault="008707EE">
      <w:pPr>
        <w:pStyle w:val="TOC3"/>
        <w:rPr>
          <w:rFonts w:ascii="Calibri" w:hAnsi="Calibri"/>
          <w:noProof/>
          <w:kern w:val="2"/>
          <w:sz w:val="22"/>
          <w:szCs w:val="22"/>
          <w:lang w:eastAsia="en-GB"/>
        </w:rPr>
      </w:pPr>
      <w:r>
        <w:rPr>
          <w:noProof/>
        </w:rPr>
        <w:t>7.3.</w:t>
      </w:r>
      <w:r>
        <w:rPr>
          <w:noProof/>
          <w:lang w:eastAsia="zh-CN"/>
        </w:rPr>
        <w:t>122</w:t>
      </w:r>
      <w:r>
        <w:rPr>
          <w:rFonts w:ascii="Calibri" w:hAnsi="Calibri"/>
          <w:noProof/>
          <w:kern w:val="2"/>
          <w:sz w:val="22"/>
          <w:szCs w:val="22"/>
          <w:lang w:eastAsia="en-GB"/>
        </w:rPr>
        <w:tab/>
      </w:r>
      <w:r>
        <w:rPr>
          <w:noProof/>
          <w:lang w:eastAsia="zh-CN"/>
        </w:rPr>
        <w:t>Service-Area-</w:t>
      </w:r>
      <w:r>
        <w:rPr>
          <w:noProof/>
        </w:rPr>
        <w:t>Identity</w:t>
      </w:r>
      <w:r>
        <w:rPr>
          <w:noProof/>
        </w:rPr>
        <w:tab/>
      </w:r>
      <w:r>
        <w:rPr>
          <w:noProof/>
        </w:rPr>
        <w:fldChar w:fldCharType="begin" w:fldLock="1"/>
      </w:r>
      <w:r>
        <w:rPr>
          <w:noProof/>
        </w:rPr>
        <w:instrText xml:space="preserve"> PAGEREF _Toc155206183 \h </w:instrText>
      </w:r>
      <w:r>
        <w:rPr>
          <w:noProof/>
        </w:rPr>
      </w:r>
      <w:r>
        <w:rPr>
          <w:noProof/>
        </w:rPr>
        <w:fldChar w:fldCharType="separate"/>
      </w:r>
      <w:r>
        <w:rPr>
          <w:noProof/>
        </w:rPr>
        <w:t>134</w:t>
      </w:r>
      <w:r>
        <w:rPr>
          <w:noProof/>
        </w:rPr>
        <w:fldChar w:fldCharType="end"/>
      </w:r>
    </w:p>
    <w:p w14:paraId="523AACF7" w14:textId="1094586B" w:rsidR="008707EE" w:rsidRDefault="008707EE">
      <w:pPr>
        <w:pStyle w:val="TOC3"/>
        <w:rPr>
          <w:rFonts w:ascii="Calibri" w:hAnsi="Calibri"/>
          <w:noProof/>
          <w:kern w:val="2"/>
          <w:sz w:val="22"/>
          <w:szCs w:val="22"/>
          <w:lang w:eastAsia="en-GB"/>
        </w:rPr>
      </w:pPr>
      <w:r>
        <w:rPr>
          <w:noProof/>
          <w:lang w:eastAsia="zh-CN"/>
        </w:rPr>
        <w:t>7.3.123</w:t>
      </w:r>
      <w:r>
        <w:rPr>
          <w:rFonts w:ascii="Calibri" w:hAnsi="Calibri"/>
          <w:noProof/>
          <w:kern w:val="2"/>
          <w:sz w:val="22"/>
          <w:szCs w:val="22"/>
          <w:lang w:eastAsia="en-GB"/>
        </w:rPr>
        <w:tab/>
      </w:r>
      <w:r>
        <w:rPr>
          <w:noProof/>
          <w:lang w:eastAsia="zh-CN"/>
        </w:rPr>
        <w:t>Geographical-Information</w:t>
      </w:r>
      <w:r>
        <w:rPr>
          <w:noProof/>
        </w:rPr>
        <w:tab/>
      </w:r>
      <w:r>
        <w:rPr>
          <w:noProof/>
        </w:rPr>
        <w:fldChar w:fldCharType="begin" w:fldLock="1"/>
      </w:r>
      <w:r>
        <w:rPr>
          <w:noProof/>
        </w:rPr>
        <w:instrText xml:space="preserve"> PAGEREF _Toc155206184 \h </w:instrText>
      </w:r>
      <w:r>
        <w:rPr>
          <w:noProof/>
        </w:rPr>
      </w:r>
      <w:r>
        <w:rPr>
          <w:noProof/>
        </w:rPr>
        <w:fldChar w:fldCharType="separate"/>
      </w:r>
      <w:r>
        <w:rPr>
          <w:noProof/>
        </w:rPr>
        <w:t>134</w:t>
      </w:r>
      <w:r>
        <w:rPr>
          <w:noProof/>
        </w:rPr>
        <w:fldChar w:fldCharType="end"/>
      </w:r>
    </w:p>
    <w:p w14:paraId="300A5A65" w14:textId="7D30422F" w:rsidR="008707EE" w:rsidRDefault="008707EE">
      <w:pPr>
        <w:pStyle w:val="TOC3"/>
        <w:rPr>
          <w:rFonts w:ascii="Calibri" w:hAnsi="Calibri"/>
          <w:noProof/>
          <w:kern w:val="2"/>
          <w:sz w:val="22"/>
          <w:szCs w:val="22"/>
          <w:lang w:eastAsia="en-GB"/>
        </w:rPr>
      </w:pPr>
      <w:r>
        <w:rPr>
          <w:noProof/>
        </w:rPr>
        <w:t>7.3.</w:t>
      </w:r>
      <w:r>
        <w:rPr>
          <w:noProof/>
          <w:lang w:eastAsia="zh-CN"/>
        </w:rPr>
        <w:t>124</w:t>
      </w:r>
      <w:r>
        <w:rPr>
          <w:rFonts w:ascii="Calibri" w:hAnsi="Calibri"/>
          <w:noProof/>
          <w:kern w:val="2"/>
          <w:sz w:val="22"/>
          <w:szCs w:val="22"/>
          <w:lang w:eastAsia="en-GB"/>
        </w:rPr>
        <w:tab/>
      </w:r>
      <w:r>
        <w:rPr>
          <w:noProof/>
        </w:rPr>
        <w:t>Geodetic</w:t>
      </w:r>
      <w:r>
        <w:rPr>
          <w:noProof/>
          <w:lang w:eastAsia="zh-CN"/>
        </w:rPr>
        <w:t>-</w:t>
      </w:r>
      <w:r>
        <w:rPr>
          <w:noProof/>
        </w:rPr>
        <w:t>Information</w:t>
      </w:r>
      <w:r>
        <w:rPr>
          <w:noProof/>
        </w:rPr>
        <w:tab/>
      </w:r>
      <w:r>
        <w:rPr>
          <w:noProof/>
        </w:rPr>
        <w:fldChar w:fldCharType="begin" w:fldLock="1"/>
      </w:r>
      <w:r>
        <w:rPr>
          <w:noProof/>
        </w:rPr>
        <w:instrText xml:space="preserve"> PAGEREF _Toc155206185 \h </w:instrText>
      </w:r>
      <w:r>
        <w:rPr>
          <w:noProof/>
        </w:rPr>
      </w:r>
      <w:r>
        <w:rPr>
          <w:noProof/>
        </w:rPr>
        <w:fldChar w:fldCharType="separate"/>
      </w:r>
      <w:r>
        <w:rPr>
          <w:noProof/>
        </w:rPr>
        <w:t>134</w:t>
      </w:r>
      <w:r>
        <w:rPr>
          <w:noProof/>
        </w:rPr>
        <w:fldChar w:fldCharType="end"/>
      </w:r>
    </w:p>
    <w:p w14:paraId="183AA64B" w14:textId="3807C7C0" w:rsidR="008707EE" w:rsidRDefault="008707EE">
      <w:pPr>
        <w:pStyle w:val="TOC3"/>
        <w:rPr>
          <w:rFonts w:ascii="Calibri" w:hAnsi="Calibri"/>
          <w:noProof/>
          <w:kern w:val="2"/>
          <w:sz w:val="22"/>
          <w:szCs w:val="22"/>
          <w:lang w:eastAsia="en-GB"/>
        </w:rPr>
      </w:pPr>
      <w:r>
        <w:rPr>
          <w:noProof/>
        </w:rPr>
        <w:t>7.3.</w:t>
      </w:r>
      <w:r>
        <w:rPr>
          <w:noProof/>
          <w:lang w:eastAsia="zh-CN"/>
        </w:rPr>
        <w:t>125</w:t>
      </w:r>
      <w:r>
        <w:rPr>
          <w:rFonts w:ascii="Calibri" w:hAnsi="Calibri"/>
          <w:noProof/>
          <w:kern w:val="2"/>
          <w:sz w:val="22"/>
          <w:szCs w:val="22"/>
          <w:lang w:eastAsia="en-GB"/>
        </w:rPr>
        <w:tab/>
      </w:r>
      <w:r>
        <w:rPr>
          <w:noProof/>
        </w:rPr>
        <w:t>Current</w:t>
      </w:r>
      <w:r>
        <w:rPr>
          <w:noProof/>
          <w:lang w:eastAsia="zh-CN"/>
        </w:rPr>
        <w:t>-</w:t>
      </w:r>
      <w:r>
        <w:rPr>
          <w:noProof/>
        </w:rPr>
        <w:t>Location</w:t>
      </w:r>
      <w:r>
        <w:rPr>
          <w:noProof/>
          <w:lang w:eastAsia="zh-CN"/>
        </w:rPr>
        <w:t>-</w:t>
      </w:r>
      <w:r>
        <w:rPr>
          <w:noProof/>
        </w:rPr>
        <w:t>Retrieved</w:t>
      </w:r>
      <w:r>
        <w:rPr>
          <w:noProof/>
        </w:rPr>
        <w:tab/>
      </w:r>
      <w:r>
        <w:rPr>
          <w:noProof/>
        </w:rPr>
        <w:fldChar w:fldCharType="begin" w:fldLock="1"/>
      </w:r>
      <w:r>
        <w:rPr>
          <w:noProof/>
        </w:rPr>
        <w:instrText xml:space="preserve"> PAGEREF _Toc155206186 \h </w:instrText>
      </w:r>
      <w:r>
        <w:rPr>
          <w:noProof/>
        </w:rPr>
      </w:r>
      <w:r>
        <w:rPr>
          <w:noProof/>
        </w:rPr>
        <w:fldChar w:fldCharType="separate"/>
      </w:r>
      <w:r>
        <w:rPr>
          <w:noProof/>
        </w:rPr>
        <w:t>134</w:t>
      </w:r>
      <w:r>
        <w:rPr>
          <w:noProof/>
        </w:rPr>
        <w:fldChar w:fldCharType="end"/>
      </w:r>
    </w:p>
    <w:p w14:paraId="1D0A374E" w14:textId="60C1CB15" w:rsidR="008707EE" w:rsidRDefault="008707EE">
      <w:pPr>
        <w:pStyle w:val="TOC3"/>
        <w:rPr>
          <w:rFonts w:ascii="Calibri" w:hAnsi="Calibri"/>
          <w:noProof/>
          <w:kern w:val="2"/>
          <w:sz w:val="22"/>
          <w:szCs w:val="22"/>
          <w:lang w:eastAsia="en-GB"/>
        </w:rPr>
      </w:pPr>
      <w:r>
        <w:rPr>
          <w:noProof/>
        </w:rPr>
        <w:t>7.3.</w:t>
      </w:r>
      <w:r>
        <w:rPr>
          <w:noProof/>
          <w:lang w:eastAsia="zh-CN"/>
        </w:rPr>
        <w:t>126</w:t>
      </w:r>
      <w:r>
        <w:rPr>
          <w:rFonts w:ascii="Calibri" w:hAnsi="Calibri"/>
          <w:noProof/>
          <w:kern w:val="2"/>
          <w:sz w:val="22"/>
          <w:szCs w:val="22"/>
          <w:lang w:eastAsia="en-GB"/>
        </w:rPr>
        <w:tab/>
      </w:r>
      <w:r>
        <w:rPr>
          <w:noProof/>
        </w:rPr>
        <w:t>Age</w:t>
      </w:r>
      <w:r>
        <w:rPr>
          <w:noProof/>
          <w:lang w:eastAsia="zh-CN"/>
        </w:rPr>
        <w:t>-</w:t>
      </w:r>
      <w:r>
        <w:rPr>
          <w:noProof/>
        </w:rPr>
        <w:t>Of</w:t>
      </w:r>
      <w:r>
        <w:rPr>
          <w:noProof/>
          <w:lang w:eastAsia="zh-CN"/>
        </w:rPr>
        <w:t>-</w:t>
      </w:r>
      <w:r>
        <w:rPr>
          <w:noProof/>
        </w:rPr>
        <w:t>Location</w:t>
      </w:r>
      <w:r>
        <w:rPr>
          <w:noProof/>
          <w:lang w:eastAsia="zh-CN"/>
        </w:rPr>
        <w:t>-</w:t>
      </w:r>
      <w:r>
        <w:rPr>
          <w:noProof/>
        </w:rPr>
        <w:t>Information</w:t>
      </w:r>
      <w:r>
        <w:rPr>
          <w:noProof/>
        </w:rPr>
        <w:tab/>
      </w:r>
      <w:r>
        <w:rPr>
          <w:noProof/>
        </w:rPr>
        <w:fldChar w:fldCharType="begin" w:fldLock="1"/>
      </w:r>
      <w:r>
        <w:rPr>
          <w:noProof/>
        </w:rPr>
        <w:instrText xml:space="preserve"> PAGEREF _Toc155206187 \h </w:instrText>
      </w:r>
      <w:r>
        <w:rPr>
          <w:noProof/>
        </w:rPr>
      </w:r>
      <w:r>
        <w:rPr>
          <w:noProof/>
        </w:rPr>
        <w:fldChar w:fldCharType="separate"/>
      </w:r>
      <w:r>
        <w:rPr>
          <w:noProof/>
        </w:rPr>
        <w:t>135</w:t>
      </w:r>
      <w:r>
        <w:rPr>
          <w:noProof/>
        </w:rPr>
        <w:fldChar w:fldCharType="end"/>
      </w:r>
    </w:p>
    <w:p w14:paraId="2BF87DAF" w14:textId="2BA50156" w:rsidR="008707EE" w:rsidRDefault="008707EE">
      <w:pPr>
        <w:pStyle w:val="TOC3"/>
        <w:rPr>
          <w:rFonts w:ascii="Calibri" w:hAnsi="Calibri"/>
          <w:noProof/>
          <w:kern w:val="2"/>
          <w:sz w:val="22"/>
          <w:szCs w:val="22"/>
          <w:lang w:eastAsia="en-GB"/>
        </w:rPr>
      </w:pPr>
      <w:r>
        <w:rPr>
          <w:noProof/>
        </w:rPr>
        <w:t>7.3.127</w:t>
      </w:r>
      <w:r>
        <w:rPr>
          <w:rFonts w:ascii="Calibri" w:hAnsi="Calibri"/>
          <w:noProof/>
          <w:kern w:val="2"/>
          <w:sz w:val="22"/>
          <w:szCs w:val="22"/>
          <w:lang w:eastAsia="en-GB"/>
        </w:rPr>
        <w:tab/>
      </w:r>
      <w:r>
        <w:rPr>
          <w:noProof/>
        </w:rPr>
        <w:t>Active-APN</w:t>
      </w:r>
      <w:r>
        <w:rPr>
          <w:noProof/>
        </w:rPr>
        <w:tab/>
      </w:r>
      <w:r>
        <w:rPr>
          <w:noProof/>
        </w:rPr>
        <w:fldChar w:fldCharType="begin" w:fldLock="1"/>
      </w:r>
      <w:r>
        <w:rPr>
          <w:noProof/>
        </w:rPr>
        <w:instrText xml:space="preserve"> PAGEREF _Toc155206188 \h </w:instrText>
      </w:r>
      <w:r>
        <w:rPr>
          <w:noProof/>
        </w:rPr>
      </w:r>
      <w:r>
        <w:rPr>
          <w:noProof/>
        </w:rPr>
        <w:fldChar w:fldCharType="separate"/>
      </w:r>
      <w:r>
        <w:rPr>
          <w:noProof/>
        </w:rPr>
        <w:t>135</w:t>
      </w:r>
      <w:r>
        <w:rPr>
          <w:noProof/>
        </w:rPr>
        <w:fldChar w:fldCharType="end"/>
      </w:r>
    </w:p>
    <w:p w14:paraId="76FA6DF3" w14:textId="6CB26CA1" w:rsidR="008707EE" w:rsidRDefault="008707EE">
      <w:pPr>
        <w:pStyle w:val="TOC3"/>
        <w:rPr>
          <w:rFonts w:ascii="Calibri" w:hAnsi="Calibri"/>
          <w:noProof/>
          <w:kern w:val="2"/>
          <w:sz w:val="22"/>
          <w:szCs w:val="22"/>
          <w:lang w:eastAsia="en-GB"/>
        </w:rPr>
      </w:pPr>
      <w:r>
        <w:rPr>
          <w:noProof/>
        </w:rPr>
        <w:t>7.3.128</w:t>
      </w:r>
      <w:r>
        <w:rPr>
          <w:rFonts w:ascii="Calibri" w:hAnsi="Calibri"/>
          <w:noProof/>
          <w:kern w:val="2"/>
          <w:sz w:val="22"/>
          <w:szCs w:val="22"/>
          <w:lang w:eastAsia="en-GB"/>
        </w:rPr>
        <w:tab/>
      </w:r>
      <w:r>
        <w:rPr>
          <w:noProof/>
        </w:rPr>
        <w:t>Error-Diagnostic</w:t>
      </w:r>
      <w:r>
        <w:rPr>
          <w:noProof/>
        </w:rPr>
        <w:tab/>
      </w:r>
      <w:r>
        <w:rPr>
          <w:noProof/>
        </w:rPr>
        <w:fldChar w:fldCharType="begin" w:fldLock="1"/>
      </w:r>
      <w:r>
        <w:rPr>
          <w:noProof/>
        </w:rPr>
        <w:instrText xml:space="preserve"> PAGEREF _Toc155206189 \h </w:instrText>
      </w:r>
      <w:r>
        <w:rPr>
          <w:noProof/>
        </w:rPr>
      </w:r>
      <w:r>
        <w:rPr>
          <w:noProof/>
        </w:rPr>
        <w:fldChar w:fldCharType="separate"/>
      </w:r>
      <w:r>
        <w:rPr>
          <w:noProof/>
        </w:rPr>
        <w:t>135</w:t>
      </w:r>
      <w:r>
        <w:rPr>
          <w:noProof/>
        </w:rPr>
        <w:fldChar w:fldCharType="end"/>
      </w:r>
    </w:p>
    <w:p w14:paraId="0058F925" w14:textId="0A5CCFD0" w:rsidR="008707EE" w:rsidRDefault="008707EE">
      <w:pPr>
        <w:pStyle w:val="TOC3"/>
        <w:rPr>
          <w:rFonts w:ascii="Calibri" w:hAnsi="Calibri"/>
          <w:noProof/>
          <w:kern w:val="2"/>
          <w:sz w:val="22"/>
          <w:szCs w:val="22"/>
          <w:lang w:eastAsia="en-GB"/>
        </w:rPr>
      </w:pPr>
      <w:r>
        <w:rPr>
          <w:noProof/>
        </w:rPr>
        <w:t>7.3.129</w:t>
      </w:r>
      <w:r>
        <w:rPr>
          <w:rFonts w:ascii="Calibri" w:hAnsi="Calibri"/>
          <w:noProof/>
          <w:kern w:val="2"/>
          <w:sz w:val="22"/>
          <w:szCs w:val="22"/>
          <w:lang w:eastAsia="en-GB"/>
        </w:rPr>
        <w:tab/>
      </w:r>
      <w:r>
        <w:rPr>
          <w:noProof/>
        </w:rPr>
        <w:t>Ext-PDP-Address AVP</w:t>
      </w:r>
      <w:r>
        <w:rPr>
          <w:noProof/>
        </w:rPr>
        <w:tab/>
      </w:r>
      <w:r>
        <w:rPr>
          <w:noProof/>
        </w:rPr>
        <w:fldChar w:fldCharType="begin" w:fldLock="1"/>
      </w:r>
      <w:r>
        <w:rPr>
          <w:noProof/>
        </w:rPr>
        <w:instrText xml:space="preserve"> PAGEREF _Toc155206190 \h </w:instrText>
      </w:r>
      <w:r>
        <w:rPr>
          <w:noProof/>
        </w:rPr>
      </w:r>
      <w:r>
        <w:rPr>
          <w:noProof/>
        </w:rPr>
        <w:fldChar w:fldCharType="separate"/>
      </w:r>
      <w:r>
        <w:rPr>
          <w:noProof/>
        </w:rPr>
        <w:t>136</w:t>
      </w:r>
      <w:r>
        <w:rPr>
          <w:noProof/>
        </w:rPr>
        <w:fldChar w:fldCharType="end"/>
      </w:r>
    </w:p>
    <w:p w14:paraId="705AA946" w14:textId="0BE0E7E2" w:rsidR="008707EE" w:rsidRDefault="008707EE">
      <w:pPr>
        <w:pStyle w:val="TOC3"/>
        <w:rPr>
          <w:rFonts w:ascii="Calibri" w:hAnsi="Calibri"/>
          <w:noProof/>
          <w:kern w:val="2"/>
          <w:sz w:val="22"/>
          <w:szCs w:val="22"/>
          <w:lang w:eastAsia="en-GB"/>
        </w:rPr>
      </w:pPr>
      <w:r>
        <w:rPr>
          <w:noProof/>
        </w:rPr>
        <w:t>7.3.130</w:t>
      </w:r>
      <w:r>
        <w:rPr>
          <w:rFonts w:ascii="Calibri" w:hAnsi="Calibri"/>
          <w:noProof/>
          <w:kern w:val="2"/>
          <w:sz w:val="22"/>
          <w:szCs w:val="22"/>
          <w:lang w:eastAsia="en-GB"/>
        </w:rPr>
        <w:tab/>
      </w:r>
      <w:r w:rsidRPr="003C6E77">
        <w:rPr>
          <w:noProof/>
          <w:lang w:val="en-US" w:eastAsia="zh-CN"/>
        </w:rPr>
        <w:t>UE-SRVCC-Capability</w:t>
      </w:r>
      <w:r>
        <w:rPr>
          <w:noProof/>
        </w:rPr>
        <w:tab/>
      </w:r>
      <w:r>
        <w:rPr>
          <w:noProof/>
        </w:rPr>
        <w:fldChar w:fldCharType="begin" w:fldLock="1"/>
      </w:r>
      <w:r>
        <w:rPr>
          <w:noProof/>
        </w:rPr>
        <w:instrText xml:space="preserve"> PAGEREF _Toc155206191 \h </w:instrText>
      </w:r>
      <w:r>
        <w:rPr>
          <w:noProof/>
        </w:rPr>
      </w:r>
      <w:r>
        <w:rPr>
          <w:noProof/>
        </w:rPr>
        <w:fldChar w:fldCharType="separate"/>
      </w:r>
      <w:r>
        <w:rPr>
          <w:noProof/>
        </w:rPr>
        <w:t>136</w:t>
      </w:r>
      <w:r>
        <w:rPr>
          <w:noProof/>
        </w:rPr>
        <w:fldChar w:fldCharType="end"/>
      </w:r>
    </w:p>
    <w:p w14:paraId="611CE268" w14:textId="7D1257CD" w:rsidR="008707EE" w:rsidRDefault="008707EE">
      <w:pPr>
        <w:pStyle w:val="TOC3"/>
        <w:rPr>
          <w:rFonts w:ascii="Calibri" w:hAnsi="Calibri"/>
          <w:noProof/>
          <w:kern w:val="2"/>
          <w:sz w:val="22"/>
          <w:szCs w:val="22"/>
          <w:lang w:eastAsia="en-GB"/>
        </w:rPr>
      </w:pPr>
      <w:r>
        <w:rPr>
          <w:noProof/>
        </w:rPr>
        <w:t>7.3.</w:t>
      </w:r>
      <w:r>
        <w:rPr>
          <w:noProof/>
          <w:lang w:eastAsia="zh-CN"/>
        </w:rPr>
        <w:t>131</w:t>
      </w:r>
      <w:r>
        <w:rPr>
          <w:rFonts w:ascii="Calibri" w:hAnsi="Calibri"/>
          <w:noProof/>
          <w:kern w:val="2"/>
          <w:sz w:val="22"/>
          <w:szCs w:val="22"/>
          <w:lang w:eastAsia="en-GB"/>
        </w:rPr>
        <w:tab/>
      </w:r>
      <w:r>
        <w:rPr>
          <w:noProof/>
        </w:rPr>
        <w:t>MPS-Priority</w:t>
      </w:r>
      <w:r>
        <w:rPr>
          <w:noProof/>
        </w:rPr>
        <w:tab/>
      </w:r>
      <w:r>
        <w:rPr>
          <w:noProof/>
        </w:rPr>
        <w:fldChar w:fldCharType="begin" w:fldLock="1"/>
      </w:r>
      <w:r>
        <w:rPr>
          <w:noProof/>
        </w:rPr>
        <w:instrText xml:space="preserve"> PAGEREF _Toc155206192 \h </w:instrText>
      </w:r>
      <w:r>
        <w:rPr>
          <w:noProof/>
        </w:rPr>
      </w:r>
      <w:r>
        <w:rPr>
          <w:noProof/>
        </w:rPr>
        <w:fldChar w:fldCharType="separate"/>
      </w:r>
      <w:r>
        <w:rPr>
          <w:noProof/>
        </w:rPr>
        <w:t>136</w:t>
      </w:r>
      <w:r>
        <w:rPr>
          <w:noProof/>
        </w:rPr>
        <w:fldChar w:fldCharType="end"/>
      </w:r>
    </w:p>
    <w:p w14:paraId="2C26A14D" w14:textId="6384DD34" w:rsidR="008707EE" w:rsidRDefault="008707EE">
      <w:pPr>
        <w:pStyle w:val="TOC3"/>
        <w:rPr>
          <w:rFonts w:ascii="Calibri" w:hAnsi="Calibri"/>
          <w:noProof/>
          <w:kern w:val="2"/>
          <w:sz w:val="22"/>
          <w:szCs w:val="22"/>
          <w:lang w:eastAsia="en-GB"/>
        </w:rPr>
      </w:pPr>
      <w:r>
        <w:rPr>
          <w:noProof/>
        </w:rPr>
        <w:t>7.3.132</w:t>
      </w:r>
      <w:r>
        <w:rPr>
          <w:rFonts w:ascii="Calibri" w:hAnsi="Calibri"/>
          <w:noProof/>
          <w:kern w:val="2"/>
          <w:sz w:val="22"/>
          <w:szCs w:val="22"/>
          <w:lang w:eastAsia="en-GB"/>
        </w:rPr>
        <w:tab/>
      </w:r>
      <w:r>
        <w:rPr>
          <w:noProof/>
        </w:rPr>
        <w:t>VPLMN-LIPA-Allowed</w:t>
      </w:r>
      <w:r>
        <w:rPr>
          <w:noProof/>
        </w:rPr>
        <w:tab/>
      </w:r>
      <w:r>
        <w:rPr>
          <w:noProof/>
        </w:rPr>
        <w:fldChar w:fldCharType="begin" w:fldLock="1"/>
      </w:r>
      <w:r>
        <w:rPr>
          <w:noProof/>
        </w:rPr>
        <w:instrText xml:space="preserve"> PAGEREF _Toc155206193 \h </w:instrText>
      </w:r>
      <w:r>
        <w:rPr>
          <w:noProof/>
        </w:rPr>
      </w:r>
      <w:r>
        <w:rPr>
          <w:noProof/>
        </w:rPr>
        <w:fldChar w:fldCharType="separate"/>
      </w:r>
      <w:r>
        <w:rPr>
          <w:noProof/>
        </w:rPr>
        <w:t>136</w:t>
      </w:r>
      <w:r>
        <w:rPr>
          <w:noProof/>
        </w:rPr>
        <w:fldChar w:fldCharType="end"/>
      </w:r>
    </w:p>
    <w:p w14:paraId="6106C191" w14:textId="53B17DCE" w:rsidR="008707EE" w:rsidRDefault="008707EE">
      <w:pPr>
        <w:pStyle w:val="TOC3"/>
        <w:rPr>
          <w:rFonts w:ascii="Calibri" w:hAnsi="Calibri"/>
          <w:noProof/>
          <w:kern w:val="2"/>
          <w:sz w:val="22"/>
          <w:szCs w:val="22"/>
          <w:lang w:eastAsia="en-GB"/>
        </w:rPr>
      </w:pPr>
      <w:r>
        <w:rPr>
          <w:noProof/>
        </w:rPr>
        <w:t>7.3.</w:t>
      </w:r>
      <w:r>
        <w:rPr>
          <w:noProof/>
          <w:lang w:eastAsia="zh-CN"/>
        </w:rPr>
        <w:t>133</w:t>
      </w:r>
      <w:r>
        <w:rPr>
          <w:rFonts w:ascii="Calibri" w:hAnsi="Calibri"/>
          <w:noProof/>
          <w:kern w:val="2"/>
          <w:sz w:val="22"/>
          <w:szCs w:val="22"/>
          <w:lang w:eastAsia="en-GB"/>
        </w:rPr>
        <w:tab/>
      </w:r>
      <w:r>
        <w:rPr>
          <w:noProof/>
          <w:lang w:eastAsia="zh-CN"/>
        </w:rPr>
        <w:t>LIPA</w:t>
      </w:r>
      <w:r>
        <w:rPr>
          <w:noProof/>
        </w:rPr>
        <w:t>-Permission</w:t>
      </w:r>
      <w:r>
        <w:rPr>
          <w:noProof/>
        </w:rPr>
        <w:tab/>
      </w:r>
      <w:r>
        <w:rPr>
          <w:noProof/>
        </w:rPr>
        <w:fldChar w:fldCharType="begin" w:fldLock="1"/>
      </w:r>
      <w:r>
        <w:rPr>
          <w:noProof/>
        </w:rPr>
        <w:instrText xml:space="preserve"> PAGEREF _Toc155206194 \h </w:instrText>
      </w:r>
      <w:r>
        <w:rPr>
          <w:noProof/>
        </w:rPr>
      </w:r>
      <w:r>
        <w:rPr>
          <w:noProof/>
        </w:rPr>
        <w:fldChar w:fldCharType="separate"/>
      </w:r>
      <w:r>
        <w:rPr>
          <w:noProof/>
        </w:rPr>
        <w:t>136</w:t>
      </w:r>
      <w:r>
        <w:rPr>
          <w:noProof/>
        </w:rPr>
        <w:fldChar w:fldCharType="end"/>
      </w:r>
    </w:p>
    <w:p w14:paraId="5B3CB329" w14:textId="32EA6420" w:rsidR="008707EE" w:rsidRDefault="008707EE">
      <w:pPr>
        <w:pStyle w:val="TOC3"/>
        <w:rPr>
          <w:rFonts w:ascii="Calibri" w:hAnsi="Calibri"/>
          <w:noProof/>
          <w:kern w:val="2"/>
          <w:sz w:val="22"/>
          <w:szCs w:val="22"/>
          <w:lang w:eastAsia="en-GB"/>
        </w:rPr>
      </w:pPr>
      <w:r>
        <w:rPr>
          <w:noProof/>
        </w:rPr>
        <w:t>7.3.134</w:t>
      </w:r>
      <w:r>
        <w:rPr>
          <w:rFonts w:ascii="Calibri" w:hAnsi="Calibri"/>
          <w:noProof/>
          <w:kern w:val="2"/>
          <w:sz w:val="22"/>
          <w:szCs w:val="22"/>
          <w:lang w:eastAsia="en-GB"/>
        </w:rPr>
        <w:tab/>
      </w:r>
      <w:r>
        <w:rPr>
          <w:noProof/>
        </w:rPr>
        <w:t>Subscribed-Periodic-RAU-TAU-Timer</w:t>
      </w:r>
      <w:r>
        <w:rPr>
          <w:noProof/>
        </w:rPr>
        <w:tab/>
      </w:r>
      <w:r>
        <w:rPr>
          <w:noProof/>
        </w:rPr>
        <w:fldChar w:fldCharType="begin" w:fldLock="1"/>
      </w:r>
      <w:r>
        <w:rPr>
          <w:noProof/>
        </w:rPr>
        <w:instrText xml:space="preserve"> PAGEREF _Toc155206195 \h </w:instrText>
      </w:r>
      <w:r>
        <w:rPr>
          <w:noProof/>
        </w:rPr>
      </w:r>
      <w:r>
        <w:rPr>
          <w:noProof/>
        </w:rPr>
        <w:fldChar w:fldCharType="separate"/>
      </w:r>
      <w:r>
        <w:rPr>
          <w:noProof/>
        </w:rPr>
        <w:t>137</w:t>
      </w:r>
      <w:r>
        <w:rPr>
          <w:noProof/>
        </w:rPr>
        <w:fldChar w:fldCharType="end"/>
      </w:r>
    </w:p>
    <w:p w14:paraId="42B223C8" w14:textId="059D545C" w:rsidR="008707EE" w:rsidRDefault="008707EE">
      <w:pPr>
        <w:pStyle w:val="TOC3"/>
        <w:rPr>
          <w:rFonts w:ascii="Calibri" w:hAnsi="Calibri"/>
          <w:noProof/>
          <w:kern w:val="2"/>
          <w:sz w:val="22"/>
          <w:szCs w:val="22"/>
          <w:lang w:eastAsia="en-GB"/>
        </w:rPr>
      </w:pPr>
      <w:r>
        <w:rPr>
          <w:noProof/>
        </w:rPr>
        <w:t>7.3.135</w:t>
      </w:r>
      <w:r>
        <w:rPr>
          <w:rFonts w:ascii="Calibri" w:hAnsi="Calibri"/>
          <w:noProof/>
          <w:kern w:val="2"/>
          <w:sz w:val="22"/>
          <w:szCs w:val="22"/>
          <w:lang w:eastAsia="en-GB"/>
        </w:rPr>
        <w:tab/>
      </w:r>
      <w:r>
        <w:rPr>
          <w:noProof/>
        </w:rPr>
        <w:t>SIPTO-Permission</w:t>
      </w:r>
      <w:r>
        <w:rPr>
          <w:noProof/>
        </w:rPr>
        <w:tab/>
      </w:r>
      <w:r>
        <w:rPr>
          <w:noProof/>
        </w:rPr>
        <w:fldChar w:fldCharType="begin" w:fldLock="1"/>
      </w:r>
      <w:r>
        <w:rPr>
          <w:noProof/>
        </w:rPr>
        <w:instrText xml:space="preserve"> PAGEREF _Toc155206196 \h </w:instrText>
      </w:r>
      <w:r>
        <w:rPr>
          <w:noProof/>
        </w:rPr>
      </w:r>
      <w:r>
        <w:rPr>
          <w:noProof/>
        </w:rPr>
        <w:fldChar w:fldCharType="separate"/>
      </w:r>
      <w:r>
        <w:rPr>
          <w:noProof/>
        </w:rPr>
        <w:t>137</w:t>
      </w:r>
      <w:r>
        <w:rPr>
          <w:noProof/>
        </w:rPr>
        <w:fldChar w:fldCharType="end"/>
      </w:r>
    </w:p>
    <w:p w14:paraId="47137B1C" w14:textId="033858CF" w:rsidR="008707EE" w:rsidRDefault="008707EE">
      <w:pPr>
        <w:pStyle w:val="TOC3"/>
        <w:rPr>
          <w:rFonts w:ascii="Calibri" w:hAnsi="Calibri"/>
          <w:noProof/>
          <w:kern w:val="2"/>
          <w:sz w:val="22"/>
          <w:szCs w:val="22"/>
          <w:lang w:eastAsia="en-GB"/>
        </w:rPr>
      </w:pPr>
      <w:r>
        <w:rPr>
          <w:noProof/>
        </w:rPr>
        <w:t>7.3.136</w:t>
      </w:r>
      <w:r>
        <w:rPr>
          <w:rFonts w:ascii="Calibri" w:hAnsi="Calibri"/>
          <w:noProof/>
          <w:kern w:val="2"/>
          <w:sz w:val="22"/>
          <w:szCs w:val="22"/>
          <w:lang w:eastAsia="en-GB"/>
        </w:rPr>
        <w:tab/>
      </w:r>
      <w:r>
        <w:rPr>
          <w:noProof/>
        </w:rPr>
        <w:t>MDT-Configuration</w:t>
      </w:r>
      <w:r>
        <w:rPr>
          <w:noProof/>
        </w:rPr>
        <w:tab/>
      </w:r>
      <w:r>
        <w:rPr>
          <w:noProof/>
        </w:rPr>
        <w:fldChar w:fldCharType="begin" w:fldLock="1"/>
      </w:r>
      <w:r>
        <w:rPr>
          <w:noProof/>
        </w:rPr>
        <w:instrText xml:space="preserve"> PAGEREF _Toc155206197 \h </w:instrText>
      </w:r>
      <w:r>
        <w:rPr>
          <w:noProof/>
        </w:rPr>
      </w:r>
      <w:r>
        <w:rPr>
          <w:noProof/>
        </w:rPr>
        <w:fldChar w:fldCharType="separate"/>
      </w:r>
      <w:r>
        <w:rPr>
          <w:noProof/>
        </w:rPr>
        <w:t>137</w:t>
      </w:r>
      <w:r>
        <w:rPr>
          <w:noProof/>
        </w:rPr>
        <w:fldChar w:fldCharType="end"/>
      </w:r>
    </w:p>
    <w:p w14:paraId="5166B7A3" w14:textId="7FF615D2" w:rsidR="008707EE" w:rsidRDefault="008707EE">
      <w:pPr>
        <w:pStyle w:val="TOC3"/>
        <w:rPr>
          <w:rFonts w:ascii="Calibri" w:hAnsi="Calibri"/>
          <w:noProof/>
          <w:kern w:val="2"/>
          <w:sz w:val="22"/>
          <w:szCs w:val="22"/>
          <w:lang w:eastAsia="en-GB"/>
        </w:rPr>
      </w:pPr>
      <w:r>
        <w:rPr>
          <w:noProof/>
        </w:rPr>
        <w:t>7.3.137</w:t>
      </w:r>
      <w:r>
        <w:rPr>
          <w:rFonts w:ascii="Calibri" w:hAnsi="Calibri"/>
          <w:noProof/>
          <w:kern w:val="2"/>
          <w:sz w:val="22"/>
          <w:szCs w:val="22"/>
          <w:lang w:eastAsia="en-GB"/>
        </w:rPr>
        <w:tab/>
      </w:r>
      <w:r>
        <w:rPr>
          <w:noProof/>
        </w:rPr>
        <w:t>Job-Type</w:t>
      </w:r>
      <w:r>
        <w:rPr>
          <w:noProof/>
        </w:rPr>
        <w:tab/>
      </w:r>
      <w:r>
        <w:rPr>
          <w:noProof/>
        </w:rPr>
        <w:fldChar w:fldCharType="begin" w:fldLock="1"/>
      </w:r>
      <w:r>
        <w:rPr>
          <w:noProof/>
        </w:rPr>
        <w:instrText xml:space="preserve"> PAGEREF _Toc155206198 \h </w:instrText>
      </w:r>
      <w:r>
        <w:rPr>
          <w:noProof/>
        </w:rPr>
      </w:r>
      <w:r>
        <w:rPr>
          <w:noProof/>
        </w:rPr>
        <w:fldChar w:fldCharType="separate"/>
      </w:r>
      <w:r>
        <w:rPr>
          <w:noProof/>
        </w:rPr>
        <w:t>138</w:t>
      </w:r>
      <w:r>
        <w:rPr>
          <w:noProof/>
        </w:rPr>
        <w:fldChar w:fldCharType="end"/>
      </w:r>
    </w:p>
    <w:p w14:paraId="6C9FD994" w14:textId="5BE16A49" w:rsidR="008707EE" w:rsidRDefault="008707EE">
      <w:pPr>
        <w:pStyle w:val="TOC3"/>
        <w:rPr>
          <w:rFonts w:ascii="Calibri" w:hAnsi="Calibri"/>
          <w:noProof/>
          <w:kern w:val="2"/>
          <w:sz w:val="22"/>
          <w:szCs w:val="22"/>
          <w:lang w:eastAsia="en-GB"/>
        </w:rPr>
      </w:pPr>
      <w:r>
        <w:rPr>
          <w:noProof/>
        </w:rPr>
        <w:t>7.3.138</w:t>
      </w:r>
      <w:r>
        <w:rPr>
          <w:rFonts w:ascii="Calibri" w:hAnsi="Calibri"/>
          <w:noProof/>
          <w:kern w:val="2"/>
          <w:sz w:val="22"/>
          <w:szCs w:val="22"/>
          <w:lang w:eastAsia="en-GB"/>
        </w:rPr>
        <w:tab/>
      </w:r>
      <w:r>
        <w:rPr>
          <w:noProof/>
        </w:rPr>
        <w:t>Area-Scope</w:t>
      </w:r>
      <w:r>
        <w:rPr>
          <w:noProof/>
        </w:rPr>
        <w:tab/>
      </w:r>
      <w:r>
        <w:rPr>
          <w:noProof/>
        </w:rPr>
        <w:fldChar w:fldCharType="begin" w:fldLock="1"/>
      </w:r>
      <w:r>
        <w:rPr>
          <w:noProof/>
        </w:rPr>
        <w:instrText xml:space="preserve"> PAGEREF _Toc155206199 \h </w:instrText>
      </w:r>
      <w:r>
        <w:rPr>
          <w:noProof/>
        </w:rPr>
      </w:r>
      <w:r>
        <w:rPr>
          <w:noProof/>
        </w:rPr>
        <w:fldChar w:fldCharType="separate"/>
      </w:r>
      <w:r>
        <w:rPr>
          <w:noProof/>
        </w:rPr>
        <w:t>138</w:t>
      </w:r>
      <w:r>
        <w:rPr>
          <w:noProof/>
        </w:rPr>
        <w:fldChar w:fldCharType="end"/>
      </w:r>
    </w:p>
    <w:p w14:paraId="4B6AFC26" w14:textId="32B76AC5" w:rsidR="008707EE" w:rsidRDefault="008707EE">
      <w:pPr>
        <w:pStyle w:val="TOC3"/>
        <w:rPr>
          <w:rFonts w:ascii="Calibri" w:hAnsi="Calibri"/>
          <w:noProof/>
          <w:kern w:val="2"/>
          <w:sz w:val="22"/>
          <w:szCs w:val="22"/>
          <w:lang w:eastAsia="en-GB"/>
        </w:rPr>
      </w:pPr>
      <w:r>
        <w:rPr>
          <w:noProof/>
        </w:rPr>
        <w:t>7.3.139</w:t>
      </w:r>
      <w:r>
        <w:rPr>
          <w:rFonts w:ascii="Calibri" w:hAnsi="Calibri"/>
          <w:noProof/>
          <w:kern w:val="2"/>
          <w:sz w:val="22"/>
          <w:szCs w:val="22"/>
          <w:lang w:eastAsia="en-GB"/>
        </w:rPr>
        <w:tab/>
      </w:r>
      <w:r>
        <w:rPr>
          <w:noProof/>
        </w:rPr>
        <w:t>List-Of-Measurements</w:t>
      </w:r>
      <w:r>
        <w:rPr>
          <w:noProof/>
        </w:rPr>
        <w:tab/>
      </w:r>
      <w:r>
        <w:rPr>
          <w:noProof/>
        </w:rPr>
        <w:fldChar w:fldCharType="begin" w:fldLock="1"/>
      </w:r>
      <w:r>
        <w:rPr>
          <w:noProof/>
        </w:rPr>
        <w:instrText xml:space="preserve"> PAGEREF _Toc155206200 \h </w:instrText>
      </w:r>
      <w:r>
        <w:rPr>
          <w:noProof/>
        </w:rPr>
      </w:r>
      <w:r>
        <w:rPr>
          <w:noProof/>
        </w:rPr>
        <w:fldChar w:fldCharType="separate"/>
      </w:r>
      <w:r>
        <w:rPr>
          <w:noProof/>
        </w:rPr>
        <w:t>138</w:t>
      </w:r>
      <w:r>
        <w:rPr>
          <w:noProof/>
        </w:rPr>
        <w:fldChar w:fldCharType="end"/>
      </w:r>
    </w:p>
    <w:p w14:paraId="62582188" w14:textId="69D45EBF" w:rsidR="008707EE" w:rsidRDefault="008707EE">
      <w:pPr>
        <w:pStyle w:val="TOC3"/>
        <w:rPr>
          <w:rFonts w:ascii="Calibri" w:hAnsi="Calibri"/>
          <w:noProof/>
          <w:kern w:val="2"/>
          <w:sz w:val="22"/>
          <w:szCs w:val="22"/>
          <w:lang w:eastAsia="en-GB"/>
        </w:rPr>
      </w:pPr>
      <w:r>
        <w:rPr>
          <w:noProof/>
        </w:rPr>
        <w:t>7.3.140</w:t>
      </w:r>
      <w:r>
        <w:rPr>
          <w:rFonts w:ascii="Calibri" w:hAnsi="Calibri"/>
          <w:noProof/>
          <w:kern w:val="2"/>
          <w:sz w:val="22"/>
          <w:szCs w:val="22"/>
          <w:lang w:eastAsia="en-GB"/>
        </w:rPr>
        <w:tab/>
      </w:r>
      <w:r>
        <w:rPr>
          <w:noProof/>
        </w:rPr>
        <w:t>Reporting-Trigger</w:t>
      </w:r>
      <w:r>
        <w:rPr>
          <w:noProof/>
        </w:rPr>
        <w:tab/>
      </w:r>
      <w:r>
        <w:rPr>
          <w:noProof/>
        </w:rPr>
        <w:fldChar w:fldCharType="begin" w:fldLock="1"/>
      </w:r>
      <w:r>
        <w:rPr>
          <w:noProof/>
        </w:rPr>
        <w:instrText xml:space="preserve"> PAGEREF _Toc155206201 \h </w:instrText>
      </w:r>
      <w:r>
        <w:rPr>
          <w:noProof/>
        </w:rPr>
      </w:r>
      <w:r>
        <w:rPr>
          <w:noProof/>
        </w:rPr>
        <w:fldChar w:fldCharType="separate"/>
      </w:r>
      <w:r>
        <w:rPr>
          <w:noProof/>
        </w:rPr>
        <w:t>138</w:t>
      </w:r>
      <w:r>
        <w:rPr>
          <w:noProof/>
        </w:rPr>
        <w:fldChar w:fldCharType="end"/>
      </w:r>
    </w:p>
    <w:p w14:paraId="6A0B558A" w14:textId="4FC77A8F" w:rsidR="008707EE" w:rsidRDefault="008707EE">
      <w:pPr>
        <w:pStyle w:val="TOC3"/>
        <w:rPr>
          <w:rFonts w:ascii="Calibri" w:hAnsi="Calibri"/>
          <w:noProof/>
          <w:kern w:val="2"/>
          <w:sz w:val="22"/>
          <w:szCs w:val="22"/>
          <w:lang w:eastAsia="en-GB"/>
        </w:rPr>
      </w:pPr>
      <w:r>
        <w:rPr>
          <w:noProof/>
        </w:rPr>
        <w:t>7.3.141</w:t>
      </w:r>
      <w:r>
        <w:rPr>
          <w:rFonts w:ascii="Calibri" w:hAnsi="Calibri"/>
          <w:noProof/>
          <w:kern w:val="2"/>
          <w:sz w:val="22"/>
          <w:szCs w:val="22"/>
          <w:lang w:eastAsia="en-GB"/>
        </w:rPr>
        <w:tab/>
      </w:r>
      <w:r>
        <w:rPr>
          <w:noProof/>
        </w:rPr>
        <w:t>Report-Interval</w:t>
      </w:r>
      <w:r>
        <w:rPr>
          <w:noProof/>
        </w:rPr>
        <w:tab/>
      </w:r>
      <w:r>
        <w:rPr>
          <w:noProof/>
        </w:rPr>
        <w:fldChar w:fldCharType="begin" w:fldLock="1"/>
      </w:r>
      <w:r>
        <w:rPr>
          <w:noProof/>
        </w:rPr>
        <w:instrText xml:space="preserve"> PAGEREF _Toc155206202 \h </w:instrText>
      </w:r>
      <w:r>
        <w:rPr>
          <w:noProof/>
        </w:rPr>
      </w:r>
      <w:r>
        <w:rPr>
          <w:noProof/>
        </w:rPr>
        <w:fldChar w:fldCharType="separate"/>
      </w:r>
      <w:r>
        <w:rPr>
          <w:noProof/>
        </w:rPr>
        <w:t>138</w:t>
      </w:r>
      <w:r>
        <w:rPr>
          <w:noProof/>
        </w:rPr>
        <w:fldChar w:fldCharType="end"/>
      </w:r>
    </w:p>
    <w:p w14:paraId="4FDD87FE" w14:textId="5F08DD0C" w:rsidR="008707EE" w:rsidRDefault="008707EE">
      <w:pPr>
        <w:pStyle w:val="TOC3"/>
        <w:rPr>
          <w:rFonts w:ascii="Calibri" w:hAnsi="Calibri"/>
          <w:noProof/>
          <w:kern w:val="2"/>
          <w:sz w:val="22"/>
          <w:szCs w:val="22"/>
          <w:lang w:eastAsia="en-GB"/>
        </w:rPr>
      </w:pPr>
      <w:r>
        <w:rPr>
          <w:noProof/>
        </w:rPr>
        <w:t>7.3.142</w:t>
      </w:r>
      <w:r>
        <w:rPr>
          <w:rFonts w:ascii="Calibri" w:hAnsi="Calibri"/>
          <w:noProof/>
          <w:kern w:val="2"/>
          <w:sz w:val="22"/>
          <w:szCs w:val="22"/>
          <w:lang w:eastAsia="en-GB"/>
        </w:rPr>
        <w:tab/>
      </w:r>
      <w:r>
        <w:rPr>
          <w:noProof/>
        </w:rPr>
        <w:t>Report-Amount</w:t>
      </w:r>
      <w:r>
        <w:rPr>
          <w:noProof/>
        </w:rPr>
        <w:tab/>
      </w:r>
      <w:r>
        <w:rPr>
          <w:noProof/>
        </w:rPr>
        <w:fldChar w:fldCharType="begin" w:fldLock="1"/>
      </w:r>
      <w:r>
        <w:rPr>
          <w:noProof/>
        </w:rPr>
        <w:instrText xml:space="preserve"> PAGEREF _Toc155206203 \h </w:instrText>
      </w:r>
      <w:r>
        <w:rPr>
          <w:noProof/>
        </w:rPr>
      </w:r>
      <w:r>
        <w:rPr>
          <w:noProof/>
        </w:rPr>
        <w:fldChar w:fldCharType="separate"/>
      </w:r>
      <w:r>
        <w:rPr>
          <w:noProof/>
        </w:rPr>
        <w:t>138</w:t>
      </w:r>
      <w:r>
        <w:rPr>
          <w:noProof/>
        </w:rPr>
        <w:fldChar w:fldCharType="end"/>
      </w:r>
    </w:p>
    <w:p w14:paraId="00B6F498" w14:textId="545472B4" w:rsidR="008707EE" w:rsidRDefault="008707EE">
      <w:pPr>
        <w:pStyle w:val="TOC3"/>
        <w:rPr>
          <w:rFonts w:ascii="Calibri" w:hAnsi="Calibri"/>
          <w:noProof/>
          <w:kern w:val="2"/>
          <w:sz w:val="22"/>
          <w:szCs w:val="22"/>
          <w:lang w:eastAsia="en-GB"/>
        </w:rPr>
      </w:pPr>
      <w:r>
        <w:rPr>
          <w:noProof/>
        </w:rPr>
        <w:t>7.3.143</w:t>
      </w:r>
      <w:r>
        <w:rPr>
          <w:rFonts w:ascii="Calibri" w:hAnsi="Calibri"/>
          <w:noProof/>
          <w:kern w:val="2"/>
          <w:sz w:val="22"/>
          <w:szCs w:val="22"/>
          <w:lang w:eastAsia="en-GB"/>
        </w:rPr>
        <w:tab/>
      </w:r>
      <w:r>
        <w:rPr>
          <w:noProof/>
        </w:rPr>
        <w:t>Event-Threshold-RSRP</w:t>
      </w:r>
      <w:r>
        <w:rPr>
          <w:noProof/>
        </w:rPr>
        <w:tab/>
      </w:r>
      <w:r>
        <w:rPr>
          <w:noProof/>
        </w:rPr>
        <w:fldChar w:fldCharType="begin" w:fldLock="1"/>
      </w:r>
      <w:r>
        <w:rPr>
          <w:noProof/>
        </w:rPr>
        <w:instrText xml:space="preserve"> PAGEREF _Toc155206204 \h </w:instrText>
      </w:r>
      <w:r>
        <w:rPr>
          <w:noProof/>
        </w:rPr>
      </w:r>
      <w:r>
        <w:rPr>
          <w:noProof/>
        </w:rPr>
        <w:fldChar w:fldCharType="separate"/>
      </w:r>
      <w:r>
        <w:rPr>
          <w:noProof/>
        </w:rPr>
        <w:t>138</w:t>
      </w:r>
      <w:r>
        <w:rPr>
          <w:noProof/>
        </w:rPr>
        <w:fldChar w:fldCharType="end"/>
      </w:r>
    </w:p>
    <w:p w14:paraId="05D20C1E" w14:textId="1EE6D7EF" w:rsidR="008707EE" w:rsidRDefault="008707EE">
      <w:pPr>
        <w:pStyle w:val="TOC3"/>
        <w:rPr>
          <w:rFonts w:ascii="Calibri" w:hAnsi="Calibri"/>
          <w:noProof/>
          <w:kern w:val="2"/>
          <w:sz w:val="22"/>
          <w:szCs w:val="22"/>
          <w:lang w:eastAsia="en-GB"/>
        </w:rPr>
      </w:pPr>
      <w:r>
        <w:rPr>
          <w:noProof/>
        </w:rPr>
        <w:t>7.3.144</w:t>
      </w:r>
      <w:r>
        <w:rPr>
          <w:rFonts w:ascii="Calibri" w:hAnsi="Calibri"/>
          <w:noProof/>
          <w:kern w:val="2"/>
          <w:sz w:val="22"/>
          <w:szCs w:val="22"/>
          <w:lang w:eastAsia="en-GB"/>
        </w:rPr>
        <w:tab/>
      </w:r>
      <w:r>
        <w:rPr>
          <w:noProof/>
        </w:rPr>
        <w:t>Event-Threshold-RSRQ</w:t>
      </w:r>
      <w:r>
        <w:rPr>
          <w:noProof/>
        </w:rPr>
        <w:tab/>
      </w:r>
      <w:r>
        <w:rPr>
          <w:noProof/>
        </w:rPr>
        <w:fldChar w:fldCharType="begin" w:fldLock="1"/>
      </w:r>
      <w:r>
        <w:rPr>
          <w:noProof/>
        </w:rPr>
        <w:instrText xml:space="preserve"> PAGEREF _Toc155206205 \h </w:instrText>
      </w:r>
      <w:r>
        <w:rPr>
          <w:noProof/>
        </w:rPr>
      </w:r>
      <w:r>
        <w:rPr>
          <w:noProof/>
        </w:rPr>
        <w:fldChar w:fldCharType="separate"/>
      </w:r>
      <w:r>
        <w:rPr>
          <w:noProof/>
        </w:rPr>
        <w:t>138</w:t>
      </w:r>
      <w:r>
        <w:rPr>
          <w:noProof/>
        </w:rPr>
        <w:fldChar w:fldCharType="end"/>
      </w:r>
    </w:p>
    <w:p w14:paraId="66278468" w14:textId="4E566FF7" w:rsidR="008707EE" w:rsidRDefault="008707EE">
      <w:pPr>
        <w:pStyle w:val="TOC3"/>
        <w:rPr>
          <w:rFonts w:ascii="Calibri" w:hAnsi="Calibri"/>
          <w:noProof/>
          <w:kern w:val="2"/>
          <w:sz w:val="22"/>
          <w:szCs w:val="22"/>
          <w:lang w:eastAsia="en-GB"/>
        </w:rPr>
      </w:pPr>
      <w:r>
        <w:rPr>
          <w:noProof/>
        </w:rPr>
        <w:t>7.3.145</w:t>
      </w:r>
      <w:r>
        <w:rPr>
          <w:rFonts w:ascii="Calibri" w:hAnsi="Calibri"/>
          <w:noProof/>
          <w:kern w:val="2"/>
          <w:sz w:val="22"/>
          <w:szCs w:val="22"/>
          <w:lang w:eastAsia="en-GB"/>
        </w:rPr>
        <w:tab/>
      </w:r>
      <w:r>
        <w:rPr>
          <w:noProof/>
        </w:rPr>
        <w:t>Logging-Interval</w:t>
      </w:r>
      <w:r>
        <w:rPr>
          <w:noProof/>
        </w:rPr>
        <w:tab/>
      </w:r>
      <w:r>
        <w:rPr>
          <w:noProof/>
        </w:rPr>
        <w:fldChar w:fldCharType="begin" w:fldLock="1"/>
      </w:r>
      <w:r>
        <w:rPr>
          <w:noProof/>
        </w:rPr>
        <w:instrText xml:space="preserve"> PAGEREF _Toc155206206 \h </w:instrText>
      </w:r>
      <w:r>
        <w:rPr>
          <w:noProof/>
        </w:rPr>
      </w:r>
      <w:r>
        <w:rPr>
          <w:noProof/>
        </w:rPr>
        <w:fldChar w:fldCharType="separate"/>
      </w:r>
      <w:r>
        <w:rPr>
          <w:noProof/>
        </w:rPr>
        <w:t>138</w:t>
      </w:r>
      <w:r>
        <w:rPr>
          <w:noProof/>
        </w:rPr>
        <w:fldChar w:fldCharType="end"/>
      </w:r>
    </w:p>
    <w:p w14:paraId="150F873F" w14:textId="06AC9D96" w:rsidR="008707EE" w:rsidRDefault="008707EE">
      <w:pPr>
        <w:pStyle w:val="TOC3"/>
        <w:rPr>
          <w:rFonts w:ascii="Calibri" w:hAnsi="Calibri"/>
          <w:noProof/>
          <w:kern w:val="2"/>
          <w:sz w:val="22"/>
          <w:szCs w:val="22"/>
          <w:lang w:eastAsia="en-GB"/>
        </w:rPr>
      </w:pPr>
      <w:r>
        <w:rPr>
          <w:noProof/>
        </w:rPr>
        <w:t>7.3.146</w:t>
      </w:r>
      <w:r>
        <w:rPr>
          <w:rFonts w:ascii="Calibri" w:hAnsi="Calibri"/>
          <w:noProof/>
          <w:kern w:val="2"/>
          <w:sz w:val="22"/>
          <w:szCs w:val="22"/>
          <w:lang w:eastAsia="en-GB"/>
        </w:rPr>
        <w:tab/>
      </w:r>
      <w:r>
        <w:rPr>
          <w:noProof/>
        </w:rPr>
        <w:t>Logging-Duration</w:t>
      </w:r>
      <w:r>
        <w:rPr>
          <w:noProof/>
        </w:rPr>
        <w:tab/>
      </w:r>
      <w:r>
        <w:rPr>
          <w:noProof/>
        </w:rPr>
        <w:fldChar w:fldCharType="begin" w:fldLock="1"/>
      </w:r>
      <w:r>
        <w:rPr>
          <w:noProof/>
        </w:rPr>
        <w:instrText xml:space="preserve"> PAGEREF _Toc155206207 \h </w:instrText>
      </w:r>
      <w:r>
        <w:rPr>
          <w:noProof/>
        </w:rPr>
      </w:r>
      <w:r>
        <w:rPr>
          <w:noProof/>
        </w:rPr>
        <w:fldChar w:fldCharType="separate"/>
      </w:r>
      <w:r>
        <w:rPr>
          <w:noProof/>
        </w:rPr>
        <w:t>139</w:t>
      </w:r>
      <w:r>
        <w:rPr>
          <w:noProof/>
        </w:rPr>
        <w:fldChar w:fldCharType="end"/>
      </w:r>
    </w:p>
    <w:p w14:paraId="0FC440F9" w14:textId="00832CF3" w:rsidR="008707EE" w:rsidRDefault="008707EE">
      <w:pPr>
        <w:pStyle w:val="TOC3"/>
        <w:rPr>
          <w:rFonts w:ascii="Calibri" w:hAnsi="Calibri"/>
          <w:noProof/>
          <w:kern w:val="2"/>
          <w:sz w:val="22"/>
          <w:szCs w:val="22"/>
          <w:lang w:eastAsia="en-GB"/>
        </w:rPr>
      </w:pPr>
      <w:r>
        <w:rPr>
          <w:noProof/>
        </w:rPr>
        <w:t>7.3.147</w:t>
      </w:r>
      <w:r>
        <w:rPr>
          <w:rFonts w:ascii="Calibri" w:hAnsi="Calibri"/>
          <w:noProof/>
          <w:kern w:val="2"/>
          <w:sz w:val="22"/>
          <w:szCs w:val="22"/>
          <w:lang w:eastAsia="en-GB"/>
        </w:rPr>
        <w:tab/>
      </w:r>
      <w:r>
        <w:rPr>
          <w:noProof/>
        </w:rPr>
        <w:t>Relay-Node-Indicator</w:t>
      </w:r>
      <w:r>
        <w:rPr>
          <w:noProof/>
        </w:rPr>
        <w:tab/>
      </w:r>
      <w:r>
        <w:rPr>
          <w:noProof/>
        </w:rPr>
        <w:fldChar w:fldCharType="begin" w:fldLock="1"/>
      </w:r>
      <w:r>
        <w:rPr>
          <w:noProof/>
        </w:rPr>
        <w:instrText xml:space="preserve"> PAGEREF _Toc155206208 \h </w:instrText>
      </w:r>
      <w:r>
        <w:rPr>
          <w:noProof/>
        </w:rPr>
      </w:r>
      <w:r>
        <w:rPr>
          <w:noProof/>
        </w:rPr>
        <w:fldChar w:fldCharType="separate"/>
      </w:r>
      <w:r>
        <w:rPr>
          <w:noProof/>
        </w:rPr>
        <w:t>139</w:t>
      </w:r>
      <w:r>
        <w:rPr>
          <w:noProof/>
        </w:rPr>
        <w:fldChar w:fldCharType="end"/>
      </w:r>
    </w:p>
    <w:p w14:paraId="76FD5610" w14:textId="1CC5B0EA" w:rsidR="008707EE" w:rsidRDefault="008707EE">
      <w:pPr>
        <w:pStyle w:val="TOC3"/>
        <w:rPr>
          <w:rFonts w:ascii="Calibri" w:hAnsi="Calibri"/>
          <w:noProof/>
          <w:kern w:val="2"/>
          <w:sz w:val="22"/>
          <w:szCs w:val="22"/>
          <w:lang w:eastAsia="en-GB"/>
        </w:rPr>
      </w:pPr>
      <w:r>
        <w:rPr>
          <w:noProof/>
        </w:rPr>
        <w:t>7.3.148</w:t>
      </w:r>
      <w:r>
        <w:rPr>
          <w:rFonts w:ascii="Calibri" w:hAnsi="Calibri"/>
          <w:noProof/>
          <w:kern w:val="2"/>
          <w:sz w:val="22"/>
          <w:szCs w:val="22"/>
          <w:lang w:eastAsia="en-GB"/>
        </w:rPr>
        <w:tab/>
      </w:r>
      <w:r>
        <w:rPr>
          <w:noProof/>
        </w:rPr>
        <w:t>MDT-User-Consent</w:t>
      </w:r>
      <w:r>
        <w:rPr>
          <w:noProof/>
        </w:rPr>
        <w:tab/>
      </w:r>
      <w:r>
        <w:rPr>
          <w:noProof/>
        </w:rPr>
        <w:fldChar w:fldCharType="begin" w:fldLock="1"/>
      </w:r>
      <w:r>
        <w:rPr>
          <w:noProof/>
        </w:rPr>
        <w:instrText xml:space="preserve"> PAGEREF _Toc155206209 \h </w:instrText>
      </w:r>
      <w:r>
        <w:rPr>
          <w:noProof/>
        </w:rPr>
      </w:r>
      <w:r>
        <w:rPr>
          <w:noProof/>
        </w:rPr>
        <w:fldChar w:fldCharType="separate"/>
      </w:r>
      <w:r>
        <w:rPr>
          <w:noProof/>
        </w:rPr>
        <w:t>139</w:t>
      </w:r>
      <w:r>
        <w:rPr>
          <w:noProof/>
        </w:rPr>
        <w:fldChar w:fldCharType="end"/>
      </w:r>
    </w:p>
    <w:p w14:paraId="6FDB9A32" w14:textId="6FFDC02E" w:rsidR="008707EE" w:rsidRDefault="008707EE">
      <w:pPr>
        <w:pStyle w:val="TOC3"/>
        <w:rPr>
          <w:rFonts w:ascii="Calibri" w:hAnsi="Calibri"/>
          <w:noProof/>
          <w:kern w:val="2"/>
          <w:sz w:val="22"/>
          <w:szCs w:val="22"/>
          <w:lang w:eastAsia="en-GB"/>
        </w:rPr>
      </w:pPr>
      <w:r>
        <w:rPr>
          <w:noProof/>
        </w:rPr>
        <w:t>7.3.149</w:t>
      </w:r>
      <w:r>
        <w:rPr>
          <w:rFonts w:ascii="Calibri" w:hAnsi="Calibri"/>
          <w:noProof/>
          <w:kern w:val="2"/>
          <w:sz w:val="22"/>
          <w:szCs w:val="22"/>
          <w:lang w:eastAsia="en-GB"/>
        </w:rPr>
        <w:tab/>
      </w:r>
      <w:r>
        <w:rPr>
          <w:noProof/>
        </w:rPr>
        <w:t>PUR-Flags</w:t>
      </w:r>
      <w:r>
        <w:rPr>
          <w:noProof/>
        </w:rPr>
        <w:tab/>
      </w:r>
      <w:r>
        <w:rPr>
          <w:noProof/>
        </w:rPr>
        <w:fldChar w:fldCharType="begin" w:fldLock="1"/>
      </w:r>
      <w:r>
        <w:rPr>
          <w:noProof/>
        </w:rPr>
        <w:instrText xml:space="preserve"> PAGEREF _Toc155206210 \h </w:instrText>
      </w:r>
      <w:r>
        <w:rPr>
          <w:noProof/>
        </w:rPr>
      </w:r>
      <w:r>
        <w:rPr>
          <w:noProof/>
        </w:rPr>
        <w:fldChar w:fldCharType="separate"/>
      </w:r>
      <w:r>
        <w:rPr>
          <w:noProof/>
        </w:rPr>
        <w:t>139</w:t>
      </w:r>
      <w:r>
        <w:rPr>
          <w:noProof/>
        </w:rPr>
        <w:fldChar w:fldCharType="end"/>
      </w:r>
    </w:p>
    <w:p w14:paraId="56B77011" w14:textId="5CC25914" w:rsidR="008707EE" w:rsidRDefault="008707EE">
      <w:pPr>
        <w:pStyle w:val="TOC3"/>
        <w:rPr>
          <w:rFonts w:ascii="Calibri" w:hAnsi="Calibri"/>
          <w:noProof/>
          <w:kern w:val="2"/>
          <w:sz w:val="22"/>
          <w:szCs w:val="22"/>
          <w:lang w:eastAsia="en-GB"/>
        </w:rPr>
      </w:pPr>
      <w:r>
        <w:rPr>
          <w:noProof/>
        </w:rPr>
        <w:t>7.3.</w:t>
      </w:r>
      <w:r>
        <w:rPr>
          <w:noProof/>
          <w:lang w:eastAsia="ja-JP"/>
        </w:rPr>
        <w:t>150</w:t>
      </w:r>
      <w:r>
        <w:rPr>
          <w:rFonts w:ascii="Calibri" w:hAnsi="Calibri"/>
          <w:noProof/>
          <w:kern w:val="2"/>
          <w:sz w:val="22"/>
          <w:szCs w:val="22"/>
          <w:lang w:eastAsia="en-GB"/>
        </w:rPr>
        <w:tab/>
      </w:r>
      <w:r>
        <w:rPr>
          <w:noProof/>
          <w:lang w:eastAsia="ja-JP"/>
        </w:rPr>
        <w:t>Subscribed-VSRVCC</w:t>
      </w:r>
      <w:r>
        <w:rPr>
          <w:noProof/>
        </w:rPr>
        <w:tab/>
      </w:r>
      <w:r>
        <w:rPr>
          <w:noProof/>
        </w:rPr>
        <w:fldChar w:fldCharType="begin" w:fldLock="1"/>
      </w:r>
      <w:r>
        <w:rPr>
          <w:noProof/>
        </w:rPr>
        <w:instrText xml:space="preserve"> PAGEREF _Toc155206211 \h </w:instrText>
      </w:r>
      <w:r>
        <w:rPr>
          <w:noProof/>
        </w:rPr>
      </w:r>
      <w:r>
        <w:rPr>
          <w:noProof/>
        </w:rPr>
        <w:fldChar w:fldCharType="separate"/>
      </w:r>
      <w:r>
        <w:rPr>
          <w:noProof/>
        </w:rPr>
        <w:t>139</w:t>
      </w:r>
      <w:r>
        <w:rPr>
          <w:noProof/>
        </w:rPr>
        <w:fldChar w:fldCharType="end"/>
      </w:r>
    </w:p>
    <w:p w14:paraId="56531869" w14:textId="03E31C6D" w:rsidR="008707EE" w:rsidRDefault="008707EE">
      <w:pPr>
        <w:pStyle w:val="TOC3"/>
        <w:rPr>
          <w:rFonts w:ascii="Calibri" w:hAnsi="Calibri"/>
          <w:noProof/>
          <w:kern w:val="2"/>
          <w:sz w:val="22"/>
          <w:szCs w:val="22"/>
          <w:lang w:eastAsia="en-GB"/>
        </w:rPr>
      </w:pPr>
      <w:r>
        <w:rPr>
          <w:noProof/>
        </w:rPr>
        <w:t>7.3.</w:t>
      </w:r>
      <w:r>
        <w:rPr>
          <w:noProof/>
          <w:lang w:eastAsia="zh-CN"/>
        </w:rPr>
        <w:t>151</w:t>
      </w:r>
      <w:r>
        <w:rPr>
          <w:rFonts w:ascii="Calibri" w:hAnsi="Calibri"/>
          <w:noProof/>
          <w:kern w:val="2"/>
          <w:sz w:val="22"/>
          <w:szCs w:val="22"/>
          <w:lang w:eastAsia="en-GB"/>
        </w:rPr>
        <w:tab/>
      </w:r>
      <w:r w:rsidRPr="003C6E77">
        <w:rPr>
          <w:noProof/>
          <w:lang w:val="en-US" w:eastAsia="zh-CN"/>
        </w:rPr>
        <w:t>Equivalent-PLMN-List</w:t>
      </w:r>
      <w:r>
        <w:rPr>
          <w:noProof/>
        </w:rPr>
        <w:tab/>
      </w:r>
      <w:r>
        <w:rPr>
          <w:noProof/>
        </w:rPr>
        <w:fldChar w:fldCharType="begin" w:fldLock="1"/>
      </w:r>
      <w:r>
        <w:rPr>
          <w:noProof/>
        </w:rPr>
        <w:instrText xml:space="preserve"> PAGEREF _Toc155206212 \h </w:instrText>
      </w:r>
      <w:r>
        <w:rPr>
          <w:noProof/>
        </w:rPr>
      </w:r>
      <w:r>
        <w:rPr>
          <w:noProof/>
        </w:rPr>
        <w:fldChar w:fldCharType="separate"/>
      </w:r>
      <w:r>
        <w:rPr>
          <w:noProof/>
        </w:rPr>
        <w:t>140</w:t>
      </w:r>
      <w:r>
        <w:rPr>
          <w:noProof/>
        </w:rPr>
        <w:fldChar w:fldCharType="end"/>
      </w:r>
    </w:p>
    <w:p w14:paraId="4CDC64FC" w14:textId="171599C0" w:rsidR="008707EE" w:rsidRDefault="008707EE">
      <w:pPr>
        <w:pStyle w:val="TOC3"/>
        <w:rPr>
          <w:rFonts w:ascii="Calibri" w:hAnsi="Calibri"/>
          <w:noProof/>
          <w:kern w:val="2"/>
          <w:sz w:val="22"/>
          <w:szCs w:val="22"/>
          <w:lang w:eastAsia="en-GB"/>
        </w:rPr>
      </w:pPr>
      <w:r>
        <w:rPr>
          <w:noProof/>
        </w:rPr>
        <w:t>7.3.</w:t>
      </w:r>
      <w:r>
        <w:rPr>
          <w:noProof/>
          <w:lang w:eastAsia="zh-CN"/>
        </w:rPr>
        <w:t>152</w:t>
      </w:r>
      <w:r>
        <w:rPr>
          <w:rFonts w:ascii="Calibri" w:hAnsi="Calibri"/>
          <w:noProof/>
          <w:kern w:val="2"/>
          <w:sz w:val="22"/>
          <w:szCs w:val="22"/>
          <w:lang w:eastAsia="en-GB"/>
        </w:rPr>
        <w:tab/>
      </w:r>
      <w:r>
        <w:rPr>
          <w:noProof/>
          <w:lang w:eastAsia="zh-CN"/>
        </w:rPr>
        <w:t>C</w:t>
      </w:r>
      <w:r>
        <w:rPr>
          <w:noProof/>
        </w:rPr>
        <w:t>LR-Flags</w:t>
      </w:r>
      <w:r>
        <w:rPr>
          <w:noProof/>
        </w:rPr>
        <w:tab/>
      </w:r>
      <w:r>
        <w:rPr>
          <w:noProof/>
        </w:rPr>
        <w:fldChar w:fldCharType="begin" w:fldLock="1"/>
      </w:r>
      <w:r>
        <w:rPr>
          <w:noProof/>
        </w:rPr>
        <w:instrText xml:space="preserve"> PAGEREF _Toc155206213 \h </w:instrText>
      </w:r>
      <w:r>
        <w:rPr>
          <w:noProof/>
        </w:rPr>
      </w:r>
      <w:r>
        <w:rPr>
          <w:noProof/>
        </w:rPr>
        <w:fldChar w:fldCharType="separate"/>
      </w:r>
      <w:r>
        <w:rPr>
          <w:noProof/>
        </w:rPr>
        <w:t>140</w:t>
      </w:r>
      <w:r>
        <w:rPr>
          <w:noProof/>
        </w:rPr>
        <w:fldChar w:fldCharType="end"/>
      </w:r>
    </w:p>
    <w:p w14:paraId="3E1B0684" w14:textId="35C36199" w:rsidR="008707EE" w:rsidRDefault="008707EE">
      <w:pPr>
        <w:pStyle w:val="TOC3"/>
        <w:rPr>
          <w:rFonts w:ascii="Calibri" w:hAnsi="Calibri"/>
          <w:noProof/>
          <w:kern w:val="2"/>
          <w:sz w:val="22"/>
          <w:szCs w:val="22"/>
          <w:lang w:eastAsia="en-GB"/>
        </w:rPr>
      </w:pPr>
      <w:r>
        <w:rPr>
          <w:noProof/>
        </w:rPr>
        <w:t>7.3.</w:t>
      </w:r>
      <w:r>
        <w:rPr>
          <w:noProof/>
          <w:lang w:eastAsia="zh-CN"/>
        </w:rPr>
        <w:t>153</w:t>
      </w:r>
      <w:r>
        <w:rPr>
          <w:rFonts w:ascii="Calibri" w:hAnsi="Calibri"/>
          <w:noProof/>
          <w:kern w:val="2"/>
          <w:sz w:val="22"/>
          <w:szCs w:val="22"/>
          <w:lang w:eastAsia="en-GB"/>
        </w:rPr>
        <w:tab/>
      </w:r>
      <w:r>
        <w:rPr>
          <w:noProof/>
        </w:rPr>
        <w:t>U</w:t>
      </w:r>
      <w:r>
        <w:rPr>
          <w:noProof/>
          <w:lang w:eastAsia="zh-CN"/>
        </w:rPr>
        <w:t>V</w:t>
      </w:r>
      <w:r>
        <w:rPr>
          <w:noProof/>
        </w:rPr>
        <w:t>R-Flags</w:t>
      </w:r>
      <w:r>
        <w:rPr>
          <w:noProof/>
        </w:rPr>
        <w:tab/>
      </w:r>
      <w:r>
        <w:rPr>
          <w:noProof/>
        </w:rPr>
        <w:fldChar w:fldCharType="begin" w:fldLock="1"/>
      </w:r>
      <w:r>
        <w:rPr>
          <w:noProof/>
        </w:rPr>
        <w:instrText xml:space="preserve"> PAGEREF _Toc155206214 \h </w:instrText>
      </w:r>
      <w:r>
        <w:rPr>
          <w:noProof/>
        </w:rPr>
      </w:r>
      <w:r>
        <w:rPr>
          <w:noProof/>
        </w:rPr>
        <w:fldChar w:fldCharType="separate"/>
      </w:r>
      <w:r>
        <w:rPr>
          <w:noProof/>
        </w:rPr>
        <w:t>140</w:t>
      </w:r>
      <w:r>
        <w:rPr>
          <w:noProof/>
        </w:rPr>
        <w:fldChar w:fldCharType="end"/>
      </w:r>
    </w:p>
    <w:p w14:paraId="2DD5D02B" w14:textId="476E807C" w:rsidR="008707EE" w:rsidRDefault="008707EE">
      <w:pPr>
        <w:pStyle w:val="TOC3"/>
        <w:rPr>
          <w:rFonts w:ascii="Calibri" w:hAnsi="Calibri"/>
          <w:noProof/>
          <w:kern w:val="2"/>
          <w:sz w:val="22"/>
          <w:szCs w:val="22"/>
          <w:lang w:eastAsia="en-GB"/>
        </w:rPr>
      </w:pPr>
      <w:r>
        <w:rPr>
          <w:noProof/>
        </w:rPr>
        <w:t>7.3.</w:t>
      </w:r>
      <w:r>
        <w:rPr>
          <w:noProof/>
          <w:lang w:eastAsia="zh-CN"/>
        </w:rPr>
        <w:t>154</w:t>
      </w:r>
      <w:r>
        <w:rPr>
          <w:rFonts w:ascii="Calibri" w:hAnsi="Calibri"/>
          <w:noProof/>
          <w:kern w:val="2"/>
          <w:sz w:val="22"/>
          <w:szCs w:val="22"/>
          <w:lang w:eastAsia="en-GB"/>
        </w:rPr>
        <w:tab/>
      </w:r>
      <w:r>
        <w:rPr>
          <w:noProof/>
        </w:rPr>
        <w:t>U</w:t>
      </w:r>
      <w:r>
        <w:rPr>
          <w:noProof/>
          <w:lang w:eastAsia="zh-CN"/>
        </w:rPr>
        <w:t>V</w:t>
      </w:r>
      <w:r>
        <w:rPr>
          <w:noProof/>
        </w:rPr>
        <w:t>A-Flags</w:t>
      </w:r>
      <w:r>
        <w:rPr>
          <w:noProof/>
        </w:rPr>
        <w:tab/>
      </w:r>
      <w:r>
        <w:rPr>
          <w:noProof/>
        </w:rPr>
        <w:fldChar w:fldCharType="begin" w:fldLock="1"/>
      </w:r>
      <w:r>
        <w:rPr>
          <w:noProof/>
        </w:rPr>
        <w:instrText xml:space="preserve"> PAGEREF _Toc155206215 \h </w:instrText>
      </w:r>
      <w:r>
        <w:rPr>
          <w:noProof/>
        </w:rPr>
      </w:r>
      <w:r>
        <w:rPr>
          <w:noProof/>
        </w:rPr>
        <w:fldChar w:fldCharType="separate"/>
      </w:r>
      <w:r>
        <w:rPr>
          <w:noProof/>
        </w:rPr>
        <w:t>140</w:t>
      </w:r>
      <w:r>
        <w:rPr>
          <w:noProof/>
        </w:rPr>
        <w:fldChar w:fldCharType="end"/>
      </w:r>
    </w:p>
    <w:p w14:paraId="7E9FCFC5" w14:textId="60C95134" w:rsidR="008707EE" w:rsidRDefault="008707EE">
      <w:pPr>
        <w:pStyle w:val="TOC3"/>
        <w:rPr>
          <w:rFonts w:ascii="Calibri" w:hAnsi="Calibri"/>
          <w:noProof/>
          <w:kern w:val="2"/>
          <w:sz w:val="22"/>
          <w:szCs w:val="22"/>
          <w:lang w:eastAsia="en-GB"/>
        </w:rPr>
      </w:pPr>
      <w:r>
        <w:rPr>
          <w:noProof/>
        </w:rPr>
        <w:t>7.3.</w:t>
      </w:r>
      <w:r>
        <w:rPr>
          <w:noProof/>
          <w:lang w:eastAsia="zh-CN"/>
        </w:rPr>
        <w:t>155</w:t>
      </w:r>
      <w:r>
        <w:rPr>
          <w:rFonts w:ascii="Calibri" w:hAnsi="Calibri"/>
          <w:noProof/>
          <w:kern w:val="2"/>
          <w:sz w:val="22"/>
          <w:szCs w:val="22"/>
          <w:lang w:eastAsia="en-GB"/>
        </w:rPr>
        <w:tab/>
      </w:r>
      <w:r>
        <w:rPr>
          <w:noProof/>
          <w:lang w:eastAsia="zh-CN"/>
        </w:rPr>
        <w:t>VPLMN-</w:t>
      </w:r>
      <w:r>
        <w:rPr>
          <w:noProof/>
        </w:rPr>
        <w:t>CSG-Subscription-Data</w:t>
      </w:r>
      <w:r>
        <w:rPr>
          <w:noProof/>
        </w:rPr>
        <w:tab/>
      </w:r>
      <w:r>
        <w:rPr>
          <w:noProof/>
        </w:rPr>
        <w:fldChar w:fldCharType="begin" w:fldLock="1"/>
      </w:r>
      <w:r>
        <w:rPr>
          <w:noProof/>
        </w:rPr>
        <w:instrText xml:space="preserve"> PAGEREF _Toc155206216 \h </w:instrText>
      </w:r>
      <w:r>
        <w:rPr>
          <w:noProof/>
        </w:rPr>
      </w:r>
      <w:r>
        <w:rPr>
          <w:noProof/>
        </w:rPr>
        <w:fldChar w:fldCharType="separate"/>
      </w:r>
      <w:r>
        <w:rPr>
          <w:noProof/>
        </w:rPr>
        <w:t>141</w:t>
      </w:r>
      <w:r>
        <w:rPr>
          <w:noProof/>
        </w:rPr>
        <w:fldChar w:fldCharType="end"/>
      </w:r>
    </w:p>
    <w:p w14:paraId="53F2A3B7" w14:textId="47206391" w:rsidR="008707EE" w:rsidRDefault="008707EE">
      <w:pPr>
        <w:pStyle w:val="TOC3"/>
        <w:rPr>
          <w:rFonts w:ascii="Calibri" w:hAnsi="Calibri"/>
          <w:noProof/>
          <w:kern w:val="2"/>
          <w:sz w:val="22"/>
          <w:szCs w:val="22"/>
          <w:lang w:eastAsia="en-GB"/>
        </w:rPr>
      </w:pPr>
      <w:r>
        <w:rPr>
          <w:noProof/>
        </w:rPr>
        <w:t>7.3.</w:t>
      </w:r>
      <w:r>
        <w:rPr>
          <w:noProof/>
          <w:lang w:eastAsia="zh-CN"/>
        </w:rPr>
        <w:t>156</w:t>
      </w:r>
      <w:r>
        <w:rPr>
          <w:rFonts w:ascii="Calibri" w:hAnsi="Calibri"/>
          <w:noProof/>
          <w:kern w:val="2"/>
          <w:sz w:val="22"/>
          <w:szCs w:val="22"/>
          <w:lang w:eastAsia="en-GB"/>
        </w:rPr>
        <w:tab/>
      </w:r>
      <w:r>
        <w:rPr>
          <w:noProof/>
          <w:lang w:eastAsia="zh-CN"/>
        </w:rPr>
        <w:t>Local-Time-Zone</w:t>
      </w:r>
      <w:r>
        <w:rPr>
          <w:noProof/>
        </w:rPr>
        <w:tab/>
      </w:r>
      <w:r>
        <w:rPr>
          <w:noProof/>
        </w:rPr>
        <w:fldChar w:fldCharType="begin" w:fldLock="1"/>
      </w:r>
      <w:r>
        <w:rPr>
          <w:noProof/>
        </w:rPr>
        <w:instrText xml:space="preserve"> PAGEREF _Toc155206217 \h </w:instrText>
      </w:r>
      <w:r>
        <w:rPr>
          <w:noProof/>
        </w:rPr>
      </w:r>
      <w:r>
        <w:rPr>
          <w:noProof/>
        </w:rPr>
        <w:fldChar w:fldCharType="separate"/>
      </w:r>
      <w:r>
        <w:rPr>
          <w:noProof/>
        </w:rPr>
        <w:t>141</w:t>
      </w:r>
      <w:r>
        <w:rPr>
          <w:noProof/>
        </w:rPr>
        <w:fldChar w:fldCharType="end"/>
      </w:r>
    </w:p>
    <w:p w14:paraId="1E7F73BB" w14:textId="3C7D29C4" w:rsidR="008707EE" w:rsidRDefault="008707EE">
      <w:pPr>
        <w:pStyle w:val="TOC3"/>
        <w:rPr>
          <w:rFonts w:ascii="Calibri" w:hAnsi="Calibri"/>
          <w:noProof/>
          <w:kern w:val="2"/>
          <w:sz w:val="22"/>
          <w:szCs w:val="22"/>
          <w:lang w:eastAsia="en-GB"/>
        </w:rPr>
      </w:pPr>
      <w:r>
        <w:rPr>
          <w:noProof/>
        </w:rPr>
        <w:t>7.3.157</w:t>
      </w:r>
      <w:r>
        <w:rPr>
          <w:rFonts w:ascii="Calibri" w:hAnsi="Calibri"/>
          <w:noProof/>
          <w:kern w:val="2"/>
          <w:sz w:val="22"/>
          <w:szCs w:val="22"/>
          <w:lang w:eastAsia="en-GB"/>
        </w:rPr>
        <w:tab/>
      </w:r>
      <w:r>
        <w:rPr>
          <w:noProof/>
        </w:rPr>
        <w:t>A-MSISDN</w:t>
      </w:r>
      <w:r>
        <w:rPr>
          <w:noProof/>
        </w:rPr>
        <w:tab/>
      </w:r>
      <w:r>
        <w:rPr>
          <w:noProof/>
        </w:rPr>
        <w:fldChar w:fldCharType="begin" w:fldLock="1"/>
      </w:r>
      <w:r>
        <w:rPr>
          <w:noProof/>
        </w:rPr>
        <w:instrText xml:space="preserve"> PAGEREF _Toc155206218 \h </w:instrText>
      </w:r>
      <w:r>
        <w:rPr>
          <w:noProof/>
        </w:rPr>
      </w:r>
      <w:r>
        <w:rPr>
          <w:noProof/>
        </w:rPr>
        <w:fldChar w:fldCharType="separate"/>
      </w:r>
      <w:r>
        <w:rPr>
          <w:noProof/>
        </w:rPr>
        <w:t>141</w:t>
      </w:r>
      <w:r>
        <w:rPr>
          <w:noProof/>
        </w:rPr>
        <w:fldChar w:fldCharType="end"/>
      </w:r>
    </w:p>
    <w:p w14:paraId="1A879504" w14:textId="0F263CB7" w:rsidR="008707EE" w:rsidRDefault="008707EE">
      <w:pPr>
        <w:pStyle w:val="TOC3"/>
        <w:rPr>
          <w:rFonts w:ascii="Calibri" w:hAnsi="Calibri"/>
          <w:noProof/>
          <w:kern w:val="2"/>
          <w:sz w:val="22"/>
          <w:szCs w:val="22"/>
          <w:lang w:eastAsia="en-GB"/>
        </w:rPr>
      </w:pPr>
      <w:r>
        <w:rPr>
          <w:noProof/>
        </w:rPr>
        <w:t>7.3.158</w:t>
      </w:r>
      <w:r>
        <w:rPr>
          <w:rFonts w:ascii="Calibri" w:hAnsi="Calibri"/>
          <w:noProof/>
          <w:kern w:val="2"/>
          <w:sz w:val="22"/>
          <w:szCs w:val="22"/>
          <w:lang w:eastAsia="en-GB"/>
        </w:rPr>
        <w:tab/>
      </w:r>
      <w:r>
        <w:rPr>
          <w:noProof/>
          <w:lang w:eastAsia="zh-CN"/>
        </w:rPr>
        <w:t>Void</w:t>
      </w:r>
      <w:r>
        <w:rPr>
          <w:noProof/>
        </w:rPr>
        <w:tab/>
      </w:r>
      <w:r>
        <w:rPr>
          <w:noProof/>
        </w:rPr>
        <w:fldChar w:fldCharType="begin" w:fldLock="1"/>
      </w:r>
      <w:r>
        <w:rPr>
          <w:noProof/>
        </w:rPr>
        <w:instrText xml:space="preserve"> PAGEREF _Toc155206219 \h </w:instrText>
      </w:r>
      <w:r>
        <w:rPr>
          <w:noProof/>
        </w:rPr>
      </w:r>
      <w:r>
        <w:rPr>
          <w:noProof/>
        </w:rPr>
        <w:fldChar w:fldCharType="separate"/>
      </w:r>
      <w:r>
        <w:rPr>
          <w:noProof/>
        </w:rPr>
        <w:t>141</w:t>
      </w:r>
      <w:r>
        <w:rPr>
          <w:noProof/>
        </w:rPr>
        <w:fldChar w:fldCharType="end"/>
      </w:r>
    </w:p>
    <w:p w14:paraId="5E6C8A40" w14:textId="46643F35" w:rsidR="008707EE" w:rsidRDefault="008707EE">
      <w:pPr>
        <w:pStyle w:val="TOC3"/>
        <w:rPr>
          <w:rFonts w:ascii="Calibri" w:hAnsi="Calibri"/>
          <w:noProof/>
          <w:kern w:val="2"/>
          <w:sz w:val="22"/>
          <w:szCs w:val="22"/>
          <w:lang w:eastAsia="en-GB"/>
        </w:rPr>
      </w:pPr>
      <w:r>
        <w:rPr>
          <w:noProof/>
        </w:rPr>
        <w:t>7.3.</w:t>
      </w:r>
      <w:r>
        <w:rPr>
          <w:noProof/>
          <w:lang w:eastAsia="zh-CN"/>
        </w:rPr>
        <w:t>159</w:t>
      </w:r>
      <w:r>
        <w:rPr>
          <w:rFonts w:ascii="Calibri" w:hAnsi="Calibri"/>
          <w:noProof/>
          <w:kern w:val="2"/>
          <w:sz w:val="22"/>
          <w:szCs w:val="22"/>
          <w:lang w:eastAsia="en-GB"/>
        </w:rPr>
        <w:tab/>
      </w:r>
      <w:r>
        <w:rPr>
          <w:noProof/>
          <w:lang w:eastAsia="zh-CN"/>
        </w:rPr>
        <w:t>MME</w:t>
      </w:r>
      <w:r w:rsidRPr="003C6E77">
        <w:rPr>
          <w:noProof/>
          <w:lang w:val="en-US" w:eastAsia="zh-CN"/>
        </w:rPr>
        <w:t>-Number-for-MT-SMS</w:t>
      </w:r>
      <w:r>
        <w:rPr>
          <w:noProof/>
        </w:rPr>
        <w:tab/>
      </w:r>
      <w:r>
        <w:rPr>
          <w:noProof/>
        </w:rPr>
        <w:fldChar w:fldCharType="begin" w:fldLock="1"/>
      </w:r>
      <w:r>
        <w:rPr>
          <w:noProof/>
        </w:rPr>
        <w:instrText xml:space="preserve"> PAGEREF _Toc155206220 \h </w:instrText>
      </w:r>
      <w:r>
        <w:rPr>
          <w:noProof/>
        </w:rPr>
      </w:r>
      <w:r>
        <w:rPr>
          <w:noProof/>
        </w:rPr>
        <w:fldChar w:fldCharType="separate"/>
      </w:r>
      <w:r>
        <w:rPr>
          <w:noProof/>
        </w:rPr>
        <w:t>141</w:t>
      </w:r>
      <w:r>
        <w:rPr>
          <w:noProof/>
        </w:rPr>
        <w:fldChar w:fldCharType="end"/>
      </w:r>
    </w:p>
    <w:p w14:paraId="0500A440" w14:textId="06CA9E82" w:rsidR="008707EE" w:rsidRDefault="008707EE">
      <w:pPr>
        <w:pStyle w:val="TOC3"/>
        <w:rPr>
          <w:rFonts w:ascii="Calibri" w:hAnsi="Calibri"/>
          <w:noProof/>
          <w:kern w:val="2"/>
          <w:sz w:val="22"/>
          <w:szCs w:val="22"/>
          <w:lang w:eastAsia="en-GB"/>
        </w:rPr>
      </w:pPr>
      <w:r>
        <w:rPr>
          <w:noProof/>
        </w:rPr>
        <w:t>7.3.160</w:t>
      </w:r>
      <w:r>
        <w:rPr>
          <w:rFonts w:ascii="Calibri" w:hAnsi="Calibri"/>
          <w:noProof/>
          <w:kern w:val="2"/>
          <w:sz w:val="22"/>
          <w:szCs w:val="22"/>
          <w:lang w:eastAsia="en-GB"/>
        </w:rPr>
        <w:tab/>
      </w:r>
      <w:r w:rsidRPr="003C6E77">
        <w:rPr>
          <w:noProof/>
          <w:lang w:val="en-US" w:eastAsia="zh-CN"/>
        </w:rPr>
        <w:t>Void</w:t>
      </w:r>
      <w:r>
        <w:rPr>
          <w:noProof/>
        </w:rPr>
        <w:tab/>
      </w:r>
      <w:r>
        <w:rPr>
          <w:noProof/>
        </w:rPr>
        <w:fldChar w:fldCharType="begin" w:fldLock="1"/>
      </w:r>
      <w:r>
        <w:rPr>
          <w:noProof/>
        </w:rPr>
        <w:instrText xml:space="preserve"> PAGEREF _Toc155206221 \h </w:instrText>
      </w:r>
      <w:r>
        <w:rPr>
          <w:noProof/>
        </w:rPr>
      </w:r>
      <w:r>
        <w:rPr>
          <w:noProof/>
        </w:rPr>
        <w:fldChar w:fldCharType="separate"/>
      </w:r>
      <w:r>
        <w:rPr>
          <w:noProof/>
        </w:rPr>
        <w:t>142</w:t>
      </w:r>
      <w:r>
        <w:rPr>
          <w:noProof/>
        </w:rPr>
        <w:fldChar w:fldCharType="end"/>
      </w:r>
    </w:p>
    <w:p w14:paraId="04A9ED6A" w14:textId="1B2DB926" w:rsidR="008707EE" w:rsidRDefault="008707EE">
      <w:pPr>
        <w:pStyle w:val="TOC3"/>
        <w:rPr>
          <w:rFonts w:ascii="Calibri" w:hAnsi="Calibri"/>
          <w:noProof/>
          <w:kern w:val="2"/>
          <w:sz w:val="22"/>
          <w:szCs w:val="22"/>
          <w:lang w:eastAsia="en-GB"/>
        </w:rPr>
      </w:pPr>
      <w:r>
        <w:rPr>
          <w:noProof/>
        </w:rPr>
        <w:t>7.3.</w:t>
      </w:r>
      <w:r>
        <w:rPr>
          <w:noProof/>
          <w:lang w:eastAsia="zh-CN"/>
        </w:rPr>
        <w:t>161</w:t>
      </w:r>
      <w:r>
        <w:rPr>
          <w:rFonts w:ascii="Calibri" w:hAnsi="Calibri"/>
          <w:noProof/>
          <w:kern w:val="2"/>
          <w:sz w:val="22"/>
          <w:szCs w:val="22"/>
          <w:lang w:eastAsia="en-GB"/>
        </w:rPr>
        <w:tab/>
      </w:r>
      <w:r>
        <w:rPr>
          <w:noProof/>
          <w:lang w:eastAsia="zh-CN"/>
        </w:rPr>
        <w:t>Void</w:t>
      </w:r>
      <w:r>
        <w:rPr>
          <w:noProof/>
        </w:rPr>
        <w:tab/>
      </w:r>
      <w:r>
        <w:rPr>
          <w:noProof/>
        </w:rPr>
        <w:fldChar w:fldCharType="begin" w:fldLock="1"/>
      </w:r>
      <w:r>
        <w:rPr>
          <w:noProof/>
        </w:rPr>
        <w:instrText xml:space="preserve"> PAGEREF _Toc155206222 \h </w:instrText>
      </w:r>
      <w:r>
        <w:rPr>
          <w:noProof/>
        </w:rPr>
      </w:r>
      <w:r>
        <w:rPr>
          <w:noProof/>
        </w:rPr>
        <w:fldChar w:fldCharType="separate"/>
      </w:r>
      <w:r>
        <w:rPr>
          <w:noProof/>
        </w:rPr>
        <w:t>142</w:t>
      </w:r>
      <w:r>
        <w:rPr>
          <w:noProof/>
        </w:rPr>
        <w:fldChar w:fldCharType="end"/>
      </w:r>
    </w:p>
    <w:p w14:paraId="0605BDE6" w14:textId="0D45950E" w:rsidR="008707EE" w:rsidRDefault="008707EE">
      <w:pPr>
        <w:pStyle w:val="TOC3"/>
        <w:rPr>
          <w:rFonts w:ascii="Calibri" w:hAnsi="Calibri"/>
          <w:noProof/>
          <w:kern w:val="2"/>
          <w:sz w:val="22"/>
          <w:szCs w:val="22"/>
          <w:lang w:eastAsia="en-GB"/>
        </w:rPr>
      </w:pPr>
      <w:r>
        <w:rPr>
          <w:noProof/>
        </w:rPr>
        <w:t>7.3.</w:t>
      </w:r>
      <w:r>
        <w:rPr>
          <w:noProof/>
          <w:lang w:eastAsia="zh-CN"/>
        </w:rPr>
        <w:t>162</w:t>
      </w:r>
      <w:r>
        <w:rPr>
          <w:rFonts w:ascii="Calibri" w:hAnsi="Calibri"/>
          <w:noProof/>
          <w:kern w:val="2"/>
          <w:sz w:val="22"/>
          <w:szCs w:val="22"/>
          <w:lang w:eastAsia="en-GB"/>
        </w:rPr>
        <w:tab/>
      </w:r>
      <w:r>
        <w:rPr>
          <w:noProof/>
          <w:lang w:eastAsia="zh-CN"/>
        </w:rPr>
        <w:t>SMS-Register-Request</w:t>
      </w:r>
      <w:r>
        <w:rPr>
          <w:noProof/>
        </w:rPr>
        <w:tab/>
      </w:r>
      <w:r>
        <w:rPr>
          <w:noProof/>
        </w:rPr>
        <w:fldChar w:fldCharType="begin" w:fldLock="1"/>
      </w:r>
      <w:r>
        <w:rPr>
          <w:noProof/>
        </w:rPr>
        <w:instrText xml:space="preserve"> PAGEREF _Toc155206223 \h </w:instrText>
      </w:r>
      <w:r>
        <w:rPr>
          <w:noProof/>
        </w:rPr>
      </w:r>
      <w:r>
        <w:rPr>
          <w:noProof/>
        </w:rPr>
        <w:fldChar w:fldCharType="separate"/>
      </w:r>
      <w:r>
        <w:rPr>
          <w:noProof/>
        </w:rPr>
        <w:t>142</w:t>
      </w:r>
      <w:r>
        <w:rPr>
          <w:noProof/>
        </w:rPr>
        <w:fldChar w:fldCharType="end"/>
      </w:r>
    </w:p>
    <w:p w14:paraId="2552D17C" w14:textId="6E9F3216" w:rsidR="008707EE" w:rsidRDefault="008707EE">
      <w:pPr>
        <w:pStyle w:val="TOC3"/>
        <w:rPr>
          <w:rFonts w:ascii="Calibri" w:hAnsi="Calibri"/>
          <w:noProof/>
          <w:kern w:val="2"/>
          <w:sz w:val="22"/>
          <w:szCs w:val="22"/>
          <w:lang w:eastAsia="en-GB"/>
        </w:rPr>
      </w:pPr>
      <w:r>
        <w:rPr>
          <w:noProof/>
        </w:rPr>
        <w:t>7.3.</w:t>
      </w:r>
      <w:r>
        <w:rPr>
          <w:noProof/>
          <w:lang w:eastAsia="zh-CN"/>
        </w:rPr>
        <w:t>163</w:t>
      </w:r>
      <w:r>
        <w:rPr>
          <w:rFonts w:ascii="Calibri" w:hAnsi="Calibri"/>
          <w:noProof/>
          <w:kern w:val="2"/>
          <w:sz w:val="22"/>
          <w:szCs w:val="22"/>
          <w:lang w:eastAsia="en-GB"/>
        </w:rPr>
        <w:tab/>
      </w:r>
      <w:r>
        <w:rPr>
          <w:noProof/>
          <w:lang w:eastAsia="zh-CN"/>
        </w:rPr>
        <w:t>Time-Zone</w:t>
      </w:r>
      <w:r>
        <w:rPr>
          <w:noProof/>
        </w:rPr>
        <w:tab/>
      </w:r>
      <w:r>
        <w:rPr>
          <w:noProof/>
        </w:rPr>
        <w:fldChar w:fldCharType="begin" w:fldLock="1"/>
      </w:r>
      <w:r>
        <w:rPr>
          <w:noProof/>
        </w:rPr>
        <w:instrText xml:space="preserve"> PAGEREF _Toc155206224 \h </w:instrText>
      </w:r>
      <w:r>
        <w:rPr>
          <w:noProof/>
        </w:rPr>
      </w:r>
      <w:r>
        <w:rPr>
          <w:noProof/>
        </w:rPr>
        <w:fldChar w:fldCharType="separate"/>
      </w:r>
      <w:r>
        <w:rPr>
          <w:noProof/>
        </w:rPr>
        <w:t>142</w:t>
      </w:r>
      <w:r>
        <w:rPr>
          <w:noProof/>
        </w:rPr>
        <w:fldChar w:fldCharType="end"/>
      </w:r>
    </w:p>
    <w:p w14:paraId="753B4CF9" w14:textId="474BBAAD" w:rsidR="008707EE" w:rsidRDefault="008707EE">
      <w:pPr>
        <w:pStyle w:val="TOC3"/>
        <w:rPr>
          <w:rFonts w:ascii="Calibri" w:hAnsi="Calibri"/>
          <w:noProof/>
          <w:kern w:val="2"/>
          <w:sz w:val="22"/>
          <w:szCs w:val="22"/>
          <w:lang w:eastAsia="en-GB"/>
        </w:rPr>
      </w:pPr>
      <w:r>
        <w:rPr>
          <w:noProof/>
        </w:rPr>
        <w:t>7.3.</w:t>
      </w:r>
      <w:r>
        <w:rPr>
          <w:noProof/>
          <w:lang w:eastAsia="zh-CN"/>
        </w:rPr>
        <w:t>164</w:t>
      </w:r>
      <w:r>
        <w:rPr>
          <w:rFonts w:ascii="Calibri" w:hAnsi="Calibri"/>
          <w:noProof/>
          <w:kern w:val="2"/>
          <w:sz w:val="22"/>
          <w:szCs w:val="22"/>
          <w:lang w:eastAsia="en-GB"/>
        </w:rPr>
        <w:tab/>
      </w:r>
      <w:r>
        <w:rPr>
          <w:noProof/>
        </w:rPr>
        <w:t>Daylight-Saving-Time</w:t>
      </w:r>
      <w:r>
        <w:rPr>
          <w:noProof/>
        </w:rPr>
        <w:tab/>
      </w:r>
      <w:r>
        <w:rPr>
          <w:noProof/>
        </w:rPr>
        <w:fldChar w:fldCharType="begin" w:fldLock="1"/>
      </w:r>
      <w:r>
        <w:rPr>
          <w:noProof/>
        </w:rPr>
        <w:instrText xml:space="preserve"> PAGEREF _Toc155206225 \h </w:instrText>
      </w:r>
      <w:r>
        <w:rPr>
          <w:noProof/>
        </w:rPr>
      </w:r>
      <w:r>
        <w:rPr>
          <w:noProof/>
        </w:rPr>
        <w:fldChar w:fldCharType="separate"/>
      </w:r>
      <w:r>
        <w:rPr>
          <w:noProof/>
        </w:rPr>
        <w:t>142</w:t>
      </w:r>
      <w:r>
        <w:rPr>
          <w:noProof/>
        </w:rPr>
        <w:fldChar w:fldCharType="end"/>
      </w:r>
    </w:p>
    <w:p w14:paraId="7F04DEDE" w14:textId="4AFF1B8C" w:rsidR="008707EE" w:rsidRDefault="008707EE">
      <w:pPr>
        <w:pStyle w:val="TOC3"/>
        <w:rPr>
          <w:rFonts w:ascii="Calibri" w:hAnsi="Calibri"/>
          <w:noProof/>
          <w:kern w:val="2"/>
          <w:sz w:val="22"/>
          <w:szCs w:val="22"/>
          <w:lang w:eastAsia="en-GB"/>
        </w:rPr>
      </w:pPr>
      <w:r>
        <w:rPr>
          <w:noProof/>
        </w:rPr>
        <w:t>7.3.165</w:t>
      </w:r>
      <w:r>
        <w:rPr>
          <w:rFonts w:ascii="Calibri" w:hAnsi="Calibri"/>
          <w:noProof/>
          <w:kern w:val="2"/>
          <w:sz w:val="22"/>
          <w:szCs w:val="22"/>
          <w:lang w:eastAsia="en-GB"/>
        </w:rPr>
        <w:tab/>
      </w:r>
      <w:r>
        <w:rPr>
          <w:noProof/>
        </w:rPr>
        <w:t>Subscription-Data-Flags</w:t>
      </w:r>
      <w:r>
        <w:rPr>
          <w:noProof/>
        </w:rPr>
        <w:tab/>
      </w:r>
      <w:r>
        <w:rPr>
          <w:noProof/>
        </w:rPr>
        <w:fldChar w:fldCharType="begin" w:fldLock="1"/>
      </w:r>
      <w:r>
        <w:rPr>
          <w:noProof/>
        </w:rPr>
        <w:instrText xml:space="preserve"> PAGEREF _Toc155206226 \h </w:instrText>
      </w:r>
      <w:r>
        <w:rPr>
          <w:noProof/>
        </w:rPr>
      </w:r>
      <w:r>
        <w:rPr>
          <w:noProof/>
        </w:rPr>
        <w:fldChar w:fldCharType="separate"/>
      </w:r>
      <w:r>
        <w:rPr>
          <w:noProof/>
        </w:rPr>
        <w:t>142</w:t>
      </w:r>
      <w:r>
        <w:rPr>
          <w:noProof/>
        </w:rPr>
        <w:fldChar w:fldCharType="end"/>
      </w:r>
    </w:p>
    <w:p w14:paraId="78E6F8EF" w14:textId="70110CCD" w:rsidR="008707EE" w:rsidRDefault="008707EE">
      <w:pPr>
        <w:pStyle w:val="TOC3"/>
        <w:rPr>
          <w:rFonts w:ascii="Calibri" w:hAnsi="Calibri"/>
          <w:noProof/>
          <w:kern w:val="2"/>
          <w:sz w:val="22"/>
          <w:szCs w:val="22"/>
          <w:lang w:eastAsia="en-GB"/>
        </w:rPr>
      </w:pPr>
      <w:r>
        <w:rPr>
          <w:noProof/>
        </w:rPr>
        <w:t>7.3.166</w:t>
      </w:r>
      <w:r>
        <w:rPr>
          <w:rFonts w:ascii="Calibri" w:hAnsi="Calibri"/>
          <w:noProof/>
          <w:kern w:val="2"/>
          <w:sz w:val="22"/>
          <w:szCs w:val="22"/>
          <w:lang w:eastAsia="en-GB"/>
        </w:rPr>
        <w:tab/>
      </w:r>
      <w:r>
        <w:rPr>
          <w:noProof/>
        </w:rPr>
        <w:t>Measurement-Period-LTE</w:t>
      </w:r>
      <w:r>
        <w:rPr>
          <w:noProof/>
        </w:rPr>
        <w:tab/>
      </w:r>
      <w:r>
        <w:rPr>
          <w:noProof/>
        </w:rPr>
        <w:fldChar w:fldCharType="begin" w:fldLock="1"/>
      </w:r>
      <w:r>
        <w:rPr>
          <w:noProof/>
        </w:rPr>
        <w:instrText xml:space="preserve"> PAGEREF _Toc155206227 \h </w:instrText>
      </w:r>
      <w:r>
        <w:rPr>
          <w:noProof/>
        </w:rPr>
      </w:r>
      <w:r>
        <w:rPr>
          <w:noProof/>
        </w:rPr>
        <w:fldChar w:fldCharType="separate"/>
      </w:r>
      <w:r>
        <w:rPr>
          <w:noProof/>
        </w:rPr>
        <w:t>143</w:t>
      </w:r>
      <w:r>
        <w:rPr>
          <w:noProof/>
        </w:rPr>
        <w:fldChar w:fldCharType="end"/>
      </w:r>
    </w:p>
    <w:p w14:paraId="4FE8E6A1" w14:textId="283E2386" w:rsidR="008707EE" w:rsidRDefault="008707EE">
      <w:pPr>
        <w:pStyle w:val="TOC3"/>
        <w:rPr>
          <w:rFonts w:ascii="Calibri" w:hAnsi="Calibri"/>
          <w:noProof/>
          <w:kern w:val="2"/>
          <w:sz w:val="22"/>
          <w:szCs w:val="22"/>
          <w:lang w:eastAsia="en-GB"/>
        </w:rPr>
      </w:pPr>
      <w:r>
        <w:rPr>
          <w:noProof/>
        </w:rPr>
        <w:t>7.3.167</w:t>
      </w:r>
      <w:r>
        <w:rPr>
          <w:rFonts w:ascii="Calibri" w:hAnsi="Calibri"/>
          <w:noProof/>
          <w:kern w:val="2"/>
          <w:sz w:val="22"/>
          <w:szCs w:val="22"/>
          <w:lang w:eastAsia="en-GB"/>
        </w:rPr>
        <w:tab/>
      </w:r>
      <w:r>
        <w:rPr>
          <w:noProof/>
        </w:rPr>
        <w:t>Measurement-Period-UMTS</w:t>
      </w:r>
      <w:r>
        <w:rPr>
          <w:noProof/>
        </w:rPr>
        <w:tab/>
      </w:r>
      <w:r>
        <w:rPr>
          <w:noProof/>
        </w:rPr>
        <w:fldChar w:fldCharType="begin" w:fldLock="1"/>
      </w:r>
      <w:r>
        <w:rPr>
          <w:noProof/>
        </w:rPr>
        <w:instrText xml:space="preserve"> PAGEREF _Toc155206228 \h </w:instrText>
      </w:r>
      <w:r>
        <w:rPr>
          <w:noProof/>
        </w:rPr>
      </w:r>
      <w:r>
        <w:rPr>
          <w:noProof/>
        </w:rPr>
        <w:fldChar w:fldCharType="separate"/>
      </w:r>
      <w:r>
        <w:rPr>
          <w:noProof/>
        </w:rPr>
        <w:t>143</w:t>
      </w:r>
      <w:r>
        <w:rPr>
          <w:noProof/>
        </w:rPr>
        <w:fldChar w:fldCharType="end"/>
      </w:r>
    </w:p>
    <w:p w14:paraId="34E4876E" w14:textId="2AC3EB53" w:rsidR="008707EE" w:rsidRDefault="008707EE">
      <w:pPr>
        <w:pStyle w:val="TOC3"/>
        <w:rPr>
          <w:rFonts w:ascii="Calibri" w:hAnsi="Calibri"/>
          <w:noProof/>
          <w:kern w:val="2"/>
          <w:sz w:val="22"/>
          <w:szCs w:val="22"/>
          <w:lang w:eastAsia="en-GB"/>
        </w:rPr>
      </w:pPr>
      <w:r>
        <w:rPr>
          <w:noProof/>
        </w:rPr>
        <w:t>7.3.168</w:t>
      </w:r>
      <w:r>
        <w:rPr>
          <w:rFonts w:ascii="Calibri" w:hAnsi="Calibri"/>
          <w:noProof/>
          <w:kern w:val="2"/>
          <w:sz w:val="22"/>
          <w:szCs w:val="22"/>
          <w:lang w:eastAsia="en-GB"/>
        </w:rPr>
        <w:tab/>
      </w:r>
      <w:r>
        <w:rPr>
          <w:noProof/>
        </w:rPr>
        <w:t>Collection-Period-RRM-LTE</w:t>
      </w:r>
      <w:r>
        <w:rPr>
          <w:noProof/>
        </w:rPr>
        <w:tab/>
      </w:r>
      <w:r>
        <w:rPr>
          <w:noProof/>
        </w:rPr>
        <w:fldChar w:fldCharType="begin" w:fldLock="1"/>
      </w:r>
      <w:r>
        <w:rPr>
          <w:noProof/>
        </w:rPr>
        <w:instrText xml:space="preserve"> PAGEREF _Toc155206229 \h </w:instrText>
      </w:r>
      <w:r>
        <w:rPr>
          <w:noProof/>
        </w:rPr>
      </w:r>
      <w:r>
        <w:rPr>
          <w:noProof/>
        </w:rPr>
        <w:fldChar w:fldCharType="separate"/>
      </w:r>
      <w:r>
        <w:rPr>
          <w:noProof/>
        </w:rPr>
        <w:t>143</w:t>
      </w:r>
      <w:r>
        <w:rPr>
          <w:noProof/>
        </w:rPr>
        <w:fldChar w:fldCharType="end"/>
      </w:r>
    </w:p>
    <w:p w14:paraId="3E2C51BD" w14:textId="3F06162B" w:rsidR="008707EE" w:rsidRDefault="008707EE">
      <w:pPr>
        <w:pStyle w:val="TOC3"/>
        <w:rPr>
          <w:rFonts w:ascii="Calibri" w:hAnsi="Calibri"/>
          <w:noProof/>
          <w:kern w:val="2"/>
          <w:sz w:val="22"/>
          <w:szCs w:val="22"/>
          <w:lang w:eastAsia="en-GB"/>
        </w:rPr>
      </w:pPr>
      <w:r>
        <w:rPr>
          <w:noProof/>
        </w:rPr>
        <w:t>7.3.169</w:t>
      </w:r>
      <w:r>
        <w:rPr>
          <w:rFonts w:ascii="Calibri" w:hAnsi="Calibri"/>
          <w:noProof/>
          <w:kern w:val="2"/>
          <w:sz w:val="22"/>
          <w:szCs w:val="22"/>
          <w:lang w:eastAsia="en-GB"/>
        </w:rPr>
        <w:tab/>
      </w:r>
      <w:r>
        <w:rPr>
          <w:noProof/>
        </w:rPr>
        <w:t>Collection-Period-RRM-UMTS</w:t>
      </w:r>
      <w:r>
        <w:rPr>
          <w:noProof/>
        </w:rPr>
        <w:tab/>
      </w:r>
      <w:r>
        <w:rPr>
          <w:noProof/>
        </w:rPr>
        <w:fldChar w:fldCharType="begin" w:fldLock="1"/>
      </w:r>
      <w:r>
        <w:rPr>
          <w:noProof/>
        </w:rPr>
        <w:instrText xml:space="preserve"> PAGEREF _Toc155206230 \h </w:instrText>
      </w:r>
      <w:r>
        <w:rPr>
          <w:noProof/>
        </w:rPr>
      </w:r>
      <w:r>
        <w:rPr>
          <w:noProof/>
        </w:rPr>
        <w:fldChar w:fldCharType="separate"/>
      </w:r>
      <w:r>
        <w:rPr>
          <w:noProof/>
        </w:rPr>
        <w:t>143</w:t>
      </w:r>
      <w:r>
        <w:rPr>
          <w:noProof/>
        </w:rPr>
        <w:fldChar w:fldCharType="end"/>
      </w:r>
    </w:p>
    <w:p w14:paraId="4548A424" w14:textId="7ECC36D6" w:rsidR="008707EE" w:rsidRDefault="008707EE">
      <w:pPr>
        <w:pStyle w:val="TOC3"/>
        <w:rPr>
          <w:rFonts w:ascii="Calibri" w:hAnsi="Calibri"/>
          <w:noProof/>
          <w:kern w:val="2"/>
          <w:sz w:val="22"/>
          <w:szCs w:val="22"/>
          <w:lang w:eastAsia="en-GB"/>
        </w:rPr>
      </w:pPr>
      <w:r>
        <w:rPr>
          <w:noProof/>
        </w:rPr>
        <w:t>7.3.170</w:t>
      </w:r>
      <w:r>
        <w:rPr>
          <w:rFonts w:ascii="Calibri" w:hAnsi="Calibri"/>
          <w:noProof/>
          <w:kern w:val="2"/>
          <w:sz w:val="22"/>
          <w:szCs w:val="22"/>
          <w:lang w:eastAsia="en-GB"/>
        </w:rPr>
        <w:tab/>
      </w:r>
      <w:r>
        <w:rPr>
          <w:noProof/>
        </w:rPr>
        <w:t>Positioning-Method</w:t>
      </w:r>
      <w:r>
        <w:rPr>
          <w:noProof/>
        </w:rPr>
        <w:tab/>
      </w:r>
      <w:r>
        <w:rPr>
          <w:noProof/>
        </w:rPr>
        <w:fldChar w:fldCharType="begin" w:fldLock="1"/>
      </w:r>
      <w:r>
        <w:rPr>
          <w:noProof/>
        </w:rPr>
        <w:instrText xml:space="preserve"> PAGEREF _Toc155206231 \h </w:instrText>
      </w:r>
      <w:r>
        <w:rPr>
          <w:noProof/>
        </w:rPr>
      </w:r>
      <w:r>
        <w:rPr>
          <w:noProof/>
        </w:rPr>
        <w:fldChar w:fldCharType="separate"/>
      </w:r>
      <w:r>
        <w:rPr>
          <w:noProof/>
        </w:rPr>
        <w:t>143</w:t>
      </w:r>
      <w:r>
        <w:rPr>
          <w:noProof/>
        </w:rPr>
        <w:fldChar w:fldCharType="end"/>
      </w:r>
    </w:p>
    <w:p w14:paraId="0ECDC2D0" w14:textId="21DCCE6D" w:rsidR="008707EE" w:rsidRDefault="008707EE">
      <w:pPr>
        <w:pStyle w:val="TOC3"/>
        <w:rPr>
          <w:rFonts w:ascii="Calibri" w:hAnsi="Calibri"/>
          <w:noProof/>
          <w:kern w:val="2"/>
          <w:sz w:val="22"/>
          <w:szCs w:val="22"/>
          <w:lang w:eastAsia="en-GB"/>
        </w:rPr>
      </w:pPr>
      <w:r>
        <w:rPr>
          <w:noProof/>
        </w:rPr>
        <w:t>7.3.171</w:t>
      </w:r>
      <w:r>
        <w:rPr>
          <w:rFonts w:ascii="Calibri" w:hAnsi="Calibri"/>
          <w:noProof/>
          <w:kern w:val="2"/>
          <w:sz w:val="22"/>
          <w:szCs w:val="22"/>
          <w:lang w:eastAsia="en-GB"/>
        </w:rPr>
        <w:tab/>
      </w:r>
      <w:r>
        <w:rPr>
          <w:noProof/>
        </w:rPr>
        <w:t>Measurement-Quantity</w:t>
      </w:r>
      <w:r>
        <w:rPr>
          <w:noProof/>
        </w:rPr>
        <w:tab/>
      </w:r>
      <w:r>
        <w:rPr>
          <w:noProof/>
        </w:rPr>
        <w:fldChar w:fldCharType="begin" w:fldLock="1"/>
      </w:r>
      <w:r>
        <w:rPr>
          <w:noProof/>
        </w:rPr>
        <w:instrText xml:space="preserve"> PAGEREF _Toc155206232 \h </w:instrText>
      </w:r>
      <w:r>
        <w:rPr>
          <w:noProof/>
        </w:rPr>
      </w:r>
      <w:r>
        <w:rPr>
          <w:noProof/>
        </w:rPr>
        <w:fldChar w:fldCharType="separate"/>
      </w:r>
      <w:r>
        <w:rPr>
          <w:noProof/>
        </w:rPr>
        <w:t>143</w:t>
      </w:r>
      <w:r>
        <w:rPr>
          <w:noProof/>
        </w:rPr>
        <w:fldChar w:fldCharType="end"/>
      </w:r>
    </w:p>
    <w:p w14:paraId="06B74EDA" w14:textId="7BD83191" w:rsidR="008707EE" w:rsidRDefault="008707EE">
      <w:pPr>
        <w:pStyle w:val="TOC3"/>
        <w:rPr>
          <w:rFonts w:ascii="Calibri" w:hAnsi="Calibri"/>
          <w:noProof/>
          <w:kern w:val="2"/>
          <w:sz w:val="22"/>
          <w:szCs w:val="22"/>
          <w:lang w:eastAsia="en-GB"/>
        </w:rPr>
      </w:pPr>
      <w:r>
        <w:rPr>
          <w:noProof/>
        </w:rPr>
        <w:t>7.3.172</w:t>
      </w:r>
      <w:r>
        <w:rPr>
          <w:rFonts w:ascii="Calibri" w:hAnsi="Calibri"/>
          <w:noProof/>
          <w:kern w:val="2"/>
          <w:sz w:val="22"/>
          <w:szCs w:val="22"/>
          <w:lang w:eastAsia="en-GB"/>
        </w:rPr>
        <w:tab/>
      </w:r>
      <w:r>
        <w:rPr>
          <w:noProof/>
        </w:rPr>
        <w:t>Event-Threshold-Event-1F</w:t>
      </w:r>
      <w:r>
        <w:rPr>
          <w:noProof/>
        </w:rPr>
        <w:tab/>
      </w:r>
      <w:r>
        <w:rPr>
          <w:noProof/>
        </w:rPr>
        <w:fldChar w:fldCharType="begin" w:fldLock="1"/>
      </w:r>
      <w:r>
        <w:rPr>
          <w:noProof/>
        </w:rPr>
        <w:instrText xml:space="preserve"> PAGEREF _Toc155206233 \h </w:instrText>
      </w:r>
      <w:r>
        <w:rPr>
          <w:noProof/>
        </w:rPr>
      </w:r>
      <w:r>
        <w:rPr>
          <w:noProof/>
        </w:rPr>
        <w:fldChar w:fldCharType="separate"/>
      </w:r>
      <w:r>
        <w:rPr>
          <w:noProof/>
        </w:rPr>
        <w:t>144</w:t>
      </w:r>
      <w:r>
        <w:rPr>
          <w:noProof/>
        </w:rPr>
        <w:fldChar w:fldCharType="end"/>
      </w:r>
    </w:p>
    <w:p w14:paraId="4158B7E5" w14:textId="08CC1B2F" w:rsidR="008707EE" w:rsidRDefault="008707EE">
      <w:pPr>
        <w:pStyle w:val="TOC3"/>
        <w:rPr>
          <w:rFonts w:ascii="Calibri" w:hAnsi="Calibri"/>
          <w:noProof/>
          <w:kern w:val="2"/>
          <w:sz w:val="22"/>
          <w:szCs w:val="22"/>
          <w:lang w:eastAsia="en-GB"/>
        </w:rPr>
      </w:pPr>
      <w:r>
        <w:rPr>
          <w:noProof/>
        </w:rPr>
        <w:t>7.3.173</w:t>
      </w:r>
      <w:r>
        <w:rPr>
          <w:rFonts w:ascii="Calibri" w:hAnsi="Calibri"/>
          <w:noProof/>
          <w:kern w:val="2"/>
          <w:sz w:val="22"/>
          <w:szCs w:val="22"/>
          <w:lang w:eastAsia="en-GB"/>
        </w:rPr>
        <w:tab/>
      </w:r>
      <w:r>
        <w:rPr>
          <w:noProof/>
        </w:rPr>
        <w:t>Event-Threshold-Event-1I</w:t>
      </w:r>
      <w:r>
        <w:rPr>
          <w:noProof/>
        </w:rPr>
        <w:tab/>
      </w:r>
      <w:r>
        <w:rPr>
          <w:noProof/>
        </w:rPr>
        <w:fldChar w:fldCharType="begin" w:fldLock="1"/>
      </w:r>
      <w:r>
        <w:rPr>
          <w:noProof/>
        </w:rPr>
        <w:instrText xml:space="preserve"> PAGEREF _Toc155206234 \h </w:instrText>
      </w:r>
      <w:r>
        <w:rPr>
          <w:noProof/>
        </w:rPr>
      </w:r>
      <w:r>
        <w:rPr>
          <w:noProof/>
        </w:rPr>
        <w:fldChar w:fldCharType="separate"/>
      </w:r>
      <w:r>
        <w:rPr>
          <w:noProof/>
        </w:rPr>
        <w:t>144</w:t>
      </w:r>
      <w:r>
        <w:rPr>
          <w:noProof/>
        </w:rPr>
        <w:fldChar w:fldCharType="end"/>
      </w:r>
    </w:p>
    <w:p w14:paraId="03939699" w14:textId="3CE6E577" w:rsidR="008707EE" w:rsidRDefault="008707EE">
      <w:pPr>
        <w:pStyle w:val="TOC3"/>
        <w:rPr>
          <w:rFonts w:ascii="Calibri" w:hAnsi="Calibri"/>
          <w:noProof/>
          <w:kern w:val="2"/>
          <w:sz w:val="22"/>
          <w:szCs w:val="22"/>
          <w:lang w:eastAsia="en-GB"/>
        </w:rPr>
      </w:pPr>
      <w:r>
        <w:rPr>
          <w:noProof/>
        </w:rPr>
        <w:t>7.3.</w:t>
      </w:r>
      <w:r>
        <w:rPr>
          <w:noProof/>
          <w:lang w:eastAsia="zh-CN"/>
        </w:rPr>
        <w:t>174</w:t>
      </w:r>
      <w:r>
        <w:rPr>
          <w:rFonts w:ascii="Calibri" w:hAnsi="Calibri"/>
          <w:noProof/>
          <w:kern w:val="2"/>
          <w:sz w:val="22"/>
          <w:szCs w:val="22"/>
          <w:lang w:eastAsia="en-GB"/>
        </w:rPr>
        <w:tab/>
      </w:r>
      <w:r>
        <w:rPr>
          <w:noProof/>
        </w:rPr>
        <w:t>Restoration-Priority</w:t>
      </w:r>
      <w:r>
        <w:rPr>
          <w:noProof/>
        </w:rPr>
        <w:tab/>
      </w:r>
      <w:r>
        <w:rPr>
          <w:noProof/>
        </w:rPr>
        <w:fldChar w:fldCharType="begin" w:fldLock="1"/>
      </w:r>
      <w:r>
        <w:rPr>
          <w:noProof/>
        </w:rPr>
        <w:instrText xml:space="preserve"> PAGEREF _Toc155206235 \h </w:instrText>
      </w:r>
      <w:r>
        <w:rPr>
          <w:noProof/>
        </w:rPr>
      </w:r>
      <w:r>
        <w:rPr>
          <w:noProof/>
        </w:rPr>
        <w:fldChar w:fldCharType="separate"/>
      </w:r>
      <w:r>
        <w:rPr>
          <w:noProof/>
        </w:rPr>
        <w:t>144</w:t>
      </w:r>
      <w:r>
        <w:rPr>
          <w:noProof/>
        </w:rPr>
        <w:fldChar w:fldCharType="end"/>
      </w:r>
    </w:p>
    <w:p w14:paraId="50052D38" w14:textId="01C7A355" w:rsidR="008707EE" w:rsidRDefault="008707EE">
      <w:pPr>
        <w:pStyle w:val="TOC3"/>
        <w:rPr>
          <w:rFonts w:ascii="Calibri" w:hAnsi="Calibri"/>
          <w:noProof/>
          <w:kern w:val="2"/>
          <w:sz w:val="22"/>
          <w:szCs w:val="22"/>
          <w:lang w:eastAsia="en-GB"/>
        </w:rPr>
      </w:pPr>
      <w:r w:rsidRPr="003C6E77">
        <w:rPr>
          <w:noProof/>
          <w:lang w:val="en-US"/>
        </w:rPr>
        <w:t>7.3.175</w:t>
      </w:r>
      <w:r>
        <w:rPr>
          <w:rFonts w:ascii="Calibri" w:hAnsi="Calibri"/>
          <w:noProof/>
          <w:kern w:val="2"/>
          <w:sz w:val="22"/>
          <w:szCs w:val="22"/>
          <w:lang w:eastAsia="en-GB"/>
        </w:rPr>
        <w:tab/>
      </w:r>
      <w:r w:rsidRPr="003C6E77">
        <w:rPr>
          <w:noProof/>
          <w:lang w:val="en-US"/>
        </w:rPr>
        <w:t>SGs-MME-Identity</w:t>
      </w:r>
      <w:r>
        <w:rPr>
          <w:noProof/>
        </w:rPr>
        <w:tab/>
      </w:r>
      <w:r>
        <w:rPr>
          <w:noProof/>
        </w:rPr>
        <w:fldChar w:fldCharType="begin" w:fldLock="1"/>
      </w:r>
      <w:r>
        <w:rPr>
          <w:noProof/>
        </w:rPr>
        <w:instrText xml:space="preserve"> PAGEREF _Toc155206236 \h </w:instrText>
      </w:r>
      <w:r>
        <w:rPr>
          <w:noProof/>
        </w:rPr>
      </w:r>
      <w:r>
        <w:rPr>
          <w:noProof/>
        </w:rPr>
        <w:fldChar w:fldCharType="separate"/>
      </w:r>
      <w:r>
        <w:rPr>
          <w:noProof/>
        </w:rPr>
        <w:t>144</w:t>
      </w:r>
      <w:r>
        <w:rPr>
          <w:noProof/>
        </w:rPr>
        <w:fldChar w:fldCharType="end"/>
      </w:r>
    </w:p>
    <w:p w14:paraId="71A49BAD" w14:textId="76F08214" w:rsidR="008707EE" w:rsidRDefault="008707EE">
      <w:pPr>
        <w:pStyle w:val="TOC3"/>
        <w:rPr>
          <w:rFonts w:ascii="Calibri" w:hAnsi="Calibri"/>
          <w:noProof/>
          <w:kern w:val="2"/>
          <w:sz w:val="22"/>
          <w:szCs w:val="22"/>
          <w:lang w:eastAsia="en-GB"/>
        </w:rPr>
      </w:pPr>
      <w:r>
        <w:rPr>
          <w:noProof/>
        </w:rPr>
        <w:t>7.3.176</w:t>
      </w:r>
      <w:r>
        <w:rPr>
          <w:rFonts w:ascii="Calibri" w:hAnsi="Calibri"/>
          <w:noProof/>
          <w:kern w:val="2"/>
          <w:sz w:val="22"/>
          <w:szCs w:val="22"/>
          <w:lang w:eastAsia="en-GB"/>
        </w:rPr>
        <w:tab/>
      </w:r>
      <w:r>
        <w:rPr>
          <w:noProof/>
        </w:rPr>
        <w:t>SIPTO-Local-Network-Permission</w:t>
      </w:r>
      <w:r>
        <w:rPr>
          <w:noProof/>
        </w:rPr>
        <w:tab/>
      </w:r>
      <w:r>
        <w:rPr>
          <w:noProof/>
        </w:rPr>
        <w:fldChar w:fldCharType="begin" w:fldLock="1"/>
      </w:r>
      <w:r>
        <w:rPr>
          <w:noProof/>
        </w:rPr>
        <w:instrText xml:space="preserve"> PAGEREF _Toc155206237 \h </w:instrText>
      </w:r>
      <w:r>
        <w:rPr>
          <w:noProof/>
        </w:rPr>
      </w:r>
      <w:r>
        <w:rPr>
          <w:noProof/>
        </w:rPr>
        <w:fldChar w:fldCharType="separate"/>
      </w:r>
      <w:r>
        <w:rPr>
          <w:noProof/>
        </w:rPr>
        <w:t>144</w:t>
      </w:r>
      <w:r>
        <w:rPr>
          <w:noProof/>
        </w:rPr>
        <w:fldChar w:fldCharType="end"/>
      </w:r>
    </w:p>
    <w:p w14:paraId="52F52FFC" w14:textId="4D3E4622" w:rsidR="008707EE" w:rsidRDefault="008707EE">
      <w:pPr>
        <w:pStyle w:val="TOC3"/>
        <w:rPr>
          <w:rFonts w:ascii="Calibri" w:hAnsi="Calibri"/>
          <w:noProof/>
          <w:kern w:val="2"/>
          <w:sz w:val="22"/>
          <w:szCs w:val="22"/>
          <w:lang w:eastAsia="en-GB"/>
        </w:rPr>
      </w:pPr>
      <w:r w:rsidRPr="003C6E77">
        <w:rPr>
          <w:noProof/>
          <w:lang w:val="en-US"/>
        </w:rPr>
        <w:t>7.3.177</w:t>
      </w:r>
      <w:r>
        <w:rPr>
          <w:rFonts w:ascii="Calibri" w:hAnsi="Calibri"/>
          <w:noProof/>
          <w:kern w:val="2"/>
          <w:sz w:val="22"/>
          <w:szCs w:val="22"/>
          <w:lang w:eastAsia="en-GB"/>
        </w:rPr>
        <w:tab/>
      </w:r>
      <w:r w:rsidRPr="003C6E77">
        <w:rPr>
          <w:noProof/>
          <w:lang w:val="en-US"/>
        </w:rPr>
        <w:t>Coupled-Node-Diameter-ID</w:t>
      </w:r>
      <w:r>
        <w:rPr>
          <w:noProof/>
        </w:rPr>
        <w:tab/>
      </w:r>
      <w:r>
        <w:rPr>
          <w:noProof/>
        </w:rPr>
        <w:fldChar w:fldCharType="begin" w:fldLock="1"/>
      </w:r>
      <w:r>
        <w:rPr>
          <w:noProof/>
        </w:rPr>
        <w:instrText xml:space="preserve"> PAGEREF _Toc155206238 \h </w:instrText>
      </w:r>
      <w:r>
        <w:rPr>
          <w:noProof/>
        </w:rPr>
      </w:r>
      <w:r>
        <w:rPr>
          <w:noProof/>
        </w:rPr>
        <w:fldChar w:fldCharType="separate"/>
      </w:r>
      <w:r>
        <w:rPr>
          <w:noProof/>
        </w:rPr>
        <w:t>144</w:t>
      </w:r>
      <w:r>
        <w:rPr>
          <w:noProof/>
        </w:rPr>
        <w:fldChar w:fldCharType="end"/>
      </w:r>
    </w:p>
    <w:p w14:paraId="233EC55E" w14:textId="2773EED4" w:rsidR="008707EE" w:rsidRDefault="008707EE">
      <w:pPr>
        <w:pStyle w:val="TOC3"/>
        <w:rPr>
          <w:rFonts w:ascii="Calibri" w:hAnsi="Calibri"/>
          <w:noProof/>
          <w:kern w:val="2"/>
          <w:sz w:val="22"/>
          <w:szCs w:val="22"/>
          <w:lang w:eastAsia="en-GB"/>
        </w:rPr>
      </w:pPr>
      <w:r>
        <w:rPr>
          <w:noProof/>
        </w:rPr>
        <w:t>7.3.178</w:t>
      </w:r>
      <w:r>
        <w:rPr>
          <w:rFonts w:ascii="Calibri" w:hAnsi="Calibri"/>
          <w:noProof/>
          <w:kern w:val="2"/>
          <w:sz w:val="22"/>
          <w:szCs w:val="22"/>
          <w:lang w:eastAsia="en-GB"/>
        </w:rPr>
        <w:tab/>
      </w:r>
      <w:r>
        <w:rPr>
          <w:noProof/>
        </w:rPr>
        <w:t>OC-Supported-Features</w:t>
      </w:r>
      <w:r>
        <w:rPr>
          <w:noProof/>
        </w:rPr>
        <w:tab/>
      </w:r>
      <w:r>
        <w:rPr>
          <w:noProof/>
        </w:rPr>
        <w:fldChar w:fldCharType="begin" w:fldLock="1"/>
      </w:r>
      <w:r>
        <w:rPr>
          <w:noProof/>
        </w:rPr>
        <w:instrText xml:space="preserve"> PAGEREF _Toc155206239 \h </w:instrText>
      </w:r>
      <w:r>
        <w:rPr>
          <w:noProof/>
        </w:rPr>
      </w:r>
      <w:r>
        <w:rPr>
          <w:noProof/>
        </w:rPr>
        <w:fldChar w:fldCharType="separate"/>
      </w:r>
      <w:r>
        <w:rPr>
          <w:noProof/>
        </w:rPr>
        <w:t>144</w:t>
      </w:r>
      <w:r>
        <w:rPr>
          <w:noProof/>
        </w:rPr>
        <w:fldChar w:fldCharType="end"/>
      </w:r>
    </w:p>
    <w:p w14:paraId="3A26736D" w14:textId="7538F8FF" w:rsidR="008707EE" w:rsidRDefault="008707EE">
      <w:pPr>
        <w:pStyle w:val="TOC3"/>
        <w:rPr>
          <w:rFonts w:ascii="Calibri" w:hAnsi="Calibri"/>
          <w:noProof/>
          <w:kern w:val="2"/>
          <w:sz w:val="22"/>
          <w:szCs w:val="22"/>
          <w:lang w:eastAsia="en-GB"/>
        </w:rPr>
      </w:pPr>
      <w:r>
        <w:rPr>
          <w:noProof/>
        </w:rPr>
        <w:t>7.3.179</w:t>
      </w:r>
      <w:r>
        <w:rPr>
          <w:rFonts w:ascii="Calibri" w:hAnsi="Calibri"/>
          <w:noProof/>
          <w:kern w:val="2"/>
          <w:sz w:val="22"/>
          <w:szCs w:val="22"/>
          <w:lang w:eastAsia="en-GB"/>
        </w:rPr>
        <w:tab/>
      </w:r>
      <w:r>
        <w:rPr>
          <w:noProof/>
        </w:rPr>
        <w:t>OC-OLR</w:t>
      </w:r>
      <w:r>
        <w:rPr>
          <w:noProof/>
        </w:rPr>
        <w:tab/>
      </w:r>
      <w:r>
        <w:rPr>
          <w:noProof/>
        </w:rPr>
        <w:fldChar w:fldCharType="begin" w:fldLock="1"/>
      </w:r>
      <w:r>
        <w:rPr>
          <w:noProof/>
        </w:rPr>
        <w:instrText xml:space="preserve"> PAGEREF _Toc155206240 \h </w:instrText>
      </w:r>
      <w:r>
        <w:rPr>
          <w:noProof/>
        </w:rPr>
      </w:r>
      <w:r>
        <w:rPr>
          <w:noProof/>
        </w:rPr>
        <w:fldChar w:fldCharType="separate"/>
      </w:r>
      <w:r>
        <w:rPr>
          <w:noProof/>
        </w:rPr>
        <w:t>144</w:t>
      </w:r>
      <w:r>
        <w:rPr>
          <w:noProof/>
        </w:rPr>
        <w:fldChar w:fldCharType="end"/>
      </w:r>
    </w:p>
    <w:p w14:paraId="7026F2FD" w14:textId="680F3B8F" w:rsidR="008707EE" w:rsidRDefault="008707EE">
      <w:pPr>
        <w:pStyle w:val="TOC3"/>
        <w:rPr>
          <w:rFonts w:ascii="Calibri" w:hAnsi="Calibri"/>
          <w:noProof/>
          <w:kern w:val="2"/>
          <w:sz w:val="22"/>
          <w:szCs w:val="22"/>
          <w:lang w:eastAsia="en-GB"/>
        </w:rPr>
      </w:pPr>
      <w:r>
        <w:rPr>
          <w:noProof/>
          <w:lang w:eastAsia="zh-CN"/>
        </w:rPr>
        <w:t>7</w:t>
      </w:r>
      <w:r>
        <w:rPr>
          <w:noProof/>
        </w:rPr>
        <w:t>.</w:t>
      </w:r>
      <w:r>
        <w:rPr>
          <w:noProof/>
          <w:lang w:eastAsia="zh-CN"/>
        </w:rPr>
        <w:t>3</w:t>
      </w:r>
      <w:r>
        <w:rPr>
          <w:noProof/>
        </w:rPr>
        <w:t>.</w:t>
      </w:r>
      <w:r>
        <w:rPr>
          <w:noProof/>
          <w:lang w:eastAsia="zh-CN"/>
        </w:rPr>
        <w:t>180</w:t>
      </w:r>
      <w:r>
        <w:rPr>
          <w:rFonts w:ascii="Calibri" w:hAnsi="Calibri"/>
          <w:noProof/>
          <w:kern w:val="2"/>
          <w:sz w:val="22"/>
          <w:szCs w:val="22"/>
          <w:lang w:eastAsia="en-GB"/>
        </w:rPr>
        <w:tab/>
      </w:r>
      <w:r>
        <w:rPr>
          <w:noProof/>
          <w:lang w:eastAsia="zh-CN"/>
        </w:rPr>
        <w:t>ProSe</w:t>
      </w:r>
      <w:r>
        <w:rPr>
          <w:noProof/>
          <w:lang w:eastAsia="zh-CN"/>
        </w:rPr>
        <w:lastRenderedPageBreak/>
        <w:t>-Subscription-Data</w:t>
      </w:r>
      <w:r>
        <w:rPr>
          <w:noProof/>
        </w:rPr>
        <w:tab/>
      </w:r>
      <w:r>
        <w:rPr>
          <w:noProof/>
        </w:rPr>
        <w:fldChar w:fldCharType="begin" w:fldLock="1"/>
      </w:r>
      <w:r>
        <w:rPr>
          <w:noProof/>
        </w:rPr>
        <w:instrText xml:space="preserve"> PAGEREF _Toc155206241 \h </w:instrText>
      </w:r>
      <w:r>
        <w:rPr>
          <w:noProof/>
        </w:rPr>
      </w:r>
      <w:r>
        <w:rPr>
          <w:noProof/>
        </w:rPr>
        <w:fldChar w:fldCharType="separate"/>
      </w:r>
      <w:r>
        <w:rPr>
          <w:noProof/>
        </w:rPr>
        <w:t>144</w:t>
      </w:r>
      <w:r>
        <w:rPr>
          <w:noProof/>
        </w:rPr>
        <w:fldChar w:fldCharType="end"/>
      </w:r>
    </w:p>
    <w:p w14:paraId="2144BE4F" w14:textId="61D076E4" w:rsidR="008707EE" w:rsidRDefault="008707EE">
      <w:pPr>
        <w:pStyle w:val="TOC3"/>
        <w:rPr>
          <w:rFonts w:ascii="Calibri" w:hAnsi="Calibri"/>
          <w:noProof/>
          <w:kern w:val="2"/>
          <w:sz w:val="22"/>
          <w:szCs w:val="22"/>
          <w:lang w:eastAsia="en-GB"/>
        </w:rPr>
      </w:pPr>
      <w:r>
        <w:rPr>
          <w:noProof/>
        </w:rPr>
        <w:t>7.3.</w:t>
      </w:r>
      <w:r>
        <w:rPr>
          <w:noProof/>
          <w:lang w:eastAsia="zh-CN"/>
        </w:rPr>
        <w:t>181</w:t>
      </w:r>
      <w:r>
        <w:rPr>
          <w:rFonts w:ascii="Calibri" w:hAnsi="Calibri"/>
          <w:noProof/>
          <w:kern w:val="2"/>
          <w:sz w:val="22"/>
          <w:szCs w:val="22"/>
          <w:lang w:eastAsia="en-GB"/>
        </w:rPr>
        <w:tab/>
      </w:r>
      <w:r>
        <w:rPr>
          <w:noProof/>
          <w:lang w:eastAsia="zh-CN"/>
        </w:rPr>
        <w:t>WLAN</w:t>
      </w:r>
      <w:r>
        <w:rPr>
          <w:noProof/>
        </w:rPr>
        <w:t>-offloadability</w:t>
      </w:r>
      <w:r>
        <w:rPr>
          <w:noProof/>
        </w:rPr>
        <w:tab/>
      </w:r>
      <w:r>
        <w:rPr>
          <w:noProof/>
        </w:rPr>
        <w:fldChar w:fldCharType="begin" w:fldLock="1"/>
      </w:r>
      <w:r>
        <w:rPr>
          <w:noProof/>
        </w:rPr>
        <w:instrText xml:space="preserve"> PAGEREF _Toc155206242 \h </w:instrText>
      </w:r>
      <w:r>
        <w:rPr>
          <w:noProof/>
        </w:rPr>
      </w:r>
      <w:r>
        <w:rPr>
          <w:noProof/>
        </w:rPr>
        <w:fldChar w:fldCharType="separate"/>
      </w:r>
      <w:r>
        <w:rPr>
          <w:noProof/>
        </w:rPr>
        <w:t>145</w:t>
      </w:r>
      <w:r>
        <w:rPr>
          <w:noProof/>
        </w:rPr>
        <w:fldChar w:fldCharType="end"/>
      </w:r>
    </w:p>
    <w:p w14:paraId="6545B3D7" w14:textId="35936822" w:rsidR="008707EE" w:rsidRDefault="008707EE">
      <w:pPr>
        <w:pStyle w:val="TOC3"/>
        <w:rPr>
          <w:rFonts w:ascii="Calibri" w:hAnsi="Calibri"/>
          <w:noProof/>
          <w:kern w:val="2"/>
          <w:sz w:val="22"/>
          <w:szCs w:val="22"/>
          <w:lang w:eastAsia="en-GB"/>
        </w:rPr>
      </w:pPr>
      <w:r>
        <w:rPr>
          <w:noProof/>
        </w:rPr>
        <w:t>7.3.</w:t>
      </w:r>
      <w:r>
        <w:rPr>
          <w:noProof/>
          <w:lang w:eastAsia="zh-CN"/>
        </w:rPr>
        <w:t>182</w:t>
      </w:r>
      <w:r>
        <w:rPr>
          <w:rFonts w:ascii="Calibri" w:hAnsi="Calibri"/>
          <w:noProof/>
          <w:kern w:val="2"/>
          <w:sz w:val="22"/>
          <w:szCs w:val="22"/>
          <w:lang w:eastAsia="en-GB"/>
        </w:rPr>
        <w:tab/>
      </w:r>
      <w:r>
        <w:rPr>
          <w:noProof/>
          <w:lang w:eastAsia="zh-CN"/>
        </w:rPr>
        <w:t>WLAN</w:t>
      </w:r>
      <w:r>
        <w:rPr>
          <w:noProof/>
        </w:rPr>
        <w:t>-offloadability</w:t>
      </w:r>
      <w:r>
        <w:rPr>
          <w:noProof/>
          <w:lang w:eastAsia="zh-CN"/>
        </w:rPr>
        <w:t>-EUTRAN</w:t>
      </w:r>
      <w:r>
        <w:rPr>
          <w:noProof/>
        </w:rPr>
        <w:tab/>
      </w:r>
      <w:r>
        <w:rPr>
          <w:noProof/>
        </w:rPr>
        <w:fldChar w:fldCharType="begin" w:fldLock="1"/>
      </w:r>
      <w:r>
        <w:rPr>
          <w:noProof/>
        </w:rPr>
        <w:instrText xml:space="preserve"> PAGEREF _Toc155206243 \h </w:instrText>
      </w:r>
      <w:r>
        <w:rPr>
          <w:noProof/>
        </w:rPr>
      </w:r>
      <w:r>
        <w:rPr>
          <w:noProof/>
        </w:rPr>
        <w:fldChar w:fldCharType="separate"/>
      </w:r>
      <w:r>
        <w:rPr>
          <w:noProof/>
        </w:rPr>
        <w:t>145</w:t>
      </w:r>
      <w:r>
        <w:rPr>
          <w:noProof/>
        </w:rPr>
        <w:fldChar w:fldCharType="end"/>
      </w:r>
    </w:p>
    <w:p w14:paraId="3E112276" w14:textId="5601A95D" w:rsidR="008707EE" w:rsidRDefault="008707EE">
      <w:pPr>
        <w:pStyle w:val="TOC3"/>
        <w:rPr>
          <w:rFonts w:ascii="Calibri" w:hAnsi="Calibri"/>
          <w:noProof/>
          <w:kern w:val="2"/>
          <w:sz w:val="22"/>
          <w:szCs w:val="22"/>
          <w:lang w:eastAsia="en-GB"/>
        </w:rPr>
      </w:pPr>
      <w:r>
        <w:rPr>
          <w:noProof/>
        </w:rPr>
        <w:t>7.3.</w:t>
      </w:r>
      <w:r>
        <w:rPr>
          <w:noProof/>
          <w:lang w:eastAsia="zh-CN"/>
        </w:rPr>
        <w:t>183</w:t>
      </w:r>
      <w:r>
        <w:rPr>
          <w:rFonts w:ascii="Calibri" w:hAnsi="Calibri"/>
          <w:noProof/>
          <w:kern w:val="2"/>
          <w:sz w:val="22"/>
          <w:szCs w:val="22"/>
          <w:lang w:eastAsia="en-GB"/>
        </w:rPr>
        <w:tab/>
      </w:r>
      <w:r>
        <w:rPr>
          <w:noProof/>
          <w:lang w:eastAsia="zh-CN"/>
        </w:rPr>
        <w:t>WLAN</w:t>
      </w:r>
      <w:r>
        <w:rPr>
          <w:noProof/>
        </w:rPr>
        <w:t>-offloadability</w:t>
      </w:r>
      <w:r>
        <w:rPr>
          <w:noProof/>
          <w:lang w:eastAsia="zh-CN"/>
        </w:rPr>
        <w:t>-UTRAN</w:t>
      </w:r>
      <w:r>
        <w:rPr>
          <w:noProof/>
        </w:rPr>
        <w:tab/>
      </w:r>
      <w:r>
        <w:rPr>
          <w:noProof/>
        </w:rPr>
        <w:fldChar w:fldCharType="begin" w:fldLock="1"/>
      </w:r>
      <w:r>
        <w:rPr>
          <w:noProof/>
        </w:rPr>
        <w:instrText xml:space="preserve"> PAGEREF _Toc155206244 \h </w:instrText>
      </w:r>
      <w:r>
        <w:rPr>
          <w:noProof/>
        </w:rPr>
      </w:r>
      <w:r>
        <w:rPr>
          <w:noProof/>
        </w:rPr>
        <w:fldChar w:fldCharType="separate"/>
      </w:r>
      <w:r>
        <w:rPr>
          <w:noProof/>
        </w:rPr>
        <w:t>145</w:t>
      </w:r>
      <w:r>
        <w:rPr>
          <w:noProof/>
        </w:rPr>
        <w:fldChar w:fldCharType="end"/>
      </w:r>
    </w:p>
    <w:p w14:paraId="3263DD2A" w14:textId="414D657F" w:rsidR="008707EE" w:rsidRDefault="008707EE">
      <w:pPr>
        <w:pStyle w:val="TOC3"/>
        <w:rPr>
          <w:rFonts w:ascii="Calibri" w:hAnsi="Calibri"/>
          <w:noProof/>
          <w:kern w:val="2"/>
          <w:sz w:val="22"/>
          <w:szCs w:val="22"/>
          <w:lang w:eastAsia="en-GB"/>
        </w:rPr>
      </w:pPr>
      <w:r>
        <w:rPr>
          <w:noProof/>
        </w:rPr>
        <w:t>7.3.184</w:t>
      </w:r>
      <w:r>
        <w:rPr>
          <w:rFonts w:ascii="Calibri" w:hAnsi="Calibri"/>
          <w:noProof/>
          <w:kern w:val="2"/>
          <w:sz w:val="22"/>
          <w:szCs w:val="22"/>
          <w:lang w:eastAsia="en-GB"/>
        </w:rPr>
        <w:tab/>
      </w:r>
      <w:r>
        <w:rPr>
          <w:noProof/>
        </w:rPr>
        <w:t>Reset-ID</w:t>
      </w:r>
      <w:r>
        <w:rPr>
          <w:noProof/>
        </w:rPr>
        <w:tab/>
      </w:r>
      <w:r>
        <w:rPr>
          <w:noProof/>
        </w:rPr>
        <w:fldChar w:fldCharType="begin" w:fldLock="1"/>
      </w:r>
      <w:r>
        <w:rPr>
          <w:noProof/>
        </w:rPr>
        <w:instrText xml:space="preserve"> PAGEREF _Toc155206245 \h </w:instrText>
      </w:r>
      <w:r>
        <w:rPr>
          <w:noProof/>
        </w:rPr>
      </w:r>
      <w:r>
        <w:rPr>
          <w:noProof/>
        </w:rPr>
        <w:fldChar w:fldCharType="separate"/>
      </w:r>
      <w:r>
        <w:rPr>
          <w:noProof/>
        </w:rPr>
        <w:t>145</w:t>
      </w:r>
      <w:r>
        <w:rPr>
          <w:noProof/>
        </w:rPr>
        <w:fldChar w:fldCharType="end"/>
      </w:r>
    </w:p>
    <w:p w14:paraId="3C2854FF" w14:textId="663FA10B" w:rsidR="008707EE" w:rsidRDefault="008707EE">
      <w:pPr>
        <w:pStyle w:val="TOC3"/>
        <w:rPr>
          <w:rFonts w:ascii="Calibri" w:hAnsi="Calibri"/>
          <w:noProof/>
          <w:kern w:val="2"/>
          <w:sz w:val="22"/>
          <w:szCs w:val="22"/>
          <w:lang w:eastAsia="en-GB"/>
        </w:rPr>
      </w:pPr>
      <w:r>
        <w:rPr>
          <w:noProof/>
        </w:rPr>
        <w:t>7.3.185</w:t>
      </w:r>
      <w:r>
        <w:rPr>
          <w:rFonts w:ascii="Calibri" w:hAnsi="Calibri"/>
          <w:noProof/>
          <w:kern w:val="2"/>
          <w:sz w:val="22"/>
          <w:szCs w:val="22"/>
          <w:lang w:eastAsia="en-GB"/>
        </w:rPr>
        <w:tab/>
      </w:r>
      <w:r>
        <w:rPr>
          <w:noProof/>
        </w:rPr>
        <w:t>MDT-Allowed-PLMN-Id</w:t>
      </w:r>
      <w:r>
        <w:rPr>
          <w:noProof/>
        </w:rPr>
        <w:tab/>
      </w:r>
      <w:r>
        <w:rPr>
          <w:noProof/>
        </w:rPr>
        <w:fldChar w:fldCharType="begin" w:fldLock="1"/>
      </w:r>
      <w:r>
        <w:rPr>
          <w:noProof/>
        </w:rPr>
        <w:instrText xml:space="preserve"> PAGEREF _Toc155206246 \h </w:instrText>
      </w:r>
      <w:r>
        <w:rPr>
          <w:noProof/>
        </w:rPr>
      </w:r>
      <w:r>
        <w:rPr>
          <w:noProof/>
        </w:rPr>
        <w:fldChar w:fldCharType="separate"/>
      </w:r>
      <w:r>
        <w:rPr>
          <w:noProof/>
        </w:rPr>
        <w:t>146</w:t>
      </w:r>
      <w:r>
        <w:rPr>
          <w:noProof/>
        </w:rPr>
        <w:fldChar w:fldCharType="end"/>
      </w:r>
    </w:p>
    <w:p w14:paraId="72519213" w14:textId="29251F21" w:rsidR="008707EE" w:rsidRDefault="008707EE">
      <w:pPr>
        <w:pStyle w:val="TOC3"/>
        <w:rPr>
          <w:rFonts w:ascii="Calibri" w:hAnsi="Calibri"/>
          <w:noProof/>
          <w:kern w:val="2"/>
          <w:sz w:val="22"/>
          <w:szCs w:val="22"/>
          <w:lang w:eastAsia="en-GB"/>
        </w:rPr>
      </w:pPr>
      <w:r>
        <w:rPr>
          <w:noProof/>
        </w:rPr>
        <w:t>7.3.186</w:t>
      </w:r>
      <w:r>
        <w:rPr>
          <w:rFonts w:ascii="Calibri" w:hAnsi="Calibri"/>
          <w:noProof/>
          <w:kern w:val="2"/>
          <w:sz w:val="22"/>
          <w:szCs w:val="22"/>
          <w:lang w:eastAsia="en-GB"/>
        </w:rPr>
        <w:tab/>
      </w:r>
      <w:r>
        <w:rPr>
          <w:noProof/>
          <w:lang w:eastAsia="zh-CN"/>
        </w:rPr>
        <w:t>Adjacent-PLMNs</w:t>
      </w:r>
      <w:r>
        <w:rPr>
          <w:noProof/>
        </w:rPr>
        <w:tab/>
      </w:r>
      <w:r>
        <w:rPr>
          <w:noProof/>
        </w:rPr>
        <w:fldChar w:fldCharType="begin" w:fldLock="1"/>
      </w:r>
      <w:r>
        <w:rPr>
          <w:noProof/>
        </w:rPr>
        <w:instrText xml:space="preserve"> PAGEREF _Toc155206247 \h </w:instrText>
      </w:r>
      <w:r>
        <w:rPr>
          <w:noProof/>
        </w:rPr>
      </w:r>
      <w:r>
        <w:rPr>
          <w:noProof/>
        </w:rPr>
        <w:fldChar w:fldCharType="separate"/>
      </w:r>
      <w:r>
        <w:rPr>
          <w:noProof/>
        </w:rPr>
        <w:t>146</w:t>
      </w:r>
      <w:r>
        <w:rPr>
          <w:noProof/>
        </w:rPr>
        <w:fldChar w:fldCharType="end"/>
      </w:r>
    </w:p>
    <w:p w14:paraId="3E5DE222" w14:textId="60E0FB3F" w:rsidR="008707EE" w:rsidRDefault="008707EE">
      <w:pPr>
        <w:pStyle w:val="TOC3"/>
        <w:rPr>
          <w:rFonts w:ascii="Calibri" w:hAnsi="Calibri"/>
          <w:noProof/>
          <w:kern w:val="2"/>
          <w:sz w:val="22"/>
          <w:szCs w:val="22"/>
          <w:lang w:eastAsia="en-GB"/>
        </w:rPr>
      </w:pPr>
      <w:r>
        <w:rPr>
          <w:noProof/>
        </w:rPr>
        <w:t>7.3.187</w:t>
      </w:r>
      <w:r>
        <w:rPr>
          <w:rFonts w:ascii="Calibri" w:hAnsi="Calibri"/>
          <w:noProof/>
          <w:kern w:val="2"/>
          <w:sz w:val="22"/>
          <w:szCs w:val="22"/>
          <w:lang w:eastAsia="en-GB"/>
        </w:rPr>
        <w:tab/>
      </w:r>
      <w:r>
        <w:rPr>
          <w:noProof/>
        </w:rPr>
        <w:t>Adjacent</w:t>
      </w:r>
      <w:r>
        <w:rPr>
          <w:noProof/>
          <w:lang w:eastAsia="zh-CN"/>
        </w:rPr>
        <w:t>-</w:t>
      </w:r>
      <w:r>
        <w:rPr>
          <w:noProof/>
        </w:rPr>
        <w:t>Access-Restriction-Data</w:t>
      </w:r>
      <w:r>
        <w:rPr>
          <w:noProof/>
        </w:rPr>
        <w:tab/>
      </w:r>
      <w:r>
        <w:rPr>
          <w:noProof/>
        </w:rPr>
        <w:fldChar w:fldCharType="begin" w:fldLock="1"/>
      </w:r>
      <w:r>
        <w:rPr>
          <w:noProof/>
        </w:rPr>
        <w:instrText xml:space="preserve"> PAGEREF _Toc155206248 \h </w:instrText>
      </w:r>
      <w:r>
        <w:rPr>
          <w:noProof/>
        </w:rPr>
      </w:r>
      <w:r>
        <w:rPr>
          <w:noProof/>
        </w:rPr>
        <w:fldChar w:fldCharType="separate"/>
      </w:r>
      <w:r>
        <w:rPr>
          <w:noProof/>
        </w:rPr>
        <w:t>146</w:t>
      </w:r>
      <w:r>
        <w:rPr>
          <w:noProof/>
        </w:rPr>
        <w:fldChar w:fldCharType="end"/>
      </w:r>
    </w:p>
    <w:p w14:paraId="32B8F650" w14:textId="5DA79A90" w:rsidR="008707EE" w:rsidRDefault="008707EE">
      <w:pPr>
        <w:pStyle w:val="TOC3"/>
        <w:rPr>
          <w:rFonts w:ascii="Calibri" w:hAnsi="Calibri"/>
          <w:noProof/>
          <w:kern w:val="2"/>
          <w:sz w:val="22"/>
          <w:szCs w:val="22"/>
          <w:lang w:eastAsia="en-GB"/>
        </w:rPr>
      </w:pPr>
      <w:r>
        <w:rPr>
          <w:noProof/>
        </w:rPr>
        <w:t>7.3.188</w:t>
      </w:r>
      <w:r>
        <w:rPr>
          <w:rFonts w:ascii="Calibri" w:hAnsi="Calibri"/>
          <w:noProof/>
          <w:kern w:val="2"/>
          <w:sz w:val="22"/>
          <w:szCs w:val="22"/>
          <w:lang w:eastAsia="en-GB"/>
        </w:rPr>
        <w:tab/>
      </w:r>
      <w:r>
        <w:rPr>
          <w:noProof/>
        </w:rPr>
        <w:t>DL-Buffering-Suggested-Packet-Count</w:t>
      </w:r>
      <w:r>
        <w:rPr>
          <w:noProof/>
        </w:rPr>
        <w:tab/>
      </w:r>
      <w:r>
        <w:rPr>
          <w:noProof/>
        </w:rPr>
        <w:fldChar w:fldCharType="begin" w:fldLock="1"/>
      </w:r>
      <w:r>
        <w:rPr>
          <w:noProof/>
        </w:rPr>
        <w:instrText xml:space="preserve"> PAGEREF _Toc155206249 \h </w:instrText>
      </w:r>
      <w:r>
        <w:rPr>
          <w:noProof/>
        </w:rPr>
      </w:r>
      <w:r>
        <w:rPr>
          <w:noProof/>
        </w:rPr>
        <w:fldChar w:fldCharType="separate"/>
      </w:r>
      <w:r>
        <w:rPr>
          <w:noProof/>
        </w:rPr>
        <w:t>146</w:t>
      </w:r>
      <w:r>
        <w:rPr>
          <w:noProof/>
        </w:rPr>
        <w:fldChar w:fldCharType="end"/>
      </w:r>
    </w:p>
    <w:p w14:paraId="7CCE2B3B" w14:textId="3F09F4AB" w:rsidR="008707EE" w:rsidRDefault="008707EE">
      <w:pPr>
        <w:pStyle w:val="TOC3"/>
        <w:rPr>
          <w:rFonts w:ascii="Calibri" w:hAnsi="Calibri"/>
          <w:noProof/>
          <w:kern w:val="2"/>
          <w:sz w:val="22"/>
          <w:szCs w:val="22"/>
          <w:lang w:eastAsia="en-GB"/>
        </w:rPr>
      </w:pPr>
      <w:r>
        <w:rPr>
          <w:noProof/>
        </w:rPr>
        <w:t>7.3.189</w:t>
      </w:r>
      <w:r>
        <w:rPr>
          <w:rFonts w:ascii="Calibri" w:hAnsi="Calibri"/>
          <w:noProof/>
          <w:kern w:val="2"/>
          <w:sz w:val="22"/>
          <w:szCs w:val="22"/>
          <w:lang w:eastAsia="en-GB"/>
        </w:rPr>
        <w:tab/>
      </w:r>
      <w:r w:rsidRPr="003C6E77">
        <w:rPr>
          <w:noProof/>
          <w:lang w:val="en-US"/>
        </w:rPr>
        <w:t>IMSI</w:t>
      </w:r>
      <w:r>
        <w:rPr>
          <w:noProof/>
        </w:rPr>
        <w:t>-Group-Id</w:t>
      </w:r>
      <w:r>
        <w:rPr>
          <w:noProof/>
        </w:rPr>
        <w:tab/>
      </w:r>
      <w:r>
        <w:rPr>
          <w:noProof/>
        </w:rPr>
        <w:fldChar w:fldCharType="begin" w:fldLock="1"/>
      </w:r>
      <w:r>
        <w:rPr>
          <w:noProof/>
        </w:rPr>
        <w:instrText xml:space="preserve"> PAGEREF _Toc155206250 \h </w:instrText>
      </w:r>
      <w:r>
        <w:rPr>
          <w:noProof/>
        </w:rPr>
      </w:r>
      <w:r>
        <w:rPr>
          <w:noProof/>
        </w:rPr>
        <w:fldChar w:fldCharType="separate"/>
      </w:r>
      <w:r>
        <w:rPr>
          <w:noProof/>
        </w:rPr>
        <w:t>147</w:t>
      </w:r>
      <w:r>
        <w:rPr>
          <w:noProof/>
        </w:rPr>
        <w:fldChar w:fldCharType="end"/>
      </w:r>
    </w:p>
    <w:p w14:paraId="0C5D8447" w14:textId="77C8072B" w:rsidR="008707EE" w:rsidRDefault="008707EE">
      <w:pPr>
        <w:pStyle w:val="TOC3"/>
        <w:rPr>
          <w:rFonts w:ascii="Calibri" w:hAnsi="Calibri"/>
          <w:noProof/>
          <w:kern w:val="2"/>
          <w:sz w:val="22"/>
          <w:szCs w:val="22"/>
          <w:lang w:eastAsia="en-GB"/>
        </w:rPr>
      </w:pPr>
      <w:r>
        <w:rPr>
          <w:noProof/>
        </w:rPr>
        <w:t>7.3.190</w:t>
      </w:r>
      <w:r>
        <w:rPr>
          <w:rFonts w:ascii="Calibri" w:hAnsi="Calibri"/>
          <w:noProof/>
          <w:kern w:val="2"/>
          <w:sz w:val="22"/>
          <w:szCs w:val="22"/>
          <w:lang w:eastAsia="en-GB"/>
        </w:rPr>
        <w:tab/>
      </w:r>
      <w:r>
        <w:rPr>
          <w:noProof/>
        </w:rPr>
        <w:t>Group-Service</w:t>
      </w:r>
      <w:r w:rsidRPr="003C6E77">
        <w:rPr>
          <w:noProof/>
          <w:lang w:val="sv-SE"/>
        </w:rPr>
        <w:t>-</w:t>
      </w:r>
      <w:r>
        <w:rPr>
          <w:noProof/>
        </w:rPr>
        <w:t>Id</w:t>
      </w:r>
      <w:r>
        <w:rPr>
          <w:noProof/>
        </w:rPr>
        <w:tab/>
      </w:r>
      <w:r>
        <w:rPr>
          <w:noProof/>
        </w:rPr>
        <w:fldChar w:fldCharType="begin" w:fldLock="1"/>
      </w:r>
      <w:r>
        <w:rPr>
          <w:noProof/>
        </w:rPr>
        <w:instrText xml:space="preserve"> PAGEREF _Toc155206251 \h </w:instrText>
      </w:r>
      <w:r>
        <w:rPr>
          <w:noProof/>
        </w:rPr>
      </w:r>
      <w:r>
        <w:rPr>
          <w:noProof/>
        </w:rPr>
        <w:fldChar w:fldCharType="separate"/>
      </w:r>
      <w:r>
        <w:rPr>
          <w:noProof/>
        </w:rPr>
        <w:t>147</w:t>
      </w:r>
      <w:r>
        <w:rPr>
          <w:noProof/>
        </w:rPr>
        <w:fldChar w:fldCharType="end"/>
      </w:r>
    </w:p>
    <w:p w14:paraId="7AA8456C" w14:textId="2CAEB705" w:rsidR="008707EE" w:rsidRDefault="008707EE">
      <w:pPr>
        <w:pStyle w:val="TOC3"/>
        <w:rPr>
          <w:rFonts w:ascii="Calibri" w:hAnsi="Calibri"/>
          <w:noProof/>
          <w:kern w:val="2"/>
          <w:sz w:val="22"/>
          <w:szCs w:val="22"/>
          <w:lang w:eastAsia="en-GB"/>
        </w:rPr>
      </w:pPr>
      <w:r>
        <w:rPr>
          <w:noProof/>
        </w:rPr>
        <w:t>7.3.191</w:t>
      </w:r>
      <w:r>
        <w:rPr>
          <w:rFonts w:ascii="Calibri" w:hAnsi="Calibri"/>
          <w:noProof/>
          <w:kern w:val="2"/>
          <w:sz w:val="22"/>
          <w:szCs w:val="22"/>
          <w:lang w:eastAsia="en-GB"/>
        </w:rPr>
        <w:tab/>
      </w:r>
      <w:r w:rsidRPr="003C6E77">
        <w:rPr>
          <w:noProof/>
          <w:lang w:val="sv-SE"/>
        </w:rPr>
        <w:t>Group-</w:t>
      </w:r>
      <w:r>
        <w:rPr>
          <w:noProof/>
        </w:rPr>
        <w:t>PLMN-Id</w:t>
      </w:r>
      <w:r>
        <w:rPr>
          <w:noProof/>
        </w:rPr>
        <w:tab/>
      </w:r>
      <w:r>
        <w:rPr>
          <w:noProof/>
        </w:rPr>
        <w:fldChar w:fldCharType="begin" w:fldLock="1"/>
      </w:r>
      <w:r>
        <w:rPr>
          <w:noProof/>
        </w:rPr>
        <w:instrText xml:space="preserve"> PAGEREF _Toc155206252 \h </w:instrText>
      </w:r>
      <w:r>
        <w:rPr>
          <w:noProof/>
        </w:rPr>
      </w:r>
      <w:r>
        <w:rPr>
          <w:noProof/>
        </w:rPr>
        <w:fldChar w:fldCharType="separate"/>
      </w:r>
      <w:r>
        <w:rPr>
          <w:noProof/>
        </w:rPr>
        <w:t>147</w:t>
      </w:r>
      <w:r>
        <w:rPr>
          <w:noProof/>
        </w:rPr>
        <w:fldChar w:fldCharType="end"/>
      </w:r>
    </w:p>
    <w:p w14:paraId="247C31D4" w14:textId="166BD870" w:rsidR="008707EE" w:rsidRDefault="008707EE">
      <w:pPr>
        <w:pStyle w:val="TOC3"/>
        <w:rPr>
          <w:rFonts w:ascii="Calibri" w:hAnsi="Calibri"/>
          <w:noProof/>
          <w:kern w:val="2"/>
          <w:sz w:val="22"/>
          <w:szCs w:val="22"/>
          <w:lang w:eastAsia="en-GB"/>
        </w:rPr>
      </w:pPr>
      <w:r>
        <w:rPr>
          <w:noProof/>
        </w:rPr>
        <w:t>7.3.192</w:t>
      </w:r>
      <w:r>
        <w:rPr>
          <w:rFonts w:ascii="Calibri" w:hAnsi="Calibri"/>
          <w:noProof/>
          <w:kern w:val="2"/>
          <w:sz w:val="22"/>
          <w:szCs w:val="22"/>
          <w:lang w:eastAsia="en-GB"/>
        </w:rPr>
        <w:tab/>
      </w:r>
      <w:r w:rsidRPr="003C6E77">
        <w:rPr>
          <w:noProof/>
          <w:lang w:val="de-DE"/>
        </w:rPr>
        <w:t>Local-Group-Id</w:t>
      </w:r>
      <w:r>
        <w:rPr>
          <w:noProof/>
        </w:rPr>
        <w:tab/>
      </w:r>
      <w:r>
        <w:rPr>
          <w:noProof/>
        </w:rPr>
        <w:fldChar w:fldCharType="begin" w:fldLock="1"/>
      </w:r>
      <w:r>
        <w:rPr>
          <w:noProof/>
        </w:rPr>
        <w:instrText xml:space="preserve"> PAGEREF _Toc155206253 \h </w:instrText>
      </w:r>
      <w:r>
        <w:rPr>
          <w:noProof/>
        </w:rPr>
      </w:r>
      <w:r>
        <w:rPr>
          <w:noProof/>
        </w:rPr>
        <w:fldChar w:fldCharType="separate"/>
      </w:r>
      <w:r>
        <w:rPr>
          <w:noProof/>
        </w:rPr>
        <w:t>148</w:t>
      </w:r>
      <w:r>
        <w:rPr>
          <w:noProof/>
        </w:rPr>
        <w:fldChar w:fldCharType="end"/>
      </w:r>
    </w:p>
    <w:p w14:paraId="4B905394" w14:textId="16C42916" w:rsidR="008707EE" w:rsidRDefault="008707EE">
      <w:pPr>
        <w:pStyle w:val="TOC3"/>
        <w:rPr>
          <w:rFonts w:ascii="Calibri" w:hAnsi="Calibri"/>
          <w:noProof/>
          <w:kern w:val="2"/>
          <w:sz w:val="22"/>
          <w:szCs w:val="22"/>
          <w:lang w:eastAsia="en-GB"/>
        </w:rPr>
      </w:pPr>
      <w:r>
        <w:rPr>
          <w:noProof/>
        </w:rPr>
        <w:t>7.3.193</w:t>
      </w:r>
      <w:r>
        <w:rPr>
          <w:rFonts w:ascii="Calibri" w:hAnsi="Calibri"/>
          <w:noProof/>
          <w:kern w:val="2"/>
          <w:sz w:val="22"/>
          <w:szCs w:val="22"/>
          <w:lang w:eastAsia="en-GB"/>
        </w:rPr>
        <w:tab/>
      </w:r>
      <w:r w:rsidRPr="003C6E77">
        <w:rPr>
          <w:noProof/>
          <w:lang w:val="de-DE"/>
        </w:rPr>
        <w:t>AESE-Communication-Pattern</w:t>
      </w:r>
      <w:r>
        <w:rPr>
          <w:noProof/>
        </w:rPr>
        <w:tab/>
      </w:r>
      <w:r>
        <w:rPr>
          <w:noProof/>
        </w:rPr>
        <w:fldChar w:fldCharType="begin" w:fldLock="1"/>
      </w:r>
      <w:r>
        <w:rPr>
          <w:noProof/>
        </w:rPr>
        <w:instrText xml:space="preserve"> PAGEREF _Toc155206254 \h </w:instrText>
      </w:r>
      <w:r>
        <w:rPr>
          <w:noProof/>
        </w:rPr>
      </w:r>
      <w:r>
        <w:rPr>
          <w:noProof/>
        </w:rPr>
        <w:fldChar w:fldCharType="separate"/>
      </w:r>
      <w:r>
        <w:rPr>
          <w:noProof/>
        </w:rPr>
        <w:t>148</w:t>
      </w:r>
      <w:r>
        <w:rPr>
          <w:noProof/>
        </w:rPr>
        <w:fldChar w:fldCharType="end"/>
      </w:r>
    </w:p>
    <w:p w14:paraId="7AE32C21" w14:textId="3036AC62" w:rsidR="008707EE" w:rsidRDefault="008707EE">
      <w:pPr>
        <w:pStyle w:val="TOC3"/>
        <w:rPr>
          <w:rFonts w:ascii="Calibri" w:hAnsi="Calibri"/>
          <w:noProof/>
          <w:kern w:val="2"/>
          <w:sz w:val="22"/>
          <w:szCs w:val="22"/>
          <w:lang w:eastAsia="en-GB"/>
        </w:rPr>
      </w:pPr>
      <w:r>
        <w:rPr>
          <w:noProof/>
        </w:rPr>
        <w:t>7.3.194</w:t>
      </w:r>
      <w:r>
        <w:rPr>
          <w:rFonts w:ascii="Calibri" w:hAnsi="Calibri"/>
          <w:noProof/>
          <w:kern w:val="2"/>
          <w:sz w:val="22"/>
          <w:szCs w:val="22"/>
          <w:lang w:eastAsia="en-GB"/>
        </w:rPr>
        <w:tab/>
      </w:r>
      <w:r>
        <w:rPr>
          <w:noProof/>
        </w:rPr>
        <w:t>Communication-Pattern-Set</w:t>
      </w:r>
      <w:r>
        <w:rPr>
          <w:noProof/>
        </w:rPr>
        <w:tab/>
      </w:r>
      <w:r>
        <w:rPr>
          <w:noProof/>
        </w:rPr>
        <w:fldChar w:fldCharType="begin" w:fldLock="1"/>
      </w:r>
      <w:r>
        <w:rPr>
          <w:noProof/>
        </w:rPr>
        <w:instrText xml:space="preserve"> PAGEREF _Toc155206255 \h </w:instrText>
      </w:r>
      <w:r>
        <w:rPr>
          <w:noProof/>
        </w:rPr>
      </w:r>
      <w:r>
        <w:rPr>
          <w:noProof/>
        </w:rPr>
        <w:fldChar w:fldCharType="separate"/>
      </w:r>
      <w:r>
        <w:rPr>
          <w:noProof/>
        </w:rPr>
        <w:t>148</w:t>
      </w:r>
      <w:r>
        <w:rPr>
          <w:noProof/>
        </w:rPr>
        <w:fldChar w:fldCharType="end"/>
      </w:r>
    </w:p>
    <w:p w14:paraId="7820E63F" w14:textId="10FEABD5" w:rsidR="008707EE" w:rsidRDefault="008707EE">
      <w:pPr>
        <w:pStyle w:val="TOC3"/>
        <w:rPr>
          <w:rFonts w:ascii="Calibri" w:hAnsi="Calibri"/>
          <w:noProof/>
          <w:kern w:val="2"/>
          <w:sz w:val="22"/>
          <w:szCs w:val="22"/>
          <w:lang w:eastAsia="en-GB"/>
        </w:rPr>
      </w:pPr>
      <w:r>
        <w:rPr>
          <w:noProof/>
          <w:lang w:eastAsia="zh-CN"/>
        </w:rPr>
        <w:t>7.3.195</w:t>
      </w:r>
      <w:r>
        <w:rPr>
          <w:rFonts w:ascii="Calibri" w:hAnsi="Calibri"/>
          <w:noProof/>
          <w:kern w:val="2"/>
          <w:sz w:val="22"/>
          <w:szCs w:val="22"/>
          <w:lang w:eastAsia="en-GB"/>
        </w:rPr>
        <w:tab/>
      </w:r>
      <w:r>
        <w:rPr>
          <w:noProof/>
          <w:lang w:eastAsia="zh-CN"/>
        </w:rPr>
        <w:t>Monitoring-Event-Configuration</w:t>
      </w:r>
      <w:r>
        <w:rPr>
          <w:noProof/>
        </w:rPr>
        <w:tab/>
      </w:r>
      <w:r>
        <w:rPr>
          <w:noProof/>
        </w:rPr>
        <w:fldChar w:fldCharType="begin" w:fldLock="1"/>
      </w:r>
      <w:r>
        <w:rPr>
          <w:noProof/>
        </w:rPr>
        <w:instrText xml:space="preserve"> PAGEREF _Toc155206256 \h </w:instrText>
      </w:r>
      <w:r>
        <w:rPr>
          <w:noProof/>
        </w:rPr>
      </w:r>
      <w:r>
        <w:rPr>
          <w:noProof/>
        </w:rPr>
        <w:fldChar w:fldCharType="separate"/>
      </w:r>
      <w:r>
        <w:rPr>
          <w:noProof/>
        </w:rPr>
        <w:t>149</w:t>
      </w:r>
      <w:r>
        <w:rPr>
          <w:noProof/>
        </w:rPr>
        <w:fldChar w:fldCharType="end"/>
      </w:r>
    </w:p>
    <w:p w14:paraId="212DED42" w14:textId="28E914F4" w:rsidR="008707EE" w:rsidRDefault="008707EE">
      <w:pPr>
        <w:pStyle w:val="TOC3"/>
        <w:rPr>
          <w:rFonts w:ascii="Calibri" w:hAnsi="Calibri"/>
          <w:noProof/>
          <w:kern w:val="2"/>
          <w:sz w:val="22"/>
          <w:szCs w:val="22"/>
          <w:lang w:eastAsia="en-GB"/>
        </w:rPr>
      </w:pPr>
      <w:r>
        <w:rPr>
          <w:noProof/>
          <w:lang w:eastAsia="zh-CN"/>
        </w:rPr>
        <w:t>7.3.196</w:t>
      </w:r>
      <w:r>
        <w:rPr>
          <w:rFonts w:ascii="Calibri" w:hAnsi="Calibri"/>
          <w:noProof/>
          <w:kern w:val="2"/>
          <w:sz w:val="22"/>
          <w:szCs w:val="22"/>
          <w:lang w:eastAsia="en-GB"/>
        </w:rPr>
        <w:tab/>
      </w:r>
      <w:r>
        <w:rPr>
          <w:noProof/>
          <w:lang w:eastAsia="zh-CN"/>
        </w:rPr>
        <w:t>Monitoring-Event-Report</w:t>
      </w:r>
      <w:r>
        <w:rPr>
          <w:noProof/>
        </w:rPr>
        <w:tab/>
      </w:r>
      <w:r>
        <w:rPr>
          <w:noProof/>
        </w:rPr>
        <w:fldChar w:fldCharType="begin" w:fldLock="1"/>
      </w:r>
      <w:r>
        <w:rPr>
          <w:noProof/>
        </w:rPr>
        <w:instrText xml:space="preserve"> PAGEREF _Toc155206257 \h </w:instrText>
      </w:r>
      <w:r>
        <w:rPr>
          <w:noProof/>
        </w:rPr>
      </w:r>
      <w:r>
        <w:rPr>
          <w:noProof/>
        </w:rPr>
        <w:fldChar w:fldCharType="separate"/>
      </w:r>
      <w:r>
        <w:rPr>
          <w:noProof/>
        </w:rPr>
        <w:t>150</w:t>
      </w:r>
      <w:r>
        <w:rPr>
          <w:noProof/>
        </w:rPr>
        <w:fldChar w:fldCharType="end"/>
      </w:r>
    </w:p>
    <w:p w14:paraId="79F3C5E1" w14:textId="25BF5E04" w:rsidR="008707EE" w:rsidRDefault="008707EE">
      <w:pPr>
        <w:pStyle w:val="TOC3"/>
        <w:rPr>
          <w:rFonts w:ascii="Calibri" w:hAnsi="Calibri"/>
          <w:noProof/>
          <w:kern w:val="2"/>
          <w:sz w:val="22"/>
          <w:szCs w:val="22"/>
          <w:lang w:eastAsia="en-GB"/>
        </w:rPr>
      </w:pPr>
      <w:r>
        <w:rPr>
          <w:noProof/>
          <w:lang w:eastAsia="zh-CN"/>
        </w:rPr>
        <w:t>7.3.197</w:t>
      </w:r>
      <w:r>
        <w:rPr>
          <w:rFonts w:ascii="Calibri" w:hAnsi="Calibri"/>
          <w:noProof/>
          <w:kern w:val="2"/>
          <w:sz w:val="22"/>
          <w:szCs w:val="22"/>
          <w:lang w:eastAsia="en-GB"/>
        </w:rPr>
        <w:tab/>
      </w:r>
      <w:r>
        <w:rPr>
          <w:noProof/>
        </w:rPr>
        <w:t>UE-Reachability-Configuration</w:t>
      </w:r>
      <w:r>
        <w:rPr>
          <w:noProof/>
        </w:rPr>
        <w:tab/>
      </w:r>
      <w:r>
        <w:rPr>
          <w:noProof/>
        </w:rPr>
        <w:fldChar w:fldCharType="begin" w:fldLock="1"/>
      </w:r>
      <w:r>
        <w:rPr>
          <w:noProof/>
        </w:rPr>
        <w:instrText xml:space="preserve"> PAGEREF _Toc155206258 \h </w:instrText>
      </w:r>
      <w:r>
        <w:rPr>
          <w:noProof/>
        </w:rPr>
      </w:r>
      <w:r>
        <w:rPr>
          <w:noProof/>
        </w:rPr>
        <w:fldChar w:fldCharType="separate"/>
      </w:r>
      <w:r>
        <w:rPr>
          <w:noProof/>
        </w:rPr>
        <w:t>150</w:t>
      </w:r>
      <w:r>
        <w:rPr>
          <w:noProof/>
        </w:rPr>
        <w:fldChar w:fldCharType="end"/>
      </w:r>
    </w:p>
    <w:p w14:paraId="17FB3ED4" w14:textId="3BD56861" w:rsidR="008707EE" w:rsidRDefault="008707EE">
      <w:pPr>
        <w:pStyle w:val="TOC3"/>
        <w:rPr>
          <w:rFonts w:ascii="Calibri" w:hAnsi="Calibri"/>
          <w:noProof/>
          <w:kern w:val="2"/>
          <w:sz w:val="22"/>
          <w:szCs w:val="22"/>
          <w:lang w:eastAsia="en-GB"/>
        </w:rPr>
      </w:pPr>
      <w:r>
        <w:rPr>
          <w:noProof/>
        </w:rPr>
        <w:t>7.3.198</w:t>
      </w:r>
      <w:r>
        <w:rPr>
          <w:rFonts w:ascii="Calibri" w:hAnsi="Calibri"/>
          <w:noProof/>
          <w:kern w:val="2"/>
          <w:sz w:val="22"/>
          <w:szCs w:val="22"/>
          <w:lang w:eastAsia="en-GB"/>
        </w:rPr>
        <w:tab/>
      </w:r>
      <w:r>
        <w:rPr>
          <w:noProof/>
        </w:rPr>
        <w:t>eNodeB-ID</w:t>
      </w:r>
      <w:r>
        <w:rPr>
          <w:noProof/>
        </w:rPr>
        <w:tab/>
      </w:r>
      <w:r>
        <w:rPr>
          <w:noProof/>
        </w:rPr>
        <w:fldChar w:fldCharType="begin" w:fldLock="1"/>
      </w:r>
      <w:r>
        <w:rPr>
          <w:noProof/>
        </w:rPr>
        <w:instrText xml:space="preserve"> PAGEREF _Toc155206259 \h </w:instrText>
      </w:r>
      <w:r>
        <w:rPr>
          <w:noProof/>
        </w:rPr>
      </w:r>
      <w:r>
        <w:rPr>
          <w:noProof/>
        </w:rPr>
        <w:fldChar w:fldCharType="separate"/>
      </w:r>
      <w:r>
        <w:rPr>
          <w:noProof/>
        </w:rPr>
        <w:t>151</w:t>
      </w:r>
      <w:r>
        <w:rPr>
          <w:noProof/>
        </w:rPr>
        <w:fldChar w:fldCharType="end"/>
      </w:r>
    </w:p>
    <w:p w14:paraId="1CA608AF" w14:textId="2513A38D" w:rsidR="008707EE" w:rsidRDefault="008707EE">
      <w:pPr>
        <w:pStyle w:val="TOC3"/>
        <w:rPr>
          <w:rFonts w:ascii="Calibri" w:hAnsi="Calibri"/>
          <w:noProof/>
          <w:kern w:val="2"/>
          <w:sz w:val="22"/>
          <w:szCs w:val="22"/>
          <w:lang w:eastAsia="en-GB"/>
        </w:rPr>
      </w:pPr>
      <w:r w:rsidRPr="003C6E77">
        <w:rPr>
          <w:noProof/>
          <w:lang w:val="en-US"/>
        </w:rPr>
        <w:t>7.3.199</w:t>
      </w:r>
      <w:r>
        <w:rPr>
          <w:rFonts w:ascii="Calibri" w:hAnsi="Calibri"/>
          <w:noProof/>
          <w:kern w:val="2"/>
          <w:sz w:val="22"/>
          <w:szCs w:val="22"/>
          <w:lang w:eastAsia="en-GB"/>
        </w:rPr>
        <w:tab/>
      </w:r>
      <w:r>
        <w:rPr>
          <w:noProof/>
        </w:rPr>
        <w:t>Supported-Services</w:t>
      </w:r>
      <w:r>
        <w:rPr>
          <w:noProof/>
        </w:rPr>
        <w:tab/>
      </w:r>
      <w:r>
        <w:rPr>
          <w:noProof/>
        </w:rPr>
        <w:fldChar w:fldCharType="begin" w:fldLock="1"/>
      </w:r>
      <w:r>
        <w:rPr>
          <w:noProof/>
        </w:rPr>
        <w:instrText xml:space="preserve"> PAGEREF _Toc155206260 \h </w:instrText>
      </w:r>
      <w:r>
        <w:rPr>
          <w:noProof/>
        </w:rPr>
      </w:r>
      <w:r>
        <w:rPr>
          <w:noProof/>
        </w:rPr>
        <w:fldChar w:fldCharType="separate"/>
      </w:r>
      <w:r>
        <w:rPr>
          <w:noProof/>
        </w:rPr>
        <w:t>151</w:t>
      </w:r>
      <w:r>
        <w:rPr>
          <w:noProof/>
        </w:rPr>
        <w:fldChar w:fldCharType="end"/>
      </w:r>
    </w:p>
    <w:p w14:paraId="28A7E7DC" w14:textId="5E59464D" w:rsidR="008707EE" w:rsidRDefault="008707EE">
      <w:pPr>
        <w:pStyle w:val="TOC3"/>
        <w:rPr>
          <w:rFonts w:ascii="Calibri" w:hAnsi="Calibri"/>
          <w:noProof/>
          <w:kern w:val="2"/>
          <w:sz w:val="22"/>
          <w:szCs w:val="22"/>
          <w:lang w:eastAsia="en-GB"/>
        </w:rPr>
      </w:pPr>
      <w:r w:rsidRPr="003C6E77">
        <w:rPr>
          <w:noProof/>
          <w:lang w:val="en-US"/>
        </w:rPr>
        <w:t>7.3.200</w:t>
      </w:r>
      <w:r>
        <w:rPr>
          <w:rFonts w:ascii="Calibri" w:hAnsi="Calibri"/>
          <w:noProof/>
          <w:kern w:val="2"/>
          <w:sz w:val="22"/>
          <w:szCs w:val="22"/>
          <w:lang w:eastAsia="en-GB"/>
        </w:rPr>
        <w:tab/>
      </w:r>
      <w:r>
        <w:rPr>
          <w:noProof/>
        </w:rPr>
        <w:t>Supported-Monitoring-Events</w:t>
      </w:r>
      <w:r>
        <w:rPr>
          <w:noProof/>
        </w:rPr>
        <w:tab/>
      </w:r>
      <w:r>
        <w:rPr>
          <w:noProof/>
        </w:rPr>
        <w:fldChar w:fldCharType="begin" w:fldLock="1"/>
      </w:r>
      <w:r>
        <w:rPr>
          <w:noProof/>
        </w:rPr>
        <w:instrText xml:space="preserve"> PAGEREF _Toc155206261 \h </w:instrText>
      </w:r>
      <w:r>
        <w:rPr>
          <w:noProof/>
        </w:rPr>
      </w:r>
      <w:r>
        <w:rPr>
          <w:noProof/>
        </w:rPr>
        <w:fldChar w:fldCharType="separate"/>
      </w:r>
      <w:r>
        <w:rPr>
          <w:noProof/>
        </w:rPr>
        <w:t>151</w:t>
      </w:r>
      <w:r>
        <w:rPr>
          <w:noProof/>
        </w:rPr>
        <w:fldChar w:fldCharType="end"/>
      </w:r>
    </w:p>
    <w:p w14:paraId="4C76A4EF" w14:textId="53FBC9F7" w:rsidR="008707EE" w:rsidRDefault="008707EE">
      <w:pPr>
        <w:pStyle w:val="TOC3"/>
        <w:rPr>
          <w:rFonts w:ascii="Calibri" w:hAnsi="Calibri"/>
          <w:noProof/>
          <w:kern w:val="2"/>
          <w:sz w:val="22"/>
          <w:szCs w:val="22"/>
          <w:lang w:eastAsia="en-GB"/>
        </w:rPr>
      </w:pPr>
      <w:r>
        <w:rPr>
          <w:noProof/>
        </w:rPr>
        <w:t>7.3.201</w:t>
      </w:r>
      <w:r>
        <w:rPr>
          <w:rFonts w:ascii="Calibri" w:hAnsi="Calibri"/>
          <w:noProof/>
          <w:kern w:val="2"/>
          <w:sz w:val="22"/>
          <w:szCs w:val="22"/>
          <w:lang w:eastAsia="en-GB"/>
        </w:rPr>
        <w:tab/>
      </w:r>
      <w:r>
        <w:rPr>
          <w:noProof/>
        </w:rPr>
        <w:t>AIR-Flags</w:t>
      </w:r>
      <w:r>
        <w:rPr>
          <w:noProof/>
        </w:rPr>
        <w:tab/>
      </w:r>
      <w:r>
        <w:rPr>
          <w:noProof/>
        </w:rPr>
        <w:fldChar w:fldCharType="begin" w:fldLock="1"/>
      </w:r>
      <w:r>
        <w:rPr>
          <w:noProof/>
        </w:rPr>
        <w:instrText xml:space="preserve"> PAGEREF _Toc155206262 \h </w:instrText>
      </w:r>
      <w:r>
        <w:rPr>
          <w:noProof/>
        </w:rPr>
      </w:r>
      <w:r>
        <w:rPr>
          <w:noProof/>
        </w:rPr>
        <w:fldChar w:fldCharType="separate"/>
      </w:r>
      <w:r>
        <w:rPr>
          <w:noProof/>
        </w:rPr>
        <w:t>151</w:t>
      </w:r>
      <w:r>
        <w:rPr>
          <w:noProof/>
        </w:rPr>
        <w:fldChar w:fldCharType="end"/>
      </w:r>
    </w:p>
    <w:p w14:paraId="7EA23FA2" w14:textId="3FCD7A4C" w:rsidR="008707EE" w:rsidRDefault="008707EE">
      <w:pPr>
        <w:pStyle w:val="TOC3"/>
        <w:rPr>
          <w:rFonts w:ascii="Calibri" w:hAnsi="Calibri"/>
          <w:noProof/>
          <w:kern w:val="2"/>
          <w:sz w:val="22"/>
          <w:szCs w:val="22"/>
          <w:lang w:eastAsia="en-GB"/>
        </w:rPr>
      </w:pPr>
      <w:r>
        <w:rPr>
          <w:noProof/>
        </w:rPr>
        <w:t>7.3.202</w:t>
      </w:r>
      <w:r>
        <w:rPr>
          <w:rFonts w:ascii="Calibri" w:hAnsi="Calibri"/>
          <w:noProof/>
          <w:kern w:val="2"/>
          <w:sz w:val="22"/>
          <w:szCs w:val="22"/>
          <w:lang w:eastAsia="en-GB"/>
        </w:rPr>
        <w:tab/>
      </w:r>
      <w:r>
        <w:rPr>
          <w:noProof/>
        </w:rPr>
        <w:t>UE-Usage-Type</w:t>
      </w:r>
      <w:r>
        <w:rPr>
          <w:noProof/>
        </w:rPr>
        <w:tab/>
      </w:r>
      <w:r>
        <w:rPr>
          <w:noProof/>
        </w:rPr>
        <w:fldChar w:fldCharType="begin" w:fldLock="1"/>
      </w:r>
      <w:r>
        <w:rPr>
          <w:noProof/>
        </w:rPr>
        <w:instrText xml:space="preserve"> PAGEREF _Toc155206263 \h </w:instrText>
      </w:r>
      <w:r>
        <w:rPr>
          <w:noProof/>
        </w:rPr>
      </w:r>
      <w:r>
        <w:rPr>
          <w:noProof/>
        </w:rPr>
        <w:fldChar w:fldCharType="separate"/>
      </w:r>
      <w:r>
        <w:rPr>
          <w:noProof/>
        </w:rPr>
        <w:t>152</w:t>
      </w:r>
      <w:r>
        <w:rPr>
          <w:noProof/>
        </w:rPr>
        <w:fldChar w:fldCharType="end"/>
      </w:r>
    </w:p>
    <w:p w14:paraId="31702FC0" w14:textId="65DEA204" w:rsidR="008707EE" w:rsidRDefault="008707EE">
      <w:pPr>
        <w:pStyle w:val="TOC3"/>
        <w:rPr>
          <w:rFonts w:ascii="Calibri" w:hAnsi="Calibri"/>
          <w:noProof/>
          <w:kern w:val="2"/>
          <w:sz w:val="22"/>
          <w:szCs w:val="22"/>
          <w:lang w:eastAsia="en-GB"/>
        </w:rPr>
      </w:pPr>
      <w:r>
        <w:rPr>
          <w:noProof/>
        </w:rPr>
        <w:t>7.3.203</w:t>
      </w:r>
      <w:r>
        <w:rPr>
          <w:rFonts w:ascii="Calibri" w:hAnsi="Calibri"/>
          <w:noProof/>
          <w:kern w:val="2"/>
          <w:sz w:val="22"/>
          <w:szCs w:val="22"/>
          <w:lang w:eastAsia="en-GB"/>
        </w:rPr>
        <w:tab/>
      </w:r>
      <w:r>
        <w:rPr>
          <w:noProof/>
        </w:rPr>
        <w:t>DRMP</w:t>
      </w:r>
      <w:r>
        <w:rPr>
          <w:noProof/>
        </w:rPr>
        <w:tab/>
      </w:r>
      <w:r>
        <w:rPr>
          <w:noProof/>
        </w:rPr>
        <w:fldChar w:fldCharType="begin" w:fldLock="1"/>
      </w:r>
      <w:r>
        <w:rPr>
          <w:noProof/>
        </w:rPr>
        <w:instrText xml:space="preserve"> PAGEREF _Toc155206264 \h </w:instrText>
      </w:r>
      <w:r>
        <w:rPr>
          <w:noProof/>
        </w:rPr>
      </w:r>
      <w:r>
        <w:rPr>
          <w:noProof/>
        </w:rPr>
        <w:fldChar w:fldCharType="separate"/>
      </w:r>
      <w:r>
        <w:rPr>
          <w:noProof/>
        </w:rPr>
        <w:t>152</w:t>
      </w:r>
      <w:r>
        <w:rPr>
          <w:noProof/>
        </w:rPr>
        <w:fldChar w:fldCharType="end"/>
      </w:r>
    </w:p>
    <w:p w14:paraId="37E4A301" w14:textId="2BCB9706" w:rsidR="008707EE" w:rsidRDefault="008707EE">
      <w:pPr>
        <w:pStyle w:val="TOC3"/>
        <w:rPr>
          <w:rFonts w:ascii="Calibri" w:hAnsi="Calibri"/>
          <w:noProof/>
          <w:kern w:val="2"/>
          <w:sz w:val="22"/>
          <w:szCs w:val="22"/>
          <w:lang w:eastAsia="en-GB"/>
        </w:rPr>
      </w:pPr>
      <w:r>
        <w:rPr>
          <w:noProof/>
        </w:rPr>
        <w:t>7.3.204</w:t>
      </w:r>
      <w:r>
        <w:rPr>
          <w:rFonts w:ascii="Calibri" w:hAnsi="Calibri"/>
          <w:noProof/>
          <w:kern w:val="2"/>
          <w:sz w:val="22"/>
          <w:szCs w:val="22"/>
          <w:lang w:eastAsia="en-GB"/>
        </w:rPr>
        <w:tab/>
      </w:r>
      <w:r>
        <w:rPr>
          <w:noProof/>
        </w:rPr>
        <w:t>Non-IP-</w:t>
      </w:r>
      <w:r>
        <w:rPr>
          <w:noProof/>
          <w:lang w:eastAsia="zh-CN"/>
        </w:rPr>
        <w:t>PDN</w:t>
      </w:r>
      <w:r>
        <w:rPr>
          <w:noProof/>
        </w:rPr>
        <w:t>-</w:t>
      </w:r>
      <w:r>
        <w:rPr>
          <w:noProof/>
          <w:lang w:eastAsia="zh-CN"/>
        </w:rPr>
        <w:t>Type-Indicator</w:t>
      </w:r>
      <w:r>
        <w:rPr>
          <w:noProof/>
        </w:rPr>
        <w:tab/>
      </w:r>
      <w:r>
        <w:rPr>
          <w:noProof/>
        </w:rPr>
        <w:fldChar w:fldCharType="begin" w:fldLock="1"/>
      </w:r>
      <w:r>
        <w:rPr>
          <w:noProof/>
        </w:rPr>
        <w:instrText xml:space="preserve"> PAGEREF _Toc155206265 \h </w:instrText>
      </w:r>
      <w:r>
        <w:rPr>
          <w:noProof/>
        </w:rPr>
      </w:r>
      <w:r>
        <w:rPr>
          <w:noProof/>
        </w:rPr>
        <w:fldChar w:fldCharType="separate"/>
      </w:r>
      <w:r>
        <w:rPr>
          <w:noProof/>
        </w:rPr>
        <w:t>152</w:t>
      </w:r>
      <w:r>
        <w:rPr>
          <w:noProof/>
        </w:rPr>
        <w:fldChar w:fldCharType="end"/>
      </w:r>
    </w:p>
    <w:p w14:paraId="594E376D" w14:textId="380A6801" w:rsidR="008707EE" w:rsidRDefault="008707EE">
      <w:pPr>
        <w:pStyle w:val="TOC3"/>
        <w:rPr>
          <w:rFonts w:ascii="Calibri" w:hAnsi="Calibri"/>
          <w:noProof/>
          <w:kern w:val="2"/>
          <w:sz w:val="22"/>
          <w:szCs w:val="22"/>
          <w:lang w:eastAsia="en-GB"/>
        </w:rPr>
      </w:pPr>
      <w:r>
        <w:rPr>
          <w:noProof/>
        </w:rPr>
        <w:t>7.3.205</w:t>
      </w:r>
      <w:r>
        <w:rPr>
          <w:rFonts w:ascii="Calibri" w:hAnsi="Calibri"/>
          <w:noProof/>
          <w:kern w:val="2"/>
          <w:sz w:val="22"/>
          <w:szCs w:val="22"/>
          <w:lang w:eastAsia="en-GB"/>
        </w:rPr>
        <w:tab/>
      </w:r>
      <w:r>
        <w:rPr>
          <w:noProof/>
        </w:rPr>
        <w:t>Non-IP-</w:t>
      </w:r>
      <w:r>
        <w:rPr>
          <w:noProof/>
          <w:lang w:eastAsia="zh-CN"/>
        </w:rPr>
        <w:t>Data-Delivery-Mechanism</w:t>
      </w:r>
      <w:r>
        <w:rPr>
          <w:noProof/>
        </w:rPr>
        <w:tab/>
      </w:r>
      <w:r>
        <w:rPr>
          <w:noProof/>
        </w:rPr>
        <w:fldChar w:fldCharType="begin" w:fldLock="1"/>
      </w:r>
      <w:r>
        <w:rPr>
          <w:noProof/>
        </w:rPr>
        <w:instrText xml:space="preserve"> PAGEREF _Toc155206266 \h </w:instrText>
      </w:r>
      <w:r>
        <w:rPr>
          <w:noProof/>
        </w:rPr>
      </w:r>
      <w:r>
        <w:rPr>
          <w:noProof/>
        </w:rPr>
        <w:fldChar w:fldCharType="separate"/>
      </w:r>
      <w:r>
        <w:rPr>
          <w:noProof/>
        </w:rPr>
        <w:t>152</w:t>
      </w:r>
      <w:r>
        <w:rPr>
          <w:noProof/>
        </w:rPr>
        <w:fldChar w:fldCharType="end"/>
      </w:r>
    </w:p>
    <w:p w14:paraId="28B1372D" w14:textId="52AD44AA" w:rsidR="008707EE" w:rsidRDefault="008707EE">
      <w:pPr>
        <w:pStyle w:val="TOC3"/>
        <w:rPr>
          <w:rFonts w:ascii="Calibri" w:hAnsi="Calibri"/>
          <w:noProof/>
          <w:kern w:val="2"/>
          <w:sz w:val="22"/>
          <w:szCs w:val="22"/>
          <w:lang w:eastAsia="en-GB"/>
        </w:rPr>
      </w:pPr>
      <w:r>
        <w:rPr>
          <w:noProof/>
        </w:rPr>
        <w:t>7.3.206</w:t>
      </w:r>
      <w:r>
        <w:rPr>
          <w:rFonts w:ascii="Calibri" w:hAnsi="Calibri"/>
          <w:noProof/>
          <w:kern w:val="2"/>
          <w:sz w:val="22"/>
          <w:szCs w:val="22"/>
          <w:lang w:eastAsia="en-GB"/>
        </w:rPr>
        <w:tab/>
      </w:r>
      <w:r>
        <w:rPr>
          <w:noProof/>
        </w:rPr>
        <w:t>Additional</w:t>
      </w:r>
      <w:r>
        <w:rPr>
          <w:noProof/>
          <w:lang w:eastAsia="zh-CN"/>
        </w:rPr>
        <w:t>-Context-Identifier</w:t>
      </w:r>
      <w:r>
        <w:rPr>
          <w:noProof/>
        </w:rPr>
        <w:tab/>
      </w:r>
      <w:r>
        <w:rPr>
          <w:noProof/>
        </w:rPr>
        <w:fldChar w:fldCharType="begin" w:fldLock="1"/>
      </w:r>
      <w:r>
        <w:rPr>
          <w:noProof/>
        </w:rPr>
        <w:instrText xml:space="preserve"> PAGEREF _Toc155206267 \h </w:instrText>
      </w:r>
      <w:r>
        <w:rPr>
          <w:noProof/>
        </w:rPr>
      </w:r>
      <w:r>
        <w:rPr>
          <w:noProof/>
        </w:rPr>
        <w:fldChar w:fldCharType="separate"/>
      </w:r>
      <w:r>
        <w:rPr>
          <w:noProof/>
        </w:rPr>
        <w:t>153</w:t>
      </w:r>
      <w:r>
        <w:rPr>
          <w:noProof/>
        </w:rPr>
        <w:fldChar w:fldCharType="end"/>
      </w:r>
    </w:p>
    <w:p w14:paraId="319E8660" w14:textId="1BF5973B" w:rsidR="008707EE" w:rsidRDefault="008707EE">
      <w:pPr>
        <w:pStyle w:val="TOC3"/>
        <w:rPr>
          <w:rFonts w:ascii="Calibri" w:hAnsi="Calibri"/>
          <w:noProof/>
          <w:kern w:val="2"/>
          <w:sz w:val="22"/>
          <w:szCs w:val="22"/>
          <w:lang w:eastAsia="en-GB"/>
        </w:rPr>
      </w:pPr>
      <w:r>
        <w:rPr>
          <w:noProof/>
        </w:rPr>
        <w:t>7.3.207</w:t>
      </w:r>
      <w:r>
        <w:rPr>
          <w:rFonts w:ascii="Calibri" w:hAnsi="Calibri"/>
          <w:noProof/>
          <w:kern w:val="2"/>
          <w:sz w:val="22"/>
          <w:szCs w:val="22"/>
          <w:lang w:eastAsia="en-GB"/>
        </w:rPr>
        <w:tab/>
      </w:r>
      <w:r>
        <w:rPr>
          <w:noProof/>
        </w:rPr>
        <w:t>SCEF-Realm</w:t>
      </w:r>
      <w:r>
        <w:rPr>
          <w:noProof/>
        </w:rPr>
        <w:tab/>
      </w:r>
      <w:r>
        <w:rPr>
          <w:noProof/>
        </w:rPr>
        <w:fldChar w:fldCharType="begin" w:fldLock="1"/>
      </w:r>
      <w:r>
        <w:rPr>
          <w:noProof/>
        </w:rPr>
        <w:instrText xml:space="preserve"> PAGEREF _Toc155206268 \h </w:instrText>
      </w:r>
      <w:r>
        <w:rPr>
          <w:noProof/>
        </w:rPr>
      </w:r>
      <w:r>
        <w:rPr>
          <w:noProof/>
        </w:rPr>
        <w:fldChar w:fldCharType="separate"/>
      </w:r>
      <w:r>
        <w:rPr>
          <w:noProof/>
        </w:rPr>
        <w:t>153</w:t>
      </w:r>
      <w:r>
        <w:rPr>
          <w:noProof/>
        </w:rPr>
        <w:fldChar w:fldCharType="end"/>
      </w:r>
    </w:p>
    <w:p w14:paraId="2995E03A" w14:textId="20BA47DD" w:rsidR="008707EE" w:rsidRDefault="008707EE">
      <w:pPr>
        <w:pStyle w:val="TOC3"/>
        <w:rPr>
          <w:rFonts w:ascii="Calibri" w:hAnsi="Calibri"/>
          <w:noProof/>
          <w:kern w:val="2"/>
          <w:sz w:val="22"/>
          <w:szCs w:val="22"/>
          <w:lang w:eastAsia="en-GB"/>
        </w:rPr>
      </w:pPr>
      <w:r>
        <w:rPr>
          <w:noProof/>
        </w:rPr>
        <w:t>7.3.208</w:t>
      </w:r>
      <w:r>
        <w:rPr>
          <w:rFonts w:ascii="Calibri" w:hAnsi="Calibri"/>
          <w:noProof/>
          <w:kern w:val="2"/>
          <w:sz w:val="22"/>
          <w:szCs w:val="22"/>
          <w:lang w:eastAsia="en-GB"/>
        </w:rPr>
        <w:tab/>
      </w:r>
      <w:r>
        <w:rPr>
          <w:noProof/>
        </w:rPr>
        <w:t>Subscription-Data-Deletion</w:t>
      </w:r>
      <w:r>
        <w:rPr>
          <w:noProof/>
        </w:rPr>
        <w:tab/>
      </w:r>
      <w:r>
        <w:rPr>
          <w:noProof/>
        </w:rPr>
        <w:fldChar w:fldCharType="begin" w:fldLock="1"/>
      </w:r>
      <w:r>
        <w:rPr>
          <w:noProof/>
        </w:rPr>
        <w:instrText xml:space="preserve"> PAGEREF _Toc155206269 \h </w:instrText>
      </w:r>
      <w:r>
        <w:rPr>
          <w:noProof/>
        </w:rPr>
      </w:r>
      <w:r>
        <w:rPr>
          <w:noProof/>
        </w:rPr>
        <w:fldChar w:fldCharType="separate"/>
      </w:r>
      <w:r>
        <w:rPr>
          <w:noProof/>
        </w:rPr>
        <w:t>153</w:t>
      </w:r>
      <w:r>
        <w:rPr>
          <w:noProof/>
        </w:rPr>
        <w:fldChar w:fldCharType="end"/>
      </w:r>
    </w:p>
    <w:p w14:paraId="75C7D241" w14:textId="1792BE2D" w:rsidR="008707EE" w:rsidRDefault="008707EE">
      <w:pPr>
        <w:pStyle w:val="TOC3"/>
        <w:rPr>
          <w:rFonts w:ascii="Calibri" w:hAnsi="Calibri"/>
          <w:noProof/>
          <w:kern w:val="2"/>
          <w:sz w:val="22"/>
          <w:szCs w:val="22"/>
          <w:lang w:eastAsia="en-GB"/>
        </w:rPr>
      </w:pPr>
      <w:r>
        <w:rPr>
          <w:noProof/>
        </w:rPr>
        <w:t>7.3.</w:t>
      </w:r>
      <w:r>
        <w:rPr>
          <w:noProof/>
          <w:lang w:eastAsia="zh-CN"/>
        </w:rPr>
        <w:t>209</w:t>
      </w:r>
      <w:r>
        <w:rPr>
          <w:rFonts w:ascii="Calibri" w:hAnsi="Calibri"/>
          <w:noProof/>
          <w:kern w:val="2"/>
          <w:sz w:val="22"/>
          <w:szCs w:val="22"/>
          <w:lang w:eastAsia="en-GB"/>
        </w:rPr>
        <w:tab/>
      </w:r>
      <w:r>
        <w:rPr>
          <w:noProof/>
          <w:lang w:eastAsia="zh-CN"/>
        </w:rPr>
        <w:t>Preferred-Data-Mode</w:t>
      </w:r>
      <w:r>
        <w:rPr>
          <w:noProof/>
        </w:rPr>
        <w:tab/>
      </w:r>
      <w:r>
        <w:rPr>
          <w:noProof/>
        </w:rPr>
        <w:fldChar w:fldCharType="begin" w:fldLock="1"/>
      </w:r>
      <w:r>
        <w:rPr>
          <w:noProof/>
        </w:rPr>
        <w:instrText xml:space="preserve"> PAGEREF _Toc155206270 \h </w:instrText>
      </w:r>
      <w:r>
        <w:rPr>
          <w:noProof/>
        </w:rPr>
      </w:r>
      <w:r>
        <w:rPr>
          <w:noProof/>
        </w:rPr>
        <w:fldChar w:fldCharType="separate"/>
      </w:r>
      <w:r>
        <w:rPr>
          <w:noProof/>
        </w:rPr>
        <w:t>153</w:t>
      </w:r>
      <w:r>
        <w:rPr>
          <w:noProof/>
        </w:rPr>
        <w:fldChar w:fldCharType="end"/>
      </w:r>
    </w:p>
    <w:p w14:paraId="0DDA08DE" w14:textId="4438A755" w:rsidR="008707EE" w:rsidRDefault="008707EE">
      <w:pPr>
        <w:pStyle w:val="TOC3"/>
        <w:rPr>
          <w:rFonts w:ascii="Calibri" w:hAnsi="Calibri"/>
          <w:noProof/>
          <w:kern w:val="2"/>
          <w:sz w:val="22"/>
          <w:szCs w:val="22"/>
          <w:lang w:eastAsia="en-GB"/>
        </w:rPr>
      </w:pPr>
      <w:r>
        <w:rPr>
          <w:noProof/>
        </w:rPr>
        <w:t>7.3.210</w:t>
      </w:r>
      <w:r>
        <w:rPr>
          <w:rFonts w:ascii="Calibri" w:hAnsi="Calibri"/>
          <w:noProof/>
          <w:kern w:val="2"/>
          <w:sz w:val="22"/>
          <w:szCs w:val="22"/>
          <w:lang w:eastAsia="en-GB"/>
        </w:rPr>
        <w:tab/>
      </w:r>
      <w:r>
        <w:rPr>
          <w:noProof/>
        </w:rPr>
        <w:t>Emergency-Info</w:t>
      </w:r>
      <w:r>
        <w:rPr>
          <w:noProof/>
        </w:rPr>
        <w:tab/>
      </w:r>
      <w:r>
        <w:rPr>
          <w:noProof/>
        </w:rPr>
        <w:fldChar w:fldCharType="begin" w:fldLock="1"/>
      </w:r>
      <w:r>
        <w:rPr>
          <w:noProof/>
        </w:rPr>
        <w:instrText xml:space="preserve"> PAGEREF _Toc155206271 \h </w:instrText>
      </w:r>
      <w:r>
        <w:rPr>
          <w:noProof/>
        </w:rPr>
      </w:r>
      <w:r>
        <w:rPr>
          <w:noProof/>
        </w:rPr>
        <w:fldChar w:fldCharType="separate"/>
      </w:r>
      <w:r>
        <w:rPr>
          <w:noProof/>
        </w:rPr>
        <w:t>153</w:t>
      </w:r>
      <w:r>
        <w:rPr>
          <w:noProof/>
        </w:rPr>
        <w:fldChar w:fldCharType="end"/>
      </w:r>
    </w:p>
    <w:p w14:paraId="0092ECDE" w14:textId="2FD6F516" w:rsidR="008707EE" w:rsidRDefault="008707EE">
      <w:pPr>
        <w:pStyle w:val="TOC3"/>
        <w:rPr>
          <w:rFonts w:ascii="Calibri" w:hAnsi="Calibri"/>
          <w:noProof/>
          <w:kern w:val="2"/>
          <w:sz w:val="22"/>
          <w:szCs w:val="22"/>
          <w:lang w:eastAsia="en-GB"/>
        </w:rPr>
      </w:pPr>
      <w:r>
        <w:rPr>
          <w:noProof/>
        </w:rPr>
        <w:t>7.3.211</w:t>
      </w:r>
      <w:r>
        <w:rPr>
          <w:rFonts w:ascii="Calibri" w:hAnsi="Calibri"/>
          <w:noProof/>
          <w:kern w:val="2"/>
          <w:sz w:val="22"/>
          <w:szCs w:val="22"/>
          <w:lang w:eastAsia="en-GB"/>
        </w:rPr>
        <w:tab/>
      </w:r>
      <w:r>
        <w:rPr>
          <w:noProof/>
        </w:rPr>
        <w:t>Load</w:t>
      </w:r>
      <w:r>
        <w:rPr>
          <w:noProof/>
        </w:rPr>
        <w:tab/>
      </w:r>
      <w:r>
        <w:rPr>
          <w:noProof/>
        </w:rPr>
        <w:fldChar w:fldCharType="begin" w:fldLock="1"/>
      </w:r>
      <w:r>
        <w:rPr>
          <w:noProof/>
        </w:rPr>
        <w:instrText xml:space="preserve"> PAGEREF _Toc155206272 \h </w:instrText>
      </w:r>
      <w:r>
        <w:rPr>
          <w:noProof/>
        </w:rPr>
      </w:r>
      <w:r>
        <w:rPr>
          <w:noProof/>
        </w:rPr>
        <w:fldChar w:fldCharType="separate"/>
      </w:r>
      <w:r>
        <w:rPr>
          <w:noProof/>
        </w:rPr>
        <w:t>154</w:t>
      </w:r>
      <w:r>
        <w:rPr>
          <w:noProof/>
        </w:rPr>
        <w:fldChar w:fldCharType="end"/>
      </w:r>
    </w:p>
    <w:p w14:paraId="1F95A750" w14:textId="08ED8FD0" w:rsidR="008707EE" w:rsidRDefault="008707EE">
      <w:pPr>
        <w:pStyle w:val="TOC3"/>
        <w:rPr>
          <w:rFonts w:ascii="Calibri" w:hAnsi="Calibri"/>
          <w:noProof/>
          <w:kern w:val="2"/>
          <w:sz w:val="22"/>
          <w:szCs w:val="22"/>
          <w:lang w:eastAsia="en-GB"/>
        </w:rPr>
      </w:pPr>
      <w:r>
        <w:rPr>
          <w:noProof/>
        </w:rPr>
        <w:t>7.</w:t>
      </w:r>
      <w:r>
        <w:rPr>
          <w:noProof/>
          <w:lang w:eastAsia="zh-CN"/>
        </w:rPr>
        <w:t>3</w:t>
      </w:r>
      <w:r>
        <w:rPr>
          <w:noProof/>
        </w:rPr>
        <w:t>.</w:t>
      </w:r>
      <w:r>
        <w:rPr>
          <w:noProof/>
          <w:lang w:eastAsia="zh-CN"/>
        </w:rPr>
        <w:t>212</w:t>
      </w:r>
      <w:r>
        <w:rPr>
          <w:rFonts w:ascii="Calibri" w:hAnsi="Calibri"/>
          <w:noProof/>
          <w:kern w:val="2"/>
          <w:sz w:val="22"/>
          <w:szCs w:val="22"/>
          <w:lang w:eastAsia="en-GB"/>
        </w:rPr>
        <w:tab/>
      </w:r>
      <w:r>
        <w:rPr>
          <w:noProof/>
          <w:lang w:eastAsia="zh-CN"/>
        </w:rPr>
        <w:t>V2X-Subscription-Data</w:t>
      </w:r>
      <w:r>
        <w:rPr>
          <w:noProof/>
        </w:rPr>
        <w:tab/>
      </w:r>
      <w:r>
        <w:rPr>
          <w:noProof/>
        </w:rPr>
        <w:fldChar w:fldCharType="begin" w:fldLock="1"/>
      </w:r>
      <w:r>
        <w:rPr>
          <w:noProof/>
        </w:rPr>
        <w:instrText xml:space="preserve"> PAGEREF _Toc155206273 \h </w:instrText>
      </w:r>
      <w:r>
        <w:rPr>
          <w:noProof/>
        </w:rPr>
      </w:r>
      <w:r>
        <w:rPr>
          <w:noProof/>
        </w:rPr>
        <w:fldChar w:fldCharType="separate"/>
      </w:r>
      <w:r>
        <w:rPr>
          <w:noProof/>
        </w:rPr>
        <w:t>154</w:t>
      </w:r>
      <w:r>
        <w:rPr>
          <w:noProof/>
        </w:rPr>
        <w:fldChar w:fldCharType="end"/>
      </w:r>
    </w:p>
    <w:p w14:paraId="4B40776A" w14:textId="529CA332" w:rsidR="008707EE" w:rsidRDefault="008707EE">
      <w:pPr>
        <w:pStyle w:val="TOC3"/>
        <w:rPr>
          <w:rFonts w:ascii="Calibri" w:hAnsi="Calibri"/>
          <w:noProof/>
          <w:kern w:val="2"/>
          <w:sz w:val="22"/>
          <w:szCs w:val="22"/>
          <w:lang w:eastAsia="en-GB"/>
        </w:rPr>
      </w:pPr>
      <w:r>
        <w:rPr>
          <w:noProof/>
          <w:lang w:eastAsia="zh-CN"/>
        </w:rPr>
        <w:t>7</w:t>
      </w:r>
      <w:r>
        <w:rPr>
          <w:noProof/>
        </w:rPr>
        <w:t>.</w:t>
      </w:r>
      <w:r>
        <w:rPr>
          <w:noProof/>
          <w:lang w:eastAsia="zh-CN"/>
        </w:rPr>
        <w:t>3</w:t>
      </w:r>
      <w:r>
        <w:rPr>
          <w:noProof/>
        </w:rPr>
        <w:t>.213</w:t>
      </w:r>
      <w:r>
        <w:rPr>
          <w:rFonts w:ascii="Calibri" w:hAnsi="Calibri"/>
          <w:noProof/>
          <w:kern w:val="2"/>
          <w:sz w:val="22"/>
          <w:szCs w:val="22"/>
          <w:lang w:eastAsia="en-GB"/>
        </w:rPr>
        <w:tab/>
      </w:r>
      <w:r>
        <w:rPr>
          <w:noProof/>
          <w:lang w:eastAsia="zh-CN"/>
        </w:rPr>
        <w:t>V2X-Permission</w:t>
      </w:r>
      <w:r>
        <w:rPr>
          <w:noProof/>
        </w:rPr>
        <w:tab/>
      </w:r>
      <w:r>
        <w:rPr>
          <w:noProof/>
        </w:rPr>
        <w:fldChar w:fldCharType="begin" w:fldLock="1"/>
      </w:r>
      <w:r>
        <w:rPr>
          <w:noProof/>
        </w:rPr>
        <w:instrText xml:space="preserve"> PAGEREF _Toc155206274 \h </w:instrText>
      </w:r>
      <w:r>
        <w:rPr>
          <w:noProof/>
        </w:rPr>
      </w:r>
      <w:r>
        <w:rPr>
          <w:noProof/>
        </w:rPr>
        <w:fldChar w:fldCharType="separate"/>
      </w:r>
      <w:r>
        <w:rPr>
          <w:noProof/>
        </w:rPr>
        <w:t>154</w:t>
      </w:r>
      <w:r>
        <w:rPr>
          <w:noProof/>
        </w:rPr>
        <w:fldChar w:fldCharType="end"/>
      </w:r>
    </w:p>
    <w:p w14:paraId="0331EA33" w14:textId="038B68F5" w:rsidR="008707EE" w:rsidRDefault="008707EE">
      <w:pPr>
        <w:pStyle w:val="TOC3"/>
        <w:rPr>
          <w:rFonts w:ascii="Calibri" w:hAnsi="Calibri"/>
          <w:noProof/>
          <w:kern w:val="2"/>
          <w:sz w:val="22"/>
          <w:szCs w:val="22"/>
          <w:lang w:eastAsia="en-GB"/>
        </w:rPr>
      </w:pPr>
      <w:r>
        <w:rPr>
          <w:noProof/>
        </w:rPr>
        <w:t>7.3.214</w:t>
      </w:r>
      <w:r>
        <w:rPr>
          <w:rFonts w:ascii="Calibri" w:hAnsi="Calibri"/>
          <w:noProof/>
          <w:kern w:val="2"/>
          <w:sz w:val="22"/>
          <w:szCs w:val="22"/>
          <w:lang w:eastAsia="en-GB"/>
        </w:rPr>
        <w:tab/>
      </w:r>
      <w:r>
        <w:rPr>
          <w:noProof/>
        </w:rPr>
        <w:t>PDN-Connection-Continuity</w:t>
      </w:r>
      <w:r>
        <w:rPr>
          <w:noProof/>
        </w:rPr>
        <w:tab/>
      </w:r>
      <w:r>
        <w:rPr>
          <w:noProof/>
        </w:rPr>
        <w:fldChar w:fldCharType="begin" w:fldLock="1"/>
      </w:r>
      <w:r>
        <w:rPr>
          <w:noProof/>
        </w:rPr>
        <w:instrText xml:space="preserve"> PAGEREF _Toc155206275 \h </w:instrText>
      </w:r>
      <w:r>
        <w:rPr>
          <w:noProof/>
        </w:rPr>
      </w:r>
      <w:r>
        <w:rPr>
          <w:noProof/>
        </w:rPr>
        <w:fldChar w:fldCharType="separate"/>
      </w:r>
      <w:r>
        <w:rPr>
          <w:noProof/>
        </w:rPr>
        <w:t>154</w:t>
      </w:r>
      <w:r>
        <w:rPr>
          <w:noProof/>
        </w:rPr>
        <w:fldChar w:fldCharType="end"/>
      </w:r>
    </w:p>
    <w:p w14:paraId="2CF269AA" w14:textId="6C47DDE1" w:rsidR="008707EE" w:rsidRDefault="008707EE">
      <w:pPr>
        <w:pStyle w:val="TOC3"/>
        <w:rPr>
          <w:rFonts w:ascii="Calibri" w:hAnsi="Calibri"/>
          <w:noProof/>
          <w:kern w:val="2"/>
          <w:sz w:val="22"/>
          <w:szCs w:val="22"/>
          <w:lang w:eastAsia="en-GB"/>
        </w:rPr>
      </w:pPr>
      <w:r>
        <w:rPr>
          <w:noProof/>
        </w:rPr>
        <w:t>7.3.215</w:t>
      </w:r>
      <w:r>
        <w:rPr>
          <w:rFonts w:ascii="Calibri" w:hAnsi="Calibri"/>
          <w:noProof/>
          <w:kern w:val="2"/>
          <w:sz w:val="22"/>
          <w:szCs w:val="22"/>
          <w:lang w:eastAsia="en-GB"/>
        </w:rPr>
        <w:tab/>
      </w:r>
      <w:r>
        <w:rPr>
          <w:noProof/>
        </w:rPr>
        <w:t>eDRX-Cycle-Length</w:t>
      </w:r>
      <w:r>
        <w:rPr>
          <w:noProof/>
        </w:rPr>
        <w:tab/>
      </w:r>
      <w:r>
        <w:rPr>
          <w:noProof/>
        </w:rPr>
        <w:fldChar w:fldCharType="begin" w:fldLock="1"/>
      </w:r>
      <w:r>
        <w:rPr>
          <w:noProof/>
        </w:rPr>
        <w:instrText xml:space="preserve"> PAGEREF _Toc155206276 \h </w:instrText>
      </w:r>
      <w:r>
        <w:rPr>
          <w:noProof/>
        </w:rPr>
      </w:r>
      <w:r>
        <w:rPr>
          <w:noProof/>
        </w:rPr>
        <w:fldChar w:fldCharType="separate"/>
      </w:r>
      <w:r>
        <w:rPr>
          <w:noProof/>
        </w:rPr>
        <w:t>155</w:t>
      </w:r>
      <w:r>
        <w:rPr>
          <w:noProof/>
        </w:rPr>
        <w:fldChar w:fldCharType="end"/>
      </w:r>
    </w:p>
    <w:p w14:paraId="6ACC6F02" w14:textId="58DB3F3D" w:rsidR="008707EE" w:rsidRDefault="008707EE">
      <w:pPr>
        <w:pStyle w:val="TOC3"/>
        <w:rPr>
          <w:rFonts w:ascii="Calibri" w:hAnsi="Calibri"/>
          <w:noProof/>
          <w:kern w:val="2"/>
          <w:sz w:val="22"/>
          <w:szCs w:val="22"/>
          <w:lang w:eastAsia="en-GB"/>
        </w:rPr>
      </w:pPr>
      <w:r>
        <w:rPr>
          <w:noProof/>
        </w:rPr>
        <w:t>7.3.216</w:t>
      </w:r>
      <w:r>
        <w:rPr>
          <w:rFonts w:ascii="Calibri" w:hAnsi="Calibri"/>
          <w:noProof/>
          <w:kern w:val="2"/>
          <w:sz w:val="22"/>
          <w:szCs w:val="22"/>
          <w:lang w:eastAsia="en-GB"/>
        </w:rPr>
        <w:tab/>
      </w:r>
      <w:r>
        <w:rPr>
          <w:noProof/>
        </w:rPr>
        <w:t>eDRX-Cycle-Length-Value</w:t>
      </w:r>
      <w:r>
        <w:rPr>
          <w:noProof/>
        </w:rPr>
        <w:tab/>
      </w:r>
      <w:r>
        <w:rPr>
          <w:noProof/>
        </w:rPr>
        <w:fldChar w:fldCharType="begin" w:fldLock="1"/>
      </w:r>
      <w:r>
        <w:rPr>
          <w:noProof/>
        </w:rPr>
        <w:instrText xml:space="preserve"> PAGEREF _Toc155206277 \h </w:instrText>
      </w:r>
      <w:r>
        <w:rPr>
          <w:noProof/>
        </w:rPr>
      </w:r>
      <w:r>
        <w:rPr>
          <w:noProof/>
        </w:rPr>
        <w:fldChar w:fldCharType="separate"/>
      </w:r>
      <w:r>
        <w:rPr>
          <w:noProof/>
        </w:rPr>
        <w:t>155</w:t>
      </w:r>
      <w:r>
        <w:rPr>
          <w:noProof/>
        </w:rPr>
        <w:fldChar w:fldCharType="end"/>
      </w:r>
    </w:p>
    <w:p w14:paraId="3FCB7ED0" w14:textId="23DE4188" w:rsidR="008707EE" w:rsidRDefault="008707EE">
      <w:pPr>
        <w:pStyle w:val="TOC3"/>
        <w:rPr>
          <w:rFonts w:ascii="Calibri" w:hAnsi="Calibri"/>
          <w:noProof/>
          <w:kern w:val="2"/>
          <w:sz w:val="22"/>
          <w:szCs w:val="22"/>
          <w:lang w:eastAsia="en-GB"/>
        </w:rPr>
      </w:pPr>
      <w:r>
        <w:rPr>
          <w:noProof/>
        </w:rPr>
        <w:t>7.</w:t>
      </w:r>
      <w:r>
        <w:rPr>
          <w:noProof/>
          <w:lang w:eastAsia="zh-CN"/>
        </w:rPr>
        <w:t>3</w:t>
      </w:r>
      <w:r>
        <w:rPr>
          <w:noProof/>
        </w:rPr>
        <w:t>.217</w:t>
      </w:r>
      <w:r>
        <w:rPr>
          <w:rFonts w:ascii="Calibri" w:hAnsi="Calibri"/>
          <w:noProof/>
          <w:kern w:val="2"/>
          <w:sz w:val="22"/>
          <w:szCs w:val="22"/>
          <w:lang w:eastAsia="en-GB"/>
        </w:rPr>
        <w:tab/>
      </w:r>
      <w:r>
        <w:rPr>
          <w:noProof/>
          <w:lang w:eastAsia="zh-CN"/>
        </w:rPr>
        <w:t>UE-PC5-AMBR</w:t>
      </w:r>
      <w:r>
        <w:rPr>
          <w:noProof/>
        </w:rPr>
        <w:tab/>
      </w:r>
      <w:r>
        <w:rPr>
          <w:noProof/>
        </w:rPr>
        <w:fldChar w:fldCharType="begin" w:fldLock="1"/>
      </w:r>
      <w:r>
        <w:rPr>
          <w:noProof/>
        </w:rPr>
        <w:instrText xml:space="preserve"> PAGEREF _Toc155206278 \h </w:instrText>
      </w:r>
      <w:r>
        <w:rPr>
          <w:noProof/>
        </w:rPr>
      </w:r>
      <w:r>
        <w:rPr>
          <w:noProof/>
        </w:rPr>
        <w:fldChar w:fldCharType="separate"/>
      </w:r>
      <w:r>
        <w:rPr>
          <w:noProof/>
        </w:rPr>
        <w:t>155</w:t>
      </w:r>
      <w:r>
        <w:rPr>
          <w:noProof/>
        </w:rPr>
        <w:fldChar w:fldCharType="end"/>
      </w:r>
    </w:p>
    <w:p w14:paraId="7CCCB85E" w14:textId="7AE2F68D" w:rsidR="008707EE" w:rsidRDefault="008707EE">
      <w:pPr>
        <w:pStyle w:val="TOC3"/>
        <w:rPr>
          <w:rFonts w:ascii="Calibri" w:hAnsi="Calibri"/>
          <w:noProof/>
          <w:kern w:val="2"/>
          <w:sz w:val="22"/>
          <w:szCs w:val="22"/>
          <w:lang w:eastAsia="en-GB"/>
        </w:rPr>
      </w:pPr>
      <w:r>
        <w:rPr>
          <w:noProof/>
        </w:rPr>
        <w:t>7.3.218</w:t>
      </w:r>
      <w:r>
        <w:rPr>
          <w:rFonts w:ascii="Calibri" w:hAnsi="Calibri"/>
          <w:noProof/>
          <w:kern w:val="2"/>
          <w:sz w:val="22"/>
          <w:szCs w:val="22"/>
          <w:lang w:eastAsia="en-GB"/>
        </w:rPr>
        <w:tab/>
      </w:r>
      <w:r>
        <w:rPr>
          <w:noProof/>
        </w:rPr>
        <w:t>Extended eNodeB-ID</w:t>
      </w:r>
      <w:r>
        <w:rPr>
          <w:noProof/>
        </w:rPr>
        <w:tab/>
      </w:r>
      <w:r>
        <w:rPr>
          <w:noProof/>
        </w:rPr>
        <w:fldChar w:fldCharType="begin" w:fldLock="1"/>
      </w:r>
      <w:r>
        <w:rPr>
          <w:noProof/>
        </w:rPr>
        <w:instrText xml:space="preserve"> PAGEREF _Toc155206279 \h </w:instrText>
      </w:r>
      <w:r>
        <w:rPr>
          <w:noProof/>
        </w:rPr>
      </w:r>
      <w:r>
        <w:rPr>
          <w:noProof/>
        </w:rPr>
        <w:fldChar w:fldCharType="separate"/>
      </w:r>
      <w:r>
        <w:rPr>
          <w:noProof/>
        </w:rPr>
        <w:t>155</w:t>
      </w:r>
      <w:r>
        <w:rPr>
          <w:noProof/>
        </w:rPr>
        <w:fldChar w:fldCharType="end"/>
      </w:r>
    </w:p>
    <w:p w14:paraId="54C9E0F0" w14:textId="2F414F86" w:rsidR="008707EE" w:rsidRDefault="008707EE">
      <w:pPr>
        <w:pStyle w:val="TOC3"/>
        <w:rPr>
          <w:rFonts w:ascii="Calibri" w:hAnsi="Calibri"/>
          <w:noProof/>
          <w:kern w:val="2"/>
          <w:sz w:val="22"/>
          <w:szCs w:val="22"/>
          <w:lang w:eastAsia="en-GB"/>
        </w:rPr>
      </w:pPr>
      <w:r>
        <w:rPr>
          <w:noProof/>
        </w:rPr>
        <w:t>7.3.219</w:t>
      </w:r>
      <w:r>
        <w:rPr>
          <w:rFonts w:ascii="Calibri" w:hAnsi="Calibri"/>
          <w:noProof/>
          <w:kern w:val="2"/>
          <w:sz w:val="22"/>
          <w:szCs w:val="22"/>
          <w:lang w:eastAsia="en-GB"/>
        </w:rPr>
        <w:tab/>
      </w:r>
      <w:r>
        <w:rPr>
          <w:noProof/>
        </w:rPr>
        <w:t>MBSFN-Area</w:t>
      </w:r>
      <w:r>
        <w:rPr>
          <w:noProof/>
        </w:rPr>
        <w:tab/>
      </w:r>
      <w:r>
        <w:rPr>
          <w:noProof/>
        </w:rPr>
        <w:fldChar w:fldCharType="begin" w:fldLock="1"/>
      </w:r>
      <w:r>
        <w:rPr>
          <w:noProof/>
        </w:rPr>
        <w:instrText xml:space="preserve"> PAGEREF _Toc155206280 \h </w:instrText>
      </w:r>
      <w:r>
        <w:rPr>
          <w:noProof/>
        </w:rPr>
      </w:r>
      <w:r>
        <w:rPr>
          <w:noProof/>
        </w:rPr>
        <w:fldChar w:fldCharType="separate"/>
      </w:r>
      <w:r>
        <w:rPr>
          <w:noProof/>
        </w:rPr>
        <w:t>155</w:t>
      </w:r>
      <w:r>
        <w:rPr>
          <w:noProof/>
        </w:rPr>
        <w:fldChar w:fldCharType="end"/>
      </w:r>
    </w:p>
    <w:p w14:paraId="5FC73B84" w14:textId="419EC3CA" w:rsidR="008707EE" w:rsidRDefault="008707EE">
      <w:pPr>
        <w:pStyle w:val="TOC3"/>
        <w:rPr>
          <w:rFonts w:ascii="Calibri" w:hAnsi="Calibri"/>
          <w:noProof/>
          <w:kern w:val="2"/>
          <w:sz w:val="22"/>
          <w:szCs w:val="22"/>
          <w:lang w:eastAsia="en-GB"/>
        </w:rPr>
      </w:pPr>
      <w:r>
        <w:rPr>
          <w:noProof/>
        </w:rPr>
        <w:t>7.3.220</w:t>
      </w:r>
      <w:r>
        <w:rPr>
          <w:rFonts w:ascii="Calibri" w:hAnsi="Calibri"/>
          <w:noProof/>
          <w:kern w:val="2"/>
          <w:sz w:val="22"/>
          <w:szCs w:val="22"/>
          <w:lang w:eastAsia="en-GB"/>
        </w:rPr>
        <w:tab/>
      </w:r>
      <w:r>
        <w:rPr>
          <w:noProof/>
        </w:rPr>
        <w:t>MBSFN-Area-ID</w:t>
      </w:r>
      <w:r>
        <w:rPr>
          <w:noProof/>
        </w:rPr>
        <w:tab/>
      </w:r>
      <w:r>
        <w:rPr>
          <w:noProof/>
        </w:rPr>
        <w:fldChar w:fldCharType="begin" w:fldLock="1"/>
      </w:r>
      <w:r>
        <w:rPr>
          <w:noProof/>
        </w:rPr>
        <w:instrText xml:space="preserve"> PAGEREF _Toc155206281 \h </w:instrText>
      </w:r>
      <w:r>
        <w:rPr>
          <w:noProof/>
        </w:rPr>
      </w:r>
      <w:r>
        <w:rPr>
          <w:noProof/>
        </w:rPr>
        <w:fldChar w:fldCharType="separate"/>
      </w:r>
      <w:r>
        <w:rPr>
          <w:noProof/>
        </w:rPr>
        <w:t>155</w:t>
      </w:r>
      <w:r>
        <w:rPr>
          <w:noProof/>
        </w:rPr>
        <w:fldChar w:fldCharType="end"/>
      </w:r>
    </w:p>
    <w:p w14:paraId="7943191B" w14:textId="4F61E585" w:rsidR="008707EE" w:rsidRDefault="008707EE">
      <w:pPr>
        <w:pStyle w:val="TOC3"/>
        <w:rPr>
          <w:rFonts w:ascii="Calibri" w:hAnsi="Calibri"/>
          <w:noProof/>
          <w:kern w:val="2"/>
          <w:sz w:val="22"/>
          <w:szCs w:val="22"/>
          <w:lang w:eastAsia="en-GB"/>
        </w:rPr>
      </w:pPr>
      <w:r>
        <w:rPr>
          <w:noProof/>
        </w:rPr>
        <w:t>7.3.221</w:t>
      </w:r>
      <w:r>
        <w:rPr>
          <w:rFonts w:ascii="Calibri" w:hAnsi="Calibri"/>
          <w:noProof/>
          <w:kern w:val="2"/>
          <w:sz w:val="22"/>
          <w:szCs w:val="22"/>
          <w:lang w:eastAsia="en-GB"/>
        </w:rPr>
        <w:tab/>
      </w:r>
      <w:r>
        <w:rPr>
          <w:noProof/>
        </w:rPr>
        <w:t>Carrier-Frequency</w:t>
      </w:r>
      <w:r>
        <w:rPr>
          <w:noProof/>
        </w:rPr>
        <w:tab/>
      </w:r>
      <w:r>
        <w:rPr>
          <w:noProof/>
        </w:rPr>
        <w:fldChar w:fldCharType="begin" w:fldLock="1"/>
      </w:r>
      <w:r>
        <w:rPr>
          <w:noProof/>
        </w:rPr>
        <w:instrText xml:space="preserve"> PAGEREF _Toc155206282 \h </w:instrText>
      </w:r>
      <w:r>
        <w:rPr>
          <w:noProof/>
        </w:rPr>
      </w:r>
      <w:r>
        <w:rPr>
          <w:noProof/>
        </w:rPr>
        <w:fldChar w:fldCharType="separate"/>
      </w:r>
      <w:r>
        <w:rPr>
          <w:noProof/>
        </w:rPr>
        <w:t>156</w:t>
      </w:r>
      <w:r>
        <w:rPr>
          <w:noProof/>
        </w:rPr>
        <w:fldChar w:fldCharType="end"/>
      </w:r>
    </w:p>
    <w:p w14:paraId="1E271F11" w14:textId="042B492E" w:rsidR="008707EE" w:rsidRDefault="008707EE">
      <w:pPr>
        <w:pStyle w:val="TOC3"/>
        <w:rPr>
          <w:rFonts w:ascii="Calibri" w:hAnsi="Calibri"/>
          <w:noProof/>
          <w:kern w:val="2"/>
          <w:sz w:val="22"/>
          <w:szCs w:val="22"/>
          <w:lang w:eastAsia="en-GB"/>
        </w:rPr>
      </w:pPr>
      <w:r>
        <w:rPr>
          <w:noProof/>
        </w:rPr>
        <w:t>7.3.222</w:t>
      </w:r>
      <w:r>
        <w:rPr>
          <w:rFonts w:ascii="Calibri" w:hAnsi="Calibri"/>
          <w:noProof/>
          <w:kern w:val="2"/>
          <w:sz w:val="22"/>
          <w:szCs w:val="22"/>
          <w:lang w:eastAsia="en-GB"/>
        </w:rPr>
        <w:tab/>
      </w:r>
      <w:r>
        <w:rPr>
          <w:noProof/>
        </w:rPr>
        <w:t>RDS</w:t>
      </w:r>
      <w:r>
        <w:rPr>
          <w:noProof/>
          <w:lang w:eastAsia="zh-CN"/>
        </w:rPr>
        <w:t>-Indicator</w:t>
      </w:r>
      <w:r>
        <w:rPr>
          <w:noProof/>
        </w:rPr>
        <w:tab/>
      </w:r>
      <w:r>
        <w:rPr>
          <w:noProof/>
        </w:rPr>
        <w:fldChar w:fldCharType="begin" w:fldLock="1"/>
      </w:r>
      <w:r>
        <w:rPr>
          <w:noProof/>
        </w:rPr>
        <w:instrText xml:space="preserve"> PAGEREF _Toc155206283 \h </w:instrText>
      </w:r>
      <w:r>
        <w:rPr>
          <w:noProof/>
        </w:rPr>
      </w:r>
      <w:r>
        <w:rPr>
          <w:noProof/>
        </w:rPr>
        <w:fldChar w:fldCharType="separate"/>
      </w:r>
      <w:r>
        <w:rPr>
          <w:noProof/>
        </w:rPr>
        <w:t>156</w:t>
      </w:r>
      <w:r>
        <w:rPr>
          <w:noProof/>
        </w:rPr>
        <w:fldChar w:fldCharType="end"/>
      </w:r>
    </w:p>
    <w:p w14:paraId="5DDF8533" w14:textId="6EB1B57C" w:rsidR="008707EE" w:rsidRDefault="008707EE">
      <w:pPr>
        <w:pStyle w:val="TOC3"/>
        <w:rPr>
          <w:rFonts w:ascii="Calibri" w:hAnsi="Calibri"/>
          <w:noProof/>
          <w:kern w:val="2"/>
          <w:sz w:val="22"/>
          <w:szCs w:val="22"/>
          <w:lang w:eastAsia="en-GB"/>
        </w:rPr>
      </w:pPr>
      <w:r>
        <w:rPr>
          <w:noProof/>
        </w:rPr>
        <w:t>7.3.223</w:t>
      </w:r>
      <w:r>
        <w:rPr>
          <w:rFonts w:ascii="Calibri" w:hAnsi="Calibri"/>
          <w:noProof/>
          <w:kern w:val="2"/>
          <w:sz w:val="22"/>
          <w:szCs w:val="22"/>
          <w:lang w:eastAsia="en-GB"/>
        </w:rPr>
        <w:tab/>
      </w:r>
      <w:r>
        <w:rPr>
          <w:noProof/>
        </w:rPr>
        <w:t>Service-Gap-Time</w:t>
      </w:r>
      <w:r>
        <w:rPr>
          <w:noProof/>
        </w:rPr>
        <w:tab/>
      </w:r>
      <w:r>
        <w:rPr>
          <w:noProof/>
        </w:rPr>
        <w:fldChar w:fldCharType="begin" w:fldLock="1"/>
      </w:r>
      <w:r>
        <w:rPr>
          <w:noProof/>
        </w:rPr>
        <w:instrText xml:space="preserve"> PAGEREF _Toc155206284 \h </w:instrText>
      </w:r>
      <w:r>
        <w:rPr>
          <w:noProof/>
        </w:rPr>
      </w:r>
      <w:r>
        <w:rPr>
          <w:noProof/>
        </w:rPr>
        <w:fldChar w:fldCharType="separate"/>
      </w:r>
      <w:r>
        <w:rPr>
          <w:noProof/>
        </w:rPr>
        <w:t>156</w:t>
      </w:r>
      <w:r>
        <w:rPr>
          <w:noProof/>
        </w:rPr>
        <w:fldChar w:fldCharType="end"/>
      </w:r>
    </w:p>
    <w:p w14:paraId="6305CDF1" w14:textId="06288590" w:rsidR="008707EE" w:rsidRDefault="008707EE">
      <w:pPr>
        <w:pStyle w:val="TOC3"/>
        <w:rPr>
          <w:rFonts w:ascii="Calibri" w:hAnsi="Calibri"/>
          <w:noProof/>
          <w:kern w:val="2"/>
          <w:sz w:val="22"/>
          <w:szCs w:val="22"/>
          <w:lang w:eastAsia="en-GB"/>
        </w:rPr>
      </w:pPr>
      <w:r>
        <w:rPr>
          <w:noProof/>
        </w:rPr>
        <w:t>7.3.224</w:t>
      </w:r>
      <w:r>
        <w:rPr>
          <w:rFonts w:ascii="Calibri" w:hAnsi="Calibri"/>
          <w:noProof/>
          <w:kern w:val="2"/>
          <w:sz w:val="22"/>
          <w:szCs w:val="22"/>
          <w:lang w:eastAsia="en-GB"/>
        </w:rPr>
        <w:tab/>
      </w:r>
      <w:r>
        <w:rPr>
          <w:noProof/>
          <w:lang w:eastAsia="ja-JP"/>
        </w:rPr>
        <w:t>Aerial-UE-Subscription-Information</w:t>
      </w:r>
      <w:r>
        <w:rPr>
          <w:noProof/>
        </w:rPr>
        <w:tab/>
      </w:r>
      <w:r>
        <w:rPr>
          <w:noProof/>
        </w:rPr>
        <w:fldChar w:fldCharType="begin" w:fldLock="1"/>
      </w:r>
      <w:r>
        <w:rPr>
          <w:noProof/>
        </w:rPr>
        <w:instrText xml:space="preserve"> PAGEREF _Toc155206285 \h </w:instrText>
      </w:r>
      <w:r>
        <w:rPr>
          <w:noProof/>
        </w:rPr>
      </w:r>
      <w:r>
        <w:rPr>
          <w:noProof/>
        </w:rPr>
        <w:fldChar w:fldCharType="separate"/>
      </w:r>
      <w:r>
        <w:rPr>
          <w:noProof/>
        </w:rPr>
        <w:t>156</w:t>
      </w:r>
      <w:r>
        <w:rPr>
          <w:noProof/>
        </w:rPr>
        <w:fldChar w:fldCharType="end"/>
      </w:r>
    </w:p>
    <w:p w14:paraId="70BA7D46" w14:textId="59E96B43" w:rsidR="008707EE" w:rsidRDefault="008707EE">
      <w:pPr>
        <w:pStyle w:val="TOC3"/>
        <w:rPr>
          <w:rFonts w:ascii="Calibri" w:hAnsi="Calibri"/>
          <w:noProof/>
          <w:kern w:val="2"/>
          <w:sz w:val="22"/>
          <w:szCs w:val="22"/>
          <w:lang w:eastAsia="en-GB"/>
        </w:rPr>
      </w:pPr>
      <w:r>
        <w:rPr>
          <w:noProof/>
        </w:rPr>
        <w:t>7.3.225</w:t>
      </w:r>
      <w:r>
        <w:rPr>
          <w:rFonts w:ascii="Calibri" w:hAnsi="Calibri"/>
          <w:noProof/>
          <w:kern w:val="2"/>
          <w:sz w:val="22"/>
          <w:szCs w:val="22"/>
          <w:lang w:eastAsia="en-GB"/>
        </w:rPr>
        <w:tab/>
      </w:r>
      <w:r>
        <w:rPr>
          <w:noProof/>
        </w:rPr>
        <w:t>Broadcast-Location-Assistance-Data-Types</w:t>
      </w:r>
      <w:r>
        <w:rPr>
          <w:noProof/>
        </w:rPr>
        <w:tab/>
      </w:r>
      <w:r>
        <w:rPr>
          <w:noProof/>
        </w:rPr>
        <w:fldChar w:fldCharType="begin" w:fldLock="1"/>
      </w:r>
      <w:r>
        <w:rPr>
          <w:noProof/>
        </w:rPr>
        <w:instrText xml:space="preserve"> PAGEREF _Toc155206286 \h </w:instrText>
      </w:r>
      <w:r>
        <w:rPr>
          <w:noProof/>
        </w:rPr>
      </w:r>
      <w:r>
        <w:rPr>
          <w:noProof/>
        </w:rPr>
        <w:fldChar w:fldCharType="separate"/>
      </w:r>
      <w:r>
        <w:rPr>
          <w:noProof/>
        </w:rPr>
        <w:t>156</w:t>
      </w:r>
      <w:r>
        <w:rPr>
          <w:noProof/>
        </w:rPr>
        <w:fldChar w:fldCharType="end"/>
      </w:r>
    </w:p>
    <w:p w14:paraId="3D64E7C2" w14:textId="210FB9ED" w:rsidR="008707EE" w:rsidRDefault="008707EE">
      <w:pPr>
        <w:pStyle w:val="TOC3"/>
        <w:rPr>
          <w:rFonts w:ascii="Calibri" w:hAnsi="Calibri"/>
          <w:noProof/>
          <w:kern w:val="2"/>
          <w:sz w:val="22"/>
          <w:szCs w:val="22"/>
          <w:lang w:eastAsia="en-GB"/>
        </w:rPr>
      </w:pPr>
      <w:r>
        <w:rPr>
          <w:noProof/>
        </w:rPr>
        <w:t>7.3.226</w:t>
      </w:r>
      <w:r>
        <w:rPr>
          <w:rFonts w:ascii="Calibri" w:hAnsi="Calibri"/>
          <w:noProof/>
          <w:kern w:val="2"/>
          <w:sz w:val="22"/>
          <w:szCs w:val="22"/>
          <w:lang w:eastAsia="en-GB"/>
        </w:rPr>
        <w:tab/>
      </w:r>
      <w:r w:rsidRPr="003C6E77">
        <w:rPr>
          <w:noProof/>
          <w:lang w:val="en-US" w:eastAsia="zh-CN"/>
        </w:rPr>
        <w:t>Paging-Time-Window</w:t>
      </w:r>
      <w:r>
        <w:rPr>
          <w:noProof/>
        </w:rPr>
        <w:tab/>
      </w:r>
      <w:r>
        <w:rPr>
          <w:noProof/>
        </w:rPr>
        <w:fldChar w:fldCharType="begin" w:fldLock="1"/>
      </w:r>
      <w:r>
        <w:rPr>
          <w:noProof/>
        </w:rPr>
        <w:instrText xml:space="preserve"> PAGEREF _Toc155206287 \h </w:instrText>
      </w:r>
      <w:r>
        <w:rPr>
          <w:noProof/>
        </w:rPr>
      </w:r>
      <w:r>
        <w:rPr>
          <w:noProof/>
        </w:rPr>
        <w:fldChar w:fldCharType="separate"/>
      </w:r>
      <w:r>
        <w:rPr>
          <w:noProof/>
        </w:rPr>
        <w:t>158</w:t>
      </w:r>
      <w:r>
        <w:rPr>
          <w:noProof/>
        </w:rPr>
        <w:fldChar w:fldCharType="end"/>
      </w:r>
    </w:p>
    <w:p w14:paraId="631BC4BB" w14:textId="40A04D76" w:rsidR="008707EE" w:rsidRDefault="008707EE">
      <w:pPr>
        <w:pStyle w:val="TOC3"/>
        <w:rPr>
          <w:rFonts w:ascii="Calibri" w:hAnsi="Calibri"/>
          <w:noProof/>
          <w:kern w:val="2"/>
          <w:sz w:val="22"/>
          <w:szCs w:val="22"/>
          <w:lang w:eastAsia="en-GB"/>
        </w:rPr>
      </w:pPr>
      <w:r>
        <w:rPr>
          <w:noProof/>
        </w:rPr>
        <w:t>7.3.227</w:t>
      </w:r>
      <w:r>
        <w:rPr>
          <w:rFonts w:ascii="Calibri" w:hAnsi="Calibri"/>
          <w:noProof/>
          <w:kern w:val="2"/>
          <w:sz w:val="22"/>
          <w:szCs w:val="22"/>
          <w:lang w:eastAsia="en-GB"/>
        </w:rPr>
        <w:tab/>
      </w:r>
      <w:r>
        <w:rPr>
          <w:noProof/>
        </w:rPr>
        <w:t>Operation-Mode</w:t>
      </w:r>
      <w:r>
        <w:rPr>
          <w:noProof/>
        </w:rPr>
        <w:tab/>
      </w:r>
      <w:r>
        <w:rPr>
          <w:noProof/>
        </w:rPr>
        <w:fldChar w:fldCharType="begin" w:fldLock="1"/>
      </w:r>
      <w:r>
        <w:rPr>
          <w:noProof/>
        </w:rPr>
        <w:instrText xml:space="preserve"> PAGEREF _Toc155206288 \h </w:instrText>
      </w:r>
      <w:r>
        <w:rPr>
          <w:noProof/>
        </w:rPr>
      </w:r>
      <w:r>
        <w:rPr>
          <w:noProof/>
        </w:rPr>
        <w:fldChar w:fldCharType="separate"/>
      </w:r>
      <w:r>
        <w:rPr>
          <w:noProof/>
        </w:rPr>
        <w:t>158</w:t>
      </w:r>
      <w:r>
        <w:rPr>
          <w:noProof/>
        </w:rPr>
        <w:fldChar w:fldCharType="end"/>
      </w:r>
    </w:p>
    <w:p w14:paraId="3B57302C" w14:textId="65AC2225" w:rsidR="008707EE" w:rsidRDefault="008707EE">
      <w:pPr>
        <w:pStyle w:val="TOC3"/>
        <w:rPr>
          <w:rFonts w:ascii="Calibri" w:hAnsi="Calibri"/>
          <w:noProof/>
          <w:kern w:val="2"/>
          <w:sz w:val="22"/>
          <w:szCs w:val="22"/>
          <w:lang w:eastAsia="en-GB"/>
        </w:rPr>
      </w:pPr>
      <w:r>
        <w:rPr>
          <w:noProof/>
        </w:rPr>
        <w:t>7.3.228</w:t>
      </w:r>
      <w:r>
        <w:rPr>
          <w:rFonts w:ascii="Calibri" w:hAnsi="Calibri"/>
          <w:noProof/>
          <w:kern w:val="2"/>
          <w:sz w:val="22"/>
          <w:szCs w:val="22"/>
          <w:lang w:eastAsia="en-GB"/>
        </w:rPr>
        <w:tab/>
      </w:r>
      <w:r w:rsidRPr="003C6E77">
        <w:rPr>
          <w:noProof/>
          <w:lang w:val="en-US" w:eastAsia="zh-CN"/>
        </w:rPr>
        <w:t>Paging-Time-Window</w:t>
      </w:r>
      <w:r>
        <w:rPr>
          <w:noProof/>
        </w:rPr>
        <w:t>-Length</w:t>
      </w:r>
      <w:r>
        <w:rPr>
          <w:noProof/>
        </w:rPr>
        <w:tab/>
      </w:r>
      <w:r>
        <w:rPr>
          <w:noProof/>
        </w:rPr>
        <w:fldChar w:fldCharType="begin" w:fldLock="1"/>
      </w:r>
      <w:r>
        <w:rPr>
          <w:noProof/>
        </w:rPr>
        <w:instrText xml:space="preserve"> PAGEREF _Toc155206289 \h </w:instrText>
      </w:r>
      <w:r>
        <w:rPr>
          <w:noProof/>
        </w:rPr>
      </w:r>
      <w:r>
        <w:rPr>
          <w:noProof/>
        </w:rPr>
        <w:fldChar w:fldCharType="separate"/>
      </w:r>
      <w:r>
        <w:rPr>
          <w:noProof/>
        </w:rPr>
        <w:t>158</w:t>
      </w:r>
      <w:r>
        <w:rPr>
          <w:noProof/>
        </w:rPr>
        <w:fldChar w:fldCharType="end"/>
      </w:r>
    </w:p>
    <w:p w14:paraId="1ADFD397" w14:textId="3A6A793C" w:rsidR="008707EE" w:rsidRDefault="008707EE">
      <w:pPr>
        <w:pStyle w:val="TOC3"/>
        <w:rPr>
          <w:rFonts w:ascii="Calibri" w:hAnsi="Calibri"/>
          <w:noProof/>
          <w:kern w:val="2"/>
          <w:sz w:val="22"/>
          <w:szCs w:val="22"/>
          <w:lang w:eastAsia="en-GB"/>
        </w:rPr>
      </w:pPr>
      <w:r>
        <w:rPr>
          <w:noProof/>
        </w:rPr>
        <w:t>7.3.</w:t>
      </w:r>
      <w:r>
        <w:rPr>
          <w:noProof/>
          <w:lang w:eastAsia="zh-CN"/>
        </w:rPr>
        <w:t>229</w:t>
      </w:r>
      <w:r>
        <w:rPr>
          <w:rFonts w:ascii="Calibri" w:hAnsi="Calibri"/>
          <w:noProof/>
          <w:kern w:val="2"/>
          <w:sz w:val="22"/>
          <w:szCs w:val="22"/>
          <w:lang w:eastAsia="en-GB"/>
        </w:rPr>
        <w:tab/>
      </w:r>
      <w:r>
        <w:rPr>
          <w:noProof/>
          <w:lang w:eastAsia="zh-CN"/>
        </w:rPr>
        <w:t>eDRX-Related-RAT</w:t>
      </w:r>
      <w:r>
        <w:rPr>
          <w:noProof/>
        </w:rPr>
        <w:tab/>
      </w:r>
      <w:r>
        <w:rPr>
          <w:noProof/>
        </w:rPr>
        <w:fldChar w:fldCharType="begin" w:fldLock="1"/>
      </w:r>
      <w:r>
        <w:rPr>
          <w:noProof/>
        </w:rPr>
        <w:instrText xml:space="preserve"> PAGEREF _Toc155206290 \h </w:instrText>
      </w:r>
      <w:r>
        <w:rPr>
          <w:noProof/>
        </w:rPr>
      </w:r>
      <w:r>
        <w:rPr>
          <w:noProof/>
        </w:rPr>
        <w:fldChar w:fldCharType="separate"/>
      </w:r>
      <w:r>
        <w:rPr>
          <w:noProof/>
        </w:rPr>
        <w:t>158</w:t>
      </w:r>
      <w:r>
        <w:rPr>
          <w:noProof/>
        </w:rPr>
        <w:fldChar w:fldCharType="end"/>
      </w:r>
    </w:p>
    <w:p w14:paraId="17C505E6" w14:textId="4B5CA4C4" w:rsidR="008707EE" w:rsidRDefault="008707EE">
      <w:pPr>
        <w:pStyle w:val="TOC3"/>
        <w:rPr>
          <w:rFonts w:ascii="Calibri" w:hAnsi="Calibri"/>
          <w:noProof/>
          <w:kern w:val="2"/>
          <w:sz w:val="22"/>
          <w:szCs w:val="22"/>
          <w:lang w:eastAsia="en-GB"/>
        </w:rPr>
      </w:pPr>
      <w:r>
        <w:rPr>
          <w:noProof/>
        </w:rPr>
        <w:t>7.3.230</w:t>
      </w:r>
      <w:r>
        <w:rPr>
          <w:rFonts w:ascii="Calibri" w:hAnsi="Calibri"/>
          <w:noProof/>
          <w:kern w:val="2"/>
          <w:sz w:val="22"/>
          <w:szCs w:val="22"/>
          <w:lang w:eastAsia="en-GB"/>
        </w:rPr>
        <w:tab/>
      </w:r>
      <w:r>
        <w:rPr>
          <w:noProof/>
          <w:lang w:eastAsia="ja-JP"/>
        </w:rPr>
        <w:t>Core-Network-Restrictions</w:t>
      </w:r>
      <w:r>
        <w:rPr>
          <w:noProof/>
        </w:rPr>
        <w:tab/>
      </w:r>
      <w:r>
        <w:rPr>
          <w:noProof/>
        </w:rPr>
        <w:fldChar w:fldCharType="begin" w:fldLock="1"/>
      </w:r>
      <w:r>
        <w:rPr>
          <w:noProof/>
        </w:rPr>
        <w:instrText xml:space="preserve"> PAGEREF _Toc155206291 \h </w:instrText>
      </w:r>
      <w:r>
        <w:rPr>
          <w:noProof/>
        </w:rPr>
      </w:r>
      <w:r>
        <w:rPr>
          <w:noProof/>
        </w:rPr>
        <w:fldChar w:fldCharType="separate"/>
      </w:r>
      <w:r>
        <w:rPr>
          <w:noProof/>
        </w:rPr>
        <w:t>159</w:t>
      </w:r>
      <w:r>
        <w:rPr>
          <w:noProof/>
        </w:rPr>
        <w:fldChar w:fldCharType="end"/>
      </w:r>
    </w:p>
    <w:p w14:paraId="7C800B50" w14:textId="77D696E2" w:rsidR="008707EE" w:rsidRDefault="008707EE">
      <w:pPr>
        <w:pStyle w:val="TOC3"/>
        <w:rPr>
          <w:rFonts w:ascii="Calibri" w:hAnsi="Calibri"/>
          <w:noProof/>
          <w:kern w:val="2"/>
          <w:sz w:val="22"/>
          <w:szCs w:val="22"/>
          <w:lang w:eastAsia="en-GB"/>
        </w:rPr>
      </w:pPr>
      <w:r>
        <w:rPr>
          <w:noProof/>
        </w:rPr>
        <w:t>7.3.231</w:t>
      </w:r>
      <w:r>
        <w:rPr>
          <w:rFonts w:ascii="Calibri" w:hAnsi="Calibri"/>
          <w:noProof/>
          <w:kern w:val="2"/>
          <w:sz w:val="22"/>
          <w:szCs w:val="22"/>
          <w:lang w:eastAsia="en-GB"/>
        </w:rPr>
        <w:tab/>
      </w:r>
      <w:r>
        <w:rPr>
          <w:noProof/>
        </w:rPr>
        <w:t>Interworking-5GS</w:t>
      </w:r>
      <w:r>
        <w:rPr>
          <w:noProof/>
          <w:lang w:eastAsia="zh-CN"/>
        </w:rPr>
        <w:t>-Indicator</w:t>
      </w:r>
      <w:r>
        <w:rPr>
          <w:noProof/>
        </w:rPr>
        <w:tab/>
      </w:r>
      <w:r>
        <w:rPr>
          <w:noProof/>
        </w:rPr>
        <w:fldChar w:fldCharType="begin" w:fldLock="1"/>
      </w:r>
      <w:r>
        <w:rPr>
          <w:noProof/>
        </w:rPr>
        <w:instrText xml:space="preserve"> PAGEREF _Toc155206292 \h </w:instrText>
      </w:r>
      <w:r>
        <w:rPr>
          <w:noProof/>
        </w:rPr>
      </w:r>
      <w:r>
        <w:rPr>
          <w:noProof/>
        </w:rPr>
        <w:fldChar w:fldCharType="separate"/>
      </w:r>
      <w:r>
        <w:rPr>
          <w:noProof/>
        </w:rPr>
        <w:t>159</w:t>
      </w:r>
      <w:r>
        <w:rPr>
          <w:noProof/>
        </w:rPr>
        <w:fldChar w:fldCharType="end"/>
      </w:r>
    </w:p>
    <w:p w14:paraId="573EF632" w14:textId="34B32205" w:rsidR="008707EE" w:rsidRDefault="008707EE">
      <w:pPr>
        <w:pStyle w:val="TOC3"/>
        <w:rPr>
          <w:rFonts w:ascii="Calibri" w:hAnsi="Calibri"/>
          <w:noProof/>
          <w:kern w:val="2"/>
          <w:sz w:val="22"/>
          <w:szCs w:val="22"/>
          <w:lang w:eastAsia="en-GB"/>
        </w:rPr>
      </w:pPr>
      <w:r>
        <w:rPr>
          <w:noProof/>
        </w:rPr>
        <w:t>7.3.232</w:t>
      </w:r>
      <w:r>
        <w:rPr>
          <w:rFonts w:ascii="Calibri" w:hAnsi="Calibri"/>
          <w:noProof/>
          <w:kern w:val="2"/>
          <w:sz w:val="22"/>
          <w:szCs w:val="22"/>
          <w:lang w:eastAsia="en-GB"/>
        </w:rPr>
        <w:tab/>
      </w:r>
      <w:r>
        <w:rPr>
          <w:noProof/>
        </w:rPr>
        <w:t>Ethernet-</w:t>
      </w:r>
      <w:r>
        <w:rPr>
          <w:noProof/>
          <w:lang w:eastAsia="zh-CN"/>
        </w:rPr>
        <w:t>PDN</w:t>
      </w:r>
      <w:r>
        <w:rPr>
          <w:noProof/>
        </w:rPr>
        <w:t>-</w:t>
      </w:r>
      <w:r>
        <w:rPr>
          <w:noProof/>
          <w:lang w:eastAsia="zh-CN"/>
        </w:rPr>
        <w:t>Type-Indicator</w:t>
      </w:r>
      <w:r>
        <w:rPr>
          <w:noProof/>
        </w:rPr>
        <w:tab/>
      </w:r>
      <w:r>
        <w:rPr>
          <w:noProof/>
        </w:rPr>
        <w:fldChar w:fldCharType="begin" w:fldLock="1"/>
      </w:r>
      <w:r>
        <w:rPr>
          <w:noProof/>
        </w:rPr>
        <w:instrText xml:space="preserve"> PAGEREF _Toc155206293 \h </w:instrText>
      </w:r>
      <w:r>
        <w:rPr>
          <w:noProof/>
        </w:rPr>
      </w:r>
      <w:r>
        <w:rPr>
          <w:noProof/>
        </w:rPr>
        <w:fldChar w:fldCharType="separate"/>
      </w:r>
      <w:r>
        <w:rPr>
          <w:noProof/>
        </w:rPr>
        <w:t>159</w:t>
      </w:r>
      <w:r>
        <w:rPr>
          <w:noProof/>
        </w:rPr>
        <w:fldChar w:fldCharType="end"/>
      </w:r>
    </w:p>
    <w:p w14:paraId="2577B901" w14:textId="732ADBB1" w:rsidR="008707EE" w:rsidRDefault="008707EE">
      <w:pPr>
        <w:pStyle w:val="TOC3"/>
        <w:rPr>
          <w:rFonts w:ascii="Calibri" w:hAnsi="Calibri"/>
          <w:noProof/>
          <w:kern w:val="2"/>
          <w:sz w:val="22"/>
          <w:szCs w:val="22"/>
          <w:lang w:eastAsia="en-GB"/>
        </w:rPr>
      </w:pPr>
      <w:r>
        <w:rPr>
          <w:noProof/>
        </w:rPr>
        <w:t>7.3.233</w:t>
      </w:r>
      <w:r>
        <w:rPr>
          <w:rFonts w:ascii="Calibri" w:hAnsi="Calibri"/>
          <w:noProof/>
          <w:kern w:val="2"/>
          <w:sz w:val="22"/>
          <w:szCs w:val="22"/>
          <w:lang w:eastAsia="en-GB"/>
        </w:rPr>
        <w:tab/>
      </w:r>
      <w:r>
        <w:rPr>
          <w:noProof/>
        </w:rPr>
        <w:t>Subscribed-ARPI</w:t>
      </w:r>
      <w:r>
        <w:rPr>
          <w:noProof/>
        </w:rPr>
        <w:tab/>
      </w:r>
      <w:r>
        <w:rPr>
          <w:noProof/>
        </w:rPr>
        <w:fldChar w:fldCharType="begin" w:fldLock="1"/>
      </w:r>
      <w:r>
        <w:rPr>
          <w:noProof/>
        </w:rPr>
        <w:instrText xml:space="preserve"> PAGEREF _Toc155206294 \h </w:instrText>
      </w:r>
      <w:r>
        <w:rPr>
          <w:noProof/>
        </w:rPr>
      </w:r>
      <w:r>
        <w:rPr>
          <w:noProof/>
        </w:rPr>
        <w:fldChar w:fldCharType="separate"/>
      </w:r>
      <w:r>
        <w:rPr>
          <w:noProof/>
        </w:rPr>
        <w:t>159</w:t>
      </w:r>
      <w:r>
        <w:rPr>
          <w:noProof/>
        </w:rPr>
        <w:fldChar w:fldCharType="end"/>
      </w:r>
    </w:p>
    <w:p w14:paraId="7D0110DC" w14:textId="526FD694" w:rsidR="008707EE" w:rsidRDefault="008707EE">
      <w:pPr>
        <w:pStyle w:val="TOC3"/>
        <w:rPr>
          <w:rFonts w:ascii="Calibri" w:hAnsi="Calibri"/>
          <w:noProof/>
          <w:kern w:val="2"/>
          <w:sz w:val="22"/>
          <w:szCs w:val="22"/>
          <w:lang w:eastAsia="en-GB"/>
        </w:rPr>
      </w:pPr>
      <w:r>
        <w:rPr>
          <w:noProof/>
        </w:rPr>
        <w:t>7.3.234</w:t>
      </w:r>
      <w:r>
        <w:rPr>
          <w:rFonts w:ascii="Calibri" w:hAnsi="Calibri"/>
          <w:noProof/>
          <w:kern w:val="2"/>
          <w:sz w:val="22"/>
          <w:szCs w:val="22"/>
          <w:lang w:eastAsia="en-GB"/>
        </w:rPr>
        <w:tab/>
      </w:r>
      <w:r>
        <w:rPr>
          <w:noProof/>
        </w:rPr>
        <w:t>IAB-Operation-Permission</w:t>
      </w:r>
      <w:r>
        <w:rPr>
          <w:noProof/>
        </w:rPr>
        <w:tab/>
      </w:r>
      <w:r>
        <w:rPr>
          <w:noProof/>
        </w:rPr>
        <w:fldChar w:fldCharType="begin" w:fldLock="1"/>
      </w:r>
      <w:r>
        <w:rPr>
          <w:noProof/>
        </w:rPr>
        <w:instrText xml:space="preserve"> PAGEREF _Toc155206295 \h </w:instrText>
      </w:r>
      <w:r>
        <w:rPr>
          <w:noProof/>
        </w:rPr>
      </w:r>
      <w:r>
        <w:rPr>
          <w:noProof/>
        </w:rPr>
        <w:fldChar w:fldCharType="separate"/>
      </w:r>
      <w:r>
        <w:rPr>
          <w:noProof/>
        </w:rPr>
        <w:t>159</w:t>
      </w:r>
      <w:r>
        <w:rPr>
          <w:noProof/>
        </w:rPr>
        <w:fldChar w:fldCharType="end"/>
      </w:r>
    </w:p>
    <w:p w14:paraId="2CF0BC49" w14:textId="34EDDA5D" w:rsidR="008707EE" w:rsidRDefault="008707EE">
      <w:pPr>
        <w:pStyle w:val="TOC3"/>
        <w:rPr>
          <w:rFonts w:ascii="Calibri" w:hAnsi="Calibri"/>
          <w:noProof/>
          <w:kern w:val="2"/>
          <w:sz w:val="22"/>
          <w:szCs w:val="22"/>
          <w:lang w:eastAsia="en-GB"/>
        </w:rPr>
      </w:pPr>
      <w:r>
        <w:rPr>
          <w:noProof/>
        </w:rPr>
        <w:t>7.</w:t>
      </w:r>
      <w:r>
        <w:rPr>
          <w:noProof/>
          <w:lang w:eastAsia="zh-CN"/>
        </w:rPr>
        <w:t>3</w:t>
      </w:r>
      <w:r>
        <w:rPr>
          <w:noProof/>
        </w:rPr>
        <w:t>.</w:t>
      </w:r>
      <w:r>
        <w:rPr>
          <w:noProof/>
          <w:lang w:eastAsia="zh-CN"/>
        </w:rPr>
        <w:t>235</w:t>
      </w:r>
      <w:r>
        <w:rPr>
          <w:rFonts w:ascii="Calibri" w:hAnsi="Calibri"/>
          <w:noProof/>
          <w:kern w:val="2"/>
          <w:sz w:val="22"/>
          <w:szCs w:val="22"/>
          <w:lang w:eastAsia="en-GB"/>
        </w:rPr>
        <w:tab/>
      </w:r>
      <w:r>
        <w:rPr>
          <w:noProof/>
          <w:lang w:eastAsia="zh-CN"/>
        </w:rPr>
        <w:t>V2X-Subscription-Data-Nr</w:t>
      </w:r>
      <w:r>
        <w:rPr>
          <w:noProof/>
        </w:rPr>
        <w:tab/>
      </w:r>
      <w:r>
        <w:rPr>
          <w:noProof/>
        </w:rPr>
        <w:fldChar w:fldCharType="begin" w:fldLock="1"/>
      </w:r>
      <w:r>
        <w:rPr>
          <w:noProof/>
        </w:rPr>
        <w:instrText xml:space="preserve"> PAGEREF _Toc155206296 \h </w:instrText>
      </w:r>
      <w:r>
        <w:rPr>
          <w:noProof/>
        </w:rPr>
      </w:r>
      <w:r>
        <w:rPr>
          <w:noProof/>
        </w:rPr>
        <w:fldChar w:fldCharType="separate"/>
      </w:r>
      <w:r>
        <w:rPr>
          <w:noProof/>
        </w:rPr>
        <w:t>160</w:t>
      </w:r>
      <w:r>
        <w:rPr>
          <w:noProof/>
        </w:rPr>
        <w:fldChar w:fldCharType="end"/>
      </w:r>
    </w:p>
    <w:p w14:paraId="2A7419CF" w14:textId="4C95275D" w:rsidR="008707EE" w:rsidRDefault="008707EE">
      <w:pPr>
        <w:pStyle w:val="TOC3"/>
        <w:rPr>
          <w:rFonts w:ascii="Calibri" w:hAnsi="Calibri"/>
          <w:noProof/>
          <w:kern w:val="2"/>
          <w:sz w:val="22"/>
          <w:szCs w:val="22"/>
          <w:lang w:eastAsia="en-GB"/>
        </w:rPr>
      </w:pPr>
      <w:r>
        <w:rPr>
          <w:noProof/>
        </w:rPr>
        <w:t>7.</w:t>
      </w:r>
      <w:r>
        <w:rPr>
          <w:noProof/>
          <w:lang w:eastAsia="zh-CN"/>
        </w:rPr>
        <w:t>3</w:t>
      </w:r>
      <w:r>
        <w:rPr>
          <w:noProof/>
        </w:rPr>
        <w:t>.</w:t>
      </w:r>
      <w:r>
        <w:rPr>
          <w:noProof/>
          <w:lang w:eastAsia="zh-CN"/>
        </w:rPr>
        <w:t>236</w:t>
      </w:r>
      <w:r>
        <w:rPr>
          <w:rFonts w:ascii="Calibri" w:hAnsi="Calibri"/>
          <w:noProof/>
          <w:kern w:val="2"/>
          <w:sz w:val="22"/>
          <w:szCs w:val="22"/>
          <w:lang w:eastAsia="en-GB"/>
        </w:rPr>
        <w:tab/>
      </w:r>
      <w:r>
        <w:rPr>
          <w:noProof/>
          <w:lang w:eastAsia="zh-CN"/>
        </w:rPr>
        <w:t>UE-PC5-QoS</w:t>
      </w:r>
      <w:r>
        <w:rPr>
          <w:noProof/>
        </w:rPr>
        <w:tab/>
      </w:r>
      <w:r>
        <w:rPr>
          <w:noProof/>
        </w:rPr>
        <w:fldChar w:fldCharType="begin" w:fldLock="1"/>
      </w:r>
      <w:r>
        <w:rPr>
          <w:noProof/>
        </w:rPr>
        <w:instrText xml:space="preserve"> PAGEREF _Toc155206297 \h </w:instrText>
      </w:r>
      <w:r>
        <w:rPr>
          <w:noProof/>
        </w:rPr>
      </w:r>
      <w:r>
        <w:rPr>
          <w:noProof/>
        </w:rPr>
        <w:fldChar w:fldCharType="separate"/>
      </w:r>
      <w:r>
        <w:rPr>
          <w:noProof/>
        </w:rPr>
        <w:t>160</w:t>
      </w:r>
      <w:r>
        <w:rPr>
          <w:noProof/>
        </w:rPr>
        <w:fldChar w:fldCharType="end"/>
      </w:r>
    </w:p>
    <w:p w14:paraId="430ED325" w14:textId="5EAB6ABE" w:rsidR="008707EE" w:rsidRDefault="008707EE">
      <w:pPr>
        <w:pStyle w:val="TOC3"/>
        <w:rPr>
          <w:rFonts w:ascii="Calibri" w:hAnsi="Calibri"/>
          <w:noProof/>
          <w:kern w:val="2"/>
          <w:sz w:val="22"/>
          <w:szCs w:val="22"/>
          <w:lang w:eastAsia="en-GB"/>
        </w:rPr>
      </w:pPr>
      <w:r>
        <w:rPr>
          <w:noProof/>
        </w:rPr>
        <w:t>7.</w:t>
      </w:r>
      <w:r>
        <w:rPr>
          <w:noProof/>
          <w:lang w:eastAsia="zh-CN"/>
        </w:rPr>
        <w:t>3</w:t>
      </w:r>
      <w:r>
        <w:rPr>
          <w:noProof/>
        </w:rPr>
        <w:t>.</w:t>
      </w:r>
      <w:r>
        <w:rPr>
          <w:noProof/>
          <w:lang w:eastAsia="zh-CN"/>
        </w:rPr>
        <w:t>237</w:t>
      </w:r>
      <w:r>
        <w:rPr>
          <w:rFonts w:ascii="Calibri" w:hAnsi="Calibri"/>
          <w:noProof/>
          <w:kern w:val="2"/>
          <w:sz w:val="22"/>
          <w:szCs w:val="22"/>
          <w:lang w:eastAsia="en-GB"/>
        </w:rPr>
        <w:tab/>
      </w:r>
      <w:r>
        <w:rPr>
          <w:noProof/>
          <w:lang w:eastAsia="zh-CN"/>
        </w:rPr>
        <w:t>PC5-QoS-Flow</w:t>
      </w:r>
      <w:r>
        <w:rPr>
          <w:noProof/>
        </w:rPr>
        <w:tab/>
      </w:r>
      <w:r>
        <w:rPr>
          <w:noProof/>
        </w:rPr>
        <w:fldChar w:fldCharType="begin" w:fldLock="1"/>
      </w:r>
      <w:r>
        <w:rPr>
          <w:noProof/>
        </w:rPr>
        <w:instrText xml:space="preserve"> PAGEREF _Toc155206298 \h </w:instrText>
      </w:r>
      <w:r>
        <w:rPr>
          <w:noProof/>
        </w:rPr>
      </w:r>
      <w:r>
        <w:rPr>
          <w:noProof/>
        </w:rPr>
        <w:fldChar w:fldCharType="separate"/>
      </w:r>
      <w:r>
        <w:rPr>
          <w:noProof/>
        </w:rPr>
        <w:t>160</w:t>
      </w:r>
      <w:r>
        <w:rPr>
          <w:noProof/>
        </w:rPr>
        <w:fldChar w:fldCharType="end"/>
      </w:r>
    </w:p>
    <w:p w14:paraId="2AC70E15" w14:textId="0C7DA7B0" w:rsidR="008707EE" w:rsidRDefault="008707EE">
      <w:pPr>
        <w:pStyle w:val="TOC3"/>
        <w:rPr>
          <w:rFonts w:ascii="Calibri" w:hAnsi="Calibri"/>
          <w:noProof/>
          <w:kern w:val="2"/>
          <w:sz w:val="22"/>
          <w:szCs w:val="22"/>
          <w:lang w:eastAsia="en-GB"/>
        </w:rPr>
      </w:pPr>
      <w:r>
        <w:rPr>
          <w:noProof/>
        </w:rPr>
        <w:t>7.</w:t>
      </w:r>
      <w:r>
        <w:rPr>
          <w:noProof/>
          <w:lang w:eastAsia="zh-CN"/>
        </w:rPr>
        <w:t>3</w:t>
      </w:r>
      <w:r>
        <w:rPr>
          <w:noProof/>
        </w:rPr>
        <w:t>.</w:t>
      </w:r>
      <w:r>
        <w:rPr>
          <w:noProof/>
          <w:lang w:eastAsia="zh-CN"/>
        </w:rPr>
        <w:t>238</w:t>
      </w:r>
      <w:r>
        <w:rPr>
          <w:rFonts w:ascii="Calibri" w:hAnsi="Calibri"/>
          <w:noProof/>
          <w:kern w:val="2"/>
          <w:sz w:val="22"/>
          <w:szCs w:val="22"/>
          <w:lang w:eastAsia="en-GB"/>
        </w:rPr>
        <w:tab/>
      </w:r>
      <w:r>
        <w:rPr>
          <w:noProof/>
          <w:lang w:eastAsia="zh-CN"/>
        </w:rPr>
        <w:t>5QI</w:t>
      </w:r>
      <w:r>
        <w:rPr>
          <w:noProof/>
        </w:rPr>
        <w:tab/>
      </w:r>
      <w:r>
        <w:rPr>
          <w:noProof/>
        </w:rPr>
        <w:fldChar w:fldCharType="begin" w:fldLock="1"/>
      </w:r>
      <w:r>
        <w:rPr>
          <w:noProof/>
        </w:rPr>
        <w:instrText xml:space="preserve"> PAGEREF _Toc155206299 \h </w:instrText>
      </w:r>
      <w:r>
        <w:rPr>
          <w:noProof/>
        </w:rPr>
      </w:r>
      <w:r>
        <w:rPr>
          <w:noProof/>
        </w:rPr>
        <w:fldChar w:fldCharType="separate"/>
      </w:r>
      <w:r>
        <w:rPr>
          <w:noProof/>
        </w:rPr>
        <w:t>160</w:t>
      </w:r>
      <w:r>
        <w:rPr>
          <w:noProof/>
        </w:rPr>
        <w:fldChar w:fldCharType="end"/>
      </w:r>
    </w:p>
    <w:p w14:paraId="3173F4BA" w14:textId="484663E5" w:rsidR="008707EE" w:rsidRDefault="008707EE">
      <w:pPr>
        <w:pStyle w:val="TOC3"/>
        <w:rPr>
          <w:rFonts w:ascii="Calibri" w:hAnsi="Calibri"/>
          <w:noProof/>
          <w:kern w:val="2"/>
          <w:sz w:val="22"/>
          <w:szCs w:val="22"/>
          <w:lang w:eastAsia="en-GB"/>
        </w:rPr>
      </w:pPr>
      <w:r>
        <w:rPr>
          <w:noProof/>
        </w:rPr>
        <w:t>7.</w:t>
      </w:r>
      <w:r>
        <w:rPr>
          <w:noProof/>
          <w:lang w:eastAsia="zh-CN"/>
        </w:rPr>
        <w:t>3</w:t>
      </w:r>
      <w:r>
        <w:rPr>
          <w:noProof/>
        </w:rPr>
        <w:t>.</w:t>
      </w:r>
      <w:r>
        <w:rPr>
          <w:noProof/>
          <w:lang w:eastAsia="zh-CN"/>
        </w:rPr>
        <w:t>239</w:t>
      </w:r>
      <w:r>
        <w:rPr>
          <w:rFonts w:ascii="Calibri" w:hAnsi="Calibri"/>
          <w:noProof/>
          <w:kern w:val="2"/>
          <w:sz w:val="22"/>
          <w:szCs w:val="22"/>
          <w:lang w:eastAsia="en-GB"/>
        </w:rPr>
        <w:tab/>
      </w:r>
      <w:r>
        <w:rPr>
          <w:noProof/>
          <w:lang w:eastAsia="zh-CN"/>
        </w:rPr>
        <w:t>PC5-Flow-Bitrates</w:t>
      </w:r>
      <w:r>
        <w:rPr>
          <w:noProof/>
        </w:rPr>
        <w:tab/>
      </w:r>
      <w:r>
        <w:rPr>
          <w:noProof/>
        </w:rPr>
        <w:fldChar w:fldCharType="begin" w:fldLock="1"/>
      </w:r>
      <w:r>
        <w:rPr>
          <w:noProof/>
        </w:rPr>
        <w:instrText xml:space="preserve"> PAGEREF _Toc155206300 \h </w:instrText>
      </w:r>
      <w:r>
        <w:rPr>
          <w:noProof/>
        </w:rPr>
      </w:r>
      <w:r>
        <w:rPr>
          <w:noProof/>
        </w:rPr>
        <w:fldChar w:fldCharType="separate"/>
      </w:r>
      <w:r>
        <w:rPr>
          <w:noProof/>
        </w:rPr>
        <w:t>160</w:t>
      </w:r>
      <w:r>
        <w:rPr>
          <w:noProof/>
        </w:rPr>
        <w:fldChar w:fldCharType="end"/>
      </w:r>
    </w:p>
    <w:p w14:paraId="488046C8" w14:textId="64A03B18" w:rsidR="008707EE" w:rsidRDefault="008707EE">
      <w:pPr>
        <w:pStyle w:val="TOC3"/>
        <w:rPr>
          <w:rFonts w:ascii="Calibri" w:hAnsi="Calibri"/>
          <w:noProof/>
          <w:kern w:val="2"/>
          <w:sz w:val="22"/>
          <w:szCs w:val="22"/>
          <w:lang w:eastAsia="en-GB"/>
        </w:rPr>
      </w:pPr>
      <w:r>
        <w:rPr>
          <w:noProof/>
        </w:rPr>
        <w:t>7.</w:t>
      </w:r>
      <w:r>
        <w:rPr>
          <w:noProof/>
          <w:lang w:eastAsia="zh-CN"/>
        </w:rPr>
        <w:t>3</w:t>
      </w:r>
      <w:r>
        <w:rPr>
          <w:noProof/>
        </w:rPr>
        <w:t>.</w:t>
      </w:r>
      <w:r>
        <w:rPr>
          <w:noProof/>
          <w:lang w:eastAsia="zh-CN"/>
        </w:rPr>
        <w:t>240</w:t>
      </w:r>
      <w:r>
        <w:rPr>
          <w:rFonts w:ascii="Calibri" w:hAnsi="Calibri"/>
          <w:noProof/>
          <w:kern w:val="2"/>
          <w:sz w:val="22"/>
          <w:szCs w:val="22"/>
          <w:lang w:eastAsia="en-GB"/>
        </w:rPr>
        <w:tab/>
      </w:r>
      <w:r>
        <w:rPr>
          <w:noProof/>
          <w:lang w:eastAsia="zh-CN"/>
        </w:rPr>
        <w:t>Guaranteed-Flow-Bitrates</w:t>
      </w:r>
      <w:r>
        <w:rPr>
          <w:noProof/>
        </w:rPr>
        <w:tab/>
      </w:r>
      <w:r>
        <w:rPr>
          <w:noProof/>
        </w:rPr>
        <w:fldChar w:fldCharType="begin" w:fldLock="1"/>
      </w:r>
      <w:r>
        <w:rPr>
          <w:noProof/>
        </w:rPr>
        <w:instrText xml:space="preserve"> PAGEREF _Toc155206301 \h </w:instrText>
      </w:r>
      <w:r>
        <w:rPr>
          <w:noProof/>
        </w:rPr>
      </w:r>
      <w:r>
        <w:rPr>
          <w:noProof/>
        </w:rPr>
        <w:fldChar w:fldCharType="separate"/>
      </w:r>
      <w:r>
        <w:rPr>
          <w:noProof/>
        </w:rPr>
        <w:t>161</w:t>
      </w:r>
      <w:r>
        <w:rPr>
          <w:noProof/>
        </w:rPr>
        <w:fldChar w:fldCharType="end"/>
      </w:r>
    </w:p>
    <w:p w14:paraId="7C283DDF" w14:textId="262061E1" w:rsidR="008707EE" w:rsidRDefault="008707EE">
      <w:pPr>
        <w:pStyle w:val="TOC3"/>
        <w:rPr>
          <w:rFonts w:ascii="Calibri" w:hAnsi="Calibri"/>
          <w:noProof/>
          <w:kern w:val="2"/>
          <w:sz w:val="22"/>
          <w:szCs w:val="22"/>
          <w:lang w:eastAsia="en-GB"/>
        </w:rPr>
      </w:pPr>
      <w:r>
        <w:rPr>
          <w:noProof/>
        </w:rPr>
        <w:t>7.</w:t>
      </w:r>
      <w:r>
        <w:rPr>
          <w:noProof/>
          <w:lang w:eastAsia="zh-CN"/>
        </w:rPr>
        <w:t>3</w:t>
      </w:r>
      <w:r>
        <w:rPr>
          <w:noProof/>
        </w:rPr>
        <w:t>.</w:t>
      </w:r>
      <w:r>
        <w:rPr>
          <w:noProof/>
          <w:lang w:eastAsia="zh-CN"/>
        </w:rPr>
        <w:t>241</w:t>
      </w:r>
      <w:r>
        <w:rPr>
          <w:rFonts w:ascii="Calibri" w:hAnsi="Calibri"/>
          <w:noProof/>
          <w:kern w:val="2"/>
          <w:sz w:val="22"/>
          <w:szCs w:val="22"/>
          <w:lang w:eastAsia="en-GB"/>
        </w:rPr>
        <w:tab/>
      </w:r>
      <w:r>
        <w:rPr>
          <w:noProof/>
          <w:lang w:eastAsia="zh-CN"/>
        </w:rPr>
        <w:t>Maximum-Flow-Bitrates</w:t>
      </w:r>
      <w:r>
        <w:rPr>
          <w:noProof/>
        </w:rPr>
        <w:tab/>
      </w:r>
      <w:r>
        <w:rPr>
          <w:noProof/>
        </w:rPr>
        <w:fldChar w:fldCharType="begin" w:fldLock="1"/>
      </w:r>
      <w:r>
        <w:rPr>
          <w:noProof/>
        </w:rPr>
        <w:instrText xml:space="preserve"> PAGEREF _Toc155206302 \h </w:instrText>
      </w:r>
      <w:r>
        <w:rPr>
          <w:noProof/>
        </w:rPr>
      </w:r>
      <w:r>
        <w:rPr>
          <w:noProof/>
        </w:rPr>
        <w:fldChar w:fldCharType="separate"/>
      </w:r>
      <w:r>
        <w:rPr>
          <w:noProof/>
        </w:rPr>
        <w:t>161</w:t>
      </w:r>
      <w:r>
        <w:rPr>
          <w:noProof/>
        </w:rPr>
        <w:fldChar w:fldCharType="end"/>
      </w:r>
    </w:p>
    <w:p w14:paraId="2EDA7E56" w14:textId="1BA0D110" w:rsidR="008707EE" w:rsidRDefault="008707EE">
      <w:pPr>
        <w:pStyle w:val="TOC3"/>
        <w:rPr>
          <w:rFonts w:ascii="Calibri" w:hAnsi="Calibri"/>
          <w:noProof/>
          <w:kern w:val="2"/>
          <w:sz w:val="22"/>
          <w:szCs w:val="22"/>
          <w:lang w:eastAsia="en-GB"/>
        </w:rPr>
      </w:pPr>
      <w:r>
        <w:rPr>
          <w:noProof/>
        </w:rPr>
        <w:t>7.</w:t>
      </w:r>
      <w:r>
        <w:rPr>
          <w:noProof/>
          <w:lang w:eastAsia="zh-CN"/>
        </w:rPr>
        <w:t>3</w:t>
      </w:r>
      <w:r>
        <w:rPr>
          <w:noProof/>
        </w:rPr>
        <w:t>.</w:t>
      </w:r>
      <w:r>
        <w:rPr>
          <w:noProof/>
          <w:lang w:eastAsia="zh-CN"/>
        </w:rPr>
        <w:t>242</w:t>
      </w:r>
      <w:r>
        <w:rPr>
          <w:rFonts w:ascii="Calibri" w:hAnsi="Calibri"/>
          <w:noProof/>
          <w:kern w:val="2"/>
          <w:sz w:val="22"/>
          <w:szCs w:val="22"/>
          <w:lang w:eastAsia="en-GB"/>
        </w:rPr>
        <w:tab/>
      </w:r>
      <w:r>
        <w:rPr>
          <w:noProof/>
          <w:lang w:eastAsia="zh-CN"/>
        </w:rPr>
        <w:t>PC5-R</w:t>
      </w:r>
      <w:r>
        <w:rPr>
          <w:noProof/>
          <w:lang w:eastAsia="zh-CN"/>
        </w:rPr>
        <w:lastRenderedPageBreak/>
        <w:t>ange</w:t>
      </w:r>
      <w:r>
        <w:rPr>
          <w:noProof/>
        </w:rPr>
        <w:tab/>
      </w:r>
      <w:r>
        <w:rPr>
          <w:noProof/>
        </w:rPr>
        <w:fldChar w:fldCharType="begin" w:fldLock="1"/>
      </w:r>
      <w:r>
        <w:rPr>
          <w:noProof/>
        </w:rPr>
        <w:instrText xml:space="preserve"> PAGEREF _Toc155206303 \h </w:instrText>
      </w:r>
      <w:r>
        <w:rPr>
          <w:noProof/>
        </w:rPr>
      </w:r>
      <w:r>
        <w:rPr>
          <w:noProof/>
        </w:rPr>
        <w:fldChar w:fldCharType="separate"/>
      </w:r>
      <w:r>
        <w:rPr>
          <w:noProof/>
        </w:rPr>
        <w:t>161</w:t>
      </w:r>
      <w:r>
        <w:rPr>
          <w:noProof/>
        </w:rPr>
        <w:fldChar w:fldCharType="end"/>
      </w:r>
    </w:p>
    <w:p w14:paraId="0F2D797E" w14:textId="08C9CFDB" w:rsidR="008707EE" w:rsidRDefault="008707EE">
      <w:pPr>
        <w:pStyle w:val="TOC3"/>
        <w:rPr>
          <w:rFonts w:ascii="Calibri" w:hAnsi="Calibri"/>
          <w:noProof/>
          <w:kern w:val="2"/>
          <w:sz w:val="22"/>
          <w:szCs w:val="22"/>
          <w:lang w:eastAsia="en-GB"/>
        </w:rPr>
      </w:pPr>
      <w:r>
        <w:rPr>
          <w:noProof/>
        </w:rPr>
        <w:t>7.</w:t>
      </w:r>
      <w:r>
        <w:rPr>
          <w:noProof/>
          <w:lang w:eastAsia="zh-CN"/>
        </w:rPr>
        <w:t>3</w:t>
      </w:r>
      <w:r>
        <w:rPr>
          <w:noProof/>
        </w:rPr>
        <w:t>.</w:t>
      </w:r>
      <w:r>
        <w:rPr>
          <w:noProof/>
          <w:lang w:eastAsia="zh-CN"/>
        </w:rPr>
        <w:t>243</w:t>
      </w:r>
      <w:r>
        <w:rPr>
          <w:rFonts w:ascii="Calibri" w:hAnsi="Calibri"/>
          <w:noProof/>
          <w:kern w:val="2"/>
          <w:sz w:val="22"/>
          <w:szCs w:val="22"/>
          <w:lang w:eastAsia="en-GB"/>
        </w:rPr>
        <w:tab/>
      </w:r>
      <w:r>
        <w:rPr>
          <w:noProof/>
          <w:lang w:eastAsia="zh-CN"/>
        </w:rPr>
        <w:t>PC5-Link-AMBR</w:t>
      </w:r>
      <w:r>
        <w:rPr>
          <w:noProof/>
        </w:rPr>
        <w:tab/>
      </w:r>
      <w:r>
        <w:rPr>
          <w:noProof/>
        </w:rPr>
        <w:fldChar w:fldCharType="begin" w:fldLock="1"/>
      </w:r>
      <w:r>
        <w:rPr>
          <w:noProof/>
        </w:rPr>
        <w:instrText xml:space="preserve"> PAGEREF _Toc155206304 \h </w:instrText>
      </w:r>
      <w:r>
        <w:rPr>
          <w:noProof/>
        </w:rPr>
      </w:r>
      <w:r>
        <w:rPr>
          <w:noProof/>
        </w:rPr>
        <w:fldChar w:fldCharType="separate"/>
      </w:r>
      <w:r>
        <w:rPr>
          <w:noProof/>
        </w:rPr>
        <w:t>161</w:t>
      </w:r>
      <w:r>
        <w:rPr>
          <w:noProof/>
        </w:rPr>
        <w:fldChar w:fldCharType="end"/>
      </w:r>
    </w:p>
    <w:p w14:paraId="5E9A9EDA" w14:textId="29870843" w:rsidR="008707EE" w:rsidRDefault="008707EE">
      <w:pPr>
        <w:pStyle w:val="TOC3"/>
        <w:rPr>
          <w:rFonts w:ascii="Calibri" w:hAnsi="Calibri"/>
          <w:noProof/>
          <w:kern w:val="2"/>
          <w:sz w:val="22"/>
          <w:szCs w:val="22"/>
          <w:lang w:eastAsia="en-GB"/>
        </w:rPr>
      </w:pPr>
      <w:r>
        <w:rPr>
          <w:noProof/>
        </w:rPr>
        <w:t>7.3.244</w:t>
      </w:r>
      <w:r>
        <w:rPr>
          <w:rFonts w:ascii="Calibri" w:hAnsi="Calibri"/>
          <w:noProof/>
          <w:kern w:val="2"/>
          <w:sz w:val="22"/>
          <w:szCs w:val="22"/>
          <w:lang w:eastAsia="en-GB"/>
        </w:rPr>
        <w:tab/>
      </w:r>
      <w:r>
        <w:rPr>
          <w:noProof/>
        </w:rPr>
        <w:t>Third</w:t>
      </w:r>
      <w:r>
        <w:rPr>
          <w:noProof/>
          <w:lang w:eastAsia="zh-CN"/>
        </w:rPr>
        <w:t>-Context-Identifier</w:t>
      </w:r>
      <w:r>
        <w:rPr>
          <w:noProof/>
        </w:rPr>
        <w:tab/>
      </w:r>
      <w:r>
        <w:rPr>
          <w:noProof/>
        </w:rPr>
        <w:fldChar w:fldCharType="begin" w:fldLock="1"/>
      </w:r>
      <w:r>
        <w:rPr>
          <w:noProof/>
        </w:rPr>
        <w:instrText xml:space="preserve"> PAGEREF _Toc155206305 \h </w:instrText>
      </w:r>
      <w:r>
        <w:rPr>
          <w:noProof/>
        </w:rPr>
      </w:r>
      <w:r>
        <w:rPr>
          <w:noProof/>
        </w:rPr>
        <w:fldChar w:fldCharType="separate"/>
      </w:r>
      <w:r>
        <w:rPr>
          <w:noProof/>
        </w:rPr>
        <w:t>161</w:t>
      </w:r>
      <w:r>
        <w:rPr>
          <w:noProof/>
        </w:rPr>
        <w:fldChar w:fldCharType="end"/>
      </w:r>
    </w:p>
    <w:p w14:paraId="6CCD075B" w14:textId="6250FA94" w:rsidR="008707EE" w:rsidRDefault="008707EE">
      <w:pPr>
        <w:pStyle w:val="TOC2"/>
        <w:rPr>
          <w:rFonts w:ascii="Calibri" w:hAnsi="Calibri"/>
          <w:noProof/>
          <w:kern w:val="2"/>
          <w:sz w:val="22"/>
          <w:szCs w:val="22"/>
          <w:lang w:eastAsia="en-GB"/>
        </w:rPr>
      </w:pPr>
      <w:r w:rsidRPr="003C6E77">
        <w:rPr>
          <w:noProof/>
          <w:lang w:val="en-US"/>
        </w:rPr>
        <w:t>7.4</w:t>
      </w:r>
      <w:r>
        <w:rPr>
          <w:rFonts w:ascii="Calibri" w:hAnsi="Calibri"/>
          <w:noProof/>
          <w:kern w:val="2"/>
          <w:sz w:val="22"/>
          <w:szCs w:val="22"/>
          <w:lang w:eastAsia="en-GB"/>
        </w:rPr>
        <w:tab/>
      </w:r>
      <w:r w:rsidRPr="003C6E77">
        <w:rPr>
          <w:noProof/>
          <w:lang w:val="en-US"/>
        </w:rPr>
        <w:t>Result-Code and Experimental-Result Values</w:t>
      </w:r>
      <w:r>
        <w:rPr>
          <w:noProof/>
        </w:rPr>
        <w:tab/>
      </w:r>
      <w:r>
        <w:rPr>
          <w:noProof/>
        </w:rPr>
        <w:fldChar w:fldCharType="begin" w:fldLock="1"/>
      </w:r>
      <w:r>
        <w:rPr>
          <w:noProof/>
        </w:rPr>
        <w:instrText xml:space="preserve"> PAGEREF _Toc155206306 \h </w:instrText>
      </w:r>
      <w:r>
        <w:rPr>
          <w:noProof/>
        </w:rPr>
      </w:r>
      <w:r>
        <w:rPr>
          <w:noProof/>
        </w:rPr>
        <w:fldChar w:fldCharType="separate"/>
      </w:r>
      <w:r>
        <w:rPr>
          <w:noProof/>
        </w:rPr>
        <w:t>161</w:t>
      </w:r>
      <w:r>
        <w:rPr>
          <w:noProof/>
        </w:rPr>
        <w:fldChar w:fldCharType="end"/>
      </w:r>
    </w:p>
    <w:p w14:paraId="10A0190F" w14:textId="78BB0F81" w:rsidR="008707EE" w:rsidRDefault="008707EE">
      <w:pPr>
        <w:pStyle w:val="TOC3"/>
        <w:rPr>
          <w:rFonts w:ascii="Calibri" w:hAnsi="Calibri"/>
          <w:noProof/>
          <w:kern w:val="2"/>
          <w:sz w:val="22"/>
          <w:szCs w:val="22"/>
          <w:lang w:eastAsia="en-GB"/>
        </w:rPr>
      </w:pPr>
      <w:r w:rsidRPr="003C6E77">
        <w:rPr>
          <w:noProof/>
          <w:lang w:val="en-US"/>
        </w:rPr>
        <w:t>7.4.1</w:t>
      </w:r>
      <w:r>
        <w:rPr>
          <w:rFonts w:ascii="Calibri" w:hAnsi="Calibri"/>
          <w:noProof/>
          <w:kern w:val="2"/>
          <w:sz w:val="22"/>
          <w:szCs w:val="22"/>
          <w:lang w:eastAsia="en-GB"/>
        </w:rPr>
        <w:tab/>
      </w:r>
      <w:r w:rsidRPr="003C6E77">
        <w:rPr>
          <w:noProof/>
          <w:lang w:val="en-US"/>
        </w:rPr>
        <w:t>General</w:t>
      </w:r>
      <w:r>
        <w:rPr>
          <w:noProof/>
        </w:rPr>
        <w:tab/>
      </w:r>
      <w:r>
        <w:rPr>
          <w:noProof/>
        </w:rPr>
        <w:fldChar w:fldCharType="begin" w:fldLock="1"/>
      </w:r>
      <w:r>
        <w:rPr>
          <w:noProof/>
        </w:rPr>
        <w:instrText xml:space="preserve"> PAGEREF _Toc155206307 \h </w:instrText>
      </w:r>
      <w:r>
        <w:rPr>
          <w:noProof/>
        </w:rPr>
      </w:r>
      <w:r>
        <w:rPr>
          <w:noProof/>
        </w:rPr>
        <w:fldChar w:fldCharType="separate"/>
      </w:r>
      <w:r>
        <w:rPr>
          <w:noProof/>
        </w:rPr>
        <w:t>161</w:t>
      </w:r>
      <w:r>
        <w:rPr>
          <w:noProof/>
        </w:rPr>
        <w:fldChar w:fldCharType="end"/>
      </w:r>
    </w:p>
    <w:p w14:paraId="68EE169C" w14:textId="632FB6A7" w:rsidR="008707EE" w:rsidRDefault="008707EE">
      <w:pPr>
        <w:pStyle w:val="TOC3"/>
        <w:rPr>
          <w:rFonts w:ascii="Calibri" w:hAnsi="Calibri"/>
          <w:noProof/>
          <w:kern w:val="2"/>
          <w:sz w:val="22"/>
          <w:szCs w:val="22"/>
          <w:lang w:eastAsia="en-GB"/>
        </w:rPr>
      </w:pPr>
      <w:r>
        <w:rPr>
          <w:noProof/>
        </w:rPr>
        <w:t>7.4.2</w:t>
      </w:r>
      <w:r>
        <w:rPr>
          <w:rFonts w:ascii="Calibri" w:hAnsi="Calibri"/>
          <w:noProof/>
          <w:kern w:val="2"/>
          <w:sz w:val="22"/>
          <w:szCs w:val="22"/>
          <w:lang w:eastAsia="en-GB"/>
        </w:rPr>
        <w:tab/>
      </w:r>
      <w:r>
        <w:rPr>
          <w:noProof/>
        </w:rPr>
        <w:t>Success</w:t>
      </w:r>
      <w:r>
        <w:rPr>
          <w:noProof/>
        </w:rPr>
        <w:tab/>
      </w:r>
      <w:r>
        <w:rPr>
          <w:noProof/>
        </w:rPr>
        <w:fldChar w:fldCharType="begin" w:fldLock="1"/>
      </w:r>
      <w:r>
        <w:rPr>
          <w:noProof/>
        </w:rPr>
        <w:instrText xml:space="preserve"> PAGEREF _Toc155206308 \h </w:instrText>
      </w:r>
      <w:r>
        <w:rPr>
          <w:noProof/>
        </w:rPr>
      </w:r>
      <w:r>
        <w:rPr>
          <w:noProof/>
        </w:rPr>
        <w:fldChar w:fldCharType="separate"/>
      </w:r>
      <w:r>
        <w:rPr>
          <w:noProof/>
        </w:rPr>
        <w:t>161</w:t>
      </w:r>
      <w:r>
        <w:rPr>
          <w:noProof/>
        </w:rPr>
        <w:fldChar w:fldCharType="end"/>
      </w:r>
    </w:p>
    <w:p w14:paraId="10E6476D" w14:textId="14FF8BBE" w:rsidR="008707EE" w:rsidRDefault="008707EE">
      <w:pPr>
        <w:pStyle w:val="TOC3"/>
        <w:rPr>
          <w:rFonts w:ascii="Calibri" w:hAnsi="Calibri"/>
          <w:noProof/>
          <w:kern w:val="2"/>
          <w:sz w:val="22"/>
          <w:szCs w:val="22"/>
          <w:lang w:eastAsia="en-GB"/>
        </w:rPr>
      </w:pPr>
      <w:r>
        <w:rPr>
          <w:noProof/>
        </w:rPr>
        <w:t>7.4.3</w:t>
      </w:r>
      <w:r>
        <w:rPr>
          <w:rFonts w:ascii="Calibri" w:hAnsi="Calibri"/>
          <w:noProof/>
          <w:kern w:val="2"/>
          <w:sz w:val="22"/>
          <w:szCs w:val="22"/>
          <w:lang w:eastAsia="en-GB"/>
        </w:rPr>
        <w:tab/>
      </w:r>
      <w:r>
        <w:rPr>
          <w:noProof/>
          <w:lang w:eastAsia="zh-CN"/>
        </w:rPr>
        <w:t>Permanent Failures</w:t>
      </w:r>
      <w:r>
        <w:rPr>
          <w:noProof/>
        </w:rPr>
        <w:tab/>
      </w:r>
      <w:r>
        <w:rPr>
          <w:noProof/>
        </w:rPr>
        <w:fldChar w:fldCharType="begin" w:fldLock="1"/>
      </w:r>
      <w:r>
        <w:rPr>
          <w:noProof/>
        </w:rPr>
        <w:instrText xml:space="preserve"> PAGEREF _Toc155206309 \h </w:instrText>
      </w:r>
      <w:r>
        <w:rPr>
          <w:noProof/>
        </w:rPr>
      </w:r>
      <w:r>
        <w:rPr>
          <w:noProof/>
        </w:rPr>
        <w:fldChar w:fldCharType="separate"/>
      </w:r>
      <w:r>
        <w:rPr>
          <w:noProof/>
        </w:rPr>
        <w:t>161</w:t>
      </w:r>
      <w:r>
        <w:rPr>
          <w:noProof/>
        </w:rPr>
        <w:fldChar w:fldCharType="end"/>
      </w:r>
    </w:p>
    <w:p w14:paraId="6D4ED186" w14:textId="6B179D1E" w:rsidR="008707EE" w:rsidRDefault="008707EE">
      <w:pPr>
        <w:pStyle w:val="TOC4"/>
        <w:rPr>
          <w:rFonts w:ascii="Calibri" w:hAnsi="Calibri"/>
          <w:noProof/>
          <w:kern w:val="2"/>
          <w:sz w:val="22"/>
          <w:szCs w:val="22"/>
          <w:lang w:eastAsia="en-GB"/>
        </w:rPr>
      </w:pPr>
      <w:r>
        <w:rPr>
          <w:noProof/>
        </w:rPr>
        <w:t>7.4.3.1</w:t>
      </w:r>
      <w:r>
        <w:rPr>
          <w:rFonts w:ascii="Calibri" w:hAnsi="Calibri"/>
          <w:noProof/>
          <w:kern w:val="2"/>
          <w:sz w:val="22"/>
          <w:szCs w:val="22"/>
          <w:lang w:eastAsia="en-GB"/>
        </w:rPr>
        <w:tab/>
      </w:r>
      <w:r>
        <w:rPr>
          <w:noProof/>
        </w:rPr>
        <w:t>DIAMETER_ERROR_USER_UNKNOWN (5001)</w:t>
      </w:r>
      <w:r>
        <w:rPr>
          <w:noProof/>
        </w:rPr>
        <w:tab/>
      </w:r>
      <w:r>
        <w:rPr>
          <w:noProof/>
        </w:rPr>
        <w:fldChar w:fldCharType="begin" w:fldLock="1"/>
      </w:r>
      <w:r>
        <w:rPr>
          <w:noProof/>
        </w:rPr>
        <w:instrText xml:space="preserve"> PAGEREF _Toc155206310 \h </w:instrText>
      </w:r>
      <w:r>
        <w:rPr>
          <w:noProof/>
        </w:rPr>
      </w:r>
      <w:r>
        <w:rPr>
          <w:noProof/>
        </w:rPr>
        <w:fldChar w:fldCharType="separate"/>
      </w:r>
      <w:r>
        <w:rPr>
          <w:noProof/>
        </w:rPr>
        <w:t>161</w:t>
      </w:r>
      <w:r>
        <w:rPr>
          <w:noProof/>
        </w:rPr>
        <w:fldChar w:fldCharType="end"/>
      </w:r>
    </w:p>
    <w:p w14:paraId="03C8F2FA" w14:textId="31611BC0" w:rsidR="008707EE" w:rsidRDefault="008707EE">
      <w:pPr>
        <w:pStyle w:val="TOC4"/>
        <w:rPr>
          <w:rFonts w:ascii="Calibri" w:hAnsi="Calibri"/>
          <w:noProof/>
          <w:kern w:val="2"/>
          <w:sz w:val="22"/>
          <w:szCs w:val="22"/>
          <w:lang w:eastAsia="en-GB"/>
        </w:rPr>
      </w:pPr>
      <w:r>
        <w:rPr>
          <w:noProof/>
        </w:rPr>
        <w:t>7.4.3.2</w:t>
      </w:r>
      <w:r>
        <w:rPr>
          <w:rFonts w:ascii="Calibri" w:hAnsi="Calibri"/>
          <w:noProof/>
          <w:kern w:val="2"/>
          <w:sz w:val="22"/>
          <w:szCs w:val="22"/>
          <w:lang w:eastAsia="en-GB"/>
        </w:rPr>
        <w:tab/>
      </w:r>
      <w:r>
        <w:rPr>
          <w:noProof/>
        </w:rPr>
        <w:t>DIAMETER_ERROR_UNKNOWN_EPS_S</w:t>
      </w:r>
      <w:r>
        <w:rPr>
          <w:noProof/>
          <w:lang w:eastAsia="zh-CN"/>
        </w:rPr>
        <w:t>UBSCRIPTION</w:t>
      </w:r>
      <w:r>
        <w:rPr>
          <w:noProof/>
        </w:rPr>
        <w:t xml:space="preserve"> (5420)</w:t>
      </w:r>
      <w:r>
        <w:rPr>
          <w:noProof/>
        </w:rPr>
        <w:tab/>
      </w:r>
      <w:r>
        <w:rPr>
          <w:noProof/>
        </w:rPr>
        <w:fldChar w:fldCharType="begin" w:fldLock="1"/>
      </w:r>
      <w:r>
        <w:rPr>
          <w:noProof/>
        </w:rPr>
        <w:instrText xml:space="preserve"> PAGEREF _Toc155206311 \h </w:instrText>
      </w:r>
      <w:r>
        <w:rPr>
          <w:noProof/>
        </w:rPr>
      </w:r>
      <w:r>
        <w:rPr>
          <w:noProof/>
        </w:rPr>
        <w:fldChar w:fldCharType="separate"/>
      </w:r>
      <w:r>
        <w:rPr>
          <w:noProof/>
        </w:rPr>
        <w:t>162</w:t>
      </w:r>
      <w:r>
        <w:rPr>
          <w:noProof/>
        </w:rPr>
        <w:fldChar w:fldCharType="end"/>
      </w:r>
    </w:p>
    <w:p w14:paraId="4F1E0682" w14:textId="1F49EA87" w:rsidR="008707EE" w:rsidRDefault="008707EE">
      <w:pPr>
        <w:pStyle w:val="TOC4"/>
        <w:rPr>
          <w:rFonts w:ascii="Calibri" w:hAnsi="Calibri"/>
          <w:noProof/>
          <w:kern w:val="2"/>
          <w:sz w:val="22"/>
          <w:szCs w:val="22"/>
          <w:lang w:eastAsia="en-GB"/>
        </w:rPr>
      </w:pPr>
      <w:r>
        <w:rPr>
          <w:noProof/>
        </w:rPr>
        <w:t>7.4.3.3</w:t>
      </w:r>
      <w:r>
        <w:rPr>
          <w:rFonts w:ascii="Calibri" w:hAnsi="Calibri"/>
          <w:noProof/>
          <w:kern w:val="2"/>
          <w:sz w:val="22"/>
          <w:szCs w:val="22"/>
          <w:lang w:eastAsia="en-GB"/>
        </w:rPr>
        <w:tab/>
      </w:r>
      <w:r>
        <w:rPr>
          <w:noProof/>
        </w:rPr>
        <w:t>DIAMETER_ERROR_RAT_NOT_ALLOWED (5421)</w:t>
      </w:r>
      <w:r>
        <w:rPr>
          <w:noProof/>
        </w:rPr>
        <w:tab/>
      </w:r>
      <w:r>
        <w:rPr>
          <w:noProof/>
        </w:rPr>
        <w:fldChar w:fldCharType="begin" w:fldLock="1"/>
      </w:r>
      <w:r>
        <w:rPr>
          <w:noProof/>
        </w:rPr>
        <w:instrText xml:space="preserve"> PAGEREF _Toc155206312 \h </w:instrText>
      </w:r>
      <w:r>
        <w:rPr>
          <w:noProof/>
        </w:rPr>
      </w:r>
      <w:r>
        <w:rPr>
          <w:noProof/>
        </w:rPr>
        <w:fldChar w:fldCharType="separate"/>
      </w:r>
      <w:r>
        <w:rPr>
          <w:noProof/>
        </w:rPr>
        <w:t>162</w:t>
      </w:r>
      <w:r>
        <w:rPr>
          <w:noProof/>
        </w:rPr>
        <w:fldChar w:fldCharType="end"/>
      </w:r>
    </w:p>
    <w:p w14:paraId="4DEC9114" w14:textId="2E7DE6AC" w:rsidR="008707EE" w:rsidRDefault="008707EE">
      <w:pPr>
        <w:pStyle w:val="TOC4"/>
        <w:rPr>
          <w:rFonts w:ascii="Calibri" w:hAnsi="Calibri"/>
          <w:noProof/>
          <w:kern w:val="2"/>
          <w:sz w:val="22"/>
          <w:szCs w:val="22"/>
          <w:lang w:eastAsia="en-GB"/>
        </w:rPr>
      </w:pPr>
      <w:r>
        <w:rPr>
          <w:noProof/>
        </w:rPr>
        <w:t>7.4.3.4</w:t>
      </w:r>
      <w:r>
        <w:rPr>
          <w:rFonts w:ascii="Calibri" w:hAnsi="Calibri"/>
          <w:noProof/>
          <w:kern w:val="2"/>
          <w:sz w:val="22"/>
          <w:szCs w:val="22"/>
          <w:lang w:eastAsia="en-GB"/>
        </w:rPr>
        <w:tab/>
      </w:r>
      <w:r>
        <w:rPr>
          <w:noProof/>
        </w:rPr>
        <w:t>DIAMETER_ERROR_ROAMING_NOT_ALLOWED (5004)</w:t>
      </w:r>
      <w:r>
        <w:rPr>
          <w:noProof/>
        </w:rPr>
        <w:tab/>
      </w:r>
      <w:r>
        <w:rPr>
          <w:noProof/>
        </w:rPr>
        <w:fldChar w:fldCharType="begin" w:fldLock="1"/>
      </w:r>
      <w:r>
        <w:rPr>
          <w:noProof/>
        </w:rPr>
        <w:instrText xml:space="preserve"> PAGEREF _Toc155206313 \h </w:instrText>
      </w:r>
      <w:r>
        <w:rPr>
          <w:noProof/>
        </w:rPr>
      </w:r>
      <w:r>
        <w:rPr>
          <w:noProof/>
        </w:rPr>
        <w:fldChar w:fldCharType="separate"/>
      </w:r>
      <w:r>
        <w:rPr>
          <w:noProof/>
        </w:rPr>
        <w:t>162</w:t>
      </w:r>
      <w:r>
        <w:rPr>
          <w:noProof/>
        </w:rPr>
        <w:fldChar w:fldCharType="end"/>
      </w:r>
    </w:p>
    <w:p w14:paraId="07867CAB" w14:textId="4EA91F4D" w:rsidR="008707EE" w:rsidRDefault="008707EE">
      <w:pPr>
        <w:pStyle w:val="TOC4"/>
        <w:rPr>
          <w:rFonts w:ascii="Calibri" w:hAnsi="Calibri"/>
          <w:noProof/>
          <w:kern w:val="2"/>
          <w:sz w:val="22"/>
          <w:szCs w:val="22"/>
          <w:lang w:eastAsia="en-GB"/>
        </w:rPr>
      </w:pPr>
      <w:r>
        <w:rPr>
          <w:noProof/>
        </w:rPr>
        <w:t>7.4.</w:t>
      </w:r>
      <w:r>
        <w:rPr>
          <w:noProof/>
          <w:lang w:eastAsia="zh-CN"/>
        </w:rPr>
        <w:t>3.5</w:t>
      </w:r>
      <w:r>
        <w:rPr>
          <w:rFonts w:ascii="Calibri" w:hAnsi="Calibri"/>
          <w:noProof/>
          <w:kern w:val="2"/>
          <w:sz w:val="22"/>
          <w:szCs w:val="22"/>
          <w:lang w:eastAsia="en-GB"/>
        </w:rPr>
        <w:tab/>
      </w:r>
      <w:r>
        <w:rPr>
          <w:noProof/>
        </w:rPr>
        <w:t>DIAMETER_ERROR_</w:t>
      </w:r>
      <w:r>
        <w:rPr>
          <w:noProof/>
          <w:lang w:eastAsia="zh-CN"/>
        </w:rPr>
        <w:t>EQUIPMENT_</w:t>
      </w:r>
      <w:r>
        <w:rPr>
          <w:noProof/>
        </w:rPr>
        <w:t>U</w:t>
      </w:r>
      <w:r>
        <w:rPr>
          <w:noProof/>
          <w:lang w:eastAsia="zh-CN"/>
        </w:rPr>
        <w:t>NKNOWN</w:t>
      </w:r>
      <w:r>
        <w:rPr>
          <w:noProof/>
        </w:rPr>
        <w:t xml:space="preserve"> (5422)</w:t>
      </w:r>
      <w:r>
        <w:rPr>
          <w:noProof/>
        </w:rPr>
        <w:tab/>
      </w:r>
      <w:r>
        <w:rPr>
          <w:noProof/>
        </w:rPr>
        <w:fldChar w:fldCharType="begin" w:fldLock="1"/>
      </w:r>
      <w:r>
        <w:rPr>
          <w:noProof/>
        </w:rPr>
        <w:instrText xml:space="preserve"> PAGEREF _Toc155206314 \h </w:instrText>
      </w:r>
      <w:r>
        <w:rPr>
          <w:noProof/>
        </w:rPr>
      </w:r>
      <w:r>
        <w:rPr>
          <w:noProof/>
        </w:rPr>
        <w:fldChar w:fldCharType="separate"/>
      </w:r>
      <w:r>
        <w:rPr>
          <w:noProof/>
        </w:rPr>
        <w:t>162</w:t>
      </w:r>
      <w:r>
        <w:rPr>
          <w:noProof/>
        </w:rPr>
        <w:fldChar w:fldCharType="end"/>
      </w:r>
    </w:p>
    <w:p w14:paraId="4D695BC6" w14:textId="01BB2679" w:rsidR="008707EE" w:rsidRDefault="008707EE">
      <w:pPr>
        <w:pStyle w:val="TOC4"/>
        <w:rPr>
          <w:rFonts w:ascii="Calibri" w:hAnsi="Calibri"/>
          <w:noProof/>
          <w:kern w:val="2"/>
          <w:sz w:val="22"/>
          <w:szCs w:val="22"/>
          <w:lang w:eastAsia="en-GB"/>
        </w:rPr>
      </w:pPr>
      <w:r>
        <w:rPr>
          <w:noProof/>
          <w:lang w:eastAsia="zh-CN"/>
        </w:rPr>
        <w:t>7.4.3.6</w:t>
      </w:r>
      <w:r>
        <w:rPr>
          <w:rFonts w:ascii="Calibri" w:hAnsi="Calibri"/>
          <w:noProof/>
          <w:kern w:val="2"/>
          <w:sz w:val="22"/>
          <w:szCs w:val="22"/>
          <w:lang w:eastAsia="en-GB"/>
        </w:rPr>
        <w:tab/>
      </w:r>
      <w:r>
        <w:rPr>
          <w:noProof/>
          <w:lang w:eastAsia="zh-CN"/>
        </w:rPr>
        <w:t>DIAMETER_ERROR_UNKNOWN_SERVING_NODE (5423)</w:t>
      </w:r>
      <w:r>
        <w:rPr>
          <w:noProof/>
        </w:rPr>
        <w:tab/>
      </w:r>
      <w:r>
        <w:rPr>
          <w:noProof/>
        </w:rPr>
        <w:fldChar w:fldCharType="begin" w:fldLock="1"/>
      </w:r>
      <w:r>
        <w:rPr>
          <w:noProof/>
        </w:rPr>
        <w:instrText xml:space="preserve"> PAGEREF _Toc155206315 \h </w:instrText>
      </w:r>
      <w:r>
        <w:rPr>
          <w:noProof/>
        </w:rPr>
      </w:r>
      <w:r>
        <w:rPr>
          <w:noProof/>
        </w:rPr>
        <w:fldChar w:fldCharType="separate"/>
      </w:r>
      <w:r>
        <w:rPr>
          <w:noProof/>
        </w:rPr>
        <w:t>162</w:t>
      </w:r>
      <w:r>
        <w:rPr>
          <w:noProof/>
        </w:rPr>
        <w:fldChar w:fldCharType="end"/>
      </w:r>
    </w:p>
    <w:p w14:paraId="5DF2A8D9" w14:textId="53E61D61" w:rsidR="008707EE" w:rsidRDefault="008707EE">
      <w:pPr>
        <w:pStyle w:val="TOC3"/>
        <w:rPr>
          <w:rFonts w:ascii="Calibri" w:hAnsi="Calibri"/>
          <w:noProof/>
          <w:kern w:val="2"/>
          <w:sz w:val="22"/>
          <w:szCs w:val="22"/>
          <w:lang w:eastAsia="en-GB"/>
        </w:rPr>
      </w:pPr>
      <w:r>
        <w:rPr>
          <w:noProof/>
        </w:rPr>
        <w:t>7.4.</w:t>
      </w:r>
      <w:r>
        <w:rPr>
          <w:noProof/>
          <w:lang w:eastAsia="zh-CN"/>
        </w:rPr>
        <w:t>4</w:t>
      </w:r>
      <w:r>
        <w:rPr>
          <w:rFonts w:ascii="Calibri" w:hAnsi="Calibri"/>
          <w:noProof/>
          <w:kern w:val="2"/>
          <w:sz w:val="22"/>
          <w:szCs w:val="22"/>
          <w:lang w:eastAsia="en-GB"/>
        </w:rPr>
        <w:tab/>
      </w:r>
      <w:r>
        <w:rPr>
          <w:noProof/>
          <w:lang w:eastAsia="zh-CN"/>
        </w:rPr>
        <w:t>Transient Failures</w:t>
      </w:r>
      <w:r>
        <w:rPr>
          <w:noProof/>
        </w:rPr>
        <w:tab/>
      </w:r>
      <w:r>
        <w:rPr>
          <w:noProof/>
        </w:rPr>
        <w:fldChar w:fldCharType="begin" w:fldLock="1"/>
      </w:r>
      <w:r>
        <w:rPr>
          <w:noProof/>
        </w:rPr>
        <w:instrText xml:space="preserve"> PAGEREF _Toc155206316 \h </w:instrText>
      </w:r>
      <w:r>
        <w:rPr>
          <w:noProof/>
        </w:rPr>
      </w:r>
      <w:r>
        <w:rPr>
          <w:noProof/>
        </w:rPr>
        <w:fldChar w:fldCharType="separate"/>
      </w:r>
      <w:r>
        <w:rPr>
          <w:noProof/>
        </w:rPr>
        <w:t>162</w:t>
      </w:r>
      <w:r>
        <w:rPr>
          <w:noProof/>
        </w:rPr>
        <w:fldChar w:fldCharType="end"/>
      </w:r>
    </w:p>
    <w:p w14:paraId="41447894" w14:textId="0EFBEEE2" w:rsidR="008707EE" w:rsidRDefault="008707EE">
      <w:pPr>
        <w:pStyle w:val="TOC4"/>
        <w:rPr>
          <w:rFonts w:ascii="Calibri" w:hAnsi="Calibri"/>
          <w:noProof/>
          <w:kern w:val="2"/>
          <w:sz w:val="22"/>
          <w:szCs w:val="22"/>
          <w:lang w:eastAsia="en-GB"/>
        </w:rPr>
      </w:pPr>
      <w:r>
        <w:rPr>
          <w:noProof/>
        </w:rPr>
        <w:t>7.4.4.1</w:t>
      </w:r>
      <w:r>
        <w:rPr>
          <w:rFonts w:ascii="Calibri" w:hAnsi="Calibri"/>
          <w:noProof/>
          <w:kern w:val="2"/>
          <w:sz w:val="22"/>
          <w:szCs w:val="22"/>
          <w:lang w:eastAsia="en-GB"/>
        </w:rPr>
        <w:tab/>
      </w:r>
      <w:r>
        <w:rPr>
          <w:noProof/>
        </w:rPr>
        <w:t>DIAMETER</w:t>
      </w:r>
      <w:r>
        <w:rPr>
          <w:noProof/>
          <w:lang w:eastAsia="zh-CN"/>
        </w:rPr>
        <w:t>_AUTHENTICATION_DATA_UNAVAILABLE</w:t>
      </w:r>
      <w:r>
        <w:rPr>
          <w:noProof/>
        </w:rPr>
        <w:t xml:space="preserve"> (</w:t>
      </w:r>
      <w:r>
        <w:rPr>
          <w:noProof/>
          <w:lang w:eastAsia="zh-CN"/>
        </w:rPr>
        <w:t>4181</w:t>
      </w:r>
      <w:r>
        <w:rPr>
          <w:noProof/>
        </w:rPr>
        <w:t>)</w:t>
      </w:r>
      <w:r>
        <w:rPr>
          <w:noProof/>
        </w:rPr>
        <w:tab/>
      </w:r>
      <w:r>
        <w:rPr>
          <w:noProof/>
        </w:rPr>
        <w:fldChar w:fldCharType="begin" w:fldLock="1"/>
      </w:r>
      <w:r>
        <w:rPr>
          <w:noProof/>
        </w:rPr>
        <w:instrText xml:space="preserve"> PAGEREF _Toc155206317 \h </w:instrText>
      </w:r>
      <w:r>
        <w:rPr>
          <w:noProof/>
        </w:rPr>
      </w:r>
      <w:r>
        <w:rPr>
          <w:noProof/>
        </w:rPr>
        <w:fldChar w:fldCharType="separate"/>
      </w:r>
      <w:r>
        <w:rPr>
          <w:noProof/>
        </w:rPr>
        <w:t>162</w:t>
      </w:r>
      <w:r>
        <w:rPr>
          <w:noProof/>
        </w:rPr>
        <w:fldChar w:fldCharType="end"/>
      </w:r>
    </w:p>
    <w:p w14:paraId="7AD2A73E" w14:textId="7AD82AA8" w:rsidR="008707EE" w:rsidRDefault="008707EE">
      <w:pPr>
        <w:pStyle w:val="TOC4"/>
        <w:rPr>
          <w:rFonts w:ascii="Calibri" w:hAnsi="Calibri"/>
          <w:noProof/>
          <w:kern w:val="2"/>
          <w:sz w:val="22"/>
          <w:szCs w:val="22"/>
          <w:lang w:eastAsia="en-GB"/>
        </w:rPr>
      </w:pPr>
      <w:r>
        <w:rPr>
          <w:noProof/>
          <w:lang w:eastAsia="zh-CN"/>
        </w:rPr>
        <w:t>7.4.4.2</w:t>
      </w:r>
      <w:r>
        <w:rPr>
          <w:rFonts w:ascii="Calibri" w:hAnsi="Calibri"/>
          <w:noProof/>
          <w:kern w:val="2"/>
          <w:sz w:val="22"/>
          <w:szCs w:val="22"/>
          <w:lang w:eastAsia="en-GB"/>
        </w:rPr>
        <w:tab/>
      </w:r>
      <w:r>
        <w:rPr>
          <w:noProof/>
          <w:lang w:eastAsia="zh-CN"/>
        </w:rPr>
        <w:t>DIAMETER_ERROR_CAMEL_SUBSCRIPTION_PRESENT (4182)</w:t>
      </w:r>
      <w:r>
        <w:rPr>
          <w:noProof/>
        </w:rPr>
        <w:tab/>
      </w:r>
      <w:r>
        <w:rPr>
          <w:noProof/>
        </w:rPr>
        <w:fldChar w:fldCharType="begin" w:fldLock="1"/>
      </w:r>
      <w:r>
        <w:rPr>
          <w:noProof/>
        </w:rPr>
        <w:instrText xml:space="preserve"> PAGEREF _Toc155206318 \h </w:instrText>
      </w:r>
      <w:r>
        <w:rPr>
          <w:noProof/>
        </w:rPr>
      </w:r>
      <w:r>
        <w:rPr>
          <w:noProof/>
        </w:rPr>
        <w:fldChar w:fldCharType="separate"/>
      </w:r>
      <w:r>
        <w:rPr>
          <w:noProof/>
        </w:rPr>
        <w:t>162</w:t>
      </w:r>
      <w:r>
        <w:rPr>
          <w:noProof/>
        </w:rPr>
        <w:fldChar w:fldCharType="end"/>
      </w:r>
    </w:p>
    <w:p w14:paraId="7E6701C9" w14:textId="40D78984" w:rsidR="008707EE" w:rsidRDefault="008707EE">
      <w:pPr>
        <w:pStyle w:val="TOC1"/>
        <w:rPr>
          <w:rFonts w:ascii="Calibri" w:hAnsi="Calibri"/>
          <w:noProof/>
          <w:kern w:val="2"/>
          <w:szCs w:val="22"/>
          <w:lang w:eastAsia="en-GB"/>
        </w:rPr>
      </w:pPr>
      <w:r>
        <w:rPr>
          <w:noProof/>
        </w:rPr>
        <w:t>8</w:t>
      </w:r>
      <w:r>
        <w:rPr>
          <w:rFonts w:ascii="Calibri" w:hAnsi="Calibri"/>
          <w:noProof/>
          <w:kern w:val="2"/>
          <w:szCs w:val="22"/>
          <w:lang w:eastAsia="en-GB"/>
        </w:rPr>
        <w:tab/>
      </w:r>
      <w:r>
        <w:rPr>
          <w:noProof/>
        </w:rPr>
        <w:t>User identity to HSS resolution</w:t>
      </w:r>
      <w:r>
        <w:rPr>
          <w:noProof/>
        </w:rPr>
        <w:tab/>
      </w:r>
      <w:r>
        <w:rPr>
          <w:noProof/>
        </w:rPr>
        <w:fldChar w:fldCharType="begin" w:fldLock="1"/>
      </w:r>
      <w:r>
        <w:rPr>
          <w:noProof/>
        </w:rPr>
        <w:instrText xml:space="preserve"> PAGEREF _Toc155206319 \h </w:instrText>
      </w:r>
      <w:r>
        <w:rPr>
          <w:noProof/>
        </w:rPr>
      </w:r>
      <w:r>
        <w:rPr>
          <w:noProof/>
        </w:rPr>
        <w:fldChar w:fldCharType="separate"/>
      </w:r>
      <w:r>
        <w:rPr>
          <w:noProof/>
        </w:rPr>
        <w:t>162</w:t>
      </w:r>
      <w:r>
        <w:rPr>
          <w:noProof/>
        </w:rPr>
        <w:fldChar w:fldCharType="end"/>
      </w:r>
    </w:p>
    <w:p w14:paraId="50BC7D6C" w14:textId="7BD9052F" w:rsidR="008707EE" w:rsidRDefault="008707EE">
      <w:pPr>
        <w:pStyle w:val="TOC8"/>
        <w:rPr>
          <w:rFonts w:ascii="Calibri" w:hAnsi="Calibri"/>
          <w:b w:val="0"/>
          <w:noProof/>
          <w:kern w:val="2"/>
          <w:szCs w:val="22"/>
          <w:lang w:eastAsia="en-GB"/>
        </w:rPr>
      </w:pPr>
      <w:r w:rsidRPr="003C6E77">
        <w:rPr>
          <w:noProof/>
          <w:lang w:val="en-US"/>
        </w:rPr>
        <w:t>Annex A (normative</w:t>
      </w:r>
      <w:r>
        <w:rPr>
          <w:noProof/>
          <w:lang w:val="en-US"/>
        </w:rPr>
        <w:t>):</w:t>
      </w:r>
      <w:r>
        <w:rPr>
          <w:noProof/>
          <w:lang w:val="en-US"/>
        </w:rPr>
        <w:tab/>
      </w:r>
      <w:r>
        <w:rPr>
          <w:noProof/>
        </w:rPr>
        <w:t>MME mapping table for S6a and NAS Cause Code values</w:t>
      </w:r>
      <w:r>
        <w:rPr>
          <w:noProof/>
        </w:rPr>
        <w:tab/>
      </w:r>
      <w:r>
        <w:rPr>
          <w:noProof/>
        </w:rPr>
        <w:fldChar w:fldCharType="begin" w:fldLock="1"/>
      </w:r>
      <w:r>
        <w:rPr>
          <w:noProof/>
        </w:rPr>
        <w:instrText xml:space="preserve"> PAGEREF _Toc155206320 \h </w:instrText>
      </w:r>
      <w:r>
        <w:rPr>
          <w:noProof/>
        </w:rPr>
      </w:r>
      <w:r>
        <w:rPr>
          <w:noProof/>
        </w:rPr>
        <w:fldChar w:fldCharType="separate"/>
      </w:r>
      <w:r>
        <w:rPr>
          <w:noProof/>
        </w:rPr>
        <w:t>163</w:t>
      </w:r>
      <w:r>
        <w:rPr>
          <w:noProof/>
        </w:rPr>
        <w:fldChar w:fldCharType="end"/>
      </w:r>
    </w:p>
    <w:p w14:paraId="6A246662" w14:textId="1A9912D1" w:rsidR="008707EE" w:rsidRDefault="008707EE">
      <w:pPr>
        <w:pStyle w:val="TOC8"/>
        <w:rPr>
          <w:rFonts w:ascii="Calibri" w:hAnsi="Calibri"/>
          <w:b w:val="0"/>
          <w:noProof/>
          <w:kern w:val="2"/>
          <w:szCs w:val="22"/>
          <w:lang w:eastAsia="en-GB"/>
        </w:rPr>
      </w:pPr>
      <w:r w:rsidRPr="003C6E77">
        <w:rPr>
          <w:noProof/>
          <w:lang w:val="en-US"/>
        </w:rPr>
        <w:t>Annex B(normative</w:t>
      </w:r>
      <w:r>
        <w:rPr>
          <w:noProof/>
          <w:lang w:val="en-US"/>
        </w:rPr>
        <w:t>):</w:t>
      </w:r>
      <w:r>
        <w:rPr>
          <w:noProof/>
          <w:lang w:val="en-US"/>
        </w:rPr>
        <w:tab/>
      </w:r>
      <w:r>
        <w:rPr>
          <w:noProof/>
        </w:rPr>
        <w:t>SGSN mapping table for S6d and NAS Cause Code values</w:t>
      </w:r>
      <w:r>
        <w:rPr>
          <w:noProof/>
        </w:rPr>
        <w:tab/>
      </w:r>
      <w:r>
        <w:rPr>
          <w:noProof/>
        </w:rPr>
        <w:fldChar w:fldCharType="begin" w:fldLock="1"/>
      </w:r>
      <w:r>
        <w:rPr>
          <w:noProof/>
        </w:rPr>
        <w:instrText xml:space="preserve"> PAGEREF _Toc155206321 \h </w:instrText>
      </w:r>
      <w:r>
        <w:rPr>
          <w:noProof/>
        </w:rPr>
      </w:r>
      <w:r>
        <w:rPr>
          <w:noProof/>
        </w:rPr>
        <w:fldChar w:fldCharType="separate"/>
      </w:r>
      <w:r>
        <w:rPr>
          <w:noProof/>
        </w:rPr>
        <w:t>166</w:t>
      </w:r>
      <w:r>
        <w:rPr>
          <w:noProof/>
        </w:rPr>
        <w:fldChar w:fldCharType="end"/>
      </w:r>
    </w:p>
    <w:p w14:paraId="1178A8C1" w14:textId="58FD29CD" w:rsidR="008707EE" w:rsidRDefault="008707EE">
      <w:pPr>
        <w:pStyle w:val="TOC8"/>
        <w:rPr>
          <w:rFonts w:ascii="Calibri" w:hAnsi="Calibri"/>
          <w:b w:val="0"/>
          <w:noProof/>
          <w:kern w:val="2"/>
          <w:szCs w:val="22"/>
          <w:lang w:eastAsia="en-GB"/>
        </w:rPr>
      </w:pPr>
      <w:r w:rsidRPr="003C6E77">
        <w:rPr>
          <w:noProof/>
          <w:lang w:val="en-US"/>
        </w:rPr>
        <w:t>Annex C (normative</w:t>
      </w:r>
      <w:r>
        <w:rPr>
          <w:noProof/>
          <w:lang w:val="en-US"/>
        </w:rPr>
        <w:t>):</w:t>
      </w:r>
      <w:r>
        <w:rPr>
          <w:noProof/>
          <w:lang w:val="en-US"/>
        </w:rPr>
        <w:tab/>
      </w:r>
      <w:r>
        <w:rPr>
          <w:noProof/>
        </w:rPr>
        <w:t>Diameter overload control mechanism</w:t>
      </w:r>
      <w:r>
        <w:rPr>
          <w:noProof/>
        </w:rPr>
        <w:tab/>
      </w:r>
      <w:r>
        <w:rPr>
          <w:noProof/>
        </w:rPr>
        <w:fldChar w:fldCharType="begin" w:fldLock="1"/>
      </w:r>
      <w:r>
        <w:rPr>
          <w:noProof/>
        </w:rPr>
        <w:instrText xml:space="preserve"> PAGEREF _Toc155206322 \h </w:instrText>
      </w:r>
      <w:r>
        <w:rPr>
          <w:noProof/>
        </w:rPr>
      </w:r>
      <w:r>
        <w:rPr>
          <w:noProof/>
        </w:rPr>
        <w:fldChar w:fldCharType="separate"/>
      </w:r>
      <w:r>
        <w:rPr>
          <w:noProof/>
        </w:rPr>
        <w:t>168</w:t>
      </w:r>
      <w:r>
        <w:rPr>
          <w:noProof/>
        </w:rPr>
        <w:fldChar w:fldCharType="end"/>
      </w:r>
    </w:p>
    <w:p w14:paraId="5CEE9DD9" w14:textId="13CA41C5" w:rsidR="008707EE" w:rsidRDefault="008707EE">
      <w:pPr>
        <w:pStyle w:val="TOC1"/>
        <w:rPr>
          <w:rFonts w:ascii="Calibri" w:hAnsi="Calibri"/>
          <w:noProof/>
          <w:kern w:val="2"/>
          <w:szCs w:val="22"/>
          <w:lang w:eastAsia="en-GB"/>
        </w:rPr>
      </w:pPr>
      <w:r>
        <w:rPr>
          <w:noProof/>
        </w:rPr>
        <w:t>C.1</w:t>
      </w:r>
      <w:r>
        <w:rPr>
          <w:rFonts w:ascii="Calibri" w:hAnsi="Calibri"/>
          <w:noProof/>
          <w:kern w:val="2"/>
          <w:szCs w:val="22"/>
          <w:lang w:eastAsia="en-GB"/>
        </w:rPr>
        <w:tab/>
      </w:r>
      <w:r>
        <w:rPr>
          <w:noProof/>
        </w:rPr>
        <w:t>General</w:t>
      </w:r>
      <w:r>
        <w:rPr>
          <w:noProof/>
        </w:rPr>
        <w:tab/>
      </w:r>
      <w:r>
        <w:rPr>
          <w:noProof/>
        </w:rPr>
        <w:fldChar w:fldCharType="begin" w:fldLock="1"/>
      </w:r>
      <w:r>
        <w:rPr>
          <w:noProof/>
        </w:rPr>
        <w:instrText xml:space="preserve"> PAGEREF _Toc155206323 \h </w:instrText>
      </w:r>
      <w:r>
        <w:rPr>
          <w:noProof/>
        </w:rPr>
      </w:r>
      <w:r>
        <w:rPr>
          <w:noProof/>
        </w:rPr>
        <w:fldChar w:fldCharType="separate"/>
      </w:r>
      <w:r>
        <w:rPr>
          <w:noProof/>
        </w:rPr>
        <w:t>168</w:t>
      </w:r>
      <w:r>
        <w:rPr>
          <w:noProof/>
        </w:rPr>
        <w:fldChar w:fldCharType="end"/>
      </w:r>
    </w:p>
    <w:p w14:paraId="492A6E57" w14:textId="640717A1" w:rsidR="008707EE" w:rsidRDefault="008707EE">
      <w:pPr>
        <w:pStyle w:val="TOC1"/>
        <w:rPr>
          <w:rFonts w:ascii="Calibri" w:hAnsi="Calibri"/>
          <w:noProof/>
          <w:kern w:val="2"/>
          <w:szCs w:val="22"/>
          <w:lang w:eastAsia="en-GB"/>
        </w:rPr>
      </w:pPr>
      <w:r>
        <w:rPr>
          <w:noProof/>
        </w:rPr>
        <w:t>C.2</w:t>
      </w:r>
      <w:r>
        <w:rPr>
          <w:rFonts w:ascii="Calibri" w:hAnsi="Calibri"/>
          <w:noProof/>
          <w:kern w:val="2"/>
          <w:szCs w:val="22"/>
          <w:lang w:eastAsia="en-GB"/>
        </w:rPr>
        <w:tab/>
      </w:r>
      <w:r>
        <w:rPr>
          <w:noProof/>
        </w:rPr>
        <w:t>S6a/S6d interfaces</w:t>
      </w:r>
      <w:r>
        <w:rPr>
          <w:noProof/>
        </w:rPr>
        <w:tab/>
      </w:r>
      <w:r>
        <w:rPr>
          <w:noProof/>
        </w:rPr>
        <w:fldChar w:fldCharType="begin" w:fldLock="1"/>
      </w:r>
      <w:r>
        <w:rPr>
          <w:noProof/>
        </w:rPr>
        <w:instrText xml:space="preserve"> PAGEREF _Toc155206324 \h </w:instrText>
      </w:r>
      <w:r>
        <w:rPr>
          <w:noProof/>
        </w:rPr>
      </w:r>
      <w:r>
        <w:rPr>
          <w:noProof/>
        </w:rPr>
        <w:fldChar w:fldCharType="separate"/>
      </w:r>
      <w:r>
        <w:rPr>
          <w:noProof/>
        </w:rPr>
        <w:t>168</w:t>
      </w:r>
      <w:r>
        <w:rPr>
          <w:noProof/>
        </w:rPr>
        <w:fldChar w:fldCharType="end"/>
      </w:r>
    </w:p>
    <w:p w14:paraId="7BD7D7A5" w14:textId="2E71D47E" w:rsidR="008707EE" w:rsidRDefault="008707EE">
      <w:pPr>
        <w:pStyle w:val="TOC2"/>
        <w:rPr>
          <w:rFonts w:ascii="Calibri" w:hAnsi="Calibri"/>
          <w:noProof/>
          <w:kern w:val="2"/>
          <w:sz w:val="22"/>
          <w:szCs w:val="22"/>
          <w:lang w:eastAsia="en-GB"/>
        </w:rPr>
      </w:pPr>
      <w:r>
        <w:rPr>
          <w:noProof/>
        </w:rPr>
        <w:t>C.2.1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_Toc155206325 \h </w:instrText>
      </w:r>
      <w:r>
        <w:rPr>
          <w:noProof/>
        </w:rPr>
      </w:r>
      <w:r>
        <w:rPr>
          <w:noProof/>
        </w:rPr>
        <w:fldChar w:fldCharType="separate"/>
      </w:r>
      <w:r>
        <w:rPr>
          <w:noProof/>
        </w:rPr>
        <w:t>168</w:t>
      </w:r>
      <w:r>
        <w:rPr>
          <w:noProof/>
        </w:rPr>
        <w:fldChar w:fldCharType="end"/>
      </w:r>
    </w:p>
    <w:p w14:paraId="2278BF31" w14:textId="30A741CF" w:rsidR="008707EE" w:rsidRDefault="008707EE">
      <w:pPr>
        <w:pStyle w:val="TOC2"/>
        <w:rPr>
          <w:rFonts w:ascii="Calibri" w:hAnsi="Calibri"/>
          <w:noProof/>
          <w:kern w:val="2"/>
          <w:sz w:val="22"/>
          <w:szCs w:val="22"/>
          <w:lang w:eastAsia="en-GB"/>
        </w:rPr>
      </w:pPr>
      <w:r>
        <w:rPr>
          <w:noProof/>
        </w:rPr>
        <w:t>C.2.2</w:t>
      </w:r>
      <w:r>
        <w:rPr>
          <w:rFonts w:ascii="Calibri" w:hAnsi="Calibri"/>
          <w:noProof/>
          <w:kern w:val="2"/>
          <w:sz w:val="22"/>
          <w:szCs w:val="22"/>
          <w:lang w:eastAsia="en-GB"/>
        </w:rPr>
        <w:tab/>
      </w:r>
      <w:r>
        <w:rPr>
          <w:noProof/>
        </w:rPr>
        <w:t>HSS behaviour</w:t>
      </w:r>
      <w:r>
        <w:rPr>
          <w:noProof/>
        </w:rPr>
        <w:tab/>
      </w:r>
      <w:r>
        <w:rPr>
          <w:noProof/>
        </w:rPr>
        <w:fldChar w:fldCharType="begin" w:fldLock="1"/>
      </w:r>
      <w:r>
        <w:rPr>
          <w:noProof/>
        </w:rPr>
        <w:instrText xml:space="preserve"> PAGEREF _Toc155206326 \h </w:instrText>
      </w:r>
      <w:r>
        <w:rPr>
          <w:noProof/>
        </w:rPr>
      </w:r>
      <w:r>
        <w:rPr>
          <w:noProof/>
        </w:rPr>
        <w:fldChar w:fldCharType="separate"/>
      </w:r>
      <w:r>
        <w:rPr>
          <w:noProof/>
        </w:rPr>
        <w:t>168</w:t>
      </w:r>
      <w:r>
        <w:rPr>
          <w:noProof/>
        </w:rPr>
        <w:fldChar w:fldCharType="end"/>
      </w:r>
    </w:p>
    <w:p w14:paraId="0D4B8429" w14:textId="45878606" w:rsidR="008707EE" w:rsidRDefault="008707EE">
      <w:pPr>
        <w:pStyle w:val="TOC2"/>
        <w:rPr>
          <w:rFonts w:ascii="Calibri" w:hAnsi="Calibri"/>
          <w:noProof/>
          <w:kern w:val="2"/>
          <w:sz w:val="22"/>
          <w:szCs w:val="22"/>
          <w:lang w:eastAsia="en-GB"/>
        </w:rPr>
      </w:pPr>
      <w:r>
        <w:rPr>
          <w:noProof/>
        </w:rPr>
        <w:t>C.2.3</w:t>
      </w:r>
      <w:r>
        <w:rPr>
          <w:rFonts w:ascii="Calibri" w:hAnsi="Calibri"/>
          <w:noProof/>
          <w:kern w:val="2"/>
          <w:sz w:val="22"/>
          <w:szCs w:val="22"/>
          <w:lang w:eastAsia="en-GB"/>
        </w:rPr>
        <w:tab/>
      </w:r>
      <w:r>
        <w:rPr>
          <w:noProof/>
        </w:rPr>
        <w:t>MME/SGSN behaviour</w:t>
      </w:r>
      <w:r>
        <w:rPr>
          <w:noProof/>
        </w:rPr>
        <w:tab/>
      </w:r>
      <w:r>
        <w:rPr>
          <w:noProof/>
        </w:rPr>
        <w:fldChar w:fldCharType="begin" w:fldLock="1"/>
      </w:r>
      <w:r>
        <w:rPr>
          <w:noProof/>
        </w:rPr>
        <w:instrText xml:space="preserve"> PAGEREF _Toc155206327 \h </w:instrText>
      </w:r>
      <w:r>
        <w:rPr>
          <w:noProof/>
        </w:rPr>
      </w:r>
      <w:r>
        <w:rPr>
          <w:noProof/>
        </w:rPr>
        <w:fldChar w:fldCharType="separate"/>
      </w:r>
      <w:r>
        <w:rPr>
          <w:noProof/>
        </w:rPr>
        <w:t>168</w:t>
      </w:r>
      <w:r>
        <w:rPr>
          <w:noProof/>
        </w:rPr>
        <w:fldChar w:fldCharType="end"/>
      </w:r>
    </w:p>
    <w:p w14:paraId="2519C5B4" w14:textId="4DD9D2C9" w:rsidR="008707EE" w:rsidRDefault="008707EE">
      <w:pPr>
        <w:pStyle w:val="TOC8"/>
        <w:rPr>
          <w:rFonts w:ascii="Calibri" w:hAnsi="Calibri"/>
          <w:b w:val="0"/>
          <w:noProof/>
          <w:kern w:val="2"/>
          <w:szCs w:val="22"/>
          <w:lang w:eastAsia="en-GB"/>
        </w:rPr>
      </w:pPr>
      <w:r w:rsidRPr="003C6E77">
        <w:rPr>
          <w:noProof/>
          <w:lang w:val="en-US"/>
        </w:rPr>
        <w:t>Annex D (Informative</w:t>
      </w:r>
      <w:r>
        <w:rPr>
          <w:noProof/>
          <w:lang w:val="en-US"/>
        </w:rPr>
        <w:t>):</w:t>
      </w:r>
      <w:r>
        <w:rPr>
          <w:noProof/>
          <w:lang w:val="en-US"/>
        </w:rPr>
        <w:tab/>
      </w:r>
      <w:r>
        <w:rPr>
          <w:noProof/>
        </w:rPr>
        <w:t>Diameter overload control node behaviour</w:t>
      </w:r>
      <w:r>
        <w:rPr>
          <w:noProof/>
        </w:rPr>
        <w:tab/>
      </w:r>
      <w:r>
        <w:rPr>
          <w:noProof/>
        </w:rPr>
        <w:fldChar w:fldCharType="begin" w:fldLock="1"/>
      </w:r>
      <w:r>
        <w:rPr>
          <w:noProof/>
        </w:rPr>
        <w:instrText xml:space="preserve"> PAGEREF _Toc155206328 \h </w:instrText>
      </w:r>
      <w:r>
        <w:rPr>
          <w:noProof/>
        </w:rPr>
      </w:r>
      <w:r>
        <w:rPr>
          <w:noProof/>
        </w:rPr>
        <w:fldChar w:fldCharType="separate"/>
      </w:r>
      <w:r>
        <w:rPr>
          <w:noProof/>
        </w:rPr>
        <w:t>169</w:t>
      </w:r>
      <w:r>
        <w:rPr>
          <w:noProof/>
        </w:rPr>
        <w:fldChar w:fldCharType="end"/>
      </w:r>
    </w:p>
    <w:p w14:paraId="68C255B1" w14:textId="38280EFA" w:rsidR="008707EE" w:rsidRDefault="008707EE">
      <w:pPr>
        <w:pStyle w:val="TOC1"/>
        <w:rPr>
          <w:rFonts w:ascii="Calibri" w:hAnsi="Calibri"/>
          <w:noProof/>
          <w:kern w:val="2"/>
          <w:szCs w:val="22"/>
          <w:lang w:eastAsia="en-GB"/>
        </w:rPr>
      </w:pPr>
      <w:r>
        <w:rPr>
          <w:noProof/>
        </w:rPr>
        <w:t>D.1</w:t>
      </w:r>
      <w:r>
        <w:rPr>
          <w:rFonts w:ascii="Calibri" w:hAnsi="Calibri"/>
          <w:noProof/>
          <w:kern w:val="2"/>
          <w:szCs w:val="22"/>
          <w:lang w:eastAsia="en-GB"/>
        </w:rPr>
        <w:tab/>
      </w:r>
      <w:r>
        <w:rPr>
          <w:noProof/>
        </w:rPr>
        <w:t>Message prioritisation over S6a/d</w:t>
      </w:r>
      <w:r>
        <w:rPr>
          <w:noProof/>
        </w:rPr>
        <w:tab/>
      </w:r>
      <w:r>
        <w:rPr>
          <w:noProof/>
        </w:rPr>
        <w:fldChar w:fldCharType="begin" w:fldLock="1"/>
      </w:r>
      <w:r>
        <w:rPr>
          <w:noProof/>
        </w:rPr>
        <w:instrText xml:space="preserve"> PAGEREF _Toc155206329 \h </w:instrText>
      </w:r>
      <w:r>
        <w:rPr>
          <w:noProof/>
        </w:rPr>
      </w:r>
      <w:r>
        <w:rPr>
          <w:noProof/>
        </w:rPr>
        <w:fldChar w:fldCharType="separate"/>
      </w:r>
      <w:r>
        <w:rPr>
          <w:noProof/>
        </w:rPr>
        <w:t>169</w:t>
      </w:r>
      <w:r>
        <w:rPr>
          <w:noProof/>
        </w:rPr>
        <w:fldChar w:fldCharType="end"/>
      </w:r>
    </w:p>
    <w:p w14:paraId="025E5633" w14:textId="7B9538F8" w:rsidR="008707EE" w:rsidRDefault="008707EE">
      <w:pPr>
        <w:pStyle w:val="TOC8"/>
        <w:rPr>
          <w:rFonts w:ascii="Calibri" w:hAnsi="Calibri"/>
          <w:b w:val="0"/>
          <w:noProof/>
          <w:kern w:val="2"/>
          <w:szCs w:val="22"/>
          <w:lang w:eastAsia="en-GB"/>
        </w:rPr>
      </w:pPr>
      <w:r w:rsidRPr="003C6E77">
        <w:rPr>
          <w:bCs/>
          <w:noProof/>
          <w:lang w:val="en-US"/>
        </w:rPr>
        <w:t>Annex E (normative</w:t>
      </w:r>
      <w:r>
        <w:rPr>
          <w:bCs/>
          <w:noProof/>
          <w:lang w:val="en-US"/>
        </w:rPr>
        <w:t>):</w:t>
      </w:r>
      <w:r>
        <w:rPr>
          <w:bCs/>
          <w:noProof/>
          <w:lang w:val="en-US"/>
        </w:rPr>
        <w:tab/>
      </w:r>
      <w:r>
        <w:rPr>
          <w:noProof/>
        </w:rPr>
        <w:t>Diameter message priority mechanism</w:t>
      </w:r>
      <w:r>
        <w:rPr>
          <w:noProof/>
        </w:rPr>
        <w:tab/>
      </w:r>
      <w:r>
        <w:rPr>
          <w:noProof/>
        </w:rPr>
        <w:fldChar w:fldCharType="begin" w:fldLock="1"/>
      </w:r>
      <w:r>
        <w:rPr>
          <w:noProof/>
        </w:rPr>
        <w:instrText xml:space="preserve"> PAGEREF _Toc155206330 \h </w:instrText>
      </w:r>
      <w:r>
        <w:rPr>
          <w:noProof/>
        </w:rPr>
      </w:r>
      <w:r>
        <w:rPr>
          <w:noProof/>
        </w:rPr>
        <w:fldChar w:fldCharType="separate"/>
      </w:r>
      <w:r>
        <w:rPr>
          <w:noProof/>
        </w:rPr>
        <w:t>169</w:t>
      </w:r>
      <w:r>
        <w:rPr>
          <w:noProof/>
        </w:rPr>
        <w:fldChar w:fldCharType="end"/>
      </w:r>
    </w:p>
    <w:p w14:paraId="781D8F68" w14:textId="6DF7D359" w:rsidR="008707EE" w:rsidRDefault="008707EE">
      <w:pPr>
        <w:pStyle w:val="TOC1"/>
        <w:rPr>
          <w:rFonts w:ascii="Calibri" w:hAnsi="Calibri"/>
          <w:noProof/>
          <w:kern w:val="2"/>
          <w:szCs w:val="22"/>
          <w:lang w:eastAsia="en-GB"/>
        </w:rPr>
      </w:pPr>
      <w:r>
        <w:rPr>
          <w:noProof/>
        </w:rPr>
        <w:t>E.1</w:t>
      </w:r>
      <w:r>
        <w:rPr>
          <w:rFonts w:ascii="Calibri" w:hAnsi="Calibri"/>
          <w:noProof/>
          <w:kern w:val="2"/>
          <w:szCs w:val="22"/>
          <w:lang w:eastAsia="en-GB"/>
        </w:rPr>
        <w:tab/>
      </w:r>
      <w:r>
        <w:rPr>
          <w:noProof/>
        </w:rPr>
        <w:t>General</w:t>
      </w:r>
      <w:r>
        <w:rPr>
          <w:noProof/>
        </w:rPr>
        <w:tab/>
      </w:r>
      <w:r>
        <w:rPr>
          <w:noProof/>
        </w:rPr>
        <w:fldChar w:fldCharType="begin" w:fldLock="1"/>
      </w:r>
      <w:r>
        <w:rPr>
          <w:noProof/>
        </w:rPr>
        <w:instrText xml:space="preserve"> PAGEREF _Toc155206331 \h </w:instrText>
      </w:r>
      <w:r>
        <w:rPr>
          <w:noProof/>
        </w:rPr>
      </w:r>
      <w:r>
        <w:rPr>
          <w:noProof/>
        </w:rPr>
        <w:fldChar w:fldCharType="separate"/>
      </w:r>
      <w:r>
        <w:rPr>
          <w:noProof/>
        </w:rPr>
        <w:t>169</w:t>
      </w:r>
      <w:r>
        <w:rPr>
          <w:noProof/>
        </w:rPr>
        <w:fldChar w:fldCharType="end"/>
      </w:r>
    </w:p>
    <w:p w14:paraId="2113816C" w14:textId="25827D11" w:rsidR="008707EE" w:rsidRDefault="008707EE">
      <w:pPr>
        <w:pStyle w:val="TOC1"/>
        <w:rPr>
          <w:rFonts w:ascii="Calibri" w:hAnsi="Calibri"/>
          <w:noProof/>
          <w:kern w:val="2"/>
          <w:szCs w:val="22"/>
          <w:lang w:eastAsia="en-GB"/>
        </w:rPr>
      </w:pPr>
      <w:r>
        <w:rPr>
          <w:noProof/>
        </w:rPr>
        <w:t>E.2</w:t>
      </w:r>
      <w:r>
        <w:rPr>
          <w:rFonts w:ascii="Calibri" w:hAnsi="Calibri"/>
          <w:noProof/>
          <w:kern w:val="2"/>
          <w:szCs w:val="22"/>
          <w:lang w:eastAsia="en-GB"/>
        </w:rPr>
        <w:tab/>
      </w:r>
      <w:r>
        <w:rPr>
          <w:noProof/>
        </w:rPr>
        <w:t>S6a/S6d interfaces</w:t>
      </w:r>
      <w:r>
        <w:rPr>
          <w:noProof/>
        </w:rPr>
        <w:tab/>
      </w:r>
      <w:r>
        <w:rPr>
          <w:noProof/>
        </w:rPr>
        <w:fldChar w:fldCharType="begin" w:fldLock="1"/>
      </w:r>
      <w:r>
        <w:rPr>
          <w:noProof/>
        </w:rPr>
        <w:instrText xml:space="preserve"> PAGEREF _Toc155206332 \h </w:instrText>
      </w:r>
      <w:r>
        <w:rPr>
          <w:noProof/>
        </w:rPr>
      </w:r>
      <w:r>
        <w:rPr>
          <w:noProof/>
        </w:rPr>
        <w:fldChar w:fldCharType="separate"/>
      </w:r>
      <w:r>
        <w:rPr>
          <w:noProof/>
        </w:rPr>
        <w:t>169</w:t>
      </w:r>
      <w:r>
        <w:rPr>
          <w:noProof/>
        </w:rPr>
        <w:fldChar w:fldCharType="end"/>
      </w:r>
    </w:p>
    <w:p w14:paraId="0458C15D" w14:textId="37D9ABB7" w:rsidR="008707EE" w:rsidRDefault="008707EE">
      <w:pPr>
        <w:pStyle w:val="TOC2"/>
        <w:rPr>
          <w:rFonts w:ascii="Calibri" w:hAnsi="Calibri"/>
          <w:noProof/>
          <w:kern w:val="2"/>
          <w:sz w:val="22"/>
          <w:szCs w:val="22"/>
          <w:lang w:eastAsia="en-GB"/>
        </w:rPr>
      </w:pPr>
      <w:r>
        <w:rPr>
          <w:noProof/>
        </w:rPr>
        <w:t>E.2.1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_Toc155206333 \h </w:instrText>
      </w:r>
      <w:r>
        <w:rPr>
          <w:noProof/>
        </w:rPr>
      </w:r>
      <w:r>
        <w:rPr>
          <w:noProof/>
        </w:rPr>
        <w:fldChar w:fldCharType="separate"/>
      </w:r>
      <w:r>
        <w:rPr>
          <w:noProof/>
        </w:rPr>
        <w:t>169</w:t>
      </w:r>
      <w:r>
        <w:rPr>
          <w:noProof/>
        </w:rPr>
        <w:fldChar w:fldCharType="end"/>
      </w:r>
    </w:p>
    <w:p w14:paraId="5BFEB7F1" w14:textId="640492CD" w:rsidR="008707EE" w:rsidRDefault="008707EE">
      <w:pPr>
        <w:pStyle w:val="TOC2"/>
        <w:rPr>
          <w:rFonts w:ascii="Calibri" w:hAnsi="Calibri"/>
          <w:noProof/>
          <w:kern w:val="2"/>
          <w:sz w:val="22"/>
          <w:szCs w:val="22"/>
          <w:lang w:eastAsia="en-GB"/>
        </w:rPr>
      </w:pPr>
      <w:r>
        <w:rPr>
          <w:noProof/>
        </w:rPr>
        <w:t>E.2.2</w:t>
      </w:r>
      <w:r>
        <w:rPr>
          <w:rFonts w:ascii="Calibri" w:hAnsi="Calibri"/>
          <w:noProof/>
          <w:kern w:val="2"/>
          <w:sz w:val="22"/>
          <w:szCs w:val="22"/>
          <w:lang w:eastAsia="en-GB"/>
        </w:rPr>
        <w:tab/>
      </w:r>
      <w:r>
        <w:rPr>
          <w:noProof/>
        </w:rPr>
        <w:t>HSS, CSS, EIR behaviour</w:t>
      </w:r>
      <w:r>
        <w:rPr>
          <w:noProof/>
        </w:rPr>
        <w:tab/>
      </w:r>
      <w:r>
        <w:rPr>
          <w:noProof/>
        </w:rPr>
        <w:fldChar w:fldCharType="begin" w:fldLock="1"/>
      </w:r>
      <w:r>
        <w:rPr>
          <w:noProof/>
        </w:rPr>
        <w:instrText xml:space="preserve"> PAGEREF _Toc155206334 \h </w:instrText>
      </w:r>
      <w:r>
        <w:rPr>
          <w:noProof/>
        </w:rPr>
      </w:r>
      <w:r>
        <w:rPr>
          <w:noProof/>
        </w:rPr>
        <w:fldChar w:fldCharType="separate"/>
      </w:r>
      <w:r>
        <w:rPr>
          <w:noProof/>
        </w:rPr>
        <w:t>169</w:t>
      </w:r>
      <w:r>
        <w:rPr>
          <w:noProof/>
        </w:rPr>
        <w:fldChar w:fldCharType="end"/>
      </w:r>
    </w:p>
    <w:p w14:paraId="55E38A5E" w14:textId="6F37AB62" w:rsidR="008707EE" w:rsidRDefault="008707EE">
      <w:pPr>
        <w:pStyle w:val="TOC2"/>
        <w:rPr>
          <w:rFonts w:ascii="Calibri" w:hAnsi="Calibri"/>
          <w:noProof/>
          <w:kern w:val="2"/>
          <w:sz w:val="22"/>
          <w:szCs w:val="22"/>
          <w:lang w:eastAsia="en-GB"/>
        </w:rPr>
      </w:pPr>
      <w:r>
        <w:rPr>
          <w:noProof/>
        </w:rPr>
        <w:t>E.2.3</w:t>
      </w:r>
      <w:r>
        <w:rPr>
          <w:rFonts w:ascii="Calibri" w:hAnsi="Calibri"/>
          <w:noProof/>
          <w:kern w:val="2"/>
          <w:sz w:val="22"/>
          <w:szCs w:val="22"/>
          <w:lang w:eastAsia="en-GB"/>
        </w:rPr>
        <w:tab/>
      </w:r>
      <w:r>
        <w:rPr>
          <w:noProof/>
        </w:rPr>
        <w:t>MME/SGSN behaviour</w:t>
      </w:r>
      <w:r>
        <w:rPr>
          <w:noProof/>
        </w:rPr>
        <w:tab/>
      </w:r>
      <w:r>
        <w:rPr>
          <w:noProof/>
        </w:rPr>
        <w:fldChar w:fldCharType="begin" w:fldLock="1"/>
      </w:r>
      <w:r>
        <w:rPr>
          <w:noProof/>
        </w:rPr>
        <w:instrText xml:space="preserve"> PAGEREF _Toc155206335 \h </w:instrText>
      </w:r>
      <w:r>
        <w:rPr>
          <w:noProof/>
        </w:rPr>
      </w:r>
      <w:r>
        <w:rPr>
          <w:noProof/>
        </w:rPr>
        <w:fldChar w:fldCharType="separate"/>
      </w:r>
      <w:r>
        <w:rPr>
          <w:noProof/>
        </w:rPr>
        <w:t>170</w:t>
      </w:r>
      <w:r>
        <w:rPr>
          <w:noProof/>
        </w:rPr>
        <w:fldChar w:fldCharType="end"/>
      </w:r>
    </w:p>
    <w:p w14:paraId="15400E9E" w14:textId="6808DB0C" w:rsidR="008707EE" w:rsidRDefault="008707EE">
      <w:pPr>
        <w:pStyle w:val="TOC8"/>
        <w:rPr>
          <w:rFonts w:ascii="Calibri" w:hAnsi="Calibri"/>
          <w:b w:val="0"/>
          <w:noProof/>
          <w:kern w:val="2"/>
          <w:szCs w:val="22"/>
          <w:lang w:eastAsia="en-GB"/>
        </w:rPr>
      </w:pPr>
      <w:r w:rsidRPr="003C6E77">
        <w:rPr>
          <w:noProof/>
          <w:lang w:val="en-US"/>
        </w:rPr>
        <w:t>Annex F (normative</w:t>
      </w:r>
      <w:r>
        <w:rPr>
          <w:noProof/>
          <w:lang w:val="en-US"/>
        </w:rPr>
        <w:t>):</w:t>
      </w:r>
      <w:r>
        <w:rPr>
          <w:noProof/>
          <w:lang w:val="en-US"/>
        </w:rPr>
        <w:tab/>
      </w:r>
      <w:r>
        <w:rPr>
          <w:noProof/>
        </w:rPr>
        <w:t>Diameter load control mechanism</w:t>
      </w:r>
      <w:r>
        <w:rPr>
          <w:noProof/>
        </w:rPr>
        <w:tab/>
      </w:r>
      <w:r>
        <w:rPr>
          <w:noProof/>
        </w:rPr>
        <w:fldChar w:fldCharType="begin" w:fldLock="1"/>
      </w:r>
      <w:r>
        <w:rPr>
          <w:noProof/>
        </w:rPr>
        <w:instrText xml:space="preserve"> PAGEREF _Toc155206336 \h </w:instrText>
      </w:r>
      <w:r>
        <w:rPr>
          <w:noProof/>
        </w:rPr>
      </w:r>
      <w:r>
        <w:rPr>
          <w:noProof/>
        </w:rPr>
        <w:fldChar w:fldCharType="separate"/>
      </w:r>
      <w:r>
        <w:rPr>
          <w:noProof/>
        </w:rPr>
        <w:t>171</w:t>
      </w:r>
      <w:r>
        <w:rPr>
          <w:noProof/>
        </w:rPr>
        <w:fldChar w:fldCharType="end"/>
      </w:r>
    </w:p>
    <w:p w14:paraId="557D8E67" w14:textId="411AA601" w:rsidR="008707EE" w:rsidRDefault="008707EE">
      <w:pPr>
        <w:pStyle w:val="TOC1"/>
        <w:rPr>
          <w:rFonts w:ascii="Calibri" w:hAnsi="Calibri"/>
          <w:noProof/>
          <w:kern w:val="2"/>
          <w:szCs w:val="22"/>
          <w:lang w:eastAsia="en-GB"/>
        </w:rPr>
      </w:pPr>
      <w:r>
        <w:rPr>
          <w:noProof/>
        </w:rPr>
        <w:t>F.1</w:t>
      </w:r>
      <w:r>
        <w:rPr>
          <w:rFonts w:ascii="Calibri" w:hAnsi="Calibri"/>
          <w:noProof/>
          <w:kern w:val="2"/>
          <w:szCs w:val="22"/>
          <w:lang w:eastAsia="en-GB"/>
        </w:rPr>
        <w:tab/>
      </w:r>
      <w:r>
        <w:rPr>
          <w:noProof/>
        </w:rPr>
        <w:t>General</w:t>
      </w:r>
      <w:r>
        <w:rPr>
          <w:noProof/>
        </w:rPr>
        <w:tab/>
      </w:r>
      <w:r>
        <w:rPr>
          <w:noProof/>
        </w:rPr>
        <w:fldChar w:fldCharType="begin" w:fldLock="1"/>
      </w:r>
      <w:r>
        <w:rPr>
          <w:noProof/>
        </w:rPr>
        <w:instrText xml:space="preserve"> PAGEREF _Toc155206337 \h </w:instrText>
      </w:r>
      <w:r>
        <w:rPr>
          <w:noProof/>
        </w:rPr>
      </w:r>
      <w:r>
        <w:rPr>
          <w:noProof/>
        </w:rPr>
        <w:fldChar w:fldCharType="separate"/>
      </w:r>
      <w:r>
        <w:rPr>
          <w:noProof/>
        </w:rPr>
        <w:t>171</w:t>
      </w:r>
      <w:r>
        <w:rPr>
          <w:noProof/>
        </w:rPr>
        <w:fldChar w:fldCharType="end"/>
      </w:r>
    </w:p>
    <w:p w14:paraId="4CCCD870" w14:textId="621AF72D" w:rsidR="008707EE" w:rsidRDefault="008707EE">
      <w:pPr>
        <w:pStyle w:val="TOC1"/>
        <w:rPr>
          <w:rFonts w:ascii="Calibri" w:hAnsi="Calibri"/>
          <w:noProof/>
          <w:kern w:val="2"/>
          <w:szCs w:val="22"/>
          <w:lang w:eastAsia="en-GB"/>
        </w:rPr>
      </w:pPr>
      <w:r>
        <w:rPr>
          <w:noProof/>
        </w:rPr>
        <w:t>F.2</w:t>
      </w:r>
      <w:r>
        <w:rPr>
          <w:rFonts w:ascii="Calibri" w:hAnsi="Calibri"/>
          <w:noProof/>
          <w:kern w:val="2"/>
          <w:szCs w:val="22"/>
          <w:lang w:eastAsia="en-GB"/>
        </w:rPr>
        <w:tab/>
      </w:r>
      <w:r>
        <w:rPr>
          <w:noProof/>
        </w:rPr>
        <w:t>S6a/S6d interfaces</w:t>
      </w:r>
      <w:r>
        <w:rPr>
          <w:noProof/>
        </w:rPr>
        <w:tab/>
      </w:r>
      <w:r>
        <w:rPr>
          <w:noProof/>
        </w:rPr>
        <w:fldChar w:fldCharType="begin" w:fldLock="1"/>
      </w:r>
      <w:r>
        <w:rPr>
          <w:noProof/>
        </w:rPr>
        <w:instrText xml:space="preserve"> PAGEREF _Toc155206338 \h </w:instrText>
      </w:r>
      <w:r>
        <w:rPr>
          <w:noProof/>
        </w:rPr>
      </w:r>
      <w:r>
        <w:rPr>
          <w:noProof/>
        </w:rPr>
        <w:fldChar w:fldCharType="separate"/>
      </w:r>
      <w:r>
        <w:rPr>
          <w:noProof/>
        </w:rPr>
        <w:t>171</w:t>
      </w:r>
      <w:r>
        <w:rPr>
          <w:noProof/>
        </w:rPr>
        <w:fldChar w:fldCharType="end"/>
      </w:r>
    </w:p>
    <w:p w14:paraId="6998246A" w14:textId="274AA5F2" w:rsidR="008707EE" w:rsidRDefault="008707EE">
      <w:pPr>
        <w:pStyle w:val="TOC2"/>
        <w:rPr>
          <w:rFonts w:ascii="Calibri" w:hAnsi="Calibri"/>
          <w:noProof/>
          <w:kern w:val="2"/>
          <w:sz w:val="22"/>
          <w:szCs w:val="22"/>
          <w:lang w:eastAsia="en-GB"/>
        </w:rPr>
      </w:pPr>
      <w:r>
        <w:rPr>
          <w:noProof/>
        </w:rPr>
        <w:t>F.2.1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_Toc155206339 \h </w:instrText>
      </w:r>
      <w:r>
        <w:rPr>
          <w:noProof/>
        </w:rPr>
      </w:r>
      <w:r>
        <w:rPr>
          <w:noProof/>
        </w:rPr>
        <w:fldChar w:fldCharType="separate"/>
      </w:r>
      <w:r>
        <w:rPr>
          <w:noProof/>
        </w:rPr>
        <w:t>171</w:t>
      </w:r>
      <w:r>
        <w:rPr>
          <w:noProof/>
        </w:rPr>
        <w:fldChar w:fldCharType="end"/>
      </w:r>
    </w:p>
    <w:p w14:paraId="0CB9EDA6" w14:textId="597DAC4F" w:rsidR="008707EE" w:rsidRDefault="008707EE">
      <w:pPr>
        <w:pStyle w:val="TOC2"/>
        <w:rPr>
          <w:rFonts w:ascii="Calibri" w:hAnsi="Calibri"/>
          <w:noProof/>
          <w:kern w:val="2"/>
          <w:sz w:val="22"/>
          <w:szCs w:val="22"/>
          <w:lang w:eastAsia="en-GB"/>
        </w:rPr>
      </w:pPr>
      <w:r>
        <w:rPr>
          <w:noProof/>
        </w:rPr>
        <w:t>F.2.2</w:t>
      </w:r>
      <w:r>
        <w:rPr>
          <w:rFonts w:ascii="Calibri" w:hAnsi="Calibri"/>
          <w:noProof/>
          <w:kern w:val="2"/>
          <w:sz w:val="22"/>
          <w:szCs w:val="22"/>
          <w:lang w:eastAsia="en-GB"/>
        </w:rPr>
        <w:tab/>
      </w:r>
      <w:r>
        <w:rPr>
          <w:noProof/>
        </w:rPr>
        <w:t>HSS behaviour</w:t>
      </w:r>
      <w:r>
        <w:rPr>
          <w:noProof/>
        </w:rPr>
        <w:tab/>
      </w:r>
      <w:r>
        <w:rPr>
          <w:noProof/>
        </w:rPr>
        <w:fldChar w:fldCharType="begin" w:fldLock="1"/>
      </w:r>
      <w:r>
        <w:rPr>
          <w:noProof/>
        </w:rPr>
        <w:instrText xml:space="preserve"> PAGEREF _Toc155206340 \h </w:instrText>
      </w:r>
      <w:r>
        <w:rPr>
          <w:noProof/>
        </w:rPr>
      </w:r>
      <w:r>
        <w:rPr>
          <w:noProof/>
        </w:rPr>
        <w:fldChar w:fldCharType="separate"/>
      </w:r>
      <w:r>
        <w:rPr>
          <w:noProof/>
        </w:rPr>
        <w:t>171</w:t>
      </w:r>
      <w:r>
        <w:rPr>
          <w:noProof/>
        </w:rPr>
        <w:fldChar w:fldCharType="end"/>
      </w:r>
    </w:p>
    <w:p w14:paraId="53DEA570" w14:textId="0EF6CA26" w:rsidR="008707EE" w:rsidRDefault="008707EE">
      <w:pPr>
        <w:pStyle w:val="TOC2"/>
        <w:rPr>
          <w:rFonts w:ascii="Calibri" w:hAnsi="Calibri"/>
          <w:noProof/>
          <w:kern w:val="2"/>
          <w:sz w:val="22"/>
          <w:szCs w:val="22"/>
          <w:lang w:eastAsia="en-GB"/>
        </w:rPr>
      </w:pPr>
      <w:r>
        <w:rPr>
          <w:noProof/>
        </w:rPr>
        <w:t>F.2.3</w:t>
      </w:r>
      <w:r>
        <w:rPr>
          <w:rFonts w:ascii="Calibri" w:hAnsi="Calibri"/>
          <w:noProof/>
          <w:kern w:val="2"/>
          <w:sz w:val="22"/>
          <w:szCs w:val="22"/>
          <w:lang w:eastAsia="en-GB"/>
        </w:rPr>
        <w:tab/>
      </w:r>
      <w:r>
        <w:rPr>
          <w:noProof/>
        </w:rPr>
        <w:t>MME/SGSN behaviour</w:t>
      </w:r>
      <w:r>
        <w:rPr>
          <w:noProof/>
        </w:rPr>
        <w:tab/>
      </w:r>
      <w:r>
        <w:rPr>
          <w:noProof/>
        </w:rPr>
        <w:fldChar w:fldCharType="begin" w:fldLock="1"/>
      </w:r>
      <w:r>
        <w:rPr>
          <w:noProof/>
        </w:rPr>
        <w:instrText xml:space="preserve"> PAGEREF _Toc155206341 \h </w:instrText>
      </w:r>
      <w:r>
        <w:rPr>
          <w:noProof/>
        </w:rPr>
      </w:r>
      <w:r>
        <w:rPr>
          <w:noProof/>
        </w:rPr>
        <w:fldChar w:fldCharType="separate"/>
      </w:r>
      <w:r>
        <w:rPr>
          <w:noProof/>
        </w:rPr>
        <w:t>171</w:t>
      </w:r>
      <w:r>
        <w:rPr>
          <w:noProof/>
        </w:rPr>
        <w:fldChar w:fldCharType="end"/>
      </w:r>
    </w:p>
    <w:p w14:paraId="1F7D9301" w14:textId="3E11A4A2" w:rsidR="008707EE" w:rsidRDefault="008707EE">
      <w:pPr>
        <w:pStyle w:val="TOC8"/>
        <w:rPr>
          <w:rFonts w:ascii="Calibri" w:hAnsi="Calibri"/>
          <w:b w:val="0"/>
          <w:noProof/>
          <w:kern w:val="2"/>
          <w:szCs w:val="22"/>
          <w:lang w:eastAsia="en-GB"/>
        </w:rPr>
      </w:pPr>
      <w:r>
        <w:rPr>
          <w:noProof/>
        </w:rPr>
        <w:t>Annex G (informative):</w:t>
      </w:r>
      <w:r>
        <w:rPr>
          <w:noProof/>
        </w:rPr>
        <w:tab/>
        <w:t>Change history</w:t>
      </w:r>
      <w:r>
        <w:rPr>
          <w:noProof/>
        </w:rPr>
        <w:tab/>
      </w:r>
      <w:r>
        <w:rPr>
          <w:noProof/>
        </w:rPr>
        <w:fldChar w:fldCharType="begin" w:fldLock="1"/>
      </w:r>
      <w:r>
        <w:rPr>
          <w:noProof/>
        </w:rPr>
        <w:instrText xml:space="preserve"> PAGEREF _Toc155206342 \h </w:instrText>
      </w:r>
      <w:r>
        <w:rPr>
          <w:noProof/>
        </w:rPr>
      </w:r>
      <w:r>
        <w:rPr>
          <w:noProof/>
        </w:rPr>
        <w:fldChar w:fldCharType="separate"/>
      </w:r>
      <w:r>
        <w:rPr>
          <w:noProof/>
        </w:rPr>
        <w:t>172</w:t>
      </w:r>
      <w:r>
        <w:rPr>
          <w:noProof/>
        </w:rPr>
        <w:fldChar w:fldCharType="end"/>
      </w:r>
    </w:p>
    <w:p w14:paraId="26143092" w14:textId="2F7D549F" w:rsidR="00080512" w:rsidRPr="004D3578" w:rsidRDefault="00557A06">
      <w:r>
        <w:rPr>
          <w:noProof/>
          <w:sz w:val="22"/>
        </w:rPr>
        <w:fldChar w:fldCharType="end"/>
      </w:r>
    </w:p>
    <w:p w14:paraId="6F982674" w14:textId="77777777" w:rsidR="00080512" w:rsidRDefault="00080512" w:rsidP="00FA6621">
      <w:pPr>
        <w:pStyle w:val="Heading1"/>
      </w:pPr>
      <w:r w:rsidRPr="004D3578">
        <w:br w:type="page"/>
      </w:r>
      <w:bookmarkStart w:id="10" w:name="foreword"/>
      <w:bookmarkStart w:id="11" w:name="_Toc2086433"/>
      <w:bookmarkStart w:id="12" w:name="_Toc44871605"/>
      <w:bookmarkStart w:id="13" w:name="_Toc51861680"/>
      <w:bookmarkStart w:id="14" w:name="_Toc57978085"/>
      <w:bookmarkStart w:id="15" w:name="_Toc155205942"/>
      <w:bookmarkEnd w:id="10"/>
      <w:r w:rsidRPr="004D3578">
        <w:lastRenderedPageBreak/>
        <w:t>Foreword</w:t>
      </w:r>
      <w:bookmarkEnd w:id="11"/>
      <w:bookmarkEnd w:id="12"/>
      <w:bookmarkEnd w:id="13"/>
      <w:bookmarkEnd w:id="14"/>
      <w:bookmarkEnd w:id="15"/>
    </w:p>
    <w:p w14:paraId="3B08330A" w14:textId="77777777" w:rsidR="00080512" w:rsidRPr="004D3578" w:rsidRDefault="00080512">
      <w:r w:rsidRPr="004D3578">
        <w:t>This Techn</w:t>
      </w:r>
      <w:r w:rsidRPr="009D4C7F">
        <w:t xml:space="preserve">ical </w:t>
      </w:r>
      <w:bookmarkStart w:id="16" w:name="spectype3"/>
      <w:r w:rsidRPr="009D4C7F">
        <w:t>Specification</w:t>
      </w:r>
      <w:bookmarkEnd w:id="16"/>
      <w:r w:rsidRPr="009D4C7F">
        <w:t xml:space="preserve"> has bee</w:t>
      </w:r>
      <w:r w:rsidRPr="004D3578">
        <w:t>n produced by the 3</w:t>
      </w:r>
      <w:r w:rsidR="00F04712">
        <w:t>rd</w:t>
      </w:r>
      <w:r w:rsidRPr="004D3578">
        <w:t xml:space="preserve"> Generation Partnership Project (3GPP).</w:t>
      </w:r>
    </w:p>
    <w:p w14:paraId="449AED0F"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06853DE8" w14:textId="77777777" w:rsidR="00080512" w:rsidRPr="004D3578" w:rsidRDefault="00080512">
      <w:pPr>
        <w:pStyle w:val="B1"/>
      </w:pPr>
      <w:r w:rsidRPr="004D3578">
        <w:t>Version x.y.z</w:t>
      </w:r>
    </w:p>
    <w:p w14:paraId="40A49E82" w14:textId="77777777" w:rsidR="00080512" w:rsidRPr="004D3578" w:rsidRDefault="00080512">
      <w:pPr>
        <w:pStyle w:val="B1"/>
      </w:pPr>
      <w:r w:rsidRPr="004D3578">
        <w:t>where:</w:t>
      </w:r>
    </w:p>
    <w:p w14:paraId="0661C808" w14:textId="77777777" w:rsidR="00080512" w:rsidRPr="004D3578" w:rsidRDefault="00080512">
      <w:pPr>
        <w:pStyle w:val="B2"/>
      </w:pPr>
      <w:r w:rsidRPr="004D3578">
        <w:t>x</w:t>
      </w:r>
      <w:r w:rsidRPr="004D3578">
        <w:tab/>
        <w:t>the first digit:</w:t>
      </w:r>
    </w:p>
    <w:p w14:paraId="70439679" w14:textId="77777777" w:rsidR="00080512" w:rsidRPr="004D3578" w:rsidRDefault="00080512">
      <w:pPr>
        <w:pStyle w:val="B3"/>
      </w:pPr>
      <w:r w:rsidRPr="004D3578">
        <w:t>1</w:t>
      </w:r>
      <w:r w:rsidRPr="004D3578">
        <w:tab/>
        <w:t>presented to TSG for information;</w:t>
      </w:r>
    </w:p>
    <w:p w14:paraId="6BF0894E" w14:textId="77777777" w:rsidR="00080512" w:rsidRPr="004D3578" w:rsidRDefault="00080512">
      <w:pPr>
        <w:pStyle w:val="B3"/>
      </w:pPr>
      <w:r w:rsidRPr="004D3578">
        <w:t>2</w:t>
      </w:r>
      <w:r w:rsidRPr="004D3578">
        <w:tab/>
        <w:t>presented to TSG for approval;</w:t>
      </w:r>
    </w:p>
    <w:p w14:paraId="05D05E2A" w14:textId="77777777" w:rsidR="00080512" w:rsidRPr="004D3578" w:rsidRDefault="00080512">
      <w:pPr>
        <w:pStyle w:val="B3"/>
      </w:pPr>
      <w:r w:rsidRPr="004D3578">
        <w:t>3</w:t>
      </w:r>
      <w:r w:rsidRPr="004D3578">
        <w:tab/>
        <w:t>or greater indicates TSG approved document under change control.</w:t>
      </w:r>
    </w:p>
    <w:p w14:paraId="25B9293B"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4B6F8A35" w14:textId="77777777" w:rsidR="00080512" w:rsidRDefault="00080512">
      <w:pPr>
        <w:pStyle w:val="B2"/>
      </w:pPr>
      <w:r w:rsidRPr="004D3578">
        <w:t>z</w:t>
      </w:r>
      <w:r w:rsidRPr="004D3578">
        <w:tab/>
        <w:t>the third digit is incremented when editorial only changes have been incorporated in the document.</w:t>
      </w:r>
    </w:p>
    <w:p w14:paraId="111601ED" w14:textId="77777777" w:rsidR="008C384C" w:rsidRDefault="008C384C" w:rsidP="008C384C">
      <w:r>
        <w:t xml:space="preserve">In </w:t>
      </w:r>
      <w:r w:rsidR="0074026F">
        <w:t>the present</w:t>
      </w:r>
      <w:r>
        <w:t xml:space="preserve"> document, modal verbs have the following meanings:</w:t>
      </w:r>
    </w:p>
    <w:p w14:paraId="14549F71" w14:textId="77777777" w:rsidR="008C384C" w:rsidRDefault="008C384C" w:rsidP="00774DA4">
      <w:pPr>
        <w:pStyle w:val="EX"/>
      </w:pPr>
      <w:r w:rsidRPr="008C384C">
        <w:rPr>
          <w:b/>
        </w:rPr>
        <w:t>shall</w:t>
      </w:r>
      <w:r w:rsidR="00DE60A6">
        <w:tab/>
      </w:r>
      <w:r>
        <w:t>indicates a mandatory requirement to do something</w:t>
      </w:r>
    </w:p>
    <w:p w14:paraId="0D756A53" w14:textId="77777777" w:rsidR="008C384C" w:rsidRDefault="008C384C" w:rsidP="00774DA4">
      <w:pPr>
        <w:pStyle w:val="EX"/>
      </w:pPr>
      <w:r w:rsidRPr="008C384C">
        <w:rPr>
          <w:b/>
        </w:rPr>
        <w:t>shall not</w:t>
      </w:r>
      <w:r>
        <w:tab/>
        <w:t>indicates an interdiction (</w:t>
      </w:r>
      <w:r w:rsidR="001F1132">
        <w:t>prohibition</w:t>
      </w:r>
      <w:r>
        <w:t>) to do something</w:t>
      </w:r>
    </w:p>
    <w:p w14:paraId="6C7CB570" w14:textId="77777777" w:rsidR="00BA19ED" w:rsidRPr="004D3578" w:rsidRDefault="00BA19ED" w:rsidP="00A27486">
      <w:r>
        <w:t>The constructions "shall" and "shall not" are confined to the context of normative provisions, and do not appear in Technical Reports.</w:t>
      </w:r>
    </w:p>
    <w:p w14:paraId="074967E0"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2622BC4A" w14:textId="77777777" w:rsidR="008C384C" w:rsidRDefault="008C384C" w:rsidP="00774DA4">
      <w:pPr>
        <w:pStyle w:val="EX"/>
      </w:pPr>
      <w:r w:rsidRPr="008C384C">
        <w:rPr>
          <w:b/>
        </w:rPr>
        <w:t>should</w:t>
      </w:r>
      <w:r w:rsidR="00DE60A6">
        <w:tab/>
      </w:r>
      <w:r>
        <w:t>indicates a recommendation to do something</w:t>
      </w:r>
    </w:p>
    <w:p w14:paraId="1D9E3A67" w14:textId="77777777" w:rsidR="008C384C" w:rsidRDefault="008C384C" w:rsidP="00774DA4">
      <w:pPr>
        <w:pStyle w:val="EX"/>
      </w:pPr>
      <w:r w:rsidRPr="008C384C">
        <w:rPr>
          <w:b/>
        </w:rPr>
        <w:t>should not</w:t>
      </w:r>
      <w:r>
        <w:tab/>
        <w:t>indicates a recommendation not to do something</w:t>
      </w:r>
    </w:p>
    <w:p w14:paraId="5A333AE3" w14:textId="77777777" w:rsidR="008C384C" w:rsidRDefault="008C384C" w:rsidP="00774DA4">
      <w:pPr>
        <w:pStyle w:val="EX"/>
      </w:pPr>
      <w:r w:rsidRPr="00774DA4">
        <w:rPr>
          <w:b/>
        </w:rPr>
        <w:t>may</w:t>
      </w:r>
      <w:r w:rsidR="00DE60A6">
        <w:tab/>
      </w:r>
      <w:r>
        <w:t>indicates permission to do something</w:t>
      </w:r>
    </w:p>
    <w:p w14:paraId="7A66FC84" w14:textId="77777777" w:rsidR="008C384C" w:rsidRDefault="008C384C" w:rsidP="00774DA4">
      <w:pPr>
        <w:pStyle w:val="EX"/>
      </w:pPr>
      <w:r w:rsidRPr="00774DA4">
        <w:rPr>
          <w:b/>
        </w:rPr>
        <w:t>need not</w:t>
      </w:r>
      <w:r>
        <w:tab/>
        <w:t>indicates permission not to do something</w:t>
      </w:r>
    </w:p>
    <w:p w14:paraId="5BF23CED"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77183C5E" w14:textId="77777777" w:rsidR="008C384C" w:rsidRDefault="008C384C" w:rsidP="00774DA4">
      <w:pPr>
        <w:pStyle w:val="EX"/>
      </w:pPr>
      <w:r w:rsidRPr="00774DA4">
        <w:rPr>
          <w:b/>
        </w:rPr>
        <w:t>can</w:t>
      </w:r>
      <w:r w:rsidR="00DE60A6">
        <w:tab/>
      </w:r>
      <w:r>
        <w:t>indicates</w:t>
      </w:r>
      <w:r w:rsidR="00774DA4">
        <w:t xml:space="preserve"> that something is possible</w:t>
      </w:r>
    </w:p>
    <w:p w14:paraId="77D0CE0B" w14:textId="77777777" w:rsidR="00774DA4" w:rsidRDefault="00774DA4" w:rsidP="00774DA4">
      <w:pPr>
        <w:pStyle w:val="EX"/>
      </w:pPr>
      <w:r w:rsidRPr="00774DA4">
        <w:rPr>
          <w:b/>
        </w:rPr>
        <w:t>cannot</w:t>
      </w:r>
      <w:r w:rsidR="00DE60A6">
        <w:tab/>
      </w:r>
      <w:r>
        <w:t>indicates that something is impossible</w:t>
      </w:r>
    </w:p>
    <w:p w14:paraId="207D6B6B"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068E9F3F" w14:textId="77777777" w:rsidR="00774DA4" w:rsidRDefault="00774DA4" w:rsidP="00774DA4">
      <w:pPr>
        <w:pStyle w:val="EX"/>
      </w:pPr>
      <w:r w:rsidRPr="00774DA4">
        <w:rPr>
          <w:b/>
        </w:rPr>
        <w:t>will</w:t>
      </w:r>
      <w:r w:rsidR="00DE60A6">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287FF048" w14:textId="77777777" w:rsidR="00774DA4" w:rsidRDefault="00774DA4" w:rsidP="00774DA4">
      <w:pPr>
        <w:pStyle w:val="EX"/>
      </w:pPr>
      <w:r w:rsidRPr="00774DA4">
        <w:rPr>
          <w:b/>
        </w:rPr>
        <w:t>will</w:t>
      </w:r>
      <w:r>
        <w:rPr>
          <w:b/>
        </w:rPr>
        <w:t xml:space="preserve"> not</w:t>
      </w:r>
      <w:r w:rsidR="00DE60A6">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4F31BD11"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422F16E2"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38DB08C" w14:textId="77777777" w:rsidR="001F1132" w:rsidRDefault="001F1132" w:rsidP="001F1132">
      <w:r>
        <w:t>In addition:</w:t>
      </w:r>
    </w:p>
    <w:p w14:paraId="0DBAB98A"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4F6C8BF8"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124282B6" w14:textId="77777777" w:rsidR="00774DA4" w:rsidRPr="004D3578" w:rsidRDefault="00647114" w:rsidP="00A27486">
      <w:r>
        <w:t>The constructions "is" and "is not" do not indicate requirements.</w:t>
      </w:r>
    </w:p>
    <w:p w14:paraId="1C9D3CE3" w14:textId="77777777" w:rsidR="009D4C7F" w:rsidRDefault="009D4C7F" w:rsidP="00FA6621">
      <w:pPr>
        <w:pStyle w:val="Heading1"/>
      </w:pPr>
      <w:bookmarkStart w:id="17" w:name="introduction"/>
      <w:bookmarkStart w:id="18" w:name="_Toc20211853"/>
      <w:bookmarkStart w:id="19" w:name="_Toc27727129"/>
      <w:bookmarkStart w:id="20" w:name="_Toc36041784"/>
      <w:bookmarkStart w:id="21" w:name="_Toc44871207"/>
      <w:bookmarkStart w:id="22" w:name="_Toc44871606"/>
      <w:bookmarkStart w:id="23" w:name="_Toc51861681"/>
      <w:bookmarkStart w:id="24" w:name="_Toc57978086"/>
      <w:bookmarkStart w:id="25" w:name="_Toc155205943"/>
      <w:bookmarkEnd w:id="17"/>
      <w:r>
        <w:t>1</w:t>
      </w:r>
      <w:r>
        <w:tab/>
        <w:t>Scope</w:t>
      </w:r>
      <w:bookmarkEnd w:id="18"/>
      <w:bookmarkEnd w:id="19"/>
      <w:bookmarkEnd w:id="20"/>
      <w:bookmarkEnd w:id="21"/>
      <w:bookmarkEnd w:id="22"/>
      <w:bookmarkEnd w:id="23"/>
      <w:bookmarkEnd w:id="24"/>
      <w:bookmarkEnd w:id="25"/>
    </w:p>
    <w:p w14:paraId="57358FDA" w14:textId="77777777" w:rsidR="009D4C7F" w:rsidRDefault="009D4C7F" w:rsidP="009D4C7F">
      <w:r>
        <w:t>The present document describes the Mobility Management Entity</w:t>
      </w:r>
      <w:r>
        <w:rPr>
          <w:lang w:eastAsia="zh-CN"/>
        </w:rPr>
        <w:t xml:space="preserve"> (</w:t>
      </w:r>
      <w:r>
        <w:t>MME) and Serving GPRS Support Node (SGSN) related diameter-based interfaces towards the Home Subscriber Server (HSS)</w:t>
      </w:r>
      <w:r>
        <w:rPr>
          <w:rFonts w:hint="eastAsia"/>
          <w:lang w:eastAsia="zh-CN"/>
        </w:rPr>
        <w:t xml:space="preserve"> or the CSG Subscriber Server (CSS)</w:t>
      </w:r>
      <w:r>
        <w:t xml:space="preserve">, and the MME </w:t>
      </w:r>
      <w:r>
        <w:rPr>
          <w:rFonts w:hint="eastAsia"/>
          <w:lang w:eastAsia="zh-CN"/>
        </w:rPr>
        <w:t xml:space="preserve">and the SGSN </w:t>
      </w:r>
      <w:r>
        <w:t>related diameter-based interface towards the Equipment Identity Register (EIR).</w:t>
      </w:r>
    </w:p>
    <w:p w14:paraId="63A9DD74" w14:textId="77777777" w:rsidR="00C31AA7" w:rsidRDefault="009D4C7F" w:rsidP="009D4C7F">
      <w:pPr>
        <w:rPr>
          <w:lang w:eastAsia="zh-CN"/>
        </w:rPr>
      </w:pPr>
      <w:r>
        <w:t xml:space="preserve">This specification defines the Diameter application for the MME-HSS, S6a reference point, </w:t>
      </w:r>
      <w:r>
        <w:rPr>
          <w:rFonts w:hint="eastAsia"/>
          <w:lang w:eastAsia="zh-CN"/>
        </w:rPr>
        <w:t xml:space="preserve">for the MME-CSS, S7a reference point, </w:t>
      </w:r>
      <w:r>
        <w:t>for the SGSN-HSS, S6d reference point</w:t>
      </w:r>
      <w:r>
        <w:rPr>
          <w:rFonts w:hint="eastAsia"/>
          <w:lang w:eastAsia="zh-CN"/>
        </w:rPr>
        <w:t>, and for the SGSN-CSS, S7d reference point</w:t>
      </w:r>
      <w:r>
        <w:t xml:space="preserve">. </w:t>
      </w:r>
      <w:r>
        <w:rPr>
          <w:lang w:eastAsia="zh-CN"/>
        </w:rPr>
        <w:t>T</w:t>
      </w:r>
      <w:r>
        <w:t>he interactions between the HSS</w:t>
      </w:r>
      <w:r>
        <w:rPr>
          <w:rFonts w:hint="eastAsia"/>
          <w:lang w:eastAsia="zh-CN"/>
        </w:rPr>
        <w:t>/CSS</w:t>
      </w:r>
      <w:r>
        <w:t xml:space="preserve"> and the </w:t>
      </w:r>
      <w:r>
        <w:rPr>
          <w:rFonts w:hint="eastAsia"/>
          <w:lang w:eastAsia="zh-CN"/>
        </w:rPr>
        <w:t>MME</w:t>
      </w:r>
      <w:r>
        <w:rPr>
          <w:lang w:eastAsia="zh-CN"/>
        </w:rPr>
        <w:t>/SGSN are specified, including the signalling flows.</w:t>
      </w:r>
    </w:p>
    <w:p w14:paraId="74CCD6B6" w14:textId="06A195EB" w:rsidR="009D4C7F" w:rsidRDefault="009D4C7F" w:rsidP="009D4C7F">
      <w:r>
        <w:t>This specification defines the Diameter application for the MME-EIR, S13 reference point</w:t>
      </w:r>
      <w:r>
        <w:rPr>
          <w:rFonts w:hint="eastAsia"/>
          <w:lang w:eastAsia="zh-CN"/>
        </w:rPr>
        <w:t xml:space="preserve">, </w:t>
      </w:r>
      <w:r>
        <w:t>and for the SGSN-</w:t>
      </w:r>
      <w:r>
        <w:rPr>
          <w:rFonts w:hint="eastAsia"/>
          <w:lang w:eastAsia="zh-CN"/>
        </w:rPr>
        <w:t>EIR</w:t>
      </w:r>
      <w:r>
        <w:t>, S</w:t>
      </w:r>
      <w:r>
        <w:rPr>
          <w:rFonts w:hint="eastAsia"/>
          <w:lang w:eastAsia="zh-CN"/>
        </w:rPr>
        <w:t>13'</w:t>
      </w:r>
      <w:r>
        <w:t xml:space="preserve"> reference point. The interactions between the MME</w:t>
      </w:r>
      <w:r>
        <w:rPr>
          <w:rFonts w:hint="eastAsia"/>
          <w:lang w:eastAsia="zh-CN"/>
        </w:rPr>
        <w:t>/SGSN</w:t>
      </w:r>
      <w:r>
        <w:t xml:space="preserve"> and the EIR are specified, including the signalling flows.</w:t>
      </w:r>
    </w:p>
    <w:p w14:paraId="7155E78B" w14:textId="77777777" w:rsidR="009D4C7F" w:rsidRDefault="009D4C7F" w:rsidP="009D4C7F">
      <w:r>
        <w:t>In this specification, if there is no specific indication, the following principles apply:</w:t>
      </w:r>
    </w:p>
    <w:p w14:paraId="07A0C133" w14:textId="77777777" w:rsidR="009D4C7F" w:rsidRDefault="009D4C7F" w:rsidP="009D4C7F">
      <w:pPr>
        <w:pStyle w:val="B1"/>
      </w:pPr>
      <w:r>
        <w:t>-</w:t>
      </w:r>
      <w:r>
        <w:tab/>
        <w:t>"</w:t>
      </w:r>
      <w:r w:rsidRPr="007E0397">
        <w:t>SGSN</w:t>
      </w:r>
      <w:r>
        <w:t>"</w:t>
      </w:r>
      <w:r w:rsidRPr="007E0397">
        <w:t xml:space="preserve"> refers to a</w:t>
      </w:r>
      <w:r>
        <w:t>n</w:t>
      </w:r>
      <w:r w:rsidRPr="007E0397">
        <w:t xml:space="preserve"> SGSN which </w:t>
      </w:r>
      <w:r>
        <w:rPr>
          <w:rFonts w:hint="eastAsia"/>
          <w:lang w:eastAsia="zh-CN"/>
        </w:rPr>
        <w:t xml:space="preserve">at least </w:t>
      </w:r>
      <w:r w:rsidRPr="007E0397">
        <w:t xml:space="preserve">supports </w:t>
      </w:r>
      <w:r>
        <w:t xml:space="preserve">the </w:t>
      </w:r>
      <w:r w:rsidRPr="007E0397">
        <w:t>S4 interface</w:t>
      </w:r>
      <w:r w:rsidRPr="00E87A51">
        <w:rPr>
          <w:rFonts w:hint="eastAsia"/>
          <w:lang w:eastAsia="zh-CN"/>
        </w:rPr>
        <w:t xml:space="preserve"> </w:t>
      </w:r>
      <w:r>
        <w:rPr>
          <w:rFonts w:hint="eastAsia"/>
          <w:lang w:eastAsia="zh-CN"/>
        </w:rPr>
        <w:t xml:space="preserve">and may support </w:t>
      </w:r>
      <w:r>
        <w:t xml:space="preserve">Gn and Gp </w:t>
      </w:r>
      <w:r>
        <w:rPr>
          <w:rFonts w:hint="eastAsia"/>
          <w:lang w:eastAsia="zh-CN"/>
        </w:rPr>
        <w:t>interfaces</w:t>
      </w:r>
      <w:r w:rsidRPr="007E0397">
        <w:t>.</w:t>
      </w:r>
    </w:p>
    <w:p w14:paraId="3D208530" w14:textId="77777777" w:rsidR="009D4C7F" w:rsidRDefault="009D4C7F" w:rsidP="009D4C7F">
      <w:pPr>
        <w:pStyle w:val="B1"/>
      </w:pPr>
      <w:r>
        <w:rPr>
          <w:lang w:eastAsia="zh-CN"/>
        </w:rPr>
        <w:t>-</w:t>
      </w:r>
      <w:r>
        <w:rPr>
          <w:lang w:eastAsia="zh-CN"/>
        </w:rPr>
        <w:tab/>
        <w:t>"</w:t>
      </w:r>
      <w:r>
        <w:rPr>
          <w:rFonts w:hint="eastAsia"/>
          <w:lang w:eastAsia="zh-CN"/>
        </w:rPr>
        <w:t>S4-SGSN</w:t>
      </w:r>
      <w:r>
        <w:rPr>
          <w:lang w:eastAsia="zh-CN"/>
        </w:rPr>
        <w:t>"</w:t>
      </w:r>
      <w:r>
        <w:rPr>
          <w:rFonts w:hint="eastAsia"/>
          <w:lang w:eastAsia="zh-CN"/>
        </w:rPr>
        <w:t xml:space="preserve"> </w:t>
      </w:r>
      <w:r w:rsidRPr="007E0397">
        <w:rPr>
          <w:lang w:eastAsia="zh-CN"/>
        </w:rPr>
        <w:t>refers to a</w:t>
      </w:r>
      <w:r>
        <w:rPr>
          <w:lang w:eastAsia="zh-CN"/>
        </w:rPr>
        <w:t>n</w:t>
      </w:r>
      <w:r w:rsidRPr="007E0397">
        <w:rPr>
          <w:lang w:eastAsia="zh-CN"/>
        </w:rPr>
        <w:t xml:space="preserve"> SGSN which supports </w:t>
      </w:r>
      <w:r>
        <w:rPr>
          <w:lang w:eastAsia="zh-CN"/>
        </w:rPr>
        <w:t xml:space="preserve">the </w:t>
      </w:r>
      <w:r w:rsidRPr="007E0397">
        <w:rPr>
          <w:lang w:eastAsia="zh-CN"/>
        </w:rPr>
        <w:t>S4 interface</w:t>
      </w:r>
      <w:r>
        <w:rPr>
          <w:rFonts w:hint="eastAsia"/>
          <w:lang w:eastAsia="zh-CN"/>
        </w:rPr>
        <w:t xml:space="preserve"> and does not support </w:t>
      </w:r>
      <w:r>
        <w:rPr>
          <w:lang w:eastAsia="zh-CN"/>
        </w:rPr>
        <w:t xml:space="preserve">Gn and Gp </w:t>
      </w:r>
      <w:r>
        <w:rPr>
          <w:rFonts w:hint="eastAsia"/>
          <w:lang w:eastAsia="zh-CN"/>
        </w:rPr>
        <w:t>i</w:t>
      </w:r>
      <w:r>
        <w:rPr>
          <w:lang w:eastAsia="zh-CN"/>
        </w:rPr>
        <w:t>nterfaces</w:t>
      </w:r>
      <w:r w:rsidRPr="007E0397">
        <w:rPr>
          <w:lang w:eastAsia="zh-CN"/>
        </w:rPr>
        <w:t>.</w:t>
      </w:r>
    </w:p>
    <w:p w14:paraId="6F78BA54" w14:textId="77777777" w:rsidR="00C31AA7" w:rsidRDefault="009D4C7F" w:rsidP="009D4C7F">
      <w:pPr>
        <w:pStyle w:val="B1"/>
      </w:pPr>
      <w:r>
        <w:rPr>
          <w:lang w:eastAsia="zh-CN"/>
        </w:rPr>
        <w:t>-</w:t>
      </w:r>
      <w:r>
        <w:rPr>
          <w:lang w:eastAsia="zh-CN"/>
        </w:rPr>
        <w:tab/>
      </w:r>
      <w:r>
        <w:rPr>
          <w:rFonts w:hint="eastAsia"/>
          <w:lang w:eastAsia="zh-CN"/>
        </w:rPr>
        <w:t>Gn</w:t>
      </w:r>
      <w:r>
        <w:rPr>
          <w:lang w:eastAsia="zh-CN"/>
        </w:rPr>
        <w:t>/</w:t>
      </w:r>
      <w:r>
        <w:rPr>
          <w:rFonts w:hint="eastAsia"/>
          <w:lang w:eastAsia="zh-CN"/>
        </w:rPr>
        <w:t xml:space="preserve">Gp-SGSN </w:t>
      </w:r>
      <w:r w:rsidRPr="007E0397">
        <w:rPr>
          <w:lang w:eastAsia="zh-CN"/>
        </w:rPr>
        <w:t>refers to a</w:t>
      </w:r>
      <w:r>
        <w:rPr>
          <w:lang w:eastAsia="zh-CN"/>
        </w:rPr>
        <w:t>n</w:t>
      </w:r>
      <w:r w:rsidRPr="007E0397">
        <w:rPr>
          <w:lang w:eastAsia="zh-CN"/>
        </w:rPr>
        <w:t xml:space="preserve"> SGSN which</w:t>
      </w:r>
      <w:r>
        <w:rPr>
          <w:rFonts w:hint="eastAsia"/>
          <w:lang w:eastAsia="zh-CN"/>
        </w:rPr>
        <w:t xml:space="preserve"> supports </w:t>
      </w:r>
      <w:r>
        <w:rPr>
          <w:lang w:eastAsia="zh-CN"/>
        </w:rPr>
        <w:t xml:space="preserve">the Gn and Gp </w:t>
      </w:r>
      <w:r>
        <w:rPr>
          <w:rFonts w:hint="eastAsia"/>
          <w:lang w:eastAsia="zh-CN"/>
        </w:rPr>
        <w:t>interfaces and does not support S4 interface</w:t>
      </w:r>
      <w:r w:rsidRPr="007E0397">
        <w:rPr>
          <w:lang w:eastAsia="zh-CN"/>
        </w:rPr>
        <w:t>.</w:t>
      </w:r>
    </w:p>
    <w:p w14:paraId="26DA800B" w14:textId="05910BE0" w:rsidR="009D4C7F" w:rsidRDefault="009D4C7F" w:rsidP="009D4C7F">
      <w:pPr>
        <w:pStyle w:val="B1"/>
      </w:pPr>
      <w:r>
        <w:rPr>
          <w:noProof/>
        </w:rPr>
        <w:t>-</w:t>
      </w:r>
      <w:r>
        <w:rPr>
          <w:noProof/>
        </w:rPr>
        <w:tab/>
      </w:r>
      <w:r w:rsidRPr="004F0FC4">
        <w:rPr>
          <w:noProof/>
        </w:rPr>
        <w:t xml:space="preserve">"GPRS subscription data" refers to the parameters in the HLR column in Table 5.2. in </w:t>
      </w:r>
      <w:r>
        <w:rPr>
          <w:noProof/>
        </w:rPr>
        <w:t>3GPP TS 2</w:t>
      </w:r>
      <w:r w:rsidRPr="004F0FC4">
        <w:rPr>
          <w:noProof/>
        </w:rPr>
        <w:t>3.008</w:t>
      </w:r>
      <w:r>
        <w:rPr>
          <w:noProof/>
        </w:rPr>
        <w:t> [30].</w:t>
      </w:r>
    </w:p>
    <w:p w14:paraId="276EF86B" w14:textId="77777777" w:rsidR="009D4C7F" w:rsidRDefault="009D4C7F" w:rsidP="009D4C7F">
      <w:pPr>
        <w:pStyle w:val="B1"/>
      </w:pPr>
      <w:r>
        <w:rPr>
          <w:noProof/>
        </w:rPr>
        <w:t>-</w:t>
      </w:r>
      <w:r>
        <w:rPr>
          <w:noProof/>
        </w:rPr>
        <w:tab/>
      </w:r>
      <w:r w:rsidRPr="004F0FC4">
        <w:rPr>
          <w:noProof/>
        </w:rPr>
        <w:t xml:space="preserve">"EPS subscription data" refers to the parameters in the HSS column in Table 5.2A-1 in </w:t>
      </w:r>
      <w:r>
        <w:rPr>
          <w:noProof/>
        </w:rPr>
        <w:t>3GPP TS 2</w:t>
      </w:r>
      <w:r w:rsidRPr="004F0FC4">
        <w:rPr>
          <w:noProof/>
        </w:rPr>
        <w:t>3.008</w:t>
      </w:r>
      <w:r>
        <w:rPr>
          <w:noProof/>
        </w:rPr>
        <w:t> [30].</w:t>
      </w:r>
    </w:p>
    <w:p w14:paraId="7042FCE8" w14:textId="77777777" w:rsidR="00C31AA7" w:rsidRDefault="009D4C7F" w:rsidP="009D4C7F">
      <w:pPr>
        <w:rPr>
          <w:lang w:eastAsia="zh-CN"/>
        </w:rPr>
      </w:pPr>
      <w:r>
        <w:t xml:space="preserve">The </w:t>
      </w:r>
      <w:r>
        <w:rPr>
          <w:rFonts w:hint="eastAsia"/>
          <w:lang w:eastAsia="zh-CN"/>
        </w:rPr>
        <w:t>Evolved Packet System</w:t>
      </w:r>
      <w:r>
        <w:t xml:space="preserve"> stage 2 description (architecture and functional solution</w:t>
      </w:r>
      <w:r>
        <w:rPr>
          <w:rFonts w:hint="eastAsia"/>
          <w:lang w:eastAsia="zh-CN"/>
        </w:rPr>
        <w:t>s</w:t>
      </w:r>
      <w:r>
        <w:t>)</w:t>
      </w:r>
      <w:r>
        <w:rPr>
          <w:rFonts w:hint="eastAsia"/>
          <w:lang w:eastAsia="zh-CN"/>
        </w:rPr>
        <w:t xml:space="preserve"> </w:t>
      </w:r>
      <w:r>
        <w:t>is specified in 3GPP TS 23.</w:t>
      </w:r>
      <w:r>
        <w:rPr>
          <w:rFonts w:hint="eastAsia"/>
          <w:lang w:eastAsia="zh-CN"/>
        </w:rPr>
        <w:t>401</w:t>
      </w:r>
      <w:r>
        <w:t> [</w:t>
      </w:r>
      <w:r>
        <w:rPr>
          <w:lang w:eastAsia="zh-CN"/>
        </w:rPr>
        <w:t>2</w:t>
      </w:r>
      <w:r>
        <w:t>]</w:t>
      </w:r>
      <w:r w:rsidRPr="00CE4F92">
        <w:t xml:space="preserve"> </w:t>
      </w:r>
      <w:r>
        <w:t>and in 3GPP TS 23.060 [12].</w:t>
      </w:r>
    </w:p>
    <w:p w14:paraId="284B76B9" w14:textId="54ED5042" w:rsidR="009D4C7F" w:rsidRPr="003C7B7F" w:rsidRDefault="009D4C7F" w:rsidP="009D4C7F">
      <w:r>
        <w:rPr>
          <w:rFonts w:hint="eastAsia"/>
          <w:lang w:eastAsia="zh-CN"/>
        </w:rPr>
        <w:t>SGSN CAMEL Subscription Data are not supported over S6d interface.</w:t>
      </w:r>
    </w:p>
    <w:p w14:paraId="721666B4" w14:textId="77777777" w:rsidR="009D4C7F" w:rsidRDefault="009D4C7F" w:rsidP="00FA6621">
      <w:pPr>
        <w:pStyle w:val="Heading1"/>
      </w:pPr>
      <w:bookmarkStart w:id="26" w:name="_Toc20211854"/>
      <w:bookmarkStart w:id="27" w:name="_Toc27727130"/>
      <w:bookmarkStart w:id="28" w:name="_Toc36041785"/>
      <w:bookmarkStart w:id="29" w:name="_Toc44871208"/>
      <w:bookmarkStart w:id="30" w:name="_Toc44871607"/>
      <w:bookmarkStart w:id="31" w:name="_Toc51861682"/>
      <w:bookmarkStart w:id="32" w:name="_Toc57978087"/>
      <w:bookmarkStart w:id="33" w:name="_Toc155205944"/>
      <w:r>
        <w:t>2</w:t>
      </w:r>
      <w:r>
        <w:tab/>
        <w:t>References</w:t>
      </w:r>
      <w:bookmarkEnd w:id="26"/>
      <w:bookmarkEnd w:id="27"/>
      <w:bookmarkEnd w:id="28"/>
      <w:bookmarkEnd w:id="29"/>
      <w:bookmarkEnd w:id="30"/>
      <w:bookmarkEnd w:id="31"/>
      <w:bookmarkEnd w:id="32"/>
      <w:bookmarkEnd w:id="33"/>
    </w:p>
    <w:p w14:paraId="606EFCE0" w14:textId="77777777" w:rsidR="009D4C7F" w:rsidRDefault="009D4C7F" w:rsidP="009D4C7F">
      <w:r>
        <w:t>The following documents contain provisions which, through reference in this text, constitute provisions of the present document.</w:t>
      </w:r>
    </w:p>
    <w:p w14:paraId="1CE81663" w14:textId="77777777" w:rsidR="009D4C7F" w:rsidRDefault="009D4C7F" w:rsidP="009D4C7F">
      <w:pPr>
        <w:pStyle w:val="B1"/>
      </w:pPr>
      <w:r>
        <w:t>-</w:t>
      </w:r>
      <w:r>
        <w:tab/>
        <w:t>References are either specific (identified by date of publication, edition number, version number, etc.) or non</w:t>
      </w:r>
      <w:r>
        <w:noBreakHyphen/>
        <w:t>specific.</w:t>
      </w:r>
    </w:p>
    <w:p w14:paraId="0EAF94DB" w14:textId="77777777" w:rsidR="009D4C7F" w:rsidRDefault="009D4C7F" w:rsidP="009D4C7F">
      <w:pPr>
        <w:pStyle w:val="B1"/>
      </w:pPr>
      <w:r>
        <w:t>-</w:t>
      </w:r>
      <w:r>
        <w:tab/>
        <w:t>For a specific reference, subsequent revisions do not apply.</w:t>
      </w:r>
    </w:p>
    <w:p w14:paraId="00EE5494" w14:textId="77777777" w:rsidR="009D4C7F" w:rsidRDefault="009D4C7F" w:rsidP="009D4C7F">
      <w:pPr>
        <w:pStyle w:val="B1"/>
      </w:pPr>
      <w:r>
        <w:t>-</w:t>
      </w:r>
      <w:r>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t>.</w:t>
      </w:r>
    </w:p>
    <w:p w14:paraId="522F5C06" w14:textId="132BA679" w:rsidR="009D4C7F" w:rsidRDefault="009D4C7F" w:rsidP="009D4C7F">
      <w:pPr>
        <w:pStyle w:val="EX"/>
      </w:pPr>
      <w:r>
        <w:t>[1]</w:t>
      </w:r>
      <w:r>
        <w:tab/>
        <w:t>3GPP </w:t>
      </w:r>
      <w:r w:rsidR="00C31AA7">
        <w:t>TR 2</w:t>
      </w:r>
      <w:r>
        <w:t>1.905: "Vocabulary for 3GPP Specifications".</w:t>
      </w:r>
    </w:p>
    <w:p w14:paraId="7DEA3D1A" w14:textId="77777777" w:rsidR="009D4C7F" w:rsidRDefault="009D4C7F" w:rsidP="009D4C7F">
      <w:pPr>
        <w:pStyle w:val="EX"/>
      </w:pPr>
      <w:r w:rsidRPr="003E41D3">
        <w:t>[</w:t>
      </w:r>
      <w:r>
        <w:t>2</w:t>
      </w:r>
      <w:r w:rsidRPr="003E41D3">
        <w:t>]</w:t>
      </w:r>
      <w:r w:rsidRPr="003E41D3">
        <w:tab/>
      </w:r>
      <w:r>
        <w:t>3GPP TS 2</w:t>
      </w:r>
      <w:r w:rsidRPr="003E41D3">
        <w:rPr>
          <w:rFonts w:hint="eastAsia"/>
        </w:rPr>
        <w:t>3</w:t>
      </w:r>
      <w:r w:rsidRPr="003E41D3">
        <w:t>.</w:t>
      </w:r>
      <w:r w:rsidRPr="003E41D3">
        <w:rPr>
          <w:rFonts w:hint="eastAsia"/>
        </w:rPr>
        <w:t>401</w:t>
      </w:r>
      <w:r w:rsidRPr="003E41D3">
        <w:t xml:space="preserve">: "GPRS enhancements for </w:t>
      </w:r>
      <w:r w:rsidRPr="003E41D3">
        <w:rPr>
          <w:rFonts w:hint="eastAsia"/>
        </w:rPr>
        <w:t>E-UTRAN</w:t>
      </w:r>
      <w:r w:rsidRPr="003E41D3">
        <w:t xml:space="preserve"> access ".</w:t>
      </w:r>
    </w:p>
    <w:p w14:paraId="1E36FB78" w14:textId="77777777" w:rsidR="009D4C7F" w:rsidRDefault="009D4C7F" w:rsidP="009D4C7F">
      <w:pPr>
        <w:pStyle w:val="EX"/>
        <w:rPr>
          <w:lang w:eastAsia="zh-CN"/>
        </w:rPr>
      </w:pPr>
      <w:r>
        <w:t>[</w:t>
      </w:r>
      <w:r>
        <w:rPr>
          <w:lang w:eastAsia="zh-CN"/>
        </w:rPr>
        <w:t>3</w:t>
      </w:r>
      <w:r>
        <w:t>]</w:t>
      </w:r>
      <w:r>
        <w:tab/>
        <w:t>3GPP TS 23.003: "Numbering, addressing and identification"</w:t>
      </w:r>
      <w:r>
        <w:rPr>
          <w:rFonts w:hint="eastAsia"/>
          <w:lang w:eastAsia="zh-CN"/>
        </w:rPr>
        <w:t>.</w:t>
      </w:r>
    </w:p>
    <w:p w14:paraId="3E59E929" w14:textId="77777777" w:rsidR="009D4C7F" w:rsidRDefault="009D4C7F" w:rsidP="009D4C7F">
      <w:pPr>
        <w:pStyle w:val="EX"/>
        <w:rPr>
          <w:lang w:val="it-IT" w:eastAsia="zh-CN"/>
        </w:rPr>
      </w:pPr>
      <w:r>
        <w:rPr>
          <w:lang w:val="it-IT"/>
        </w:rPr>
        <w:t>[</w:t>
      </w:r>
      <w:r>
        <w:rPr>
          <w:lang w:val="it-IT" w:eastAsia="zh-CN"/>
        </w:rPr>
        <w:t>4</w:t>
      </w:r>
      <w:r>
        <w:rPr>
          <w:lang w:val="it-IT"/>
        </w:rPr>
        <w:t>]</w:t>
      </w:r>
      <w:r>
        <w:rPr>
          <w:lang w:val="it-IT"/>
        </w:rPr>
        <w:tab/>
        <w:t>Void</w:t>
      </w:r>
      <w:r>
        <w:rPr>
          <w:rFonts w:hint="eastAsia"/>
          <w:lang w:val="it-IT" w:eastAsia="zh-CN"/>
        </w:rPr>
        <w:t>.</w:t>
      </w:r>
    </w:p>
    <w:p w14:paraId="1A529713" w14:textId="77777777" w:rsidR="009D4C7F" w:rsidRDefault="009D4C7F" w:rsidP="009D4C7F">
      <w:pPr>
        <w:pStyle w:val="EX"/>
      </w:pPr>
      <w:r>
        <w:rPr>
          <w:lang w:val="en-US" w:eastAsia="zh-CN"/>
        </w:rPr>
        <w:lastRenderedPageBreak/>
        <w:t>[5</w:t>
      </w:r>
      <w:r w:rsidRPr="00BE7C16">
        <w:rPr>
          <w:lang w:val="en-US" w:eastAsia="zh-CN"/>
        </w:rPr>
        <w:t>]</w:t>
      </w:r>
      <w:r w:rsidRPr="00BE7C16">
        <w:rPr>
          <w:lang w:val="en-US" w:eastAsia="zh-CN"/>
        </w:rPr>
        <w:tab/>
      </w:r>
      <w:r>
        <w:rPr>
          <w:lang w:val="en-US" w:eastAsia="zh-CN"/>
        </w:rPr>
        <w:t>3GPP TS 3</w:t>
      </w:r>
      <w:r w:rsidRPr="00BE7C16">
        <w:rPr>
          <w:lang w:val="en-US" w:eastAsia="zh-CN"/>
        </w:rPr>
        <w:t xml:space="preserve">3.401: </w:t>
      </w:r>
      <w:r>
        <w:t>"</w:t>
      </w:r>
      <w:r w:rsidRPr="00373F6F">
        <w:rPr>
          <w:lang w:eastAsia="zh-CN"/>
        </w:rPr>
        <w:t>3GPP System Architecture Evolution: Security Architecture</w:t>
      </w:r>
      <w:r>
        <w:t>".</w:t>
      </w:r>
    </w:p>
    <w:p w14:paraId="6D7A6AD3" w14:textId="77777777" w:rsidR="009D4C7F" w:rsidRPr="00357E9D" w:rsidRDefault="009D4C7F" w:rsidP="009D4C7F">
      <w:pPr>
        <w:pStyle w:val="EX"/>
        <w:rPr>
          <w:lang w:val="en-US" w:eastAsia="zh-CN"/>
        </w:rPr>
      </w:pPr>
      <w:r>
        <w:rPr>
          <w:lang w:val="en-US" w:eastAsia="zh-CN"/>
        </w:rPr>
        <w:t>[6</w:t>
      </w:r>
      <w:r w:rsidRPr="00357E9D">
        <w:rPr>
          <w:lang w:val="en-US" w:eastAsia="zh-CN"/>
        </w:rPr>
        <w:t>]</w:t>
      </w:r>
      <w:r w:rsidRPr="00357E9D">
        <w:rPr>
          <w:lang w:val="en-US" w:eastAsia="zh-CN"/>
        </w:rPr>
        <w:tab/>
      </w:r>
      <w:r>
        <w:rPr>
          <w:lang w:val="en-US" w:eastAsia="zh-CN"/>
        </w:rPr>
        <w:t>Void</w:t>
      </w:r>
      <w:r w:rsidRPr="00357E9D">
        <w:rPr>
          <w:lang w:val="en-US"/>
        </w:rPr>
        <w:t>"</w:t>
      </w:r>
      <w:r w:rsidRPr="00357E9D">
        <w:rPr>
          <w:rFonts w:hint="eastAsia"/>
          <w:lang w:val="en-US" w:eastAsia="zh-CN"/>
        </w:rPr>
        <w:t>.</w:t>
      </w:r>
    </w:p>
    <w:p w14:paraId="0C60FFF7" w14:textId="77777777" w:rsidR="009D4C7F" w:rsidRDefault="009D4C7F" w:rsidP="009D4C7F">
      <w:pPr>
        <w:pStyle w:val="EX"/>
        <w:rPr>
          <w:lang w:eastAsia="zh-CN"/>
        </w:rPr>
      </w:pPr>
      <w:r w:rsidRPr="00CE0173">
        <w:rPr>
          <w:rFonts w:hint="eastAsia"/>
          <w:lang w:val="en-US" w:eastAsia="zh-CN"/>
        </w:rPr>
        <w:t>[</w:t>
      </w:r>
      <w:r>
        <w:rPr>
          <w:lang w:val="en-US" w:eastAsia="zh-CN"/>
        </w:rPr>
        <w:t>7</w:t>
      </w:r>
      <w:r w:rsidRPr="003B5446">
        <w:t>]</w:t>
      </w:r>
      <w:r>
        <w:tab/>
        <w:t>IETF RFC </w:t>
      </w:r>
      <w:r w:rsidRPr="003B5446">
        <w:t>2234</w:t>
      </w:r>
      <w:r>
        <w:t>:</w:t>
      </w:r>
      <w:r w:rsidRPr="003B5446">
        <w:t xml:space="preserve"> "Augmented BNF for syntax specifications"</w:t>
      </w:r>
      <w:r>
        <w:rPr>
          <w:rFonts w:hint="eastAsia"/>
          <w:lang w:eastAsia="zh-CN"/>
        </w:rPr>
        <w:t>.</w:t>
      </w:r>
    </w:p>
    <w:p w14:paraId="00485C02" w14:textId="77777777" w:rsidR="009D4C7F" w:rsidRDefault="009D4C7F" w:rsidP="009D4C7F">
      <w:pPr>
        <w:pStyle w:val="EX"/>
      </w:pPr>
      <w:r>
        <w:t>[8]</w:t>
      </w:r>
      <w:r>
        <w:tab/>
        <w:t>3GPP TS 32.299: "</w:t>
      </w:r>
      <w:r w:rsidRPr="00F93D98">
        <w:t>Charging management; Diameter charging applications</w:t>
      </w:r>
      <w:r>
        <w:t>".</w:t>
      </w:r>
    </w:p>
    <w:p w14:paraId="72FE71D2" w14:textId="77777777" w:rsidR="009D4C7F" w:rsidRPr="00493A54" w:rsidRDefault="009D4C7F" w:rsidP="009D4C7F">
      <w:pPr>
        <w:pStyle w:val="EX"/>
      </w:pPr>
      <w:r>
        <w:t>[9]</w:t>
      </w:r>
      <w:r>
        <w:tab/>
        <w:t>3GPP TS 29.229: "</w:t>
      </w:r>
      <w:r w:rsidRPr="003B5446">
        <w:t>Cx and Dx interfaces based on the Diameter protocol</w:t>
      </w:r>
      <w:r>
        <w:t>".</w:t>
      </w:r>
    </w:p>
    <w:p w14:paraId="26616EDE" w14:textId="77777777" w:rsidR="009D4C7F" w:rsidRPr="00493A54" w:rsidRDefault="009D4C7F" w:rsidP="009D4C7F">
      <w:pPr>
        <w:pStyle w:val="EX"/>
      </w:pPr>
      <w:r>
        <w:t>[10]</w:t>
      </w:r>
      <w:r>
        <w:tab/>
        <w:t>3GPP TS 29.212: "</w:t>
      </w:r>
      <w:r w:rsidRPr="0078747E">
        <w:rPr>
          <w:bCs/>
          <w:lang w:eastAsia="ja-JP"/>
        </w:rPr>
        <w:t xml:space="preserve">Policy and Charging Control </w:t>
      </w:r>
      <w:r>
        <w:rPr>
          <w:bCs/>
          <w:lang w:eastAsia="ja-JP"/>
        </w:rPr>
        <w:t>(PCC); R</w:t>
      </w:r>
      <w:r w:rsidRPr="0078747E">
        <w:rPr>
          <w:bCs/>
          <w:lang w:eastAsia="ja-JP"/>
        </w:rPr>
        <w:t>eference point</w:t>
      </w:r>
      <w:r>
        <w:rPr>
          <w:bCs/>
          <w:lang w:eastAsia="ja-JP"/>
        </w:rPr>
        <w:t>s</w:t>
      </w:r>
      <w:r>
        <w:t>".</w:t>
      </w:r>
    </w:p>
    <w:p w14:paraId="02E6F9F8" w14:textId="77777777" w:rsidR="009D4C7F" w:rsidRPr="00E16D18" w:rsidRDefault="009D4C7F" w:rsidP="009D4C7F">
      <w:pPr>
        <w:pStyle w:val="EX"/>
      </w:pPr>
      <w:r>
        <w:t>[11]</w:t>
      </w:r>
      <w:r>
        <w:tab/>
        <w:t>3GPP TS 29.214: "</w:t>
      </w:r>
      <w:r w:rsidRPr="00A94B0C">
        <w:rPr>
          <w:bCs/>
          <w:lang w:eastAsia="ja-JP"/>
        </w:rPr>
        <w:t xml:space="preserve">Policy and Charging </w:t>
      </w:r>
      <w:r>
        <w:rPr>
          <w:bCs/>
          <w:lang w:eastAsia="ja-JP"/>
        </w:rPr>
        <w:t>Control over Rx reference point</w:t>
      </w:r>
      <w:r>
        <w:t>".</w:t>
      </w:r>
    </w:p>
    <w:p w14:paraId="72103EDC" w14:textId="77777777" w:rsidR="009D4C7F" w:rsidRPr="003A2AF4" w:rsidRDefault="009D4C7F" w:rsidP="009D4C7F">
      <w:pPr>
        <w:pStyle w:val="EX"/>
      </w:pPr>
      <w:r w:rsidRPr="003A2AF4">
        <w:t>[</w:t>
      </w:r>
      <w:r>
        <w:t>12</w:t>
      </w:r>
      <w:r w:rsidRPr="003A2AF4">
        <w:t>]</w:t>
      </w:r>
      <w:r w:rsidRPr="003A2AF4">
        <w:tab/>
      </w:r>
      <w:r>
        <w:t>3GPP TS 2</w:t>
      </w:r>
      <w:r w:rsidRPr="003A2AF4">
        <w:t>3.060: "General Packet Radio Service (GPRS); Service description; Stage 2".</w:t>
      </w:r>
    </w:p>
    <w:p w14:paraId="74487EB9" w14:textId="77777777" w:rsidR="009D4C7F" w:rsidRDefault="009D4C7F" w:rsidP="009D4C7F">
      <w:pPr>
        <w:pStyle w:val="EX"/>
      </w:pPr>
      <w:r>
        <w:t>[13</w:t>
      </w:r>
      <w:r w:rsidRPr="00532A69">
        <w:t>]</w:t>
      </w:r>
      <w:r w:rsidRPr="00532A69">
        <w:tab/>
      </w:r>
      <w:r>
        <w:t>3GPP TS 2</w:t>
      </w:r>
      <w:r w:rsidRPr="00532A69">
        <w:t>2.016: "International Mobile station Equipment Identities (IMEI)".</w:t>
      </w:r>
    </w:p>
    <w:p w14:paraId="1C327945" w14:textId="77777777" w:rsidR="009D4C7F" w:rsidRPr="0097291F" w:rsidRDefault="009D4C7F" w:rsidP="009D4C7F">
      <w:pPr>
        <w:pStyle w:val="EX"/>
      </w:pPr>
      <w:r w:rsidRPr="0097291F">
        <w:t>[</w:t>
      </w:r>
      <w:r>
        <w:t>14]</w:t>
      </w:r>
      <w:r>
        <w:tab/>
        <w:t>IETF RFC 4</w:t>
      </w:r>
      <w:r w:rsidRPr="0097291F">
        <w:t>960: "Stream Control Transmission Protocol"</w:t>
      </w:r>
      <w:r>
        <w:t>.</w:t>
      </w:r>
    </w:p>
    <w:p w14:paraId="5762FB7F" w14:textId="77777777" w:rsidR="009D4C7F" w:rsidRDefault="009D4C7F" w:rsidP="009D4C7F">
      <w:pPr>
        <w:pStyle w:val="EX"/>
      </w:pPr>
      <w:r w:rsidRPr="003B5446">
        <w:t>[</w:t>
      </w:r>
      <w:r>
        <w:t>15</w:t>
      </w:r>
      <w:r w:rsidRPr="003B5446">
        <w:t>]</w:t>
      </w:r>
      <w:r>
        <w:tab/>
        <w:t>Void</w:t>
      </w:r>
    </w:p>
    <w:p w14:paraId="0B571028" w14:textId="77777777" w:rsidR="009D4C7F" w:rsidRPr="004A189D" w:rsidRDefault="009D4C7F" w:rsidP="009D4C7F">
      <w:pPr>
        <w:pStyle w:val="EX"/>
      </w:pPr>
      <w:r>
        <w:t>[16]</w:t>
      </w:r>
      <w:r>
        <w:tab/>
        <w:t>3GPP TS 3</w:t>
      </w:r>
      <w:r w:rsidRPr="004A189D">
        <w:t>3.210: "3G Security; Network Domain Security; IP Network Layer Security"</w:t>
      </w:r>
      <w:r>
        <w:t>..</w:t>
      </w:r>
    </w:p>
    <w:p w14:paraId="261379EB" w14:textId="77777777" w:rsidR="009D4C7F" w:rsidRDefault="009D4C7F" w:rsidP="009D4C7F">
      <w:pPr>
        <w:pStyle w:val="EX"/>
      </w:pPr>
      <w:r w:rsidRPr="00E87AB2">
        <w:t>[</w:t>
      </w:r>
      <w:r>
        <w:t>17</w:t>
      </w:r>
      <w:r w:rsidRPr="00E87AB2">
        <w:t>]</w:t>
      </w:r>
      <w:r w:rsidRPr="00E87AB2">
        <w:tab/>
      </w:r>
      <w:r>
        <w:t>3GPP TS 2</w:t>
      </w:r>
      <w:r w:rsidRPr="00E87AB2">
        <w:t>9.228: "IP multimedia (IM) Subsystem Cx and Dx Interfaces; Signalling flows and Message</w:t>
      </w:r>
      <w:r>
        <w:t xml:space="preserve"> </w:t>
      </w:r>
      <w:r w:rsidRPr="00E87AB2">
        <w:t>Elements".</w:t>
      </w:r>
    </w:p>
    <w:p w14:paraId="5438E65D" w14:textId="77777777" w:rsidR="009D4C7F" w:rsidRDefault="009D4C7F" w:rsidP="009D4C7F">
      <w:pPr>
        <w:pStyle w:val="EX"/>
      </w:pPr>
      <w:r w:rsidRPr="00197482">
        <w:t>[</w:t>
      </w:r>
      <w:r>
        <w:rPr>
          <w:lang w:eastAsia="zh-CN"/>
        </w:rPr>
        <w:t>18</w:t>
      </w:r>
      <w:r w:rsidRPr="00197482">
        <w:t>]</w:t>
      </w:r>
      <w:r w:rsidRPr="00197482">
        <w:tab/>
      </w:r>
      <w:r>
        <w:t>3GPP TS 3</w:t>
      </w:r>
      <w:r w:rsidRPr="00197482">
        <w:t>3.102: "</w:t>
      </w:r>
      <w:smartTag w:uri="urn:schemas-microsoft-com:office:smarttags" w:element="chmetcnv">
        <w:smartTagPr>
          <w:attr w:name="TCSC" w:val="0"/>
          <w:attr w:name="NumberType" w:val="1"/>
          <w:attr w:name="Negative" w:val="False"/>
          <w:attr w:name="HasSpace" w:val="False"/>
          <w:attr w:name="SourceValue" w:val="3"/>
          <w:attr w:name="UnitName" w:val="g"/>
        </w:smartTagPr>
        <w:r w:rsidRPr="00197482">
          <w:t>3G</w:t>
        </w:r>
      </w:smartTag>
      <w:r w:rsidRPr="00197482">
        <w:t xml:space="preserve"> Security; Security Architecture".</w:t>
      </w:r>
    </w:p>
    <w:p w14:paraId="25EA6E41" w14:textId="77777777" w:rsidR="009D4C7F" w:rsidRDefault="009D4C7F" w:rsidP="009D4C7F">
      <w:pPr>
        <w:pStyle w:val="EX"/>
      </w:pPr>
      <w:r w:rsidRPr="00197482">
        <w:t>[</w:t>
      </w:r>
      <w:r>
        <w:rPr>
          <w:lang w:eastAsia="zh-CN"/>
        </w:rPr>
        <w:t>19</w:t>
      </w:r>
      <w:r w:rsidRPr="00197482">
        <w:t>]</w:t>
      </w:r>
      <w:r w:rsidRPr="00197482">
        <w:tab/>
      </w:r>
      <w:r>
        <w:t>3GPP TS 3</w:t>
      </w:r>
      <w:r>
        <w:rPr>
          <w:rFonts w:hint="eastAsia"/>
          <w:lang w:eastAsia="zh-CN"/>
        </w:rPr>
        <w:t>6</w:t>
      </w:r>
      <w:r w:rsidRPr="00197482">
        <w:t>.</w:t>
      </w:r>
      <w:r>
        <w:rPr>
          <w:rFonts w:hint="eastAsia"/>
          <w:lang w:eastAsia="zh-CN"/>
        </w:rPr>
        <w:t>413</w:t>
      </w:r>
      <w:r w:rsidRPr="00197482">
        <w:t>: "</w:t>
      </w:r>
      <w:r>
        <w:t>Evolved Universal Terrestrial Radio Access Network (E-UTRAN);</w:t>
      </w:r>
      <w:r>
        <w:rPr>
          <w:rFonts w:hint="eastAsia"/>
          <w:lang w:eastAsia="zh-CN"/>
        </w:rPr>
        <w:t xml:space="preserve"> </w:t>
      </w:r>
      <w:r>
        <w:t>S1 Application Protocol (S1AP)</w:t>
      </w:r>
      <w:r w:rsidRPr="00197482">
        <w:t>".</w:t>
      </w:r>
    </w:p>
    <w:p w14:paraId="2D947FBE" w14:textId="77777777" w:rsidR="009D4C7F" w:rsidRDefault="009D4C7F" w:rsidP="009D4C7F">
      <w:pPr>
        <w:pStyle w:val="EX"/>
        <w:rPr>
          <w:lang w:eastAsia="zh-CN"/>
        </w:rPr>
      </w:pPr>
      <w:r>
        <w:rPr>
          <w:lang w:eastAsia="zh-CN"/>
        </w:rPr>
        <w:t>[20</w:t>
      </w:r>
      <w:r w:rsidRPr="00F822C5">
        <w:rPr>
          <w:lang w:eastAsia="zh-CN"/>
        </w:rPr>
        <w:t>]</w:t>
      </w:r>
      <w:r w:rsidRPr="00F822C5">
        <w:rPr>
          <w:lang w:eastAsia="zh-CN"/>
        </w:rPr>
        <w:tab/>
      </w:r>
      <w:r>
        <w:rPr>
          <w:lang w:eastAsia="zh-CN"/>
        </w:rPr>
        <w:t>IETF RFC 5778</w:t>
      </w:r>
      <w:r w:rsidRPr="00F822C5">
        <w:rPr>
          <w:lang w:eastAsia="zh-CN"/>
        </w:rPr>
        <w:t>: "Diameter Mobile IPv6: Support for Home Agent to Diameter Server Interaction".</w:t>
      </w:r>
    </w:p>
    <w:p w14:paraId="34F5647B" w14:textId="77777777" w:rsidR="009D4C7F" w:rsidRDefault="009D4C7F" w:rsidP="009D4C7F">
      <w:pPr>
        <w:pStyle w:val="EX"/>
      </w:pPr>
      <w:r>
        <w:t>[21]</w:t>
      </w:r>
      <w:r>
        <w:tab/>
        <w:t>3GPP TS 29.061</w:t>
      </w:r>
      <w:r w:rsidRPr="00197482">
        <w:t>: "</w:t>
      </w:r>
      <w:r w:rsidRPr="00CB1ED7">
        <w:t>Interworking between the Public Land Mobile Network (PLMN) supporting packet based services and Packet Data Networks (PDN)</w:t>
      </w:r>
      <w:r w:rsidRPr="00197482">
        <w:t>".</w:t>
      </w:r>
    </w:p>
    <w:p w14:paraId="451C8EF6" w14:textId="77777777" w:rsidR="009D4C7F" w:rsidRDefault="009D4C7F" w:rsidP="009D4C7F">
      <w:pPr>
        <w:pStyle w:val="EX"/>
      </w:pPr>
      <w:r>
        <w:t>[22]</w:t>
      </w:r>
      <w:r>
        <w:tab/>
        <w:t>3GPP TS 32.298: "Charging Management; CDR parameter description</w:t>
      </w:r>
      <w:r w:rsidRPr="00197482">
        <w:t>".</w:t>
      </w:r>
    </w:p>
    <w:p w14:paraId="73A549C2" w14:textId="77777777" w:rsidR="009D4C7F" w:rsidRDefault="009D4C7F" w:rsidP="009D4C7F">
      <w:pPr>
        <w:pStyle w:val="EX"/>
      </w:pPr>
      <w:r>
        <w:t>[23</w:t>
      </w:r>
      <w:r w:rsidRPr="00A739B0">
        <w:t>]</w:t>
      </w:r>
      <w:r w:rsidRPr="00A739B0">
        <w:tab/>
      </w:r>
      <w:r>
        <w:t>3GPP TS 3</w:t>
      </w:r>
      <w:r>
        <w:rPr>
          <w:rFonts w:hint="eastAsia"/>
        </w:rPr>
        <w:t>2</w:t>
      </w:r>
      <w:r w:rsidRPr="00A739B0">
        <w:t>.</w:t>
      </w:r>
      <w:r>
        <w:rPr>
          <w:rFonts w:hint="eastAsia"/>
        </w:rPr>
        <w:t>42</w:t>
      </w:r>
      <w:r w:rsidRPr="00A739B0">
        <w:t>2: "</w:t>
      </w:r>
      <w:r w:rsidRPr="0051526B">
        <w:t>Telecommunication management;</w:t>
      </w:r>
      <w:r w:rsidRPr="00A739B0">
        <w:t xml:space="preserve"> </w:t>
      </w:r>
      <w:r w:rsidRPr="0051526B">
        <w:t>Subscriber and equipment trace</w:t>
      </w:r>
      <w:r>
        <w:rPr>
          <w:rFonts w:hint="eastAsia"/>
        </w:rPr>
        <w:t xml:space="preserve">; </w:t>
      </w:r>
      <w:r w:rsidRPr="0051526B">
        <w:t>Trace control and configuration management</w:t>
      </w:r>
      <w:r w:rsidRPr="00A739B0">
        <w:t>".</w:t>
      </w:r>
    </w:p>
    <w:p w14:paraId="270B81E0" w14:textId="77777777" w:rsidR="009D4C7F" w:rsidRPr="006B06BB" w:rsidRDefault="009D4C7F" w:rsidP="009D4C7F">
      <w:pPr>
        <w:pStyle w:val="EX"/>
      </w:pPr>
      <w:r w:rsidRPr="006B06BB">
        <w:t>[24]</w:t>
      </w:r>
      <w:r w:rsidRPr="006B06BB">
        <w:tab/>
      </w:r>
      <w:r>
        <w:t>3GPP TS 2</w:t>
      </w:r>
      <w:r w:rsidRPr="006B06BB">
        <w:t>9.002: "Mobile Application Part (MAP) specification".</w:t>
      </w:r>
    </w:p>
    <w:p w14:paraId="7F824583" w14:textId="77777777" w:rsidR="009D4C7F" w:rsidRDefault="009D4C7F" w:rsidP="009D4C7F">
      <w:pPr>
        <w:pStyle w:val="EX"/>
      </w:pPr>
      <w:r>
        <w:t>[25]</w:t>
      </w:r>
      <w:r>
        <w:tab/>
        <w:t xml:space="preserve">3GPP TS 29.329: </w:t>
      </w:r>
      <w:r w:rsidRPr="00013932">
        <w:rPr>
          <w:lang w:val="en-US"/>
        </w:rPr>
        <w:t>"</w:t>
      </w:r>
      <w:r>
        <w:t>Sh Interface based on the Diameter protocol</w:t>
      </w:r>
      <w:r w:rsidRPr="00013932">
        <w:rPr>
          <w:lang w:val="en-US"/>
        </w:rPr>
        <w:t>"</w:t>
      </w:r>
      <w:r>
        <w:t>.</w:t>
      </w:r>
    </w:p>
    <w:p w14:paraId="43B1BC4F" w14:textId="77777777" w:rsidR="009D4C7F" w:rsidRDefault="009D4C7F" w:rsidP="009D4C7F">
      <w:pPr>
        <w:pStyle w:val="EX"/>
      </w:pPr>
      <w:r>
        <w:t>[26]</w:t>
      </w:r>
      <w:r>
        <w:tab/>
        <w:t>IETF RFC </w:t>
      </w:r>
      <w:r>
        <w:rPr>
          <w:noProof/>
        </w:rPr>
        <w:t>5447</w:t>
      </w:r>
      <w:r>
        <w:t>: "Diameter Mobile IPv6: Support for Network Access Server to Diameter Server Interaction".</w:t>
      </w:r>
    </w:p>
    <w:p w14:paraId="1491F725" w14:textId="77777777" w:rsidR="009D4C7F" w:rsidRPr="00113191" w:rsidRDefault="009D4C7F" w:rsidP="009D4C7F">
      <w:pPr>
        <w:pStyle w:val="EX"/>
      </w:pPr>
      <w:r w:rsidRPr="00113191">
        <w:t>[27]</w:t>
      </w:r>
      <w:r w:rsidRPr="00113191">
        <w:tab/>
      </w:r>
      <w:r>
        <w:t>IETF RFC </w:t>
      </w:r>
      <w:r w:rsidRPr="00113191">
        <w:t>4004: "Diameter Mobile IPv4 Application".</w:t>
      </w:r>
    </w:p>
    <w:p w14:paraId="3EC3151E" w14:textId="77777777" w:rsidR="009D4C7F" w:rsidRDefault="009D4C7F" w:rsidP="009D4C7F">
      <w:pPr>
        <w:pStyle w:val="EX"/>
      </w:pPr>
      <w:r>
        <w:t>[28</w:t>
      </w:r>
      <w:r w:rsidRPr="00337C91">
        <w:t>]</w:t>
      </w:r>
      <w:r w:rsidRPr="00337C91">
        <w:tab/>
        <w:t>3GPP2 A.</w:t>
      </w:r>
      <w:r>
        <w:t>S0022: "</w:t>
      </w:r>
      <w:r w:rsidRPr="00337C91">
        <w:t>Interoperability Specification (IOS) for Evolved High Rate Packet Data (eHRPD) Radio Access Network Interfaces and Interworking with Enhanced Universal Terrestrial Radio Access Network (E-UTRAN)</w:t>
      </w:r>
      <w:r>
        <w:t>".</w:t>
      </w:r>
    </w:p>
    <w:p w14:paraId="5D0DEF19" w14:textId="77777777" w:rsidR="009D4C7F" w:rsidRDefault="009D4C7F" w:rsidP="009D4C7F">
      <w:pPr>
        <w:pStyle w:val="EX"/>
      </w:pPr>
      <w:r w:rsidRPr="00532A69">
        <w:t>[</w:t>
      </w:r>
      <w:r>
        <w:rPr>
          <w:lang w:eastAsia="zh-CN"/>
        </w:rPr>
        <w:t>29</w:t>
      </w:r>
      <w:r w:rsidRPr="00532A69">
        <w:t>]</w:t>
      </w:r>
      <w:r w:rsidRPr="00532A69">
        <w:tab/>
      </w:r>
      <w:r>
        <w:t>3GPP TS 2</w:t>
      </w:r>
      <w:r w:rsidRPr="00532A69">
        <w:t>3.011: "Technical realization of Supplementary Services - General Aspects".</w:t>
      </w:r>
    </w:p>
    <w:p w14:paraId="7A9A6BB1" w14:textId="77777777" w:rsidR="009D4C7F" w:rsidRDefault="009D4C7F" w:rsidP="009D4C7F">
      <w:pPr>
        <w:pStyle w:val="EX"/>
      </w:pPr>
      <w:r>
        <w:t>[30]</w:t>
      </w:r>
      <w:r>
        <w:tab/>
        <w:t>3GPP TS 23.008: "Organization of subscriber data</w:t>
      </w:r>
      <w:r w:rsidRPr="00197482">
        <w:t>".</w:t>
      </w:r>
    </w:p>
    <w:p w14:paraId="11226ECC" w14:textId="77777777" w:rsidR="009D4C7F" w:rsidRDefault="009D4C7F" w:rsidP="009D4C7F">
      <w:pPr>
        <w:pStyle w:val="EX"/>
      </w:pPr>
      <w:r>
        <w:t>[31</w:t>
      </w:r>
      <w:r w:rsidRPr="00F64DFD">
        <w:t>]</w:t>
      </w:r>
      <w:r w:rsidRPr="00F64DFD">
        <w:tab/>
      </w:r>
      <w:r>
        <w:t>3GPP TS 2</w:t>
      </w:r>
      <w:r w:rsidRPr="00F64DFD">
        <w:t>4.008: "Mobile radio interface Layer 3 specification; Core network protocols; Stage 3".</w:t>
      </w:r>
    </w:p>
    <w:p w14:paraId="71014792" w14:textId="77777777" w:rsidR="009D4C7F" w:rsidRDefault="009D4C7F" w:rsidP="009D4C7F">
      <w:pPr>
        <w:pStyle w:val="EX"/>
        <w:rPr>
          <w:lang w:eastAsia="zh-CN"/>
        </w:rPr>
      </w:pPr>
      <w:r>
        <w:rPr>
          <w:lang w:eastAsia="zh-CN"/>
        </w:rPr>
        <w:t>[32</w:t>
      </w:r>
      <w:r w:rsidRPr="00F822C5">
        <w:rPr>
          <w:lang w:eastAsia="zh-CN"/>
        </w:rPr>
        <w:t>]</w:t>
      </w:r>
      <w:r w:rsidRPr="00F822C5">
        <w:rPr>
          <w:lang w:eastAsia="zh-CN"/>
        </w:rPr>
        <w:tab/>
      </w:r>
      <w:r>
        <w:rPr>
          <w:lang w:eastAsia="zh-CN"/>
        </w:rPr>
        <w:t>IETF RFC 5516</w:t>
      </w:r>
      <w:r w:rsidRPr="00F822C5">
        <w:rPr>
          <w:lang w:eastAsia="zh-CN"/>
        </w:rPr>
        <w:t xml:space="preserve">: "Diameter </w:t>
      </w:r>
      <w:r>
        <w:rPr>
          <w:lang w:eastAsia="zh-CN"/>
        </w:rPr>
        <w:t>Command Code Registration for Third Generation Partnership Project (3GPP) Evolved Packet System (EPS)</w:t>
      </w:r>
      <w:r w:rsidRPr="00532A69">
        <w:t>"</w:t>
      </w:r>
      <w:r w:rsidRPr="00F822C5">
        <w:rPr>
          <w:lang w:eastAsia="zh-CN"/>
        </w:rPr>
        <w:t>.</w:t>
      </w:r>
    </w:p>
    <w:p w14:paraId="5923A678" w14:textId="77777777" w:rsidR="009D4C7F" w:rsidRDefault="009D4C7F" w:rsidP="009D4C7F">
      <w:pPr>
        <w:pStyle w:val="EX"/>
        <w:rPr>
          <w:lang w:eastAsia="zh-CN"/>
        </w:rPr>
      </w:pPr>
      <w:r w:rsidRPr="00484BC1">
        <w:rPr>
          <w:lang w:eastAsia="zh-CN"/>
        </w:rPr>
        <w:t>[33]</w:t>
      </w:r>
      <w:r w:rsidRPr="00484BC1">
        <w:rPr>
          <w:lang w:eastAsia="zh-CN"/>
        </w:rPr>
        <w:tab/>
      </w:r>
      <w:r>
        <w:rPr>
          <w:lang w:eastAsia="zh-CN"/>
        </w:rPr>
        <w:t>3GPP TS 3</w:t>
      </w:r>
      <w:r w:rsidRPr="00484BC1">
        <w:rPr>
          <w:lang w:eastAsia="zh-CN"/>
        </w:rPr>
        <w:t>2.251: "Telecommunication management; Charging management; Packet Switched (PS) domain charging".</w:t>
      </w:r>
    </w:p>
    <w:p w14:paraId="47B6424E" w14:textId="77777777" w:rsidR="009D4C7F" w:rsidRDefault="009D4C7F" w:rsidP="009D4C7F">
      <w:pPr>
        <w:pStyle w:val="EX"/>
        <w:rPr>
          <w:lang w:eastAsia="zh-CN"/>
        </w:rPr>
      </w:pPr>
      <w:r w:rsidRPr="00484BC1">
        <w:rPr>
          <w:lang w:eastAsia="zh-CN"/>
        </w:rPr>
        <w:lastRenderedPageBreak/>
        <w:t>[</w:t>
      </w:r>
      <w:r>
        <w:rPr>
          <w:lang w:eastAsia="zh-CN"/>
        </w:rPr>
        <w:t>34</w:t>
      </w:r>
      <w:r w:rsidRPr="00484BC1">
        <w:rPr>
          <w:lang w:eastAsia="zh-CN"/>
        </w:rPr>
        <w:t>]</w:t>
      </w:r>
      <w:r w:rsidRPr="00484BC1">
        <w:rPr>
          <w:lang w:eastAsia="zh-CN"/>
        </w:rPr>
        <w:tab/>
      </w:r>
      <w:r>
        <w:rPr>
          <w:lang w:eastAsia="zh-CN"/>
        </w:rPr>
        <w:t>3GPP TS 23</w:t>
      </w:r>
      <w:r w:rsidRPr="00484BC1">
        <w:rPr>
          <w:lang w:eastAsia="zh-CN"/>
        </w:rPr>
        <w:t>.</w:t>
      </w:r>
      <w:r>
        <w:rPr>
          <w:lang w:eastAsia="zh-CN"/>
        </w:rPr>
        <w:t>292</w:t>
      </w:r>
      <w:r w:rsidRPr="00484BC1">
        <w:rPr>
          <w:lang w:eastAsia="zh-CN"/>
        </w:rPr>
        <w:t>: "</w:t>
      </w:r>
      <w:r>
        <w:t>IP Multimedia Subsystem (IMS) centralized services</w:t>
      </w:r>
      <w:r w:rsidRPr="00484BC1">
        <w:rPr>
          <w:lang w:eastAsia="zh-CN"/>
        </w:rPr>
        <w:t xml:space="preserve"> ".</w:t>
      </w:r>
    </w:p>
    <w:p w14:paraId="585B7093" w14:textId="77777777" w:rsidR="00C31AA7" w:rsidRPr="00766373" w:rsidRDefault="009D4C7F" w:rsidP="009D4C7F">
      <w:pPr>
        <w:pStyle w:val="EX"/>
      </w:pPr>
      <w:r w:rsidRPr="00484BC1">
        <w:rPr>
          <w:lang w:eastAsia="zh-CN"/>
        </w:rPr>
        <w:t>[</w:t>
      </w:r>
      <w:r>
        <w:rPr>
          <w:lang w:eastAsia="zh-CN"/>
        </w:rPr>
        <w:t>35</w:t>
      </w:r>
      <w:r w:rsidRPr="00484BC1">
        <w:rPr>
          <w:lang w:eastAsia="zh-CN"/>
        </w:rPr>
        <w:t>]</w:t>
      </w:r>
      <w:r w:rsidRPr="00484BC1">
        <w:rPr>
          <w:lang w:eastAsia="zh-CN"/>
        </w:rPr>
        <w:tab/>
      </w:r>
      <w:r>
        <w:rPr>
          <w:lang w:eastAsia="zh-CN"/>
        </w:rPr>
        <w:t>3GPP TS 23</w:t>
      </w:r>
      <w:r w:rsidRPr="00484BC1">
        <w:rPr>
          <w:lang w:eastAsia="zh-CN"/>
        </w:rPr>
        <w:t>.</w:t>
      </w:r>
      <w:r>
        <w:rPr>
          <w:lang w:eastAsia="zh-CN"/>
        </w:rPr>
        <w:t>216</w:t>
      </w:r>
      <w:r w:rsidRPr="00484BC1">
        <w:rPr>
          <w:lang w:eastAsia="zh-CN"/>
        </w:rPr>
        <w:t>: "</w:t>
      </w:r>
      <w:r w:rsidRPr="00FC2AC2">
        <w:t>Single Radio Voice Call Continuity (SRVCC)</w:t>
      </w:r>
      <w:r w:rsidRPr="00484BC1">
        <w:rPr>
          <w:lang w:eastAsia="zh-CN"/>
        </w:rPr>
        <w:t>".</w:t>
      </w:r>
    </w:p>
    <w:p w14:paraId="3022BCFB" w14:textId="46FAA10D" w:rsidR="009D4C7F" w:rsidRDefault="009D4C7F" w:rsidP="009D4C7F">
      <w:pPr>
        <w:pStyle w:val="EX"/>
        <w:rPr>
          <w:lang w:eastAsia="zh-CN"/>
        </w:rPr>
      </w:pPr>
      <w:r>
        <w:rPr>
          <w:lang w:eastAsia="zh-CN"/>
        </w:rPr>
        <w:t>[36]</w:t>
      </w:r>
      <w:r>
        <w:rPr>
          <w:lang w:eastAsia="zh-CN"/>
        </w:rPr>
        <w:tab/>
        <w:t>3GPP TS 2</w:t>
      </w:r>
      <w:r w:rsidRPr="003D503A">
        <w:rPr>
          <w:lang w:eastAsia="zh-CN"/>
        </w:rPr>
        <w:t>3.015:"Technical realization of Operator Determined Barring (ODB)</w:t>
      </w:r>
      <w:r>
        <w:rPr>
          <w:lang w:eastAsia="zh-CN"/>
        </w:rPr>
        <w:t>".</w:t>
      </w:r>
    </w:p>
    <w:p w14:paraId="3FB8B84F" w14:textId="77777777" w:rsidR="009D4C7F" w:rsidRDefault="009D4C7F" w:rsidP="009D4C7F">
      <w:pPr>
        <w:pStyle w:val="EX"/>
      </w:pPr>
      <w:r>
        <w:t>[37]</w:t>
      </w:r>
      <w:r>
        <w:tab/>
        <w:t>3GPP TS 29.173: "</w:t>
      </w:r>
      <w:r w:rsidRPr="00C12006">
        <w:t>Diameter-based SLh interface for Control Plane LCS</w:t>
      </w:r>
      <w:r>
        <w:t>".</w:t>
      </w:r>
    </w:p>
    <w:p w14:paraId="2C838159" w14:textId="77777777" w:rsidR="009D4C7F" w:rsidRDefault="009D4C7F" w:rsidP="009D4C7F">
      <w:pPr>
        <w:pStyle w:val="EX"/>
      </w:pPr>
      <w:r>
        <w:t>[38]</w:t>
      </w:r>
      <w:r>
        <w:tab/>
        <w:t>3GPP TS 29.303: "Domain Name System Procedures; Stage 3".</w:t>
      </w:r>
    </w:p>
    <w:p w14:paraId="4C05F438" w14:textId="77777777" w:rsidR="009D4C7F" w:rsidRDefault="009D4C7F" w:rsidP="009D4C7F">
      <w:pPr>
        <w:pStyle w:val="EX"/>
      </w:pPr>
      <w:r>
        <w:t>[39]</w:t>
      </w:r>
      <w:r>
        <w:tab/>
      </w:r>
      <w:r>
        <w:rPr>
          <w:lang w:eastAsia="zh-CN"/>
        </w:rPr>
        <w:t>3GPP TS 29.060: "</w:t>
      </w:r>
      <w:r w:rsidRPr="00532A69">
        <w:t>General Packet Radio Service (GPRS); GPRS Tunnelling Protocol (GTP) across the Gn and Gp Interface"</w:t>
      </w:r>
      <w:r>
        <w:t>.</w:t>
      </w:r>
    </w:p>
    <w:p w14:paraId="1B76EDB9" w14:textId="77777777" w:rsidR="009D4C7F" w:rsidRDefault="009D4C7F" w:rsidP="009D4C7F">
      <w:pPr>
        <w:pStyle w:val="EX"/>
      </w:pPr>
      <w:r>
        <w:t>[40]</w:t>
      </w:r>
      <w:r>
        <w:tab/>
        <w:t>3GPP TS 36</w:t>
      </w:r>
      <w:r w:rsidRPr="002E721C">
        <w:t>.</w:t>
      </w:r>
      <w:r>
        <w:t>300</w:t>
      </w:r>
      <w:r w:rsidRPr="002E721C">
        <w:t xml:space="preserve">: </w:t>
      </w:r>
      <w:r>
        <w:t>"Evolved Universal Terrestrial Radio Access (E-UTRA) and Evolved Universal Terrestrial Radio Access Network (E-UTRAN); Overall description; Stage 2".</w:t>
      </w:r>
    </w:p>
    <w:p w14:paraId="3C8AA2D5" w14:textId="77777777" w:rsidR="009D4C7F" w:rsidRDefault="009D4C7F" w:rsidP="009D4C7F">
      <w:pPr>
        <w:pStyle w:val="EX"/>
      </w:pPr>
      <w:r>
        <w:t>[41]</w:t>
      </w:r>
      <w:r>
        <w:tab/>
        <w:t>ITU-T Recommendation E.164: "The international public telecommunication numbering plan".</w:t>
      </w:r>
    </w:p>
    <w:p w14:paraId="2D9589F1" w14:textId="77777777" w:rsidR="009D4C7F" w:rsidRDefault="009D4C7F" w:rsidP="009D4C7F">
      <w:pPr>
        <w:pStyle w:val="EX"/>
      </w:pPr>
      <w:r>
        <w:t>[42]</w:t>
      </w:r>
      <w:r>
        <w:tab/>
        <w:t>3GPP TS 22</w:t>
      </w:r>
      <w:r w:rsidRPr="002E721C">
        <w:t>.</w:t>
      </w:r>
      <w:r>
        <w:t>042</w:t>
      </w:r>
      <w:r w:rsidRPr="002E721C">
        <w:t xml:space="preserve">: </w:t>
      </w:r>
      <w:r>
        <w:t>"Network Identity and TimeZone (NITZ); Service description; Stage 1".</w:t>
      </w:r>
    </w:p>
    <w:p w14:paraId="5CD99DBE" w14:textId="77777777" w:rsidR="009D4C7F" w:rsidRPr="00766373" w:rsidRDefault="009D4C7F" w:rsidP="009D4C7F">
      <w:pPr>
        <w:pStyle w:val="EX"/>
      </w:pPr>
      <w:r>
        <w:t>[43]</w:t>
      </w:r>
      <w:r>
        <w:tab/>
        <w:t>3GPP TS 23</w:t>
      </w:r>
      <w:r w:rsidRPr="002E721C">
        <w:t>.</w:t>
      </w:r>
      <w:r>
        <w:t>007</w:t>
      </w:r>
      <w:r w:rsidRPr="002E721C">
        <w:t xml:space="preserve">: </w:t>
      </w:r>
      <w:r>
        <w:t>"Restoration procedures".</w:t>
      </w:r>
    </w:p>
    <w:p w14:paraId="23856EE5" w14:textId="77777777" w:rsidR="009D4C7F" w:rsidRDefault="009D4C7F" w:rsidP="009D4C7F">
      <w:pPr>
        <w:pStyle w:val="EX"/>
      </w:pPr>
      <w:r>
        <w:t>[44]</w:t>
      </w:r>
      <w:r>
        <w:tab/>
        <w:t>3GPP TS 23.272: "Circuit Switched (CS) fallback in Evolved Packet System (EPS); Stage 2".</w:t>
      </w:r>
    </w:p>
    <w:p w14:paraId="508A9C98" w14:textId="77777777" w:rsidR="00C31AA7" w:rsidRDefault="009D4C7F" w:rsidP="009D4C7F">
      <w:pPr>
        <w:pStyle w:val="EX"/>
      </w:pPr>
      <w:r>
        <w:t>[45]</w:t>
      </w:r>
      <w:r>
        <w:tab/>
        <w:t>3GPP TS 29.010: "Information element mapping between Mobile Station - Base Station System (MS - BSS) and Base Station System - Mobile-services Switching Centre (BSS - MSC)".</w:t>
      </w:r>
    </w:p>
    <w:p w14:paraId="731BE69E" w14:textId="70A6572C" w:rsidR="009D4C7F" w:rsidRDefault="009D4C7F" w:rsidP="00FA6621">
      <w:pPr>
        <w:pStyle w:val="EX"/>
      </w:pPr>
      <w:r w:rsidRPr="00FA6621">
        <w:t>[46]</w:t>
      </w:r>
      <w:r w:rsidRPr="00FA6621">
        <w:tab/>
        <w:t>3GPP TS 29.118: "Mobility Management Entity (MME) –Visitor Location Register (VLR)SGs interface specification ".</w:t>
      </w:r>
    </w:p>
    <w:p w14:paraId="6A3EA023" w14:textId="77777777" w:rsidR="00C31AA7" w:rsidRDefault="009D4C7F" w:rsidP="009D4C7F">
      <w:pPr>
        <w:pStyle w:val="EX"/>
      </w:pPr>
      <w:r>
        <w:t>[47]</w:t>
      </w:r>
      <w:r>
        <w:tab/>
        <w:t>3GPP TS 29.172: "Evolved Packet Core (EPC) LCS Protocol (ELP) between the Gateway Mobile Location Centre (GMLC) and the Mobile Management Entity (MME)".</w:t>
      </w:r>
    </w:p>
    <w:p w14:paraId="7DDFE8FF" w14:textId="7F923DA5" w:rsidR="009D4C7F" w:rsidRDefault="009D4C7F" w:rsidP="00FA6621">
      <w:pPr>
        <w:pStyle w:val="EX"/>
        <w:rPr>
          <w:lang w:eastAsia="zh-CN"/>
        </w:rPr>
      </w:pPr>
      <w:r w:rsidRPr="00FA6621">
        <w:t>[48]</w:t>
      </w:r>
      <w:r w:rsidRPr="00FA6621">
        <w:tab/>
        <w:t>3GPP TS 29.338: "Diameter based protocols to support Short Message Service (SMS) capable Mobile Management Entities (MMEs)".</w:t>
      </w:r>
    </w:p>
    <w:p w14:paraId="11FA6E95" w14:textId="77777777" w:rsidR="009D4C7F" w:rsidRDefault="009D4C7F" w:rsidP="009D4C7F">
      <w:pPr>
        <w:pStyle w:val="EX"/>
        <w:rPr>
          <w:lang w:eastAsia="zh-CN"/>
        </w:rPr>
      </w:pPr>
      <w:r>
        <w:t>[</w:t>
      </w:r>
      <w:r w:rsidRPr="00892E33">
        <w:rPr>
          <w:rFonts w:hint="eastAsia"/>
          <w:lang w:eastAsia="zh-CN"/>
        </w:rPr>
        <w:t>49</w:t>
      </w:r>
      <w:r>
        <w:t>]</w:t>
      </w:r>
      <w:r>
        <w:tab/>
        <w:t>3GPP TS 2</w:t>
      </w:r>
      <w:r>
        <w:rPr>
          <w:rFonts w:hint="eastAsia"/>
          <w:lang w:eastAsia="zh-CN"/>
        </w:rPr>
        <w:t>9</w:t>
      </w:r>
      <w:r>
        <w:t>.</w:t>
      </w:r>
      <w:r>
        <w:rPr>
          <w:rFonts w:hint="eastAsia"/>
          <w:lang w:eastAsia="zh-CN"/>
        </w:rPr>
        <w:t>344</w:t>
      </w:r>
      <w:r>
        <w:t>: "</w:t>
      </w:r>
      <w:r w:rsidRPr="008037A5">
        <w:t>Proximity-services (Pro</w:t>
      </w:r>
      <w:r>
        <w:rPr>
          <w:rFonts w:hint="eastAsia"/>
          <w:lang w:eastAsia="zh-CN"/>
        </w:rPr>
        <w:t>S</w:t>
      </w:r>
      <w:r w:rsidRPr="008037A5">
        <w:t>e) Function to Home Subscriber Server (HSS) aspects;</w:t>
      </w:r>
      <w:r>
        <w:rPr>
          <w:rFonts w:hint="eastAsia"/>
          <w:lang w:eastAsia="zh-CN"/>
        </w:rPr>
        <w:t xml:space="preserve"> Stage 3</w:t>
      </w:r>
      <w:r>
        <w:t>"</w:t>
      </w:r>
      <w:r>
        <w:rPr>
          <w:rFonts w:hint="eastAsia"/>
          <w:lang w:eastAsia="zh-CN"/>
        </w:rPr>
        <w:t>.</w:t>
      </w:r>
    </w:p>
    <w:p w14:paraId="4F710BFE" w14:textId="77777777" w:rsidR="009D4C7F" w:rsidRDefault="009D4C7F" w:rsidP="009D4C7F">
      <w:pPr>
        <w:pStyle w:val="EX"/>
      </w:pPr>
      <w:r>
        <w:rPr>
          <w:rFonts w:hint="eastAsia"/>
        </w:rPr>
        <w:t>[</w:t>
      </w:r>
      <w:r w:rsidRPr="00451B59">
        <w:t>50</w:t>
      </w:r>
      <w:r w:rsidRPr="00D13AEA">
        <w:rPr>
          <w:rFonts w:hint="eastAsia"/>
        </w:rPr>
        <w:t>]</w:t>
      </w:r>
      <w:r>
        <w:rPr>
          <w:rFonts w:hint="eastAsia"/>
        </w:rPr>
        <w:tab/>
        <w:t>IETF RFC </w:t>
      </w:r>
      <w:r>
        <w:t>7683</w:t>
      </w:r>
      <w:r w:rsidRPr="00451B59">
        <w:rPr>
          <w:rFonts w:hint="eastAsia"/>
        </w:rPr>
        <w:t xml:space="preserve">: </w:t>
      </w:r>
      <w:r w:rsidRPr="00451B59">
        <w:t>"</w:t>
      </w:r>
      <w:r>
        <w:t>Diameter Overload Indication Conveyance"</w:t>
      </w:r>
      <w:r>
        <w:rPr>
          <w:rFonts w:hint="eastAsia"/>
        </w:rPr>
        <w:t>.</w:t>
      </w:r>
    </w:p>
    <w:p w14:paraId="3EE5DC26" w14:textId="77777777" w:rsidR="009D4C7F" w:rsidRDefault="009D4C7F" w:rsidP="009D4C7F">
      <w:pPr>
        <w:pStyle w:val="EX"/>
        <w:rPr>
          <w:lang w:eastAsia="zh-CN"/>
        </w:rPr>
      </w:pPr>
      <w:r>
        <w:t>[</w:t>
      </w:r>
      <w:r>
        <w:rPr>
          <w:lang w:eastAsia="zh-CN"/>
        </w:rPr>
        <w:t>51</w:t>
      </w:r>
      <w:r>
        <w:t>]</w:t>
      </w:r>
      <w:r>
        <w:tab/>
        <w:t>3GPP TS 23.</w:t>
      </w:r>
      <w:r>
        <w:rPr>
          <w:rFonts w:hint="eastAsia"/>
          <w:lang w:eastAsia="zh-CN"/>
        </w:rPr>
        <w:t>3</w:t>
      </w:r>
      <w:r>
        <w:rPr>
          <w:lang w:eastAsia="zh-CN"/>
        </w:rPr>
        <w:t>80</w:t>
      </w:r>
      <w:r>
        <w:t>: "</w:t>
      </w:r>
      <w:r w:rsidRPr="009C2A0F">
        <w:t>IMS Restoration Procedures</w:t>
      </w:r>
      <w:r>
        <w:t>"</w:t>
      </w:r>
      <w:r>
        <w:rPr>
          <w:rFonts w:hint="eastAsia"/>
          <w:lang w:eastAsia="zh-CN"/>
        </w:rPr>
        <w:t>.</w:t>
      </w:r>
    </w:p>
    <w:p w14:paraId="133B8595" w14:textId="77777777" w:rsidR="009D4C7F" w:rsidRDefault="009D4C7F" w:rsidP="009D4C7F">
      <w:pPr>
        <w:pStyle w:val="EX"/>
      </w:pPr>
      <w:r>
        <w:t>[52]</w:t>
      </w:r>
      <w:r>
        <w:tab/>
        <w:t>3GPP TS 22.153</w:t>
      </w:r>
      <w:r w:rsidRPr="00A83CD3">
        <w:t>: "</w:t>
      </w:r>
      <w:r w:rsidRPr="00DD5D4A">
        <w:t>Multimedia Priority Service".</w:t>
      </w:r>
    </w:p>
    <w:p w14:paraId="6D806E8E" w14:textId="77777777" w:rsidR="009D4C7F" w:rsidRDefault="009D4C7F" w:rsidP="009D4C7F">
      <w:pPr>
        <w:pStyle w:val="EX"/>
      </w:pPr>
      <w:r>
        <w:t>[53]</w:t>
      </w:r>
      <w:r>
        <w:tab/>
        <w:t xml:space="preserve">3GPP TS 23.221: </w:t>
      </w:r>
      <w:r w:rsidRPr="00A83CD3">
        <w:t>"</w:t>
      </w:r>
      <w:r w:rsidRPr="00E8157C">
        <w:t>Architectural requirements</w:t>
      </w:r>
      <w:r w:rsidRPr="00A83CD3">
        <w:t>"</w:t>
      </w:r>
      <w:r>
        <w:t>.</w:t>
      </w:r>
    </w:p>
    <w:p w14:paraId="731E3E16" w14:textId="77777777" w:rsidR="009D4C7F" w:rsidRPr="00766373" w:rsidRDefault="009D4C7F" w:rsidP="009D4C7F">
      <w:pPr>
        <w:pStyle w:val="EX"/>
        <w:rPr>
          <w:lang w:eastAsia="zh-CN"/>
        </w:rPr>
      </w:pPr>
      <w:r>
        <w:rPr>
          <w:rFonts w:hint="eastAsia"/>
        </w:rPr>
        <w:t>[54]</w:t>
      </w:r>
      <w:r>
        <w:rPr>
          <w:rFonts w:hint="eastAsia"/>
        </w:rPr>
        <w:tab/>
        <w:t xml:space="preserve">3GPP TS 29.336: </w:t>
      </w:r>
      <w:r w:rsidRPr="00A83CD3">
        <w:t>"</w:t>
      </w:r>
      <w:r w:rsidRPr="009E1DDE">
        <w:t>Home Subscriber Server (HSS) diameter interfaces</w:t>
      </w:r>
      <w:r>
        <w:t xml:space="preserve"> for interworking with packet data networks and applications</w:t>
      </w:r>
      <w:r w:rsidRPr="00A83CD3">
        <w:t>"</w:t>
      </w:r>
      <w:r>
        <w:t>.</w:t>
      </w:r>
    </w:p>
    <w:p w14:paraId="6A40BF9C" w14:textId="77777777" w:rsidR="009D4C7F" w:rsidRDefault="009D4C7F" w:rsidP="009D4C7F">
      <w:pPr>
        <w:pStyle w:val="EX"/>
        <w:rPr>
          <w:lang w:eastAsia="zh-CN"/>
        </w:rPr>
      </w:pPr>
      <w:r>
        <w:t>[55]</w:t>
      </w:r>
      <w:r>
        <w:tab/>
        <w:t>3GPP TS 23.</w:t>
      </w:r>
      <w:r>
        <w:rPr>
          <w:rFonts w:hint="eastAsia"/>
        </w:rPr>
        <w:t>682</w:t>
      </w:r>
      <w:r>
        <w:t xml:space="preserve">: </w:t>
      </w:r>
      <w:r w:rsidRPr="00A83CD3">
        <w:t>"</w:t>
      </w:r>
      <w:r w:rsidRPr="00DB29E3">
        <w:t>Architecture enhancements to</w:t>
      </w:r>
      <w:r>
        <w:t xml:space="preserve"> </w:t>
      </w:r>
      <w:r w:rsidRPr="00DB29E3">
        <w:t>facilitate communications</w:t>
      </w:r>
      <w:r>
        <w:br/>
      </w:r>
      <w:r w:rsidRPr="00DB29E3">
        <w:t>with packet data networks and applications</w:t>
      </w:r>
      <w:r w:rsidRPr="00A83CD3">
        <w:t xml:space="preserve"> "</w:t>
      </w:r>
      <w:r>
        <w:t>.</w:t>
      </w:r>
    </w:p>
    <w:p w14:paraId="5103B9FC" w14:textId="77777777" w:rsidR="009D4C7F" w:rsidRDefault="009D4C7F" w:rsidP="009D4C7F">
      <w:pPr>
        <w:pStyle w:val="EX"/>
      </w:pPr>
      <w:r>
        <w:rPr>
          <w:rFonts w:hint="eastAsia"/>
          <w:lang w:eastAsia="zh-CN"/>
        </w:rPr>
        <w:t>[56]</w:t>
      </w:r>
      <w:r>
        <w:rPr>
          <w:rFonts w:hint="eastAsia"/>
          <w:lang w:eastAsia="zh-CN"/>
        </w:rPr>
        <w:tab/>
        <w:t xml:space="preserve">3GPP TS 29.217: </w:t>
      </w:r>
      <w:r w:rsidRPr="00A83CD3">
        <w:t>"</w:t>
      </w:r>
      <w:r>
        <w:rPr>
          <w:rFonts w:hint="eastAsia"/>
          <w:bCs/>
          <w:lang w:eastAsia="zh-CN"/>
        </w:rPr>
        <w:t xml:space="preserve">Congestion </w:t>
      </w:r>
      <w:r>
        <w:rPr>
          <w:bCs/>
          <w:lang w:eastAsia="zh-CN"/>
        </w:rPr>
        <w:t>r</w:t>
      </w:r>
      <w:r>
        <w:rPr>
          <w:rFonts w:hint="eastAsia"/>
          <w:bCs/>
          <w:lang w:eastAsia="zh-CN"/>
        </w:rPr>
        <w:t>eporting over Np reference point</w:t>
      </w:r>
      <w:r w:rsidRPr="00A83CD3">
        <w:t>"</w:t>
      </w:r>
      <w:r>
        <w:t>.</w:t>
      </w:r>
    </w:p>
    <w:p w14:paraId="1702CB1F" w14:textId="77777777" w:rsidR="009D4C7F" w:rsidRPr="00766373" w:rsidRDefault="009D4C7F" w:rsidP="009D4C7F">
      <w:pPr>
        <w:pStyle w:val="EX"/>
        <w:rPr>
          <w:lang w:eastAsia="zh-CN"/>
        </w:rPr>
      </w:pPr>
      <w:r>
        <w:t>[57]</w:t>
      </w:r>
      <w:r>
        <w:tab/>
        <w:t xml:space="preserve">IETF RFC 7944: </w:t>
      </w:r>
      <w:r>
        <w:rPr>
          <w:lang w:val="it-IT"/>
        </w:rPr>
        <w:t>"</w:t>
      </w:r>
      <w:r w:rsidRPr="004E50CF">
        <w:rPr>
          <w:lang w:val="it-IT"/>
        </w:rPr>
        <w:t>Diameter Routing Message Priority</w:t>
      </w:r>
      <w:r>
        <w:t>".</w:t>
      </w:r>
    </w:p>
    <w:p w14:paraId="61371E2E" w14:textId="57B4B5E7" w:rsidR="009D4C7F" w:rsidRDefault="009D4C7F" w:rsidP="009D4C7F">
      <w:pPr>
        <w:pStyle w:val="EX"/>
      </w:pPr>
      <w:r w:rsidRPr="00532A69">
        <w:t>[</w:t>
      </w:r>
      <w:r w:rsidRPr="009C1DF5">
        <w:t>58</w:t>
      </w:r>
      <w:r w:rsidRPr="00532A69">
        <w:t>]</w:t>
      </w:r>
      <w:r w:rsidRPr="00532A69">
        <w:tab/>
      </w:r>
      <w:r>
        <w:t>3GPP </w:t>
      </w:r>
      <w:r w:rsidR="00C31AA7">
        <w:t>T</w:t>
      </w:r>
      <w:r w:rsidR="00C31AA7" w:rsidRPr="00532A69">
        <w:t>S</w:t>
      </w:r>
      <w:r w:rsidR="00C31AA7">
        <w:t> </w:t>
      </w:r>
      <w:r w:rsidR="00C31AA7" w:rsidRPr="00532A69">
        <w:t>4</w:t>
      </w:r>
      <w:r w:rsidRPr="00532A69">
        <w:t>3.020: "Security related network functions".</w:t>
      </w:r>
    </w:p>
    <w:p w14:paraId="1A8DB436" w14:textId="77777777" w:rsidR="009D4C7F" w:rsidRDefault="009D4C7F" w:rsidP="009D4C7F">
      <w:pPr>
        <w:pStyle w:val="EX"/>
      </w:pPr>
      <w:r>
        <w:t>[59]</w:t>
      </w:r>
      <w:r>
        <w:tab/>
        <w:t xml:space="preserve">3GPP TS 29.273: </w:t>
      </w:r>
      <w:r w:rsidRPr="00532A69">
        <w:t>"</w:t>
      </w:r>
      <w:r w:rsidRPr="00292A1B">
        <w:t>Evolved Packet System (EPS); 3GPP EPS AAA interfaces</w:t>
      </w:r>
      <w:r w:rsidRPr="00532A69">
        <w:t>"</w:t>
      </w:r>
      <w:r>
        <w:t>.</w:t>
      </w:r>
    </w:p>
    <w:p w14:paraId="49474BDD" w14:textId="77777777" w:rsidR="009D4C7F" w:rsidRPr="00766373" w:rsidRDefault="009D4C7F" w:rsidP="009D4C7F">
      <w:pPr>
        <w:pStyle w:val="EX"/>
        <w:rPr>
          <w:lang w:eastAsia="zh-CN"/>
        </w:rPr>
      </w:pPr>
      <w:r>
        <w:t>[60]</w:t>
      </w:r>
      <w:r>
        <w:tab/>
        <w:t>IETF RFC </w:t>
      </w:r>
      <w:r>
        <w:rPr>
          <w:noProof/>
        </w:rPr>
        <w:t>8583</w:t>
      </w:r>
      <w:r w:rsidRPr="00A85B58">
        <w:t xml:space="preserve">: "Diameter </w:t>
      </w:r>
      <w:r>
        <w:t>Load Information Conveyance</w:t>
      </w:r>
      <w:r w:rsidRPr="00A85B58">
        <w:t>".</w:t>
      </w:r>
    </w:p>
    <w:p w14:paraId="4F364BBB" w14:textId="77777777" w:rsidR="009D4C7F" w:rsidRDefault="009D4C7F" w:rsidP="009D4C7F">
      <w:pPr>
        <w:pStyle w:val="EX"/>
        <w:rPr>
          <w:lang w:val="it-IT" w:eastAsia="zh-CN"/>
        </w:rPr>
      </w:pPr>
      <w:r>
        <w:rPr>
          <w:lang w:val="it-IT"/>
        </w:rPr>
        <w:t>[61]</w:t>
      </w:r>
      <w:r>
        <w:rPr>
          <w:lang w:val="it-IT"/>
        </w:rPr>
        <w:tab/>
        <w:t>IETF RFC 6733: "Diameter Base Protocol"</w:t>
      </w:r>
      <w:r>
        <w:rPr>
          <w:rFonts w:hint="eastAsia"/>
          <w:lang w:val="it-IT" w:eastAsia="zh-CN"/>
        </w:rPr>
        <w:t>.</w:t>
      </w:r>
    </w:p>
    <w:p w14:paraId="710414BB" w14:textId="77777777" w:rsidR="009D4C7F" w:rsidRDefault="009D4C7F" w:rsidP="009D4C7F">
      <w:pPr>
        <w:pStyle w:val="EX"/>
        <w:rPr>
          <w:lang w:val="it-IT"/>
        </w:rPr>
      </w:pPr>
      <w:r>
        <w:rPr>
          <w:lang w:val="it-IT" w:eastAsia="zh-CN"/>
        </w:rPr>
        <w:t>[</w:t>
      </w:r>
      <w:r w:rsidRPr="007317A8">
        <w:rPr>
          <w:lang w:val="it-IT" w:eastAsia="zh-CN"/>
        </w:rPr>
        <w:t>62</w:t>
      </w:r>
      <w:r>
        <w:rPr>
          <w:lang w:val="it-IT" w:eastAsia="zh-CN"/>
        </w:rPr>
        <w:t>]</w:t>
      </w:r>
      <w:r>
        <w:rPr>
          <w:lang w:val="it-IT" w:eastAsia="zh-CN"/>
        </w:rPr>
        <w:tab/>
        <w:t xml:space="preserve">3GPP TS 36.331: </w:t>
      </w:r>
      <w:r>
        <w:rPr>
          <w:lang w:val="it-IT"/>
        </w:rPr>
        <w:t>"</w:t>
      </w:r>
      <w:r w:rsidRPr="00126832">
        <w:rPr>
          <w:lang w:val="it-IT"/>
        </w:rPr>
        <w:t>Evolved Universal Terrestrial Radio Access (E-UTRA);</w:t>
      </w:r>
      <w:r>
        <w:rPr>
          <w:lang w:val="it-IT"/>
        </w:rPr>
        <w:t xml:space="preserve"> </w:t>
      </w:r>
      <w:r w:rsidRPr="00126832">
        <w:rPr>
          <w:lang w:val="it-IT"/>
        </w:rPr>
        <w:t>Radio Resource Control (RRC);</w:t>
      </w:r>
      <w:r>
        <w:rPr>
          <w:lang w:val="it-IT"/>
        </w:rPr>
        <w:t xml:space="preserve"> </w:t>
      </w:r>
      <w:r w:rsidRPr="00126832">
        <w:rPr>
          <w:lang w:val="it-IT"/>
        </w:rPr>
        <w:t>Protocol specification</w:t>
      </w:r>
      <w:r>
        <w:rPr>
          <w:lang w:val="it-IT"/>
        </w:rPr>
        <w:t>".</w:t>
      </w:r>
    </w:p>
    <w:p w14:paraId="449C34EE" w14:textId="77777777" w:rsidR="009D4C7F" w:rsidRDefault="009D4C7F" w:rsidP="009D4C7F">
      <w:pPr>
        <w:pStyle w:val="EX"/>
        <w:rPr>
          <w:lang w:val="it-IT" w:eastAsia="zh-CN"/>
        </w:rPr>
      </w:pPr>
      <w:r>
        <w:rPr>
          <w:rFonts w:hint="eastAsia"/>
          <w:lang w:val="it-IT" w:eastAsia="zh-CN"/>
        </w:rPr>
        <w:lastRenderedPageBreak/>
        <w:t>[63]</w:t>
      </w:r>
      <w:r>
        <w:rPr>
          <w:lang w:val="it-IT"/>
        </w:rPr>
        <w:tab/>
      </w:r>
      <w:r>
        <w:rPr>
          <w:rFonts w:hint="eastAsia"/>
          <w:lang w:val="it-IT" w:eastAsia="zh-CN"/>
        </w:rPr>
        <w:t xml:space="preserve">3GPP TS 29.128: </w:t>
      </w:r>
      <w:r>
        <w:rPr>
          <w:lang w:val="it-IT"/>
        </w:rPr>
        <w:t>"</w:t>
      </w:r>
      <w:r w:rsidRPr="00040387">
        <w:t>Mobility Management Entity (MME) and Serving GPRS Support Node (SGSN) interfaces for interworking with packet data networks and applications</w:t>
      </w:r>
      <w:r>
        <w:rPr>
          <w:lang w:val="it-IT"/>
        </w:rPr>
        <w:t>"</w:t>
      </w:r>
      <w:r>
        <w:rPr>
          <w:rFonts w:hint="eastAsia"/>
          <w:lang w:val="it-IT" w:eastAsia="zh-CN"/>
        </w:rPr>
        <w:t>.</w:t>
      </w:r>
    </w:p>
    <w:p w14:paraId="37A776FD" w14:textId="77777777" w:rsidR="009D4C7F" w:rsidRDefault="009D4C7F" w:rsidP="009D4C7F">
      <w:pPr>
        <w:pStyle w:val="EX"/>
        <w:rPr>
          <w:lang w:val="it-IT" w:eastAsia="ja-JP"/>
        </w:rPr>
      </w:pPr>
      <w:r>
        <w:rPr>
          <w:rFonts w:hint="eastAsia"/>
          <w:lang w:val="it-IT" w:eastAsia="ja-JP"/>
        </w:rPr>
        <w:t>[64]</w:t>
      </w:r>
      <w:r>
        <w:rPr>
          <w:rFonts w:hint="eastAsia"/>
          <w:lang w:val="it-IT" w:eastAsia="ja-JP"/>
        </w:rPr>
        <w:tab/>
        <w:t>3GPP TS 24.301:</w:t>
      </w:r>
      <w:r>
        <w:rPr>
          <w:lang w:val="it-IT" w:eastAsia="zh-CN"/>
        </w:rPr>
        <w:t xml:space="preserve"> </w:t>
      </w:r>
      <w:r>
        <w:rPr>
          <w:rFonts w:hint="eastAsia"/>
          <w:lang w:val="it-IT" w:eastAsia="ja-JP"/>
        </w:rPr>
        <w:t>"</w:t>
      </w:r>
      <w:r w:rsidRPr="000C4AAA">
        <w:rPr>
          <w:lang w:val="it-IT" w:eastAsia="ja-JP"/>
        </w:rPr>
        <w:t>Non-Access-Stratum (NAS) protocol for Evolved Packet System (EPS)</w:t>
      </w:r>
      <w:r>
        <w:rPr>
          <w:rFonts w:hint="eastAsia"/>
          <w:lang w:val="it-IT" w:eastAsia="ja-JP"/>
        </w:rPr>
        <w:t>; Stage 3"</w:t>
      </w:r>
      <w:r>
        <w:rPr>
          <w:lang w:val="it-IT" w:eastAsia="ja-JP"/>
        </w:rPr>
        <w:t>.</w:t>
      </w:r>
    </w:p>
    <w:p w14:paraId="2E8C8A4C" w14:textId="77777777" w:rsidR="009D4C7F" w:rsidRDefault="009D4C7F" w:rsidP="009D4C7F">
      <w:pPr>
        <w:pStyle w:val="EX"/>
      </w:pPr>
      <w:r>
        <w:t>[65]</w:t>
      </w:r>
      <w:r w:rsidRPr="00197482">
        <w:tab/>
      </w:r>
      <w:r>
        <w:t>3GPP TS 3</w:t>
      </w:r>
      <w:r>
        <w:rPr>
          <w:rFonts w:hint="eastAsia"/>
          <w:lang w:eastAsia="zh-CN"/>
        </w:rPr>
        <w:t>6</w:t>
      </w:r>
      <w:r w:rsidRPr="00197482">
        <w:t>.</w:t>
      </w:r>
      <w:r>
        <w:rPr>
          <w:rFonts w:hint="eastAsia"/>
          <w:lang w:eastAsia="zh-CN"/>
        </w:rPr>
        <w:t>4</w:t>
      </w:r>
      <w:r>
        <w:rPr>
          <w:rFonts w:hint="eastAsia"/>
          <w:lang w:eastAsia="ja-JP"/>
        </w:rPr>
        <w:t>2</w:t>
      </w:r>
      <w:r>
        <w:rPr>
          <w:rFonts w:hint="eastAsia"/>
          <w:lang w:eastAsia="zh-CN"/>
        </w:rPr>
        <w:t>3</w:t>
      </w:r>
      <w:r w:rsidRPr="00197482">
        <w:t>: "</w:t>
      </w:r>
      <w:r w:rsidRPr="00EC0D96">
        <w:t>Evolved Universal Terrestrial Radio Access Network (E-UTRAN); X2 Application Protocol (X2AP)</w:t>
      </w:r>
      <w:r w:rsidRPr="00197482">
        <w:t>".</w:t>
      </w:r>
    </w:p>
    <w:p w14:paraId="60A25CE6" w14:textId="77777777" w:rsidR="009D4C7F" w:rsidRDefault="009D4C7F" w:rsidP="009D4C7F">
      <w:pPr>
        <w:pStyle w:val="EX"/>
      </w:pPr>
      <w:r>
        <w:rPr>
          <w:rFonts w:hint="eastAsia"/>
          <w:lang w:eastAsia="zh-CN"/>
        </w:rPr>
        <w:t>[66]</w:t>
      </w:r>
      <w:r w:rsidRPr="00AF7A8F">
        <w:rPr>
          <w:rFonts w:hint="eastAsia"/>
          <w:lang w:eastAsia="zh-CN"/>
        </w:rPr>
        <w:tab/>
      </w:r>
      <w:r>
        <w:t>3GPP TS 2</w:t>
      </w:r>
      <w:r w:rsidRPr="00AF7A8F">
        <w:t>9.503: "Unified Data Management Services".</w:t>
      </w:r>
    </w:p>
    <w:p w14:paraId="4FD2D4D8" w14:textId="77777777" w:rsidR="009D4C7F" w:rsidRDefault="009D4C7F" w:rsidP="009D4C7F">
      <w:pPr>
        <w:pStyle w:val="EX"/>
      </w:pPr>
      <w:r>
        <w:t>[67]</w:t>
      </w:r>
      <w:r w:rsidRPr="005E4D39">
        <w:tab/>
      </w:r>
      <w:r>
        <w:t>3GPP TS 2</w:t>
      </w:r>
      <w:r w:rsidRPr="005E4D39">
        <w:t>3.502: "Procedures for the 5G System; Stage 2".</w:t>
      </w:r>
    </w:p>
    <w:p w14:paraId="663C54E2" w14:textId="43A2A6FE" w:rsidR="009D4C7F" w:rsidRDefault="009D4C7F" w:rsidP="009D4C7F">
      <w:pPr>
        <w:pStyle w:val="EX"/>
      </w:pPr>
      <w:r>
        <w:t>[68]</w:t>
      </w:r>
      <w:r>
        <w:tab/>
      </w:r>
      <w:r w:rsidRPr="007D3B7E">
        <w:t xml:space="preserve">3GPP </w:t>
      </w:r>
      <w:r w:rsidR="00C31AA7" w:rsidRPr="007D3B7E">
        <w:t>TS</w:t>
      </w:r>
      <w:r w:rsidR="00C31AA7">
        <w:t> </w:t>
      </w:r>
      <w:r w:rsidR="00C31AA7" w:rsidRPr="007D3B7E">
        <w:t>2</w:t>
      </w:r>
      <w:r w:rsidRPr="007D3B7E">
        <w:t>3.287: "Architecture enhancements for 5G System (5GS) to support Vehicl</w:t>
      </w:r>
      <w:r>
        <w:t>e-to-Everything (V2X) services".</w:t>
      </w:r>
    </w:p>
    <w:p w14:paraId="339149F4" w14:textId="77777777" w:rsidR="009D4C7F" w:rsidRDefault="009D4C7F" w:rsidP="009D4C7F">
      <w:pPr>
        <w:pStyle w:val="EX"/>
      </w:pPr>
      <w:r>
        <w:t>[69]</w:t>
      </w:r>
      <w:r>
        <w:tab/>
        <w:t>3GPP TS 23.501: "System Architecture for the 5G System; Stage 2".</w:t>
      </w:r>
    </w:p>
    <w:p w14:paraId="67CEE609" w14:textId="7C63DF45" w:rsidR="009D4C7F" w:rsidRDefault="009D4C7F" w:rsidP="009D4C7F">
      <w:pPr>
        <w:pStyle w:val="EX"/>
      </w:pPr>
      <w:r>
        <w:t>[70</w:t>
      </w:r>
      <w:r w:rsidRPr="00412E63">
        <w:t>]</w:t>
      </w:r>
      <w:r w:rsidRPr="00412E63">
        <w:tab/>
        <w:t>3GPP TS 29</w:t>
      </w:r>
      <w:r w:rsidRPr="005A02C1">
        <w:t>.563: "</w:t>
      </w:r>
      <w:r w:rsidRPr="00DD69B9">
        <w:t>5G System;</w:t>
      </w:r>
      <w:r w:rsidRPr="00DD69B9">
        <w:rPr>
          <w:b/>
        </w:rPr>
        <w:t xml:space="preserve"> </w:t>
      </w:r>
      <w:r w:rsidRPr="00DD69B9">
        <w:t>Home Subscriber Server (HSS) services for interworking with Unified Data Management (UDM);</w:t>
      </w:r>
      <w:r w:rsidRPr="00DD69B9">
        <w:rPr>
          <w:b/>
        </w:rPr>
        <w:t xml:space="preserve"> </w:t>
      </w:r>
      <w:r w:rsidRPr="00DD69B9">
        <w:t xml:space="preserve">Stage </w:t>
      </w:r>
      <w:r w:rsidRPr="00E43530">
        <w:t>3</w:t>
      </w:r>
      <w:r w:rsidRPr="00412E63">
        <w:t>".</w:t>
      </w:r>
    </w:p>
    <w:p w14:paraId="1E7942AB" w14:textId="5D487A9B" w:rsidR="006849DE" w:rsidRPr="00766373" w:rsidRDefault="004341A6" w:rsidP="009D4C7F">
      <w:pPr>
        <w:pStyle w:val="EX"/>
      </w:pPr>
      <w:r>
        <w:t>[71]</w:t>
      </w:r>
      <w:r w:rsidR="006849DE" w:rsidRPr="00852C5E">
        <w:tab/>
        <w:t>GSMA</w:t>
      </w:r>
      <w:r w:rsidR="006849DE">
        <w:t> </w:t>
      </w:r>
      <w:r w:rsidR="006849DE" w:rsidRPr="00852C5E">
        <w:t>PRD</w:t>
      </w:r>
      <w:r w:rsidR="006849DE">
        <w:t> </w:t>
      </w:r>
      <w:r w:rsidR="006849DE" w:rsidRPr="00852C5E">
        <w:t>IR.73</w:t>
      </w:r>
      <w:r w:rsidR="006849DE">
        <w:t>:</w:t>
      </w:r>
      <w:r w:rsidR="006849DE" w:rsidRPr="00852C5E">
        <w:t xml:space="preserve"> </w:t>
      </w:r>
      <w:r w:rsidR="006849DE" w:rsidRPr="005A02C1">
        <w:t>"</w:t>
      </w:r>
      <w:r w:rsidR="006849DE" w:rsidRPr="00852C5E">
        <w:t>Steering of Roaming Implementation Guidelines</w:t>
      </w:r>
      <w:r w:rsidR="006849DE" w:rsidRPr="005A02C1">
        <w:t>"</w:t>
      </w:r>
      <w:r w:rsidR="006849DE">
        <w:t>.</w:t>
      </w:r>
    </w:p>
    <w:p w14:paraId="075BE3A7" w14:textId="77777777" w:rsidR="009D4C7F" w:rsidRDefault="009D4C7F" w:rsidP="00FA6621">
      <w:pPr>
        <w:pStyle w:val="Heading1"/>
      </w:pPr>
      <w:bookmarkStart w:id="34" w:name="_Toc20211855"/>
      <w:bookmarkStart w:id="35" w:name="_Toc27727131"/>
      <w:bookmarkStart w:id="36" w:name="_Toc36041786"/>
      <w:bookmarkStart w:id="37" w:name="_Toc44871209"/>
      <w:bookmarkStart w:id="38" w:name="_Toc44871608"/>
      <w:bookmarkStart w:id="39" w:name="_Toc51861683"/>
      <w:bookmarkStart w:id="40" w:name="_Toc57978088"/>
      <w:bookmarkStart w:id="41" w:name="_Toc155205945"/>
      <w:r>
        <w:t>3</w:t>
      </w:r>
      <w:r>
        <w:tab/>
        <w:t>Definitions and abbreviations</w:t>
      </w:r>
      <w:bookmarkEnd w:id="34"/>
      <w:bookmarkEnd w:id="35"/>
      <w:bookmarkEnd w:id="36"/>
      <w:bookmarkEnd w:id="37"/>
      <w:bookmarkEnd w:id="38"/>
      <w:bookmarkEnd w:id="39"/>
      <w:bookmarkEnd w:id="40"/>
      <w:bookmarkEnd w:id="41"/>
    </w:p>
    <w:p w14:paraId="6B394539" w14:textId="77777777" w:rsidR="009D4C7F" w:rsidRDefault="009D4C7F" w:rsidP="00FA6621">
      <w:pPr>
        <w:pStyle w:val="Heading2"/>
      </w:pPr>
      <w:bookmarkStart w:id="42" w:name="_Toc20211856"/>
      <w:bookmarkStart w:id="43" w:name="_Toc27727132"/>
      <w:bookmarkStart w:id="44" w:name="_Toc36041787"/>
      <w:bookmarkStart w:id="45" w:name="_Toc44871210"/>
      <w:bookmarkStart w:id="46" w:name="_Toc44871609"/>
      <w:bookmarkStart w:id="47" w:name="_Toc51861684"/>
      <w:bookmarkStart w:id="48" w:name="_Toc57978089"/>
      <w:bookmarkStart w:id="49" w:name="_Toc155205946"/>
      <w:r>
        <w:t>3.1</w:t>
      </w:r>
      <w:r>
        <w:tab/>
        <w:t>Definitions</w:t>
      </w:r>
      <w:bookmarkEnd w:id="42"/>
      <w:bookmarkEnd w:id="43"/>
      <w:bookmarkEnd w:id="44"/>
      <w:bookmarkEnd w:id="45"/>
      <w:bookmarkEnd w:id="46"/>
      <w:bookmarkEnd w:id="47"/>
      <w:bookmarkEnd w:id="48"/>
      <w:bookmarkEnd w:id="49"/>
    </w:p>
    <w:p w14:paraId="0F218775" w14:textId="77777777" w:rsidR="009D4C7F" w:rsidRDefault="009D4C7F" w:rsidP="009D4C7F">
      <w:r>
        <w:t>For the purposes of the present document, the terms and definitions given in 3GPP TR 21.905 [1] and the following apply. A term defined in the present document takes precedence over the definition of the same term, if any, in 3GPP TR 21.905 [1].</w:t>
      </w:r>
    </w:p>
    <w:p w14:paraId="14564EC6" w14:textId="77777777" w:rsidR="009D4C7F" w:rsidRDefault="009D4C7F" w:rsidP="009D4C7F">
      <w:r w:rsidRPr="007068F4">
        <w:rPr>
          <w:b/>
        </w:rPr>
        <w:t xml:space="preserve">CSG subscription data from </w:t>
      </w:r>
      <w:r>
        <w:rPr>
          <w:b/>
        </w:rPr>
        <w:t>CSS</w:t>
      </w:r>
      <w:r w:rsidRPr="007068F4">
        <w:rPr>
          <w:b/>
        </w:rPr>
        <w:t>:</w:t>
      </w:r>
      <w:r>
        <w:t xml:space="preserve"> It identifies the CSG subscription data that a MME or a SGSN has received from a CSS for a subscriber identified by its IMSI.</w:t>
      </w:r>
    </w:p>
    <w:p w14:paraId="4E18CF68" w14:textId="77777777" w:rsidR="009D4C7F" w:rsidRDefault="009D4C7F" w:rsidP="009D4C7F">
      <w:r w:rsidRPr="007068F4">
        <w:rPr>
          <w:b/>
        </w:rPr>
        <w:t xml:space="preserve">CSG subscription data from </w:t>
      </w:r>
      <w:r>
        <w:rPr>
          <w:b/>
        </w:rPr>
        <w:t>HSS</w:t>
      </w:r>
      <w:r w:rsidRPr="007068F4">
        <w:rPr>
          <w:b/>
        </w:rPr>
        <w:t>:</w:t>
      </w:r>
      <w:r>
        <w:t xml:space="preserve"> It identifies the CSG subscription data that a MME or a SGSN has received from a HSS for a subscriber identified by its IMSI.</w:t>
      </w:r>
    </w:p>
    <w:p w14:paraId="28D99B94" w14:textId="77777777" w:rsidR="009D4C7F" w:rsidRDefault="009D4C7F" w:rsidP="00FA6621">
      <w:pPr>
        <w:pStyle w:val="Heading2"/>
      </w:pPr>
      <w:bookmarkStart w:id="50" w:name="_Toc20211857"/>
      <w:bookmarkStart w:id="51" w:name="_Toc27727133"/>
      <w:bookmarkStart w:id="52" w:name="_Toc36041788"/>
      <w:bookmarkStart w:id="53" w:name="_Toc44871211"/>
      <w:bookmarkStart w:id="54" w:name="_Toc44871610"/>
      <w:bookmarkStart w:id="55" w:name="_Toc51861685"/>
      <w:bookmarkStart w:id="56" w:name="_Toc57978090"/>
      <w:bookmarkStart w:id="57" w:name="_Toc155205947"/>
      <w:r>
        <w:t>3.2</w:t>
      </w:r>
      <w:r>
        <w:tab/>
        <w:t>Abbreviations</w:t>
      </w:r>
      <w:bookmarkEnd w:id="50"/>
      <w:bookmarkEnd w:id="51"/>
      <w:bookmarkEnd w:id="52"/>
      <w:bookmarkEnd w:id="53"/>
      <w:bookmarkEnd w:id="54"/>
      <w:bookmarkEnd w:id="55"/>
      <w:bookmarkEnd w:id="56"/>
      <w:bookmarkEnd w:id="57"/>
    </w:p>
    <w:p w14:paraId="3F324B97" w14:textId="77777777" w:rsidR="009D4C7F" w:rsidRDefault="009D4C7F" w:rsidP="009D4C7F">
      <w:pPr>
        <w:keepNext/>
      </w:pPr>
      <w:r>
        <w:t>For the purposes of the present document, the abbreviations given in TR 21.905 [1] and the following apply. An abbreviation defined in the present document takes precedence over the definition of the same abbreviation, if any, in TR 21.905 [1].</w:t>
      </w:r>
    </w:p>
    <w:p w14:paraId="078ABCFF" w14:textId="77777777" w:rsidR="009D4C7F" w:rsidRDefault="009D4C7F" w:rsidP="009D4C7F">
      <w:pPr>
        <w:pStyle w:val="EW"/>
        <w:rPr>
          <w:lang w:val="en-US" w:eastAsia="zh-CN"/>
        </w:rPr>
      </w:pPr>
      <w:r w:rsidRPr="00DC7D2B">
        <w:t>AVP</w:t>
      </w:r>
      <w:r w:rsidRPr="00DC7D2B">
        <w:tab/>
        <w:t>Attribute Value Pair</w:t>
      </w:r>
    </w:p>
    <w:p w14:paraId="70812DA5" w14:textId="77777777" w:rsidR="009D4C7F" w:rsidRDefault="009D4C7F" w:rsidP="009D4C7F">
      <w:pPr>
        <w:pStyle w:val="EW"/>
        <w:rPr>
          <w:lang w:val="en-US" w:eastAsia="zh-CN"/>
        </w:rPr>
      </w:pPr>
      <w:r>
        <w:t>C</w:t>
      </w:r>
      <w:r>
        <w:tab/>
        <w:t>Conditional</w:t>
      </w:r>
    </w:p>
    <w:p w14:paraId="26C0F6D3" w14:textId="77777777" w:rsidR="009D4C7F" w:rsidRDefault="009D4C7F" w:rsidP="009D4C7F">
      <w:pPr>
        <w:pStyle w:val="EW"/>
        <w:rPr>
          <w:lang w:val="en-US" w:eastAsia="zh-CN"/>
        </w:rPr>
      </w:pPr>
      <w:r>
        <w:rPr>
          <w:rFonts w:hint="eastAsia"/>
          <w:lang w:eastAsia="zh-CN"/>
        </w:rPr>
        <w:t>CSS</w:t>
      </w:r>
      <w:r>
        <w:rPr>
          <w:rFonts w:hint="eastAsia"/>
          <w:lang w:eastAsia="zh-CN"/>
        </w:rPr>
        <w:tab/>
        <w:t>CSG Subscriber Server</w:t>
      </w:r>
    </w:p>
    <w:p w14:paraId="53C9B513" w14:textId="77777777" w:rsidR="009D4C7F" w:rsidRDefault="009D4C7F" w:rsidP="009D4C7F">
      <w:pPr>
        <w:pStyle w:val="EW"/>
        <w:rPr>
          <w:lang w:val="en-US" w:eastAsia="zh-CN"/>
        </w:rPr>
      </w:pPr>
      <w:r>
        <w:rPr>
          <w:lang w:eastAsia="zh-CN"/>
        </w:rPr>
        <w:t>DCN</w:t>
      </w:r>
      <w:r>
        <w:rPr>
          <w:lang w:eastAsia="zh-CN"/>
        </w:rPr>
        <w:tab/>
        <w:t>Dedicated Core Network</w:t>
      </w:r>
    </w:p>
    <w:p w14:paraId="7C346B1F" w14:textId="77777777" w:rsidR="009D4C7F" w:rsidRDefault="009D4C7F" w:rsidP="009D4C7F">
      <w:pPr>
        <w:pStyle w:val="EW"/>
        <w:rPr>
          <w:snapToGrid w:val="0"/>
          <w:lang w:eastAsia="zh-CN"/>
        </w:rPr>
      </w:pPr>
      <w:r>
        <w:rPr>
          <w:snapToGrid w:val="0"/>
          <w:lang w:eastAsia="zh-CN"/>
        </w:rPr>
        <w:t>DRMP</w:t>
      </w:r>
      <w:r>
        <w:rPr>
          <w:snapToGrid w:val="0"/>
          <w:lang w:eastAsia="zh-CN"/>
        </w:rPr>
        <w:tab/>
        <w:t>Diameter Routing Message Priority</w:t>
      </w:r>
    </w:p>
    <w:p w14:paraId="01FE8092" w14:textId="77777777" w:rsidR="009D4C7F" w:rsidRDefault="009D4C7F" w:rsidP="009D4C7F">
      <w:pPr>
        <w:pStyle w:val="EW"/>
      </w:pPr>
      <w:r>
        <w:t>DSCP</w:t>
      </w:r>
      <w:r>
        <w:tab/>
      </w:r>
      <w:r>
        <w:rPr>
          <w:lang w:eastAsia="zh-CN"/>
        </w:rPr>
        <w:t>Differentiated Services Code Point</w:t>
      </w:r>
    </w:p>
    <w:p w14:paraId="358C53E7" w14:textId="77777777" w:rsidR="00C31AA7" w:rsidRDefault="009D4C7F" w:rsidP="009D4C7F">
      <w:pPr>
        <w:pStyle w:val="EW"/>
        <w:rPr>
          <w:snapToGrid w:val="0"/>
        </w:rPr>
      </w:pPr>
      <w:r>
        <w:rPr>
          <w:rFonts w:hint="eastAsia"/>
          <w:snapToGrid w:val="0"/>
          <w:lang w:eastAsia="zh-CN"/>
        </w:rPr>
        <w:t>EIR</w:t>
      </w:r>
      <w:r>
        <w:rPr>
          <w:snapToGrid w:val="0"/>
          <w:lang w:eastAsia="zh-CN"/>
        </w:rPr>
        <w:tab/>
      </w:r>
      <w:r>
        <w:rPr>
          <w:snapToGrid w:val="0"/>
        </w:rPr>
        <w:t>Equipment Identity Register</w:t>
      </w:r>
    </w:p>
    <w:p w14:paraId="0FF4C6DF" w14:textId="637BA580" w:rsidR="009D4C7F" w:rsidRDefault="009D4C7F" w:rsidP="009D4C7F">
      <w:pPr>
        <w:pStyle w:val="EW"/>
        <w:rPr>
          <w:snapToGrid w:val="0"/>
          <w:lang w:eastAsia="zh-CN"/>
        </w:rPr>
      </w:pPr>
      <w:r>
        <w:rPr>
          <w:snapToGrid w:val="0"/>
        </w:rPr>
        <w:t>ESM</w:t>
      </w:r>
      <w:r>
        <w:rPr>
          <w:snapToGrid w:val="0"/>
        </w:rPr>
        <w:tab/>
      </w:r>
      <w:r w:rsidRPr="003168A2">
        <w:t>EPS Session Management</w:t>
      </w:r>
    </w:p>
    <w:p w14:paraId="3C7E0046" w14:textId="77777777" w:rsidR="009D4C7F" w:rsidRDefault="009D4C7F" w:rsidP="009D4C7F">
      <w:pPr>
        <w:pStyle w:val="EW"/>
        <w:rPr>
          <w:lang w:eastAsia="zh-CN"/>
        </w:rPr>
      </w:pPr>
      <w:r>
        <w:t>HSS</w:t>
      </w:r>
      <w:r>
        <w:tab/>
        <w:t>Home Subscriber Server</w:t>
      </w:r>
    </w:p>
    <w:p w14:paraId="48DD5E29" w14:textId="77777777" w:rsidR="009D4C7F" w:rsidRDefault="009D4C7F" w:rsidP="009D4C7F">
      <w:pPr>
        <w:pStyle w:val="EW"/>
        <w:rPr>
          <w:lang w:eastAsia="zh-CN"/>
        </w:rPr>
      </w:pPr>
      <w:r w:rsidRPr="006B06BB">
        <w:t>I</w:t>
      </w:r>
      <w:r>
        <w:t>AB</w:t>
      </w:r>
      <w:r w:rsidRPr="006B06BB">
        <w:tab/>
        <w:t>In</w:t>
      </w:r>
      <w:r>
        <w:t>tegrated Access and Backhaul</w:t>
      </w:r>
    </w:p>
    <w:p w14:paraId="6F7237D6" w14:textId="77777777" w:rsidR="009D4C7F" w:rsidRPr="006B06BB" w:rsidRDefault="009D4C7F" w:rsidP="009D4C7F">
      <w:pPr>
        <w:pStyle w:val="EW"/>
      </w:pPr>
      <w:r w:rsidRPr="006B06BB">
        <w:t>IE</w:t>
      </w:r>
      <w:r w:rsidRPr="006B06BB">
        <w:tab/>
        <w:t>Information Element</w:t>
      </w:r>
    </w:p>
    <w:p w14:paraId="0BD510FE" w14:textId="77777777" w:rsidR="009D4C7F" w:rsidRDefault="009D4C7F" w:rsidP="009D4C7F">
      <w:pPr>
        <w:pStyle w:val="EW"/>
      </w:pPr>
      <w:r>
        <w:t>LAA</w:t>
      </w:r>
      <w:r>
        <w:tab/>
        <w:t>Licensed Assisted Access</w:t>
      </w:r>
    </w:p>
    <w:p w14:paraId="07F9AAAE" w14:textId="77777777" w:rsidR="009D4C7F" w:rsidRDefault="009D4C7F" w:rsidP="009D4C7F">
      <w:pPr>
        <w:pStyle w:val="EW"/>
      </w:pPr>
      <w:r>
        <w:t>LWA</w:t>
      </w:r>
      <w:r>
        <w:tab/>
        <w:t>LTE/WLAN Aggregation</w:t>
      </w:r>
    </w:p>
    <w:p w14:paraId="101596DA" w14:textId="77777777" w:rsidR="009D4C7F" w:rsidRPr="006B06BB" w:rsidRDefault="009D4C7F" w:rsidP="009D4C7F">
      <w:pPr>
        <w:pStyle w:val="EW"/>
      </w:pPr>
      <w:r>
        <w:t>LWIP</w:t>
      </w:r>
      <w:r>
        <w:tab/>
        <w:t>LTE/WLAN Radio Level Integration with IPsec Tunnel</w:t>
      </w:r>
    </w:p>
    <w:p w14:paraId="2748E12B" w14:textId="77777777" w:rsidR="009D4C7F" w:rsidRPr="006B06BB" w:rsidRDefault="009D4C7F" w:rsidP="009D4C7F">
      <w:pPr>
        <w:pStyle w:val="EW"/>
        <w:rPr>
          <w:lang w:eastAsia="zh-CN"/>
        </w:rPr>
      </w:pPr>
      <w:r w:rsidRPr="006B06BB">
        <w:t>M</w:t>
      </w:r>
      <w:r w:rsidRPr="006B06BB">
        <w:tab/>
        <w:t>Mandatory</w:t>
      </w:r>
    </w:p>
    <w:p w14:paraId="31F2FC66" w14:textId="77777777" w:rsidR="009D4C7F" w:rsidRPr="006B06BB" w:rsidRDefault="009D4C7F" w:rsidP="009D4C7F">
      <w:pPr>
        <w:pStyle w:val="EW"/>
        <w:rPr>
          <w:lang w:eastAsia="zh-CN"/>
        </w:rPr>
      </w:pPr>
      <w:r w:rsidRPr="006B06BB">
        <w:t>MME</w:t>
      </w:r>
      <w:r w:rsidRPr="006B06BB">
        <w:tab/>
        <w:t>Mobility Management Entity</w:t>
      </w:r>
    </w:p>
    <w:p w14:paraId="51C99D5C" w14:textId="77777777" w:rsidR="009D4C7F" w:rsidRPr="006B06BB" w:rsidRDefault="009D4C7F" w:rsidP="009D4C7F">
      <w:pPr>
        <w:pStyle w:val="EW"/>
        <w:rPr>
          <w:lang w:eastAsia="zh-CN"/>
        </w:rPr>
      </w:pPr>
      <w:r>
        <w:t>NR</w:t>
      </w:r>
      <w:r>
        <w:tab/>
        <w:t>New Radio</w:t>
      </w:r>
    </w:p>
    <w:p w14:paraId="3EA6B720" w14:textId="77777777" w:rsidR="009D4C7F" w:rsidRDefault="009D4C7F" w:rsidP="00FA6621">
      <w:pPr>
        <w:pStyle w:val="EW"/>
        <w:rPr>
          <w:lang w:eastAsia="zh-CN"/>
        </w:rPr>
      </w:pPr>
      <w:r w:rsidRPr="00FA6621">
        <w:lastRenderedPageBreak/>
        <w:t>O</w:t>
      </w:r>
      <w:r w:rsidRPr="00FA6621">
        <w:tab/>
        <w:t>Optional</w:t>
      </w:r>
    </w:p>
    <w:p w14:paraId="765917A3" w14:textId="77777777" w:rsidR="00C31AA7" w:rsidRDefault="009D4C7F" w:rsidP="009D4C7F">
      <w:pPr>
        <w:pStyle w:val="EW"/>
      </w:pPr>
      <w:r>
        <w:rPr>
          <w:rFonts w:hint="eastAsia"/>
          <w:lang w:eastAsia="zh-CN"/>
        </w:rPr>
        <w:t>ODB</w:t>
      </w:r>
      <w:r>
        <w:rPr>
          <w:lang w:eastAsia="zh-CN"/>
        </w:rPr>
        <w:tab/>
      </w:r>
      <w:r w:rsidRPr="00532A69">
        <w:t>Operator Determined Barring</w:t>
      </w:r>
    </w:p>
    <w:p w14:paraId="5EBE3EA0" w14:textId="52ECB04A" w:rsidR="009D4C7F" w:rsidRDefault="009D4C7F" w:rsidP="009D4C7F">
      <w:pPr>
        <w:pStyle w:val="EW"/>
        <w:rPr>
          <w:lang w:eastAsia="zh-CN"/>
        </w:rPr>
      </w:pPr>
      <w:r>
        <w:rPr>
          <w:rFonts w:hint="eastAsia"/>
          <w:lang w:eastAsia="zh-CN"/>
        </w:rPr>
        <w:t>SCEF</w:t>
      </w:r>
      <w:r>
        <w:tab/>
      </w:r>
      <w:r>
        <w:rPr>
          <w:rFonts w:hint="eastAsia"/>
          <w:lang w:eastAsia="zh-CN"/>
        </w:rPr>
        <w:t>Service Capability Exposure Function</w:t>
      </w:r>
    </w:p>
    <w:p w14:paraId="6DDB464A" w14:textId="77777777" w:rsidR="00C31AA7" w:rsidRDefault="009D4C7F" w:rsidP="009D4C7F">
      <w:pPr>
        <w:pStyle w:val="EW"/>
      </w:pPr>
      <w:r>
        <w:t>URRP-MME</w:t>
      </w:r>
      <w:r>
        <w:tab/>
        <w:t>User Reachability Request Parameter for MME</w:t>
      </w:r>
    </w:p>
    <w:p w14:paraId="08AFE2E8" w14:textId="10246671" w:rsidR="009D4C7F" w:rsidRDefault="009D4C7F" w:rsidP="009D4C7F">
      <w:pPr>
        <w:pStyle w:val="EW"/>
        <w:rPr>
          <w:lang w:eastAsia="zh-CN"/>
        </w:rPr>
      </w:pPr>
      <w:r>
        <w:t>URPP-SGSN</w:t>
      </w:r>
      <w:r>
        <w:tab/>
        <w:t>User Reachability Request Parameter for SGSN</w:t>
      </w:r>
    </w:p>
    <w:p w14:paraId="5EA08877" w14:textId="77777777" w:rsidR="009D4C7F" w:rsidRDefault="009D4C7F" w:rsidP="00FA6621">
      <w:pPr>
        <w:pStyle w:val="Heading1"/>
      </w:pPr>
      <w:bookmarkStart w:id="58" w:name="_Toc20211858"/>
      <w:bookmarkStart w:id="59" w:name="_Toc27727134"/>
      <w:bookmarkStart w:id="60" w:name="_Toc36041789"/>
      <w:bookmarkStart w:id="61" w:name="_Toc44871212"/>
      <w:bookmarkStart w:id="62" w:name="_Toc44871611"/>
      <w:bookmarkStart w:id="63" w:name="_Toc51861686"/>
      <w:bookmarkStart w:id="64" w:name="_Toc57978091"/>
      <w:bookmarkStart w:id="65" w:name="_Toc155205948"/>
      <w:r>
        <w:t>4</w:t>
      </w:r>
      <w:r>
        <w:tab/>
        <w:t>General Description</w:t>
      </w:r>
      <w:bookmarkEnd w:id="58"/>
      <w:bookmarkEnd w:id="59"/>
      <w:bookmarkEnd w:id="60"/>
      <w:bookmarkEnd w:id="61"/>
      <w:bookmarkEnd w:id="62"/>
      <w:bookmarkEnd w:id="63"/>
      <w:bookmarkEnd w:id="64"/>
      <w:bookmarkEnd w:id="65"/>
    </w:p>
    <w:p w14:paraId="4FA0212F" w14:textId="77777777" w:rsidR="009D4C7F" w:rsidRDefault="009D4C7F" w:rsidP="009D4C7F">
      <w:pPr>
        <w:rPr>
          <w:lang w:eastAsia="zh-CN"/>
        </w:rPr>
      </w:pPr>
      <w:r>
        <w:t xml:space="preserve">This document </w:t>
      </w:r>
      <w:r>
        <w:rPr>
          <w:rFonts w:hint="eastAsia"/>
          <w:lang w:eastAsia="zh-CN"/>
        </w:rPr>
        <w:t>describe</w:t>
      </w:r>
      <w:r>
        <w:t xml:space="preserve">s the </w:t>
      </w:r>
      <w:r>
        <w:rPr>
          <w:rFonts w:hint="eastAsia"/>
          <w:lang w:eastAsia="zh-CN"/>
        </w:rPr>
        <w:t>S6a</w:t>
      </w:r>
      <w:r>
        <w:rPr>
          <w:lang w:eastAsia="zh-CN"/>
        </w:rPr>
        <w:t>/S6d</w:t>
      </w:r>
      <w:r>
        <w:t xml:space="preserve"> </w:t>
      </w:r>
      <w:r>
        <w:rPr>
          <w:rFonts w:hint="eastAsia"/>
          <w:lang w:eastAsia="zh-CN"/>
        </w:rPr>
        <w:t xml:space="preserve">and S13/S13' </w:t>
      </w:r>
      <w:r>
        <w:t>interface</w:t>
      </w:r>
      <w:r>
        <w:rPr>
          <w:rFonts w:hint="eastAsia"/>
          <w:lang w:eastAsia="zh-CN"/>
        </w:rPr>
        <w:t>s</w:t>
      </w:r>
      <w:r>
        <w:t xml:space="preserve"> related procedures</w:t>
      </w:r>
      <w:r>
        <w:rPr>
          <w:rFonts w:hint="eastAsia"/>
          <w:lang w:eastAsia="zh-CN"/>
        </w:rPr>
        <w:t>,</w:t>
      </w:r>
      <w:r>
        <w:t xml:space="preserve"> message parameters</w:t>
      </w:r>
      <w:r>
        <w:rPr>
          <w:rFonts w:hint="eastAsia"/>
          <w:lang w:eastAsia="zh-CN"/>
        </w:rPr>
        <w:t xml:space="preserve"> and protocol specification</w:t>
      </w:r>
      <w:r>
        <w:rPr>
          <w:lang w:eastAsia="zh-CN"/>
        </w:rPr>
        <w:t>s</w:t>
      </w:r>
      <w:r>
        <w:rPr>
          <w:rFonts w:hint="eastAsia"/>
          <w:lang w:eastAsia="zh-CN"/>
        </w:rPr>
        <w:t>.</w:t>
      </w:r>
    </w:p>
    <w:p w14:paraId="4D25EDC0" w14:textId="6F3C3816" w:rsidR="009D4C7F" w:rsidRDefault="009D4C7F" w:rsidP="009D4C7F">
      <w:pPr>
        <w:rPr>
          <w:lang w:eastAsia="zh-CN"/>
        </w:rPr>
      </w:pPr>
      <w:r>
        <w:rPr>
          <w:rFonts w:hint="eastAsia"/>
          <w:lang w:eastAsia="zh-CN"/>
        </w:rPr>
        <w:t xml:space="preserve">The procedures, message parameters and protocol are similar </w:t>
      </w:r>
      <w:r w:rsidRPr="00E87A51">
        <w:rPr>
          <w:lang w:eastAsia="zh-CN"/>
        </w:rPr>
        <w:t>between</w:t>
      </w:r>
      <w:r w:rsidRPr="00E87A51">
        <w:rPr>
          <w:rFonts w:hint="eastAsia"/>
          <w:lang w:eastAsia="zh-CN"/>
        </w:rPr>
        <w:t xml:space="preserve"> S</w:t>
      </w:r>
      <w:smartTag w:uri="urn:schemas-microsoft-com:office:smarttags" w:element="chmetcnv">
        <w:smartTagPr>
          <w:attr w:name="TCSC" w:val="0"/>
          <w:attr w:name="NumberType" w:val="1"/>
          <w:attr w:name="Negative" w:val="False"/>
          <w:attr w:name="HasSpace" w:val="False"/>
          <w:attr w:name="SourceValue" w:val="6"/>
          <w:attr w:name="UnitName" w:val="a"/>
        </w:smartTagPr>
        <w:r w:rsidRPr="00E87A51">
          <w:rPr>
            <w:rFonts w:hint="eastAsia"/>
            <w:lang w:eastAsia="zh-CN"/>
          </w:rPr>
          <w:t>6a</w:t>
        </w:r>
      </w:smartTag>
      <w:r w:rsidRPr="00E87A51">
        <w:rPr>
          <w:rFonts w:hint="eastAsia"/>
          <w:lang w:eastAsia="zh-CN"/>
        </w:rPr>
        <w:t xml:space="preserve"> and S6d</w:t>
      </w:r>
      <w:r>
        <w:rPr>
          <w:lang w:eastAsia="zh-CN"/>
        </w:rPr>
        <w:t>.</w:t>
      </w:r>
      <w:r w:rsidRPr="00E87A51">
        <w:rPr>
          <w:lang w:eastAsia="zh-CN"/>
        </w:rPr>
        <w:t xml:space="preserve"> S6a is used for location changes of </w:t>
      </w:r>
      <w:r>
        <w:rPr>
          <w:lang w:eastAsia="zh-CN"/>
        </w:rPr>
        <w:t xml:space="preserve">the </w:t>
      </w:r>
      <w:r w:rsidRPr="00E87A51">
        <w:rPr>
          <w:lang w:eastAsia="zh-CN"/>
        </w:rPr>
        <w:t xml:space="preserve">MME, while S6d is for location changes of </w:t>
      </w:r>
      <w:r>
        <w:rPr>
          <w:lang w:eastAsia="zh-CN"/>
        </w:rPr>
        <w:t xml:space="preserve">the </w:t>
      </w:r>
      <w:r w:rsidRPr="00E87A51">
        <w:rPr>
          <w:lang w:eastAsia="zh-CN"/>
        </w:rPr>
        <w:t>SGSN.</w:t>
      </w:r>
      <w:r w:rsidRPr="00E87A51">
        <w:rPr>
          <w:rFonts w:hint="eastAsia"/>
          <w:lang w:eastAsia="zh-CN"/>
        </w:rPr>
        <w:t xml:space="preserve"> </w:t>
      </w:r>
      <w:r w:rsidRPr="00E87A51">
        <w:rPr>
          <w:lang w:eastAsia="zh-CN"/>
        </w:rPr>
        <w:t xml:space="preserve">Refer to </w:t>
      </w:r>
      <w:r w:rsidR="00C31AA7">
        <w:rPr>
          <w:rFonts w:hint="eastAsia"/>
          <w:lang w:eastAsia="zh-CN"/>
        </w:rPr>
        <w:t>clause</w:t>
      </w:r>
      <w:r w:rsidR="00C31AA7">
        <w:rPr>
          <w:lang w:eastAsia="zh-CN"/>
        </w:rPr>
        <w:t> </w:t>
      </w:r>
      <w:r w:rsidR="00C31AA7" w:rsidRPr="00E87A51">
        <w:rPr>
          <w:rFonts w:hint="eastAsia"/>
          <w:lang w:eastAsia="zh-CN"/>
        </w:rPr>
        <w:t>5</w:t>
      </w:r>
      <w:r w:rsidRPr="00E87A51">
        <w:rPr>
          <w:lang w:eastAsia="zh-CN"/>
        </w:rPr>
        <w:t xml:space="preserve"> for </w:t>
      </w:r>
      <w:r>
        <w:rPr>
          <w:lang w:eastAsia="zh-CN"/>
        </w:rPr>
        <w:t xml:space="preserve">the </w:t>
      </w:r>
      <w:r w:rsidRPr="00E87A51">
        <w:rPr>
          <w:lang w:eastAsia="zh-CN"/>
        </w:rPr>
        <w:t xml:space="preserve">differences, especially </w:t>
      </w:r>
      <w:r w:rsidR="00C31AA7">
        <w:rPr>
          <w:lang w:eastAsia="zh-CN"/>
        </w:rPr>
        <w:t>clause </w:t>
      </w:r>
      <w:r w:rsidR="00C31AA7" w:rsidRPr="00E87A51">
        <w:rPr>
          <w:lang w:eastAsia="zh-CN"/>
        </w:rPr>
        <w:t>5</w:t>
      </w:r>
      <w:r w:rsidRPr="00E87A51">
        <w:rPr>
          <w:lang w:eastAsia="zh-CN"/>
        </w:rPr>
        <w:t>.2.1.</w:t>
      </w:r>
    </w:p>
    <w:p w14:paraId="431ECB3F" w14:textId="18F0FB70" w:rsidR="009D4C7F" w:rsidRDefault="009D4C7F" w:rsidP="009D4C7F">
      <w:pPr>
        <w:rPr>
          <w:lang w:eastAsia="zh-CN"/>
        </w:rPr>
      </w:pPr>
      <w:r>
        <w:rPr>
          <w:rFonts w:hint="eastAsia"/>
          <w:lang w:eastAsia="zh-CN"/>
        </w:rPr>
        <w:t xml:space="preserve">The procedures, message parameters and protocol are </w:t>
      </w:r>
      <w:r>
        <w:rPr>
          <w:lang w:eastAsia="zh-CN"/>
        </w:rPr>
        <w:t>identical</w:t>
      </w:r>
      <w:r>
        <w:rPr>
          <w:rFonts w:hint="eastAsia"/>
          <w:lang w:eastAsia="zh-CN"/>
        </w:rPr>
        <w:t xml:space="preserve"> </w:t>
      </w:r>
      <w:r>
        <w:rPr>
          <w:lang w:eastAsia="zh-CN"/>
        </w:rPr>
        <w:t>as</w:t>
      </w:r>
      <w:r>
        <w:rPr>
          <w:rFonts w:hint="eastAsia"/>
          <w:lang w:eastAsia="zh-CN"/>
        </w:rPr>
        <w:t xml:space="preserve"> </w:t>
      </w:r>
      <w:r>
        <w:rPr>
          <w:lang w:eastAsia="zh-CN"/>
        </w:rPr>
        <w:t xml:space="preserve">for the </w:t>
      </w:r>
      <w:r>
        <w:rPr>
          <w:rFonts w:hint="eastAsia"/>
          <w:lang w:eastAsia="zh-CN"/>
        </w:rPr>
        <w:t>S13 and S13</w:t>
      </w:r>
      <w:r>
        <w:rPr>
          <w:lang w:eastAsia="zh-CN"/>
        </w:rPr>
        <w:t>'</w:t>
      </w:r>
      <w:r>
        <w:rPr>
          <w:rFonts w:hint="eastAsia"/>
          <w:lang w:eastAsia="zh-CN"/>
        </w:rPr>
        <w:t xml:space="preserve">. See </w:t>
      </w:r>
      <w:r w:rsidR="00C31AA7">
        <w:rPr>
          <w:rFonts w:hint="eastAsia"/>
          <w:lang w:eastAsia="zh-CN"/>
        </w:rPr>
        <w:t>clause</w:t>
      </w:r>
      <w:r w:rsidR="00C31AA7">
        <w:rPr>
          <w:lang w:eastAsia="zh-CN"/>
        </w:rPr>
        <w:t> </w:t>
      </w:r>
      <w:r w:rsidR="00C31AA7">
        <w:rPr>
          <w:rFonts w:hint="eastAsia"/>
          <w:lang w:eastAsia="zh-CN"/>
        </w:rPr>
        <w:t>6</w:t>
      </w:r>
      <w:r>
        <w:rPr>
          <w:rFonts w:hint="eastAsia"/>
          <w:lang w:eastAsia="zh-CN"/>
        </w:rPr>
        <w:t xml:space="preserve"> for details.</w:t>
      </w:r>
    </w:p>
    <w:p w14:paraId="0F680A54" w14:textId="204F3F62" w:rsidR="009D4C7F" w:rsidRDefault="009D4C7F" w:rsidP="009D4C7F">
      <w:r>
        <w:t>In the tables that describe the Information Elements transported by each Diameter command, each Information Element is marked as (M) Mandatory, (C) Conditional or (O) Optional in the "Cat." column. For the correct</w:t>
      </w:r>
      <w:r w:rsidRPr="00816E70">
        <w:rPr>
          <w:rFonts w:cs="Arial"/>
          <w:lang w:val="en-US"/>
        </w:rPr>
        <w:t xml:space="preserve"> </w:t>
      </w:r>
      <w:r>
        <w:rPr>
          <w:rFonts w:cs="Arial"/>
          <w:lang w:val="en-US"/>
        </w:rPr>
        <w:t xml:space="preserve">handling </w:t>
      </w:r>
      <w:r w:rsidRPr="00B77521">
        <w:rPr>
          <w:rFonts w:cs="Arial"/>
          <w:lang w:val="en-US"/>
        </w:rPr>
        <w:t xml:space="preserve">of </w:t>
      </w:r>
      <w:r>
        <w:rPr>
          <w:rFonts w:cs="Arial"/>
          <w:lang w:val="en-US"/>
        </w:rPr>
        <w:t xml:space="preserve">the Information Element according to the category type, see the description detailed in </w:t>
      </w:r>
      <w:r w:rsidR="00C31AA7">
        <w:rPr>
          <w:rFonts w:cs="Arial"/>
          <w:lang w:val="en-US"/>
        </w:rPr>
        <w:t>clause 6</w:t>
      </w:r>
      <w:r>
        <w:rPr>
          <w:rFonts w:cs="Arial"/>
          <w:lang w:val="en-US"/>
        </w:rPr>
        <w:t xml:space="preserve"> of the 3GPP TS 29.228 [17].</w:t>
      </w:r>
    </w:p>
    <w:p w14:paraId="2560F536" w14:textId="77777777" w:rsidR="009D4C7F" w:rsidRDefault="009D4C7F" w:rsidP="00FA6621">
      <w:pPr>
        <w:pStyle w:val="Heading1"/>
      </w:pPr>
      <w:bookmarkStart w:id="66" w:name="_Toc20211859"/>
      <w:bookmarkStart w:id="67" w:name="_Toc27727135"/>
      <w:bookmarkStart w:id="68" w:name="_Toc36041790"/>
      <w:bookmarkStart w:id="69" w:name="_Toc44871213"/>
      <w:bookmarkStart w:id="70" w:name="_Toc44871612"/>
      <w:bookmarkStart w:id="71" w:name="_Toc51861687"/>
      <w:bookmarkStart w:id="72" w:name="_Toc57978092"/>
      <w:bookmarkStart w:id="73" w:name="_Toc155205949"/>
      <w:r>
        <w:t>5</w:t>
      </w:r>
      <w:r>
        <w:tab/>
        <w:t>MME – HSS (S6a) and SGSN – HSS (S6d)</w:t>
      </w:r>
      <w:bookmarkEnd w:id="66"/>
      <w:bookmarkEnd w:id="67"/>
      <w:bookmarkEnd w:id="68"/>
      <w:bookmarkEnd w:id="69"/>
      <w:bookmarkEnd w:id="70"/>
      <w:bookmarkEnd w:id="71"/>
      <w:bookmarkEnd w:id="72"/>
      <w:bookmarkEnd w:id="73"/>
    </w:p>
    <w:p w14:paraId="13ABD10B" w14:textId="77777777" w:rsidR="009D4C7F" w:rsidRDefault="009D4C7F" w:rsidP="00FA6621">
      <w:pPr>
        <w:pStyle w:val="Heading2"/>
      </w:pPr>
      <w:bookmarkStart w:id="74" w:name="_Toc20211860"/>
      <w:bookmarkStart w:id="75" w:name="_Toc27727136"/>
      <w:bookmarkStart w:id="76" w:name="_Toc36041791"/>
      <w:bookmarkStart w:id="77" w:name="_Toc44871214"/>
      <w:bookmarkStart w:id="78" w:name="_Toc44871613"/>
      <w:bookmarkStart w:id="79" w:name="_Toc51861688"/>
      <w:bookmarkStart w:id="80" w:name="_Toc57978093"/>
      <w:bookmarkStart w:id="81" w:name="_Toc155205950"/>
      <w:r>
        <w:t>5.1</w:t>
      </w:r>
      <w:r>
        <w:tab/>
        <w:t>Introduction</w:t>
      </w:r>
      <w:bookmarkEnd w:id="74"/>
      <w:bookmarkEnd w:id="75"/>
      <w:bookmarkEnd w:id="76"/>
      <w:bookmarkEnd w:id="77"/>
      <w:bookmarkEnd w:id="78"/>
      <w:bookmarkEnd w:id="79"/>
      <w:bookmarkEnd w:id="80"/>
      <w:bookmarkEnd w:id="81"/>
    </w:p>
    <w:p w14:paraId="417F3DDB" w14:textId="77777777" w:rsidR="009D4C7F" w:rsidRDefault="009D4C7F" w:rsidP="009D4C7F">
      <w:r>
        <w:rPr>
          <w:rFonts w:hint="eastAsia"/>
          <w:lang w:eastAsia="zh-CN"/>
        </w:rPr>
        <w:t xml:space="preserve">The </w:t>
      </w:r>
      <w:r>
        <w:rPr>
          <w:rFonts w:hint="eastAsia"/>
        </w:rPr>
        <w:t>S</w:t>
      </w:r>
      <w:smartTag w:uri="urn:schemas-microsoft-com:office:smarttags" w:element="chmetcnv">
        <w:smartTagPr>
          <w:attr w:name="UnitName" w:val="a"/>
          <w:attr w:name="SourceValue" w:val="6"/>
          <w:attr w:name="HasSpace" w:val="False"/>
          <w:attr w:name="Negative" w:val="False"/>
          <w:attr w:name="NumberType" w:val="1"/>
          <w:attr w:name="TCSC" w:val="0"/>
        </w:smartTagPr>
        <w:r>
          <w:rPr>
            <w:rFonts w:hint="eastAsia"/>
          </w:rPr>
          <w:t>6a</w:t>
        </w:r>
      </w:smartTag>
      <w:r w:rsidRPr="00003471">
        <w:t xml:space="preserve"> </w:t>
      </w:r>
      <w:r>
        <w:rPr>
          <w:rFonts w:hint="eastAsia"/>
        </w:rPr>
        <w:t xml:space="preserve">interface </w:t>
      </w:r>
      <w:r w:rsidRPr="00003471">
        <w:t xml:space="preserve">enables </w:t>
      </w:r>
      <w:r>
        <w:t xml:space="preserve">the </w:t>
      </w:r>
      <w:r w:rsidRPr="00003471">
        <w:t xml:space="preserve">transfer </w:t>
      </w:r>
      <w:r>
        <w:rPr>
          <w:rFonts w:hint="eastAsia"/>
          <w:lang w:eastAsia="zh-CN"/>
        </w:rPr>
        <w:t xml:space="preserve">of subscriber related data </w:t>
      </w:r>
      <w:r w:rsidRPr="00003471">
        <w:t xml:space="preserve">between </w:t>
      </w:r>
      <w:r>
        <w:t xml:space="preserve">the </w:t>
      </w:r>
      <w:r w:rsidRPr="00003471">
        <w:t xml:space="preserve">MME and </w:t>
      </w:r>
      <w:r>
        <w:t xml:space="preserve">the </w:t>
      </w:r>
      <w:r w:rsidRPr="00003471">
        <w:t>HSS</w:t>
      </w:r>
      <w:r>
        <w:rPr>
          <w:rFonts w:hint="eastAsia"/>
        </w:rPr>
        <w:t xml:space="preserve"> as described in the </w:t>
      </w:r>
      <w:r>
        <w:rPr>
          <w:rFonts w:hint="eastAsia"/>
          <w:lang w:eastAsia="zh-CN"/>
        </w:rPr>
        <w:t>3GPP TS 2</w:t>
      </w:r>
      <w:r>
        <w:rPr>
          <w:rFonts w:hint="eastAsia"/>
        </w:rPr>
        <w:t>3.401 [</w:t>
      </w:r>
      <w:r>
        <w:t>2</w:t>
      </w:r>
      <w:r>
        <w:rPr>
          <w:rFonts w:hint="eastAsia"/>
        </w:rPr>
        <w:t>].</w:t>
      </w:r>
    </w:p>
    <w:p w14:paraId="4974D080" w14:textId="77777777" w:rsidR="009D4C7F" w:rsidRPr="005E5233" w:rsidRDefault="009D4C7F" w:rsidP="009D4C7F">
      <w:pPr>
        <w:rPr>
          <w:lang w:eastAsia="zh-CN"/>
        </w:rPr>
      </w:pPr>
      <w:r>
        <w:rPr>
          <w:lang w:eastAsia="zh-CN"/>
        </w:rPr>
        <w:t xml:space="preserve">The </w:t>
      </w:r>
      <w:r>
        <w:rPr>
          <w:rFonts w:hint="eastAsia"/>
          <w:lang w:eastAsia="zh-CN"/>
        </w:rPr>
        <w:t>S6d</w:t>
      </w:r>
      <w:r w:rsidRPr="00003471">
        <w:rPr>
          <w:lang w:eastAsia="zh-CN"/>
        </w:rPr>
        <w:t xml:space="preserve"> </w:t>
      </w:r>
      <w:r>
        <w:rPr>
          <w:rFonts w:hint="eastAsia"/>
          <w:lang w:eastAsia="zh-CN"/>
        </w:rPr>
        <w:t xml:space="preserve">interface </w:t>
      </w:r>
      <w:r w:rsidRPr="00003471">
        <w:rPr>
          <w:lang w:eastAsia="zh-CN"/>
        </w:rPr>
        <w:t xml:space="preserve">enables </w:t>
      </w:r>
      <w:r>
        <w:rPr>
          <w:lang w:eastAsia="zh-CN"/>
        </w:rPr>
        <w:t xml:space="preserve">the </w:t>
      </w:r>
      <w:r w:rsidRPr="00003471">
        <w:rPr>
          <w:lang w:eastAsia="zh-CN"/>
        </w:rPr>
        <w:t xml:space="preserve">transfer </w:t>
      </w:r>
      <w:r>
        <w:rPr>
          <w:rFonts w:hint="eastAsia"/>
          <w:lang w:eastAsia="zh-CN"/>
        </w:rPr>
        <w:t xml:space="preserve">of subscriber related data </w:t>
      </w:r>
      <w:r w:rsidRPr="00003471">
        <w:rPr>
          <w:lang w:eastAsia="zh-CN"/>
        </w:rPr>
        <w:t xml:space="preserve">between </w:t>
      </w:r>
      <w:r>
        <w:rPr>
          <w:lang w:eastAsia="zh-CN"/>
        </w:rPr>
        <w:t xml:space="preserve">the </w:t>
      </w:r>
      <w:r>
        <w:rPr>
          <w:rFonts w:hint="eastAsia"/>
          <w:lang w:eastAsia="zh-CN"/>
        </w:rPr>
        <w:t>SGSN</w:t>
      </w:r>
      <w:r w:rsidRPr="00003471">
        <w:rPr>
          <w:lang w:eastAsia="zh-CN"/>
        </w:rPr>
        <w:t xml:space="preserve"> and </w:t>
      </w:r>
      <w:r>
        <w:rPr>
          <w:lang w:eastAsia="zh-CN"/>
        </w:rPr>
        <w:t xml:space="preserve">the </w:t>
      </w:r>
      <w:r w:rsidRPr="00003471">
        <w:rPr>
          <w:lang w:eastAsia="zh-CN"/>
        </w:rPr>
        <w:t>HSS</w:t>
      </w:r>
      <w:r>
        <w:rPr>
          <w:rFonts w:hint="eastAsia"/>
          <w:lang w:eastAsia="zh-CN"/>
        </w:rPr>
        <w:t xml:space="preserve"> as described in 3GPP TS 23.060 [1</w:t>
      </w:r>
      <w:r>
        <w:rPr>
          <w:lang w:eastAsia="zh-CN"/>
        </w:rPr>
        <w:t>2</w:t>
      </w:r>
      <w:r>
        <w:rPr>
          <w:rFonts w:hint="eastAsia"/>
          <w:lang w:eastAsia="zh-CN"/>
        </w:rPr>
        <w:t>].</w:t>
      </w:r>
    </w:p>
    <w:p w14:paraId="216FA574" w14:textId="77777777" w:rsidR="009D4C7F" w:rsidRDefault="009D4C7F" w:rsidP="00FA6621">
      <w:pPr>
        <w:pStyle w:val="Heading2"/>
        <w:rPr>
          <w:lang w:eastAsia="zh-CN"/>
        </w:rPr>
      </w:pPr>
      <w:bookmarkStart w:id="82" w:name="_Toc20211861"/>
      <w:bookmarkStart w:id="83" w:name="_Toc27727137"/>
      <w:bookmarkStart w:id="84" w:name="_Toc36041792"/>
      <w:bookmarkStart w:id="85" w:name="_Toc44871215"/>
      <w:bookmarkStart w:id="86" w:name="_Toc44871614"/>
      <w:bookmarkStart w:id="87" w:name="_Toc51861689"/>
      <w:bookmarkStart w:id="88" w:name="_Toc57978094"/>
      <w:bookmarkStart w:id="89" w:name="_Toc155205951"/>
      <w:r>
        <w:t>5.2</w:t>
      </w:r>
      <w:r>
        <w:tab/>
      </w:r>
      <w:r>
        <w:rPr>
          <w:rFonts w:hint="eastAsia"/>
          <w:lang w:eastAsia="zh-CN"/>
        </w:rPr>
        <w:t>Mobility Services</w:t>
      </w:r>
      <w:bookmarkEnd w:id="82"/>
      <w:bookmarkEnd w:id="83"/>
      <w:bookmarkEnd w:id="84"/>
      <w:bookmarkEnd w:id="85"/>
      <w:bookmarkEnd w:id="86"/>
      <w:bookmarkEnd w:id="87"/>
      <w:bookmarkEnd w:id="88"/>
      <w:bookmarkEnd w:id="89"/>
    </w:p>
    <w:p w14:paraId="532B1CA5" w14:textId="77777777" w:rsidR="009D4C7F" w:rsidRDefault="009D4C7F" w:rsidP="00FA6621">
      <w:pPr>
        <w:pStyle w:val="Heading3"/>
      </w:pPr>
      <w:bookmarkStart w:id="90" w:name="_Toc20211862"/>
      <w:bookmarkStart w:id="91" w:name="_Toc27727138"/>
      <w:bookmarkStart w:id="92" w:name="_Toc36041793"/>
      <w:bookmarkStart w:id="93" w:name="_Toc44871216"/>
      <w:bookmarkStart w:id="94" w:name="_Toc44871615"/>
      <w:bookmarkStart w:id="95" w:name="_Toc51861690"/>
      <w:bookmarkStart w:id="96" w:name="_Toc57978095"/>
      <w:bookmarkStart w:id="97" w:name="_Toc155205952"/>
      <w:r>
        <w:rPr>
          <w:lang w:eastAsia="zh-CN"/>
        </w:rPr>
        <w:t>5</w:t>
      </w:r>
      <w:r>
        <w:rPr>
          <w:rFonts w:hint="eastAsia"/>
          <w:lang w:eastAsia="zh-CN"/>
        </w:rPr>
        <w:t>.</w:t>
      </w:r>
      <w:r>
        <w:rPr>
          <w:lang w:eastAsia="zh-CN"/>
        </w:rPr>
        <w:t>2</w:t>
      </w:r>
      <w:r>
        <w:rPr>
          <w:rFonts w:hint="eastAsia"/>
          <w:lang w:eastAsia="zh-CN"/>
        </w:rPr>
        <w:t>.1</w:t>
      </w:r>
      <w:r>
        <w:rPr>
          <w:rFonts w:hint="eastAsia"/>
          <w:lang w:eastAsia="zh-CN"/>
        </w:rPr>
        <w:tab/>
      </w:r>
      <w:r>
        <w:t>Location Management Procedures</w:t>
      </w:r>
      <w:bookmarkEnd w:id="90"/>
      <w:bookmarkEnd w:id="91"/>
      <w:bookmarkEnd w:id="92"/>
      <w:bookmarkEnd w:id="93"/>
      <w:bookmarkEnd w:id="94"/>
      <w:bookmarkEnd w:id="95"/>
      <w:bookmarkEnd w:id="96"/>
      <w:bookmarkEnd w:id="97"/>
    </w:p>
    <w:p w14:paraId="37F6C70D" w14:textId="77777777" w:rsidR="009D4C7F" w:rsidRPr="009C4D60" w:rsidRDefault="009D4C7F" w:rsidP="00FA6621">
      <w:pPr>
        <w:pStyle w:val="Heading4"/>
      </w:pPr>
      <w:bookmarkStart w:id="98" w:name="_Toc20211863"/>
      <w:bookmarkStart w:id="99" w:name="_Toc27727139"/>
      <w:bookmarkStart w:id="100" w:name="_Toc36041794"/>
      <w:bookmarkStart w:id="101" w:name="_Toc44871217"/>
      <w:bookmarkStart w:id="102" w:name="_Toc44871616"/>
      <w:bookmarkStart w:id="103" w:name="_Toc51861691"/>
      <w:bookmarkStart w:id="104" w:name="_Toc57978096"/>
      <w:bookmarkStart w:id="105" w:name="_Toc155205953"/>
      <w:r w:rsidRPr="009C4D60">
        <w:rPr>
          <w:lang w:eastAsia="zh-CN"/>
        </w:rPr>
        <w:t>5</w:t>
      </w:r>
      <w:r>
        <w:rPr>
          <w:rFonts w:hint="eastAsia"/>
          <w:lang w:eastAsia="zh-CN"/>
        </w:rPr>
        <w:t>.</w:t>
      </w:r>
      <w:r>
        <w:rPr>
          <w:lang w:eastAsia="zh-CN"/>
        </w:rPr>
        <w:t>2</w:t>
      </w:r>
      <w:r w:rsidRPr="009C4D60">
        <w:rPr>
          <w:rFonts w:hint="eastAsia"/>
          <w:lang w:eastAsia="zh-CN"/>
        </w:rPr>
        <w:t>.1</w:t>
      </w:r>
      <w:r w:rsidRPr="009C4D60">
        <w:rPr>
          <w:lang w:eastAsia="zh-CN"/>
        </w:rPr>
        <w:t>.1</w:t>
      </w:r>
      <w:r>
        <w:rPr>
          <w:rFonts w:hint="eastAsia"/>
          <w:lang w:eastAsia="zh-CN"/>
        </w:rPr>
        <w:tab/>
      </w:r>
      <w:r w:rsidRPr="009C4D60">
        <w:rPr>
          <w:lang w:eastAsia="zh-CN"/>
        </w:rPr>
        <w:t>Update Location</w:t>
      </w:r>
      <w:bookmarkEnd w:id="98"/>
      <w:bookmarkEnd w:id="99"/>
      <w:bookmarkEnd w:id="100"/>
      <w:bookmarkEnd w:id="101"/>
      <w:bookmarkEnd w:id="102"/>
      <w:bookmarkEnd w:id="103"/>
      <w:bookmarkEnd w:id="104"/>
      <w:bookmarkEnd w:id="105"/>
    </w:p>
    <w:p w14:paraId="113F00C9" w14:textId="77777777" w:rsidR="009D4C7F" w:rsidRPr="009C4D60" w:rsidRDefault="009D4C7F" w:rsidP="00FA6621">
      <w:pPr>
        <w:pStyle w:val="Heading5"/>
      </w:pPr>
      <w:bookmarkStart w:id="106" w:name="_Toc20211864"/>
      <w:bookmarkStart w:id="107" w:name="_Toc27727140"/>
      <w:bookmarkStart w:id="108" w:name="_Toc36041795"/>
      <w:bookmarkStart w:id="109" w:name="_Toc44871218"/>
      <w:bookmarkStart w:id="110" w:name="_Toc44871617"/>
      <w:bookmarkStart w:id="111" w:name="_Toc51861692"/>
      <w:bookmarkStart w:id="112" w:name="_Toc57978097"/>
      <w:bookmarkStart w:id="113" w:name="_Toc155205954"/>
      <w:r w:rsidRPr="009C4D60">
        <w:rPr>
          <w:lang w:eastAsia="zh-CN"/>
        </w:rPr>
        <w:t>5</w:t>
      </w:r>
      <w:r>
        <w:rPr>
          <w:rFonts w:hint="eastAsia"/>
          <w:lang w:eastAsia="zh-CN"/>
        </w:rPr>
        <w:t>.</w:t>
      </w:r>
      <w:r>
        <w:rPr>
          <w:lang w:eastAsia="zh-CN"/>
        </w:rPr>
        <w:t>2</w:t>
      </w:r>
      <w:r w:rsidRPr="009C4D60">
        <w:rPr>
          <w:rFonts w:hint="eastAsia"/>
          <w:lang w:eastAsia="zh-CN"/>
        </w:rPr>
        <w:t>.1</w:t>
      </w:r>
      <w:r w:rsidRPr="009C4D60">
        <w:rPr>
          <w:lang w:eastAsia="zh-CN"/>
        </w:rPr>
        <w:t>.1.1</w:t>
      </w:r>
      <w:r w:rsidRPr="009C4D60">
        <w:rPr>
          <w:rFonts w:hint="eastAsia"/>
          <w:lang w:eastAsia="zh-CN"/>
        </w:rPr>
        <w:tab/>
      </w:r>
      <w:r w:rsidRPr="009C4D60">
        <w:rPr>
          <w:lang w:eastAsia="zh-CN"/>
        </w:rPr>
        <w:t>General</w:t>
      </w:r>
      <w:bookmarkEnd w:id="106"/>
      <w:bookmarkEnd w:id="107"/>
      <w:bookmarkEnd w:id="108"/>
      <w:bookmarkEnd w:id="109"/>
      <w:bookmarkEnd w:id="110"/>
      <w:bookmarkEnd w:id="111"/>
      <w:bookmarkEnd w:id="112"/>
      <w:bookmarkEnd w:id="113"/>
    </w:p>
    <w:p w14:paraId="390DE84D" w14:textId="77777777" w:rsidR="009D4C7F" w:rsidRPr="009C4D60" w:rsidRDefault="009D4C7F" w:rsidP="009D4C7F">
      <w:r w:rsidRPr="009C4D60">
        <w:t xml:space="preserve">The Update Location Procedure </w:t>
      </w:r>
      <w:r>
        <w:rPr>
          <w:rFonts w:hint="eastAsia"/>
          <w:lang w:eastAsia="zh-CN"/>
        </w:rPr>
        <w:t>shall be</w:t>
      </w:r>
      <w:r>
        <w:rPr>
          <w:lang w:eastAsia="zh-CN"/>
        </w:rPr>
        <w:t xml:space="preserve"> </w:t>
      </w:r>
      <w:r w:rsidRPr="009C4D60">
        <w:t xml:space="preserve">used between </w:t>
      </w:r>
      <w:r>
        <w:rPr>
          <w:rFonts w:hint="eastAsia"/>
          <w:lang w:eastAsia="zh-CN"/>
        </w:rPr>
        <w:t xml:space="preserve">the </w:t>
      </w:r>
      <w:r w:rsidRPr="009C4D60">
        <w:t xml:space="preserve">MME and </w:t>
      </w:r>
      <w:r>
        <w:t xml:space="preserve">the </w:t>
      </w:r>
      <w:r w:rsidRPr="009C4D60">
        <w:t xml:space="preserve">HSS </w:t>
      </w:r>
      <w:r>
        <w:t xml:space="preserve">and between </w:t>
      </w:r>
      <w:r>
        <w:rPr>
          <w:rFonts w:hint="eastAsia"/>
          <w:lang w:eastAsia="zh-CN"/>
        </w:rPr>
        <w:t xml:space="preserve">the </w:t>
      </w:r>
      <w:r>
        <w:t xml:space="preserve">SGSN and </w:t>
      </w:r>
      <w:r>
        <w:rPr>
          <w:rFonts w:hint="eastAsia"/>
          <w:lang w:eastAsia="zh-CN"/>
        </w:rPr>
        <w:t xml:space="preserve">the </w:t>
      </w:r>
      <w:r>
        <w:t xml:space="preserve">HSS </w:t>
      </w:r>
      <w:r w:rsidRPr="009C4D60">
        <w:t xml:space="preserve">to update location information in the HSS. The procedure </w:t>
      </w:r>
      <w:r>
        <w:rPr>
          <w:rFonts w:hint="eastAsia"/>
          <w:lang w:eastAsia="zh-CN"/>
        </w:rPr>
        <w:t>shall be</w:t>
      </w:r>
      <w:r>
        <w:rPr>
          <w:lang w:eastAsia="zh-CN"/>
        </w:rPr>
        <w:t xml:space="preserve"> </w:t>
      </w:r>
      <w:r w:rsidRPr="009C4D60">
        <w:t xml:space="preserve">invoked by the MME </w:t>
      </w:r>
      <w:r>
        <w:t>or SGSN</w:t>
      </w:r>
      <w:r w:rsidRPr="009C4D60">
        <w:t xml:space="preserve"> and is used</w:t>
      </w:r>
      <w:r>
        <w:t>:</w:t>
      </w:r>
    </w:p>
    <w:p w14:paraId="65959E2C" w14:textId="77777777" w:rsidR="009D4C7F" w:rsidRPr="009C4D60" w:rsidRDefault="009D4C7F" w:rsidP="009D4C7F">
      <w:pPr>
        <w:pStyle w:val="B1"/>
      </w:pPr>
      <w:r w:rsidRPr="009C4D60">
        <w:t>-</w:t>
      </w:r>
      <w:r w:rsidRPr="009C4D60">
        <w:tab/>
        <w:t xml:space="preserve">to inform the HSS about the identity of the MME </w:t>
      </w:r>
      <w:r>
        <w:t xml:space="preserve">or SGSN </w:t>
      </w:r>
      <w:r w:rsidRPr="009C4D60">
        <w:t>currently serving the user, and optionally in addition</w:t>
      </w:r>
      <w:r>
        <w:t>;</w:t>
      </w:r>
    </w:p>
    <w:p w14:paraId="37E1F3C6" w14:textId="77777777" w:rsidR="009D4C7F" w:rsidRPr="009C4D60" w:rsidRDefault="009D4C7F" w:rsidP="009D4C7F">
      <w:pPr>
        <w:pStyle w:val="B1"/>
      </w:pPr>
      <w:r w:rsidRPr="009C4D60">
        <w:t>-</w:t>
      </w:r>
      <w:r w:rsidRPr="009C4D60">
        <w:tab/>
      </w:r>
      <w:r>
        <w:t>to update MME or SGSN with user subscri</w:t>
      </w:r>
      <w:r>
        <w:rPr>
          <w:rFonts w:hint="eastAsia"/>
          <w:lang w:eastAsia="zh-CN"/>
        </w:rPr>
        <w:t>ption</w:t>
      </w:r>
      <w:r>
        <w:t xml:space="preserve"> data;</w:t>
      </w:r>
      <w:r w:rsidRPr="00C6070F">
        <w:t xml:space="preserve"> </w:t>
      </w:r>
      <w:r>
        <w:t>subscription data that are applicable to MMEs but not to SGSNs should not be sent to the SGSN unless the SGSN is known to be a combined MME/SGSN; similarly subscription data that are applicable to SGSNs but not to MMEs should not be sent to the MME unless the MME is known to be a combined MME/SGSN.</w:t>
      </w:r>
    </w:p>
    <w:p w14:paraId="7251BB15" w14:textId="77777777" w:rsidR="009D4C7F" w:rsidRPr="009C4D60" w:rsidRDefault="009D4C7F" w:rsidP="009D4C7F">
      <w:pPr>
        <w:pStyle w:val="B1"/>
      </w:pPr>
      <w:r w:rsidRPr="009C4D60">
        <w:t>-</w:t>
      </w:r>
      <w:r>
        <w:tab/>
      </w:r>
      <w:r w:rsidRPr="009C4D60">
        <w:t xml:space="preserve">to </w:t>
      </w:r>
      <w:r>
        <w:t>provide the</w:t>
      </w:r>
      <w:r w:rsidRPr="009C4D60">
        <w:t xml:space="preserve"> HSS with other user data, such </w:t>
      </w:r>
      <w:r>
        <w:t>a</w:t>
      </w:r>
      <w:r w:rsidRPr="009C4D60">
        <w:t xml:space="preserve">s </w:t>
      </w:r>
      <w:r>
        <w:t>Terminal Information or UE SRVCC Capability.</w:t>
      </w:r>
    </w:p>
    <w:p w14:paraId="7F9FB5E0" w14:textId="652B89CC" w:rsidR="00C31AA7" w:rsidRPr="009C4D60" w:rsidRDefault="009D4C7F" w:rsidP="009D4C7F">
      <w:r w:rsidRPr="009C4D60">
        <w:t xml:space="preserve">This procedure is mapped to the commands Update-Location-Request/Answer (ULR/ULA) in the Diameter application specified in </w:t>
      </w:r>
      <w:r w:rsidR="002D3138">
        <w:t>clause</w:t>
      </w:r>
      <w:r w:rsidRPr="009C4D60">
        <w:t xml:space="preserve"> </w:t>
      </w:r>
      <w:r>
        <w:t>7.</w:t>
      </w:r>
    </w:p>
    <w:p w14:paraId="734D2680" w14:textId="2D115A26" w:rsidR="009D4C7F" w:rsidRPr="009C4D60" w:rsidRDefault="009D4C7F" w:rsidP="009D4C7F">
      <w:r>
        <w:t>Table 5.2</w:t>
      </w:r>
      <w:r w:rsidRPr="009C4D60">
        <w:t xml:space="preserve">.1.1.1/1 </w:t>
      </w:r>
      <w:r>
        <w:t>specifies</w:t>
      </w:r>
      <w:r w:rsidRPr="009C4D60">
        <w:t xml:space="preserve"> the involved information elements for the request.</w:t>
      </w:r>
    </w:p>
    <w:p w14:paraId="71CAF355" w14:textId="77777777" w:rsidR="009D4C7F" w:rsidRPr="009C4D60" w:rsidRDefault="009D4C7F" w:rsidP="009D4C7F">
      <w:r>
        <w:t>Table 5.2</w:t>
      </w:r>
      <w:r w:rsidRPr="009C4D60">
        <w:t xml:space="preserve">.1.1.1/2 </w:t>
      </w:r>
      <w:r>
        <w:t>specifies</w:t>
      </w:r>
      <w:r w:rsidRPr="009C4D60">
        <w:t xml:space="preserve"> the involved information elements for the </w:t>
      </w:r>
      <w:r>
        <w:t>answer</w:t>
      </w:r>
      <w:r w:rsidRPr="009C4D60">
        <w:t>.</w:t>
      </w:r>
    </w:p>
    <w:p w14:paraId="11E60762" w14:textId="77777777" w:rsidR="009D4C7F" w:rsidRPr="009C4D60" w:rsidRDefault="009D4C7F" w:rsidP="009D4C7F">
      <w:pPr>
        <w:pStyle w:val="TH"/>
        <w:rPr>
          <w:lang w:val="en-AU"/>
        </w:rPr>
      </w:pPr>
      <w:r w:rsidRPr="009C4D60">
        <w:rPr>
          <w:lang w:val="en-AU"/>
        </w:rPr>
        <w:lastRenderedPageBreak/>
        <w:t>Table 5</w:t>
      </w:r>
      <w:r>
        <w:rPr>
          <w:lang w:val="en-AU"/>
        </w:rPr>
        <w:t>.2</w:t>
      </w:r>
      <w:r w:rsidRPr="009C4D60">
        <w:rPr>
          <w:lang w:val="en-AU"/>
        </w:rPr>
        <w:t xml:space="preserve">.1.1.1/1: Update Location </w:t>
      </w:r>
      <w:r>
        <w:rPr>
          <w:lang w:val="en-AU"/>
        </w:rPr>
        <w:t>R</w:t>
      </w:r>
      <w:r w:rsidRPr="009C4D60">
        <w:rPr>
          <w:lang w:val="en-AU"/>
        </w:rPr>
        <w:t>equest</w:t>
      </w:r>
    </w:p>
    <w:tbl>
      <w:tblPr>
        <w:tblW w:w="988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18"/>
        <w:gridCol w:w="1416"/>
        <w:gridCol w:w="603"/>
        <w:gridCol w:w="6451"/>
      </w:tblGrid>
      <w:tr w:rsidR="009D4C7F" w:rsidRPr="009C4D60" w14:paraId="6DC77FB2" w14:textId="77777777" w:rsidTr="002B6321">
        <w:trPr>
          <w:jc w:val="center"/>
        </w:trPr>
        <w:tc>
          <w:tcPr>
            <w:tcW w:w="1418" w:type="dxa"/>
          </w:tcPr>
          <w:p w14:paraId="40B5E5B0" w14:textId="77777777" w:rsidR="009D4C7F" w:rsidRPr="009C4D60" w:rsidRDefault="009D4C7F" w:rsidP="002B6321">
            <w:pPr>
              <w:pStyle w:val="TAH"/>
            </w:pPr>
            <w:r w:rsidRPr="009C4D60">
              <w:t>Information element name</w:t>
            </w:r>
          </w:p>
        </w:tc>
        <w:tc>
          <w:tcPr>
            <w:tcW w:w="1416" w:type="dxa"/>
          </w:tcPr>
          <w:p w14:paraId="1D39556D" w14:textId="77777777" w:rsidR="009D4C7F" w:rsidRPr="009C4D60" w:rsidRDefault="009D4C7F" w:rsidP="002B6321">
            <w:pPr>
              <w:pStyle w:val="TAH"/>
            </w:pPr>
            <w:r w:rsidRPr="009C4D60">
              <w:t>Mapping to Diameter AVP</w:t>
            </w:r>
          </w:p>
        </w:tc>
        <w:tc>
          <w:tcPr>
            <w:tcW w:w="603" w:type="dxa"/>
          </w:tcPr>
          <w:p w14:paraId="3B8EEAD3" w14:textId="77777777" w:rsidR="009D4C7F" w:rsidRPr="009C4D60" w:rsidRDefault="009D4C7F" w:rsidP="002B6321">
            <w:pPr>
              <w:pStyle w:val="TAH"/>
              <w:rPr>
                <w:lang w:val="fr-FR"/>
              </w:rPr>
            </w:pPr>
            <w:r w:rsidRPr="009C4D60">
              <w:rPr>
                <w:lang w:val="fr-FR"/>
              </w:rPr>
              <w:t>Cat.</w:t>
            </w:r>
          </w:p>
        </w:tc>
        <w:tc>
          <w:tcPr>
            <w:tcW w:w="6451" w:type="dxa"/>
          </w:tcPr>
          <w:p w14:paraId="74D36B47" w14:textId="77777777" w:rsidR="009D4C7F" w:rsidRPr="009C4D60" w:rsidRDefault="009D4C7F" w:rsidP="002B6321">
            <w:pPr>
              <w:pStyle w:val="TAH"/>
              <w:rPr>
                <w:lang w:val="fr-FR"/>
              </w:rPr>
            </w:pPr>
            <w:r w:rsidRPr="009C4D60">
              <w:rPr>
                <w:lang w:val="fr-FR"/>
              </w:rPr>
              <w:t>Description</w:t>
            </w:r>
          </w:p>
        </w:tc>
      </w:tr>
      <w:tr w:rsidR="009D4C7F" w:rsidRPr="009C4D60" w14:paraId="68AF16A0" w14:textId="77777777" w:rsidTr="002B6321">
        <w:trPr>
          <w:trHeight w:val="401"/>
          <w:jc w:val="center"/>
        </w:trPr>
        <w:tc>
          <w:tcPr>
            <w:tcW w:w="1418" w:type="dxa"/>
          </w:tcPr>
          <w:p w14:paraId="197AC814" w14:textId="77777777" w:rsidR="009D4C7F" w:rsidRDefault="009D4C7F" w:rsidP="002B6321">
            <w:pPr>
              <w:pStyle w:val="TAL"/>
            </w:pPr>
            <w:r>
              <w:t>IMSI</w:t>
            </w:r>
          </w:p>
          <w:p w14:paraId="165A56D9" w14:textId="77777777" w:rsidR="009D4C7F" w:rsidRPr="00AE128D" w:rsidDel="00BE4FDE" w:rsidRDefault="009D4C7F" w:rsidP="002B6321">
            <w:pPr>
              <w:pStyle w:val="TAL"/>
            </w:pPr>
          </w:p>
        </w:tc>
        <w:tc>
          <w:tcPr>
            <w:tcW w:w="1416" w:type="dxa"/>
          </w:tcPr>
          <w:p w14:paraId="22C2836C" w14:textId="77777777" w:rsidR="009D4C7F" w:rsidRPr="009C4D60" w:rsidDel="00BE4FDE" w:rsidRDefault="009D4C7F" w:rsidP="002B6321">
            <w:pPr>
              <w:pStyle w:val="TAL"/>
              <w:rPr>
                <w:lang w:val="en-AU"/>
              </w:rPr>
            </w:pPr>
            <w:r w:rsidRPr="009C4D60">
              <w:t>User-Name</w:t>
            </w:r>
            <w:r>
              <w:t xml:space="preserve"> (See </w:t>
            </w:r>
            <w:r>
              <w:rPr>
                <w:lang w:val="it-IT"/>
              </w:rPr>
              <w:t>IETF RFC 6733 [61]</w:t>
            </w:r>
            <w:r>
              <w:t>)</w:t>
            </w:r>
          </w:p>
        </w:tc>
        <w:tc>
          <w:tcPr>
            <w:tcW w:w="603" w:type="dxa"/>
          </w:tcPr>
          <w:p w14:paraId="1B388FBE" w14:textId="77777777" w:rsidR="009D4C7F" w:rsidRPr="009C4D60" w:rsidDel="00BE4FDE" w:rsidRDefault="009D4C7F" w:rsidP="002B6321">
            <w:pPr>
              <w:pStyle w:val="TAC"/>
              <w:rPr>
                <w:lang w:val="en-AU"/>
              </w:rPr>
            </w:pPr>
            <w:r w:rsidRPr="009C4D60">
              <w:t>M</w:t>
            </w:r>
          </w:p>
        </w:tc>
        <w:tc>
          <w:tcPr>
            <w:tcW w:w="6451" w:type="dxa"/>
          </w:tcPr>
          <w:p w14:paraId="63EF26C4" w14:textId="2A1F7D1A" w:rsidR="009D4C7F" w:rsidRPr="009C4D60" w:rsidDel="00BE4FDE" w:rsidRDefault="009D4C7F" w:rsidP="002B6321">
            <w:pPr>
              <w:pStyle w:val="TAL"/>
            </w:pPr>
            <w:r w:rsidRPr="009C4D60">
              <w:t xml:space="preserve">This information element </w:t>
            </w:r>
            <w:r>
              <w:rPr>
                <w:rFonts w:hint="eastAsia"/>
                <w:lang w:eastAsia="zh-CN"/>
              </w:rPr>
              <w:t xml:space="preserve">shall </w:t>
            </w:r>
            <w:r w:rsidRPr="009C4D60">
              <w:t>contain the user IMSI</w:t>
            </w:r>
            <w:r>
              <w:t>, formatted according to</w:t>
            </w:r>
            <w:r w:rsidRPr="009C4D60">
              <w:t xml:space="preserve"> </w:t>
            </w:r>
            <w:r>
              <w:t>3GPP TS 2</w:t>
            </w:r>
            <w:r w:rsidRPr="009C4D60">
              <w:t>3.003</w:t>
            </w:r>
            <w:r>
              <w:t> [3</w:t>
            </w:r>
            <w:r w:rsidRPr="009C4D60">
              <w:t>]</w:t>
            </w:r>
            <w:r>
              <w:t xml:space="preserve">, </w:t>
            </w:r>
            <w:r w:rsidR="00C31AA7">
              <w:t>clause 2</w:t>
            </w:r>
            <w:r>
              <w:t>.2</w:t>
            </w:r>
            <w:r w:rsidRPr="009C4D60">
              <w:t>.</w:t>
            </w:r>
          </w:p>
        </w:tc>
      </w:tr>
      <w:tr w:rsidR="009D4C7F" w:rsidRPr="009C4D60" w14:paraId="0836C873" w14:textId="77777777" w:rsidTr="002B6321">
        <w:trPr>
          <w:trHeight w:val="401"/>
          <w:jc w:val="center"/>
        </w:trPr>
        <w:tc>
          <w:tcPr>
            <w:tcW w:w="1418" w:type="dxa"/>
          </w:tcPr>
          <w:p w14:paraId="2003E7C5" w14:textId="77777777" w:rsidR="009D4C7F" w:rsidRPr="002E354F" w:rsidRDefault="009D4C7F" w:rsidP="002B6321">
            <w:pPr>
              <w:pStyle w:val="TAL"/>
            </w:pPr>
            <w:r w:rsidRPr="002E354F">
              <w:t>Supported Features</w:t>
            </w:r>
          </w:p>
          <w:p w14:paraId="50DF3CC5" w14:textId="77777777" w:rsidR="009D4C7F" w:rsidRPr="009C4D60" w:rsidRDefault="009D4C7F" w:rsidP="002B6321">
            <w:pPr>
              <w:pStyle w:val="TAL"/>
            </w:pPr>
            <w:r w:rsidRPr="002E354F">
              <w:t xml:space="preserve">(See </w:t>
            </w:r>
            <w:r>
              <w:t>3GPP TS 2</w:t>
            </w:r>
            <w:r w:rsidRPr="00BF6C83">
              <w:t>9.229</w:t>
            </w:r>
            <w:r>
              <w:t> [</w:t>
            </w:r>
            <w:r w:rsidRPr="00BF6C83">
              <w:t>9]</w:t>
            </w:r>
            <w:r w:rsidRPr="002E354F">
              <w:t>)</w:t>
            </w:r>
          </w:p>
        </w:tc>
        <w:tc>
          <w:tcPr>
            <w:tcW w:w="1416" w:type="dxa"/>
          </w:tcPr>
          <w:p w14:paraId="1F2B20FE" w14:textId="77777777" w:rsidR="009D4C7F" w:rsidRPr="009C4D60" w:rsidRDefault="009D4C7F" w:rsidP="002B6321">
            <w:pPr>
              <w:pStyle w:val="TAL"/>
            </w:pPr>
            <w:r w:rsidRPr="002E354F">
              <w:t>Supported-Features</w:t>
            </w:r>
          </w:p>
        </w:tc>
        <w:tc>
          <w:tcPr>
            <w:tcW w:w="603" w:type="dxa"/>
          </w:tcPr>
          <w:p w14:paraId="549D786E" w14:textId="77777777" w:rsidR="009D4C7F" w:rsidRPr="009C4D60" w:rsidRDefault="009D4C7F" w:rsidP="002B6321">
            <w:pPr>
              <w:pStyle w:val="TAC"/>
            </w:pPr>
            <w:r w:rsidRPr="002E354F">
              <w:rPr>
                <w:lang w:val="en-AU"/>
              </w:rPr>
              <w:t>O</w:t>
            </w:r>
          </w:p>
        </w:tc>
        <w:tc>
          <w:tcPr>
            <w:tcW w:w="6451" w:type="dxa"/>
          </w:tcPr>
          <w:p w14:paraId="3821EABB" w14:textId="77777777" w:rsidR="009D4C7F" w:rsidRPr="009C4D60" w:rsidRDefault="009D4C7F" w:rsidP="002B6321">
            <w:pPr>
              <w:pStyle w:val="TAL"/>
            </w:pPr>
            <w:r>
              <w:t>If present, this information element shall contain the list of features supported by the origin host.</w:t>
            </w:r>
          </w:p>
        </w:tc>
      </w:tr>
      <w:tr w:rsidR="009D4C7F" w:rsidRPr="009C4D60" w14:paraId="746A7CA3" w14:textId="77777777" w:rsidTr="002B6321">
        <w:trPr>
          <w:trHeight w:val="401"/>
          <w:jc w:val="center"/>
        </w:trPr>
        <w:tc>
          <w:tcPr>
            <w:tcW w:w="1418" w:type="dxa"/>
          </w:tcPr>
          <w:p w14:paraId="0D1F1CF9" w14:textId="77777777" w:rsidR="00C31AA7" w:rsidRPr="009C4D60" w:rsidRDefault="009D4C7F" w:rsidP="002B6321">
            <w:pPr>
              <w:pStyle w:val="TAL"/>
            </w:pPr>
            <w:r>
              <w:t>Terminal Information</w:t>
            </w:r>
          </w:p>
          <w:p w14:paraId="055D304B" w14:textId="7DA73DCB" w:rsidR="009D4C7F" w:rsidRPr="009C4D60" w:rsidRDefault="009D4C7F" w:rsidP="002B6321">
            <w:pPr>
              <w:pStyle w:val="TAL"/>
            </w:pPr>
            <w:r>
              <w:t>(See 7.3.3</w:t>
            </w:r>
            <w:r w:rsidRPr="009C4D60">
              <w:t>)</w:t>
            </w:r>
          </w:p>
        </w:tc>
        <w:tc>
          <w:tcPr>
            <w:tcW w:w="1416" w:type="dxa"/>
          </w:tcPr>
          <w:p w14:paraId="63126FEE" w14:textId="77777777" w:rsidR="009D4C7F" w:rsidRPr="009C4D60" w:rsidRDefault="009D4C7F" w:rsidP="002B6321">
            <w:pPr>
              <w:pStyle w:val="TAL"/>
              <w:rPr>
                <w:lang w:val="de-DE"/>
              </w:rPr>
            </w:pPr>
            <w:r>
              <w:rPr>
                <w:lang w:val="de-DE"/>
              </w:rPr>
              <w:t>Terminal-Information</w:t>
            </w:r>
          </w:p>
        </w:tc>
        <w:tc>
          <w:tcPr>
            <w:tcW w:w="603" w:type="dxa"/>
          </w:tcPr>
          <w:p w14:paraId="555CF0A0" w14:textId="77777777" w:rsidR="009D4C7F" w:rsidRPr="009C4D60" w:rsidRDefault="009D4C7F" w:rsidP="002B6321">
            <w:pPr>
              <w:pStyle w:val="TAC"/>
              <w:rPr>
                <w:lang w:val="de-DE"/>
              </w:rPr>
            </w:pPr>
            <w:r>
              <w:rPr>
                <w:lang w:val="de-DE"/>
              </w:rPr>
              <w:t>O</w:t>
            </w:r>
          </w:p>
        </w:tc>
        <w:tc>
          <w:tcPr>
            <w:tcW w:w="6451" w:type="dxa"/>
          </w:tcPr>
          <w:p w14:paraId="69880AEE" w14:textId="77777777" w:rsidR="009D4C7F" w:rsidRPr="009C4D60" w:rsidRDefault="009D4C7F" w:rsidP="002B6321">
            <w:pPr>
              <w:pStyle w:val="TAL"/>
            </w:pPr>
            <w:r w:rsidRPr="009C4D60">
              <w:t xml:space="preserve">This information element </w:t>
            </w:r>
            <w:r>
              <w:t xml:space="preserve">shall </w:t>
            </w:r>
            <w:r w:rsidRPr="009C4D60">
              <w:t>contain information about the use</w:t>
            </w:r>
            <w:r>
              <w:rPr>
                <w:rFonts w:hint="eastAsia"/>
                <w:lang w:eastAsia="zh-CN"/>
              </w:rPr>
              <w:t>r</w:t>
            </w:r>
            <w:r>
              <w:rPr>
                <w:lang w:eastAsia="zh-CN"/>
              </w:rPr>
              <w:t>'</w:t>
            </w:r>
            <w:r>
              <w:rPr>
                <w:rFonts w:hint="eastAsia"/>
                <w:lang w:eastAsia="zh-CN"/>
              </w:rPr>
              <w:t>s</w:t>
            </w:r>
            <w:r w:rsidRPr="009C4D60">
              <w:t xml:space="preserve"> </w:t>
            </w:r>
            <w:r>
              <w:rPr>
                <w:rFonts w:hint="eastAsia"/>
                <w:lang w:eastAsia="zh-CN"/>
              </w:rPr>
              <w:t>mobile</w:t>
            </w:r>
            <w:r w:rsidRPr="009C4D60">
              <w:t xml:space="preserve"> equipment. </w:t>
            </w:r>
            <w:r>
              <w:t>Within this Information Element, only the IMEI and the Software-Version AVPs shall be used on the S6a/S6d interface.</w:t>
            </w:r>
          </w:p>
          <w:p w14:paraId="23184061" w14:textId="77777777" w:rsidR="009D4C7F" w:rsidRPr="009C4D60" w:rsidRDefault="009D4C7F" w:rsidP="002B6321">
            <w:pPr>
              <w:pStyle w:val="TAL"/>
              <w:rPr>
                <w:sz w:val="16"/>
                <w:szCs w:val="16"/>
              </w:rPr>
            </w:pPr>
          </w:p>
        </w:tc>
      </w:tr>
      <w:tr w:rsidR="009D4C7F" w:rsidRPr="009C4D60" w14:paraId="3A2CFD55" w14:textId="77777777" w:rsidTr="002B6321">
        <w:trPr>
          <w:trHeight w:val="401"/>
          <w:jc w:val="center"/>
        </w:trPr>
        <w:tc>
          <w:tcPr>
            <w:tcW w:w="1418" w:type="dxa"/>
          </w:tcPr>
          <w:p w14:paraId="343C6A48" w14:textId="77777777" w:rsidR="009D4C7F" w:rsidRPr="009C4D60" w:rsidRDefault="009D4C7F" w:rsidP="002B6321">
            <w:pPr>
              <w:pStyle w:val="TAL"/>
            </w:pPr>
            <w:r w:rsidRPr="009C4D60">
              <w:t>ULR Flags</w:t>
            </w:r>
          </w:p>
          <w:p w14:paraId="0CC629BF" w14:textId="77777777" w:rsidR="009D4C7F" w:rsidRPr="009C4D60" w:rsidRDefault="009D4C7F" w:rsidP="002B6321">
            <w:pPr>
              <w:pStyle w:val="TAL"/>
            </w:pPr>
            <w:r>
              <w:t>(See 7.3.7</w:t>
            </w:r>
            <w:r w:rsidRPr="009C4D60">
              <w:t>)</w:t>
            </w:r>
          </w:p>
        </w:tc>
        <w:tc>
          <w:tcPr>
            <w:tcW w:w="1416" w:type="dxa"/>
          </w:tcPr>
          <w:p w14:paraId="293C32D8" w14:textId="77777777" w:rsidR="009D4C7F" w:rsidRPr="009C4D60" w:rsidRDefault="009D4C7F" w:rsidP="002B6321">
            <w:pPr>
              <w:pStyle w:val="TAL"/>
              <w:rPr>
                <w:lang w:val="de-DE"/>
              </w:rPr>
            </w:pPr>
            <w:r w:rsidRPr="009C4D60">
              <w:rPr>
                <w:lang w:val="de-DE"/>
              </w:rPr>
              <w:t>ULR-Flags</w:t>
            </w:r>
          </w:p>
        </w:tc>
        <w:tc>
          <w:tcPr>
            <w:tcW w:w="603" w:type="dxa"/>
          </w:tcPr>
          <w:p w14:paraId="057753A0" w14:textId="77777777" w:rsidR="009D4C7F" w:rsidRPr="009C4D60" w:rsidRDefault="009D4C7F" w:rsidP="002B6321">
            <w:pPr>
              <w:pStyle w:val="TAC"/>
              <w:rPr>
                <w:lang w:val="de-DE"/>
              </w:rPr>
            </w:pPr>
            <w:r w:rsidRPr="009C4D60">
              <w:rPr>
                <w:lang w:val="de-DE"/>
              </w:rPr>
              <w:t>M</w:t>
            </w:r>
          </w:p>
        </w:tc>
        <w:tc>
          <w:tcPr>
            <w:tcW w:w="6451" w:type="dxa"/>
          </w:tcPr>
          <w:p w14:paraId="4DCFDBB8" w14:textId="77777777" w:rsidR="009D4C7F" w:rsidRPr="009C4D60" w:rsidRDefault="009D4C7F" w:rsidP="002B6321">
            <w:pPr>
              <w:pStyle w:val="TAL"/>
            </w:pPr>
            <w:r w:rsidRPr="009C4D60">
              <w:t xml:space="preserve">This Information Element contains a bit mask. See </w:t>
            </w:r>
            <w:r>
              <w:t>7.</w:t>
            </w:r>
            <w:r w:rsidRPr="009C4D60">
              <w:t>3.</w:t>
            </w:r>
            <w:r>
              <w:t>7</w:t>
            </w:r>
            <w:r w:rsidRPr="009C4D60">
              <w:t xml:space="preserve"> for the meaning of the bits</w:t>
            </w:r>
            <w:r>
              <w:t>.</w:t>
            </w:r>
          </w:p>
        </w:tc>
      </w:tr>
      <w:tr w:rsidR="009D4C7F" w:rsidRPr="00C71B1A" w14:paraId="59C8674F" w14:textId="77777777" w:rsidTr="002B6321">
        <w:trPr>
          <w:trHeight w:val="401"/>
          <w:jc w:val="center"/>
        </w:trPr>
        <w:tc>
          <w:tcPr>
            <w:tcW w:w="1418" w:type="dxa"/>
          </w:tcPr>
          <w:p w14:paraId="0009B8A8" w14:textId="77777777" w:rsidR="00C31AA7" w:rsidRDefault="009D4C7F" w:rsidP="002B6321">
            <w:pPr>
              <w:pStyle w:val="TAL"/>
              <w:rPr>
                <w:lang w:val="en-US"/>
              </w:rPr>
            </w:pPr>
            <w:r>
              <w:rPr>
                <w:lang w:val="en-US"/>
              </w:rPr>
              <w:t>Visited PLMN Id</w:t>
            </w:r>
          </w:p>
          <w:p w14:paraId="659475DE" w14:textId="0FFDA6FA" w:rsidR="009D4C7F" w:rsidRPr="009C4D60" w:rsidRDefault="009D4C7F" w:rsidP="002B6321">
            <w:pPr>
              <w:pStyle w:val="TAL"/>
              <w:rPr>
                <w:lang w:val="en-US"/>
              </w:rPr>
            </w:pPr>
            <w:r>
              <w:rPr>
                <w:lang w:val="en-US"/>
              </w:rPr>
              <w:t>(See 7.3.9</w:t>
            </w:r>
            <w:r w:rsidRPr="009C4D60">
              <w:rPr>
                <w:lang w:val="en-US"/>
              </w:rPr>
              <w:t>)</w:t>
            </w:r>
          </w:p>
        </w:tc>
        <w:tc>
          <w:tcPr>
            <w:tcW w:w="1416" w:type="dxa"/>
          </w:tcPr>
          <w:p w14:paraId="0B7AC28F" w14:textId="77777777" w:rsidR="009D4C7F" w:rsidRPr="009C4D60" w:rsidRDefault="009D4C7F" w:rsidP="002B6321">
            <w:pPr>
              <w:pStyle w:val="TAL"/>
              <w:rPr>
                <w:lang w:val="en-US"/>
              </w:rPr>
            </w:pPr>
            <w:r w:rsidRPr="002E354F">
              <w:rPr>
                <w:lang w:val="en-US"/>
              </w:rPr>
              <w:t>Visited-PLMN-Id</w:t>
            </w:r>
          </w:p>
        </w:tc>
        <w:tc>
          <w:tcPr>
            <w:tcW w:w="603" w:type="dxa"/>
          </w:tcPr>
          <w:p w14:paraId="7F86938E" w14:textId="77777777" w:rsidR="009D4C7F" w:rsidRPr="009C4D60" w:rsidRDefault="009D4C7F" w:rsidP="002B6321">
            <w:pPr>
              <w:pStyle w:val="TAC"/>
              <w:rPr>
                <w:lang w:val="en-US"/>
              </w:rPr>
            </w:pPr>
            <w:r>
              <w:rPr>
                <w:lang w:val="en-US"/>
              </w:rPr>
              <w:t>M</w:t>
            </w:r>
          </w:p>
        </w:tc>
        <w:tc>
          <w:tcPr>
            <w:tcW w:w="6451" w:type="dxa"/>
          </w:tcPr>
          <w:p w14:paraId="68D7A3D9" w14:textId="77777777" w:rsidR="009D4C7F" w:rsidRDefault="009D4C7F" w:rsidP="002B6321">
            <w:pPr>
              <w:pStyle w:val="TAL"/>
              <w:rPr>
                <w:lang w:val="en-US"/>
              </w:rPr>
            </w:pPr>
            <w:r>
              <w:t>This IE shall contain the MCC and the MNC, see 3GPP TS 23.003 [3]</w:t>
            </w:r>
            <w:r w:rsidRPr="009C4D60">
              <w:rPr>
                <w:lang w:val="en-US"/>
              </w:rPr>
              <w:t xml:space="preserve">. </w:t>
            </w:r>
            <w:r>
              <w:rPr>
                <w:lang w:val="en-US"/>
              </w:rPr>
              <w:t>It may be used to apply roaming based features.</w:t>
            </w:r>
          </w:p>
          <w:p w14:paraId="33B5A003" w14:textId="77777777" w:rsidR="009D4C7F" w:rsidRPr="005338DE" w:rsidRDefault="009D4C7F" w:rsidP="002B6321">
            <w:pPr>
              <w:pStyle w:val="TAL"/>
              <w:rPr>
                <w:lang w:val="en-US"/>
              </w:rPr>
            </w:pPr>
          </w:p>
        </w:tc>
      </w:tr>
      <w:tr w:rsidR="009D4C7F" w14:paraId="35A8946F" w14:textId="77777777" w:rsidTr="002B6321">
        <w:trPr>
          <w:trHeight w:val="401"/>
          <w:jc w:val="center"/>
        </w:trPr>
        <w:tc>
          <w:tcPr>
            <w:tcW w:w="1418" w:type="dxa"/>
          </w:tcPr>
          <w:p w14:paraId="783021D4" w14:textId="77777777" w:rsidR="009D4C7F" w:rsidRDefault="009D4C7F" w:rsidP="002B6321">
            <w:pPr>
              <w:pStyle w:val="TAL"/>
              <w:rPr>
                <w:lang w:val="en-US" w:eastAsia="zh-CN"/>
              </w:rPr>
            </w:pPr>
            <w:r>
              <w:rPr>
                <w:rFonts w:hint="eastAsia"/>
                <w:lang w:val="en-US" w:eastAsia="zh-CN"/>
              </w:rPr>
              <w:t>Equivalent PLMN List</w:t>
            </w:r>
          </w:p>
          <w:p w14:paraId="698EC3F0" w14:textId="77777777" w:rsidR="009D4C7F" w:rsidRDefault="009D4C7F" w:rsidP="002B6321">
            <w:pPr>
              <w:pStyle w:val="TAL"/>
              <w:rPr>
                <w:lang w:val="en-US" w:eastAsia="zh-CN"/>
              </w:rPr>
            </w:pPr>
            <w:r>
              <w:rPr>
                <w:lang w:val="en-US"/>
              </w:rPr>
              <w:t>(See 7.3.</w:t>
            </w:r>
            <w:r>
              <w:rPr>
                <w:lang w:val="en-US" w:eastAsia="zh-CN"/>
              </w:rPr>
              <w:t>151</w:t>
            </w:r>
            <w:r w:rsidRPr="009C4D60">
              <w:rPr>
                <w:lang w:val="en-US"/>
              </w:rPr>
              <w:t>)</w:t>
            </w:r>
          </w:p>
        </w:tc>
        <w:tc>
          <w:tcPr>
            <w:tcW w:w="1416" w:type="dxa"/>
          </w:tcPr>
          <w:p w14:paraId="24FFCD31" w14:textId="77777777" w:rsidR="009D4C7F" w:rsidRPr="002E354F" w:rsidRDefault="009D4C7F" w:rsidP="002B6321">
            <w:pPr>
              <w:pStyle w:val="TAL"/>
              <w:rPr>
                <w:lang w:val="en-US"/>
              </w:rPr>
            </w:pPr>
            <w:r>
              <w:rPr>
                <w:rFonts w:hint="eastAsia"/>
                <w:lang w:val="en-US" w:eastAsia="zh-CN"/>
              </w:rPr>
              <w:t>Equivalent-PLMN-List</w:t>
            </w:r>
          </w:p>
        </w:tc>
        <w:tc>
          <w:tcPr>
            <w:tcW w:w="603" w:type="dxa"/>
          </w:tcPr>
          <w:p w14:paraId="046FA613" w14:textId="77777777" w:rsidR="009D4C7F" w:rsidRDefault="009D4C7F" w:rsidP="002B6321">
            <w:pPr>
              <w:pStyle w:val="TAC"/>
              <w:rPr>
                <w:lang w:val="en-US" w:eastAsia="zh-CN"/>
              </w:rPr>
            </w:pPr>
            <w:r>
              <w:rPr>
                <w:rFonts w:hint="eastAsia"/>
                <w:lang w:val="en-US" w:eastAsia="zh-CN"/>
              </w:rPr>
              <w:t>O</w:t>
            </w:r>
          </w:p>
        </w:tc>
        <w:tc>
          <w:tcPr>
            <w:tcW w:w="6451" w:type="dxa"/>
          </w:tcPr>
          <w:p w14:paraId="4A42CF23" w14:textId="77777777" w:rsidR="009D4C7F" w:rsidRDefault="009D4C7F" w:rsidP="002B6321">
            <w:pPr>
              <w:pStyle w:val="TAL"/>
              <w:rPr>
                <w:lang w:eastAsia="zh-CN"/>
              </w:rPr>
            </w:pPr>
            <w:r>
              <w:rPr>
                <w:rFonts w:hint="eastAsia"/>
                <w:lang w:eastAsia="zh-CN"/>
              </w:rPr>
              <w:t xml:space="preserve">This Information Element shall contain the </w:t>
            </w:r>
            <w:r>
              <w:rPr>
                <w:rFonts w:hint="eastAsia"/>
                <w:lang w:eastAsia="ko-KR"/>
              </w:rPr>
              <w:t xml:space="preserve">equivalent </w:t>
            </w:r>
            <w:r w:rsidRPr="00FE1C66">
              <w:rPr>
                <w:lang w:eastAsia="ko-KR"/>
              </w:rPr>
              <w:t>PLMN list</w:t>
            </w:r>
            <w:r>
              <w:rPr>
                <w:rFonts w:hint="eastAsia"/>
                <w:lang w:eastAsia="zh-CN"/>
              </w:rPr>
              <w:t xml:space="preserve"> of which the MME/SGSN requests the corresponding CSG Subscription data.</w:t>
            </w:r>
          </w:p>
          <w:p w14:paraId="00116050" w14:textId="77777777" w:rsidR="009D4C7F" w:rsidRDefault="009D4C7F" w:rsidP="002B6321">
            <w:pPr>
              <w:pStyle w:val="TAL"/>
              <w:rPr>
                <w:lang w:eastAsia="zh-CN"/>
              </w:rPr>
            </w:pPr>
          </w:p>
        </w:tc>
      </w:tr>
      <w:tr w:rsidR="009D4C7F" w14:paraId="24FB6AEA" w14:textId="77777777" w:rsidTr="002B6321">
        <w:trPr>
          <w:trHeight w:val="401"/>
          <w:jc w:val="center"/>
        </w:trPr>
        <w:tc>
          <w:tcPr>
            <w:tcW w:w="1418" w:type="dxa"/>
          </w:tcPr>
          <w:p w14:paraId="1F534915" w14:textId="77777777" w:rsidR="009D4C7F" w:rsidRDefault="009D4C7F" w:rsidP="002B6321">
            <w:pPr>
              <w:pStyle w:val="TAL"/>
              <w:rPr>
                <w:lang w:val="en-US" w:eastAsia="zh-CN"/>
              </w:rPr>
            </w:pPr>
            <w:r>
              <w:rPr>
                <w:rFonts w:hint="eastAsia"/>
                <w:lang w:val="en-US" w:eastAsia="zh-CN"/>
              </w:rPr>
              <w:t>RAT Type</w:t>
            </w:r>
          </w:p>
          <w:p w14:paraId="59277B2D" w14:textId="77777777" w:rsidR="009D4C7F" w:rsidRDefault="009D4C7F" w:rsidP="002B6321">
            <w:pPr>
              <w:pStyle w:val="TAL"/>
              <w:rPr>
                <w:lang w:val="en-US" w:eastAsia="zh-CN"/>
              </w:rPr>
            </w:pPr>
            <w:r>
              <w:rPr>
                <w:lang w:val="en-US"/>
              </w:rPr>
              <w:t>(See 7.3.</w:t>
            </w:r>
            <w:r>
              <w:rPr>
                <w:lang w:val="en-US" w:eastAsia="zh-CN"/>
              </w:rPr>
              <w:t>13</w:t>
            </w:r>
            <w:r w:rsidRPr="009C4D60">
              <w:rPr>
                <w:lang w:val="en-US"/>
              </w:rPr>
              <w:t>)</w:t>
            </w:r>
          </w:p>
        </w:tc>
        <w:tc>
          <w:tcPr>
            <w:tcW w:w="1416" w:type="dxa"/>
          </w:tcPr>
          <w:p w14:paraId="5AAD514D" w14:textId="77777777" w:rsidR="009D4C7F" w:rsidRPr="002E354F" w:rsidRDefault="009D4C7F" w:rsidP="002B6321">
            <w:pPr>
              <w:pStyle w:val="TAL"/>
              <w:rPr>
                <w:lang w:val="en-US" w:eastAsia="zh-CN"/>
              </w:rPr>
            </w:pPr>
            <w:r>
              <w:rPr>
                <w:rFonts w:hint="eastAsia"/>
                <w:lang w:val="en-US" w:eastAsia="zh-CN"/>
              </w:rPr>
              <w:t>RAT-Type</w:t>
            </w:r>
          </w:p>
        </w:tc>
        <w:tc>
          <w:tcPr>
            <w:tcW w:w="603" w:type="dxa"/>
          </w:tcPr>
          <w:p w14:paraId="4614DCA6" w14:textId="77777777" w:rsidR="009D4C7F" w:rsidRDefault="009D4C7F" w:rsidP="002B6321">
            <w:pPr>
              <w:pStyle w:val="TAC"/>
              <w:rPr>
                <w:lang w:val="en-US" w:eastAsia="zh-CN"/>
              </w:rPr>
            </w:pPr>
            <w:r>
              <w:rPr>
                <w:rFonts w:hint="eastAsia"/>
                <w:lang w:val="en-US" w:eastAsia="zh-CN"/>
              </w:rPr>
              <w:t>M</w:t>
            </w:r>
          </w:p>
        </w:tc>
        <w:tc>
          <w:tcPr>
            <w:tcW w:w="6451" w:type="dxa"/>
          </w:tcPr>
          <w:p w14:paraId="2961B8CD" w14:textId="236650AD" w:rsidR="009D4C7F" w:rsidRDefault="009D4C7F" w:rsidP="002B6321">
            <w:pPr>
              <w:pStyle w:val="TAL"/>
              <w:rPr>
                <w:lang w:eastAsia="zh-CN"/>
              </w:rPr>
            </w:pPr>
            <w:r w:rsidRPr="009C4D60">
              <w:t xml:space="preserve">This Information Element contains </w:t>
            </w:r>
            <w:r>
              <w:rPr>
                <w:rFonts w:hint="eastAsia"/>
                <w:lang w:eastAsia="zh-CN"/>
              </w:rPr>
              <w:t>the radio access type the UE is using.</w:t>
            </w:r>
            <w:r w:rsidRPr="009C4D60">
              <w:t xml:space="preserve"> See </w:t>
            </w:r>
            <w:r w:rsidR="00C31AA7">
              <w:t>clause 7</w:t>
            </w:r>
            <w:r>
              <w:t>.</w:t>
            </w:r>
            <w:r w:rsidRPr="009C4D60">
              <w:t>3.</w:t>
            </w:r>
            <w:r>
              <w:rPr>
                <w:lang w:eastAsia="zh-CN"/>
              </w:rPr>
              <w:t>13</w:t>
            </w:r>
            <w:r>
              <w:t xml:space="preserve"> for </w:t>
            </w:r>
            <w:r>
              <w:rPr>
                <w:rFonts w:hint="eastAsia"/>
                <w:lang w:eastAsia="zh-CN"/>
              </w:rPr>
              <w:t>details.</w:t>
            </w:r>
          </w:p>
        </w:tc>
      </w:tr>
      <w:tr w:rsidR="009D4C7F" w:rsidRPr="00532A69" w14:paraId="3722673F" w14:textId="77777777" w:rsidTr="002B6321">
        <w:trPr>
          <w:trHeight w:val="401"/>
          <w:jc w:val="center"/>
        </w:trPr>
        <w:tc>
          <w:tcPr>
            <w:tcW w:w="1418" w:type="dxa"/>
          </w:tcPr>
          <w:p w14:paraId="5C414FB3" w14:textId="77777777" w:rsidR="009D4C7F" w:rsidRDefault="009D4C7F" w:rsidP="002B6321">
            <w:pPr>
              <w:pStyle w:val="TAL"/>
              <w:rPr>
                <w:lang w:eastAsia="zh-CN"/>
              </w:rPr>
            </w:pPr>
            <w:r w:rsidRPr="00532A69">
              <w:t>SGSN number</w:t>
            </w:r>
          </w:p>
          <w:p w14:paraId="509B64D0" w14:textId="77777777" w:rsidR="009D4C7F" w:rsidRPr="00532A69" w:rsidRDefault="009D4C7F" w:rsidP="002B6321">
            <w:pPr>
              <w:pStyle w:val="TAL"/>
            </w:pPr>
            <w:r>
              <w:t>(See 7.3.</w:t>
            </w:r>
            <w:r>
              <w:rPr>
                <w:lang w:eastAsia="zh-CN"/>
              </w:rPr>
              <w:t>102</w:t>
            </w:r>
            <w:r>
              <w:t>)</w:t>
            </w:r>
          </w:p>
        </w:tc>
        <w:tc>
          <w:tcPr>
            <w:tcW w:w="1416" w:type="dxa"/>
          </w:tcPr>
          <w:p w14:paraId="747750C8" w14:textId="77777777" w:rsidR="009D4C7F" w:rsidRDefault="009D4C7F" w:rsidP="002B6321">
            <w:pPr>
              <w:pStyle w:val="TAL"/>
              <w:rPr>
                <w:lang w:val="en-US" w:eastAsia="zh-CN"/>
              </w:rPr>
            </w:pPr>
            <w:r>
              <w:rPr>
                <w:rFonts w:hint="eastAsia"/>
                <w:lang w:val="en-US" w:eastAsia="zh-CN"/>
              </w:rPr>
              <w:t>SGSN-Number</w:t>
            </w:r>
          </w:p>
        </w:tc>
        <w:tc>
          <w:tcPr>
            <w:tcW w:w="603" w:type="dxa"/>
          </w:tcPr>
          <w:p w14:paraId="206304F7" w14:textId="77777777" w:rsidR="009D4C7F" w:rsidRDefault="009D4C7F" w:rsidP="002B6321">
            <w:pPr>
              <w:pStyle w:val="TAC"/>
              <w:rPr>
                <w:lang w:val="en-US" w:eastAsia="zh-CN"/>
              </w:rPr>
            </w:pPr>
            <w:r>
              <w:rPr>
                <w:rFonts w:hint="eastAsia"/>
                <w:lang w:val="en-US" w:eastAsia="zh-CN"/>
              </w:rPr>
              <w:t>C</w:t>
            </w:r>
          </w:p>
        </w:tc>
        <w:tc>
          <w:tcPr>
            <w:tcW w:w="6451" w:type="dxa"/>
          </w:tcPr>
          <w:p w14:paraId="07B7F720" w14:textId="77777777" w:rsidR="00C31AA7" w:rsidRDefault="009D4C7F" w:rsidP="002B6321">
            <w:pPr>
              <w:pStyle w:val="TAL"/>
              <w:rPr>
                <w:lang w:eastAsia="zh-CN"/>
              </w:rPr>
            </w:pPr>
            <w:r w:rsidRPr="00532A69">
              <w:t xml:space="preserve">This </w:t>
            </w:r>
            <w:r w:rsidRPr="009C4D60">
              <w:t>Information Element contains</w:t>
            </w:r>
            <w:r>
              <w:t xml:space="preserve"> the ISDN number of </w:t>
            </w:r>
            <w:r>
              <w:rPr>
                <w:rFonts w:hint="eastAsia"/>
                <w:lang w:eastAsia="zh-CN"/>
              </w:rPr>
              <w:t>the</w:t>
            </w:r>
            <w:r w:rsidRPr="00532A69">
              <w:t xml:space="preserve"> SGSN</w:t>
            </w:r>
            <w:r>
              <w:rPr>
                <w:rFonts w:hint="eastAsia"/>
                <w:lang w:eastAsia="zh-CN"/>
              </w:rPr>
              <w:t xml:space="preserve">, see </w:t>
            </w:r>
            <w:r>
              <w:t>3GPP TS 23.003 [3]</w:t>
            </w:r>
            <w:r>
              <w:rPr>
                <w:rFonts w:hint="eastAsia"/>
                <w:lang w:eastAsia="zh-CN"/>
              </w:rPr>
              <w:t xml:space="preserve">. It </w:t>
            </w:r>
            <w:r>
              <w:rPr>
                <w:lang w:eastAsia="zh-CN"/>
              </w:rPr>
              <w:t>shall</w:t>
            </w:r>
            <w:r>
              <w:rPr>
                <w:rFonts w:hint="eastAsia"/>
                <w:lang w:eastAsia="zh-CN"/>
              </w:rPr>
              <w:t xml:space="preserve"> be present when the </w:t>
            </w:r>
            <w:r>
              <w:t>message is sent on the S6d interface and the SGSN supports LCS (using MAP based Lg interface) or SMS functionalities or the Gs interface</w:t>
            </w:r>
            <w:r>
              <w:rPr>
                <w:rFonts w:hint="eastAsia"/>
                <w:lang w:eastAsia="zh-CN"/>
              </w:rPr>
              <w:t>.</w:t>
            </w:r>
          </w:p>
          <w:p w14:paraId="62FA4B2A" w14:textId="3790450B" w:rsidR="009D4C7F" w:rsidRPr="00532A69" w:rsidRDefault="009D4C7F" w:rsidP="002B6321">
            <w:pPr>
              <w:pStyle w:val="TAL"/>
            </w:pPr>
            <w:r>
              <w:rPr>
                <w:rFonts w:hint="eastAsia"/>
                <w:lang w:eastAsia="zh-CN"/>
              </w:rPr>
              <w:t>It may be present when the message is sent on the S</w:t>
            </w:r>
            <w:smartTag w:uri="urn:schemas-microsoft-com:office:smarttags" w:element="chmetcnv">
              <w:smartTagPr>
                <w:attr w:name="UnitName" w:val="a"/>
                <w:attr w:name="SourceValue" w:val="6"/>
                <w:attr w:name="HasSpace" w:val="False"/>
                <w:attr w:name="Negative" w:val="False"/>
                <w:attr w:name="NumberType" w:val="1"/>
                <w:attr w:name="TCSC" w:val="0"/>
              </w:smartTagPr>
              <w:r>
                <w:rPr>
                  <w:rFonts w:hint="eastAsia"/>
                  <w:lang w:eastAsia="zh-CN"/>
                </w:rPr>
                <w:t>6a</w:t>
              </w:r>
            </w:smartTag>
            <w:r>
              <w:rPr>
                <w:rFonts w:hint="eastAsia"/>
                <w:lang w:eastAsia="zh-CN"/>
              </w:rPr>
              <w:t xml:space="preserve"> interface and the requesting node is a combined MME/SGSN.</w:t>
            </w:r>
          </w:p>
        </w:tc>
      </w:tr>
      <w:tr w:rsidR="009D4C7F" w:rsidRPr="00532A69" w14:paraId="506E2A50" w14:textId="77777777" w:rsidTr="002B6321">
        <w:trPr>
          <w:trHeight w:val="401"/>
          <w:jc w:val="center"/>
        </w:trPr>
        <w:tc>
          <w:tcPr>
            <w:tcW w:w="1418" w:type="dxa"/>
          </w:tcPr>
          <w:p w14:paraId="3DDF9F53" w14:textId="77777777" w:rsidR="009D4C7F" w:rsidRPr="00532A69" w:rsidRDefault="009D4C7F" w:rsidP="002B6321">
            <w:pPr>
              <w:pStyle w:val="TAL"/>
            </w:pPr>
            <w:r>
              <w:t>Homogeneous Support of IMS Voice Over PS Sessions</w:t>
            </w:r>
          </w:p>
        </w:tc>
        <w:tc>
          <w:tcPr>
            <w:tcW w:w="1416" w:type="dxa"/>
          </w:tcPr>
          <w:p w14:paraId="46EFF8E9" w14:textId="77777777" w:rsidR="009D4C7F" w:rsidRDefault="009D4C7F" w:rsidP="002B6321">
            <w:pPr>
              <w:pStyle w:val="TAL"/>
              <w:rPr>
                <w:lang w:val="en-US" w:eastAsia="zh-CN"/>
              </w:rPr>
            </w:pPr>
            <w:r>
              <w:rPr>
                <w:lang w:val="en-US" w:eastAsia="zh-CN"/>
              </w:rPr>
              <w:t>Homogeneous-Support-of-IMS-Voice-Over-PS-Sessions</w:t>
            </w:r>
          </w:p>
        </w:tc>
        <w:tc>
          <w:tcPr>
            <w:tcW w:w="603" w:type="dxa"/>
          </w:tcPr>
          <w:p w14:paraId="7F2CE09A" w14:textId="77777777" w:rsidR="009D4C7F" w:rsidRDefault="009D4C7F" w:rsidP="002B6321">
            <w:pPr>
              <w:pStyle w:val="TAC"/>
              <w:rPr>
                <w:lang w:val="en-US" w:eastAsia="zh-CN"/>
              </w:rPr>
            </w:pPr>
            <w:r>
              <w:rPr>
                <w:lang w:val="en-US" w:eastAsia="zh-CN"/>
              </w:rPr>
              <w:t>O</w:t>
            </w:r>
          </w:p>
        </w:tc>
        <w:tc>
          <w:tcPr>
            <w:tcW w:w="6451" w:type="dxa"/>
          </w:tcPr>
          <w:p w14:paraId="77B16B9A" w14:textId="77777777" w:rsidR="009D4C7F" w:rsidRDefault="009D4C7F" w:rsidP="002B6321">
            <w:pPr>
              <w:pStyle w:val="TAL"/>
            </w:pPr>
            <w:r>
              <w:t>This Information Element, if present, indicates whether or not "IMS Voice over PS Sessions" is supported homogeneously in all TAs or RAs in the serving node (MME or SGSN or combined MME/SGSN).</w:t>
            </w:r>
          </w:p>
          <w:p w14:paraId="6C79F64B" w14:textId="77777777" w:rsidR="009D4C7F" w:rsidRDefault="009D4C7F" w:rsidP="002B6321">
            <w:pPr>
              <w:pStyle w:val="TAL"/>
            </w:pPr>
          </w:p>
          <w:p w14:paraId="1DEA851F" w14:textId="77777777" w:rsidR="009D4C7F" w:rsidRDefault="009D4C7F" w:rsidP="002B6321">
            <w:pPr>
              <w:pStyle w:val="TAL"/>
            </w:pPr>
            <w:r>
              <w:t>The value "SUPPORTED" indicates that there is support for "IMS Voice over PS Sessions" in all TAs or RAs.</w:t>
            </w:r>
          </w:p>
          <w:p w14:paraId="4901C310" w14:textId="77777777" w:rsidR="009D4C7F" w:rsidRDefault="009D4C7F" w:rsidP="002B6321">
            <w:pPr>
              <w:pStyle w:val="TAL"/>
            </w:pPr>
          </w:p>
          <w:p w14:paraId="63A51D9E" w14:textId="77777777" w:rsidR="009D4C7F" w:rsidRPr="00532A69" w:rsidRDefault="009D4C7F" w:rsidP="002B6321">
            <w:pPr>
              <w:pStyle w:val="TAL"/>
            </w:pPr>
            <w:r>
              <w:t>The value "NOT_SUPPORTED" indicates that theres is not support for "IMS Voice over PS Sessions" in any of the TAs or RAs.</w:t>
            </w:r>
          </w:p>
        </w:tc>
      </w:tr>
      <w:tr w:rsidR="009D4C7F" w:rsidRPr="00532A69" w14:paraId="18A6BCEC" w14:textId="77777777" w:rsidTr="002B6321">
        <w:trPr>
          <w:trHeight w:val="401"/>
          <w:jc w:val="center"/>
        </w:trPr>
        <w:tc>
          <w:tcPr>
            <w:tcW w:w="1418" w:type="dxa"/>
          </w:tcPr>
          <w:p w14:paraId="2D5A18D4" w14:textId="77777777" w:rsidR="009D4C7F" w:rsidRPr="00532A69" w:rsidRDefault="009D4C7F" w:rsidP="002B6321">
            <w:pPr>
              <w:pStyle w:val="TAL"/>
            </w:pPr>
            <w:r>
              <w:t>V-GMLC address</w:t>
            </w:r>
          </w:p>
        </w:tc>
        <w:tc>
          <w:tcPr>
            <w:tcW w:w="1416" w:type="dxa"/>
          </w:tcPr>
          <w:p w14:paraId="747747B7" w14:textId="77777777" w:rsidR="009D4C7F" w:rsidRDefault="009D4C7F" w:rsidP="002B6321">
            <w:pPr>
              <w:pStyle w:val="TAL"/>
              <w:rPr>
                <w:lang w:val="en-US" w:eastAsia="zh-CN"/>
              </w:rPr>
            </w:pPr>
            <w:r>
              <w:t>GMLC-Address</w:t>
            </w:r>
          </w:p>
        </w:tc>
        <w:tc>
          <w:tcPr>
            <w:tcW w:w="603" w:type="dxa"/>
          </w:tcPr>
          <w:p w14:paraId="1F073B5B" w14:textId="77777777" w:rsidR="009D4C7F" w:rsidRDefault="009D4C7F" w:rsidP="002B6321">
            <w:pPr>
              <w:pStyle w:val="TAC"/>
              <w:rPr>
                <w:lang w:val="en-US" w:eastAsia="zh-CN"/>
              </w:rPr>
            </w:pPr>
            <w:r>
              <w:rPr>
                <w:lang w:val="en-US" w:eastAsia="zh-CN"/>
              </w:rPr>
              <w:t>C</w:t>
            </w:r>
          </w:p>
        </w:tc>
        <w:tc>
          <w:tcPr>
            <w:tcW w:w="6451" w:type="dxa"/>
          </w:tcPr>
          <w:p w14:paraId="737CDFE8" w14:textId="77777777" w:rsidR="009D4C7F" w:rsidRPr="00532A69" w:rsidRDefault="009D4C7F" w:rsidP="002B6321">
            <w:pPr>
              <w:pStyle w:val="TAL"/>
            </w:pPr>
            <w:r w:rsidRPr="00532A69">
              <w:t xml:space="preserve">This </w:t>
            </w:r>
            <w:r w:rsidRPr="009C4D60">
              <w:t xml:space="preserve">Information Element </w:t>
            </w:r>
            <w:r>
              <w:t xml:space="preserve">shall </w:t>
            </w:r>
            <w:r w:rsidRPr="009C4D60">
              <w:t>contain</w:t>
            </w:r>
            <w:r>
              <w:t>, if available,</w:t>
            </w:r>
            <w:r>
              <w:rPr>
                <w:noProof/>
              </w:rPr>
              <w:t xml:space="preserve"> the IPv4 or IPv6 address of the </w:t>
            </w:r>
            <w:r w:rsidRPr="00D55E4C">
              <w:rPr>
                <w:lang w:eastAsia="ja-JP"/>
              </w:rPr>
              <w:t xml:space="preserve">V-GMLC </w:t>
            </w:r>
            <w:r>
              <w:rPr>
                <w:lang w:eastAsia="ja-JP"/>
              </w:rPr>
              <w:t>associated with</w:t>
            </w:r>
            <w:r w:rsidRPr="00D55E4C">
              <w:rPr>
                <w:lang w:eastAsia="ja-JP"/>
              </w:rPr>
              <w:t xml:space="preserve"> the serving node</w:t>
            </w:r>
            <w:r w:rsidRPr="001243DF">
              <w:t>.</w:t>
            </w:r>
          </w:p>
        </w:tc>
      </w:tr>
      <w:tr w:rsidR="009D4C7F" w:rsidRPr="00532A69" w14:paraId="673E0991" w14:textId="77777777" w:rsidTr="002B6321">
        <w:trPr>
          <w:trHeight w:val="401"/>
          <w:jc w:val="center"/>
        </w:trPr>
        <w:tc>
          <w:tcPr>
            <w:tcW w:w="1418" w:type="dxa"/>
          </w:tcPr>
          <w:p w14:paraId="4FAA641A" w14:textId="77777777" w:rsidR="009D4C7F" w:rsidRPr="00532A69" w:rsidRDefault="009D4C7F" w:rsidP="002B6321">
            <w:pPr>
              <w:pStyle w:val="TAL"/>
            </w:pPr>
            <w:r>
              <w:rPr>
                <w:lang w:eastAsia="zh-CN"/>
              </w:rPr>
              <w:t>Active APN</w:t>
            </w:r>
          </w:p>
        </w:tc>
        <w:tc>
          <w:tcPr>
            <w:tcW w:w="1416" w:type="dxa"/>
          </w:tcPr>
          <w:p w14:paraId="56CF2664" w14:textId="77777777" w:rsidR="009D4C7F" w:rsidRDefault="009D4C7F" w:rsidP="002B6321">
            <w:pPr>
              <w:pStyle w:val="TAL"/>
              <w:rPr>
                <w:lang w:val="en-US" w:eastAsia="zh-CN"/>
              </w:rPr>
            </w:pPr>
            <w:r>
              <w:rPr>
                <w:lang w:val="en-US" w:eastAsia="zh-CN"/>
              </w:rPr>
              <w:t>Active-APN</w:t>
            </w:r>
          </w:p>
        </w:tc>
        <w:tc>
          <w:tcPr>
            <w:tcW w:w="603" w:type="dxa"/>
          </w:tcPr>
          <w:p w14:paraId="6400A836" w14:textId="77777777" w:rsidR="009D4C7F" w:rsidRDefault="009D4C7F" w:rsidP="002B6321">
            <w:pPr>
              <w:pStyle w:val="TAC"/>
              <w:rPr>
                <w:lang w:val="en-US" w:eastAsia="zh-CN"/>
              </w:rPr>
            </w:pPr>
            <w:r>
              <w:rPr>
                <w:lang w:val="en-US" w:eastAsia="zh-CN"/>
              </w:rPr>
              <w:t>O</w:t>
            </w:r>
          </w:p>
        </w:tc>
        <w:tc>
          <w:tcPr>
            <w:tcW w:w="6451" w:type="dxa"/>
          </w:tcPr>
          <w:p w14:paraId="08421050" w14:textId="77777777" w:rsidR="009D4C7F" w:rsidRDefault="009D4C7F" w:rsidP="002B6321">
            <w:pPr>
              <w:pStyle w:val="TAL"/>
            </w:pPr>
            <w:r>
              <w:t>This Information Element, if present, contains the list of active APNs stored by the MME or SGSN, including the identity of the PDN GW assigned to each APN. For the case of explicitly subscribed APNs, the following information shall be present:</w:t>
            </w:r>
          </w:p>
          <w:p w14:paraId="697887BB" w14:textId="77777777" w:rsidR="009D4C7F" w:rsidRDefault="009D4C7F" w:rsidP="002B6321">
            <w:pPr>
              <w:pStyle w:val="TAL"/>
            </w:pPr>
          </w:p>
          <w:p w14:paraId="4FFBF364" w14:textId="77777777" w:rsidR="009D4C7F" w:rsidRDefault="009D4C7F" w:rsidP="002B6321">
            <w:pPr>
              <w:pStyle w:val="TAL"/>
            </w:pPr>
            <w:r>
              <w:t>- Context-Identifier: context id of subscribed APN in use</w:t>
            </w:r>
          </w:p>
          <w:p w14:paraId="0FB510BB" w14:textId="77777777" w:rsidR="009D4C7F" w:rsidRDefault="009D4C7F" w:rsidP="002B6321">
            <w:pPr>
              <w:pStyle w:val="TAL"/>
            </w:pPr>
            <w:r>
              <w:t>- Service-Selection: name of subscribed APN in use</w:t>
            </w:r>
          </w:p>
          <w:p w14:paraId="304FA1C3" w14:textId="77777777" w:rsidR="009D4C7F" w:rsidRDefault="009D4C7F" w:rsidP="002B6321">
            <w:pPr>
              <w:pStyle w:val="TAL"/>
            </w:pPr>
            <w:r>
              <w:t>- MIP6-Agent-Info: including PDN GW identity in use for subscribed APN</w:t>
            </w:r>
          </w:p>
          <w:p w14:paraId="79FD88C8" w14:textId="77777777" w:rsidR="009D4C7F" w:rsidRDefault="009D4C7F" w:rsidP="002B6321">
            <w:pPr>
              <w:pStyle w:val="TAL"/>
            </w:pPr>
            <w:r>
              <w:t>- Visited-Network-Identifier: identifies the PLMN where the PDN GW was allocated</w:t>
            </w:r>
          </w:p>
          <w:p w14:paraId="0E7563C9" w14:textId="77777777" w:rsidR="009D4C7F" w:rsidRDefault="009D4C7F" w:rsidP="002B6321">
            <w:pPr>
              <w:pStyle w:val="TAL"/>
            </w:pPr>
          </w:p>
          <w:p w14:paraId="4881C4B3" w14:textId="77777777" w:rsidR="009D4C7F" w:rsidRDefault="009D4C7F" w:rsidP="002B6321">
            <w:pPr>
              <w:pStyle w:val="TAL"/>
            </w:pPr>
            <w:r>
              <w:t>For the case of the Wildcard APN, the following information shall be present:</w:t>
            </w:r>
          </w:p>
          <w:p w14:paraId="3563E716" w14:textId="77777777" w:rsidR="009D4C7F" w:rsidRDefault="009D4C7F" w:rsidP="002B6321">
            <w:pPr>
              <w:pStyle w:val="TAL"/>
            </w:pPr>
            <w:r>
              <w:t>- Context-Identifier: context id of the Wildcard APN</w:t>
            </w:r>
          </w:p>
          <w:p w14:paraId="54A50B96" w14:textId="77777777" w:rsidR="009D4C7F" w:rsidRDefault="009D4C7F" w:rsidP="002B6321">
            <w:pPr>
              <w:pStyle w:val="TAL"/>
            </w:pPr>
            <w:r>
              <w:t>- Specific-APN-Info: list of APN-in use and related PDN GW identity when the subscribed APN is the wildcard APN</w:t>
            </w:r>
          </w:p>
          <w:p w14:paraId="5ABA561A" w14:textId="77777777" w:rsidR="009D4C7F" w:rsidRDefault="009D4C7F" w:rsidP="002B6321">
            <w:pPr>
              <w:pStyle w:val="TAL"/>
            </w:pPr>
          </w:p>
          <w:p w14:paraId="398610C4" w14:textId="77777777" w:rsidR="009D4C7F" w:rsidRPr="00532A69" w:rsidRDefault="009D4C7F" w:rsidP="002B6321">
            <w:pPr>
              <w:pStyle w:val="TAL"/>
            </w:pPr>
            <w:r>
              <w:t>It may be present when MME or SGSN needs to restore PDN GW data in HSS due to a Reset procedure.</w:t>
            </w:r>
          </w:p>
        </w:tc>
      </w:tr>
      <w:tr w:rsidR="009D4C7F" w14:paraId="6BB43C88" w14:textId="77777777" w:rsidTr="002B6321">
        <w:trPr>
          <w:trHeight w:val="401"/>
          <w:jc w:val="center"/>
        </w:trPr>
        <w:tc>
          <w:tcPr>
            <w:tcW w:w="1418" w:type="dxa"/>
          </w:tcPr>
          <w:p w14:paraId="5201DBC3" w14:textId="77777777" w:rsidR="009D4C7F" w:rsidRDefault="009D4C7F" w:rsidP="002B6321">
            <w:pPr>
              <w:pStyle w:val="TAL"/>
              <w:rPr>
                <w:lang w:eastAsia="zh-CN"/>
              </w:rPr>
            </w:pPr>
            <w:r>
              <w:rPr>
                <w:lang w:eastAsia="zh-CN"/>
              </w:rPr>
              <w:t xml:space="preserve">UE SRVCC Capability </w:t>
            </w:r>
          </w:p>
        </w:tc>
        <w:tc>
          <w:tcPr>
            <w:tcW w:w="1416" w:type="dxa"/>
          </w:tcPr>
          <w:p w14:paraId="2C58AABF" w14:textId="77777777" w:rsidR="009D4C7F" w:rsidRDefault="009D4C7F" w:rsidP="002B6321">
            <w:pPr>
              <w:pStyle w:val="TAL"/>
              <w:rPr>
                <w:lang w:val="en-US" w:eastAsia="zh-CN"/>
              </w:rPr>
            </w:pPr>
            <w:r>
              <w:rPr>
                <w:lang w:val="en-US" w:eastAsia="zh-CN"/>
              </w:rPr>
              <w:t>UE-SRVCC-Capability</w:t>
            </w:r>
          </w:p>
        </w:tc>
        <w:tc>
          <w:tcPr>
            <w:tcW w:w="603" w:type="dxa"/>
          </w:tcPr>
          <w:p w14:paraId="609B323C" w14:textId="77777777" w:rsidR="009D4C7F" w:rsidRPr="00D368D5" w:rsidRDefault="009D4C7F" w:rsidP="002B6321">
            <w:pPr>
              <w:pStyle w:val="TAC"/>
              <w:rPr>
                <w:lang w:val="en-US" w:eastAsia="zh-CN"/>
              </w:rPr>
            </w:pPr>
            <w:r w:rsidRPr="00D368D5">
              <w:rPr>
                <w:lang w:val="en-US" w:eastAsia="zh-CN"/>
              </w:rPr>
              <w:t>C</w:t>
            </w:r>
          </w:p>
        </w:tc>
        <w:tc>
          <w:tcPr>
            <w:tcW w:w="6451" w:type="dxa"/>
          </w:tcPr>
          <w:p w14:paraId="3CE30143" w14:textId="77777777" w:rsidR="009D4C7F" w:rsidRDefault="009D4C7F" w:rsidP="002B6321">
            <w:pPr>
              <w:pStyle w:val="TAL"/>
            </w:pPr>
            <w:r>
              <w:t xml:space="preserve">This information element shall indicate if the UE supports or does not support the SRVCC capability and shall be present if </w:t>
            </w:r>
            <w:r>
              <w:rPr>
                <w:rFonts w:hint="eastAsia"/>
                <w:lang w:eastAsia="zh-CN"/>
              </w:rPr>
              <w:t xml:space="preserve">the MME or the SGSN supports SRVCC and </w:t>
            </w:r>
            <w:r>
              <w:t xml:space="preserve">this information is available to the MME or the SGSN. </w:t>
            </w:r>
          </w:p>
        </w:tc>
      </w:tr>
      <w:tr w:rsidR="009D4C7F" w:rsidRPr="00BB27B6" w14:paraId="5E8E8C5D" w14:textId="77777777" w:rsidTr="002B6321">
        <w:trPr>
          <w:trHeight w:val="401"/>
          <w:jc w:val="center"/>
        </w:trPr>
        <w:tc>
          <w:tcPr>
            <w:tcW w:w="1418" w:type="dxa"/>
          </w:tcPr>
          <w:p w14:paraId="7C831B66" w14:textId="77777777" w:rsidR="009D4C7F" w:rsidRDefault="009D4C7F" w:rsidP="002B6321">
            <w:pPr>
              <w:pStyle w:val="TAL"/>
              <w:rPr>
                <w:lang w:eastAsia="zh-CN"/>
              </w:rPr>
            </w:pPr>
            <w:r>
              <w:rPr>
                <w:lang w:eastAsia="zh-CN"/>
              </w:rPr>
              <w:t>MME Number</w:t>
            </w:r>
            <w:r>
              <w:rPr>
                <w:rFonts w:hint="eastAsia"/>
                <w:lang w:eastAsia="zh-CN"/>
              </w:rPr>
              <w:t xml:space="preserve"> for MT SMS</w:t>
            </w:r>
          </w:p>
        </w:tc>
        <w:tc>
          <w:tcPr>
            <w:tcW w:w="1416" w:type="dxa"/>
          </w:tcPr>
          <w:p w14:paraId="4CBF0AC5" w14:textId="77777777" w:rsidR="009D4C7F" w:rsidRDefault="009D4C7F" w:rsidP="002B6321">
            <w:pPr>
              <w:pStyle w:val="TAL"/>
              <w:rPr>
                <w:lang w:eastAsia="zh-CN"/>
              </w:rPr>
            </w:pPr>
            <w:r>
              <w:rPr>
                <w:lang w:eastAsia="zh-CN"/>
              </w:rPr>
              <w:t>MME-Number</w:t>
            </w:r>
            <w:r>
              <w:rPr>
                <w:rFonts w:hint="eastAsia"/>
                <w:lang w:eastAsia="zh-CN"/>
              </w:rPr>
              <w:t>-for-MT-SMS</w:t>
            </w:r>
          </w:p>
        </w:tc>
        <w:tc>
          <w:tcPr>
            <w:tcW w:w="603" w:type="dxa"/>
          </w:tcPr>
          <w:p w14:paraId="580D0500" w14:textId="77777777" w:rsidR="009D4C7F" w:rsidRDefault="009D4C7F" w:rsidP="002B6321">
            <w:pPr>
              <w:pStyle w:val="TAC"/>
              <w:rPr>
                <w:lang w:val="en-US" w:eastAsia="zh-CN"/>
              </w:rPr>
            </w:pPr>
            <w:r>
              <w:rPr>
                <w:rFonts w:hint="eastAsia"/>
                <w:lang w:val="en-US" w:eastAsia="zh-CN"/>
              </w:rPr>
              <w:t>C</w:t>
            </w:r>
          </w:p>
        </w:tc>
        <w:tc>
          <w:tcPr>
            <w:tcW w:w="6451" w:type="dxa"/>
          </w:tcPr>
          <w:p w14:paraId="16566BB7" w14:textId="77777777" w:rsidR="00C31AA7" w:rsidRDefault="009D4C7F" w:rsidP="002B6321">
            <w:pPr>
              <w:pStyle w:val="TAL"/>
              <w:rPr>
                <w:lang w:eastAsia="zh-CN"/>
              </w:rPr>
            </w:pPr>
            <w:r w:rsidRPr="00BB27B6">
              <w:t xml:space="preserve">This Information Element contains the ISDN number of </w:t>
            </w:r>
            <w:r w:rsidRPr="00BB27B6">
              <w:rPr>
                <w:rFonts w:hint="eastAsia"/>
                <w:lang w:eastAsia="zh-CN"/>
              </w:rPr>
              <w:t>the</w:t>
            </w:r>
            <w:r w:rsidRPr="00BB27B6">
              <w:t xml:space="preserve"> MME to route SMS to the UE through the MME</w:t>
            </w:r>
            <w:r w:rsidRPr="00BB27B6">
              <w:rPr>
                <w:rFonts w:hint="eastAsia"/>
                <w:lang w:eastAsia="zh-CN"/>
              </w:rPr>
              <w:t xml:space="preserve">, see </w:t>
            </w:r>
            <w:r>
              <w:t>3GPP TS 2</w:t>
            </w:r>
            <w:r w:rsidRPr="00BB27B6">
              <w:t>3.003</w:t>
            </w:r>
            <w:r>
              <w:t> [</w:t>
            </w:r>
            <w:r w:rsidRPr="00BB27B6">
              <w:t>3]</w:t>
            </w:r>
            <w:r w:rsidRPr="00BB27B6">
              <w:rPr>
                <w:lang w:eastAsia="zh-CN"/>
              </w:rPr>
              <w:t>.</w:t>
            </w:r>
          </w:p>
          <w:p w14:paraId="53E04A48" w14:textId="0C6F07CD" w:rsidR="009D4C7F" w:rsidRPr="00BB27B6" w:rsidRDefault="009D4C7F" w:rsidP="002B6321">
            <w:pPr>
              <w:pStyle w:val="TAL"/>
              <w:rPr>
                <w:lang w:eastAsia="zh-CN"/>
              </w:rPr>
            </w:pPr>
            <w:r w:rsidRPr="00BB27B6">
              <w:rPr>
                <w:lang w:eastAsia="zh-CN"/>
              </w:rPr>
              <w:lastRenderedPageBreak/>
              <w:t xml:space="preserve">It </w:t>
            </w:r>
            <w:r>
              <w:rPr>
                <w:rFonts w:hint="eastAsia"/>
                <w:lang w:eastAsia="zh-CN"/>
              </w:rPr>
              <w:t>shall be present</w:t>
            </w:r>
            <w:r w:rsidRPr="00BB27B6">
              <w:rPr>
                <w:lang w:eastAsia="zh-CN"/>
              </w:rPr>
              <w:t xml:space="preserve"> </w:t>
            </w:r>
            <w:r w:rsidRPr="00BB27B6">
              <w:rPr>
                <w:rFonts w:hint="eastAsia"/>
                <w:lang w:eastAsia="zh-CN"/>
              </w:rPr>
              <w:t>w</w:t>
            </w:r>
            <w:r w:rsidRPr="00BB27B6">
              <w:t xml:space="preserve">hen the MME </w:t>
            </w:r>
            <w:r>
              <w:t>supports SMS in MME and wishes to provide</w:t>
            </w:r>
            <w:r w:rsidRPr="00BB27B6">
              <w:t xml:space="preserve"> SMS in MME.</w:t>
            </w:r>
          </w:p>
        </w:tc>
      </w:tr>
      <w:tr w:rsidR="009D4C7F" w:rsidRPr="00F4376E" w14:paraId="6DFB7D20" w14:textId="77777777" w:rsidTr="002B6321">
        <w:trPr>
          <w:trHeight w:val="401"/>
          <w:jc w:val="center"/>
        </w:trPr>
        <w:tc>
          <w:tcPr>
            <w:tcW w:w="1418" w:type="dxa"/>
          </w:tcPr>
          <w:p w14:paraId="1DABAE51" w14:textId="77777777" w:rsidR="009D4C7F" w:rsidRPr="00F4376E" w:rsidRDefault="009D4C7F" w:rsidP="002B6321">
            <w:pPr>
              <w:pStyle w:val="TAL"/>
              <w:rPr>
                <w:lang w:eastAsia="zh-CN"/>
              </w:rPr>
            </w:pPr>
            <w:r w:rsidRPr="00F4376E">
              <w:rPr>
                <w:lang w:eastAsia="zh-CN"/>
              </w:rPr>
              <w:lastRenderedPageBreak/>
              <w:t>SMS Register Request</w:t>
            </w:r>
          </w:p>
        </w:tc>
        <w:tc>
          <w:tcPr>
            <w:tcW w:w="1416" w:type="dxa"/>
          </w:tcPr>
          <w:p w14:paraId="5E4B2DCB" w14:textId="77777777" w:rsidR="009D4C7F" w:rsidRPr="00F4376E" w:rsidRDefault="009D4C7F" w:rsidP="002B6321">
            <w:pPr>
              <w:pStyle w:val="TAL"/>
              <w:rPr>
                <w:lang w:eastAsia="zh-CN"/>
              </w:rPr>
            </w:pPr>
            <w:r w:rsidRPr="00F4376E">
              <w:rPr>
                <w:lang w:eastAsia="zh-CN"/>
              </w:rPr>
              <w:t>SMS-Register-Request</w:t>
            </w:r>
          </w:p>
        </w:tc>
        <w:tc>
          <w:tcPr>
            <w:tcW w:w="603" w:type="dxa"/>
          </w:tcPr>
          <w:p w14:paraId="0528B2D2" w14:textId="77777777" w:rsidR="009D4C7F" w:rsidRPr="00F4376E" w:rsidRDefault="009D4C7F" w:rsidP="002B6321">
            <w:pPr>
              <w:pStyle w:val="TAC"/>
              <w:rPr>
                <w:lang w:val="en-US" w:eastAsia="zh-CN"/>
              </w:rPr>
            </w:pPr>
            <w:r>
              <w:rPr>
                <w:lang w:val="en-US" w:eastAsia="zh-CN"/>
              </w:rPr>
              <w:t>C</w:t>
            </w:r>
          </w:p>
        </w:tc>
        <w:tc>
          <w:tcPr>
            <w:tcW w:w="6451" w:type="dxa"/>
          </w:tcPr>
          <w:p w14:paraId="0560CF40" w14:textId="15D9E3C3" w:rsidR="009D4C7F" w:rsidRPr="00F4376E" w:rsidRDefault="009D4C7F" w:rsidP="002B6321">
            <w:pPr>
              <w:pStyle w:val="TAL"/>
            </w:pPr>
            <w:r w:rsidRPr="00F4376E">
              <w:t>This information element is used to inform the HSS if the MME</w:t>
            </w:r>
            <w:r>
              <w:rPr>
                <w:rFonts w:hint="eastAsia"/>
                <w:lang w:eastAsia="zh-CN"/>
              </w:rPr>
              <w:t xml:space="preserve"> or the SGSN</w:t>
            </w:r>
            <w:r w:rsidRPr="00F4376E">
              <w:t xml:space="preserve"> needs to be registered for SMS, </w:t>
            </w:r>
            <w:r w:rsidRPr="00F4376E">
              <w:rPr>
                <w:rFonts w:hint="eastAsia"/>
                <w:lang w:eastAsia="zh-CN"/>
              </w:rPr>
              <w:t>p</w:t>
            </w:r>
            <w:r w:rsidRPr="00F4376E">
              <w:t>refers not to be registered for SMS or has no preference.</w:t>
            </w:r>
            <w:r>
              <w:t xml:space="preserve"> </w:t>
            </w:r>
            <w:r w:rsidRPr="00162300">
              <w:rPr>
                <w:rFonts w:hint="eastAsia"/>
                <w:lang w:eastAsia="zh-CN"/>
              </w:rPr>
              <w:t>It shall be present w</w:t>
            </w:r>
            <w:r w:rsidRPr="00162300">
              <w:t xml:space="preserve">hen the MME supports SMS in MME and </w:t>
            </w:r>
            <w:r w:rsidRPr="00162300">
              <w:rPr>
                <w:rFonts w:hint="eastAsia"/>
                <w:lang w:eastAsia="zh-CN"/>
              </w:rPr>
              <w:t>request</w:t>
            </w:r>
            <w:r>
              <w:rPr>
                <w:rFonts w:hint="eastAsia"/>
                <w:lang w:eastAsia="zh-CN"/>
              </w:rPr>
              <w:t>s to be registered</w:t>
            </w:r>
            <w:r w:rsidRPr="00162300">
              <w:rPr>
                <w:rFonts w:hint="eastAsia"/>
                <w:lang w:eastAsia="zh-CN"/>
              </w:rPr>
              <w:t xml:space="preserve"> for SMS</w:t>
            </w:r>
            <w:r w:rsidRPr="00162300">
              <w:t>.</w:t>
            </w:r>
            <w:r w:rsidRPr="00F4376E">
              <w:t xml:space="preserve"> </w:t>
            </w:r>
            <w:r>
              <w:rPr>
                <w:rFonts w:hint="eastAsia"/>
                <w:lang w:eastAsia="zh-CN"/>
              </w:rPr>
              <w:t xml:space="preserve">It shall </w:t>
            </w:r>
            <w:r w:rsidRPr="00162300">
              <w:rPr>
                <w:rFonts w:hint="eastAsia"/>
                <w:lang w:eastAsia="zh-CN"/>
              </w:rPr>
              <w:t>be present w</w:t>
            </w:r>
            <w:r w:rsidRPr="00162300">
              <w:t xml:space="preserve">hen the </w:t>
            </w:r>
            <w:r>
              <w:rPr>
                <w:rFonts w:hint="eastAsia"/>
                <w:lang w:eastAsia="zh-CN"/>
              </w:rPr>
              <w:t xml:space="preserve">SGSN </w:t>
            </w:r>
            <w:r w:rsidRPr="00162300">
              <w:t xml:space="preserve">supports </w:t>
            </w:r>
            <w:r>
              <w:t>"</w:t>
            </w:r>
            <w:r w:rsidRPr="00162300">
              <w:t xml:space="preserve">SMS in </w:t>
            </w:r>
            <w:r>
              <w:rPr>
                <w:rFonts w:hint="eastAsia"/>
                <w:lang w:eastAsia="zh-CN"/>
              </w:rPr>
              <w:t>SGSN</w:t>
            </w:r>
            <w:r>
              <w:t>"</w:t>
            </w:r>
            <w:r>
              <w:rPr>
                <w:rFonts w:hint="eastAsia"/>
                <w:lang w:eastAsia="zh-CN"/>
              </w:rPr>
              <w:t xml:space="preserve"> as defined in </w:t>
            </w:r>
            <w:r w:rsidR="00C31AA7">
              <w:rPr>
                <w:rFonts w:hint="eastAsia"/>
                <w:lang w:eastAsia="zh-CN"/>
              </w:rPr>
              <w:t>clause</w:t>
            </w:r>
            <w:r w:rsidR="00C31AA7">
              <w:rPr>
                <w:lang w:eastAsia="zh-CN"/>
              </w:rPr>
              <w:t> </w:t>
            </w:r>
            <w:r w:rsidR="00C31AA7">
              <w:rPr>
                <w:rFonts w:hint="eastAsia"/>
                <w:lang w:eastAsia="zh-CN"/>
              </w:rPr>
              <w:t>5</w:t>
            </w:r>
            <w:r>
              <w:rPr>
                <w:rFonts w:hint="eastAsia"/>
                <w:lang w:eastAsia="zh-CN"/>
              </w:rPr>
              <w:t>.3.18 in 23.060 [12],</w:t>
            </w:r>
            <w:r w:rsidRPr="00162300">
              <w:t xml:space="preserve"> and </w:t>
            </w:r>
            <w:r w:rsidRPr="00162300">
              <w:rPr>
                <w:rFonts w:hint="eastAsia"/>
                <w:lang w:eastAsia="zh-CN"/>
              </w:rPr>
              <w:t>request</w:t>
            </w:r>
            <w:r>
              <w:rPr>
                <w:rFonts w:hint="eastAsia"/>
                <w:lang w:eastAsia="zh-CN"/>
              </w:rPr>
              <w:t>s to be registered</w:t>
            </w:r>
            <w:r w:rsidRPr="00162300">
              <w:rPr>
                <w:rFonts w:hint="eastAsia"/>
                <w:lang w:eastAsia="zh-CN"/>
              </w:rPr>
              <w:t xml:space="preserve"> for SMS</w:t>
            </w:r>
            <w:r w:rsidRPr="00162300">
              <w:t>.</w:t>
            </w:r>
          </w:p>
        </w:tc>
      </w:tr>
      <w:tr w:rsidR="009D4C7F" w:rsidRPr="00F4376E" w14:paraId="51567B5A" w14:textId="77777777" w:rsidTr="002B6321">
        <w:trPr>
          <w:trHeight w:val="401"/>
          <w:jc w:val="center"/>
        </w:trPr>
        <w:tc>
          <w:tcPr>
            <w:tcW w:w="1418" w:type="dxa"/>
          </w:tcPr>
          <w:p w14:paraId="63FC1B46" w14:textId="77777777" w:rsidR="009D4C7F" w:rsidRPr="00F4376E" w:rsidRDefault="009D4C7F" w:rsidP="002B6321">
            <w:pPr>
              <w:pStyle w:val="TAL"/>
              <w:rPr>
                <w:lang w:eastAsia="zh-CN"/>
              </w:rPr>
            </w:pPr>
            <w:r>
              <w:rPr>
                <w:lang w:eastAsia="zh-CN"/>
              </w:rPr>
              <w:t>SGs MME identity</w:t>
            </w:r>
          </w:p>
        </w:tc>
        <w:tc>
          <w:tcPr>
            <w:tcW w:w="1416" w:type="dxa"/>
          </w:tcPr>
          <w:p w14:paraId="59AF46F0" w14:textId="77777777" w:rsidR="009D4C7F" w:rsidRPr="00F4376E" w:rsidRDefault="009D4C7F" w:rsidP="002B6321">
            <w:pPr>
              <w:pStyle w:val="TAL"/>
              <w:rPr>
                <w:lang w:eastAsia="zh-CN"/>
              </w:rPr>
            </w:pPr>
            <w:r>
              <w:rPr>
                <w:lang w:eastAsia="zh-CN"/>
              </w:rPr>
              <w:t>SGs-MME-Identity</w:t>
            </w:r>
          </w:p>
        </w:tc>
        <w:tc>
          <w:tcPr>
            <w:tcW w:w="603" w:type="dxa"/>
          </w:tcPr>
          <w:p w14:paraId="34413E5A" w14:textId="77777777" w:rsidR="009D4C7F" w:rsidRDefault="009D4C7F" w:rsidP="002B6321">
            <w:pPr>
              <w:pStyle w:val="TAC"/>
              <w:rPr>
                <w:lang w:val="en-US" w:eastAsia="zh-CN"/>
              </w:rPr>
            </w:pPr>
            <w:r>
              <w:rPr>
                <w:lang w:val="en-US" w:eastAsia="zh-CN"/>
              </w:rPr>
              <w:t>O</w:t>
            </w:r>
          </w:p>
        </w:tc>
        <w:tc>
          <w:tcPr>
            <w:tcW w:w="6451" w:type="dxa"/>
          </w:tcPr>
          <w:p w14:paraId="4601E261" w14:textId="77777777" w:rsidR="009D4C7F" w:rsidRPr="00F4376E" w:rsidRDefault="009D4C7F" w:rsidP="002B6321">
            <w:pPr>
              <w:pStyle w:val="TAL"/>
            </w:pPr>
            <w:r w:rsidRPr="00F4376E">
              <w:t>This information element is used to inform the HSS</w:t>
            </w:r>
            <w:r>
              <w:t xml:space="preserve"> of the MME identity that the MME will use over the SGs interface. This information element shall be present, if the MME supports this information element and if the MME identity used over SGs is different from the MME Diameter identity used over S6a.</w:t>
            </w:r>
          </w:p>
        </w:tc>
      </w:tr>
      <w:tr w:rsidR="009D4C7F" w:rsidRPr="00F4376E" w14:paraId="437AC18E" w14:textId="77777777" w:rsidTr="002B6321">
        <w:trPr>
          <w:trHeight w:val="401"/>
          <w:jc w:val="center"/>
        </w:trPr>
        <w:tc>
          <w:tcPr>
            <w:tcW w:w="1418" w:type="dxa"/>
          </w:tcPr>
          <w:p w14:paraId="7DC71CE9" w14:textId="77777777" w:rsidR="009D4C7F" w:rsidRDefault="009D4C7F" w:rsidP="002B6321">
            <w:pPr>
              <w:pStyle w:val="TAL"/>
              <w:rPr>
                <w:lang w:eastAsia="zh-CN"/>
              </w:rPr>
            </w:pPr>
            <w:r>
              <w:rPr>
                <w:lang w:eastAsia="zh-CN"/>
              </w:rPr>
              <w:t>Coupled node's Diameter identity</w:t>
            </w:r>
          </w:p>
        </w:tc>
        <w:tc>
          <w:tcPr>
            <w:tcW w:w="1416" w:type="dxa"/>
          </w:tcPr>
          <w:p w14:paraId="5AAD0217" w14:textId="77777777" w:rsidR="009D4C7F" w:rsidRDefault="009D4C7F" w:rsidP="002B6321">
            <w:pPr>
              <w:pStyle w:val="TAL"/>
              <w:rPr>
                <w:lang w:eastAsia="zh-CN"/>
              </w:rPr>
            </w:pPr>
            <w:r>
              <w:rPr>
                <w:lang w:eastAsia="zh-CN"/>
              </w:rPr>
              <w:t>Coupled-Node-Diameter-ID</w:t>
            </w:r>
          </w:p>
        </w:tc>
        <w:tc>
          <w:tcPr>
            <w:tcW w:w="603" w:type="dxa"/>
          </w:tcPr>
          <w:p w14:paraId="3A36187A" w14:textId="77777777" w:rsidR="009D4C7F" w:rsidRDefault="009D4C7F" w:rsidP="002B6321">
            <w:pPr>
              <w:pStyle w:val="TAC"/>
              <w:rPr>
                <w:lang w:val="en-US" w:eastAsia="zh-CN"/>
              </w:rPr>
            </w:pPr>
            <w:r>
              <w:rPr>
                <w:lang w:val="en-US" w:eastAsia="zh-CN"/>
              </w:rPr>
              <w:t>O</w:t>
            </w:r>
          </w:p>
        </w:tc>
        <w:tc>
          <w:tcPr>
            <w:tcW w:w="6451" w:type="dxa"/>
          </w:tcPr>
          <w:p w14:paraId="4855DE48" w14:textId="77777777" w:rsidR="009D4C7F" w:rsidRDefault="009D4C7F" w:rsidP="002B6321">
            <w:pPr>
              <w:pStyle w:val="TAL"/>
            </w:pPr>
            <w:r>
              <w:t>This information element contains the Diameter identity of the coupled node (i.e. MME's Diameter identity for the SGSN and SGSN's Diameter identity for the MME) when the message is sent by the combined MME/SGSN.</w:t>
            </w:r>
          </w:p>
          <w:p w14:paraId="213D4175" w14:textId="77777777" w:rsidR="009D4C7F" w:rsidRDefault="009D4C7F" w:rsidP="002B6321">
            <w:pPr>
              <w:pStyle w:val="TAL"/>
            </w:pPr>
          </w:p>
          <w:p w14:paraId="4604DC0D" w14:textId="77777777" w:rsidR="009D4C7F" w:rsidRPr="00F4376E" w:rsidRDefault="009D4C7F" w:rsidP="002B6321">
            <w:pPr>
              <w:pStyle w:val="TAL"/>
            </w:pPr>
            <w:r>
              <w:t xml:space="preserve">This information element may be </w:t>
            </w:r>
            <w:r>
              <w:rPr>
                <w:rFonts w:hint="eastAsia"/>
                <w:lang w:eastAsia="zh-CN"/>
              </w:rPr>
              <w:t>present when the message is sent on the S6a</w:t>
            </w:r>
            <w:r>
              <w:rPr>
                <w:lang w:eastAsia="zh-CN"/>
              </w:rPr>
              <w:t>/S6d</w:t>
            </w:r>
            <w:r>
              <w:rPr>
                <w:rFonts w:hint="eastAsia"/>
                <w:lang w:eastAsia="zh-CN"/>
              </w:rPr>
              <w:t xml:space="preserve"> interface and the requesting node is a combined MME/SGSN</w:t>
            </w:r>
            <w:r>
              <w:t>.</w:t>
            </w:r>
          </w:p>
        </w:tc>
      </w:tr>
      <w:tr w:rsidR="009D4C7F" w14:paraId="6751EF2A" w14:textId="77777777" w:rsidTr="002B6321">
        <w:trPr>
          <w:trHeight w:val="401"/>
          <w:jc w:val="center"/>
        </w:trPr>
        <w:tc>
          <w:tcPr>
            <w:tcW w:w="1418" w:type="dxa"/>
          </w:tcPr>
          <w:p w14:paraId="57602E77" w14:textId="77777777" w:rsidR="009D4C7F" w:rsidRDefault="009D4C7F" w:rsidP="002B6321">
            <w:pPr>
              <w:pStyle w:val="TAL"/>
              <w:rPr>
                <w:lang w:eastAsia="zh-CN"/>
              </w:rPr>
            </w:pPr>
            <w:r>
              <w:rPr>
                <w:lang w:eastAsia="zh-CN"/>
              </w:rPr>
              <w:t>Adjacent PLMNs</w:t>
            </w:r>
          </w:p>
        </w:tc>
        <w:tc>
          <w:tcPr>
            <w:tcW w:w="1416" w:type="dxa"/>
          </w:tcPr>
          <w:p w14:paraId="1FE368D1" w14:textId="77777777" w:rsidR="009D4C7F" w:rsidRDefault="009D4C7F" w:rsidP="002B6321">
            <w:pPr>
              <w:pStyle w:val="TAL"/>
              <w:rPr>
                <w:lang w:eastAsia="zh-CN"/>
              </w:rPr>
            </w:pPr>
            <w:r>
              <w:rPr>
                <w:lang w:eastAsia="zh-CN"/>
              </w:rPr>
              <w:t>Adjacent-PLMNs</w:t>
            </w:r>
          </w:p>
        </w:tc>
        <w:tc>
          <w:tcPr>
            <w:tcW w:w="603" w:type="dxa"/>
          </w:tcPr>
          <w:p w14:paraId="7238EEBE" w14:textId="77777777" w:rsidR="009D4C7F" w:rsidRDefault="009D4C7F" w:rsidP="002B6321">
            <w:pPr>
              <w:pStyle w:val="TAC"/>
              <w:rPr>
                <w:lang w:val="en-US" w:eastAsia="zh-CN"/>
              </w:rPr>
            </w:pPr>
            <w:r>
              <w:rPr>
                <w:lang w:val="en-US" w:eastAsia="zh-CN"/>
              </w:rPr>
              <w:t>O</w:t>
            </w:r>
          </w:p>
        </w:tc>
        <w:tc>
          <w:tcPr>
            <w:tcW w:w="6451" w:type="dxa"/>
          </w:tcPr>
          <w:p w14:paraId="0D2BE08B" w14:textId="77777777" w:rsidR="009D4C7F" w:rsidRDefault="009D4C7F" w:rsidP="002B6321">
            <w:pPr>
              <w:pStyle w:val="TAL"/>
            </w:pPr>
            <w:r>
              <w:t>This information element, if present, shall contain the list of PLMNs where an UE served by the MME/SGSN is likely to make a handover from the PLMN where the MME/SGSN is located. This list is statically configured by the operator in the MME/SGSN, according to the geographical disposition of the different PLMNs in that area, the roaming agreements, etc...</w:t>
            </w:r>
          </w:p>
        </w:tc>
      </w:tr>
      <w:tr w:rsidR="009D4C7F" w14:paraId="6774EE42" w14:textId="77777777" w:rsidTr="002B6321">
        <w:trPr>
          <w:trHeight w:val="401"/>
          <w:jc w:val="center"/>
        </w:trPr>
        <w:tc>
          <w:tcPr>
            <w:tcW w:w="1418" w:type="dxa"/>
          </w:tcPr>
          <w:p w14:paraId="4D5100B7" w14:textId="77777777" w:rsidR="009D4C7F" w:rsidRPr="00CE6C89" w:rsidRDefault="009D4C7F" w:rsidP="002B6321">
            <w:pPr>
              <w:pStyle w:val="TAL"/>
            </w:pPr>
            <w:r w:rsidRPr="00CE6C89">
              <w:t>Supported Services</w:t>
            </w:r>
          </w:p>
          <w:p w14:paraId="379539E2" w14:textId="77777777" w:rsidR="009D4C7F" w:rsidRDefault="009D4C7F" w:rsidP="002B6321">
            <w:pPr>
              <w:pStyle w:val="TAL"/>
              <w:rPr>
                <w:lang w:eastAsia="zh-CN"/>
              </w:rPr>
            </w:pPr>
            <w:r w:rsidRPr="00CE6C89">
              <w:t>(</w:t>
            </w:r>
            <w:r>
              <w:rPr>
                <w:rFonts w:hint="eastAsia"/>
                <w:lang w:eastAsia="zh-CN"/>
              </w:rPr>
              <w:t>3GPP TS 2</w:t>
            </w:r>
            <w:r w:rsidRPr="00CE6C89">
              <w:rPr>
                <w:rFonts w:hint="eastAsia"/>
                <w:lang w:eastAsia="zh-CN"/>
              </w:rPr>
              <w:t>9.336</w:t>
            </w:r>
            <w:r>
              <w:rPr>
                <w:rFonts w:hint="eastAsia"/>
                <w:lang w:eastAsia="zh-CN"/>
              </w:rPr>
              <w:t> [</w:t>
            </w:r>
            <w:r w:rsidRPr="00CE6C89">
              <w:rPr>
                <w:rFonts w:hint="eastAsia"/>
                <w:lang w:eastAsia="zh-CN"/>
              </w:rPr>
              <w:t>54]</w:t>
            </w:r>
            <w:r w:rsidRPr="00CE6C89">
              <w:t>)</w:t>
            </w:r>
          </w:p>
        </w:tc>
        <w:tc>
          <w:tcPr>
            <w:tcW w:w="1416" w:type="dxa"/>
          </w:tcPr>
          <w:p w14:paraId="72DA5EED" w14:textId="77777777" w:rsidR="009D4C7F" w:rsidRDefault="009D4C7F" w:rsidP="002B6321">
            <w:pPr>
              <w:pStyle w:val="TAL"/>
              <w:rPr>
                <w:lang w:eastAsia="zh-CN"/>
              </w:rPr>
            </w:pPr>
            <w:r>
              <w:t>Supported-Services</w:t>
            </w:r>
          </w:p>
        </w:tc>
        <w:tc>
          <w:tcPr>
            <w:tcW w:w="603" w:type="dxa"/>
          </w:tcPr>
          <w:p w14:paraId="3E78A368" w14:textId="77777777" w:rsidR="009D4C7F" w:rsidRDefault="009D4C7F" w:rsidP="002B6321">
            <w:pPr>
              <w:pStyle w:val="TAC"/>
              <w:rPr>
                <w:lang w:val="en-US" w:eastAsia="zh-CN"/>
              </w:rPr>
            </w:pPr>
            <w:r>
              <w:t>O</w:t>
            </w:r>
          </w:p>
        </w:tc>
        <w:tc>
          <w:tcPr>
            <w:tcW w:w="6451" w:type="dxa"/>
          </w:tcPr>
          <w:p w14:paraId="3521A99E" w14:textId="77777777" w:rsidR="009D4C7F" w:rsidRDefault="009D4C7F" w:rsidP="002B6321">
            <w:pPr>
              <w:pStyle w:val="TAL"/>
            </w:pPr>
            <w:r w:rsidRPr="00211831">
              <w:t xml:space="preserve">If present, this Information Element shall contain AVPs indicating details of the services supported by the </w:t>
            </w:r>
            <w:r>
              <w:t>MME/SGSN</w:t>
            </w:r>
            <w:r w:rsidRPr="00211831">
              <w:t>.</w:t>
            </w:r>
          </w:p>
        </w:tc>
      </w:tr>
    </w:tbl>
    <w:p w14:paraId="0BE54E58" w14:textId="77777777" w:rsidR="009D4C7F" w:rsidRPr="009C4D60" w:rsidRDefault="009D4C7F" w:rsidP="009D4C7F">
      <w:pPr>
        <w:rPr>
          <w:lang w:val="en-US"/>
        </w:rPr>
      </w:pPr>
    </w:p>
    <w:p w14:paraId="76FB3CD0" w14:textId="77777777" w:rsidR="009D4C7F" w:rsidRPr="009C4D60" w:rsidRDefault="009D4C7F" w:rsidP="009D4C7F">
      <w:pPr>
        <w:pStyle w:val="TH"/>
        <w:rPr>
          <w:lang w:val="en-US"/>
        </w:rPr>
      </w:pPr>
      <w:r w:rsidRPr="009C4D60">
        <w:rPr>
          <w:lang w:val="en-US"/>
        </w:rPr>
        <w:lastRenderedPageBreak/>
        <w:t xml:space="preserve">Table </w:t>
      </w:r>
      <w:r>
        <w:rPr>
          <w:lang w:val="en-US"/>
        </w:rPr>
        <w:t>5.2</w:t>
      </w:r>
      <w:r w:rsidRPr="009C4D60">
        <w:rPr>
          <w:lang w:val="en-US"/>
        </w:rPr>
        <w:t xml:space="preserve">.1.1.1/2: Update Location </w:t>
      </w:r>
      <w:r>
        <w:rPr>
          <w:lang w:val="en-US"/>
        </w:rPr>
        <w:t>Answer</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18"/>
        <w:gridCol w:w="1418"/>
        <w:gridCol w:w="601"/>
        <w:gridCol w:w="6237"/>
      </w:tblGrid>
      <w:tr w:rsidR="009D4C7F" w:rsidRPr="009C4D60" w14:paraId="3CE1EE89" w14:textId="77777777" w:rsidTr="002B6321">
        <w:tc>
          <w:tcPr>
            <w:tcW w:w="1418" w:type="dxa"/>
          </w:tcPr>
          <w:p w14:paraId="1F58F645" w14:textId="77777777" w:rsidR="009D4C7F" w:rsidRPr="009C4D60" w:rsidRDefault="009D4C7F" w:rsidP="002B6321">
            <w:pPr>
              <w:pStyle w:val="TAH"/>
            </w:pPr>
            <w:r w:rsidRPr="009C4D60">
              <w:t>Information element name</w:t>
            </w:r>
          </w:p>
        </w:tc>
        <w:tc>
          <w:tcPr>
            <w:tcW w:w="1418" w:type="dxa"/>
          </w:tcPr>
          <w:p w14:paraId="32EC6E8A" w14:textId="77777777" w:rsidR="009D4C7F" w:rsidRPr="009C4D60" w:rsidRDefault="009D4C7F" w:rsidP="002B6321">
            <w:pPr>
              <w:pStyle w:val="TAH"/>
            </w:pPr>
            <w:r w:rsidRPr="009C4D60">
              <w:t>Mapping to Diameter AVP</w:t>
            </w:r>
          </w:p>
        </w:tc>
        <w:tc>
          <w:tcPr>
            <w:tcW w:w="601" w:type="dxa"/>
          </w:tcPr>
          <w:p w14:paraId="335963D3" w14:textId="77777777" w:rsidR="009D4C7F" w:rsidRPr="009C4D60" w:rsidRDefault="009D4C7F" w:rsidP="002B6321">
            <w:pPr>
              <w:pStyle w:val="TAH"/>
            </w:pPr>
            <w:r w:rsidRPr="009C4D60">
              <w:t>Cat.</w:t>
            </w:r>
          </w:p>
        </w:tc>
        <w:tc>
          <w:tcPr>
            <w:tcW w:w="6237" w:type="dxa"/>
          </w:tcPr>
          <w:p w14:paraId="07575844" w14:textId="77777777" w:rsidR="009D4C7F" w:rsidRPr="009C4D60" w:rsidRDefault="009D4C7F" w:rsidP="002B6321">
            <w:pPr>
              <w:pStyle w:val="TAH"/>
            </w:pPr>
            <w:r w:rsidRPr="009C4D60">
              <w:t>Description</w:t>
            </w:r>
          </w:p>
        </w:tc>
      </w:tr>
      <w:tr w:rsidR="009D4C7F" w:rsidRPr="009C4D60" w14:paraId="7788CEA7" w14:textId="77777777" w:rsidTr="002B6321">
        <w:trPr>
          <w:cantSplit/>
          <w:trHeight w:val="401"/>
        </w:trPr>
        <w:tc>
          <w:tcPr>
            <w:tcW w:w="1418" w:type="dxa"/>
          </w:tcPr>
          <w:p w14:paraId="4288E2B3" w14:textId="77777777" w:rsidR="009D4C7F" w:rsidRDefault="009D4C7F" w:rsidP="002B6321">
            <w:pPr>
              <w:pStyle w:val="TAL"/>
            </w:pPr>
            <w:r w:rsidRPr="00B14D07">
              <w:t>Supported</w:t>
            </w:r>
            <w:r>
              <w:t xml:space="preserve"> </w:t>
            </w:r>
            <w:r w:rsidRPr="00B14D07">
              <w:t>Features</w:t>
            </w:r>
          </w:p>
          <w:p w14:paraId="186DBA35" w14:textId="77777777" w:rsidR="009D4C7F" w:rsidRPr="009C4D60" w:rsidRDefault="009D4C7F" w:rsidP="002B6321">
            <w:pPr>
              <w:pStyle w:val="TAL"/>
              <w:rPr>
                <w:lang w:val="en-US"/>
              </w:rPr>
            </w:pPr>
            <w:r>
              <w:t>(See 3GPP TS 2</w:t>
            </w:r>
            <w:r w:rsidRPr="00BF6C83">
              <w:t>9.229</w:t>
            </w:r>
            <w:r>
              <w:t> [</w:t>
            </w:r>
            <w:r w:rsidRPr="00BF6C83">
              <w:t>9]</w:t>
            </w:r>
            <w:r>
              <w:t>)</w:t>
            </w:r>
          </w:p>
        </w:tc>
        <w:tc>
          <w:tcPr>
            <w:tcW w:w="1418" w:type="dxa"/>
          </w:tcPr>
          <w:p w14:paraId="448D3A2D" w14:textId="77777777" w:rsidR="009D4C7F" w:rsidRPr="009C4D60" w:rsidRDefault="009D4C7F" w:rsidP="002B6321">
            <w:pPr>
              <w:pStyle w:val="TAL"/>
            </w:pPr>
            <w:r>
              <w:t>Supported-Features</w:t>
            </w:r>
          </w:p>
        </w:tc>
        <w:tc>
          <w:tcPr>
            <w:tcW w:w="601" w:type="dxa"/>
          </w:tcPr>
          <w:p w14:paraId="78FDAFA7" w14:textId="77777777" w:rsidR="009D4C7F" w:rsidRPr="009C4D60" w:rsidRDefault="009D4C7F" w:rsidP="002B6321">
            <w:pPr>
              <w:pStyle w:val="TAC"/>
              <w:rPr>
                <w:lang w:val="en-US"/>
              </w:rPr>
            </w:pPr>
            <w:r>
              <w:rPr>
                <w:lang w:val="en-US"/>
              </w:rPr>
              <w:t>O</w:t>
            </w:r>
          </w:p>
        </w:tc>
        <w:tc>
          <w:tcPr>
            <w:tcW w:w="6237" w:type="dxa"/>
          </w:tcPr>
          <w:p w14:paraId="37489BAB" w14:textId="77777777" w:rsidR="009D4C7F" w:rsidRPr="009C4D60" w:rsidRDefault="009D4C7F" w:rsidP="002B6321">
            <w:pPr>
              <w:pStyle w:val="TAL"/>
            </w:pPr>
            <w:r>
              <w:t>If present, this information element shall contain the list of features supported by the origin host.</w:t>
            </w:r>
          </w:p>
        </w:tc>
      </w:tr>
      <w:tr w:rsidR="009D4C7F" w:rsidRPr="009C4D60" w14:paraId="6A28E79F" w14:textId="77777777" w:rsidTr="002B6321">
        <w:trPr>
          <w:cantSplit/>
          <w:trHeight w:val="401"/>
        </w:trPr>
        <w:tc>
          <w:tcPr>
            <w:tcW w:w="1418" w:type="dxa"/>
          </w:tcPr>
          <w:p w14:paraId="566CCD36" w14:textId="77777777" w:rsidR="009D4C7F" w:rsidRPr="009C4D60" w:rsidRDefault="009D4C7F" w:rsidP="002B6321">
            <w:pPr>
              <w:pStyle w:val="TAL"/>
              <w:rPr>
                <w:lang w:val="en-US"/>
              </w:rPr>
            </w:pPr>
            <w:r w:rsidRPr="009C4D60">
              <w:rPr>
                <w:lang w:val="en-US"/>
              </w:rPr>
              <w:t>Result</w:t>
            </w:r>
          </w:p>
          <w:p w14:paraId="270963DD" w14:textId="77777777" w:rsidR="009D4C7F" w:rsidRPr="009C4D60" w:rsidRDefault="009D4C7F" w:rsidP="002B6321">
            <w:pPr>
              <w:pStyle w:val="TAL"/>
              <w:rPr>
                <w:lang w:val="en-US"/>
              </w:rPr>
            </w:pPr>
            <w:r w:rsidRPr="009C4D60">
              <w:rPr>
                <w:lang w:val="en-US"/>
              </w:rPr>
              <w:t xml:space="preserve">(See </w:t>
            </w:r>
            <w:r>
              <w:rPr>
                <w:lang w:val="en-US"/>
              </w:rPr>
              <w:t>7.</w:t>
            </w:r>
            <w:r w:rsidRPr="009C4D60">
              <w:rPr>
                <w:lang w:val="en-US"/>
              </w:rPr>
              <w:t>4)</w:t>
            </w:r>
          </w:p>
        </w:tc>
        <w:tc>
          <w:tcPr>
            <w:tcW w:w="1418" w:type="dxa"/>
          </w:tcPr>
          <w:p w14:paraId="2E48E78F" w14:textId="77777777" w:rsidR="009D4C7F" w:rsidRPr="009C4D60" w:rsidRDefault="009D4C7F" w:rsidP="002B6321">
            <w:pPr>
              <w:pStyle w:val="TAL"/>
            </w:pPr>
            <w:r w:rsidRPr="009C4D60">
              <w:t>Result-Code / Experimental-Result</w:t>
            </w:r>
          </w:p>
        </w:tc>
        <w:tc>
          <w:tcPr>
            <w:tcW w:w="601" w:type="dxa"/>
          </w:tcPr>
          <w:p w14:paraId="3DE81D5C" w14:textId="77777777" w:rsidR="009D4C7F" w:rsidRPr="009C4D60" w:rsidRDefault="009D4C7F" w:rsidP="002B6321">
            <w:pPr>
              <w:pStyle w:val="TAC"/>
              <w:rPr>
                <w:lang w:val="en-US"/>
              </w:rPr>
            </w:pPr>
            <w:r w:rsidRPr="009C4D60">
              <w:rPr>
                <w:lang w:val="en-US"/>
              </w:rPr>
              <w:t>M</w:t>
            </w:r>
          </w:p>
        </w:tc>
        <w:tc>
          <w:tcPr>
            <w:tcW w:w="6237" w:type="dxa"/>
          </w:tcPr>
          <w:p w14:paraId="0CBB260C" w14:textId="77777777" w:rsidR="009D4C7F" w:rsidRPr="009C4D60" w:rsidRDefault="009D4C7F" w:rsidP="002B6321">
            <w:pPr>
              <w:pStyle w:val="TAL"/>
            </w:pPr>
            <w:r>
              <w:t>This IE shall contain the r</w:t>
            </w:r>
            <w:r w:rsidRPr="009C4D60">
              <w:t>esult of the operation.</w:t>
            </w:r>
          </w:p>
          <w:p w14:paraId="02AF42C0" w14:textId="77777777" w:rsidR="009D4C7F" w:rsidRPr="009C4D60" w:rsidRDefault="009D4C7F" w:rsidP="002B6321">
            <w:pPr>
              <w:pStyle w:val="TAL"/>
            </w:pPr>
            <w:r>
              <w:rPr>
                <w:rFonts w:hint="eastAsia"/>
                <w:lang w:eastAsia="zh-CN"/>
              </w:rPr>
              <w:t xml:space="preserve">The </w:t>
            </w:r>
            <w:r w:rsidRPr="009C4D60">
              <w:t xml:space="preserve">Result-Code AVP shall be used </w:t>
            </w:r>
            <w:r>
              <w:t xml:space="preserve">to indicate </w:t>
            </w:r>
            <w:r w:rsidRPr="009C4D60">
              <w:t xml:space="preserve">success / errors </w:t>
            </w:r>
            <w:r>
              <w:rPr>
                <w:rFonts w:hint="eastAsia"/>
                <w:lang w:eastAsia="zh-CN"/>
              </w:rPr>
              <w:t xml:space="preserve">as </w:t>
            </w:r>
            <w:r w:rsidRPr="009C4D60">
              <w:t xml:space="preserve">defined in the Diameter </w:t>
            </w:r>
            <w:r>
              <w:t>b</w:t>
            </w:r>
            <w:r w:rsidRPr="009C4D60">
              <w:t xml:space="preserve">ase </w:t>
            </w:r>
            <w:r>
              <w:t>p</w:t>
            </w:r>
            <w:r w:rsidRPr="009C4D60">
              <w:t>rotocol</w:t>
            </w:r>
            <w:r>
              <w:t xml:space="preserve"> (see </w:t>
            </w:r>
            <w:r>
              <w:rPr>
                <w:lang w:val="it-IT"/>
              </w:rPr>
              <w:t>IETF RFC 6733</w:t>
            </w:r>
            <w:r>
              <w:t> [61])</w:t>
            </w:r>
            <w:r w:rsidRPr="009C4D60">
              <w:t>.</w:t>
            </w:r>
          </w:p>
          <w:p w14:paraId="18A06F8F" w14:textId="77777777" w:rsidR="009D4C7F" w:rsidRPr="009C4D60" w:rsidRDefault="009D4C7F" w:rsidP="002B6321">
            <w:pPr>
              <w:pStyle w:val="TAL"/>
            </w:pPr>
            <w:r>
              <w:rPr>
                <w:rFonts w:hint="eastAsia"/>
                <w:lang w:eastAsia="zh-CN"/>
              </w:rPr>
              <w:t xml:space="preserve">The </w:t>
            </w:r>
            <w:r w:rsidRPr="009C4D60">
              <w:t>Experimental-Result AVP shall be used for S6a</w:t>
            </w:r>
            <w:r>
              <w:t>/S6d</w:t>
            </w:r>
            <w:r w:rsidRPr="009C4D60">
              <w:t xml:space="preserve"> errors. This is a grouped AVP which</w:t>
            </w:r>
            <w:r>
              <w:t xml:space="preserve"> </w:t>
            </w:r>
            <w:r>
              <w:rPr>
                <w:rFonts w:hint="eastAsia"/>
                <w:lang w:eastAsia="zh-CN"/>
              </w:rPr>
              <w:t>shall</w:t>
            </w:r>
            <w:r w:rsidRPr="009C4D60">
              <w:t xml:space="preserve"> contain the 3GPP Vendor ID in the Vendor-Id AVP, and the error code in the Experimental-Result-Code AVP.</w:t>
            </w:r>
          </w:p>
          <w:p w14:paraId="5DE47014" w14:textId="77777777" w:rsidR="009D4C7F" w:rsidRPr="009C4D60" w:rsidRDefault="009D4C7F" w:rsidP="002B6321">
            <w:pPr>
              <w:pStyle w:val="TAL"/>
            </w:pPr>
            <w:r w:rsidRPr="009C4D60">
              <w:t>The following errors are applicable:</w:t>
            </w:r>
          </w:p>
          <w:p w14:paraId="70A3964F" w14:textId="77777777" w:rsidR="00C31AA7" w:rsidRPr="009C4D60" w:rsidRDefault="009D4C7F" w:rsidP="002B6321">
            <w:pPr>
              <w:pStyle w:val="TAL"/>
            </w:pPr>
            <w:r w:rsidRPr="009C4D60">
              <w:t xml:space="preserve">- </w:t>
            </w:r>
            <w:r>
              <w:t>U</w:t>
            </w:r>
            <w:r w:rsidRPr="009C4D60">
              <w:t xml:space="preserve">ser </w:t>
            </w:r>
            <w:r>
              <w:t>U</w:t>
            </w:r>
            <w:r w:rsidRPr="009C4D60">
              <w:t>nknown</w:t>
            </w:r>
          </w:p>
          <w:p w14:paraId="3DF9EA18" w14:textId="4ECA4D42" w:rsidR="009D4C7F" w:rsidRPr="009C4D60" w:rsidRDefault="009D4C7F" w:rsidP="002B6321">
            <w:pPr>
              <w:pStyle w:val="TAL"/>
              <w:rPr>
                <w:lang w:val="en-US"/>
              </w:rPr>
            </w:pPr>
            <w:r>
              <w:rPr>
                <w:lang w:val="en-US"/>
              </w:rPr>
              <w:t>- Unknown EPS Subscription</w:t>
            </w:r>
          </w:p>
          <w:p w14:paraId="37967A67" w14:textId="77777777" w:rsidR="009D4C7F" w:rsidRPr="009C4D60" w:rsidRDefault="009D4C7F" w:rsidP="002B6321">
            <w:pPr>
              <w:pStyle w:val="TAL"/>
            </w:pPr>
            <w:r w:rsidRPr="009C4D60">
              <w:t xml:space="preserve">- RAT </w:t>
            </w:r>
            <w:r>
              <w:t>N</w:t>
            </w:r>
            <w:r w:rsidRPr="009C4D60">
              <w:t xml:space="preserve">ot </w:t>
            </w:r>
            <w:r>
              <w:t>A</w:t>
            </w:r>
            <w:r w:rsidRPr="009C4D60">
              <w:t>llowed</w:t>
            </w:r>
          </w:p>
          <w:p w14:paraId="22E29989" w14:textId="77777777" w:rsidR="009D4C7F" w:rsidRPr="009C4D60" w:rsidRDefault="009D4C7F" w:rsidP="002B6321">
            <w:pPr>
              <w:pStyle w:val="TAL"/>
            </w:pPr>
            <w:r w:rsidRPr="009C4D60">
              <w:t xml:space="preserve">- </w:t>
            </w:r>
            <w:r>
              <w:t>R</w:t>
            </w:r>
            <w:r w:rsidRPr="009C4D60">
              <w:t xml:space="preserve">oaming </w:t>
            </w:r>
            <w:r>
              <w:t>N</w:t>
            </w:r>
            <w:r w:rsidRPr="009C4D60">
              <w:t xml:space="preserve">ot </w:t>
            </w:r>
            <w:r>
              <w:t>A</w:t>
            </w:r>
            <w:r w:rsidRPr="009C4D60">
              <w:t>llowed</w:t>
            </w:r>
          </w:p>
        </w:tc>
      </w:tr>
      <w:tr w:rsidR="009D4C7F" w14:paraId="59277395" w14:textId="77777777" w:rsidTr="002B6321">
        <w:trPr>
          <w:cantSplit/>
          <w:trHeight w:val="401"/>
        </w:trPr>
        <w:tc>
          <w:tcPr>
            <w:tcW w:w="1418" w:type="dxa"/>
          </w:tcPr>
          <w:p w14:paraId="3E4AAA36" w14:textId="77777777" w:rsidR="009D4C7F" w:rsidRPr="009C4D60" w:rsidRDefault="009D4C7F" w:rsidP="002B6321">
            <w:pPr>
              <w:pStyle w:val="TAL"/>
              <w:rPr>
                <w:lang w:val="en-US"/>
              </w:rPr>
            </w:pPr>
            <w:r>
              <w:rPr>
                <w:lang w:val="en-US"/>
              </w:rPr>
              <w:t>Error-Diagnostic</w:t>
            </w:r>
          </w:p>
        </w:tc>
        <w:tc>
          <w:tcPr>
            <w:tcW w:w="1418" w:type="dxa"/>
          </w:tcPr>
          <w:p w14:paraId="51709F3A" w14:textId="77777777" w:rsidR="009D4C7F" w:rsidRPr="009C4D60" w:rsidRDefault="009D4C7F" w:rsidP="002B6321">
            <w:pPr>
              <w:pStyle w:val="TAL"/>
            </w:pPr>
            <w:r>
              <w:t>Error-Diagnostic</w:t>
            </w:r>
          </w:p>
        </w:tc>
        <w:tc>
          <w:tcPr>
            <w:tcW w:w="601" w:type="dxa"/>
          </w:tcPr>
          <w:p w14:paraId="68994417" w14:textId="77777777" w:rsidR="009D4C7F" w:rsidRPr="009C4D60" w:rsidRDefault="009D4C7F" w:rsidP="002B6321">
            <w:pPr>
              <w:pStyle w:val="TAC"/>
              <w:rPr>
                <w:lang w:val="en-US"/>
              </w:rPr>
            </w:pPr>
            <w:r>
              <w:rPr>
                <w:lang w:val="en-US"/>
              </w:rPr>
              <w:t>O</w:t>
            </w:r>
          </w:p>
        </w:tc>
        <w:tc>
          <w:tcPr>
            <w:tcW w:w="6237" w:type="dxa"/>
          </w:tcPr>
          <w:p w14:paraId="5AD62642" w14:textId="77777777" w:rsidR="009D4C7F" w:rsidRDefault="009D4C7F" w:rsidP="002B6321">
            <w:pPr>
              <w:pStyle w:val="TAL"/>
            </w:pPr>
            <w:r>
              <w:t xml:space="preserve">If  the Experimental Result indicates "Unknown EPS Subscription", Error Diagnostic may be present to indicate whether or not GPRS subscription data are subscribed </w:t>
            </w:r>
            <w:r>
              <w:rPr>
                <w:lang w:val="en-US" w:eastAsia="zh-CN"/>
              </w:rPr>
              <w:t>(i.e. whether or not Network Access Mode stored in the HSS indicates that only circuit service is allowed)</w:t>
            </w:r>
            <w:r>
              <w:t>.</w:t>
            </w:r>
          </w:p>
          <w:p w14:paraId="64868E23" w14:textId="77777777" w:rsidR="009D4C7F" w:rsidRDefault="009D4C7F" w:rsidP="002B6321">
            <w:pPr>
              <w:pStyle w:val="TAL"/>
            </w:pPr>
          </w:p>
          <w:p w14:paraId="1907BE97" w14:textId="77777777" w:rsidR="009D4C7F" w:rsidRDefault="009D4C7F" w:rsidP="002B6321">
            <w:pPr>
              <w:pStyle w:val="TAL"/>
            </w:pPr>
            <w:r>
              <w:t>If the Experimental Result indicates "Roaming Not Allowed", and the Update Location is rejected due to ODB, Error Diagnostic may be present to indicate the specific type of ODB.</w:t>
            </w:r>
          </w:p>
        </w:tc>
      </w:tr>
      <w:tr w:rsidR="009D4C7F" w:rsidRPr="009C4D60" w14:paraId="0A89DE9A" w14:textId="77777777" w:rsidTr="002B6321">
        <w:trPr>
          <w:cantSplit/>
          <w:trHeight w:val="401"/>
        </w:trPr>
        <w:tc>
          <w:tcPr>
            <w:tcW w:w="1418" w:type="dxa"/>
          </w:tcPr>
          <w:p w14:paraId="5989F4F7" w14:textId="77777777" w:rsidR="009D4C7F" w:rsidRPr="009C4D60" w:rsidRDefault="009D4C7F" w:rsidP="002B6321">
            <w:pPr>
              <w:pStyle w:val="TAL"/>
              <w:rPr>
                <w:lang w:val="en-US"/>
              </w:rPr>
            </w:pPr>
            <w:r w:rsidRPr="009C4D60">
              <w:rPr>
                <w:lang w:val="en-US"/>
              </w:rPr>
              <w:t>ULA-Flags</w:t>
            </w:r>
          </w:p>
          <w:p w14:paraId="1C879FC5" w14:textId="77777777" w:rsidR="009D4C7F" w:rsidRPr="009C4D60" w:rsidRDefault="009D4C7F" w:rsidP="002B6321">
            <w:pPr>
              <w:pStyle w:val="TAL"/>
              <w:rPr>
                <w:lang w:val="en-US"/>
              </w:rPr>
            </w:pPr>
            <w:r>
              <w:rPr>
                <w:lang w:val="en-US"/>
              </w:rPr>
              <w:t>(See 7.3.8</w:t>
            </w:r>
            <w:r w:rsidRPr="009C4D60">
              <w:rPr>
                <w:lang w:val="en-US"/>
              </w:rPr>
              <w:t>)</w:t>
            </w:r>
          </w:p>
        </w:tc>
        <w:tc>
          <w:tcPr>
            <w:tcW w:w="1418" w:type="dxa"/>
          </w:tcPr>
          <w:p w14:paraId="1A08FB98" w14:textId="77777777" w:rsidR="009D4C7F" w:rsidRPr="009C4D60" w:rsidRDefault="009D4C7F" w:rsidP="002B6321">
            <w:pPr>
              <w:pStyle w:val="TAL"/>
              <w:rPr>
                <w:lang w:val="en-US"/>
              </w:rPr>
            </w:pPr>
            <w:r w:rsidRPr="009C4D60">
              <w:rPr>
                <w:lang w:val="en-US"/>
              </w:rPr>
              <w:t>ULA-Flags</w:t>
            </w:r>
          </w:p>
        </w:tc>
        <w:tc>
          <w:tcPr>
            <w:tcW w:w="601" w:type="dxa"/>
          </w:tcPr>
          <w:p w14:paraId="65A8C471" w14:textId="77777777" w:rsidR="009D4C7F" w:rsidRPr="009C4D60" w:rsidRDefault="009D4C7F" w:rsidP="002B6321">
            <w:pPr>
              <w:pStyle w:val="TAC"/>
              <w:rPr>
                <w:lang w:val="en-US"/>
              </w:rPr>
            </w:pPr>
            <w:r>
              <w:rPr>
                <w:lang w:val="en-US"/>
              </w:rPr>
              <w:t>C</w:t>
            </w:r>
          </w:p>
        </w:tc>
        <w:tc>
          <w:tcPr>
            <w:tcW w:w="6237" w:type="dxa"/>
          </w:tcPr>
          <w:p w14:paraId="1685152B" w14:textId="77777777" w:rsidR="009D4C7F" w:rsidRPr="009C4D60" w:rsidRDefault="009D4C7F" w:rsidP="002B6321">
            <w:pPr>
              <w:pStyle w:val="TAL"/>
            </w:pPr>
            <w:r w:rsidRPr="009C4D60">
              <w:t xml:space="preserve">This Information Element contains a bit mask. See </w:t>
            </w:r>
            <w:r>
              <w:t>7.</w:t>
            </w:r>
            <w:r w:rsidRPr="009C4D60">
              <w:t>3.</w:t>
            </w:r>
            <w:r>
              <w:t>8</w:t>
            </w:r>
            <w:r w:rsidRPr="009C4D60">
              <w:t xml:space="preserve"> for the meaning of the bits</w:t>
            </w:r>
            <w:r>
              <w:t>. It shall be present only when the Result-Code AVP is DIAMETER_SUCCESS.</w:t>
            </w:r>
          </w:p>
        </w:tc>
      </w:tr>
      <w:tr w:rsidR="009D4C7F" w:rsidRPr="009C4D60" w14:paraId="21008D16" w14:textId="77777777" w:rsidTr="002B6321">
        <w:trPr>
          <w:cantSplit/>
          <w:trHeight w:val="401"/>
        </w:trPr>
        <w:tc>
          <w:tcPr>
            <w:tcW w:w="1418" w:type="dxa"/>
          </w:tcPr>
          <w:p w14:paraId="662D7476" w14:textId="77777777" w:rsidR="009D4C7F" w:rsidRDefault="009D4C7F" w:rsidP="002B6321">
            <w:pPr>
              <w:pStyle w:val="TAL"/>
              <w:rPr>
                <w:lang w:val="en-US"/>
              </w:rPr>
            </w:pPr>
            <w:r>
              <w:rPr>
                <w:lang w:val="en-US"/>
              </w:rPr>
              <w:t>Subscription Data</w:t>
            </w:r>
          </w:p>
          <w:p w14:paraId="78D9CDBF" w14:textId="77777777" w:rsidR="009D4C7F" w:rsidRPr="009C4D60" w:rsidRDefault="009D4C7F" w:rsidP="002B6321">
            <w:pPr>
              <w:pStyle w:val="TAL"/>
              <w:rPr>
                <w:lang w:val="en-US"/>
              </w:rPr>
            </w:pPr>
            <w:r>
              <w:rPr>
                <w:lang w:val="en-US"/>
              </w:rPr>
              <w:t>(See 7.3.2)</w:t>
            </w:r>
          </w:p>
        </w:tc>
        <w:tc>
          <w:tcPr>
            <w:tcW w:w="1418" w:type="dxa"/>
          </w:tcPr>
          <w:p w14:paraId="56B71464" w14:textId="77777777" w:rsidR="009D4C7F" w:rsidRPr="009C4D60" w:rsidRDefault="009D4C7F" w:rsidP="002B6321">
            <w:pPr>
              <w:pStyle w:val="TAL"/>
              <w:rPr>
                <w:lang w:val="en-US"/>
              </w:rPr>
            </w:pPr>
            <w:r>
              <w:rPr>
                <w:lang w:val="en-US"/>
              </w:rPr>
              <w:t>Subscription-Data</w:t>
            </w:r>
          </w:p>
        </w:tc>
        <w:tc>
          <w:tcPr>
            <w:tcW w:w="601" w:type="dxa"/>
          </w:tcPr>
          <w:p w14:paraId="489631D8" w14:textId="77777777" w:rsidR="009D4C7F" w:rsidRPr="009C4D60" w:rsidRDefault="009D4C7F" w:rsidP="002B6321">
            <w:pPr>
              <w:pStyle w:val="TAC"/>
              <w:rPr>
                <w:lang w:val="en-US"/>
              </w:rPr>
            </w:pPr>
            <w:r>
              <w:rPr>
                <w:lang w:val="en-US"/>
              </w:rPr>
              <w:t>C</w:t>
            </w:r>
          </w:p>
        </w:tc>
        <w:tc>
          <w:tcPr>
            <w:tcW w:w="6237" w:type="dxa"/>
          </w:tcPr>
          <w:p w14:paraId="45030C6D" w14:textId="77777777" w:rsidR="009D4C7F" w:rsidRPr="009C4D60" w:rsidRDefault="009D4C7F" w:rsidP="002B6321">
            <w:pPr>
              <w:pStyle w:val="TAL"/>
              <w:rPr>
                <w:lang w:val="en-US"/>
              </w:rPr>
            </w:pPr>
            <w:r>
              <w:rPr>
                <w:lang w:val="en-US"/>
              </w:rPr>
              <w:t xml:space="preserve">This Information Element shall contain the complete subscription profile of the user. </w:t>
            </w:r>
            <w:r>
              <w:rPr>
                <w:rFonts w:hint="eastAsia"/>
                <w:lang w:val="en-US" w:eastAsia="zh-CN"/>
              </w:rPr>
              <w:t xml:space="preserve">It </w:t>
            </w:r>
            <w:r>
              <w:rPr>
                <w:lang w:val="en-US"/>
              </w:rPr>
              <w:t>shall be present if success is reported, unless an explicit "skip subscriber data" indication was present in the request.</w:t>
            </w:r>
          </w:p>
        </w:tc>
      </w:tr>
      <w:tr w:rsidR="009D4C7F" w14:paraId="1B242996" w14:textId="77777777" w:rsidTr="002B6321">
        <w:trPr>
          <w:cantSplit/>
          <w:trHeight w:val="401"/>
        </w:trPr>
        <w:tc>
          <w:tcPr>
            <w:tcW w:w="1418" w:type="dxa"/>
            <w:tcBorders>
              <w:top w:val="single" w:sz="6" w:space="0" w:color="auto"/>
              <w:left w:val="single" w:sz="12" w:space="0" w:color="auto"/>
              <w:bottom w:val="single" w:sz="12" w:space="0" w:color="auto"/>
              <w:right w:val="single" w:sz="6" w:space="0" w:color="auto"/>
            </w:tcBorders>
          </w:tcPr>
          <w:p w14:paraId="2D315684" w14:textId="77777777" w:rsidR="009D4C7F" w:rsidRDefault="009D4C7F" w:rsidP="002B6321">
            <w:pPr>
              <w:pStyle w:val="TAL"/>
              <w:rPr>
                <w:lang w:val="en-US"/>
              </w:rPr>
            </w:pPr>
            <w:r>
              <w:rPr>
                <w:lang w:val="en-US"/>
              </w:rPr>
              <w:t>Reset-IDs</w:t>
            </w:r>
          </w:p>
          <w:p w14:paraId="58D0D168" w14:textId="77777777" w:rsidR="009D4C7F" w:rsidRDefault="009D4C7F" w:rsidP="002B6321">
            <w:pPr>
              <w:pStyle w:val="TAL"/>
              <w:rPr>
                <w:lang w:val="en-US"/>
              </w:rPr>
            </w:pPr>
            <w:r w:rsidRPr="008C3285">
              <w:rPr>
                <w:lang w:val="en-US"/>
              </w:rPr>
              <w:t xml:space="preserve">(See </w:t>
            </w:r>
            <w:r>
              <w:rPr>
                <w:lang w:val="en-US"/>
              </w:rPr>
              <w:t>7.3.184</w:t>
            </w:r>
            <w:r w:rsidRPr="008C3285">
              <w:rPr>
                <w:lang w:val="en-US"/>
              </w:rPr>
              <w:t>)</w:t>
            </w:r>
          </w:p>
        </w:tc>
        <w:tc>
          <w:tcPr>
            <w:tcW w:w="1418" w:type="dxa"/>
            <w:tcBorders>
              <w:top w:val="single" w:sz="6" w:space="0" w:color="auto"/>
              <w:left w:val="single" w:sz="6" w:space="0" w:color="auto"/>
              <w:bottom w:val="single" w:sz="12" w:space="0" w:color="auto"/>
              <w:right w:val="single" w:sz="6" w:space="0" w:color="auto"/>
            </w:tcBorders>
          </w:tcPr>
          <w:p w14:paraId="5DFE593F" w14:textId="77777777" w:rsidR="009D4C7F" w:rsidRDefault="009D4C7F" w:rsidP="002B6321">
            <w:pPr>
              <w:pStyle w:val="TAL"/>
              <w:rPr>
                <w:lang w:val="en-US"/>
              </w:rPr>
            </w:pPr>
            <w:r>
              <w:rPr>
                <w:lang w:val="en-US"/>
              </w:rPr>
              <w:t>Reset-ID</w:t>
            </w:r>
          </w:p>
        </w:tc>
        <w:tc>
          <w:tcPr>
            <w:tcW w:w="601" w:type="dxa"/>
            <w:tcBorders>
              <w:top w:val="single" w:sz="6" w:space="0" w:color="auto"/>
              <w:left w:val="single" w:sz="6" w:space="0" w:color="auto"/>
              <w:bottom w:val="single" w:sz="12" w:space="0" w:color="auto"/>
              <w:right w:val="single" w:sz="6" w:space="0" w:color="auto"/>
            </w:tcBorders>
          </w:tcPr>
          <w:p w14:paraId="01B2B742" w14:textId="77777777" w:rsidR="009D4C7F" w:rsidRDefault="009D4C7F" w:rsidP="002B6321">
            <w:pPr>
              <w:pStyle w:val="TAC"/>
              <w:rPr>
                <w:lang w:val="en-US"/>
              </w:rPr>
            </w:pPr>
            <w:r>
              <w:rPr>
                <w:lang w:val="en-US"/>
              </w:rPr>
              <w:t>O</w:t>
            </w:r>
          </w:p>
        </w:tc>
        <w:tc>
          <w:tcPr>
            <w:tcW w:w="6237" w:type="dxa"/>
            <w:tcBorders>
              <w:top w:val="single" w:sz="6" w:space="0" w:color="auto"/>
              <w:left w:val="single" w:sz="6" w:space="0" w:color="auto"/>
              <w:bottom w:val="single" w:sz="12" w:space="0" w:color="auto"/>
              <w:right w:val="single" w:sz="12" w:space="0" w:color="auto"/>
            </w:tcBorders>
          </w:tcPr>
          <w:p w14:paraId="402D0BA2" w14:textId="77777777" w:rsidR="009D4C7F" w:rsidRDefault="009D4C7F" w:rsidP="002B6321">
            <w:pPr>
              <w:pStyle w:val="TAL"/>
              <w:rPr>
                <w:lang w:val="en-US"/>
              </w:rPr>
            </w:pPr>
            <w:r>
              <w:rPr>
                <w:lang w:val="en-US"/>
              </w:rPr>
              <w:t>The Reset-ID uniquely identifies a fallible resource in the HSS on which the user (IMSI) depends. In the event of a restart of the fallible resource a Reset message containing the Reset-ID will exactly identify the impacted subscribers.</w:t>
            </w:r>
          </w:p>
        </w:tc>
      </w:tr>
    </w:tbl>
    <w:p w14:paraId="555C20E7" w14:textId="77777777" w:rsidR="009D4C7F" w:rsidRPr="009C4D60" w:rsidRDefault="009D4C7F" w:rsidP="009D4C7F"/>
    <w:p w14:paraId="4A672DB6" w14:textId="77777777" w:rsidR="009D4C7F" w:rsidRPr="009C4D60" w:rsidRDefault="009D4C7F" w:rsidP="00FA6621">
      <w:pPr>
        <w:pStyle w:val="Heading5"/>
      </w:pPr>
      <w:bookmarkStart w:id="114" w:name="_Toc20211865"/>
      <w:bookmarkStart w:id="115" w:name="_Toc27727141"/>
      <w:bookmarkStart w:id="116" w:name="_Toc36041796"/>
      <w:bookmarkStart w:id="117" w:name="_Toc44871219"/>
      <w:bookmarkStart w:id="118" w:name="_Toc44871618"/>
      <w:bookmarkStart w:id="119" w:name="_Toc51861693"/>
      <w:bookmarkStart w:id="120" w:name="_Toc57978098"/>
      <w:bookmarkStart w:id="121" w:name="_Toc155205955"/>
      <w:r w:rsidRPr="009C4D60">
        <w:rPr>
          <w:lang w:eastAsia="zh-CN"/>
        </w:rPr>
        <w:t>5</w:t>
      </w:r>
      <w:r w:rsidRPr="009C4D60">
        <w:rPr>
          <w:rFonts w:hint="eastAsia"/>
          <w:lang w:eastAsia="zh-CN"/>
        </w:rPr>
        <w:t>.</w:t>
      </w:r>
      <w:r>
        <w:rPr>
          <w:lang w:eastAsia="zh-CN"/>
        </w:rPr>
        <w:t>2</w:t>
      </w:r>
      <w:r w:rsidRPr="009C4D60">
        <w:rPr>
          <w:rFonts w:hint="eastAsia"/>
          <w:lang w:eastAsia="zh-CN"/>
        </w:rPr>
        <w:t>.1</w:t>
      </w:r>
      <w:r w:rsidRPr="009C4D60">
        <w:rPr>
          <w:lang w:eastAsia="zh-CN"/>
        </w:rPr>
        <w:t>.1.2</w:t>
      </w:r>
      <w:r w:rsidRPr="009C4D60">
        <w:rPr>
          <w:rFonts w:hint="eastAsia"/>
          <w:lang w:eastAsia="zh-CN"/>
        </w:rPr>
        <w:tab/>
      </w:r>
      <w:r w:rsidRPr="009C4D60">
        <w:rPr>
          <w:lang w:eastAsia="zh-CN"/>
        </w:rPr>
        <w:t xml:space="preserve">Detailed behaviour of </w:t>
      </w:r>
      <w:r>
        <w:rPr>
          <w:rFonts w:hint="eastAsia"/>
          <w:lang w:eastAsia="zh-CN"/>
        </w:rPr>
        <w:t xml:space="preserve">the </w:t>
      </w:r>
      <w:r w:rsidRPr="009C4D60">
        <w:rPr>
          <w:lang w:eastAsia="zh-CN"/>
        </w:rPr>
        <w:t>MME</w:t>
      </w:r>
      <w:r>
        <w:rPr>
          <w:lang w:eastAsia="zh-CN"/>
        </w:rPr>
        <w:t xml:space="preserve"> and </w:t>
      </w:r>
      <w:r>
        <w:rPr>
          <w:rFonts w:hint="eastAsia"/>
          <w:lang w:eastAsia="zh-CN"/>
        </w:rPr>
        <w:t xml:space="preserve">the </w:t>
      </w:r>
      <w:r>
        <w:rPr>
          <w:lang w:eastAsia="zh-CN"/>
        </w:rPr>
        <w:t>SGSN</w:t>
      </w:r>
      <w:bookmarkEnd w:id="114"/>
      <w:bookmarkEnd w:id="115"/>
      <w:bookmarkEnd w:id="116"/>
      <w:bookmarkEnd w:id="117"/>
      <w:bookmarkEnd w:id="118"/>
      <w:bookmarkEnd w:id="119"/>
      <w:bookmarkEnd w:id="120"/>
      <w:bookmarkEnd w:id="121"/>
    </w:p>
    <w:p w14:paraId="73517941" w14:textId="77777777" w:rsidR="009D4C7F" w:rsidRDefault="009D4C7F" w:rsidP="009D4C7F">
      <w:r w:rsidRPr="009C4D60">
        <w:t>The MME shall make use of this procedure to update the MME identity stored in the HSS (e.g. at initial attach, inter MME tracking area update or radio contact after HSS reset).</w:t>
      </w:r>
    </w:p>
    <w:p w14:paraId="5EB8D152" w14:textId="77777777" w:rsidR="00C31AA7" w:rsidRDefault="009D4C7F" w:rsidP="009D4C7F">
      <w:pPr>
        <w:rPr>
          <w:lang w:eastAsia="zh-CN"/>
        </w:rPr>
      </w:pPr>
      <w:r w:rsidRPr="009C4D60">
        <w:t xml:space="preserve">The </w:t>
      </w:r>
      <w:r>
        <w:t>SGSN</w:t>
      </w:r>
      <w:r w:rsidRPr="009C4D60">
        <w:t xml:space="preserve"> shall make use of this procedure to update the </w:t>
      </w:r>
      <w:r>
        <w:t>SGSN</w:t>
      </w:r>
      <w:r w:rsidRPr="009C4D60">
        <w:t xml:space="preserve"> identity stored in the HSS (e.g. at initial attach, inter </w:t>
      </w:r>
      <w:r>
        <w:t>SGSN</w:t>
      </w:r>
      <w:r w:rsidRPr="009C4D60">
        <w:t xml:space="preserve"> </w:t>
      </w:r>
      <w:r>
        <w:t>routing</w:t>
      </w:r>
      <w:r w:rsidRPr="009C4D60">
        <w:t xml:space="preserve"> area update or radio contact after HSS reset).</w:t>
      </w:r>
    </w:p>
    <w:p w14:paraId="4964575F" w14:textId="77777777" w:rsidR="00C31AA7" w:rsidRDefault="009D4C7F" w:rsidP="009D4C7F">
      <w:pPr>
        <w:rPr>
          <w:lang w:eastAsia="zh-CN"/>
        </w:rPr>
      </w:pPr>
      <w:r w:rsidRPr="009C4D60">
        <w:t xml:space="preserve">The MME shall make use of this procedure to </w:t>
      </w:r>
      <w:r>
        <w:rPr>
          <w:rFonts w:hint="eastAsia"/>
          <w:lang w:eastAsia="zh-CN"/>
        </w:rPr>
        <w:t>re</w:t>
      </w:r>
      <w:r>
        <w:rPr>
          <w:lang w:eastAsia="zh-CN"/>
        </w:rPr>
        <w:t>quest SMS data and</w:t>
      </w:r>
      <w:r w:rsidRPr="00696BEA">
        <w:rPr>
          <w:rFonts w:hint="eastAsia"/>
          <w:lang w:eastAsia="zh-CN"/>
        </w:rPr>
        <w:t xml:space="preserve"> </w:t>
      </w:r>
      <w:r w:rsidRPr="00696BEA">
        <w:rPr>
          <w:lang w:eastAsia="zh-CN"/>
        </w:rPr>
        <w:t xml:space="preserve">to become </w:t>
      </w:r>
      <w:r w:rsidRPr="00696BEA">
        <w:rPr>
          <w:rFonts w:hint="eastAsia"/>
          <w:lang w:eastAsia="zh-CN"/>
        </w:rPr>
        <w:t>register</w:t>
      </w:r>
      <w:r w:rsidRPr="00696BEA">
        <w:rPr>
          <w:lang w:eastAsia="zh-CN"/>
        </w:rPr>
        <w:t>ed</w:t>
      </w:r>
      <w:r w:rsidRPr="00696BEA">
        <w:rPr>
          <w:rFonts w:hint="eastAsia"/>
          <w:lang w:eastAsia="zh-CN"/>
        </w:rPr>
        <w:t xml:space="preserve"> for SMS</w:t>
      </w:r>
      <w:r w:rsidRPr="00696BEA">
        <w:rPr>
          <w:lang w:eastAsia="zh-CN"/>
        </w:rPr>
        <w:t>.</w:t>
      </w:r>
    </w:p>
    <w:p w14:paraId="786A00EF" w14:textId="2978BA45" w:rsidR="009D4C7F" w:rsidRDefault="009D4C7F" w:rsidP="009D4C7F">
      <w:pPr>
        <w:rPr>
          <w:lang w:eastAsia="zh-CN"/>
        </w:rPr>
      </w:pPr>
      <w:r w:rsidRPr="009C4D60">
        <w:t xml:space="preserve">The </w:t>
      </w:r>
      <w:r>
        <w:rPr>
          <w:rFonts w:hint="eastAsia"/>
          <w:lang w:eastAsia="zh-CN"/>
        </w:rPr>
        <w:t>SGSN</w:t>
      </w:r>
      <w:r w:rsidRPr="009C4D60">
        <w:t xml:space="preserve"> shall make use of this procedure to </w:t>
      </w:r>
      <w:r>
        <w:rPr>
          <w:rFonts w:hint="eastAsia"/>
          <w:lang w:eastAsia="zh-CN"/>
        </w:rPr>
        <w:t>re</w:t>
      </w:r>
      <w:r>
        <w:rPr>
          <w:lang w:eastAsia="zh-CN"/>
        </w:rPr>
        <w:t xml:space="preserve">quest </w:t>
      </w:r>
      <w:r w:rsidRPr="00696BEA">
        <w:rPr>
          <w:lang w:eastAsia="zh-CN"/>
        </w:rPr>
        <w:t xml:space="preserve">to become </w:t>
      </w:r>
      <w:r w:rsidRPr="00696BEA">
        <w:rPr>
          <w:rFonts w:hint="eastAsia"/>
          <w:lang w:eastAsia="zh-CN"/>
        </w:rPr>
        <w:t>register</w:t>
      </w:r>
      <w:r w:rsidRPr="00696BEA">
        <w:rPr>
          <w:lang w:eastAsia="zh-CN"/>
        </w:rPr>
        <w:t>ed</w:t>
      </w:r>
      <w:r w:rsidRPr="00696BEA">
        <w:rPr>
          <w:rFonts w:hint="eastAsia"/>
          <w:lang w:eastAsia="zh-CN"/>
        </w:rPr>
        <w:t xml:space="preserve"> for SMS</w:t>
      </w:r>
      <w:r w:rsidRPr="00696BEA">
        <w:rPr>
          <w:lang w:eastAsia="zh-CN"/>
        </w:rPr>
        <w:t>.</w:t>
      </w:r>
    </w:p>
    <w:p w14:paraId="15B2D2FA" w14:textId="77777777" w:rsidR="009D4C7F" w:rsidRDefault="009D4C7F" w:rsidP="009D4C7F">
      <w:r>
        <w:rPr>
          <w:lang w:eastAsia="zh-CN"/>
        </w:rPr>
        <w:t>A combined MME/SGSN which uses different Diameter Identities for the MME and SGSN parts shall not send a second ULR when in a first ULA the ULA-Flag "Separation Indication" was not set.</w:t>
      </w:r>
    </w:p>
    <w:p w14:paraId="085487EE" w14:textId="77777777" w:rsidR="009D4C7F" w:rsidRPr="009C4D60" w:rsidRDefault="009D4C7F" w:rsidP="009D4C7F">
      <w:r w:rsidRPr="00A71987">
        <w:t>For UEs receiving emergency services</w:t>
      </w:r>
      <w:r>
        <w:t>, in which the UE was not successfully authenticated,</w:t>
      </w:r>
      <w:r w:rsidRPr="00A71987">
        <w:t xml:space="preserve"> the MME or SGSN </w:t>
      </w:r>
      <w:r w:rsidRPr="0051269D">
        <w:t>shall</w:t>
      </w:r>
      <w:r>
        <w:t xml:space="preserve"> not make use of</w:t>
      </w:r>
      <w:r w:rsidRPr="00A71987">
        <w:t xml:space="preserve"> the </w:t>
      </w:r>
      <w:r>
        <w:t>U</w:t>
      </w:r>
      <w:r w:rsidRPr="00A71987">
        <w:t xml:space="preserve">pdate </w:t>
      </w:r>
      <w:r>
        <w:t>L</w:t>
      </w:r>
      <w:r w:rsidRPr="00A71987">
        <w:t>ocation procedure</w:t>
      </w:r>
      <w:r>
        <w:t>.</w:t>
      </w:r>
    </w:p>
    <w:p w14:paraId="2DEF7766" w14:textId="77777777" w:rsidR="009D4C7F" w:rsidRDefault="009D4C7F" w:rsidP="009D4C7F">
      <w:r w:rsidRPr="009C4D60">
        <w:t xml:space="preserve">If the Update Location request is to be sent due to an inter node (SGSN to MME) update and the previous SGSN </w:t>
      </w:r>
      <w:r>
        <w:t xml:space="preserve">is a </w:t>
      </w:r>
      <w:r>
        <w:rPr>
          <w:rFonts w:hint="eastAsia"/>
          <w:lang w:eastAsia="zh-CN"/>
        </w:rPr>
        <w:t>Gn/Gp</w:t>
      </w:r>
      <w:r>
        <w:t xml:space="preserve"> SGSN</w:t>
      </w:r>
      <w:r w:rsidRPr="009C4D60">
        <w:t xml:space="preserve">, the MME shall </w:t>
      </w:r>
      <w:r>
        <w:t>set</w:t>
      </w:r>
      <w:r w:rsidRPr="009C4D60">
        <w:t xml:space="preserve"> the </w:t>
      </w:r>
      <w:r w:rsidRPr="00532A69">
        <w:t>"</w:t>
      </w:r>
      <w:r>
        <w:t>Single-Registration-Indication</w:t>
      </w:r>
      <w:r w:rsidRPr="00532A69">
        <w:t>"</w:t>
      </w:r>
      <w:r w:rsidRPr="009C4D60">
        <w:t xml:space="preserve"> flag in the ULR-Flags information element in the request.</w:t>
      </w:r>
    </w:p>
    <w:p w14:paraId="56C457E6" w14:textId="77777777" w:rsidR="009D4C7F" w:rsidRDefault="009D4C7F" w:rsidP="009D4C7F">
      <w:r>
        <w:t xml:space="preserve">If the Update Location request is to be sent due to an initial attach, the MME </w:t>
      </w:r>
      <w:r>
        <w:rPr>
          <w:rFonts w:hint="eastAsia"/>
          <w:lang w:eastAsia="zh-CN"/>
        </w:rPr>
        <w:t>or SGSN</w:t>
      </w:r>
      <w:r>
        <w:t xml:space="preserve"> shall set the "</w:t>
      </w:r>
      <w:r>
        <w:rPr>
          <w:rFonts w:hint="eastAsia"/>
          <w:lang w:eastAsia="zh-CN"/>
        </w:rPr>
        <w:t>Initial-Attach</w:t>
      </w:r>
      <w:r>
        <w:t>-Indicator" flag in the ULR-Flags information element in the request.</w:t>
      </w:r>
    </w:p>
    <w:p w14:paraId="148D88EA" w14:textId="77777777" w:rsidR="006849DE" w:rsidRPr="00137267" w:rsidRDefault="006849DE" w:rsidP="006849DE">
      <w:r>
        <w:lastRenderedPageBreak/>
        <w:t xml:space="preserve">If the Update Location request </w:t>
      </w:r>
      <w:r w:rsidRPr="00137267">
        <w:t>is sent due to a Tracking Area Update following intra-PLMN inter-MME or AMF to MME handover, then the MME may set the Intra-PLMN-inter-MME handover flag in the ULR-Flags information element in the request.</w:t>
      </w:r>
    </w:p>
    <w:p w14:paraId="14CA4776" w14:textId="77777777" w:rsidR="006849DE" w:rsidRPr="00137267" w:rsidRDefault="006849DE" w:rsidP="006849DE">
      <w:r w:rsidRPr="00137267">
        <w:t>If the Update Location request is sent due to a Tracking Area Update following inter-PLMN inter-MME or AMF to MME handover, then the MME may set the Inter-PLMN-inter-MME handover flag in the ULR-Flags information element in the request.</w:t>
      </w:r>
    </w:p>
    <w:p w14:paraId="2F24342A" w14:textId="308AE165" w:rsidR="006849DE" w:rsidRPr="006849DE" w:rsidRDefault="006849DE" w:rsidP="006849DE">
      <w:pPr>
        <w:rPr>
          <w:color w:val="000000"/>
          <w:shd w:val="clear" w:color="auto" w:fill="FFFFFF"/>
        </w:rPr>
      </w:pPr>
      <w:r w:rsidRPr="006849DE">
        <w:rPr>
          <w:color w:val="000000"/>
          <w:shd w:val="clear" w:color="auto" w:fill="FFFFFF"/>
        </w:rPr>
        <w:t xml:space="preserve">In order to avoid handovers failing (including the cases of emergency and non-emergency EPS fallback voice handovers), the Intra-PLMN-inter-MME handover flag and Inter-PLMN-inter-MME handover flags are required </w:t>
      </w:r>
      <w:r w:rsidRPr="006849DE">
        <w:rPr>
          <w:color w:val="000000"/>
          <w:bdr w:val="none" w:sz="0" w:space="0" w:color="auto" w:frame="1"/>
          <w:shd w:val="clear" w:color="auto" w:fill="FFFFFF"/>
        </w:rPr>
        <w:t>if the HPLMN deploys Steering of Roaming functionality that interferes with the Diameter signalling procedures e.g. as described in the section 6.1 of GSMA PRD IR.73 </w:t>
      </w:r>
      <w:r w:rsidR="004341A6">
        <w:rPr>
          <w:color w:val="000000"/>
          <w:bdr w:val="none" w:sz="0" w:space="0" w:color="auto" w:frame="1"/>
          <w:shd w:val="clear" w:color="auto" w:fill="FFFFFF"/>
        </w:rPr>
        <w:t>[71]</w:t>
      </w:r>
      <w:r w:rsidRPr="006849DE">
        <w:rPr>
          <w:color w:val="000000"/>
          <w:shd w:val="clear" w:color="auto" w:fill="FFFFFF"/>
        </w:rPr>
        <w:t>. Otherwise, these flags are left to be configured based on operator policy.</w:t>
      </w:r>
    </w:p>
    <w:p w14:paraId="1AF1EEE0" w14:textId="77777777" w:rsidR="006849DE" w:rsidRPr="007B4D54" w:rsidRDefault="006849DE" w:rsidP="006849DE">
      <w:pPr>
        <w:pStyle w:val="NO"/>
        <w:rPr>
          <w:rFonts w:eastAsia="SimSun"/>
          <w:lang w:eastAsia="zh-CN"/>
        </w:rPr>
      </w:pPr>
      <w:r w:rsidRPr="007B4D54">
        <w:rPr>
          <w:rFonts w:eastAsia="SimSun"/>
          <w:lang w:eastAsia="zh-CN"/>
        </w:rPr>
        <w:t>NOTE 0:</w:t>
      </w:r>
      <w:r>
        <w:rPr>
          <w:rFonts w:eastAsia="SimSun"/>
          <w:lang w:eastAsia="zh-CN"/>
        </w:rPr>
        <w:tab/>
      </w:r>
      <w:r w:rsidRPr="007B4D54">
        <w:rPr>
          <w:rFonts w:eastAsia="SimSun"/>
          <w:lang w:eastAsia="zh-CN"/>
        </w:rPr>
        <w:t>It is useful if the HPLMN discloses how they do Steering of Roaming to the</w:t>
      </w:r>
      <w:r>
        <w:rPr>
          <w:rFonts w:eastAsia="SimSun"/>
          <w:lang w:eastAsia="zh-CN"/>
        </w:rPr>
        <w:t xml:space="preserve"> VPLMN. </w:t>
      </w:r>
      <w:r w:rsidRPr="007B4D54">
        <w:rPr>
          <w:rFonts w:eastAsia="SimSun"/>
          <w:lang w:eastAsia="zh-CN"/>
        </w:rPr>
        <w:t>The VPLMN can be configured to comply if they support this feature in the MME.</w:t>
      </w:r>
    </w:p>
    <w:p w14:paraId="456CF636" w14:textId="77777777" w:rsidR="009D4C7F" w:rsidRDefault="009D4C7F" w:rsidP="009D4C7F">
      <w:pPr>
        <w:rPr>
          <w:lang w:eastAsia="zh-CN"/>
        </w:rPr>
      </w:pPr>
      <w:r>
        <w:t>When receiving and supporting Reset-ID AVPs</w:t>
      </w:r>
      <w:r>
        <w:rPr>
          <w:rFonts w:hint="eastAsia"/>
          <w:lang w:eastAsia="zh-CN"/>
        </w:rPr>
        <w:t xml:space="preserve"> in the response, </w:t>
      </w:r>
      <w:r w:rsidRPr="00764C9B">
        <w:rPr>
          <w:rFonts w:hint="eastAsia"/>
          <w:lang w:eastAsia="zh-CN"/>
        </w:rPr>
        <w:t xml:space="preserve">the </w:t>
      </w:r>
      <w:r w:rsidRPr="00764C9B">
        <w:rPr>
          <w:lang w:eastAsia="zh-CN"/>
        </w:rPr>
        <w:t>MME</w:t>
      </w:r>
      <w:r>
        <w:rPr>
          <w:lang w:eastAsia="zh-CN"/>
        </w:rPr>
        <w:t xml:space="preserve"> </w:t>
      </w:r>
      <w:r w:rsidRPr="00764C9B">
        <w:rPr>
          <w:lang w:eastAsia="zh-CN"/>
        </w:rPr>
        <w:t xml:space="preserve">or </w:t>
      </w:r>
      <w:r w:rsidRPr="00764C9B">
        <w:rPr>
          <w:rFonts w:hint="eastAsia"/>
          <w:lang w:eastAsia="zh-CN"/>
        </w:rPr>
        <w:t>SGSN</w:t>
      </w:r>
      <w:r>
        <w:rPr>
          <w:rFonts w:hint="eastAsia"/>
          <w:lang w:eastAsia="zh-CN"/>
        </w:rPr>
        <w:t xml:space="preserve"> shall </w:t>
      </w:r>
      <w:r>
        <w:t xml:space="preserve">delete all </w:t>
      </w:r>
      <w:r>
        <w:rPr>
          <w:rFonts w:hint="eastAsia"/>
          <w:lang w:eastAsia="zh-CN"/>
        </w:rPr>
        <w:t xml:space="preserve">the </w:t>
      </w:r>
      <w:r>
        <w:t>stored Reset-IDs</w:t>
      </w:r>
      <w:r>
        <w:rPr>
          <w:rFonts w:hint="eastAsia"/>
          <w:lang w:eastAsia="zh-CN"/>
        </w:rPr>
        <w:t>,</w:t>
      </w:r>
      <w:r>
        <w:t xml:space="preserve"> </w:t>
      </w:r>
      <w:r>
        <w:rPr>
          <w:rFonts w:hint="eastAsia"/>
          <w:lang w:eastAsia="zh-CN"/>
        </w:rPr>
        <w:t xml:space="preserve">if there are any, </w:t>
      </w:r>
      <w:r>
        <w:t xml:space="preserve">and then store all </w:t>
      </w:r>
      <w:r>
        <w:rPr>
          <w:rFonts w:hint="eastAsia"/>
          <w:lang w:eastAsia="zh-CN"/>
        </w:rPr>
        <w:t xml:space="preserve">the </w:t>
      </w:r>
      <w:r>
        <w:t>received Reset-IDs</w:t>
      </w:r>
      <w:r>
        <w:rPr>
          <w:rFonts w:hint="eastAsia"/>
          <w:lang w:eastAsia="zh-CN"/>
        </w:rPr>
        <w:t>.</w:t>
      </w:r>
    </w:p>
    <w:p w14:paraId="2525F458" w14:textId="77777777" w:rsidR="00264127" w:rsidRDefault="00264127" w:rsidP="009D4C7F">
      <w:r>
        <w:t>A combined MME/SGSN shall set the "Skip Subscriber Data" flag in the ULR-Flags if subscriber data are already available due to a previous identical location update. Otherwise the MME/SGSN shall not set the "Skip Subscriber Data" flag in the ULR-Flags.</w:t>
      </w:r>
    </w:p>
    <w:p w14:paraId="0943E8DB" w14:textId="6BC95099" w:rsidR="009D4C7F" w:rsidRDefault="009D4C7F" w:rsidP="009D4C7F">
      <w:pPr>
        <w:rPr>
          <w:lang w:eastAsia="zh-CN"/>
        </w:rPr>
      </w:pPr>
      <w:r>
        <w:rPr>
          <w:rFonts w:hint="eastAsia"/>
          <w:lang w:eastAsia="zh-CN"/>
        </w:rPr>
        <w:t xml:space="preserve">A combined MME/SGSN </w:t>
      </w:r>
      <w:r w:rsidRPr="000F1E4F">
        <w:rPr>
          <w:lang w:eastAsia="zh-CN"/>
        </w:rPr>
        <w:t xml:space="preserve">that has </w:t>
      </w:r>
      <w:r>
        <w:rPr>
          <w:lang w:eastAsia="zh-CN"/>
        </w:rPr>
        <w:t xml:space="preserve">advertised its support for the combined MME/SGSN capability, by either </w:t>
      </w:r>
      <w:r w:rsidRPr="000F1E4F">
        <w:rPr>
          <w:lang w:eastAsia="zh-CN"/>
        </w:rPr>
        <w:t>includ</w:t>
      </w:r>
      <w:r>
        <w:rPr>
          <w:lang w:eastAsia="zh-CN"/>
        </w:rPr>
        <w:t>ing</w:t>
      </w:r>
      <w:r w:rsidRPr="000F1E4F">
        <w:rPr>
          <w:lang w:eastAsia="zh-CN"/>
        </w:rPr>
        <w:t xml:space="preserve"> the SGSN Number within ULR sent over S6a</w:t>
      </w:r>
      <w:r>
        <w:rPr>
          <w:lang w:eastAsia="zh-CN"/>
        </w:rPr>
        <w:t xml:space="preserve"> or including the Coupled-Node-Diameter-ID </w:t>
      </w:r>
      <w:r w:rsidRPr="000F1E4F">
        <w:rPr>
          <w:lang w:eastAsia="zh-CN"/>
        </w:rPr>
        <w:t>within ULR sent over S6a</w:t>
      </w:r>
      <w:r>
        <w:rPr>
          <w:lang w:eastAsia="zh-CN"/>
        </w:rPr>
        <w:t>/S6d or by using same Diameter identity over S6a and S6d interfaces,</w:t>
      </w:r>
      <w:r>
        <w:rPr>
          <w:rFonts w:hint="eastAsia"/>
          <w:lang w:eastAsia="zh-CN"/>
        </w:rPr>
        <w:t xml:space="preserve"> shall be prepared to receive a single </w:t>
      </w:r>
      <w:r>
        <w:rPr>
          <w:lang w:eastAsia="zh-CN"/>
        </w:rPr>
        <w:t>subscription</w:t>
      </w:r>
      <w:r>
        <w:rPr>
          <w:rFonts w:hint="eastAsia"/>
          <w:lang w:eastAsia="zh-CN"/>
        </w:rPr>
        <w:t xml:space="preserve"> data update message (IDR or DSR) from the HSS when the subscription data is modified.</w:t>
      </w:r>
    </w:p>
    <w:p w14:paraId="5DBE4A7C" w14:textId="77777777" w:rsidR="00C31AA7" w:rsidRPr="0074375F" w:rsidRDefault="009D4C7F" w:rsidP="009D4C7F">
      <w:r>
        <w:t>If the MME or SGSN knows about the homogeneity of the support of IMS Voice over PS Sessions in all TAs or RAs associated to that serving node (i.e., it is supported in all the TA/RAs or it is not supported in any of the TA/RAs)</w:t>
      </w:r>
      <w:r>
        <w:rPr>
          <w:rFonts w:hint="eastAsia"/>
          <w:lang w:eastAsia="ja-JP"/>
        </w:rPr>
        <w:t xml:space="preserve"> and for the serving subscriber taking into account roaming relationship for IMS Voice over PS Sessions</w:t>
      </w:r>
      <w:r>
        <w:t>, it shall include this indication to the HSS in the "Homogeneous Support of IMS Voice over PS Sessions" IE.</w:t>
      </w:r>
    </w:p>
    <w:p w14:paraId="7ADAE1A2" w14:textId="77777777" w:rsidR="00C31AA7" w:rsidRDefault="009D4C7F" w:rsidP="009D4C7F">
      <w:pPr>
        <w:rPr>
          <w:lang w:eastAsia="zh-CN"/>
        </w:rPr>
      </w:pPr>
      <w:r>
        <w:t>The MME or SGSN may include dynamic APN and PGW ID data in the list of Active-APN AVPs, in order to restore this information in the HSS after a Reset procedure.</w:t>
      </w:r>
    </w:p>
    <w:p w14:paraId="00EEC271" w14:textId="3A0F0FF8" w:rsidR="009D4C7F" w:rsidRDefault="009D4C7F" w:rsidP="009D4C7F">
      <w:pPr>
        <w:rPr>
          <w:lang w:eastAsia="zh-CN"/>
        </w:rPr>
      </w:pPr>
      <w:r>
        <w:rPr>
          <w:rFonts w:hint="eastAsia"/>
          <w:lang w:eastAsia="zh-CN"/>
        </w:rPr>
        <w:t xml:space="preserve">The MME/SGSN may include an </w:t>
      </w:r>
      <w:r w:rsidRPr="007956C9">
        <w:rPr>
          <w:rFonts w:hint="eastAsia"/>
          <w:lang w:val="en-US"/>
        </w:rPr>
        <w:t xml:space="preserve">equivalent </w:t>
      </w:r>
      <w:r w:rsidRPr="007956C9">
        <w:rPr>
          <w:lang w:val="en-US"/>
        </w:rPr>
        <w:t>PLMN list</w:t>
      </w:r>
      <w:r w:rsidRPr="007956C9">
        <w:rPr>
          <w:rFonts w:hint="eastAsia"/>
          <w:lang w:val="en-US"/>
        </w:rPr>
        <w:t xml:space="preserve"> </w:t>
      </w:r>
      <w:r>
        <w:rPr>
          <w:rFonts w:hint="eastAsia"/>
          <w:lang w:val="en-US" w:eastAsia="zh-CN"/>
        </w:rPr>
        <w:t xml:space="preserve">to </w:t>
      </w:r>
      <w:r>
        <w:rPr>
          <w:rFonts w:hint="eastAsia"/>
          <w:lang w:eastAsia="zh-CN"/>
        </w:rPr>
        <w:t>request the CSG Subscription data of the equivalent PLMNs</w:t>
      </w:r>
      <w:r>
        <w:rPr>
          <w:rFonts w:hint="eastAsia"/>
          <w:lang w:val="en-US" w:eastAsia="zh-CN"/>
        </w:rPr>
        <w:t>.</w:t>
      </w:r>
    </w:p>
    <w:p w14:paraId="1C1FE40C" w14:textId="18192A5F" w:rsidR="00C31AA7" w:rsidRDefault="009D4C7F" w:rsidP="009D4C7F">
      <w:pPr>
        <w:rPr>
          <w:lang w:eastAsia="zh-CN"/>
        </w:rPr>
      </w:pPr>
      <w:r w:rsidRPr="00747532">
        <w:rPr>
          <w:lang w:eastAsia="zh-CN"/>
        </w:rPr>
        <w:t xml:space="preserve">A standalone MME shall </w:t>
      </w:r>
      <w:r>
        <w:rPr>
          <w:lang w:eastAsia="zh-CN"/>
        </w:rPr>
        <w:t xml:space="preserve">not </w:t>
      </w:r>
      <w:r w:rsidRPr="00747532">
        <w:rPr>
          <w:lang w:eastAsia="zh-CN"/>
        </w:rPr>
        <w:t xml:space="preserve">indicate its support for </w:t>
      </w:r>
      <w:r>
        <w:rPr>
          <w:lang w:eastAsia="zh-CN"/>
        </w:rPr>
        <w:t xml:space="preserve">any </w:t>
      </w:r>
      <w:r w:rsidRPr="00747532">
        <w:rPr>
          <w:lang w:eastAsia="zh-CN"/>
        </w:rPr>
        <w:t>SGSN specific features</w:t>
      </w:r>
      <w:r>
        <w:rPr>
          <w:lang w:eastAsia="zh-CN"/>
        </w:rPr>
        <w:t xml:space="preserve">, and it shall not request explicitly the download of GPRS data (via the GPRS-Subscription-Data-Indicator flag; see </w:t>
      </w:r>
      <w:r w:rsidR="00C31AA7">
        <w:rPr>
          <w:lang w:eastAsia="zh-CN"/>
        </w:rPr>
        <w:t>clause 7</w:t>
      </w:r>
      <w:r>
        <w:rPr>
          <w:lang w:eastAsia="zh-CN"/>
        </w:rPr>
        <w:t>.3.7)</w:t>
      </w:r>
      <w:r w:rsidRPr="00747532">
        <w:rPr>
          <w:lang w:eastAsia="zh-CN"/>
        </w:rPr>
        <w:t>.</w:t>
      </w:r>
      <w:r w:rsidRPr="00AE62C5">
        <w:rPr>
          <w:lang w:eastAsia="zh-CN"/>
        </w:rPr>
        <w:t xml:space="preserve"> </w:t>
      </w:r>
      <w:r w:rsidRPr="00747532">
        <w:rPr>
          <w:lang w:eastAsia="zh-CN"/>
        </w:rPr>
        <w:t xml:space="preserve">A standalone MME </w:t>
      </w:r>
      <w:r>
        <w:rPr>
          <w:lang w:eastAsia="zh-CN"/>
        </w:rPr>
        <w:t>that does not s</w:t>
      </w:r>
      <w:r w:rsidRPr="00306445">
        <w:rPr>
          <w:lang w:eastAsia="zh-CN"/>
        </w:rPr>
        <w:t xml:space="preserve">upport the </w:t>
      </w:r>
      <w:r w:rsidRPr="00306445">
        <w:t>"</w:t>
      </w:r>
      <w:r w:rsidRPr="00306445">
        <w:rPr>
          <w:lang w:eastAsia="zh-CN"/>
        </w:rPr>
        <w:t xml:space="preserve">SMS in MME" feature shall not </w:t>
      </w:r>
      <w:r>
        <w:rPr>
          <w:lang w:eastAsia="zh-CN"/>
        </w:rPr>
        <w:t xml:space="preserve">provide its MME Number for MT SMS, </w:t>
      </w:r>
      <w:r w:rsidRPr="00F4376E">
        <w:rPr>
          <w:lang w:eastAsia="zh-CN"/>
        </w:rPr>
        <w:t xml:space="preserve">"SMS only" indication or SMS </w:t>
      </w:r>
      <w:r w:rsidRPr="00764C9B">
        <w:rPr>
          <w:lang w:eastAsia="zh-CN"/>
        </w:rPr>
        <w:t>Registrat</w:t>
      </w:r>
      <w:r>
        <w:rPr>
          <w:lang w:eastAsia="zh-CN"/>
        </w:rPr>
        <w:t>i</w:t>
      </w:r>
      <w:r w:rsidRPr="00764C9B">
        <w:rPr>
          <w:lang w:eastAsia="zh-CN"/>
        </w:rPr>
        <w:t>on</w:t>
      </w:r>
      <w:r w:rsidRPr="00F4376E">
        <w:rPr>
          <w:lang w:eastAsia="zh-CN"/>
        </w:rPr>
        <w:t xml:space="preserve"> Request</w:t>
      </w:r>
      <w:r>
        <w:rPr>
          <w:lang w:eastAsia="zh-CN"/>
        </w:rPr>
        <w:t xml:space="preserve"> and therefore not </w:t>
      </w:r>
      <w:r w:rsidRPr="00306445">
        <w:rPr>
          <w:lang w:eastAsia="zh-CN"/>
        </w:rPr>
        <w:t>indicate its support for any SMS related features (such as ODB or barring services).</w:t>
      </w:r>
    </w:p>
    <w:p w14:paraId="1A2B3283" w14:textId="0E7C63F3" w:rsidR="009D4C7F" w:rsidRDefault="009D4C7F" w:rsidP="009D4C7F">
      <w:r>
        <w:rPr>
          <w:rFonts w:hint="eastAsia"/>
          <w:lang w:eastAsia="zh-CN"/>
        </w:rPr>
        <w:t>For an SGSN, i</w:t>
      </w:r>
      <w:r>
        <w:rPr>
          <w:rFonts w:hint="eastAsia"/>
          <w:lang w:val="en-US" w:eastAsia="zh-CN"/>
        </w:rPr>
        <w:t xml:space="preserve">f </w:t>
      </w:r>
      <w:r>
        <w:rPr>
          <w:rFonts w:hint="eastAsia"/>
          <w:lang w:eastAsia="zh-CN"/>
        </w:rPr>
        <w:t>a</w:t>
      </w:r>
      <w:r>
        <w:rPr>
          <w:rFonts w:hint="eastAsia"/>
          <w:lang w:val="en-US" w:eastAsia="zh-CN"/>
        </w:rPr>
        <w:t xml:space="preserve"> </w:t>
      </w:r>
      <w:r w:rsidRPr="009C4D60">
        <w:t>DIAMETER_</w:t>
      </w:r>
      <w:r>
        <w:rPr>
          <w:rFonts w:hint="eastAsia"/>
          <w:lang w:eastAsia="zh-CN"/>
        </w:rPr>
        <w:t>ERROR_CAMEL_SUBSCRIPTION_PRESENT</w:t>
      </w:r>
      <w:r>
        <w:rPr>
          <w:rFonts w:hint="eastAsia"/>
          <w:lang w:val="en-US" w:eastAsia="zh-CN"/>
        </w:rPr>
        <w:t xml:space="preserve"> is received</w:t>
      </w:r>
      <w:r>
        <w:rPr>
          <w:rFonts w:hint="eastAsia"/>
          <w:lang w:eastAsia="zh-CN"/>
        </w:rPr>
        <w:t xml:space="preserve">, the </w:t>
      </w:r>
      <w:r>
        <w:rPr>
          <w:rFonts w:hint="eastAsia"/>
          <w:lang w:val="en-US" w:eastAsia="zh-CN"/>
        </w:rPr>
        <w:t xml:space="preserve">SGSN shall initiate the update location procedure </w:t>
      </w:r>
      <w:r>
        <w:rPr>
          <w:lang w:val="en-US" w:eastAsia="zh-CN"/>
        </w:rPr>
        <w:t>with</w:t>
      </w:r>
      <w:r>
        <w:rPr>
          <w:rFonts w:hint="eastAsia"/>
          <w:lang w:val="en-US" w:eastAsia="zh-CN"/>
        </w:rPr>
        <w:t xml:space="preserve"> MAP over Gr interface and use Gr for the subsequent mobility procedures.</w:t>
      </w:r>
    </w:p>
    <w:p w14:paraId="063D8417" w14:textId="77777777" w:rsidR="009D4C7F" w:rsidRDefault="009D4C7F" w:rsidP="009D4C7F">
      <w:pPr>
        <w:rPr>
          <w:lang w:val="en-US"/>
        </w:rPr>
      </w:pPr>
      <w:r>
        <w:rPr>
          <w:lang w:eastAsia="zh-CN"/>
        </w:rPr>
        <w:t xml:space="preserve">For a standalone MME or SGSN, if EPS or GPRS subscription data is received, the standalone MME or SGSN shall </w:t>
      </w:r>
      <w:r>
        <w:rPr>
          <w:lang w:val="en-US"/>
        </w:rPr>
        <w:t>replace all of the EPS or GPRS subscription data of the user in the MME or SGSN. Any optional EPS or GPRS data not received, but stored in the standalone MME or SGSN, shall be deleted.</w:t>
      </w:r>
    </w:p>
    <w:p w14:paraId="01011830" w14:textId="77777777" w:rsidR="009D4C7F" w:rsidRDefault="009D4C7F" w:rsidP="009D4C7F">
      <w:pPr>
        <w:rPr>
          <w:lang w:val="en-US"/>
        </w:rPr>
      </w:pPr>
      <w:r>
        <w:t xml:space="preserve">For a combined MME/SGSN, if EPS subscription data </w:t>
      </w:r>
      <w:r>
        <w:rPr>
          <w:lang w:val="en-US"/>
        </w:rPr>
        <w:t xml:space="preserve">of the user is received, it </w:t>
      </w:r>
      <w:r>
        <w:rPr>
          <w:lang w:eastAsia="zh-CN"/>
        </w:rPr>
        <w:t xml:space="preserve">shall </w:t>
      </w:r>
      <w:r>
        <w:rPr>
          <w:lang w:val="en-US"/>
        </w:rPr>
        <w:t>replace all of the EPS subscription data of the user. Any optional EPS data not received by the combined MME/SGSN, but stored in the MME/SGSN, shall be deleted.</w:t>
      </w:r>
    </w:p>
    <w:p w14:paraId="220994E6" w14:textId="77777777" w:rsidR="009D4C7F" w:rsidRPr="00D80B87" w:rsidRDefault="009D4C7F" w:rsidP="009D4C7F">
      <w:pPr>
        <w:rPr>
          <w:lang w:val="en-US"/>
        </w:rPr>
      </w:pPr>
      <w:r>
        <w:t xml:space="preserve">For a combined MME/SGSN, if GPRS subscription data </w:t>
      </w:r>
      <w:r>
        <w:rPr>
          <w:lang w:val="en-US"/>
        </w:rPr>
        <w:t xml:space="preserve">of the user is received, it </w:t>
      </w:r>
      <w:r>
        <w:rPr>
          <w:lang w:eastAsia="zh-CN"/>
        </w:rPr>
        <w:t xml:space="preserve">shall </w:t>
      </w:r>
      <w:r>
        <w:rPr>
          <w:lang w:val="en-US"/>
        </w:rPr>
        <w:t>replace all of the GPRS subscription data of the user. Any optional GPRS data not received by the combined MME/ SGSN, but stored in the MME/SGSN, shall be deleted.</w:t>
      </w:r>
    </w:p>
    <w:p w14:paraId="26936A60" w14:textId="77777777" w:rsidR="00C31AA7" w:rsidRDefault="009D4C7F" w:rsidP="009D4C7F">
      <w:r w:rsidRPr="009C4D60">
        <w:t>When receiving an Update Location response from the HSS</w:t>
      </w:r>
      <w:r>
        <w:rPr>
          <w:rFonts w:hint="eastAsia"/>
          <w:lang w:eastAsia="zh-CN"/>
        </w:rPr>
        <w:t>,</w:t>
      </w:r>
      <w:r w:rsidRPr="009C4D60">
        <w:t xml:space="preserve"> the MME </w:t>
      </w:r>
      <w:r>
        <w:t>or SGSN</w:t>
      </w:r>
      <w:r w:rsidRPr="009C4D60">
        <w:t xml:space="preserve"> shall check the </w:t>
      </w:r>
      <w:r>
        <w:t>r</w:t>
      </w:r>
      <w:r w:rsidRPr="009C4D60">
        <w:t>esult</w:t>
      </w:r>
      <w:r>
        <w:t xml:space="preserve"> c</w:t>
      </w:r>
      <w:r w:rsidRPr="009C4D60">
        <w:t xml:space="preserve">ode. If it indicates success </w:t>
      </w:r>
      <w:r>
        <w:t>the MME or SGSN shall store the received subscription profile (if any), and it shall store the HSS identity as received in the Origin-Host AVP.</w:t>
      </w:r>
    </w:p>
    <w:p w14:paraId="35614BCD" w14:textId="0064BABF" w:rsidR="009D4C7F" w:rsidRDefault="009D4C7F" w:rsidP="009D4C7F">
      <w:r>
        <w:rPr>
          <w:rFonts w:hint="eastAsia"/>
          <w:lang w:val="en-US" w:eastAsia="zh-CN"/>
        </w:rPr>
        <w:lastRenderedPageBreak/>
        <w:t xml:space="preserve">If an </w:t>
      </w:r>
      <w:r>
        <w:rPr>
          <w:lang w:val="en-US" w:eastAsia="zh-CN"/>
        </w:rPr>
        <w:t>Additional MSISDN (A-</w:t>
      </w:r>
      <w:r>
        <w:rPr>
          <w:rFonts w:hint="eastAsia"/>
          <w:lang w:val="en-US" w:eastAsia="zh-CN"/>
        </w:rPr>
        <w:t>MSISDN</w:t>
      </w:r>
      <w:r>
        <w:rPr>
          <w:lang w:val="en-US" w:eastAsia="zh-CN"/>
        </w:rPr>
        <w:t>)</w:t>
      </w:r>
      <w:r>
        <w:rPr>
          <w:rFonts w:hint="eastAsia"/>
          <w:lang w:val="en-US" w:eastAsia="zh-CN"/>
        </w:rPr>
        <w:t xml:space="preserve"> is </w:t>
      </w:r>
      <w:r w:rsidRPr="00EF0673">
        <w:t xml:space="preserve">available </w:t>
      </w:r>
      <w:r>
        <w:t xml:space="preserve">in the subscription data and downloaded in the A-MSISDN AVP to the MME/SGSN in an Update Location and if the MME or SGSN supports the additional MSISDN feature, </w:t>
      </w:r>
      <w:r w:rsidRPr="009C4D60">
        <w:t xml:space="preserve">the MME </w:t>
      </w:r>
      <w:r>
        <w:t>or SGSN</w:t>
      </w:r>
      <w:r w:rsidRPr="009C4D60">
        <w:t xml:space="preserve"> shall</w:t>
      </w:r>
      <w:r>
        <w:t xml:space="preserve"> </w:t>
      </w:r>
      <w:r w:rsidRPr="00EF0673">
        <w:t>use</w:t>
      </w:r>
      <w:r>
        <w:t xml:space="preserve"> the Additional MSISDN </w:t>
      </w:r>
      <w:r w:rsidRPr="00EF0673">
        <w:t>as C-MSISDN</w:t>
      </w:r>
      <w:r>
        <w:t>.</w:t>
      </w:r>
    </w:p>
    <w:p w14:paraId="232C60D1" w14:textId="77777777" w:rsidR="00C31AA7" w:rsidRDefault="009D4C7F" w:rsidP="009D4C7F">
      <w:pPr>
        <w:rPr>
          <w:lang w:eastAsia="zh-CN"/>
        </w:rPr>
      </w:pPr>
      <w:r w:rsidRPr="006D1627">
        <w:rPr>
          <w:lang w:eastAsia="zh-CN"/>
        </w:rPr>
        <w:t xml:space="preserve">For UEs receiving emergency services (i.e. emergency attached UEs or normal attached UEs with a UE Requested PDN Connection for emergency services), </w:t>
      </w:r>
      <w:r>
        <w:rPr>
          <w:lang w:eastAsia="zh-CN"/>
        </w:rPr>
        <w:t xml:space="preserve">and if the MME or SGSN supports emergency services for users in limited service state, </w:t>
      </w:r>
      <w:r w:rsidRPr="006D1627">
        <w:rPr>
          <w:lang w:eastAsia="zh-CN"/>
        </w:rPr>
        <w:t xml:space="preserve">the MME or SGSN </w:t>
      </w:r>
      <w:r>
        <w:rPr>
          <w:lang w:eastAsia="zh-CN"/>
        </w:rPr>
        <w:t>shall</w:t>
      </w:r>
      <w:r w:rsidRPr="006D1627">
        <w:rPr>
          <w:lang w:eastAsia="zh-CN"/>
        </w:rPr>
        <w:t xml:space="preserve"> proceed even if the </w:t>
      </w:r>
      <w:r>
        <w:rPr>
          <w:lang w:eastAsia="zh-CN"/>
        </w:rPr>
        <w:t>U</w:t>
      </w:r>
      <w:r w:rsidRPr="006D1627">
        <w:rPr>
          <w:lang w:eastAsia="zh-CN"/>
        </w:rPr>
        <w:t xml:space="preserve">pdate </w:t>
      </w:r>
      <w:r>
        <w:rPr>
          <w:lang w:eastAsia="zh-CN"/>
        </w:rPr>
        <w:t>L</w:t>
      </w:r>
      <w:r w:rsidRPr="006D1627">
        <w:rPr>
          <w:lang w:eastAsia="zh-CN"/>
        </w:rPr>
        <w:t xml:space="preserve">ocation </w:t>
      </w:r>
      <w:r>
        <w:rPr>
          <w:lang w:eastAsia="zh-CN"/>
        </w:rPr>
        <w:t xml:space="preserve">procedure </w:t>
      </w:r>
      <w:r w:rsidRPr="006D1627">
        <w:rPr>
          <w:lang w:eastAsia="zh-CN"/>
        </w:rPr>
        <w:t xml:space="preserve">fails (e.g. authenticated users with roaming </w:t>
      </w:r>
      <w:r>
        <w:rPr>
          <w:lang w:eastAsia="zh-CN"/>
        </w:rPr>
        <w:t>restrictions or RAT-</w:t>
      </w:r>
      <w:r w:rsidRPr="006D1627">
        <w:rPr>
          <w:lang w:eastAsia="zh-CN"/>
        </w:rPr>
        <w:t>Type restrictions in HSS</w:t>
      </w:r>
      <w:r>
        <w:rPr>
          <w:lang w:eastAsia="zh-CN"/>
        </w:rPr>
        <w:t>).</w:t>
      </w:r>
    </w:p>
    <w:p w14:paraId="248C998A" w14:textId="788AF3B6" w:rsidR="009D4C7F" w:rsidRDefault="009D4C7F" w:rsidP="009D4C7F">
      <w:pPr>
        <w:rPr>
          <w:lang w:eastAsia="zh-CN"/>
        </w:rPr>
      </w:pPr>
      <w:r>
        <w:t>When receiving GPRS-Subscription-Data AVP</w:t>
      </w:r>
      <w:r>
        <w:rPr>
          <w:rFonts w:hint="eastAsia"/>
          <w:lang w:eastAsia="zh-CN"/>
        </w:rPr>
        <w:t xml:space="preserve"> in the response, the SGSN or combined MME/SGSN shall </w:t>
      </w:r>
      <w:r>
        <w:t xml:space="preserve">delete all </w:t>
      </w:r>
      <w:r>
        <w:rPr>
          <w:rFonts w:hint="eastAsia"/>
          <w:lang w:eastAsia="zh-CN"/>
        </w:rPr>
        <w:t xml:space="preserve">the </w:t>
      </w:r>
      <w:r>
        <w:t xml:space="preserve">stored </w:t>
      </w:r>
      <w:r>
        <w:rPr>
          <w:rFonts w:hint="eastAsia"/>
          <w:lang w:eastAsia="zh-CN"/>
        </w:rPr>
        <w:t>PDP-Contexts,</w:t>
      </w:r>
      <w:r>
        <w:t xml:space="preserve"> </w:t>
      </w:r>
      <w:r>
        <w:rPr>
          <w:rFonts w:hint="eastAsia"/>
          <w:lang w:eastAsia="zh-CN"/>
        </w:rPr>
        <w:t xml:space="preserve">if there are any, </w:t>
      </w:r>
      <w:r>
        <w:t xml:space="preserve">and then store all </w:t>
      </w:r>
      <w:r>
        <w:rPr>
          <w:rFonts w:hint="eastAsia"/>
          <w:lang w:eastAsia="zh-CN"/>
        </w:rPr>
        <w:t xml:space="preserve">the </w:t>
      </w:r>
      <w:r>
        <w:t xml:space="preserve">received </w:t>
      </w:r>
      <w:r>
        <w:rPr>
          <w:rFonts w:hint="eastAsia"/>
          <w:lang w:eastAsia="zh-CN"/>
        </w:rPr>
        <w:t>PDP-Contexts.</w:t>
      </w:r>
    </w:p>
    <w:p w14:paraId="11F3E537" w14:textId="77777777" w:rsidR="00C31AA7" w:rsidRDefault="009D4C7F" w:rsidP="009D4C7F">
      <w:pPr>
        <w:rPr>
          <w:lang w:eastAsia="zh-CN"/>
        </w:rPr>
      </w:pPr>
      <w:r>
        <w:t>When receiving the APN-Configuration</w:t>
      </w:r>
      <w:r>
        <w:rPr>
          <w:rFonts w:hint="eastAsia"/>
          <w:lang w:eastAsia="zh-CN"/>
        </w:rPr>
        <w:t>-Profile</w:t>
      </w:r>
      <w:r>
        <w:t xml:space="preserve"> AVP</w:t>
      </w:r>
      <w:r>
        <w:rPr>
          <w:rFonts w:hint="eastAsia"/>
          <w:lang w:eastAsia="zh-CN"/>
        </w:rPr>
        <w:t xml:space="preserve"> in a ULA, the MME or SGSN shall </w:t>
      </w:r>
      <w:r>
        <w:t xml:space="preserve">delete all </w:t>
      </w:r>
      <w:r>
        <w:rPr>
          <w:rFonts w:hint="eastAsia"/>
          <w:lang w:eastAsia="zh-CN"/>
        </w:rPr>
        <w:t xml:space="preserve">the </w:t>
      </w:r>
      <w:r>
        <w:t>stored APN-Configurations</w:t>
      </w:r>
      <w:r>
        <w:rPr>
          <w:rFonts w:hint="eastAsia"/>
          <w:lang w:eastAsia="zh-CN"/>
        </w:rPr>
        <w:t>,</w:t>
      </w:r>
      <w:r>
        <w:t xml:space="preserve"> </w:t>
      </w:r>
      <w:r>
        <w:rPr>
          <w:rFonts w:hint="eastAsia"/>
          <w:lang w:eastAsia="zh-CN"/>
        </w:rPr>
        <w:t xml:space="preserve">if there are any, </w:t>
      </w:r>
      <w:r>
        <w:t xml:space="preserve">and then store all </w:t>
      </w:r>
      <w:r>
        <w:rPr>
          <w:rFonts w:hint="eastAsia"/>
          <w:lang w:eastAsia="zh-CN"/>
        </w:rPr>
        <w:t xml:space="preserve">the </w:t>
      </w:r>
      <w:r>
        <w:t>received APN-Configurations</w:t>
      </w:r>
      <w:r>
        <w:rPr>
          <w:rFonts w:hint="eastAsia"/>
          <w:lang w:eastAsia="zh-CN"/>
        </w:rPr>
        <w:t>.</w:t>
      </w:r>
    </w:p>
    <w:p w14:paraId="15B80F14" w14:textId="77777777" w:rsidR="00C31AA7" w:rsidRDefault="009D4C7F" w:rsidP="009D4C7F">
      <w:pPr>
        <w:rPr>
          <w:lang w:eastAsia="ja-JP"/>
        </w:rPr>
      </w:pPr>
      <w:r>
        <w:t xml:space="preserve">For each of the received APN-Configurations </w:t>
      </w:r>
      <w:r>
        <w:rPr>
          <w:rFonts w:hint="eastAsia"/>
          <w:lang w:eastAsia="zh-CN"/>
        </w:rPr>
        <w:t xml:space="preserve">in </w:t>
      </w:r>
      <w:r>
        <w:rPr>
          <w:lang w:eastAsia="zh-CN"/>
        </w:rPr>
        <w:t>the APN-Configuration-Profile</w:t>
      </w:r>
      <w:r>
        <w:rPr>
          <w:rFonts w:hint="eastAsia"/>
          <w:lang w:eastAsia="zh-CN"/>
        </w:rPr>
        <w:t xml:space="preserve">, </w:t>
      </w:r>
      <w:r>
        <w:rPr>
          <w:lang w:eastAsia="zh-CN"/>
        </w:rPr>
        <w:t>if both the MIP6-Agent-Info and the PDN-GW-Allocation-Type AVPs are absent in the APN-Configuration AVP</w:t>
      </w:r>
      <w:r>
        <w:rPr>
          <w:rFonts w:hint="eastAsia"/>
          <w:lang w:eastAsia="ja-JP"/>
        </w:rPr>
        <w:t xml:space="preserve"> and the </w:t>
      </w:r>
      <w:r>
        <w:rPr>
          <w:rFonts w:hint="eastAsia"/>
          <w:lang w:eastAsia="zh-CN"/>
        </w:rPr>
        <w:t>MME or SGSN</w:t>
      </w:r>
      <w:r>
        <w:rPr>
          <w:rFonts w:hint="eastAsia"/>
          <w:lang w:eastAsia="ja-JP"/>
        </w:rPr>
        <w:t xml:space="preserve"> does not have any associated PGW information</w:t>
      </w:r>
      <w:r>
        <w:rPr>
          <w:lang w:eastAsia="zh-CN"/>
        </w:rPr>
        <w:t xml:space="preserve">, </w:t>
      </w:r>
      <w:r>
        <w:rPr>
          <w:rFonts w:hint="eastAsia"/>
          <w:lang w:eastAsia="zh-CN"/>
        </w:rPr>
        <w:t>the MME or SGSN shall</w:t>
      </w:r>
      <w:r>
        <w:rPr>
          <w:lang w:eastAsia="zh-CN"/>
        </w:rPr>
        <w:t xml:space="preserve"> perform the PGW selection (static or dynamic) according to the local configuration</w:t>
      </w:r>
      <w:r>
        <w:rPr>
          <w:rFonts w:hint="eastAsia"/>
          <w:lang w:eastAsia="zh-CN"/>
        </w:rPr>
        <w:t>.</w:t>
      </w:r>
      <w:r>
        <w:rPr>
          <w:lang w:eastAsia="zh-CN"/>
        </w:rPr>
        <w:t xml:space="preserve"> </w:t>
      </w:r>
      <w:r>
        <w:t>If MIP6-Agent-Info is present, and PDN-GW-Allocation-Type is not present, this means that the PDN GW address included in MIP6-Agent-Info has been statically allocated.</w:t>
      </w:r>
      <w:r>
        <w:rPr>
          <w:rFonts w:hint="eastAsia"/>
          <w:lang w:eastAsia="zh-CN"/>
        </w:rPr>
        <w:t xml:space="preserve"> If the MIP6-Agent-Info contains an FQDN of the PDN GW, the MME shall retrieve the PGW PLMN ID from the </w:t>
      </w:r>
      <w:r>
        <w:t>MIP-Home-Agent-Host</w:t>
      </w:r>
      <w:r>
        <w:rPr>
          <w:rFonts w:hint="eastAsia"/>
          <w:lang w:eastAsia="zh-CN"/>
        </w:rPr>
        <w:t xml:space="preserve"> AVP within the MIP6-Agent-Info AVP.</w:t>
      </w:r>
    </w:p>
    <w:p w14:paraId="7FE0182C" w14:textId="512725BE" w:rsidR="009D4C7F" w:rsidRDefault="009D4C7F" w:rsidP="009D4C7F">
      <w:r w:rsidRPr="009C4D60">
        <w:t>When receiving an Update Location response from the HSS</w:t>
      </w:r>
      <w:r>
        <w:t xml:space="preserve"> </w:t>
      </w:r>
      <w:r>
        <w:rPr>
          <w:rFonts w:hint="eastAsia"/>
          <w:lang w:eastAsia="ja-JP"/>
        </w:rPr>
        <w:t>in the TAU or RAU procedure, f</w:t>
      </w:r>
      <w:r>
        <w:t xml:space="preserve">or </w:t>
      </w:r>
      <w:r>
        <w:rPr>
          <w:rFonts w:hint="eastAsia"/>
          <w:lang w:eastAsia="ja-JP"/>
        </w:rPr>
        <w:t>each</w:t>
      </w:r>
      <w:r>
        <w:t xml:space="preserve"> of the received APN-Configurations </w:t>
      </w:r>
      <w:r>
        <w:rPr>
          <w:rFonts w:hint="eastAsia"/>
          <w:lang w:eastAsia="zh-CN"/>
        </w:rPr>
        <w:t xml:space="preserve">in </w:t>
      </w:r>
      <w:r>
        <w:rPr>
          <w:lang w:eastAsia="zh-CN"/>
        </w:rPr>
        <w:t>the APN-Configuration-Profile</w:t>
      </w:r>
      <w:r>
        <w:rPr>
          <w:rFonts w:hint="eastAsia"/>
          <w:lang w:eastAsia="zh-CN"/>
        </w:rPr>
        <w:t xml:space="preserve">, </w:t>
      </w:r>
      <w:r>
        <w:rPr>
          <w:lang w:eastAsia="zh-CN"/>
        </w:rPr>
        <w:t>if both the MIP6-Agent-Info and the PDN-GW-Allocation-Type AVPs are absent in the APN-Configuration AVP</w:t>
      </w:r>
      <w:r>
        <w:rPr>
          <w:rFonts w:hint="eastAsia"/>
          <w:lang w:eastAsia="ja-JP"/>
        </w:rPr>
        <w:t xml:space="preserve"> and the </w:t>
      </w:r>
      <w:r>
        <w:rPr>
          <w:rFonts w:hint="eastAsia"/>
          <w:lang w:eastAsia="zh-CN"/>
        </w:rPr>
        <w:t>MME or SGSN</w:t>
      </w:r>
      <w:r>
        <w:rPr>
          <w:rFonts w:hint="eastAsia"/>
          <w:lang w:eastAsia="ja-JP"/>
        </w:rPr>
        <w:t xml:space="preserve"> has associated PGW information</w:t>
      </w:r>
      <w:r w:rsidRPr="002D7A91">
        <w:rPr>
          <w:noProof/>
        </w:rPr>
        <w:t xml:space="preserve"> </w:t>
      </w:r>
      <w:r>
        <w:rPr>
          <w:rFonts w:hint="eastAsia"/>
          <w:noProof/>
          <w:lang w:eastAsia="ja-JP"/>
        </w:rPr>
        <w:t xml:space="preserve">and </w:t>
      </w:r>
      <w:r>
        <w:rPr>
          <w:noProof/>
        </w:rPr>
        <w:t xml:space="preserve">the UE-level access restriction </w:t>
      </w:r>
      <w:r w:rsidRPr="0097291F">
        <w:t>"</w:t>
      </w:r>
      <w:r>
        <w:t>HO-To-Non-3GPP-Access Not Allowed</w:t>
      </w:r>
      <w:r w:rsidRPr="0097291F">
        <w:t>"</w:t>
      </w:r>
      <w:r>
        <w:t xml:space="preserve"> is </w:t>
      </w:r>
      <w:r>
        <w:rPr>
          <w:rFonts w:hint="eastAsia"/>
          <w:lang w:eastAsia="ja-JP"/>
        </w:rPr>
        <w:t xml:space="preserve">not </w:t>
      </w:r>
      <w:r>
        <w:t>set</w:t>
      </w:r>
      <w:r>
        <w:rPr>
          <w:lang w:eastAsia="zh-CN"/>
        </w:rPr>
        <w:t xml:space="preserve">, </w:t>
      </w:r>
      <w:r>
        <w:rPr>
          <w:rFonts w:hint="eastAsia"/>
          <w:lang w:eastAsia="zh-CN"/>
        </w:rPr>
        <w:t xml:space="preserve">the MME or SGSN </w:t>
      </w:r>
      <w:r w:rsidRPr="00BE697C">
        <w:rPr>
          <w:lang w:eastAsia="ja-JP"/>
        </w:rPr>
        <w:t>should</w:t>
      </w:r>
      <w:r>
        <w:rPr>
          <w:rFonts w:hint="eastAsia"/>
          <w:lang w:eastAsia="ja-JP"/>
        </w:rPr>
        <w:t xml:space="preserve"> </w:t>
      </w:r>
      <w:r>
        <w:t xml:space="preserve">send a Notify Request </w:t>
      </w:r>
      <w:r w:rsidRPr="00BE697C">
        <w:t xml:space="preserve">if HO to the WLAN is supported in the network, </w:t>
      </w:r>
      <w:r>
        <w:t xml:space="preserve">including the APN and PDN GW identity to the HSS in order to restore this information in the HSS </w:t>
      </w:r>
      <w:r w:rsidRPr="00BE697C">
        <w:t xml:space="preserve">e.g. </w:t>
      </w:r>
      <w:r>
        <w:t>after a Reset procedure.</w:t>
      </w:r>
    </w:p>
    <w:p w14:paraId="530C3DAE" w14:textId="77777777" w:rsidR="009D4C7F" w:rsidRDefault="009D4C7F" w:rsidP="009D4C7F">
      <w:r>
        <w:t>If the MME/SGSN supports interworking with Gn/Gp-SGSNs, it shall ensure that the Context -Identifier sent over GTPv1 for each of the received APN-Configurations is within the range of 1 and 255.</w:t>
      </w:r>
    </w:p>
    <w:p w14:paraId="17A7130E" w14:textId="77777777" w:rsidR="009D4C7F" w:rsidRDefault="009D4C7F" w:rsidP="009D4C7F">
      <w:pPr>
        <w:pStyle w:val="NO"/>
      </w:pPr>
      <w:r>
        <w:t>NOTE 1:</w:t>
      </w:r>
      <w:r>
        <w:tab/>
        <w:t>If the MME/SGSN receives from HSS a Contex</w:t>
      </w:r>
      <w:r>
        <w:rPr>
          <w:lang w:val="de-DE"/>
        </w:rPr>
        <w:t>t</w:t>
      </w:r>
      <w:r>
        <w:t>-Identifier value higher than 255, how this value is mapped to a value between 1 and 255 is implementation specific.</w:t>
      </w:r>
    </w:p>
    <w:p w14:paraId="7F92C790" w14:textId="77777777" w:rsidR="009D4C7F" w:rsidRPr="009C443C" w:rsidRDefault="009D4C7F" w:rsidP="009D4C7F">
      <w:r w:rsidRPr="009C443C">
        <w:rPr>
          <w:rFonts w:hint="eastAsia"/>
        </w:rPr>
        <w:t xml:space="preserve">If the subscriber is not roaming and the SIPTO-Permission information for an APN is present, the MME or SGSN shall allow SIPTO </w:t>
      </w:r>
      <w:r>
        <w:t xml:space="preserve">above RAN </w:t>
      </w:r>
      <w:r w:rsidRPr="009C443C">
        <w:rPr>
          <w:rFonts w:hint="eastAsia"/>
        </w:rPr>
        <w:t xml:space="preserve">for that APN only if </w:t>
      </w:r>
      <w:r>
        <w:t xml:space="preserve">the </w:t>
      </w:r>
      <w:r w:rsidRPr="009C443C">
        <w:rPr>
          <w:rFonts w:hint="eastAsia"/>
        </w:rPr>
        <w:t>SIPTO-Permission information indicates so.</w:t>
      </w:r>
    </w:p>
    <w:p w14:paraId="05076851" w14:textId="77777777" w:rsidR="00C31AA7" w:rsidRPr="009C443C" w:rsidRDefault="009D4C7F" w:rsidP="009D4C7F">
      <w:r w:rsidRPr="009C443C">
        <w:rPr>
          <w:rFonts w:hint="eastAsia"/>
        </w:rPr>
        <w:t xml:space="preserve">If the subscriber is not roaming and the SIPTO-Permission information for an APN is not present, the MME or SGSN may allow SIPTO </w:t>
      </w:r>
      <w:r>
        <w:t xml:space="preserve">above RAN </w:t>
      </w:r>
      <w:r w:rsidRPr="009C443C">
        <w:rPr>
          <w:rFonts w:hint="eastAsia"/>
        </w:rPr>
        <w:t>for that APN.</w:t>
      </w:r>
    </w:p>
    <w:p w14:paraId="1A7549D2" w14:textId="083990D2" w:rsidR="009D4C7F" w:rsidRPr="009C443C" w:rsidRDefault="009D4C7F" w:rsidP="009D4C7F">
      <w:r w:rsidRPr="009C443C">
        <w:rPr>
          <w:rFonts w:hint="eastAsia"/>
        </w:rPr>
        <w:t xml:space="preserve">If the subscriber is roaming and the SIPTO-Permission information for an APN is present, the MME or SGSN shall allow SIPTO </w:t>
      </w:r>
      <w:r>
        <w:t xml:space="preserve">above RAN </w:t>
      </w:r>
      <w:r w:rsidRPr="009C443C">
        <w:rPr>
          <w:rFonts w:hint="eastAsia"/>
        </w:rPr>
        <w:t>for that APN only if the SIPTO-Permission information indicates so</w:t>
      </w:r>
      <w:r w:rsidRPr="00DF5994">
        <w:rPr>
          <w:rFonts w:hint="eastAsia"/>
        </w:rPr>
        <w:t xml:space="preserve"> </w:t>
      </w:r>
      <w:r>
        <w:t xml:space="preserve">and the </w:t>
      </w:r>
      <w:r w:rsidRPr="009C443C">
        <w:rPr>
          <w:rFonts w:hint="eastAsia"/>
        </w:rPr>
        <w:t>VPLMN Dynamic Address is allowed and the</w:t>
      </w:r>
      <w:r>
        <w:t xml:space="preserve"> MME or SGSN selects a PDN GW in the VPLMN</w:t>
      </w:r>
      <w:r w:rsidRPr="009C443C">
        <w:rPr>
          <w:rFonts w:hint="eastAsia"/>
        </w:rPr>
        <w:t>.</w:t>
      </w:r>
    </w:p>
    <w:p w14:paraId="209DC36D" w14:textId="77777777" w:rsidR="009D4C7F" w:rsidRPr="009C443C" w:rsidRDefault="009D4C7F" w:rsidP="009D4C7F">
      <w:r w:rsidRPr="009C443C">
        <w:rPr>
          <w:rFonts w:hint="eastAsia"/>
        </w:rPr>
        <w:t>If the subscriber is roaming and the SIPTO-Permission information for an APN is not present, the MME or SGSN shall not allow SIPT</w:t>
      </w:r>
      <w:r>
        <w:t>O above RAN</w:t>
      </w:r>
      <w:r w:rsidRPr="009C443C">
        <w:rPr>
          <w:rFonts w:hint="eastAsia"/>
        </w:rPr>
        <w:t xml:space="preserve"> for that APN.</w:t>
      </w:r>
    </w:p>
    <w:p w14:paraId="5F5EE0AC" w14:textId="77777777" w:rsidR="009D4C7F" w:rsidRPr="009B2420" w:rsidRDefault="009D4C7F" w:rsidP="009D4C7F">
      <w:pPr>
        <w:pStyle w:val="NO"/>
        <w:rPr>
          <w:rFonts w:eastAsia="SimSun"/>
          <w:lang w:eastAsia="zh-CN"/>
        </w:rPr>
      </w:pPr>
      <w:r w:rsidRPr="009C443C">
        <w:rPr>
          <w:rFonts w:eastAsia="SimSun" w:hint="eastAsia"/>
          <w:lang w:eastAsia="zh-CN"/>
        </w:rPr>
        <w:t>NOTE</w:t>
      </w:r>
      <w:r>
        <w:rPr>
          <w:rFonts w:eastAsia="SimSun"/>
          <w:lang w:eastAsia="zh-CN"/>
        </w:rPr>
        <w:t xml:space="preserve"> 2</w:t>
      </w:r>
      <w:r>
        <w:rPr>
          <w:rFonts w:eastAsia="SimSun" w:hint="eastAsia"/>
          <w:lang w:eastAsia="zh-CN"/>
        </w:rPr>
        <w:t>:</w:t>
      </w:r>
      <w:r>
        <w:rPr>
          <w:rFonts w:eastAsia="SimSun"/>
          <w:lang w:eastAsia="zh-CN"/>
        </w:rPr>
        <w:tab/>
      </w:r>
      <w:r w:rsidRPr="009C443C">
        <w:rPr>
          <w:rFonts w:eastAsia="SimSun" w:hint="eastAsia"/>
          <w:lang w:eastAsia="zh-CN"/>
        </w:rPr>
        <w:t xml:space="preserve">Based on local configuration, the MME </w:t>
      </w:r>
      <w:r>
        <w:rPr>
          <w:rFonts w:eastAsia="SimSun"/>
          <w:lang w:eastAsia="zh-CN"/>
        </w:rPr>
        <w:t xml:space="preserve">or SGSN </w:t>
      </w:r>
      <w:r w:rsidRPr="009C443C">
        <w:rPr>
          <w:rFonts w:eastAsia="SimSun" w:hint="eastAsia"/>
          <w:lang w:eastAsia="zh-CN"/>
        </w:rPr>
        <w:t>can determine not to allow SIPT</w:t>
      </w:r>
      <w:r>
        <w:rPr>
          <w:rFonts w:eastAsia="SimSun"/>
          <w:lang w:val="de-DE" w:eastAsia="zh-CN"/>
        </w:rPr>
        <w:t>O</w:t>
      </w:r>
      <w:r>
        <w:rPr>
          <w:rFonts w:eastAsia="SimSun"/>
          <w:lang w:eastAsia="zh-CN"/>
        </w:rPr>
        <w:t xml:space="preserve"> above RAN</w:t>
      </w:r>
      <w:r w:rsidRPr="009C443C">
        <w:rPr>
          <w:rFonts w:eastAsia="SimSun" w:hint="eastAsia"/>
          <w:lang w:eastAsia="zh-CN"/>
        </w:rPr>
        <w:t xml:space="preserve"> for an APN, regardless if</w:t>
      </w:r>
      <w:r>
        <w:rPr>
          <w:rFonts w:eastAsia="SimSun"/>
          <w:lang w:eastAsia="zh-CN"/>
        </w:rPr>
        <w:t xml:space="preserve"> the</w:t>
      </w:r>
      <w:r w:rsidRPr="009C443C">
        <w:rPr>
          <w:rFonts w:eastAsia="SimSun" w:hint="eastAsia"/>
          <w:lang w:eastAsia="zh-CN"/>
        </w:rPr>
        <w:t xml:space="preserve"> SIPTO-Permission information is present.</w:t>
      </w:r>
    </w:p>
    <w:p w14:paraId="55DE098A" w14:textId="77777777" w:rsidR="009D4C7F" w:rsidRPr="00C139B4" w:rsidRDefault="009D4C7F" w:rsidP="009D4C7F">
      <w:r w:rsidRPr="00E77A2D">
        <w:rPr>
          <w:rFonts w:hint="eastAsia"/>
        </w:rPr>
        <w:t xml:space="preserve">If the subscriber is not roaming and the </w:t>
      </w:r>
      <w:r w:rsidRPr="00E77A2D">
        <w:t>SIPTO</w:t>
      </w:r>
      <w:r>
        <w:t>-Local-Network</w:t>
      </w:r>
      <w:r w:rsidRPr="00E77A2D">
        <w:t>-Permission</w:t>
      </w:r>
      <w:r w:rsidRPr="00E77A2D">
        <w:rPr>
          <w:rFonts w:hint="eastAsia"/>
        </w:rPr>
        <w:t xml:space="preserve"> information for an APN is present, the MME or SGSN shall</w:t>
      </w:r>
      <w:r>
        <w:t xml:space="preserve"> </w:t>
      </w:r>
      <w:r w:rsidRPr="00E77A2D">
        <w:rPr>
          <w:rFonts w:hint="eastAsia"/>
        </w:rPr>
        <w:t xml:space="preserve">allow SIPTO </w:t>
      </w:r>
      <w:r>
        <w:t xml:space="preserve">at the local network </w:t>
      </w:r>
      <w:r w:rsidRPr="00E77A2D">
        <w:rPr>
          <w:rFonts w:hint="eastAsia"/>
        </w:rPr>
        <w:t xml:space="preserve">for that APN only if </w:t>
      </w:r>
      <w:r w:rsidRPr="00E77A2D">
        <w:t xml:space="preserve">the </w:t>
      </w:r>
      <w:r w:rsidRPr="00E77A2D">
        <w:rPr>
          <w:rFonts w:hint="eastAsia"/>
        </w:rPr>
        <w:t>SIPTO-</w:t>
      </w:r>
      <w:r>
        <w:t>Local-Network-</w:t>
      </w:r>
      <w:r w:rsidRPr="00E77A2D">
        <w:rPr>
          <w:rFonts w:hint="eastAsia"/>
        </w:rPr>
        <w:t>Permission information indicates so.</w:t>
      </w:r>
    </w:p>
    <w:p w14:paraId="4220D1EB" w14:textId="77777777" w:rsidR="009D4C7F" w:rsidRPr="00C139B4" w:rsidRDefault="009D4C7F" w:rsidP="009D4C7F">
      <w:r w:rsidRPr="00E77A2D">
        <w:rPr>
          <w:rFonts w:hint="eastAsia"/>
        </w:rPr>
        <w:t xml:space="preserve">If the subscriber is not roaming and the </w:t>
      </w:r>
      <w:r w:rsidRPr="00E77A2D">
        <w:t>SIPTO</w:t>
      </w:r>
      <w:r>
        <w:t>-Local-Network</w:t>
      </w:r>
      <w:r w:rsidRPr="00E77A2D">
        <w:t>-Permission</w:t>
      </w:r>
      <w:r w:rsidRPr="00E77A2D">
        <w:rPr>
          <w:rFonts w:hint="eastAsia"/>
        </w:rPr>
        <w:t xml:space="preserve"> information for an APN is not present, the MME or SGSN</w:t>
      </w:r>
      <w:r>
        <w:t xml:space="preserve"> </w:t>
      </w:r>
      <w:r w:rsidRPr="00E77A2D">
        <w:rPr>
          <w:rFonts w:hint="eastAsia"/>
        </w:rPr>
        <w:t xml:space="preserve">may allow SIPTO </w:t>
      </w:r>
      <w:r>
        <w:t xml:space="preserve">at the local network </w:t>
      </w:r>
      <w:r w:rsidRPr="00E77A2D">
        <w:rPr>
          <w:rFonts w:hint="eastAsia"/>
        </w:rPr>
        <w:t>for that APN.</w:t>
      </w:r>
    </w:p>
    <w:p w14:paraId="0021F599" w14:textId="77777777" w:rsidR="009D4C7F" w:rsidRPr="00C139B4" w:rsidRDefault="009D4C7F" w:rsidP="009D4C7F">
      <w:r w:rsidRPr="00B972C9">
        <w:rPr>
          <w:rFonts w:hint="eastAsia"/>
        </w:rPr>
        <w:t xml:space="preserve">If the subscriber is roaming and the </w:t>
      </w:r>
      <w:r w:rsidRPr="00E77A2D">
        <w:t>SIPTO</w:t>
      </w:r>
      <w:r>
        <w:t>-Local-Network</w:t>
      </w:r>
      <w:r w:rsidRPr="00E77A2D">
        <w:t>-Permission</w:t>
      </w:r>
      <w:r w:rsidRPr="00B972C9">
        <w:rPr>
          <w:rFonts w:hint="eastAsia"/>
        </w:rPr>
        <w:t xml:space="preserve"> information for an APN is present, the MME or SGSN shall allow SIPTO</w:t>
      </w:r>
      <w:r>
        <w:t xml:space="preserve"> at the local network</w:t>
      </w:r>
      <w:r w:rsidRPr="00B972C9">
        <w:rPr>
          <w:rFonts w:hint="eastAsia"/>
        </w:rPr>
        <w:t xml:space="preserve"> for that APN only if the </w:t>
      </w:r>
      <w:r w:rsidRPr="00E77A2D">
        <w:t>SIPTO</w:t>
      </w:r>
      <w:r>
        <w:t>-Local-Network</w:t>
      </w:r>
      <w:r w:rsidRPr="00E77A2D">
        <w:t>-Permission</w:t>
      </w:r>
      <w:r w:rsidRPr="00B972C9">
        <w:rPr>
          <w:rFonts w:hint="eastAsia"/>
        </w:rPr>
        <w:t xml:space="preserve"> information indicates so </w:t>
      </w:r>
      <w:r w:rsidRPr="00B972C9">
        <w:t xml:space="preserve">and the </w:t>
      </w:r>
      <w:r w:rsidRPr="00B972C9">
        <w:rPr>
          <w:rFonts w:hint="eastAsia"/>
        </w:rPr>
        <w:t>VPLMN Dynamic Address is allowed and the</w:t>
      </w:r>
      <w:r w:rsidRPr="00B972C9">
        <w:t xml:space="preserve"> MME or SGSN selects a </w:t>
      </w:r>
      <w:r>
        <w:t xml:space="preserve">L-GW </w:t>
      </w:r>
      <w:r w:rsidRPr="00B972C9">
        <w:t>in the VPLMN</w:t>
      </w:r>
      <w:r w:rsidRPr="00B972C9">
        <w:rPr>
          <w:rFonts w:hint="eastAsia"/>
        </w:rPr>
        <w:t>.</w:t>
      </w:r>
    </w:p>
    <w:p w14:paraId="31D79E2A" w14:textId="77777777" w:rsidR="009D4C7F" w:rsidRPr="00C139B4" w:rsidRDefault="009D4C7F" w:rsidP="009D4C7F">
      <w:r w:rsidRPr="00E77A2D">
        <w:rPr>
          <w:rFonts w:hint="eastAsia"/>
        </w:rPr>
        <w:t>If the subscriber is roaming and the SIPTO-</w:t>
      </w:r>
      <w:r>
        <w:t>Local-Network</w:t>
      </w:r>
      <w:r w:rsidRPr="00E77A2D">
        <w:t>-</w:t>
      </w:r>
      <w:r w:rsidRPr="00E77A2D">
        <w:rPr>
          <w:rFonts w:hint="eastAsia"/>
        </w:rPr>
        <w:t>Permission information for an APN is not present, the MME or SGSN shall not allow SIPTO</w:t>
      </w:r>
      <w:r>
        <w:t xml:space="preserve"> at the local network </w:t>
      </w:r>
      <w:r w:rsidRPr="00E77A2D">
        <w:rPr>
          <w:rFonts w:hint="eastAsia"/>
        </w:rPr>
        <w:t>for that APN.</w:t>
      </w:r>
    </w:p>
    <w:p w14:paraId="37DB71D9" w14:textId="77777777" w:rsidR="009D4C7F" w:rsidRPr="00C139B4" w:rsidRDefault="009D4C7F" w:rsidP="009D4C7F">
      <w:pPr>
        <w:pStyle w:val="NO"/>
        <w:rPr>
          <w:rFonts w:eastAsia="SimSun"/>
          <w:lang w:eastAsia="zh-CN"/>
        </w:rPr>
      </w:pPr>
      <w:r w:rsidRPr="00C139B4">
        <w:rPr>
          <w:rFonts w:eastAsia="SimSun" w:hint="eastAsia"/>
          <w:lang w:eastAsia="zh-CN"/>
        </w:rPr>
        <w:lastRenderedPageBreak/>
        <w:t>NOTE</w:t>
      </w:r>
      <w:r w:rsidRPr="00C139B4">
        <w:rPr>
          <w:rFonts w:eastAsia="SimSun"/>
          <w:lang w:eastAsia="zh-CN"/>
        </w:rPr>
        <w:t xml:space="preserve"> 3</w:t>
      </w:r>
      <w:r w:rsidRPr="00C139B4">
        <w:rPr>
          <w:rFonts w:eastAsia="SimSun" w:hint="eastAsia"/>
          <w:lang w:eastAsia="zh-CN"/>
        </w:rPr>
        <w:t>:</w:t>
      </w:r>
      <w:r w:rsidRPr="00C139B4">
        <w:rPr>
          <w:rFonts w:eastAsia="SimSun"/>
          <w:lang w:eastAsia="zh-CN"/>
        </w:rPr>
        <w:tab/>
      </w:r>
      <w:r w:rsidRPr="00C139B4">
        <w:rPr>
          <w:rFonts w:eastAsia="SimSun" w:hint="eastAsia"/>
          <w:lang w:eastAsia="zh-CN"/>
        </w:rPr>
        <w:t xml:space="preserve">Based on local configuration, the MME </w:t>
      </w:r>
      <w:r w:rsidRPr="00C139B4">
        <w:rPr>
          <w:rFonts w:eastAsia="SimSun"/>
          <w:lang w:eastAsia="zh-CN"/>
        </w:rPr>
        <w:t xml:space="preserve">or SGSN </w:t>
      </w:r>
      <w:r w:rsidRPr="00C139B4">
        <w:rPr>
          <w:rFonts w:eastAsia="SimSun" w:hint="eastAsia"/>
          <w:lang w:eastAsia="zh-CN"/>
        </w:rPr>
        <w:t>can determine not to allow SIPTO</w:t>
      </w:r>
      <w:r w:rsidRPr="00C139B4">
        <w:rPr>
          <w:rFonts w:eastAsia="SimSun"/>
          <w:lang w:eastAsia="zh-CN"/>
        </w:rPr>
        <w:t xml:space="preserve"> at the local network</w:t>
      </w:r>
      <w:r w:rsidRPr="00C139B4">
        <w:rPr>
          <w:rFonts w:eastAsia="SimSun" w:hint="eastAsia"/>
          <w:lang w:eastAsia="zh-CN"/>
        </w:rPr>
        <w:t xml:space="preserve"> for an APN, regardless if</w:t>
      </w:r>
      <w:r w:rsidRPr="00C139B4">
        <w:rPr>
          <w:rFonts w:eastAsia="SimSun"/>
          <w:lang w:eastAsia="zh-CN"/>
        </w:rPr>
        <w:t xml:space="preserve"> the</w:t>
      </w:r>
      <w:r w:rsidRPr="00C139B4">
        <w:rPr>
          <w:rFonts w:eastAsia="SimSun" w:hint="eastAsia"/>
          <w:lang w:eastAsia="zh-CN"/>
        </w:rPr>
        <w:t xml:space="preserve"> SIPTO-</w:t>
      </w:r>
      <w:r w:rsidRPr="00C139B4">
        <w:t>Local-Network-</w:t>
      </w:r>
      <w:r w:rsidRPr="00C139B4">
        <w:rPr>
          <w:rFonts w:eastAsia="SimSun" w:hint="eastAsia"/>
          <w:lang w:eastAsia="zh-CN"/>
        </w:rPr>
        <w:t>Permission information is present.</w:t>
      </w:r>
    </w:p>
    <w:p w14:paraId="63CBE7FD" w14:textId="683E460B" w:rsidR="00C31AA7" w:rsidRPr="00C139B4" w:rsidRDefault="009D4C7F" w:rsidP="009D4C7F">
      <w:pPr>
        <w:rPr>
          <w:lang w:eastAsia="zh-CN"/>
        </w:rPr>
      </w:pPr>
      <w:r w:rsidRPr="00C139B4">
        <w:rPr>
          <w:rFonts w:hint="eastAsia"/>
        </w:rPr>
        <w:t xml:space="preserve">If </w:t>
      </w:r>
      <w:r w:rsidRPr="00C139B4">
        <w:rPr>
          <w:lang w:eastAsia="zh-CN"/>
        </w:rPr>
        <w:t>MPS</w:t>
      </w:r>
      <w:r w:rsidRPr="00C139B4">
        <w:rPr>
          <w:rFonts w:hint="eastAsia"/>
          <w:lang w:eastAsia="zh-CN"/>
        </w:rPr>
        <w:t>-Priority</w:t>
      </w:r>
      <w:r w:rsidRPr="00C139B4">
        <w:rPr>
          <w:rFonts w:hint="eastAsia"/>
        </w:rPr>
        <w:t xml:space="preserve"> </w:t>
      </w:r>
      <w:r w:rsidRPr="00C139B4">
        <w:rPr>
          <w:rFonts w:hint="eastAsia"/>
          <w:lang w:eastAsia="zh-CN"/>
        </w:rPr>
        <w:t xml:space="preserve">AVP is present and </w:t>
      </w:r>
      <w:r w:rsidRPr="00C139B4">
        <w:rPr>
          <w:rFonts w:hint="eastAsia"/>
        </w:rPr>
        <w:t xml:space="preserve">the </w:t>
      </w:r>
      <w:r w:rsidRPr="00C139B4">
        <w:t xml:space="preserve">UE </w:t>
      </w:r>
      <w:r w:rsidRPr="00C139B4">
        <w:rPr>
          <w:rFonts w:hint="eastAsia"/>
          <w:lang w:eastAsia="zh-CN"/>
        </w:rPr>
        <w:t xml:space="preserve">is subscribed to the eMLPP </w:t>
      </w:r>
      <w:r w:rsidRPr="00C139B4">
        <w:rPr>
          <w:lang w:eastAsia="zh-CN"/>
        </w:rPr>
        <w:t xml:space="preserve">or 1x RTT priority service </w:t>
      </w:r>
      <w:r w:rsidRPr="00C139B4">
        <w:rPr>
          <w:rFonts w:hint="eastAsia"/>
          <w:lang w:eastAsia="zh-CN"/>
        </w:rPr>
        <w:t xml:space="preserve">in the CS domain as indicated by the </w:t>
      </w:r>
      <w:r w:rsidRPr="00C139B4">
        <w:rPr>
          <w:lang w:eastAsia="zh-CN"/>
        </w:rPr>
        <w:t>MPS-</w:t>
      </w:r>
      <w:r w:rsidRPr="00C139B4">
        <w:rPr>
          <w:rFonts w:hint="eastAsia"/>
          <w:lang w:eastAsia="zh-CN"/>
        </w:rPr>
        <w:t>CS-</w:t>
      </w:r>
      <w:r w:rsidRPr="00C139B4">
        <w:rPr>
          <w:lang w:eastAsia="zh-CN"/>
        </w:rPr>
        <w:t xml:space="preserve">Priority bit of the </w:t>
      </w:r>
      <w:r w:rsidRPr="00C139B4">
        <w:rPr>
          <w:rFonts w:hint="eastAsia"/>
          <w:lang w:eastAsia="zh-CN"/>
        </w:rPr>
        <w:t>AVP,</w:t>
      </w:r>
      <w:r w:rsidRPr="00C139B4">
        <w:rPr>
          <w:rFonts w:hint="eastAsia"/>
          <w:lang w:val="en-US" w:eastAsia="zh-CN"/>
        </w:rPr>
        <w:t xml:space="preserve"> the MME shall allow the UE to </w:t>
      </w:r>
      <w:r w:rsidRPr="00C139B4">
        <w:rPr>
          <w:lang w:val="en-US" w:eastAsia="zh-CN"/>
        </w:rPr>
        <w:t>initiate</w:t>
      </w:r>
      <w:r w:rsidRPr="00C139B4">
        <w:rPr>
          <w:rFonts w:hint="eastAsia"/>
          <w:lang w:val="en-US" w:eastAsia="zh-CN"/>
        </w:rPr>
        <w:t xml:space="preserve"> the RRC connection with higher priority than other normal UE</w:t>
      </w:r>
      <w:r w:rsidRPr="00C139B4">
        <w:rPr>
          <w:lang w:val="en-US" w:eastAsia="zh-CN"/>
        </w:rPr>
        <w:t>s</w:t>
      </w:r>
      <w:r w:rsidRPr="00C139B4">
        <w:rPr>
          <w:rFonts w:hint="eastAsia"/>
          <w:lang w:val="en-US" w:eastAsia="zh-CN"/>
        </w:rPr>
        <w:t xml:space="preserve"> during CS Fallback procedure. </w:t>
      </w:r>
      <w:r w:rsidRPr="00C139B4">
        <w:rPr>
          <w:rFonts w:hint="eastAsia"/>
          <w:lang w:eastAsia="zh-CN"/>
        </w:rPr>
        <w:t>If</w:t>
      </w:r>
      <w:r w:rsidRPr="00C139B4">
        <w:t xml:space="preserve"> the </w:t>
      </w:r>
      <w:r w:rsidRPr="00C139B4">
        <w:rPr>
          <w:lang w:eastAsia="zh-CN"/>
        </w:rPr>
        <w:t>MP</w:t>
      </w:r>
      <w:r w:rsidRPr="00C139B4">
        <w:rPr>
          <w:rFonts w:hint="eastAsia"/>
          <w:lang w:eastAsia="zh-CN"/>
        </w:rPr>
        <w:t>S-Priority</w:t>
      </w:r>
      <w:r w:rsidRPr="00C139B4">
        <w:t xml:space="preserve"> </w:t>
      </w:r>
      <w:r w:rsidRPr="00C139B4">
        <w:rPr>
          <w:rFonts w:hint="eastAsia"/>
          <w:lang w:eastAsia="zh-CN"/>
        </w:rPr>
        <w:t xml:space="preserve">AVP is present and the UE is subscribed to MPS in the EPS domain as indicated by the </w:t>
      </w:r>
      <w:r w:rsidRPr="00C139B4">
        <w:rPr>
          <w:lang w:eastAsia="zh-CN"/>
        </w:rPr>
        <w:t>MPS-</w:t>
      </w:r>
      <w:r w:rsidRPr="00C139B4">
        <w:rPr>
          <w:rFonts w:hint="eastAsia"/>
          <w:lang w:eastAsia="zh-CN"/>
        </w:rPr>
        <w:t>EPS-</w:t>
      </w:r>
      <w:r w:rsidRPr="00C139B4">
        <w:rPr>
          <w:lang w:eastAsia="zh-CN"/>
        </w:rPr>
        <w:t xml:space="preserve">Priority bit of the </w:t>
      </w:r>
      <w:r w:rsidRPr="00C139B4">
        <w:rPr>
          <w:rFonts w:hint="eastAsia"/>
          <w:lang w:eastAsia="zh-CN"/>
        </w:rPr>
        <w:t>AVP</w:t>
      </w:r>
      <w:r w:rsidRPr="00C139B4">
        <w:t xml:space="preserve">, the </w:t>
      </w:r>
      <w:r w:rsidRPr="00C139B4">
        <w:rPr>
          <w:rFonts w:hint="eastAsia"/>
          <w:lang w:eastAsia="zh-CN"/>
        </w:rPr>
        <w:t>MME shall</w:t>
      </w:r>
      <w:r w:rsidRPr="00C139B4">
        <w:t xml:space="preserve"> </w:t>
      </w:r>
      <w:r w:rsidRPr="00C139B4">
        <w:rPr>
          <w:rFonts w:hint="eastAsia"/>
          <w:lang w:val="en-US" w:eastAsia="zh-CN"/>
        </w:rPr>
        <w:t xml:space="preserve">allow the UE to </w:t>
      </w:r>
      <w:r w:rsidRPr="00C139B4">
        <w:rPr>
          <w:lang w:val="en-US" w:eastAsia="zh-CN"/>
        </w:rPr>
        <w:t>initiate</w:t>
      </w:r>
      <w:r w:rsidRPr="00C139B4">
        <w:rPr>
          <w:rFonts w:hint="eastAsia"/>
          <w:lang w:val="en-US" w:eastAsia="zh-CN"/>
        </w:rPr>
        <w:t xml:space="preserve"> the RRC connection with higher priority than other normal UE</w:t>
      </w:r>
      <w:r w:rsidRPr="00C139B4">
        <w:rPr>
          <w:lang w:val="en-US" w:eastAsia="zh-CN"/>
        </w:rPr>
        <w:t>s</w:t>
      </w:r>
      <w:r w:rsidRPr="00C139B4">
        <w:t>.</w:t>
      </w:r>
    </w:p>
    <w:p w14:paraId="6303BA84" w14:textId="208FD0EB" w:rsidR="009D4C7F" w:rsidRPr="00C139B4" w:rsidRDefault="009D4C7F" w:rsidP="009D4C7F">
      <w:pPr>
        <w:rPr>
          <w:lang w:eastAsia="zh-CN"/>
        </w:rPr>
      </w:pPr>
      <w:r w:rsidRPr="00C139B4">
        <w:rPr>
          <w:rFonts w:hint="eastAsia"/>
        </w:rPr>
        <w:t xml:space="preserve">If the subscriber is </w:t>
      </w:r>
      <w:r w:rsidRPr="00C139B4">
        <w:rPr>
          <w:rFonts w:hint="eastAsia"/>
          <w:lang w:eastAsia="zh-CN"/>
        </w:rPr>
        <w:t xml:space="preserve">not </w:t>
      </w:r>
      <w:r w:rsidRPr="00C139B4">
        <w:rPr>
          <w:rFonts w:hint="eastAsia"/>
        </w:rPr>
        <w:t>roaming</w:t>
      </w:r>
      <w:r w:rsidRPr="00C139B4">
        <w:rPr>
          <w:rFonts w:hint="eastAsia"/>
          <w:lang w:eastAsia="zh-CN"/>
        </w:rPr>
        <w:t xml:space="preserve">, </w:t>
      </w:r>
      <w:r w:rsidRPr="00C139B4">
        <w:rPr>
          <w:rFonts w:hint="eastAsia"/>
        </w:rPr>
        <w:t>the MME or SGSN may allow or prohibit the UE to use LIPA as indicated by LIPA-Permission for a specific APN</w:t>
      </w:r>
      <w:r w:rsidRPr="00C139B4">
        <w:rPr>
          <w:rFonts w:hint="eastAsia"/>
          <w:lang w:eastAsia="zh-CN"/>
        </w:rPr>
        <w:t>.</w:t>
      </w:r>
    </w:p>
    <w:p w14:paraId="211751C4" w14:textId="77777777" w:rsidR="009D4C7F" w:rsidRPr="00C139B4" w:rsidRDefault="009D4C7F" w:rsidP="009D4C7F">
      <w:pPr>
        <w:rPr>
          <w:lang w:eastAsia="zh-CN"/>
        </w:rPr>
      </w:pPr>
      <w:r w:rsidRPr="00C139B4">
        <w:rPr>
          <w:rFonts w:hint="eastAsia"/>
        </w:rPr>
        <w:t xml:space="preserve">If the subscriber is roaming and </w:t>
      </w:r>
      <w:r w:rsidRPr="00C139B4">
        <w:rPr>
          <w:rFonts w:hint="eastAsia"/>
          <w:lang w:eastAsia="zh-CN"/>
        </w:rPr>
        <w:t xml:space="preserve">the </w:t>
      </w:r>
      <w:r w:rsidRPr="00C139B4">
        <w:rPr>
          <w:lang w:eastAsia="zh-CN"/>
        </w:rPr>
        <w:t>VPLMN</w:t>
      </w:r>
      <w:r w:rsidRPr="00C139B4">
        <w:rPr>
          <w:rFonts w:hint="eastAsia"/>
          <w:lang w:eastAsia="zh-CN"/>
        </w:rPr>
        <w:t>-</w:t>
      </w:r>
      <w:r w:rsidRPr="00C139B4">
        <w:rPr>
          <w:lang w:eastAsia="zh-CN"/>
        </w:rPr>
        <w:t>LIPA</w:t>
      </w:r>
      <w:r w:rsidRPr="00C139B4">
        <w:rPr>
          <w:rFonts w:hint="eastAsia"/>
          <w:lang w:eastAsia="zh-CN"/>
        </w:rPr>
        <w:t>-</w:t>
      </w:r>
      <w:r w:rsidRPr="00C139B4">
        <w:rPr>
          <w:lang w:eastAsia="zh-CN"/>
        </w:rPr>
        <w:t>Allowed</w:t>
      </w:r>
      <w:r w:rsidRPr="00C139B4">
        <w:rPr>
          <w:rFonts w:hint="eastAsia"/>
          <w:lang w:eastAsia="zh-CN"/>
        </w:rPr>
        <w:t xml:space="preserve"> AVP</w:t>
      </w:r>
      <w:r w:rsidRPr="00C139B4">
        <w:rPr>
          <w:rFonts w:hint="eastAsia"/>
        </w:rPr>
        <w:t xml:space="preserve"> </w:t>
      </w:r>
      <w:r w:rsidRPr="00C139B4">
        <w:rPr>
          <w:rFonts w:hint="eastAsia"/>
          <w:lang w:eastAsia="zh-CN"/>
        </w:rPr>
        <w:t xml:space="preserve">indicates that </w:t>
      </w:r>
      <w:r w:rsidRPr="00C139B4">
        <w:rPr>
          <w:rFonts w:hint="eastAsia"/>
        </w:rPr>
        <w:t xml:space="preserve">the </w:t>
      </w:r>
      <w:r w:rsidRPr="00C139B4">
        <w:t xml:space="preserve">UE is </w:t>
      </w:r>
      <w:r w:rsidRPr="00C139B4">
        <w:rPr>
          <w:rFonts w:hint="eastAsia"/>
        </w:rPr>
        <w:t>not allowed</w:t>
      </w:r>
      <w:r w:rsidRPr="00C139B4">
        <w:t xml:space="preserve"> to use LIPA</w:t>
      </w:r>
      <w:r w:rsidRPr="00C139B4">
        <w:rPr>
          <w:rFonts w:hint="eastAsia"/>
        </w:rPr>
        <w:t xml:space="preserve"> in the VPLMN</w:t>
      </w:r>
      <w:r w:rsidRPr="00C139B4">
        <w:rPr>
          <w:rFonts w:hint="eastAsia"/>
          <w:lang w:eastAsia="zh-CN"/>
        </w:rPr>
        <w:t xml:space="preserve"> where the UE is attached, t</w:t>
      </w:r>
      <w:r w:rsidRPr="00C139B4">
        <w:rPr>
          <w:rFonts w:hint="eastAsia"/>
        </w:rPr>
        <w:t xml:space="preserve">he MME or SGSN shall </w:t>
      </w:r>
      <w:r w:rsidRPr="00C139B4">
        <w:t>not provide LIPA for th</w:t>
      </w:r>
      <w:r w:rsidRPr="00C139B4">
        <w:rPr>
          <w:rFonts w:hint="eastAsia"/>
        </w:rPr>
        <w:t>e</w:t>
      </w:r>
      <w:r w:rsidRPr="00C139B4">
        <w:t xml:space="preserve"> UE and sh</w:t>
      </w:r>
      <w:r w:rsidRPr="00C139B4">
        <w:rPr>
          <w:rFonts w:hint="eastAsia"/>
          <w:lang w:eastAsia="zh-CN"/>
        </w:rPr>
        <w:t>all not consider</w:t>
      </w:r>
      <w:r w:rsidRPr="00C139B4">
        <w:t xml:space="preserve"> </w:t>
      </w:r>
      <w:r w:rsidRPr="00C139B4">
        <w:rPr>
          <w:rFonts w:hint="eastAsia"/>
        </w:rPr>
        <w:t xml:space="preserve">the LIPA-Permission AVP. </w:t>
      </w:r>
      <w:r w:rsidRPr="00C139B4">
        <w:rPr>
          <w:rFonts w:hint="eastAsia"/>
          <w:lang w:eastAsia="zh-CN"/>
        </w:rPr>
        <w:t xml:space="preserve">If the </w:t>
      </w:r>
      <w:r w:rsidRPr="00C139B4">
        <w:rPr>
          <w:lang w:eastAsia="zh-CN"/>
        </w:rPr>
        <w:t>VPLMN</w:t>
      </w:r>
      <w:r w:rsidRPr="00C139B4">
        <w:rPr>
          <w:rFonts w:hint="eastAsia"/>
          <w:lang w:eastAsia="zh-CN"/>
        </w:rPr>
        <w:t>-</w:t>
      </w:r>
      <w:r w:rsidRPr="00C139B4">
        <w:rPr>
          <w:lang w:eastAsia="zh-CN"/>
        </w:rPr>
        <w:t>LIPA</w:t>
      </w:r>
      <w:r w:rsidRPr="00C139B4">
        <w:rPr>
          <w:rFonts w:hint="eastAsia"/>
          <w:lang w:eastAsia="zh-CN"/>
        </w:rPr>
        <w:t>-</w:t>
      </w:r>
      <w:r w:rsidRPr="00C139B4">
        <w:rPr>
          <w:lang w:eastAsia="zh-CN"/>
        </w:rPr>
        <w:t>Allowed</w:t>
      </w:r>
      <w:r w:rsidRPr="00C139B4">
        <w:rPr>
          <w:rFonts w:hint="eastAsia"/>
          <w:lang w:eastAsia="zh-CN"/>
        </w:rPr>
        <w:t xml:space="preserve"> AVP</w:t>
      </w:r>
      <w:r w:rsidRPr="00C139B4">
        <w:rPr>
          <w:rFonts w:hint="eastAsia"/>
        </w:rPr>
        <w:t xml:space="preserve"> </w:t>
      </w:r>
      <w:r w:rsidRPr="00C139B4">
        <w:rPr>
          <w:rFonts w:hint="eastAsia"/>
          <w:lang w:eastAsia="zh-CN"/>
        </w:rPr>
        <w:t xml:space="preserve">indicates that the UE is allowed to use LIPA in the VPLMN, </w:t>
      </w:r>
      <w:r w:rsidRPr="00C139B4">
        <w:rPr>
          <w:rFonts w:hint="eastAsia"/>
        </w:rPr>
        <w:t>the MME or SGSN may allow or prohibit the UE to use LIPA as indicated by LIPA-Permission for a specific APN</w:t>
      </w:r>
      <w:r w:rsidRPr="00C139B4">
        <w:rPr>
          <w:rFonts w:hint="eastAsia"/>
          <w:lang w:eastAsia="zh-CN"/>
        </w:rPr>
        <w:t>.</w:t>
      </w:r>
      <w:r w:rsidRPr="00C139B4">
        <w:rPr>
          <w:rFonts w:hint="eastAsia"/>
        </w:rPr>
        <w:t xml:space="preserve"> </w:t>
      </w:r>
      <w:r w:rsidRPr="00C139B4">
        <w:rPr>
          <w:rFonts w:hint="eastAsia"/>
          <w:lang w:eastAsia="zh-CN"/>
        </w:rPr>
        <w:t>T</w:t>
      </w:r>
      <w:r w:rsidRPr="00C139B4">
        <w:t>he VPLMN-Dynamic-Address-Allowed</w:t>
      </w:r>
      <w:r w:rsidRPr="00C139B4">
        <w:rPr>
          <w:rFonts w:hint="eastAsia"/>
        </w:rPr>
        <w:t xml:space="preserve"> AVP </w:t>
      </w:r>
      <w:r w:rsidRPr="00C139B4">
        <w:rPr>
          <w:rFonts w:hint="eastAsia"/>
          <w:lang w:eastAsia="zh-CN"/>
        </w:rPr>
        <w:t xml:space="preserve">shall not be considered if it is </w:t>
      </w:r>
      <w:r w:rsidRPr="00C139B4">
        <w:rPr>
          <w:rFonts w:hint="eastAsia"/>
        </w:rPr>
        <w:t>received</w:t>
      </w:r>
      <w:r w:rsidRPr="00C139B4">
        <w:rPr>
          <w:rFonts w:hint="eastAsia"/>
          <w:lang w:eastAsia="zh-CN"/>
        </w:rPr>
        <w:t xml:space="preserve"> </w:t>
      </w:r>
      <w:r w:rsidRPr="00C139B4">
        <w:t xml:space="preserve">when </w:t>
      </w:r>
      <w:r w:rsidRPr="00C139B4">
        <w:rPr>
          <w:rFonts w:hint="eastAsia"/>
          <w:lang w:eastAsia="zh-CN"/>
        </w:rPr>
        <w:t xml:space="preserve">the MME or SGSN </w:t>
      </w:r>
      <w:r w:rsidRPr="00C139B4">
        <w:t>establish</w:t>
      </w:r>
      <w:r w:rsidRPr="00C139B4">
        <w:rPr>
          <w:rFonts w:hint="eastAsia"/>
          <w:lang w:eastAsia="zh-CN"/>
        </w:rPr>
        <w:t>es</w:t>
      </w:r>
      <w:r w:rsidRPr="00C139B4">
        <w:t xml:space="preserve"> a PDN connection</w:t>
      </w:r>
      <w:r w:rsidRPr="00C139B4">
        <w:rPr>
          <w:rFonts w:hint="eastAsia"/>
          <w:lang w:eastAsia="zh-CN"/>
        </w:rPr>
        <w:t xml:space="preserve"> with </w:t>
      </w:r>
      <w:r w:rsidRPr="00C139B4">
        <w:t>LIPA</w:t>
      </w:r>
      <w:r w:rsidRPr="00C139B4">
        <w:rPr>
          <w:rFonts w:hint="eastAsia"/>
        </w:rPr>
        <w:t>.</w:t>
      </w:r>
    </w:p>
    <w:p w14:paraId="16A890B1" w14:textId="77777777" w:rsidR="009D4C7F" w:rsidRPr="00C139B4" w:rsidRDefault="009D4C7F" w:rsidP="009D4C7F">
      <w:pPr>
        <w:rPr>
          <w:lang w:eastAsia="zh-CN"/>
        </w:rPr>
      </w:pPr>
      <w:r w:rsidRPr="00C139B4">
        <w:rPr>
          <w:rFonts w:hint="eastAsia"/>
          <w:lang w:eastAsia="zh-CN"/>
        </w:rPr>
        <w:t xml:space="preserve">If the LIPA-Permission information for an APN indicates LIPA only, the MME or SGSN shall only allow LIPA for that APN via the authorized CSGs according to the CSG Subscription Data. If the LIPA-Permission information for an APN indicates LIPA </w:t>
      </w:r>
      <w:r w:rsidRPr="00C139B4">
        <w:t>prohibited</w:t>
      </w:r>
      <w:r w:rsidRPr="00C139B4">
        <w:rPr>
          <w:rFonts w:hint="eastAsia"/>
          <w:lang w:eastAsia="zh-CN"/>
        </w:rPr>
        <w:t>, the MME or SGSN shall not allow LIPA for that APN. If the LIPA-Permission information for an APN indicates LIPA conditional, the MME or SGSN shall allow non LIPA, and LIPA for that APN via the authorized CSGs according to the CSG Subscription Data. If the</w:t>
      </w:r>
      <w:r w:rsidRPr="00C139B4">
        <w:t xml:space="preserve"> LIPA</w:t>
      </w:r>
      <w:r w:rsidRPr="00C139B4">
        <w:rPr>
          <w:rFonts w:hint="eastAsia"/>
          <w:lang w:eastAsia="zh-CN"/>
        </w:rPr>
        <w:t>-P</w:t>
      </w:r>
      <w:r w:rsidRPr="00C139B4">
        <w:t xml:space="preserve">ermission </w:t>
      </w:r>
      <w:r w:rsidRPr="00C139B4">
        <w:rPr>
          <w:rFonts w:hint="eastAsia"/>
          <w:lang w:eastAsia="zh-CN"/>
        </w:rPr>
        <w:t>AVP is not present for a specific APN, the APN</w:t>
      </w:r>
      <w:r w:rsidRPr="00C139B4">
        <w:t xml:space="preserve"> </w:t>
      </w:r>
      <w:r w:rsidRPr="00C139B4">
        <w:rPr>
          <w:rFonts w:hint="eastAsia"/>
          <w:lang w:eastAsia="zh-CN"/>
        </w:rPr>
        <w:t>shall not</w:t>
      </w:r>
      <w:r w:rsidRPr="00C139B4">
        <w:t xml:space="preserve"> be </w:t>
      </w:r>
      <w:r w:rsidRPr="00C139B4">
        <w:rPr>
          <w:rFonts w:hint="eastAsia"/>
          <w:lang w:eastAsia="zh-CN"/>
        </w:rPr>
        <w:t>allowed</w:t>
      </w:r>
      <w:r w:rsidRPr="00C139B4">
        <w:t xml:space="preserve"> </w:t>
      </w:r>
      <w:r w:rsidRPr="00C139B4">
        <w:rPr>
          <w:rFonts w:hint="eastAsia"/>
          <w:lang w:eastAsia="zh-CN"/>
        </w:rPr>
        <w:t>to use</w:t>
      </w:r>
      <w:r w:rsidRPr="00C139B4">
        <w:t xml:space="preserve"> LIPA.</w:t>
      </w:r>
    </w:p>
    <w:p w14:paraId="5BC38A86" w14:textId="77777777" w:rsidR="009D4C7F" w:rsidRPr="00C139B4" w:rsidRDefault="009D4C7F" w:rsidP="009D4C7F">
      <w:pPr>
        <w:rPr>
          <w:lang w:eastAsia="zh-CN"/>
        </w:rPr>
      </w:pPr>
      <w:r w:rsidRPr="00C139B4">
        <w:rPr>
          <w:rFonts w:hint="eastAsia"/>
          <w:lang w:eastAsia="zh-CN"/>
        </w:rPr>
        <w:t>The LIPA-Permission information for the Wildcard APN shall apply to any APN that is not explicitly present in the subscription data.</w:t>
      </w:r>
    </w:p>
    <w:p w14:paraId="77A627AB" w14:textId="77777777" w:rsidR="009D4C7F" w:rsidRPr="00C139B4" w:rsidRDefault="009D4C7F" w:rsidP="009D4C7F">
      <w:r w:rsidRPr="00C139B4">
        <w:rPr>
          <w:rFonts w:hint="eastAsia"/>
        </w:rPr>
        <w:t xml:space="preserve">The SIPTO-Permission information for the Wildcard APN </w:t>
      </w:r>
      <w:r w:rsidRPr="00C139B4">
        <w:rPr>
          <w:rFonts w:hint="eastAsia"/>
          <w:lang w:eastAsia="zh-CN"/>
        </w:rPr>
        <w:t xml:space="preserve">shall </w:t>
      </w:r>
      <w:r w:rsidRPr="00C139B4">
        <w:rPr>
          <w:rFonts w:hint="eastAsia"/>
        </w:rPr>
        <w:t>appl</w:t>
      </w:r>
      <w:r w:rsidRPr="00C139B4">
        <w:rPr>
          <w:rFonts w:hint="eastAsia"/>
          <w:lang w:eastAsia="zh-CN"/>
        </w:rPr>
        <w:t>y</w:t>
      </w:r>
      <w:r w:rsidRPr="00C139B4">
        <w:rPr>
          <w:rFonts w:hint="eastAsia"/>
        </w:rPr>
        <w:t xml:space="preserve"> to any APN that is not explicitly present in the subscription data.</w:t>
      </w:r>
    </w:p>
    <w:p w14:paraId="3C4CC807" w14:textId="77777777" w:rsidR="009D4C7F" w:rsidRPr="00C139B4" w:rsidRDefault="009D4C7F" w:rsidP="009D4C7F">
      <w:r w:rsidRPr="00C139B4">
        <w:rPr>
          <w:rFonts w:hint="eastAsia"/>
        </w:rPr>
        <w:t>The SIPTO-</w:t>
      </w:r>
      <w:r w:rsidRPr="00C139B4">
        <w:t>Local-Network-</w:t>
      </w:r>
      <w:r w:rsidRPr="00C139B4">
        <w:rPr>
          <w:rFonts w:hint="eastAsia"/>
        </w:rPr>
        <w:t xml:space="preserve">Permission information for the Wildcard APN </w:t>
      </w:r>
      <w:r w:rsidRPr="00C139B4">
        <w:rPr>
          <w:rFonts w:hint="eastAsia"/>
          <w:lang w:eastAsia="zh-CN"/>
        </w:rPr>
        <w:t xml:space="preserve">shall </w:t>
      </w:r>
      <w:r w:rsidRPr="00C139B4">
        <w:rPr>
          <w:rFonts w:hint="eastAsia"/>
        </w:rPr>
        <w:t>appl</w:t>
      </w:r>
      <w:r w:rsidRPr="00C139B4">
        <w:rPr>
          <w:rFonts w:hint="eastAsia"/>
          <w:lang w:eastAsia="zh-CN"/>
        </w:rPr>
        <w:t>y</w:t>
      </w:r>
      <w:r w:rsidRPr="00C139B4">
        <w:rPr>
          <w:rFonts w:hint="eastAsia"/>
        </w:rPr>
        <w:t xml:space="preserve"> to any APN that is not explicitly present in the subscription data.</w:t>
      </w:r>
    </w:p>
    <w:p w14:paraId="68A28696" w14:textId="77777777" w:rsidR="009D4C7F" w:rsidRPr="00C139B4" w:rsidRDefault="009D4C7F" w:rsidP="009D4C7F">
      <w:pPr>
        <w:rPr>
          <w:lang w:eastAsia="zh-CN"/>
        </w:rPr>
      </w:pPr>
      <w:r w:rsidRPr="00C139B4">
        <w:rPr>
          <w:lang w:eastAsia="zh-CN"/>
        </w:rPr>
        <w:t>If the subscription data received for a certain APN indicates that the APN was authorized as a</w:t>
      </w:r>
      <w:r w:rsidRPr="00C139B4">
        <w:t xml:space="preserve"> consequence of having the Wildcard APN in the user subscription in HSS, then the MME shall not store th</w:t>
      </w:r>
      <w:r w:rsidRPr="00C139B4">
        <w:rPr>
          <w:rFonts w:hint="eastAsia"/>
          <w:lang w:eastAsia="zh-CN"/>
        </w:rPr>
        <w:t>is</w:t>
      </w:r>
      <w:r w:rsidRPr="00C139B4">
        <w:t xml:space="preserve"> APN data beyond the lifetime of the UE session and the MME shall delete them upon disconnection of the UE.</w:t>
      </w:r>
    </w:p>
    <w:p w14:paraId="3E1224B9" w14:textId="77777777" w:rsidR="009D4C7F" w:rsidRPr="00C139B4" w:rsidRDefault="009D4C7F" w:rsidP="009D4C7F">
      <w:r w:rsidRPr="00C139B4">
        <w:t xml:space="preserve">If the MME supports the Relay Node functionality (see </w:t>
      </w:r>
      <w:r>
        <w:t>3GPP TS 3</w:t>
      </w:r>
      <w:r w:rsidRPr="00C139B4">
        <w:t>6.300</w:t>
      </w:r>
      <w:r>
        <w:t> [</w:t>
      </w:r>
      <w:r w:rsidRPr="00C139B4">
        <w:t>40]) and the subscription data indicates that the subscriber is not a relay, the MME shall reject the attach request from a device attempting to attach to EPS as a Relay Node. If a device requests to be attached to EPS as an UE, the MME shall proceed with the attach procedure regardless of the content of the Relay Node Indicator.</w:t>
      </w:r>
    </w:p>
    <w:p w14:paraId="21B081D0" w14:textId="77777777" w:rsidR="00C31AA7" w:rsidRPr="00C139B4" w:rsidRDefault="009D4C7F" w:rsidP="00677A08">
      <w:r w:rsidRPr="00677A08">
        <w:rPr>
          <w:rFonts w:hint="eastAsia"/>
        </w:rPr>
        <w:t xml:space="preserve">If trace data are received in the subscriber data, the MME or SGSN shall start a Trace Session. </w:t>
      </w:r>
      <w:r w:rsidRPr="00677A08">
        <w:t>For details</w:t>
      </w:r>
      <w:r w:rsidRPr="00677A08">
        <w:rPr>
          <w:rFonts w:hint="eastAsia"/>
        </w:rPr>
        <w:t>,</w:t>
      </w:r>
      <w:r w:rsidRPr="00677A08">
        <w:t xml:space="preserve"> see 3GPP TS 3</w:t>
      </w:r>
      <w:r w:rsidRPr="00677A08">
        <w:rPr>
          <w:rFonts w:hint="eastAsia"/>
        </w:rPr>
        <w:t>2</w:t>
      </w:r>
      <w:r w:rsidRPr="00677A08">
        <w:t>.4</w:t>
      </w:r>
      <w:r w:rsidRPr="00677A08">
        <w:rPr>
          <w:rFonts w:hint="eastAsia"/>
        </w:rPr>
        <w:t>22 [</w:t>
      </w:r>
      <w:r w:rsidRPr="00677A08">
        <w:t>23].</w:t>
      </w:r>
    </w:p>
    <w:p w14:paraId="7C5BFE6C" w14:textId="0B70D9B7" w:rsidR="009D4C7F" w:rsidRPr="00C139B4" w:rsidRDefault="009D4C7F" w:rsidP="009D4C7F">
      <w:r w:rsidRPr="00C139B4">
        <w:t xml:space="preserve">If the </w:t>
      </w:r>
      <w:r w:rsidRPr="00C139B4">
        <w:rPr>
          <w:lang w:eastAsia="zh-CN"/>
        </w:rPr>
        <w:t>Ext-PDP-Type AVP is present in the PDP-Context AVP</w:t>
      </w:r>
      <w:r w:rsidRPr="00C139B4">
        <w:rPr>
          <w:rFonts w:hint="eastAsia"/>
          <w:lang w:eastAsia="zh-CN"/>
        </w:rPr>
        <w:t xml:space="preserve">, the SGSN or combined MME/SGSN shall </w:t>
      </w:r>
      <w:r w:rsidRPr="00C139B4">
        <w:t>ignore the value of the PDP-Type AVP.</w:t>
      </w:r>
    </w:p>
    <w:p w14:paraId="703C7C54" w14:textId="77777777" w:rsidR="009D4C7F" w:rsidRPr="00C139B4" w:rsidRDefault="009D4C7F" w:rsidP="009D4C7F">
      <w:pPr>
        <w:rPr>
          <w:lang w:eastAsia="zh-CN"/>
        </w:rPr>
      </w:pPr>
      <w:r w:rsidRPr="00C139B4">
        <w:rPr>
          <w:lang w:eastAsia="zh-CN"/>
        </w:rPr>
        <w:t>If the subscriber is not roaming and the Subscribed-Periodic-RAU-TAU-Timer information is present, the MME or SGSN shall allocate the subscribed value to the UE as periodic RAU or TAU timer. If the subscriber is roaming and the Subscribed-Periodic-RAU-TAU-Timer information is present, the MME or SGSN may use the subscribed periodic RAU/TAU timer value as an indication to decide for allocating a locally configured periodic RAU/TAU timer value to the UE.</w:t>
      </w:r>
    </w:p>
    <w:p w14:paraId="5B7A8F89" w14:textId="77777777" w:rsidR="009D4C7F" w:rsidRPr="00C139B4" w:rsidRDefault="009D4C7F" w:rsidP="009D4C7F">
      <w:pPr>
        <w:rPr>
          <w:lang w:eastAsia="zh-CN"/>
        </w:rPr>
      </w:pPr>
      <w:r w:rsidRPr="00C139B4">
        <w:rPr>
          <w:lang w:eastAsia="zh-CN"/>
        </w:rPr>
        <w:t>For a combined MME/SGSN, the node may include the Coupled-Node-Diameter-ID AVP to allow the HSS to determine if the UE is served by the MME and SGSN parts of the same combined MME/SGSN. When the message is sent over S6a interface and if this AVP is included, the MME shall include the Diameter identity of the coupled SGSN which is used by the SGSN over S6d interface. When the message is sent over S6d interface and if this AVP is included, the SGSN shall include the Diameter identity of the coupled MME which is used by the MME over S6a interface.</w:t>
      </w:r>
    </w:p>
    <w:p w14:paraId="07E15FB4" w14:textId="77777777" w:rsidR="009D4C7F" w:rsidRPr="00C139B4" w:rsidRDefault="009D4C7F" w:rsidP="009D4C7F">
      <w:pPr>
        <w:pStyle w:val="NO"/>
        <w:rPr>
          <w:lang w:eastAsia="zh-CN"/>
        </w:rPr>
      </w:pPr>
      <w:r w:rsidRPr="00C139B4">
        <w:rPr>
          <w:lang w:eastAsia="zh-CN"/>
        </w:rPr>
        <w:lastRenderedPageBreak/>
        <w:t>NOTE 4:</w:t>
      </w:r>
      <w:r>
        <w:rPr>
          <w:lang w:eastAsia="zh-CN"/>
        </w:rPr>
        <w:tab/>
      </w:r>
      <w:r w:rsidRPr="00C139B4">
        <w:rPr>
          <w:lang w:eastAsia="zh-CN"/>
        </w:rPr>
        <w:t>The Coupled-Node-Diameter-ID AVP allows the HSS to determine if the UE is served by the MME and SGSN parts of the same combined MME/SGSN, when the SGSN number is not available and when Diameter identity of S6a and S6d interfaces of the combined MME/SGSN are not the same.</w:t>
      </w:r>
    </w:p>
    <w:p w14:paraId="6C212333" w14:textId="77777777" w:rsidR="009D4C7F" w:rsidRPr="00C139B4" w:rsidRDefault="009D4C7F" w:rsidP="009D4C7F">
      <w:pPr>
        <w:rPr>
          <w:lang w:eastAsia="zh-CN"/>
        </w:rPr>
      </w:pPr>
      <w:r w:rsidRPr="00C139B4">
        <w:rPr>
          <w:lang w:eastAsia="zh-CN"/>
        </w:rPr>
        <w:t>If the MME supports the "SMS in MME"</w:t>
      </w:r>
      <w:r w:rsidRPr="00C139B4">
        <w:rPr>
          <w:rFonts w:hint="eastAsia"/>
          <w:lang w:eastAsia="zh-CN"/>
        </w:rPr>
        <w:t xml:space="preserve"> feature</w:t>
      </w:r>
      <w:r w:rsidRPr="00C139B4">
        <w:rPr>
          <w:lang w:eastAsia="zh-CN"/>
        </w:rPr>
        <w:t xml:space="preserve"> and the UE has requested a combined EPS/IMSI attach</w:t>
      </w:r>
      <w:r w:rsidRPr="00C139B4">
        <w:rPr>
          <w:rFonts w:hint="eastAsia"/>
          <w:lang w:eastAsia="zh-CN"/>
        </w:rPr>
        <w:t xml:space="preserve"> or </w:t>
      </w:r>
      <w:r w:rsidRPr="00C139B4">
        <w:rPr>
          <w:lang w:eastAsia="zh-CN"/>
        </w:rPr>
        <w:t xml:space="preserve">Combined TA/LA Update (see </w:t>
      </w:r>
      <w:r>
        <w:rPr>
          <w:lang w:eastAsia="zh-CN"/>
        </w:rPr>
        <w:t>3GPP TS 2</w:t>
      </w:r>
      <w:r w:rsidRPr="00C139B4">
        <w:rPr>
          <w:lang w:eastAsia="zh-CN"/>
        </w:rPr>
        <w:t>3.272</w:t>
      </w:r>
      <w:r>
        <w:rPr>
          <w:lang w:eastAsia="zh-CN"/>
        </w:rPr>
        <w:t> [</w:t>
      </w:r>
      <w:r w:rsidRPr="00C139B4">
        <w:rPr>
          <w:lang w:eastAsia="zh-CN"/>
        </w:rPr>
        <w:t>44]) and the MME is not currently registered for SMS</w:t>
      </w:r>
      <w:r w:rsidRPr="00C139B4">
        <w:rPr>
          <w:rFonts w:hint="eastAsia"/>
          <w:lang w:eastAsia="zh-CN"/>
        </w:rPr>
        <w:t>,</w:t>
      </w:r>
      <w:r w:rsidRPr="00C139B4">
        <w:rPr>
          <w:lang w:eastAsia="zh-CN"/>
        </w:rPr>
        <w:t xml:space="preserve"> the MME requests to be registered for SMS by indicating its MME Number for MT SMS in the request, </w:t>
      </w:r>
      <w:r w:rsidRPr="00C139B4">
        <w:rPr>
          <w:rFonts w:hint="eastAsia"/>
          <w:lang w:eastAsia="zh-CN"/>
        </w:rPr>
        <w:t xml:space="preserve">including the </w:t>
      </w:r>
      <w:r w:rsidRPr="00C139B4">
        <w:rPr>
          <w:lang w:eastAsia="zh-CN"/>
        </w:rPr>
        <w:t xml:space="preserve">SMS-Register-Request </w:t>
      </w:r>
      <w:r w:rsidRPr="00C139B4">
        <w:rPr>
          <w:rFonts w:hint="eastAsia"/>
          <w:lang w:eastAsia="zh-CN"/>
        </w:rPr>
        <w:t xml:space="preserve">AVP and </w:t>
      </w:r>
      <w:r w:rsidRPr="00C139B4">
        <w:rPr>
          <w:lang w:eastAsia="zh-CN"/>
        </w:rPr>
        <w:t xml:space="preserve">the SMS-Only-Indication flag set in the ULR-Flags </w:t>
      </w:r>
      <w:r w:rsidRPr="00C139B4">
        <w:rPr>
          <w:rFonts w:hint="eastAsia"/>
          <w:lang w:eastAsia="zh-CN"/>
        </w:rPr>
        <w:t>AVP</w:t>
      </w:r>
      <w:r w:rsidRPr="00C139B4">
        <w:rPr>
          <w:lang w:eastAsia="zh-CN"/>
        </w:rPr>
        <w:t xml:space="preserve"> if </w:t>
      </w:r>
      <w:r w:rsidRPr="00C139B4">
        <w:rPr>
          <w:rFonts w:hint="eastAsia"/>
          <w:lang w:eastAsia="zh-CN"/>
        </w:rPr>
        <w:t xml:space="preserve">UE indicates </w:t>
      </w:r>
      <w:r w:rsidRPr="00C139B4">
        <w:rPr>
          <w:lang w:eastAsia="zh-CN"/>
        </w:rPr>
        <w:t>"</w:t>
      </w:r>
      <w:r w:rsidRPr="00C139B4">
        <w:rPr>
          <w:rFonts w:hint="eastAsia"/>
          <w:lang w:eastAsia="zh-CN"/>
        </w:rPr>
        <w:t>SMS only</w:t>
      </w:r>
      <w:r w:rsidRPr="00C139B4">
        <w:rPr>
          <w:lang w:eastAsia="zh-CN"/>
        </w:rPr>
        <w:t>".</w:t>
      </w:r>
    </w:p>
    <w:p w14:paraId="4E505F2D" w14:textId="77777777" w:rsidR="009D4C7F" w:rsidRPr="00C139B4" w:rsidRDefault="009D4C7F" w:rsidP="009D4C7F">
      <w:pPr>
        <w:rPr>
          <w:lang w:eastAsia="zh-CN"/>
        </w:rPr>
      </w:pPr>
      <w:r w:rsidRPr="00C139B4">
        <w:rPr>
          <w:rFonts w:hint="eastAsia"/>
          <w:lang w:eastAsia="zh-CN"/>
        </w:rPr>
        <w:t xml:space="preserve">If the MME supports the </w:t>
      </w:r>
      <w:r w:rsidRPr="00C139B4">
        <w:rPr>
          <w:lang w:eastAsia="zh-CN"/>
        </w:rPr>
        <w:t>"SMS in MME"</w:t>
      </w:r>
      <w:r w:rsidRPr="00C139B4">
        <w:rPr>
          <w:rFonts w:hint="eastAsia"/>
          <w:lang w:eastAsia="zh-CN"/>
        </w:rPr>
        <w:t xml:space="preserve"> feature, when receving an EPS attach or a TAU from a UE accessing NB-IoT which requests SMS by indicating </w:t>
      </w:r>
      <w:r w:rsidRPr="00C139B4">
        <w:rPr>
          <w:lang w:eastAsia="zh-CN"/>
        </w:rPr>
        <w:t xml:space="preserve">"SMS </w:t>
      </w:r>
      <w:r w:rsidRPr="00C139B4">
        <w:rPr>
          <w:rFonts w:hint="eastAsia"/>
          <w:lang w:eastAsia="zh-CN"/>
        </w:rPr>
        <w:t>transfer without Combined Attach</w:t>
      </w:r>
      <w:r w:rsidRPr="00C139B4">
        <w:rPr>
          <w:lang w:eastAsia="zh-CN"/>
        </w:rPr>
        <w:t>"</w:t>
      </w:r>
      <w:r w:rsidRPr="00C139B4">
        <w:rPr>
          <w:rFonts w:hint="eastAsia"/>
          <w:lang w:eastAsia="zh-CN"/>
        </w:rPr>
        <w:t xml:space="preserve"> (see </w:t>
      </w:r>
      <w:r>
        <w:rPr>
          <w:rFonts w:hint="eastAsia"/>
          <w:lang w:eastAsia="zh-CN"/>
        </w:rPr>
        <w:t>3GPP TS 2</w:t>
      </w:r>
      <w:r w:rsidRPr="00C139B4">
        <w:rPr>
          <w:rFonts w:hint="eastAsia"/>
          <w:lang w:eastAsia="zh-CN"/>
        </w:rPr>
        <w:t>3.401</w:t>
      </w:r>
      <w:r>
        <w:rPr>
          <w:rFonts w:hint="eastAsia"/>
          <w:lang w:eastAsia="zh-CN"/>
        </w:rPr>
        <w:t> [</w:t>
      </w:r>
      <w:r w:rsidRPr="00C139B4">
        <w:rPr>
          <w:rFonts w:hint="eastAsia"/>
          <w:lang w:eastAsia="zh-CN"/>
        </w:rPr>
        <w:t>2]</w:t>
      </w:r>
      <w:r w:rsidRPr="00C139B4">
        <w:rPr>
          <w:lang w:eastAsia="zh-CN"/>
        </w:rPr>
        <w:t>)</w:t>
      </w:r>
      <w:r w:rsidRPr="00C139B4">
        <w:rPr>
          <w:rFonts w:hint="eastAsia"/>
          <w:lang w:eastAsia="zh-CN"/>
        </w:rPr>
        <w:t xml:space="preserve">, </w:t>
      </w:r>
      <w:r w:rsidRPr="00C139B4">
        <w:rPr>
          <w:lang w:eastAsia="zh-CN"/>
        </w:rPr>
        <w:t xml:space="preserve">and </w:t>
      </w:r>
      <w:r w:rsidRPr="00C139B4">
        <w:rPr>
          <w:rFonts w:hint="eastAsia"/>
          <w:lang w:eastAsia="zh-CN"/>
        </w:rPr>
        <w:t xml:space="preserve">if the MME is not currently registered for SMS, </w:t>
      </w:r>
      <w:r w:rsidRPr="00C139B4">
        <w:rPr>
          <w:lang w:eastAsia="zh-CN"/>
        </w:rPr>
        <w:t xml:space="preserve">the MME requests to be registered for SMS by indicating its MME Number for MT SMS in the request, </w:t>
      </w:r>
      <w:r w:rsidRPr="00C139B4">
        <w:rPr>
          <w:rFonts w:hint="eastAsia"/>
          <w:lang w:eastAsia="zh-CN"/>
        </w:rPr>
        <w:t xml:space="preserve">including the </w:t>
      </w:r>
      <w:r w:rsidRPr="00C139B4">
        <w:rPr>
          <w:lang w:eastAsia="zh-CN"/>
        </w:rPr>
        <w:t xml:space="preserve">SMS-Register-Request </w:t>
      </w:r>
      <w:r w:rsidRPr="00C139B4">
        <w:rPr>
          <w:rFonts w:hint="eastAsia"/>
          <w:lang w:eastAsia="zh-CN"/>
        </w:rPr>
        <w:t>AVP</w:t>
      </w:r>
      <w:r w:rsidRPr="00C139B4">
        <w:rPr>
          <w:lang w:eastAsia="zh-CN"/>
        </w:rPr>
        <w:t>.</w:t>
      </w:r>
    </w:p>
    <w:p w14:paraId="7C6020BA" w14:textId="77777777" w:rsidR="009D4C7F" w:rsidRPr="00C139B4" w:rsidRDefault="009D4C7F" w:rsidP="009D4C7F">
      <w:pPr>
        <w:rPr>
          <w:lang w:eastAsia="zh-CN"/>
        </w:rPr>
      </w:pPr>
      <w:r w:rsidRPr="00C139B4">
        <w:rPr>
          <w:rFonts w:hint="eastAsia"/>
          <w:lang w:eastAsia="zh-CN"/>
        </w:rPr>
        <w:t xml:space="preserve">If the HSS </w:t>
      </w:r>
      <w:r w:rsidRPr="00C139B4">
        <w:rPr>
          <w:lang w:eastAsia="zh-CN"/>
        </w:rPr>
        <w:t>provides the MME with SMS data in the ULA and</w:t>
      </w:r>
      <w:r w:rsidRPr="00C139B4">
        <w:rPr>
          <w:rFonts w:hint="eastAsia"/>
          <w:lang w:eastAsia="zh-CN"/>
        </w:rPr>
        <w:t xml:space="preserve"> the ULA-Flags is received with </w:t>
      </w:r>
      <w:r w:rsidRPr="00C139B4">
        <w:rPr>
          <w:lang w:eastAsia="zh-CN"/>
        </w:rPr>
        <w:t>"</w:t>
      </w:r>
      <w:r w:rsidRPr="00C139B4">
        <w:t xml:space="preserve">MME </w:t>
      </w:r>
      <w:r w:rsidRPr="00C139B4">
        <w:rPr>
          <w:rFonts w:hint="eastAsia"/>
          <w:lang w:eastAsia="zh-CN"/>
        </w:rPr>
        <w:t>R</w:t>
      </w:r>
      <w:r w:rsidRPr="00C139B4">
        <w:t>egistered for SMS</w:t>
      </w:r>
      <w:r w:rsidRPr="00C139B4">
        <w:rPr>
          <w:lang w:eastAsia="zh-CN"/>
        </w:rPr>
        <w:t>"</w:t>
      </w:r>
      <w:r w:rsidRPr="00C139B4">
        <w:rPr>
          <w:rFonts w:hint="eastAsia"/>
          <w:lang w:eastAsia="zh-CN"/>
        </w:rPr>
        <w:t xml:space="preserve"> flag set,</w:t>
      </w:r>
      <w:r w:rsidRPr="00C139B4">
        <w:rPr>
          <w:lang w:eastAsia="zh-CN"/>
        </w:rPr>
        <w:t xml:space="preserve"> the MME shall store this data for providing SMS in MME service and consider itself registered for SMS.</w:t>
      </w:r>
    </w:p>
    <w:p w14:paraId="0ED4888B" w14:textId="6BD86329" w:rsidR="009D4C7F" w:rsidRPr="00C139B4" w:rsidRDefault="009D4C7F" w:rsidP="009D4C7F">
      <w:pPr>
        <w:rPr>
          <w:lang w:eastAsia="zh-CN"/>
        </w:rPr>
      </w:pPr>
      <w:r w:rsidRPr="00C139B4">
        <w:rPr>
          <w:rFonts w:hint="eastAsia"/>
          <w:lang w:eastAsia="zh-CN"/>
        </w:rPr>
        <w:t xml:space="preserve">If the SGSN supports the </w:t>
      </w:r>
      <w:r w:rsidRPr="00C139B4">
        <w:rPr>
          <w:lang w:eastAsia="zh-CN"/>
        </w:rPr>
        <w:t xml:space="preserve">"SMS in </w:t>
      </w:r>
      <w:r w:rsidRPr="00C139B4">
        <w:rPr>
          <w:rFonts w:hint="eastAsia"/>
          <w:lang w:eastAsia="zh-CN"/>
        </w:rPr>
        <w:t>SGSN</w:t>
      </w:r>
      <w:r w:rsidRPr="00C139B4">
        <w:rPr>
          <w:lang w:eastAsia="zh-CN"/>
        </w:rPr>
        <w:t>"</w:t>
      </w:r>
      <w:r w:rsidRPr="00C139B4">
        <w:rPr>
          <w:rFonts w:hint="eastAsia"/>
          <w:lang w:eastAsia="zh-CN"/>
        </w:rPr>
        <w:t xml:space="preserve"> feature </w:t>
      </w:r>
      <w:r w:rsidRPr="00C139B4">
        <w:rPr>
          <w:lang w:eastAsia="zh-CN"/>
        </w:rPr>
        <w:t xml:space="preserve">as specified in </w:t>
      </w:r>
      <w:r>
        <w:rPr>
          <w:lang w:eastAsia="zh-CN"/>
        </w:rPr>
        <w:t>3GPP TS 2</w:t>
      </w:r>
      <w:r w:rsidRPr="00C139B4">
        <w:rPr>
          <w:lang w:eastAsia="zh-CN"/>
        </w:rPr>
        <w:t>3.060</w:t>
      </w:r>
      <w:r>
        <w:rPr>
          <w:lang w:eastAsia="zh-CN"/>
        </w:rPr>
        <w:t> [</w:t>
      </w:r>
      <w:r w:rsidRPr="00C139B4">
        <w:rPr>
          <w:lang w:eastAsia="zh-CN"/>
        </w:rPr>
        <w:t xml:space="preserve">12], </w:t>
      </w:r>
      <w:r w:rsidR="00C31AA7" w:rsidRPr="00C139B4">
        <w:rPr>
          <w:lang w:eastAsia="zh-CN"/>
        </w:rPr>
        <w:t>clause</w:t>
      </w:r>
      <w:r w:rsidR="00C31AA7">
        <w:rPr>
          <w:lang w:eastAsia="zh-CN"/>
        </w:rPr>
        <w:t> </w:t>
      </w:r>
      <w:r w:rsidR="00C31AA7" w:rsidRPr="00C139B4">
        <w:rPr>
          <w:lang w:eastAsia="zh-CN"/>
        </w:rPr>
        <w:t>5</w:t>
      </w:r>
      <w:r w:rsidRPr="00C139B4">
        <w:rPr>
          <w:lang w:eastAsia="zh-CN"/>
        </w:rPr>
        <w:t>.3.18, and wishes to provide SMS via SGSN it shall set the "SMS in SGSN" flag in the Feature</w:t>
      </w:r>
      <w:r w:rsidRPr="00C139B4">
        <w:rPr>
          <w:rFonts w:hint="eastAsia"/>
          <w:lang w:eastAsia="zh-CN"/>
        </w:rPr>
        <w:t>-</w:t>
      </w:r>
      <w:r w:rsidRPr="00C139B4">
        <w:rPr>
          <w:lang w:eastAsia="zh-CN"/>
        </w:rPr>
        <w:t>List AVP</w:t>
      </w:r>
      <w:r w:rsidRPr="00C139B4">
        <w:rPr>
          <w:rFonts w:hint="eastAsia"/>
          <w:lang w:eastAsia="zh-CN"/>
        </w:rPr>
        <w:t xml:space="preserve">, and include </w:t>
      </w:r>
      <w:r w:rsidRPr="00C139B4">
        <w:rPr>
          <w:lang w:eastAsia="zh-CN"/>
        </w:rPr>
        <w:t xml:space="preserve">SMS-Register-Request </w:t>
      </w:r>
      <w:r w:rsidRPr="00C139B4">
        <w:rPr>
          <w:rFonts w:hint="eastAsia"/>
          <w:lang w:eastAsia="zh-CN"/>
        </w:rPr>
        <w:t>AVP</w:t>
      </w:r>
      <w:r w:rsidRPr="00C139B4">
        <w:rPr>
          <w:lang w:eastAsia="zh-CN"/>
        </w:rPr>
        <w:t>.</w:t>
      </w:r>
      <w:r w:rsidRPr="00C139B4">
        <w:t xml:space="preserve"> If the SGSN supports the Diameter based Gdd interface for SMS in SGSN, it shall set the </w:t>
      </w:r>
      <w:r w:rsidRPr="00C139B4">
        <w:rPr>
          <w:lang w:eastAsia="zh-CN"/>
        </w:rPr>
        <w:t>"</w:t>
      </w:r>
      <w:r w:rsidRPr="00C139B4">
        <w:t>Gdd-in-SGSN</w:t>
      </w:r>
      <w:r w:rsidRPr="00C139B4">
        <w:rPr>
          <w:lang w:eastAsia="zh-CN"/>
        </w:rPr>
        <w:t>"</w:t>
      </w:r>
      <w:r w:rsidRPr="00C139B4">
        <w:t xml:space="preserve"> </w:t>
      </w:r>
      <w:r w:rsidRPr="00C139B4">
        <w:rPr>
          <w:lang w:eastAsia="zh-CN"/>
        </w:rPr>
        <w:t>flag in the Feature</w:t>
      </w:r>
      <w:r w:rsidRPr="00C139B4">
        <w:rPr>
          <w:rFonts w:hint="eastAsia"/>
          <w:lang w:eastAsia="zh-CN"/>
        </w:rPr>
        <w:t>-</w:t>
      </w:r>
      <w:r w:rsidRPr="00C139B4">
        <w:rPr>
          <w:lang w:eastAsia="zh-CN"/>
        </w:rPr>
        <w:t xml:space="preserve">List AVP. If </w:t>
      </w:r>
      <w:r w:rsidRPr="00C139B4">
        <w:rPr>
          <w:rFonts w:hint="eastAsia"/>
          <w:lang w:eastAsia="zh-CN"/>
        </w:rPr>
        <w:t>the UE has indicated</w:t>
      </w:r>
      <w:r w:rsidRPr="00C139B4">
        <w:rPr>
          <w:lang w:eastAsia="zh-CN"/>
        </w:rPr>
        <w:t xml:space="preserve"> "</w:t>
      </w:r>
      <w:r w:rsidRPr="00C139B4">
        <w:rPr>
          <w:rFonts w:hint="eastAsia"/>
          <w:lang w:eastAsia="zh-CN"/>
        </w:rPr>
        <w:t>SMS-Only</w:t>
      </w:r>
      <w:r w:rsidRPr="00C139B4">
        <w:rPr>
          <w:lang w:eastAsia="zh-CN"/>
        </w:rPr>
        <w:t>"</w:t>
      </w:r>
      <w:r w:rsidRPr="00C139B4">
        <w:rPr>
          <w:rFonts w:hint="eastAsia"/>
          <w:lang w:eastAsia="zh-CN"/>
        </w:rPr>
        <w:t xml:space="preserve"> </w:t>
      </w:r>
      <w:r w:rsidRPr="00C139B4">
        <w:rPr>
          <w:lang w:eastAsia="zh-CN"/>
        </w:rPr>
        <w:t>this shall be indicated to the HSS setting the SMS-Only–Indication flag in the ULR-Flags AVP.</w:t>
      </w:r>
    </w:p>
    <w:p w14:paraId="0A86F179" w14:textId="77777777" w:rsidR="009D4C7F" w:rsidRPr="00C139B4" w:rsidRDefault="009D4C7F" w:rsidP="009D4C7F">
      <w:pPr>
        <w:pStyle w:val="NO"/>
        <w:rPr>
          <w:lang w:eastAsia="zh-CN"/>
        </w:rPr>
      </w:pPr>
      <w:r w:rsidRPr="00C139B4">
        <w:rPr>
          <w:lang w:eastAsia="zh-CN"/>
        </w:rPr>
        <w:t>NOTE 5:</w:t>
      </w:r>
      <w:r w:rsidRPr="00C139B4">
        <w:rPr>
          <w:lang w:eastAsia="zh-CN"/>
        </w:rPr>
        <w:tab/>
        <w:t>the setting of the "SMS in SGSN" feature bit reflects the "SMS in SGSN Offered" as described in stage 2 above.</w:t>
      </w:r>
    </w:p>
    <w:p w14:paraId="3092C818" w14:textId="77777777" w:rsidR="00C31AA7" w:rsidRPr="00C139B4" w:rsidRDefault="009D4C7F" w:rsidP="009D4C7F">
      <w:r w:rsidRPr="00C139B4">
        <w:rPr>
          <w:rFonts w:hint="eastAsia"/>
          <w:lang w:eastAsia="zh-CN"/>
        </w:rPr>
        <w:t>If the SMS-In-SGSN-Allowed</w:t>
      </w:r>
      <w:r w:rsidRPr="00C139B4">
        <w:rPr>
          <w:lang w:eastAsia="zh-CN"/>
        </w:rPr>
        <w:t>-Indication flag is set in the received Subscription-Data-Flags</w:t>
      </w:r>
      <w:r w:rsidRPr="00C139B4">
        <w:rPr>
          <w:rFonts w:hint="eastAsia"/>
          <w:lang w:eastAsia="zh-CN"/>
        </w:rPr>
        <w:t xml:space="preserve"> AVP, </w:t>
      </w:r>
      <w:r w:rsidRPr="00C139B4">
        <w:rPr>
          <w:rFonts w:hint="eastAsia"/>
        </w:rPr>
        <w:t>the SG</w:t>
      </w:r>
      <w:r w:rsidRPr="00C139B4">
        <w:rPr>
          <w:rFonts w:hint="eastAsia"/>
          <w:lang w:eastAsia="zh-CN"/>
        </w:rPr>
        <w:t xml:space="preserve">SN shall store the </w:t>
      </w:r>
      <w:r w:rsidRPr="00C139B4">
        <w:rPr>
          <w:lang w:eastAsia="zh-CN"/>
        </w:rPr>
        <w:t xml:space="preserve">subscription </w:t>
      </w:r>
      <w:r w:rsidRPr="00C139B4">
        <w:rPr>
          <w:rFonts w:hint="eastAsia"/>
          <w:lang w:eastAsia="zh-CN"/>
        </w:rPr>
        <w:t>data for providing SMS in SGSN service.</w:t>
      </w:r>
    </w:p>
    <w:p w14:paraId="3E391231" w14:textId="0A12FEFD" w:rsidR="009D4C7F" w:rsidRPr="00C139B4" w:rsidRDefault="009D4C7F" w:rsidP="009D4C7F">
      <w:r w:rsidRPr="00C139B4">
        <w:rPr>
          <w:lang w:eastAsia="zh-CN"/>
        </w:rPr>
        <w:t xml:space="preserve">If the subscriber is not roaming and the Restoration-Priority information for a certain APN is present, the MME or SGSN shall consider the subscribed value as the relative priority of the user's PDN connection </w:t>
      </w:r>
      <w:r w:rsidRPr="00C139B4">
        <w:t xml:space="preserve">among PDN connections to the same APN when restoring PDN connections affected by an SGW or PGW failure/restart (see </w:t>
      </w:r>
      <w:r>
        <w:t>3GPP TS 2</w:t>
      </w:r>
      <w:r w:rsidRPr="00C139B4">
        <w:t>3.007</w:t>
      </w:r>
      <w:r>
        <w:t> [</w:t>
      </w:r>
      <w:r w:rsidRPr="00C139B4">
        <w:t>43]).</w:t>
      </w:r>
      <w:r w:rsidRPr="00C139B4">
        <w:rPr>
          <w:lang w:eastAsia="zh-CN"/>
        </w:rPr>
        <w:t xml:space="preserve"> If the subscriber is roaming and the Restoration-Priority information for a certain APN is present, the MME or SGSN may use the subscribed value as an indication of the relative priority of the user's PDN connection </w:t>
      </w:r>
      <w:r w:rsidRPr="00C139B4">
        <w:t>among PDN connections to the same APN</w:t>
      </w:r>
      <w:r w:rsidRPr="00C139B4">
        <w:rPr>
          <w:lang w:eastAsia="zh-CN"/>
        </w:rPr>
        <w:t xml:space="preserve"> based on service level agreements.</w:t>
      </w:r>
      <w:r w:rsidRPr="00C139B4">
        <w:rPr>
          <w:rFonts w:hint="eastAsia"/>
          <w:lang w:eastAsia="zh-CN"/>
        </w:rPr>
        <w:t xml:space="preserve"> </w:t>
      </w:r>
      <w:r w:rsidRPr="00C139B4">
        <w:t xml:space="preserve">The MME/SGSN may use a locally configured value as default restoration priority if the Restoration-Priority AVP </w:t>
      </w:r>
      <w:r w:rsidRPr="00C139B4">
        <w:rPr>
          <w:lang w:eastAsia="zh-CN"/>
        </w:rPr>
        <w:t xml:space="preserve">for a certain APN </w:t>
      </w:r>
      <w:r w:rsidRPr="00C139B4">
        <w:t>is not present, or if it is not permitted by service level agreements for an in-bound roamer.</w:t>
      </w:r>
    </w:p>
    <w:p w14:paraId="4F762DC6" w14:textId="5D2A02A4" w:rsidR="00C31AA7" w:rsidRPr="00C139B4" w:rsidRDefault="009D4C7F" w:rsidP="009D4C7F">
      <w:pPr>
        <w:rPr>
          <w:noProof/>
          <w:lang w:eastAsia="zh-CN"/>
        </w:rPr>
      </w:pPr>
      <w:r w:rsidRPr="00C139B4">
        <w:rPr>
          <w:lang w:eastAsia="zh-CN"/>
        </w:rPr>
        <w:t xml:space="preserve">If the subscription data received for a certain APN includes </w:t>
      </w:r>
      <w:r w:rsidRPr="00C139B4">
        <w:rPr>
          <w:rFonts w:hint="eastAsia"/>
          <w:lang w:eastAsia="zh-CN"/>
        </w:rPr>
        <w:t>WLAN</w:t>
      </w:r>
      <w:r w:rsidRPr="00C139B4">
        <w:t>-offloadability</w:t>
      </w:r>
      <w:r w:rsidRPr="00C139B4">
        <w:rPr>
          <w:rFonts w:hint="eastAsia"/>
          <w:lang w:eastAsia="zh-CN"/>
        </w:rPr>
        <w:t xml:space="preserve"> AVP</w:t>
      </w:r>
      <w:r w:rsidRPr="00C139B4">
        <w:t xml:space="preserve">, then the MME or SGSN </w:t>
      </w:r>
      <w:r w:rsidRPr="00C139B4">
        <w:rPr>
          <w:rFonts w:hint="eastAsia"/>
          <w:lang w:eastAsia="zh-CN"/>
        </w:rPr>
        <w:t xml:space="preserve">shall </w:t>
      </w:r>
      <w:r w:rsidRPr="00C139B4">
        <w:rPr>
          <w:noProof/>
          <w:lang w:eastAsia="zh-CN"/>
        </w:rPr>
        <w:t xml:space="preserve">determine the offloadability of </w:t>
      </w:r>
      <w:r w:rsidRPr="00C139B4">
        <w:rPr>
          <w:rFonts w:hint="eastAsia"/>
          <w:noProof/>
          <w:lang w:eastAsia="zh-CN"/>
        </w:rPr>
        <w:t>the</w:t>
      </w:r>
      <w:r w:rsidRPr="00C139B4">
        <w:rPr>
          <w:noProof/>
          <w:lang w:eastAsia="zh-CN"/>
        </w:rPr>
        <w:t xml:space="preserve"> </w:t>
      </w:r>
      <w:r w:rsidRPr="00C139B4">
        <w:rPr>
          <w:rFonts w:hint="eastAsia"/>
          <w:noProof/>
          <w:lang w:eastAsia="zh-CN"/>
        </w:rPr>
        <w:t>UE</w:t>
      </w:r>
      <w:r>
        <w:rPr>
          <w:noProof/>
          <w:lang w:eastAsia="zh-CN"/>
        </w:rPr>
        <w:t>'</w:t>
      </w:r>
      <w:r w:rsidRPr="00C139B4">
        <w:rPr>
          <w:rFonts w:hint="eastAsia"/>
          <w:noProof/>
          <w:lang w:eastAsia="zh-CN"/>
        </w:rPr>
        <w:t xml:space="preserve">s </w:t>
      </w:r>
      <w:r w:rsidRPr="00C139B4">
        <w:rPr>
          <w:noProof/>
          <w:lang w:eastAsia="zh-CN"/>
        </w:rPr>
        <w:t>PDN Connection</w:t>
      </w:r>
      <w:r w:rsidRPr="00C139B4">
        <w:rPr>
          <w:rFonts w:hint="eastAsia"/>
          <w:noProof/>
          <w:lang w:eastAsia="zh-CN"/>
        </w:rPr>
        <w:t>(s) to that APN</w:t>
      </w:r>
      <w:r w:rsidRPr="00C139B4">
        <w:rPr>
          <w:noProof/>
          <w:lang w:eastAsia="zh-CN"/>
        </w:rPr>
        <w:t xml:space="preserve"> based on subscription data and locally configured policy (e.g. for roaming users or when the subscription data does not include any offloadability indication).</w:t>
      </w:r>
    </w:p>
    <w:p w14:paraId="5B3F1B3B" w14:textId="6AAAA6DC" w:rsidR="009D4C7F" w:rsidRPr="00C139B4" w:rsidRDefault="009D4C7F" w:rsidP="009D4C7F">
      <w:pPr>
        <w:pStyle w:val="NO"/>
        <w:rPr>
          <w:noProof/>
        </w:rPr>
      </w:pPr>
      <w:r w:rsidRPr="00C139B4">
        <w:rPr>
          <w:noProof/>
        </w:rPr>
        <w:t>NOTE 6:</w:t>
      </w:r>
      <w:r w:rsidRPr="00C139B4">
        <w:rPr>
          <w:noProof/>
        </w:rPr>
        <w:tab/>
        <w:t xml:space="preserve">As indicated in </w:t>
      </w:r>
      <w:r w:rsidR="00C31AA7">
        <w:rPr>
          <w:noProof/>
        </w:rPr>
        <w:t>clause </w:t>
      </w:r>
      <w:r w:rsidR="00C31AA7" w:rsidRPr="00C139B4">
        <w:rPr>
          <w:noProof/>
        </w:rPr>
        <w:t>7</w:t>
      </w:r>
      <w:r w:rsidRPr="00C139B4">
        <w:rPr>
          <w:noProof/>
        </w:rPr>
        <w:t xml:space="preserve">.3.31, if the UE-level access restriction </w:t>
      </w:r>
      <w:r w:rsidRPr="00C139B4">
        <w:t>"HO-To-Non-3GPP-Access Not Allowed" is set, the offload of PDN Connections to WLAN is not allowed for any APN.</w:t>
      </w:r>
    </w:p>
    <w:p w14:paraId="1F049E8C" w14:textId="77777777" w:rsidR="009D4C7F" w:rsidRPr="00C139B4" w:rsidRDefault="009D4C7F" w:rsidP="009D4C7F">
      <w:r w:rsidRPr="00C139B4">
        <w:rPr>
          <w:lang w:eastAsia="zh-CN"/>
        </w:rPr>
        <w:t>If the subscription data received for the user includes the DL-Buffering-Suggested-Packet-Count</w:t>
      </w:r>
      <w:r w:rsidRPr="00C139B4">
        <w:rPr>
          <w:lang w:eastAsia="ja-JP"/>
        </w:rPr>
        <w:t xml:space="preserve"> </w:t>
      </w:r>
      <w:r w:rsidRPr="00C139B4">
        <w:rPr>
          <w:rFonts w:hint="eastAsia"/>
          <w:lang w:eastAsia="zh-CN"/>
        </w:rPr>
        <w:t>AVP</w:t>
      </w:r>
      <w:r w:rsidRPr="00C139B4">
        <w:t xml:space="preserve">, then the MME or SGSN should </w:t>
      </w:r>
      <w:r w:rsidRPr="00C139B4">
        <w:rPr>
          <w:lang w:eastAsia="zh-CN"/>
        </w:rPr>
        <w:t xml:space="preserve">take into account the </w:t>
      </w:r>
      <w:r w:rsidRPr="00C139B4">
        <w:rPr>
          <w:noProof/>
          <w:lang w:eastAsia="zh-CN"/>
        </w:rPr>
        <w:t xml:space="preserve">subscription data, in addition to local policies, to determine whether to invoke </w:t>
      </w:r>
      <w:r w:rsidRPr="00C139B4">
        <w:t>extended buffering of downlink packets at the SGW for High Latency Communication. Otherwise, the MME or SGSN shall make this determination based on local policies only.</w:t>
      </w:r>
    </w:p>
    <w:p w14:paraId="0F431ADB" w14:textId="77777777" w:rsidR="009D4C7F" w:rsidRPr="00C139B4" w:rsidRDefault="009D4C7F" w:rsidP="009D4C7F">
      <w:pPr>
        <w:rPr>
          <w:lang w:val="en-US"/>
        </w:rPr>
      </w:pPr>
      <w:r w:rsidRPr="00C139B4">
        <w:rPr>
          <w:lang w:val="en-US"/>
        </w:rPr>
        <w:t>When receiving IMSI-Group-Id AVP(s) within the Subscription-Data AVP</w:t>
      </w:r>
      <w:r w:rsidRPr="00C139B4">
        <w:rPr>
          <w:rFonts w:hint="eastAsia"/>
          <w:lang w:val="en-US" w:eastAsia="zh-CN"/>
        </w:rPr>
        <w:t>,</w:t>
      </w:r>
      <w:r w:rsidRPr="00C139B4">
        <w:rPr>
          <w:lang w:val="en-US"/>
        </w:rPr>
        <w:t xml:space="preserve"> the MME or SGSN shall replace stored IMSI-Group Ids (if any) with the received information rather than add the received information to the stored information.</w:t>
      </w:r>
    </w:p>
    <w:p w14:paraId="1C6A0DAA" w14:textId="6A2D0089" w:rsidR="004B7EF3" w:rsidRDefault="004B7EF3" w:rsidP="004B7EF3">
      <w:pPr>
        <w:rPr>
          <w:lang w:eastAsia="zh-CN"/>
        </w:rPr>
      </w:pPr>
      <w:r>
        <w:rPr>
          <w:lang w:eastAsia="zh-CN"/>
        </w:rPr>
        <w:t xml:space="preserve">When receiving one or more Monitoring-Event-Configuration AVP(s) in the ULA, the MME or SGSN shall start the detection of the Monitoring events indicated in those AVP(s), if not already started, and shall stop the detection and delete the previous monitoring events (if any) which are not indicated in those AVP(s). If there is a failure when starting the detection (e.g. maximum resources exceeded), the MME or SGSN shall not store the failed configuration(s) and shall send a notification of those events whose configuration have failed, as described in </w:t>
      </w:r>
      <w:r w:rsidR="00C31AA7">
        <w:rPr>
          <w:lang w:eastAsia="zh-CN"/>
        </w:rPr>
        <w:t>clause 5</w:t>
      </w:r>
      <w:r>
        <w:rPr>
          <w:lang w:eastAsia="zh-CN"/>
        </w:rPr>
        <w:t xml:space="preserve">.2.5.1.2 (NOR/NOA commands). If </w:t>
      </w:r>
      <w:r w:rsidRPr="002B6321">
        <w:rPr>
          <w:lang w:eastAsia="zh-CN"/>
        </w:rPr>
        <w:t xml:space="preserve">the Subscription-Data AVP is received in the ULA but it does not contain any </w:t>
      </w:r>
      <w:r>
        <w:rPr>
          <w:lang w:eastAsia="zh-CN"/>
        </w:rPr>
        <w:t>Monitoring-Event-Configuration AVP(s), the MME or SGSN shall stop the detection and delete all stored monitoring event configurations (if any).</w:t>
      </w:r>
    </w:p>
    <w:p w14:paraId="2B9AFEE3" w14:textId="77777777" w:rsidR="009D4C7F" w:rsidRPr="00C139B4" w:rsidRDefault="009D4C7F" w:rsidP="009D4C7F">
      <w:r w:rsidRPr="00C139B4">
        <w:rPr>
          <w:lang w:eastAsia="zh-CN"/>
        </w:rPr>
        <w:lastRenderedPageBreak/>
        <w:t xml:space="preserve">If the MME/SGSN supports Monitoring, the MME/SGSN shall include the </w:t>
      </w:r>
      <w:r w:rsidRPr="00C139B4">
        <w:t>Supported-Services AVP with Supported-Monitoring-Events included in the ULR command.</w:t>
      </w:r>
    </w:p>
    <w:p w14:paraId="743112EB" w14:textId="77777777" w:rsidR="009D4C7F" w:rsidRPr="00C139B4" w:rsidRDefault="009D4C7F" w:rsidP="009D4C7F">
      <w:pPr>
        <w:rPr>
          <w:lang w:eastAsia="zh-CN"/>
        </w:rPr>
      </w:pPr>
      <w:r w:rsidRPr="00C139B4">
        <w:rPr>
          <w:rFonts w:hint="eastAsia"/>
          <w:lang w:eastAsia="zh-CN"/>
        </w:rPr>
        <w:t xml:space="preserve">If the </w:t>
      </w:r>
      <w:r w:rsidRPr="00C139B4">
        <w:rPr>
          <w:lang w:eastAsia="zh-CN"/>
        </w:rPr>
        <w:t xml:space="preserve">MME and the UE support Attach without PDN connection (i.e. </w:t>
      </w:r>
      <w:r w:rsidRPr="00C139B4">
        <w:t>EMM-REGISTERED without PDN connection)</w:t>
      </w:r>
      <w:r w:rsidRPr="00C139B4">
        <w:rPr>
          <w:lang w:eastAsia="zh-CN"/>
        </w:rPr>
        <w:t xml:space="preserve"> and the PDN-Connection-Restricted flag is set in the received Subscription-Data-Flags</w:t>
      </w:r>
      <w:r w:rsidRPr="00C139B4">
        <w:rPr>
          <w:rFonts w:hint="eastAsia"/>
          <w:lang w:eastAsia="zh-CN"/>
        </w:rPr>
        <w:t xml:space="preserve"> AVP, </w:t>
      </w:r>
      <w:r w:rsidRPr="00C139B4">
        <w:rPr>
          <w:rFonts w:hint="eastAsia"/>
        </w:rPr>
        <w:t xml:space="preserve">the </w:t>
      </w:r>
      <w:r w:rsidRPr="00C139B4">
        <w:t>MME</w:t>
      </w:r>
      <w:r w:rsidRPr="00C139B4">
        <w:rPr>
          <w:rFonts w:hint="eastAsia"/>
          <w:lang w:eastAsia="zh-CN"/>
        </w:rPr>
        <w:t xml:space="preserve"> </w:t>
      </w:r>
      <w:r w:rsidRPr="00C139B4">
        <w:rPr>
          <w:lang w:eastAsia="zh-CN"/>
        </w:rPr>
        <w:t>shall not</w:t>
      </w:r>
      <w:r w:rsidRPr="00C139B4">
        <w:rPr>
          <w:noProof/>
        </w:rPr>
        <w:t xml:space="preserve"> establish any non-emergency PDN connection</w:t>
      </w:r>
      <w:r w:rsidRPr="00C139B4">
        <w:t xml:space="preserve">and shall tear down any existing </w:t>
      </w:r>
      <w:r w:rsidRPr="00C139B4">
        <w:rPr>
          <w:noProof/>
        </w:rPr>
        <w:t xml:space="preserve">non-emergency </w:t>
      </w:r>
      <w:r w:rsidRPr="00C139B4">
        <w:t>PDN connection for this user.</w:t>
      </w:r>
    </w:p>
    <w:p w14:paraId="19AFB404" w14:textId="77777777" w:rsidR="009D4C7F" w:rsidRPr="00C139B4" w:rsidRDefault="009D4C7F" w:rsidP="009D4C7F">
      <w:r w:rsidRPr="00C139B4">
        <w:rPr>
          <w:lang w:eastAsia="zh-CN"/>
        </w:rPr>
        <w:t>If the subscription data received for the user includes the Preferred-Data-Mode</w:t>
      </w:r>
      <w:r w:rsidRPr="00C139B4">
        <w:rPr>
          <w:lang w:eastAsia="ja-JP"/>
        </w:rPr>
        <w:t xml:space="preserve"> </w:t>
      </w:r>
      <w:r w:rsidRPr="00C139B4">
        <w:rPr>
          <w:rFonts w:hint="eastAsia"/>
          <w:lang w:eastAsia="zh-CN"/>
        </w:rPr>
        <w:t>AVP</w:t>
      </w:r>
      <w:r w:rsidRPr="00C139B4">
        <w:rPr>
          <w:lang w:eastAsia="zh-CN"/>
        </w:rPr>
        <w:t>, for an IP APN configuration or for a non-IP APN configuration with SGi based delivery</w:t>
      </w:r>
      <w:r w:rsidRPr="00C139B4">
        <w:t xml:space="preserve">, then the MME should (if the subscriber is not roaming) or may (if the subscriber is roaming) </w:t>
      </w:r>
      <w:r w:rsidRPr="00C139B4">
        <w:rPr>
          <w:lang w:eastAsia="zh-CN"/>
        </w:rPr>
        <w:t xml:space="preserve">take into account the </w:t>
      </w:r>
      <w:r w:rsidRPr="00C139B4">
        <w:rPr>
          <w:noProof/>
          <w:lang w:eastAsia="zh-CN"/>
        </w:rPr>
        <w:t>subscription data, in addition to local policies and the UE's Preferred Network Behaviour, to determine whether to transmit the traffic associated with this APN over the User Plane and/or over the Control Plane</w:t>
      </w:r>
      <w:r w:rsidRPr="00C139B4">
        <w:t xml:space="preserve">.Otherwise, the MME shall make this determination based on local policies </w:t>
      </w:r>
      <w:r w:rsidRPr="00C139B4">
        <w:rPr>
          <w:noProof/>
          <w:lang w:eastAsia="zh-CN"/>
        </w:rPr>
        <w:t>and the UE's Preferred Network Behaviour only</w:t>
      </w:r>
      <w:r w:rsidRPr="00C139B4">
        <w:t>.</w:t>
      </w:r>
    </w:p>
    <w:p w14:paraId="0499ADA3" w14:textId="77777777" w:rsidR="009D4C7F" w:rsidRPr="00C139B4" w:rsidRDefault="009D4C7F" w:rsidP="009D4C7F">
      <w:r w:rsidRPr="00C139B4">
        <w:t>If the MME receives from the HSS an Update Location response containing the Emergency-Info AVP in the Subscription-Data, the MME shall use the PDN-GW identity included in Emergency-Info as the PDN-GW used to establish emergency PDN connections with the emergency APN, for non-roaming authenticated UEs requesting the handover of an emergency PDN connection if the MME is configured to use a dynamic PDN-GW for emergency services for such user.</w:t>
      </w:r>
    </w:p>
    <w:p w14:paraId="16A6F1D3" w14:textId="77777777" w:rsidR="009D4C7F" w:rsidRPr="00C139B4" w:rsidRDefault="009D4C7F" w:rsidP="009D4C7F">
      <w:pPr>
        <w:rPr>
          <w:lang w:eastAsia="zh-CN"/>
        </w:rPr>
      </w:pPr>
      <w:r w:rsidRPr="00C139B4">
        <w:rPr>
          <w:rFonts w:hint="eastAsia"/>
          <w:lang w:eastAsia="zh-CN"/>
        </w:rPr>
        <w:t xml:space="preserve">When receiving V2X-Subscription-Data in the ULA, the MME shall determine whether the UE is authorized to use V2X </w:t>
      </w:r>
      <w:r w:rsidRPr="00C139B4">
        <w:rPr>
          <w:lang w:eastAsia="zh-CN"/>
        </w:rPr>
        <w:t xml:space="preserve">communication </w:t>
      </w:r>
      <w:r w:rsidRPr="00C139B4">
        <w:rPr>
          <w:rFonts w:hint="eastAsia"/>
          <w:lang w:eastAsia="zh-CN"/>
        </w:rPr>
        <w:t xml:space="preserve">over PC5 according to V2X subscription data and UE provided network capability. If the UE is authorized to use V2X </w:t>
      </w:r>
      <w:r w:rsidRPr="00C139B4">
        <w:rPr>
          <w:lang w:eastAsia="zh-CN"/>
        </w:rPr>
        <w:t xml:space="preserve">communication </w:t>
      </w:r>
      <w:r w:rsidRPr="00C139B4">
        <w:rPr>
          <w:rFonts w:hint="eastAsia"/>
          <w:lang w:eastAsia="zh-CN"/>
        </w:rPr>
        <w:t xml:space="preserve">over PC5, the MME shall store the </w:t>
      </w:r>
      <w:r w:rsidRPr="00C139B4">
        <w:rPr>
          <w:lang w:eastAsia="zh-CN"/>
        </w:rPr>
        <w:t>"</w:t>
      </w:r>
      <w:r w:rsidRPr="00C139B4">
        <w:rPr>
          <w:rFonts w:hint="eastAsia"/>
          <w:lang w:eastAsia="zh-CN"/>
        </w:rPr>
        <w:t>V2X service authorized</w:t>
      </w:r>
      <w:r w:rsidRPr="00C139B4">
        <w:rPr>
          <w:lang w:eastAsia="zh-CN"/>
        </w:rPr>
        <w:t>"</w:t>
      </w:r>
      <w:r w:rsidRPr="00C139B4">
        <w:rPr>
          <w:rFonts w:hint="eastAsia"/>
          <w:lang w:eastAsia="zh-CN"/>
        </w:rPr>
        <w:t xml:space="preserve"> indication together with the UE AMBR used for PC5 interface (i.e. UE-PC5-AMBR), and provide such </w:t>
      </w:r>
      <w:r w:rsidRPr="00C139B4">
        <w:rPr>
          <w:lang w:eastAsia="zh-CN"/>
        </w:rPr>
        <w:t>information</w:t>
      </w:r>
      <w:r w:rsidRPr="00C139B4">
        <w:rPr>
          <w:rFonts w:hint="eastAsia"/>
          <w:lang w:eastAsia="zh-CN"/>
        </w:rPr>
        <w:t xml:space="preserve"> to the eNodeB when needed.</w:t>
      </w:r>
    </w:p>
    <w:p w14:paraId="1D97FA8E" w14:textId="77777777" w:rsidR="009D4C7F" w:rsidRDefault="009D4C7F" w:rsidP="009D4C7F">
      <w:pPr>
        <w:rPr>
          <w:lang w:eastAsia="zh-CN"/>
        </w:rPr>
      </w:pPr>
      <w:r w:rsidRPr="00C139B4">
        <w:rPr>
          <w:lang w:eastAsia="zh-CN"/>
        </w:rPr>
        <w:t>If the MME</w:t>
      </w:r>
      <w:r>
        <w:rPr>
          <w:lang w:eastAsia="zh-CN"/>
        </w:rPr>
        <w:t>/SGSN</w:t>
      </w:r>
      <w:r w:rsidRPr="00C139B4">
        <w:rPr>
          <w:lang w:eastAsia="zh-CN"/>
        </w:rPr>
        <w:t xml:space="preserve"> receives from the HSS an Update Location response without the bit set for "NR as Secondary RAT" in the Feature-List AVP, the MME</w:t>
      </w:r>
      <w:r>
        <w:rPr>
          <w:lang w:eastAsia="zh-CN"/>
        </w:rPr>
        <w:t>/SGSN</w:t>
      </w:r>
      <w:r w:rsidRPr="00C139B4">
        <w:rPr>
          <w:lang w:eastAsia="zh-CN"/>
        </w:rPr>
        <w:t>, based on local policy, may restrict access for NR as secondary RAT when all relevant entities except HSS supports</w:t>
      </w:r>
      <w:r w:rsidRPr="00C139B4">
        <w:rPr>
          <w:rFonts w:hint="eastAsia"/>
          <w:lang w:eastAsia="ja-JP"/>
        </w:rPr>
        <w:t xml:space="preserve"> it</w:t>
      </w:r>
      <w:r w:rsidRPr="00C139B4">
        <w:rPr>
          <w:lang w:eastAsia="zh-CN"/>
        </w:rPr>
        <w:t>.</w:t>
      </w:r>
    </w:p>
    <w:p w14:paraId="6A73D753" w14:textId="77777777" w:rsidR="009D4C7F" w:rsidRPr="00C139B4" w:rsidRDefault="009D4C7F" w:rsidP="009D4C7F">
      <w:pPr>
        <w:rPr>
          <w:lang w:eastAsia="zh-CN"/>
        </w:rPr>
      </w:pPr>
      <w:r w:rsidRPr="00C139B4">
        <w:rPr>
          <w:lang w:eastAsia="zh-CN"/>
        </w:rPr>
        <w:t xml:space="preserve">If the MME receives from the HSS an Update Location response </w:t>
      </w:r>
      <w:r>
        <w:rPr>
          <w:lang w:eastAsia="zh-CN"/>
        </w:rPr>
        <w:t>containing in the subscription data the</w:t>
      </w:r>
      <w:r w:rsidRPr="00C139B4">
        <w:rPr>
          <w:lang w:eastAsia="zh-CN"/>
        </w:rPr>
        <w:t xml:space="preserve"> </w:t>
      </w:r>
      <w:r>
        <w:rPr>
          <w:lang w:eastAsia="zh-CN"/>
        </w:rPr>
        <w:t xml:space="preserve">Core-Network-Restrictions AVP with </w:t>
      </w:r>
      <w:r w:rsidRPr="00C139B4">
        <w:rPr>
          <w:lang w:eastAsia="zh-CN"/>
        </w:rPr>
        <w:t>the bit "</w:t>
      </w:r>
      <w:r>
        <w:rPr>
          <w:lang w:eastAsia="zh-CN"/>
        </w:rPr>
        <w:t>5GC not allowed</w:t>
      </w:r>
      <w:r w:rsidRPr="00C139B4">
        <w:rPr>
          <w:lang w:eastAsia="zh-CN"/>
        </w:rPr>
        <w:t>"</w:t>
      </w:r>
      <w:r>
        <w:rPr>
          <w:lang w:eastAsia="zh-CN"/>
        </w:rPr>
        <w:t xml:space="preserve"> set</w:t>
      </w:r>
      <w:r w:rsidRPr="00C139B4">
        <w:rPr>
          <w:lang w:eastAsia="zh-CN"/>
        </w:rPr>
        <w:t>, the MME</w:t>
      </w:r>
      <w:r>
        <w:rPr>
          <w:lang w:eastAsia="zh-CN"/>
        </w:rPr>
        <w:t xml:space="preserve"> shall </w:t>
      </w:r>
      <w:r w:rsidRPr="00C139B4">
        <w:rPr>
          <w:lang w:eastAsia="zh-CN"/>
        </w:rPr>
        <w:t xml:space="preserve">restrict </w:t>
      </w:r>
      <w:r>
        <w:rPr>
          <w:lang w:eastAsia="zh-CN"/>
        </w:rPr>
        <w:t>mobility towards 5GC</w:t>
      </w:r>
      <w:r w:rsidRPr="00C139B4">
        <w:rPr>
          <w:lang w:eastAsia="zh-CN"/>
        </w:rPr>
        <w:t>.</w:t>
      </w:r>
    </w:p>
    <w:p w14:paraId="79187EC3" w14:textId="77777777" w:rsidR="009D4C7F" w:rsidRPr="00C139B4" w:rsidRDefault="009D4C7F" w:rsidP="00FA6621">
      <w:pPr>
        <w:pStyle w:val="Heading5"/>
      </w:pPr>
      <w:bookmarkStart w:id="122" w:name="_Toc20211866"/>
      <w:bookmarkStart w:id="123" w:name="_Toc27727142"/>
      <w:bookmarkStart w:id="124" w:name="_Toc36041797"/>
      <w:bookmarkStart w:id="125" w:name="_Toc44871220"/>
      <w:bookmarkStart w:id="126" w:name="_Toc44871619"/>
      <w:bookmarkStart w:id="127" w:name="_Toc51861694"/>
      <w:bookmarkStart w:id="128" w:name="_Toc57978099"/>
      <w:bookmarkStart w:id="129" w:name="_Toc155205956"/>
      <w:r w:rsidRPr="00C139B4">
        <w:rPr>
          <w:lang w:eastAsia="zh-CN"/>
        </w:rPr>
        <w:t>5</w:t>
      </w:r>
      <w:r w:rsidRPr="00C139B4">
        <w:rPr>
          <w:rFonts w:hint="eastAsia"/>
          <w:lang w:eastAsia="zh-CN"/>
        </w:rPr>
        <w:t>.</w:t>
      </w:r>
      <w:r w:rsidRPr="00C139B4">
        <w:rPr>
          <w:lang w:eastAsia="zh-CN"/>
        </w:rPr>
        <w:t>2</w:t>
      </w:r>
      <w:r w:rsidRPr="00C139B4">
        <w:rPr>
          <w:rFonts w:hint="eastAsia"/>
          <w:lang w:eastAsia="zh-CN"/>
        </w:rPr>
        <w:t>.1</w:t>
      </w:r>
      <w:r w:rsidRPr="00C139B4">
        <w:rPr>
          <w:lang w:eastAsia="zh-CN"/>
        </w:rPr>
        <w:t>.1.3</w:t>
      </w:r>
      <w:r w:rsidRPr="00C139B4">
        <w:rPr>
          <w:rFonts w:hint="eastAsia"/>
          <w:lang w:eastAsia="zh-CN"/>
        </w:rPr>
        <w:tab/>
      </w:r>
      <w:r w:rsidRPr="00C139B4">
        <w:rPr>
          <w:lang w:eastAsia="zh-CN"/>
        </w:rPr>
        <w:t>Detailed behaviour of the HSS</w:t>
      </w:r>
      <w:bookmarkEnd w:id="122"/>
      <w:bookmarkEnd w:id="123"/>
      <w:bookmarkEnd w:id="124"/>
      <w:bookmarkEnd w:id="125"/>
      <w:bookmarkEnd w:id="126"/>
      <w:bookmarkEnd w:id="127"/>
      <w:bookmarkEnd w:id="128"/>
      <w:bookmarkEnd w:id="129"/>
    </w:p>
    <w:p w14:paraId="3BC40975" w14:textId="77777777" w:rsidR="009D4C7F" w:rsidRPr="00C139B4" w:rsidRDefault="009D4C7F" w:rsidP="009D4C7F">
      <w:r w:rsidRPr="00C139B4">
        <w:t>When receiving an Update Location request the HSS shall check whether subscription data exists for the IMSI.</w:t>
      </w:r>
    </w:p>
    <w:p w14:paraId="5AAAE86F" w14:textId="77777777" w:rsidR="00C31AA7" w:rsidRPr="00C139B4" w:rsidRDefault="009D4C7F" w:rsidP="009D4C7F">
      <w:r w:rsidRPr="00C139B4">
        <w:t xml:space="preserve">If the HSS determines that there is not any type of subscription for the IMSI (including EPS, GPRS and CS subscription data), a Result Code of DIAMETER_ERROR_USER_UNKNOWN </w:t>
      </w:r>
      <w:r w:rsidRPr="00C139B4">
        <w:rPr>
          <w:rFonts w:hint="eastAsia"/>
          <w:lang w:val="en-US" w:eastAsia="zh-CN"/>
        </w:rPr>
        <w:t>shall be</w:t>
      </w:r>
      <w:r w:rsidRPr="00C139B4">
        <w:t xml:space="preserve"> returned.</w:t>
      </w:r>
    </w:p>
    <w:p w14:paraId="184AF0B8" w14:textId="77777777" w:rsidR="00C31AA7" w:rsidRPr="00C139B4" w:rsidRDefault="009D4C7F" w:rsidP="009D4C7F">
      <w:pPr>
        <w:rPr>
          <w:lang w:val="en-US"/>
        </w:rPr>
      </w:pPr>
      <w:r w:rsidRPr="00C139B4">
        <w:rPr>
          <w:rFonts w:hint="eastAsia"/>
          <w:lang w:val="en-US" w:eastAsia="zh-CN"/>
        </w:rPr>
        <w:t xml:space="preserve">If </w:t>
      </w:r>
      <w:r w:rsidRPr="00C139B4">
        <w:t>the Update Location Request is received over the S</w:t>
      </w:r>
      <w:smartTag w:uri="urn:schemas-microsoft-com:office:smarttags" w:element="chmetcnv">
        <w:smartTagPr>
          <w:attr w:name="TCSC" w:val="0"/>
          <w:attr w:name="NumberType" w:val="1"/>
          <w:attr w:name="Negative" w:val="False"/>
          <w:attr w:name="HasSpace" w:val="False"/>
          <w:attr w:name="SourceValue" w:val="6"/>
          <w:attr w:name="UnitName" w:val="a"/>
        </w:smartTagPr>
        <w:r w:rsidRPr="00C139B4">
          <w:t>6a</w:t>
        </w:r>
      </w:smartTag>
      <w:r w:rsidRPr="00C139B4">
        <w:t xml:space="preserve"> interface, </w:t>
      </w:r>
      <w:r w:rsidRPr="00C139B4">
        <w:rPr>
          <w:rFonts w:hint="eastAsia"/>
          <w:lang w:eastAsia="zh-CN"/>
        </w:rPr>
        <w:t xml:space="preserve">and </w:t>
      </w:r>
      <w:r w:rsidRPr="00C139B4">
        <w:rPr>
          <w:lang w:val="en-US"/>
        </w:rPr>
        <w:t xml:space="preserve">the subscriber </w:t>
      </w:r>
      <w:r w:rsidRPr="00C139B4">
        <w:rPr>
          <w:rFonts w:hint="eastAsia"/>
          <w:lang w:val="en-US" w:eastAsia="zh-CN"/>
        </w:rPr>
        <w:t>has not any APN configuration</w:t>
      </w:r>
      <w:r w:rsidRPr="00C139B4">
        <w:rPr>
          <w:lang w:val="en-US"/>
        </w:rPr>
        <w:t xml:space="preserve">, the HSS </w:t>
      </w:r>
      <w:r w:rsidRPr="00C139B4">
        <w:rPr>
          <w:rFonts w:hint="eastAsia"/>
          <w:lang w:val="en-US" w:eastAsia="zh-CN"/>
        </w:rPr>
        <w:t>shall</w:t>
      </w:r>
      <w:r w:rsidRPr="00C139B4">
        <w:rPr>
          <w:lang w:val="en-US"/>
        </w:rPr>
        <w:t xml:space="preserve"> return a Result Code of </w:t>
      </w:r>
      <w:r w:rsidRPr="00C139B4">
        <w:t>DIAMETER_ERROR_UNKNOWN_EPS_S</w:t>
      </w:r>
      <w:r w:rsidRPr="00C139B4">
        <w:rPr>
          <w:rFonts w:hint="eastAsia"/>
          <w:lang w:eastAsia="zh-CN"/>
        </w:rPr>
        <w:t>UBSCRIPTION</w:t>
      </w:r>
      <w:r w:rsidRPr="00C139B4">
        <w:rPr>
          <w:lang w:val="en-US"/>
        </w:rPr>
        <w:t>.</w:t>
      </w:r>
    </w:p>
    <w:p w14:paraId="014F2EC9" w14:textId="0E01811D" w:rsidR="009D4C7F" w:rsidRPr="00C139B4" w:rsidRDefault="009D4C7F" w:rsidP="009D4C7F">
      <w:pPr>
        <w:rPr>
          <w:lang w:val="en-US"/>
        </w:rPr>
      </w:pPr>
      <w:r w:rsidRPr="00C139B4">
        <w:rPr>
          <w:lang w:eastAsia="zh-CN"/>
        </w:rPr>
        <w:t xml:space="preserve">If the Update Location Request is received over S6a, from an MME that does not support the </w:t>
      </w:r>
      <w:r w:rsidRPr="00C139B4">
        <w:t>"Non-IP PDN Type APNs" feature, and the user</w:t>
      </w:r>
      <w:r>
        <w:t>'</w:t>
      </w:r>
      <w:r w:rsidRPr="00C139B4">
        <w:t>s subscripton profile contains only APN configurations of type "Non-IP", the HSS shall return a Result Code of DIAMETER_ERROR_UNKNOWN_EPS_SUBSCRIPTION.</w:t>
      </w:r>
    </w:p>
    <w:p w14:paraId="55C28460" w14:textId="77777777" w:rsidR="009D4C7F" w:rsidRPr="00C139B4" w:rsidRDefault="009D4C7F" w:rsidP="009D4C7F">
      <w:pPr>
        <w:rPr>
          <w:lang w:val="en-US"/>
        </w:rPr>
      </w:pPr>
      <w:r w:rsidRPr="00C139B4">
        <w:rPr>
          <w:rFonts w:hint="eastAsia"/>
          <w:lang w:val="en-US" w:eastAsia="zh-CN"/>
        </w:rPr>
        <w:t xml:space="preserve">If </w:t>
      </w:r>
      <w:r w:rsidRPr="00C139B4">
        <w:t xml:space="preserve">the Update Location Request is received over the S6d interface, </w:t>
      </w:r>
      <w:r w:rsidRPr="00C139B4">
        <w:rPr>
          <w:rFonts w:hint="eastAsia"/>
          <w:lang w:eastAsia="zh-CN"/>
        </w:rPr>
        <w:t xml:space="preserve">and </w:t>
      </w:r>
      <w:r w:rsidRPr="00C139B4">
        <w:rPr>
          <w:lang w:val="en-US"/>
        </w:rPr>
        <w:t xml:space="preserve">the subscriber </w:t>
      </w:r>
      <w:r w:rsidRPr="00C139B4">
        <w:rPr>
          <w:rFonts w:hint="eastAsia"/>
          <w:lang w:val="en-US" w:eastAsia="zh-CN"/>
        </w:rPr>
        <w:t xml:space="preserve">has </w:t>
      </w:r>
      <w:r w:rsidRPr="00C139B4">
        <w:rPr>
          <w:lang w:val="en-US" w:eastAsia="zh-CN"/>
        </w:rPr>
        <w:t xml:space="preserve">neither an </w:t>
      </w:r>
      <w:r w:rsidRPr="00C139B4">
        <w:rPr>
          <w:rFonts w:hint="eastAsia"/>
          <w:lang w:val="en-US" w:eastAsia="zh-CN"/>
        </w:rPr>
        <w:t>APN configuration</w:t>
      </w:r>
      <w:r w:rsidRPr="00C139B4">
        <w:rPr>
          <w:lang w:val="en-US" w:eastAsia="zh-CN"/>
        </w:rPr>
        <w:t xml:space="preserve"> profile nor GPRS subscription data</w:t>
      </w:r>
      <w:r w:rsidRPr="00C139B4">
        <w:rPr>
          <w:lang w:val="en-US"/>
        </w:rPr>
        <w:t xml:space="preserve">, the HSS shall return a Result Code of </w:t>
      </w:r>
      <w:r w:rsidRPr="00C139B4">
        <w:t>DIAMETER_ERROR_UNKNOWN_EPS_S</w:t>
      </w:r>
      <w:r w:rsidRPr="00C139B4">
        <w:rPr>
          <w:rFonts w:hint="eastAsia"/>
          <w:lang w:eastAsia="zh-CN"/>
        </w:rPr>
        <w:t>UBSCRIPTION</w:t>
      </w:r>
      <w:r w:rsidRPr="00C139B4">
        <w:rPr>
          <w:lang w:val="en-US"/>
        </w:rPr>
        <w:t>.</w:t>
      </w:r>
    </w:p>
    <w:p w14:paraId="225D28ED" w14:textId="77777777" w:rsidR="009D4C7F" w:rsidRPr="00C139B4" w:rsidRDefault="009D4C7F" w:rsidP="009D4C7F">
      <w:pPr>
        <w:rPr>
          <w:lang w:val="en-US"/>
        </w:rPr>
      </w:pPr>
      <w:r w:rsidRPr="00C139B4">
        <w:rPr>
          <w:lang w:val="en-US"/>
        </w:rPr>
        <w:t>When sending DIAMETER_ERROR_UNKNOWN_EPS_SUBSCRIPTION, a</w:t>
      </w:r>
      <w:r w:rsidRPr="00C139B4">
        <w:rPr>
          <w:lang w:val="en-US" w:eastAsia="zh-CN"/>
        </w:rPr>
        <w:t>n Error Diagnostic information may be added to indicate whether or not GPRS subscription data are subscribed (i.e. whether or not Network Access Mode stored in the HSS indicates that only CS service is allowed).</w:t>
      </w:r>
    </w:p>
    <w:p w14:paraId="7927B866" w14:textId="77777777" w:rsidR="00C31AA7" w:rsidRDefault="009D4C7F" w:rsidP="009D4C7F">
      <w:pPr>
        <w:rPr>
          <w:lang w:val="en-US"/>
        </w:rPr>
      </w:pPr>
      <w:r w:rsidRPr="00C139B4">
        <w:rPr>
          <w:rFonts w:hint="eastAsia"/>
          <w:lang w:val="en-US" w:eastAsia="zh-CN"/>
        </w:rPr>
        <w:t>T</w:t>
      </w:r>
      <w:r w:rsidRPr="00C139B4">
        <w:rPr>
          <w:lang w:val="en-US"/>
        </w:rPr>
        <w:t xml:space="preserve">he HSS shall check whether the RAT type </w:t>
      </w:r>
      <w:r w:rsidRPr="00C139B4">
        <w:rPr>
          <w:rFonts w:hint="eastAsia"/>
          <w:lang w:val="en-US" w:eastAsia="zh-CN"/>
        </w:rPr>
        <w:t>the UE is using</w:t>
      </w:r>
      <w:r w:rsidRPr="00C139B4">
        <w:rPr>
          <w:lang w:val="en-US"/>
        </w:rPr>
        <w:t xml:space="preserve"> is allowed</w:t>
      </w:r>
      <w:r w:rsidRPr="00C139B4">
        <w:rPr>
          <w:rFonts w:hint="eastAsia"/>
          <w:lang w:val="en-US" w:eastAsia="zh-CN"/>
        </w:rPr>
        <w:t xml:space="preserve"> for the subscriber in the serving PLMN</w:t>
      </w:r>
      <w:r w:rsidRPr="00C139B4">
        <w:rPr>
          <w:lang w:val="en-US"/>
        </w:rPr>
        <w:t xml:space="preserve">. If it is not, a Result Code of </w:t>
      </w:r>
      <w:r w:rsidRPr="00C139B4">
        <w:t>DIAMETER_ERROR_RAT_NOT_ALLOWED</w:t>
      </w:r>
      <w:r w:rsidRPr="00C139B4">
        <w:rPr>
          <w:lang w:val="en-US"/>
        </w:rPr>
        <w:t xml:space="preserve"> </w:t>
      </w:r>
      <w:r w:rsidRPr="00C139B4">
        <w:rPr>
          <w:rFonts w:hint="eastAsia"/>
          <w:lang w:val="en-US" w:eastAsia="zh-CN"/>
        </w:rPr>
        <w:t>shall be</w:t>
      </w:r>
      <w:r w:rsidRPr="00C139B4">
        <w:rPr>
          <w:lang w:val="en-US"/>
        </w:rPr>
        <w:t xml:space="preserve"> returned.</w:t>
      </w:r>
    </w:p>
    <w:p w14:paraId="3E9CAF24" w14:textId="03DA0AC8" w:rsidR="009D4C7F" w:rsidRPr="00C139B4" w:rsidRDefault="009D4C7F" w:rsidP="009D4C7F">
      <w:r w:rsidRPr="00C139B4">
        <w:rPr>
          <w:rFonts w:hint="eastAsia"/>
          <w:lang w:val="en-US" w:eastAsia="zh-CN"/>
        </w:rPr>
        <w:t>T</w:t>
      </w:r>
      <w:r w:rsidRPr="00C139B4">
        <w:rPr>
          <w:lang w:val="en-US"/>
        </w:rPr>
        <w:t xml:space="preserve">he HSS shall check whether </w:t>
      </w:r>
      <w:r>
        <w:rPr>
          <w:lang w:val="en-US"/>
        </w:rPr>
        <w:t xml:space="preserve">access to EPC is allowed, based on the active Core Network Restrictions of the subscriber. If access to EPC is restricted, </w:t>
      </w:r>
      <w:r w:rsidRPr="00C139B4">
        <w:rPr>
          <w:lang w:val="en-US"/>
        </w:rPr>
        <w:t xml:space="preserve">a Result Code of </w:t>
      </w:r>
      <w:r w:rsidRPr="00C139B4">
        <w:t>DIAMETER_ERROR_</w:t>
      </w:r>
      <w:r w:rsidRPr="00C139B4">
        <w:rPr>
          <w:lang w:val="en-US"/>
        </w:rPr>
        <w:t>UNKNOWN_EPS_SUBSCRIPTION</w:t>
      </w:r>
      <w:r w:rsidRPr="00C139B4">
        <w:rPr>
          <w:rFonts w:hint="eastAsia"/>
          <w:lang w:val="en-US" w:eastAsia="zh-CN"/>
        </w:rPr>
        <w:t xml:space="preserve"> shall be</w:t>
      </w:r>
      <w:r w:rsidRPr="00C139B4">
        <w:rPr>
          <w:lang w:val="en-US"/>
        </w:rPr>
        <w:t xml:space="preserve"> returned.</w:t>
      </w:r>
    </w:p>
    <w:p w14:paraId="1BF7DB83" w14:textId="77777777" w:rsidR="009D4C7F" w:rsidRPr="00C139B4" w:rsidRDefault="009D4C7F" w:rsidP="009D4C7F">
      <w:pPr>
        <w:rPr>
          <w:lang w:val="en-US" w:eastAsia="zh-CN"/>
        </w:rPr>
      </w:pPr>
      <w:r w:rsidRPr="00C139B4">
        <w:lastRenderedPageBreak/>
        <w:t xml:space="preserve">The HSS shall check whether roaming is not allowed in the VPLMN due to ODB. If so a Result Code of DIAMETER_ERROR_ROAMING_NOT_ALLOWED </w:t>
      </w:r>
      <w:r w:rsidRPr="00C139B4">
        <w:rPr>
          <w:rFonts w:hint="eastAsia"/>
          <w:lang w:val="en-US" w:eastAsia="zh-CN"/>
        </w:rPr>
        <w:t>shall be</w:t>
      </w:r>
      <w:r w:rsidRPr="00C139B4">
        <w:t xml:space="preserve"> returned. When this error is sent due to the MME or SGSN not supporting a certain ODB category, a</w:t>
      </w:r>
      <w:r w:rsidRPr="00C139B4">
        <w:rPr>
          <w:lang w:val="en-US" w:eastAsia="zh-CN"/>
        </w:rPr>
        <w:t xml:space="preserve">n Error Diagnostic information element may be added to indicate the type of ODB; if this error is sent due to the ODB indicating </w:t>
      </w:r>
      <w:r w:rsidRPr="00C139B4">
        <w:t>"</w:t>
      </w:r>
      <w:r w:rsidRPr="00C139B4">
        <w:rPr>
          <w:lang w:val="en-US" w:eastAsia="zh-CN"/>
        </w:rPr>
        <w:t>Barring of Roaming</w:t>
      </w:r>
      <w:r w:rsidRPr="00C139B4">
        <w:t>"</w:t>
      </w:r>
      <w:r w:rsidRPr="00C139B4">
        <w:rPr>
          <w:lang w:val="en-US" w:eastAsia="zh-CN"/>
        </w:rPr>
        <w:t>, Error Diagnostic shall not be included.</w:t>
      </w:r>
    </w:p>
    <w:p w14:paraId="0EACE57E" w14:textId="77777777" w:rsidR="009D4C7F" w:rsidRPr="00C139B4" w:rsidRDefault="009D4C7F" w:rsidP="009D4C7F">
      <w:r w:rsidRPr="00C139B4">
        <w:rPr>
          <w:rFonts w:hint="eastAsia"/>
          <w:lang w:val="en-US" w:eastAsia="zh-CN"/>
        </w:rPr>
        <w:t xml:space="preserve">If </w:t>
      </w:r>
      <w:r w:rsidRPr="00C139B4">
        <w:t xml:space="preserve">the Update Location Request is received over the S6d interface </w:t>
      </w:r>
      <w:r w:rsidRPr="00C139B4">
        <w:rPr>
          <w:rFonts w:hint="eastAsia"/>
          <w:lang w:eastAsia="zh-CN"/>
        </w:rPr>
        <w:t xml:space="preserve">and the HSS supports the </w:t>
      </w:r>
      <w:r w:rsidRPr="00C139B4">
        <w:t>"</w:t>
      </w:r>
      <w:r w:rsidRPr="00C139B4">
        <w:rPr>
          <w:rFonts w:hint="eastAsia"/>
          <w:lang w:eastAsia="zh-CN"/>
        </w:rPr>
        <w:t>SGSN CAMEL Capability</w:t>
      </w:r>
      <w:r w:rsidRPr="00C139B4">
        <w:t>"</w:t>
      </w:r>
      <w:r w:rsidRPr="00C139B4">
        <w:rPr>
          <w:rFonts w:hint="eastAsia"/>
          <w:lang w:eastAsia="zh-CN"/>
        </w:rPr>
        <w:t xml:space="preserve"> feature, and the </w:t>
      </w:r>
      <w:r w:rsidRPr="00C139B4">
        <w:rPr>
          <w:rFonts w:hint="eastAsia"/>
          <w:lang w:val="en-US" w:eastAsia="zh-CN"/>
        </w:rPr>
        <w:t>SGSN indicates support of SGSN CAMEL capability,</w:t>
      </w:r>
      <w:r w:rsidRPr="00C139B4">
        <w:rPr>
          <w:rFonts w:hint="eastAsia"/>
          <w:lang w:eastAsia="zh-CN"/>
        </w:rPr>
        <w:t xml:space="preserve"> the HSS shall check if </w:t>
      </w:r>
      <w:r w:rsidRPr="00C139B4">
        <w:rPr>
          <w:lang w:val="en-US"/>
        </w:rPr>
        <w:t xml:space="preserve">the subscriber </w:t>
      </w:r>
      <w:r w:rsidRPr="00C139B4">
        <w:rPr>
          <w:rFonts w:hint="eastAsia"/>
          <w:lang w:val="en-US" w:eastAsia="zh-CN"/>
        </w:rPr>
        <w:t xml:space="preserve">has SGSN CAMEL Subscription data. If the </w:t>
      </w:r>
      <w:r w:rsidRPr="00C139B4">
        <w:rPr>
          <w:lang w:val="en-US"/>
        </w:rPr>
        <w:t xml:space="preserve">subscriber </w:t>
      </w:r>
      <w:r w:rsidRPr="00C139B4">
        <w:rPr>
          <w:rFonts w:hint="eastAsia"/>
          <w:lang w:val="en-US" w:eastAsia="zh-CN"/>
        </w:rPr>
        <w:t>has SGSN CAMEL Subscription data, the HSS shall</w:t>
      </w:r>
      <w:r w:rsidRPr="00C139B4">
        <w:rPr>
          <w:lang w:eastAsia="zh-CN"/>
        </w:rPr>
        <w:t xml:space="preserve"> </w:t>
      </w:r>
      <w:r w:rsidRPr="00C139B4">
        <w:rPr>
          <w:rFonts w:hint="eastAsia"/>
          <w:lang w:val="en-US" w:eastAsia="zh-CN"/>
        </w:rPr>
        <w:t xml:space="preserve">return a </w:t>
      </w:r>
      <w:r w:rsidRPr="00C139B4">
        <w:t>Result Code of DIAMETER_</w:t>
      </w:r>
      <w:r w:rsidRPr="00C139B4">
        <w:rPr>
          <w:rFonts w:hint="eastAsia"/>
          <w:lang w:eastAsia="zh-CN"/>
        </w:rPr>
        <w:t>ERROR_CAMEL_SUBSCRIPTION_PRESENT.</w:t>
      </w:r>
    </w:p>
    <w:p w14:paraId="19ECCF65" w14:textId="343B61FA" w:rsidR="009D4C7F" w:rsidRPr="00C139B4" w:rsidRDefault="009D4C7F" w:rsidP="009D4C7F">
      <w:r w:rsidRPr="00C139B4">
        <w:t>If the Update Location Request is received over the S</w:t>
      </w:r>
      <w:smartTag w:uri="urn:schemas-microsoft-com:office:smarttags" w:element="chmetcnv">
        <w:smartTagPr>
          <w:attr w:name="TCSC" w:val="0"/>
          <w:attr w:name="NumberType" w:val="1"/>
          <w:attr w:name="Negative" w:val="False"/>
          <w:attr w:name="HasSpace" w:val="False"/>
          <w:attr w:name="SourceValue" w:val="6"/>
          <w:attr w:name="UnitName" w:val="a"/>
        </w:smartTagPr>
        <w:r w:rsidRPr="00C139B4">
          <w:t>6a</w:t>
        </w:r>
      </w:smartTag>
      <w:r w:rsidRPr="00C139B4">
        <w:t xml:space="preserve"> interface, the HSS shall send a Cancel Location Request with a Cancellation-Type of MME_UPDATE_PROCEDURE (CLR; see </w:t>
      </w:r>
      <w:r w:rsidR="00D63DB6">
        <w:t>clause</w:t>
      </w:r>
      <w:r w:rsidRPr="00C139B4">
        <w:t xml:space="preserve"> 7.2.7) to the previous MME (if any) and replace the stored MME-</w:t>
      </w:r>
      <w:r w:rsidRPr="00C139B4">
        <w:rPr>
          <w:rFonts w:hint="eastAsia"/>
          <w:lang w:eastAsia="zh-CN"/>
        </w:rPr>
        <w:t>Identity</w:t>
      </w:r>
      <w:r w:rsidRPr="00C139B4">
        <w:rPr>
          <w:lang w:eastAsia="zh-CN"/>
        </w:rPr>
        <w:t xml:space="preserve"> </w:t>
      </w:r>
      <w:r w:rsidRPr="00C139B4">
        <w:t>with the received value (the MME-</w:t>
      </w:r>
      <w:r w:rsidRPr="00C139B4">
        <w:rPr>
          <w:rFonts w:hint="eastAsia"/>
          <w:lang w:eastAsia="zh-CN"/>
        </w:rPr>
        <w:t>Identity</w:t>
      </w:r>
      <w:r w:rsidRPr="00C139B4">
        <w:rPr>
          <w:lang w:eastAsia="zh-CN"/>
        </w:rPr>
        <w:t xml:space="preserve"> </w:t>
      </w:r>
      <w:r w:rsidRPr="00C139B4">
        <w:t>is received within the Origin-Host</w:t>
      </w:r>
      <w:r w:rsidRPr="00C139B4">
        <w:rPr>
          <w:rFonts w:hint="eastAsia"/>
          <w:lang w:eastAsia="zh-CN"/>
        </w:rPr>
        <w:t xml:space="preserve"> </w:t>
      </w:r>
      <w:r w:rsidRPr="00C139B4">
        <w:t>AVP). The HSS shall reset the "UE purged in MME" flag and delete any stored last known MME location information of the (no longer) purged UE.</w:t>
      </w:r>
      <w:r w:rsidRPr="00C139B4">
        <w:rPr>
          <w:rFonts w:hint="eastAsia"/>
          <w:lang w:eastAsia="zh-CN"/>
        </w:rPr>
        <w:t xml:space="preserve"> </w:t>
      </w:r>
      <w:r w:rsidRPr="00C139B4">
        <w:t>If the "Single-Registration-Indication" flag was set in the received request, the HSS shall send a Cancel Location Request with a Cancellation-Type of SGSN_UPDATE_PROCEDURE to the SGSN (MAP Cancel Location), and delete the stored SGSN address and SGSN number. If the "</w:t>
      </w:r>
      <w:r w:rsidRPr="00C139B4">
        <w:rPr>
          <w:rFonts w:hint="eastAsia"/>
          <w:lang w:eastAsia="zh-CN"/>
        </w:rPr>
        <w:t>Initial-Attach</w:t>
      </w:r>
      <w:r w:rsidRPr="00C139B4">
        <w:t>-Indicat</w:t>
      </w:r>
      <w:r w:rsidRPr="00C139B4">
        <w:rPr>
          <w:rFonts w:hint="eastAsia"/>
          <w:lang w:eastAsia="zh-CN"/>
        </w:rPr>
        <w:t>or</w:t>
      </w:r>
      <w:r w:rsidRPr="00C139B4">
        <w:t xml:space="preserve">" flag was set in the received request, and the "Single-Registration-Indication" flag was not set, the HSS shall send a Cancel Location Request with a Cancellation-Type of INITIAL_ATTACH_PROCEDURE (CLR; see </w:t>
      </w:r>
      <w:r w:rsidR="00D63DB6">
        <w:t>clause</w:t>
      </w:r>
      <w:r w:rsidRPr="00C139B4">
        <w:t xml:space="preserve"> </w:t>
      </w:r>
      <w:smartTag w:uri="urn:schemas-microsoft-com:office:smarttags" w:element="chsdate">
        <w:smartTagPr>
          <w:attr w:name="Year" w:val="1899"/>
          <w:attr w:name="Month" w:val="12"/>
          <w:attr w:name="Day" w:val="30"/>
          <w:attr w:name="IsLunarDate" w:val="False"/>
          <w:attr w:name="IsROCDate" w:val="False"/>
        </w:smartTagPr>
        <w:r w:rsidRPr="00C139B4">
          <w:t>7.2.7</w:t>
        </w:r>
      </w:smartTag>
      <w:r w:rsidRPr="00C139B4">
        <w:t xml:space="preserve">, or MAP Cancel Location) to the </w:t>
      </w:r>
      <w:r w:rsidRPr="00C139B4">
        <w:rPr>
          <w:rFonts w:hint="eastAsia"/>
          <w:lang w:eastAsia="zh-CN"/>
        </w:rPr>
        <w:t xml:space="preserve">SGSN if there is </w:t>
      </w:r>
      <w:r w:rsidRPr="00C139B4">
        <w:rPr>
          <w:lang w:eastAsia="zh-CN"/>
        </w:rPr>
        <w:t>an</w:t>
      </w:r>
      <w:r w:rsidRPr="00C139B4">
        <w:rPr>
          <w:rFonts w:hint="eastAsia"/>
          <w:lang w:eastAsia="zh-CN"/>
        </w:rPr>
        <w:t xml:space="preserve"> SGSN registration</w:t>
      </w:r>
      <w:r w:rsidRPr="00C139B4">
        <w:t>.</w:t>
      </w:r>
    </w:p>
    <w:p w14:paraId="65A9DEF3" w14:textId="28C7B548" w:rsidR="00C31AA7" w:rsidRPr="00C139B4" w:rsidRDefault="009D4C7F" w:rsidP="009D4C7F">
      <w:r w:rsidRPr="00C139B4">
        <w:t xml:space="preserve">If the Update Location Request is received over the S6d interface, the HSS shall send a Cancel Location Request with a Cancellation-Type of SGSN_UPDATE_PROCEDURE (CLR; see </w:t>
      </w:r>
      <w:r w:rsidR="00D63DB6">
        <w:t>clause</w:t>
      </w:r>
      <w:r w:rsidRPr="00C139B4">
        <w:t xml:space="preserve"> </w:t>
      </w:r>
      <w:smartTag w:uri="urn:schemas-microsoft-com:office:smarttags" w:element="chsdate">
        <w:smartTagPr>
          <w:attr w:name="Year" w:val="1899"/>
          <w:attr w:name="Month" w:val="12"/>
          <w:attr w:name="Day" w:val="30"/>
          <w:attr w:name="IsLunarDate" w:val="False"/>
          <w:attr w:name="IsROCDate" w:val="False"/>
        </w:smartTagPr>
        <w:r w:rsidRPr="00C139B4">
          <w:t>7.2.7</w:t>
        </w:r>
      </w:smartTag>
      <w:r w:rsidRPr="00C139B4">
        <w:t>, or MAP Cancel Location) to the previous SGSN (if any) and replace the stored SGSN-</w:t>
      </w:r>
      <w:r w:rsidRPr="00C139B4">
        <w:rPr>
          <w:rFonts w:hint="eastAsia"/>
          <w:lang w:eastAsia="zh-CN"/>
        </w:rPr>
        <w:t>Identity</w:t>
      </w:r>
      <w:r w:rsidRPr="00C139B4">
        <w:rPr>
          <w:lang w:eastAsia="zh-CN"/>
        </w:rPr>
        <w:t xml:space="preserve"> </w:t>
      </w:r>
      <w:r w:rsidRPr="00C139B4">
        <w:t>with the received value (the SGSN-</w:t>
      </w:r>
      <w:r w:rsidRPr="00C139B4">
        <w:rPr>
          <w:rFonts w:hint="eastAsia"/>
          <w:lang w:eastAsia="zh-CN"/>
        </w:rPr>
        <w:t>Identity</w:t>
      </w:r>
      <w:r w:rsidRPr="00C139B4">
        <w:rPr>
          <w:lang w:eastAsia="zh-CN"/>
        </w:rPr>
        <w:t xml:space="preserve"> </w:t>
      </w:r>
      <w:r w:rsidRPr="00C139B4">
        <w:t>is received within the Origin-Host</w:t>
      </w:r>
      <w:r w:rsidRPr="00C139B4">
        <w:rPr>
          <w:rFonts w:hint="eastAsia"/>
          <w:lang w:eastAsia="zh-CN"/>
        </w:rPr>
        <w:t xml:space="preserve"> </w:t>
      </w:r>
      <w:r w:rsidRPr="00C139B4">
        <w:t>AVP). The HSS shall reset the "UE purged in SGSN" flag and delete any stored last known SGSN location information of the (no longer) purged UE.</w:t>
      </w:r>
      <w:r w:rsidRPr="00C139B4">
        <w:rPr>
          <w:rFonts w:hint="eastAsia"/>
          <w:lang w:eastAsia="zh-CN"/>
        </w:rPr>
        <w:t xml:space="preserve"> </w:t>
      </w:r>
      <w:r w:rsidRPr="00C139B4">
        <w:t>If the "</w:t>
      </w:r>
      <w:r w:rsidRPr="00C139B4">
        <w:rPr>
          <w:rFonts w:hint="eastAsia"/>
          <w:lang w:eastAsia="zh-CN"/>
        </w:rPr>
        <w:t>Initial-Attach</w:t>
      </w:r>
      <w:r w:rsidRPr="00C139B4">
        <w:t>-Indicat</w:t>
      </w:r>
      <w:r w:rsidRPr="00C139B4">
        <w:rPr>
          <w:rFonts w:hint="eastAsia"/>
          <w:lang w:eastAsia="zh-CN"/>
        </w:rPr>
        <w:t>or</w:t>
      </w:r>
      <w:r w:rsidRPr="00C139B4">
        <w:t xml:space="preserve">" flag was set in the received request, the HSS shall send a Cancel Location Request with a Cancellation-Type of INITIAL_ATTACH_PROCEDURE (CLR; see </w:t>
      </w:r>
      <w:r w:rsidR="00D63DB6">
        <w:t>clause</w:t>
      </w:r>
      <w:r w:rsidRPr="00C139B4">
        <w:t xml:space="preserve"> </w:t>
      </w:r>
      <w:smartTag w:uri="urn:schemas-microsoft-com:office:smarttags" w:element="chsdate">
        <w:smartTagPr>
          <w:attr w:name="IsROCDate" w:val="False"/>
          <w:attr w:name="IsLunarDate" w:val="False"/>
          <w:attr w:name="Day" w:val="30"/>
          <w:attr w:name="Month" w:val="12"/>
          <w:attr w:name="Year" w:val="1899"/>
        </w:smartTagPr>
        <w:r w:rsidRPr="00C139B4">
          <w:t>7.2.7</w:t>
        </w:r>
      </w:smartTag>
      <w:r w:rsidRPr="00C139B4">
        <w:t xml:space="preserve">) to the </w:t>
      </w:r>
      <w:r w:rsidRPr="00C139B4">
        <w:rPr>
          <w:rFonts w:hint="eastAsia"/>
          <w:lang w:eastAsia="zh-CN"/>
        </w:rPr>
        <w:t xml:space="preserve">MME if there is </w:t>
      </w:r>
      <w:r w:rsidRPr="00C139B4">
        <w:rPr>
          <w:lang w:eastAsia="zh-CN"/>
        </w:rPr>
        <w:t>an</w:t>
      </w:r>
      <w:r w:rsidRPr="00C139B4">
        <w:rPr>
          <w:rFonts w:hint="eastAsia"/>
          <w:lang w:eastAsia="zh-CN"/>
        </w:rPr>
        <w:t xml:space="preserve"> MME registration</w:t>
      </w:r>
      <w:r w:rsidRPr="00C139B4">
        <w:t>.</w:t>
      </w:r>
    </w:p>
    <w:p w14:paraId="3667EBC9" w14:textId="40DAF116" w:rsidR="009D4C7F" w:rsidRPr="00C139B4" w:rsidRDefault="009D4C7F" w:rsidP="009D4C7F">
      <w:r w:rsidRPr="00C139B4">
        <w:t>When the HSS receives the Update Location Request, if a 15</w:t>
      </w:r>
      <w:r w:rsidRPr="00C139B4">
        <w:rPr>
          <w:vertAlign w:val="superscript"/>
        </w:rPr>
        <w:t>th</w:t>
      </w:r>
      <w:r w:rsidRPr="00C139B4">
        <w:t xml:space="preserve"> digit of the IMEI AVP is received, the HSS may discard </w:t>
      </w:r>
      <w:r w:rsidRPr="00C139B4">
        <w:rPr>
          <w:rFonts w:hint="eastAsia"/>
          <w:lang w:eastAsia="zh-CN"/>
        </w:rPr>
        <w:t>the digit</w:t>
      </w:r>
      <w:r w:rsidRPr="00C139B4">
        <w:t>.</w:t>
      </w:r>
    </w:p>
    <w:p w14:paraId="43FD6535" w14:textId="77777777" w:rsidR="006849DE" w:rsidRDefault="006849DE" w:rsidP="006849DE">
      <w:r w:rsidRPr="00C139B4">
        <w:t xml:space="preserve">If the Update Location Request includes </w:t>
      </w:r>
      <w:r>
        <w:t>either the ULR-flag Inter-PLMN-inter-MME or the ULR-flag intra-PLMN-inter-MME, then the HSS may ignore this information.</w:t>
      </w:r>
    </w:p>
    <w:p w14:paraId="6B20793E" w14:textId="22C19328" w:rsidR="006849DE" w:rsidRPr="00C139B4" w:rsidRDefault="006849DE" w:rsidP="006849DE">
      <w:pPr>
        <w:pStyle w:val="NO"/>
      </w:pPr>
      <w:r>
        <w:t>NOTE 1:</w:t>
      </w:r>
      <w:r>
        <w:tab/>
        <w:t xml:space="preserve">These flags are intended for use by Steering of Roaming functions that are not standardised by 3GPP and which operate by interfering with </w:t>
      </w:r>
      <w:r w:rsidRPr="006849DE">
        <w:rPr>
          <w:color w:val="000000"/>
        </w:rPr>
        <w:t xml:space="preserve">the </w:t>
      </w:r>
      <w:r w:rsidRPr="006849DE">
        <w:rPr>
          <w:color w:val="000000"/>
          <w:shd w:val="clear" w:color="auto" w:fill="FFFFFF"/>
        </w:rPr>
        <w:t>Diameter procedures</w:t>
      </w:r>
      <w:r w:rsidRPr="006849DE">
        <w:rPr>
          <w:color w:val="000000"/>
        </w:rPr>
        <w:t>.</w:t>
      </w:r>
    </w:p>
    <w:p w14:paraId="32CE610B" w14:textId="77777777" w:rsidR="00C31AA7" w:rsidRPr="00C139B4" w:rsidRDefault="009D4C7F" w:rsidP="009D4C7F">
      <w:pPr>
        <w:rPr>
          <w:lang w:eastAsia="zh-CN"/>
        </w:rPr>
      </w:pPr>
      <w:r w:rsidRPr="00C139B4">
        <w:t>If the Update Location Request includes the list of active APNs,</w:t>
      </w:r>
      <w:r w:rsidRPr="00C139B4">
        <w:rPr>
          <w:rFonts w:hint="eastAsia"/>
          <w:lang w:eastAsia="zh-CN"/>
        </w:rPr>
        <w:t xml:space="preserve"> </w:t>
      </w:r>
      <w:r w:rsidRPr="00C139B4">
        <w:rPr>
          <w:lang w:eastAsia="zh-CN"/>
        </w:rPr>
        <w:t xml:space="preserve">the HSS </w:t>
      </w:r>
      <w:r w:rsidRPr="00C139B4">
        <w:rPr>
          <w:rFonts w:hint="eastAsia"/>
          <w:lang w:eastAsia="zh-CN"/>
        </w:rPr>
        <w:t xml:space="preserve">shall </w:t>
      </w:r>
      <w:r w:rsidRPr="00C139B4">
        <w:t xml:space="preserve">delete all </w:t>
      </w:r>
      <w:r w:rsidRPr="00C139B4">
        <w:rPr>
          <w:rFonts w:hint="eastAsia"/>
          <w:lang w:eastAsia="zh-CN"/>
        </w:rPr>
        <w:t xml:space="preserve">the </w:t>
      </w:r>
      <w:r w:rsidRPr="00C139B4">
        <w:t>stored dynamic PDN GW information</w:t>
      </w:r>
      <w:r w:rsidRPr="00C139B4">
        <w:rPr>
          <w:rFonts w:hint="eastAsia"/>
          <w:lang w:eastAsia="zh-CN"/>
        </w:rPr>
        <w:t>,</w:t>
      </w:r>
      <w:r w:rsidRPr="00C139B4">
        <w:t xml:space="preserve"> </w:t>
      </w:r>
      <w:r w:rsidRPr="00C139B4">
        <w:rPr>
          <w:rFonts w:hint="eastAsia"/>
          <w:lang w:eastAsia="zh-CN"/>
        </w:rPr>
        <w:t xml:space="preserve">if there are any, </w:t>
      </w:r>
      <w:r w:rsidRPr="00C139B4">
        <w:t>and then replace them by the PDN GW information</w:t>
      </w:r>
      <w:r w:rsidRPr="00C139B4">
        <w:rPr>
          <w:rFonts w:hint="eastAsia"/>
          <w:lang w:eastAsia="zh-CN"/>
        </w:rPr>
        <w:t xml:space="preserve"> </w:t>
      </w:r>
      <w:r w:rsidRPr="00C139B4">
        <w:t>received in the list of Active-APN AVPs</w:t>
      </w:r>
      <w:r w:rsidRPr="00C139B4">
        <w:rPr>
          <w:rFonts w:hint="eastAsia"/>
          <w:lang w:eastAsia="zh-CN"/>
        </w:rPr>
        <w:t>.</w:t>
      </w:r>
    </w:p>
    <w:p w14:paraId="1F0C8BF8" w14:textId="326DC082" w:rsidR="009D4C7F" w:rsidRPr="00C139B4" w:rsidRDefault="009D4C7F" w:rsidP="009D4C7F">
      <w:pPr>
        <w:rPr>
          <w:lang w:eastAsia="zh-CN"/>
        </w:rPr>
      </w:pPr>
      <w:r w:rsidRPr="00C139B4">
        <w:rPr>
          <w:rFonts w:hint="eastAsia"/>
          <w:lang w:val="en-US" w:eastAsia="zh-CN"/>
        </w:rPr>
        <w:t xml:space="preserve">If the </w:t>
      </w:r>
      <w:r w:rsidRPr="00C139B4">
        <w:t xml:space="preserve">Update Location Request includes </w:t>
      </w:r>
      <w:r w:rsidRPr="00C139B4">
        <w:rPr>
          <w:rFonts w:hint="eastAsia"/>
          <w:lang w:eastAsia="zh-CN"/>
        </w:rPr>
        <w:t xml:space="preserve">an </w:t>
      </w:r>
      <w:r w:rsidRPr="00C139B4">
        <w:rPr>
          <w:rFonts w:hint="eastAsia"/>
          <w:lang w:val="en-US" w:eastAsia="ko-KR"/>
        </w:rPr>
        <w:t>equivalent PLMN list</w:t>
      </w:r>
      <w:r w:rsidRPr="00C139B4">
        <w:rPr>
          <w:rFonts w:hint="eastAsia"/>
          <w:lang w:val="en-US" w:eastAsia="zh-CN"/>
        </w:rPr>
        <w:t xml:space="preserve">, </w:t>
      </w:r>
      <w:r w:rsidRPr="00C139B4">
        <w:rPr>
          <w:rFonts w:hint="eastAsia"/>
          <w:lang w:val="en-US" w:eastAsia="ko-KR"/>
        </w:rPr>
        <w:t xml:space="preserve">the HSS </w:t>
      </w:r>
      <w:r w:rsidRPr="00C139B4">
        <w:rPr>
          <w:rFonts w:hint="eastAsia"/>
          <w:lang w:val="en-US" w:eastAsia="zh-CN"/>
        </w:rPr>
        <w:t xml:space="preserve">shall </w:t>
      </w:r>
      <w:r w:rsidRPr="00C139B4">
        <w:rPr>
          <w:rFonts w:hint="eastAsia"/>
          <w:lang w:val="en-US" w:eastAsia="ko-KR"/>
        </w:rPr>
        <w:t xml:space="preserve">return the CSG list </w:t>
      </w:r>
      <w:r w:rsidRPr="00C139B4">
        <w:rPr>
          <w:rFonts w:hint="eastAsia"/>
          <w:lang w:val="en-US" w:eastAsia="zh-CN"/>
        </w:rPr>
        <w:t xml:space="preserve">(if any) </w:t>
      </w:r>
      <w:r w:rsidRPr="00C139B4">
        <w:rPr>
          <w:rFonts w:hint="eastAsia"/>
          <w:lang w:val="en-US" w:eastAsia="ko-KR"/>
        </w:rPr>
        <w:t xml:space="preserve">for each equivalent PLMN to the MME with the </w:t>
      </w:r>
      <w:r w:rsidRPr="00C139B4">
        <w:rPr>
          <w:lang w:val="en-US" w:eastAsia="ko-KR"/>
        </w:rPr>
        <w:t>subscription</w:t>
      </w:r>
      <w:r w:rsidRPr="00C139B4">
        <w:rPr>
          <w:rFonts w:hint="eastAsia"/>
          <w:lang w:val="en-US" w:eastAsia="ko-KR"/>
        </w:rPr>
        <w:t xml:space="preserve"> </w:t>
      </w:r>
      <w:r w:rsidRPr="00C139B4">
        <w:rPr>
          <w:rFonts w:hint="eastAsia"/>
          <w:lang w:val="en-US" w:eastAsia="zh-CN"/>
        </w:rPr>
        <w:t xml:space="preserve">data, and </w:t>
      </w:r>
      <w:r w:rsidRPr="00C139B4">
        <w:rPr>
          <w:lang w:val="en-US"/>
        </w:rPr>
        <w:t>Visited-PLMN-Id</w:t>
      </w:r>
      <w:r w:rsidRPr="00C139B4">
        <w:rPr>
          <w:rFonts w:hint="eastAsia"/>
          <w:lang w:val="en-US" w:eastAsia="zh-CN"/>
        </w:rPr>
        <w:t xml:space="preserve"> AVP shall be present in the </w:t>
      </w:r>
      <w:r w:rsidRPr="00C139B4">
        <w:t>CSG-Subscription-Data</w:t>
      </w:r>
      <w:r w:rsidRPr="00C139B4">
        <w:rPr>
          <w:rFonts w:hint="eastAsia"/>
          <w:lang w:val="en-US" w:eastAsia="zh-CN"/>
        </w:rPr>
        <w:t xml:space="preserve"> AVP to indicate the corresponding PLMN</w:t>
      </w:r>
      <w:r w:rsidRPr="00C139B4">
        <w:rPr>
          <w:rFonts w:hint="eastAsia"/>
          <w:lang w:val="en-US" w:eastAsia="ko-KR"/>
        </w:rPr>
        <w:t>.</w:t>
      </w:r>
      <w:r w:rsidRPr="00C139B4">
        <w:rPr>
          <w:rFonts w:hint="eastAsia"/>
          <w:lang w:val="en-US" w:eastAsia="zh-CN"/>
        </w:rPr>
        <w:t xml:space="preserve"> If there is no </w:t>
      </w:r>
      <w:r w:rsidRPr="00C139B4">
        <w:rPr>
          <w:rFonts w:hint="eastAsia"/>
          <w:lang w:val="en-US"/>
        </w:rPr>
        <w:t xml:space="preserve">equivalent </w:t>
      </w:r>
      <w:r w:rsidRPr="00C139B4">
        <w:rPr>
          <w:lang w:val="en-US"/>
        </w:rPr>
        <w:t>PLMN list</w:t>
      </w:r>
      <w:r w:rsidRPr="00C139B4">
        <w:t xml:space="preserve"> </w:t>
      </w:r>
      <w:r w:rsidRPr="00C139B4">
        <w:rPr>
          <w:rFonts w:hint="eastAsia"/>
          <w:lang w:eastAsia="zh-CN"/>
        </w:rPr>
        <w:t xml:space="preserve">received, the HSS may not include </w:t>
      </w:r>
      <w:r w:rsidRPr="00C139B4">
        <w:rPr>
          <w:lang w:val="en-US"/>
        </w:rPr>
        <w:t>Visited-PLMN-Id</w:t>
      </w:r>
      <w:r w:rsidRPr="00C139B4">
        <w:rPr>
          <w:rFonts w:hint="eastAsia"/>
          <w:lang w:val="en-US" w:eastAsia="zh-CN"/>
        </w:rPr>
        <w:t xml:space="preserve"> AVP in the </w:t>
      </w:r>
      <w:r w:rsidRPr="00C139B4">
        <w:t>CSG-Subscription-Data</w:t>
      </w:r>
      <w:r w:rsidRPr="00C139B4">
        <w:rPr>
          <w:rFonts w:hint="eastAsia"/>
          <w:lang w:val="en-US" w:eastAsia="zh-CN"/>
        </w:rPr>
        <w:t xml:space="preserve"> AVP, and the </w:t>
      </w:r>
      <w:r w:rsidRPr="00C139B4">
        <w:t>CSG-Subscription-Data</w:t>
      </w:r>
      <w:r w:rsidRPr="00C139B4">
        <w:rPr>
          <w:rFonts w:hint="eastAsia"/>
          <w:lang w:eastAsia="zh-CN"/>
        </w:rPr>
        <w:t xml:space="preserve"> AVP shall contain the CSG subscription data of </w:t>
      </w:r>
      <w:r w:rsidRPr="00C139B4">
        <w:rPr>
          <w:lang w:eastAsia="zh-CN"/>
        </w:rPr>
        <w:t>the</w:t>
      </w:r>
      <w:r w:rsidRPr="00C139B4">
        <w:rPr>
          <w:rFonts w:hint="eastAsia"/>
          <w:lang w:eastAsia="zh-CN"/>
        </w:rPr>
        <w:t xml:space="preserve"> registered PLMN of the MME or the SGSN.</w:t>
      </w:r>
    </w:p>
    <w:p w14:paraId="3F6260D7" w14:textId="77777777" w:rsidR="009D4C7F" w:rsidRPr="00C139B4" w:rsidRDefault="009D4C7F" w:rsidP="009D4C7F">
      <w:r w:rsidRPr="00C139B4">
        <w:t>If the Update Location Request is received over the S6a interface for a user for which the URRP-MME parameter is set in the HSS, the HSS shall clear the URRP-MME parameter and send an indication to the corresponding Service Related Entities.</w:t>
      </w:r>
    </w:p>
    <w:p w14:paraId="3C29F757" w14:textId="77777777" w:rsidR="009D4C7F" w:rsidRPr="00C139B4" w:rsidRDefault="009D4C7F" w:rsidP="009D4C7F">
      <w:r w:rsidRPr="00C139B4">
        <w:t>If the Update Location Request is received over the S6d interface for a user for which the URRP-SGSN parameter is set in the HSS, the HSS shall clear the URRP-SGSN parameter and send an indication to the corresponding Service Related Entities.</w:t>
      </w:r>
    </w:p>
    <w:p w14:paraId="5BD675B7" w14:textId="77777777" w:rsidR="00C31AA7" w:rsidRPr="00C139B4" w:rsidRDefault="009D4C7F" w:rsidP="009D4C7F">
      <w:r w:rsidRPr="00C139B4">
        <w:t>If no result code has been sent to the MME or SGSN so far, the HSS shall include the subscription data in the ULA command according to the ULR-Flags and the supported/unsupported features of the MME or SGSN, unless an explicit "skip subscriber data" indication has been received in the request, and shall return a Result Code of DIAMETER_SUCCESS.</w:t>
      </w:r>
    </w:p>
    <w:p w14:paraId="4BBEF602" w14:textId="77DAA77F" w:rsidR="009D4C7F" w:rsidRPr="00C139B4" w:rsidRDefault="009D4C7F" w:rsidP="009D4C7F">
      <w:r w:rsidRPr="00C139B4">
        <w:t>When the APN-Configuration</w:t>
      </w:r>
      <w:r w:rsidRPr="00C139B4">
        <w:rPr>
          <w:rFonts w:hint="eastAsia"/>
          <w:lang w:eastAsia="zh-CN"/>
        </w:rPr>
        <w:t>-Profile</w:t>
      </w:r>
      <w:r w:rsidRPr="00C139B4">
        <w:t xml:space="preserve"> AVP is present in the Subscription-Data AVP sent within </w:t>
      </w:r>
      <w:r w:rsidRPr="00C139B4">
        <w:rPr>
          <w:rFonts w:hint="eastAsia"/>
          <w:lang w:eastAsia="zh-CN"/>
        </w:rPr>
        <w:t xml:space="preserve">a </w:t>
      </w:r>
      <w:r w:rsidRPr="00C139B4">
        <w:t>ULA,</w:t>
      </w:r>
      <w:r w:rsidRPr="00C139B4">
        <w:rPr>
          <w:rFonts w:hint="eastAsia"/>
          <w:lang w:eastAsia="zh-CN"/>
        </w:rPr>
        <w:t xml:space="preserve"> </w:t>
      </w:r>
      <w:r w:rsidRPr="00C139B4">
        <w:rPr>
          <w:lang w:eastAsia="zh-CN"/>
        </w:rPr>
        <w:t>the AVP shall contain</w:t>
      </w:r>
      <w:r w:rsidRPr="00C139B4">
        <w:rPr>
          <w:rFonts w:hint="eastAsia"/>
          <w:lang w:eastAsia="zh-CN"/>
        </w:rPr>
        <w:t xml:space="preserve"> at least the default APN Configuration and </w:t>
      </w:r>
      <w:r w:rsidRPr="00C139B4">
        <w:t xml:space="preserve">a Context-Identifier AVP that </w:t>
      </w:r>
      <w:r w:rsidRPr="00C139B4">
        <w:rPr>
          <w:lang w:val="en-US"/>
        </w:rPr>
        <w:t>identifies the per subscriber</w:t>
      </w:r>
      <w:r>
        <w:rPr>
          <w:lang w:val="en-US"/>
        </w:rPr>
        <w:t>'</w:t>
      </w:r>
      <w:r w:rsidRPr="00C139B4">
        <w:rPr>
          <w:lang w:val="en-US"/>
        </w:rPr>
        <w:t xml:space="preserve">s default </w:t>
      </w:r>
      <w:r w:rsidRPr="00C139B4">
        <w:rPr>
          <w:lang w:val="en-US"/>
        </w:rPr>
        <w:lastRenderedPageBreak/>
        <w:t xml:space="preserve">APN </w:t>
      </w:r>
      <w:r w:rsidRPr="00C139B4">
        <w:rPr>
          <w:rFonts w:hint="eastAsia"/>
          <w:lang w:val="en-US" w:eastAsia="zh-CN"/>
        </w:rPr>
        <w:t>c</w:t>
      </w:r>
      <w:r w:rsidRPr="00C139B4">
        <w:rPr>
          <w:lang w:val="en-US"/>
        </w:rPr>
        <w:t>onfiguration</w:t>
      </w:r>
      <w:r w:rsidRPr="00C139B4">
        <w:t xml:space="preserve">. The default APN Configuration shall not contain the Wildcard APN (see </w:t>
      </w:r>
      <w:r>
        <w:t>3GPP TS 2</w:t>
      </w:r>
      <w:r w:rsidRPr="00C139B4">
        <w:t>3.003</w:t>
      </w:r>
      <w:r>
        <w:t> [</w:t>
      </w:r>
      <w:r w:rsidRPr="00C139B4">
        <w:t xml:space="preserve">3], </w:t>
      </w:r>
      <w:r w:rsidR="00C31AA7" w:rsidRPr="00C139B4">
        <w:t>clause</w:t>
      </w:r>
      <w:r w:rsidR="00C31AA7">
        <w:t> </w:t>
      </w:r>
      <w:r w:rsidR="00C31AA7" w:rsidRPr="00C139B4">
        <w:t>9</w:t>
      </w:r>
      <w:r w:rsidRPr="00C139B4">
        <w:t>.2); the default APN shall always contain an explicit APN.</w:t>
      </w:r>
    </w:p>
    <w:p w14:paraId="77F093EC" w14:textId="4327F41E" w:rsidR="009D4C7F" w:rsidRPr="00C139B4" w:rsidRDefault="009D4C7F" w:rsidP="009D4C7F">
      <w:r w:rsidRPr="00C139B4">
        <w:t xml:space="preserve">The GPRS Subscription data (if available in the HSS) shall only be present in the ULA command if it was indicated by the serving node in the ULR-Flags AVP (see </w:t>
      </w:r>
      <w:r w:rsidR="00C31AA7" w:rsidRPr="00C139B4">
        <w:t>clause</w:t>
      </w:r>
      <w:r w:rsidR="00C31AA7">
        <w:t> </w:t>
      </w:r>
      <w:r w:rsidR="00C31AA7" w:rsidRPr="00C139B4">
        <w:t>7</w:t>
      </w:r>
      <w:r w:rsidRPr="00C139B4">
        <w:t>.3.7), or when the subscription data is returned by a Pre-Rel-8 HSS (via an IWF)</w:t>
      </w:r>
      <w:r w:rsidRPr="00C139B4">
        <w:rPr>
          <w:rFonts w:hint="eastAsia"/>
          <w:lang w:eastAsia="zh-CN"/>
        </w:rPr>
        <w:t xml:space="preserve"> or when the </w:t>
      </w:r>
      <w:r w:rsidRPr="00C139B4">
        <w:t>Update Location Request is received over the S6</w:t>
      </w:r>
      <w:r w:rsidRPr="00C139B4">
        <w:rPr>
          <w:rFonts w:hint="eastAsia"/>
          <w:lang w:eastAsia="zh-CN"/>
        </w:rPr>
        <w:t>d</w:t>
      </w:r>
      <w:r w:rsidRPr="00C139B4">
        <w:t xml:space="preserve"> interface</w:t>
      </w:r>
      <w:r w:rsidRPr="00C139B4">
        <w:rPr>
          <w:rFonts w:hint="eastAsia"/>
          <w:lang w:eastAsia="zh-CN"/>
        </w:rPr>
        <w:t xml:space="preserve"> and there is no </w:t>
      </w:r>
      <w:r w:rsidRPr="00C139B4">
        <w:rPr>
          <w:lang w:eastAsia="zh-CN"/>
        </w:rPr>
        <w:t>APN</w:t>
      </w:r>
      <w:r w:rsidRPr="00C139B4">
        <w:rPr>
          <w:rFonts w:hint="eastAsia"/>
          <w:lang w:eastAsia="zh-CN"/>
        </w:rPr>
        <w:t xml:space="preserve"> </w:t>
      </w:r>
      <w:r w:rsidRPr="00C139B4">
        <w:rPr>
          <w:lang w:eastAsia="zh-CN"/>
        </w:rPr>
        <w:t>configuration profile</w:t>
      </w:r>
      <w:r w:rsidRPr="00C139B4">
        <w:rPr>
          <w:rFonts w:hint="eastAsia"/>
          <w:lang w:eastAsia="zh-CN"/>
        </w:rPr>
        <w:t xml:space="preserve"> stored for the </w:t>
      </w:r>
      <w:r w:rsidRPr="00C139B4">
        <w:rPr>
          <w:lang w:val="en-US"/>
        </w:rPr>
        <w:t>subscriber</w:t>
      </w:r>
      <w:r w:rsidRPr="00C139B4">
        <w:t>.</w:t>
      </w:r>
    </w:p>
    <w:p w14:paraId="6936CE31" w14:textId="77777777" w:rsidR="00C31AA7" w:rsidRPr="00C139B4" w:rsidRDefault="009D4C7F" w:rsidP="009D4C7F">
      <w:pPr>
        <w:rPr>
          <w:lang w:eastAsia="zh-CN"/>
        </w:rPr>
      </w:pPr>
      <w:r w:rsidRPr="00C139B4">
        <w:rPr>
          <w:rFonts w:hint="eastAsia"/>
        </w:rPr>
        <w:t xml:space="preserve">The HSS shall </w:t>
      </w:r>
      <w:r w:rsidRPr="00C139B4">
        <w:t>use the indication received in</w:t>
      </w:r>
      <w:r w:rsidRPr="00C139B4">
        <w:rPr>
          <w:rFonts w:hint="eastAsia"/>
        </w:rPr>
        <w:t xml:space="preserve"> th</w:t>
      </w:r>
      <w:r w:rsidRPr="00C139B4">
        <w:rPr>
          <w:rFonts w:hint="eastAsia"/>
          <w:lang w:eastAsia="zh-CN"/>
        </w:rPr>
        <w:t>e</w:t>
      </w:r>
      <w:r w:rsidRPr="00C139B4">
        <w:rPr>
          <w:rFonts w:hint="eastAsia"/>
        </w:rPr>
        <w:t xml:space="preserve"> </w:t>
      </w:r>
      <w:r w:rsidRPr="00C139B4">
        <w:t xml:space="preserve">GPRS-Subscription-Data-Indicator </w:t>
      </w:r>
      <w:r w:rsidRPr="00C139B4">
        <w:rPr>
          <w:rFonts w:hint="eastAsia"/>
        </w:rPr>
        <w:t>for future use in the subscriber data update procedures</w:t>
      </w:r>
      <w:r w:rsidRPr="00C139B4">
        <w:rPr>
          <w:rFonts w:hint="eastAsia"/>
          <w:lang w:eastAsia="zh-CN"/>
        </w:rPr>
        <w:t>.</w:t>
      </w:r>
    </w:p>
    <w:p w14:paraId="6D0EC107" w14:textId="77777777" w:rsidR="00C31AA7" w:rsidRPr="00C139B4" w:rsidRDefault="009D4C7F" w:rsidP="009D4C7F">
      <w:r w:rsidRPr="00C139B4">
        <w:rPr>
          <w:lang w:eastAsia="zh-CN"/>
        </w:rPr>
        <w:t xml:space="preserve">The HSS shall store </w:t>
      </w:r>
      <w:r w:rsidRPr="00C139B4">
        <w:t>the new terminal information and/or the new UE SRVCC capability, if they are present in the request. If the UE SRVCC capability is not present, the HSS shall store that it has no knowledge of the UE SRVCC capability.</w:t>
      </w:r>
    </w:p>
    <w:p w14:paraId="491333DF" w14:textId="6A101669" w:rsidR="009D4C7F" w:rsidRPr="00C139B4" w:rsidRDefault="009D4C7F" w:rsidP="009D4C7F">
      <w:r w:rsidRPr="00C139B4">
        <w:rPr>
          <w:lang w:val="en-US" w:eastAsia="zh-CN"/>
        </w:rPr>
        <w:t>If the MME/SGSN indicates support of the</w:t>
      </w:r>
      <w:r w:rsidRPr="00C139B4">
        <w:rPr>
          <w:lang w:eastAsia="zh-CN"/>
        </w:rPr>
        <w:t xml:space="preserve"> Additional-MSISDN </w:t>
      </w:r>
      <w:r w:rsidRPr="00C139B4">
        <w:rPr>
          <w:lang w:val="en-US" w:eastAsia="zh-CN"/>
        </w:rPr>
        <w:t xml:space="preserve">feature and an additional MSISDN (A-MSISDN) is </w:t>
      </w:r>
      <w:r w:rsidRPr="00C139B4">
        <w:t>available in the subscription data, the HSS shall send the provisioned additional MSISDN together with the MSISDN.</w:t>
      </w:r>
    </w:p>
    <w:p w14:paraId="00E5D9E9" w14:textId="77777777" w:rsidR="00C31AA7" w:rsidRPr="00C139B4" w:rsidRDefault="009D4C7F" w:rsidP="009D4C7F">
      <w:r w:rsidRPr="00C139B4">
        <w:t xml:space="preserve">If the MME/SGSN does not support the </w:t>
      </w:r>
      <w:r w:rsidRPr="00C139B4">
        <w:rPr>
          <w:lang w:eastAsia="zh-CN"/>
        </w:rPr>
        <w:t>Additional-MSISDN</w:t>
      </w:r>
      <w:r w:rsidRPr="00C139B4">
        <w:t xml:space="preserve"> feature, the HSS shall populate the MSISDN AVP either with the subscribed  MSISDN or the subscribed additional MSISDN</w:t>
      </w:r>
      <w:r w:rsidRPr="00C139B4" w:rsidDel="00F93622">
        <w:t xml:space="preserve"> </w:t>
      </w:r>
      <w:r w:rsidRPr="00C139B4">
        <w:t>based on operator policy and availability.</w:t>
      </w:r>
    </w:p>
    <w:p w14:paraId="57A7412D" w14:textId="6D7BA8FA" w:rsidR="00C31AA7" w:rsidRPr="00C139B4" w:rsidRDefault="009D4C7F" w:rsidP="009D4C7F">
      <w:pPr>
        <w:pStyle w:val="NO"/>
      </w:pPr>
      <w:r w:rsidRPr="00C139B4">
        <w:t>NOTE</w:t>
      </w:r>
      <w:r w:rsidR="006849DE">
        <w:t> 2</w:t>
      </w:r>
      <w:r w:rsidRPr="00C139B4">
        <w:t>:</w:t>
      </w:r>
      <w:r w:rsidRPr="00C139B4">
        <w:tab/>
        <w:t>When the MME/SGSN does not support the Additional-MSISDN feature, the MME/SGSN will use the MSISDN from the MSISDN AVP as C-MSISDN.</w:t>
      </w:r>
    </w:p>
    <w:p w14:paraId="6E9EF8CE" w14:textId="603ABCB7" w:rsidR="00C31AA7" w:rsidRPr="00C139B4" w:rsidRDefault="009D4C7F" w:rsidP="009D4C7F">
      <w:pPr>
        <w:rPr>
          <w:lang w:eastAsia="zh-CN"/>
        </w:rPr>
      </w:pPr>
      <w:r w:rsidRPr="00C139B4">
        <w:t xml:space="preserve">LCS-Info, Teleservice-List and Call-Barring-Info data shall be included according to the list of supported features indicated by the serving node (see </w:t>
      </w:r>
      <w:r w:rsidR="00C31AA7" w:rsidRPr="00C139B4">
        <w:t>clause</w:t>
      </w:r>
      <w:r w:rsidR="00C31AA7">
        <w:t> </w:t>
      </w:r>
      <w:r w:rsidR="00C31AA7" w:rsidRPr="00C139B4">
        <w:t>7</w:t>
      </w:r>
      <w:r w:rsidRPr="00C139B4">
        <w:t>.3.10).</w:t>
      </w:r>
    </w:p>
    <w:p w14:paraId="4F07940E" w14:textId="63BBFBFB" w:rsidR="009D4C7F" w:rsidRPr="00C139B4" w:rsidRDefault="009D4C7F" w:rsidP="009D4C7F">
      <w:r w:rsidRPr="00C139B4">
        <w:t xml:space="preserve">If </w:t>
      </w:r>
      <w:r w:rsidRPr="00C139B4">
        <w:rPr>
          <w:rFonts w:hint="eastAsia"/>
          <w:lang w:eastAsia="zh-CN"/>
        </w:rPr>
        <w:t xml:space="preserve">the </w:t>
      </w:r>
      <w:r w:rsidRPr="00C139B4">
        <w:t xml:space="preserve">HSS </w:t>
      </w:r>
      <w:r w:rsidRPr="00C139B4">
        <w:rPr>
          <w:lang w:eastAsia="zh-CN"/>
        </w:rPr>
        <w:t>supports the "SMS in MME"</w:t>
      </w:r>
      <w:r w:rsidRPr="00C139B4">
        <w:rPr>
          <w:rFonts w:hint="eastAsia"/>
          <w:lang w:eastAsia="zh-CN"/>
        </w:rPr>
        <w:t xml:space="preserve"> </w:t>
      </w:r>
      <w:r w:rsidRPr="00C139B4">
        <w:rPr>
          <w:lang w:eastAsia="zh-CN"/>
        </w:rPr>
        <w:t xml:space="preserve">feature and receives </w:t>
      </w:r>
      <w:r w:rsidRPr="00C139B4">
        <w:rPr>
          <w:rFonts w:hint="eastAsia"/>
          <w:lang w:eastAsia="zh-CN"/>
        </w:rPr>
        <w:t xml:space="preserve">the </w:t>
      </w:r>
      <w:r w:rsidRPr="00C139B4">
        <w:rPr>
          <w:lang w:eastAsia="zh-CN"/>
        </w:rPr>
        <w:t xml:space="preserve">indication that the </w:t>
      </w:r>
      <w:r w:rsidRPr="00C139B4">
        <w:rPr>
          <w:rFonts w:hint="eastAsia"/>
          <w:lang w:eastAsia="zh-CN"/>
        </w:rPr>
        <w:t xml:space="preserve">MME </w:t>
      </w:r>
      <w:r w:rsidRPr="00C139B4">
        <w:rPr>
          <w:lang w:eastAsia="zh-CN"/>
        </w:rPr>
        <w:t xml:space="preserve">supports </w:t>
      </w:r>
      <w:r w:rsidRPr="00C139B4">
        <w:rPr>
          <w:rFonts w:hint="eastAsia"/>
          <w:lang w:eastAsia="zh-CN"/>
        </w:rPr>
        <w:t xml:space="preserve">the </w:t>
      </w:r>
      <w:r w:rsidRPr="00C139B4">
        <w:rPr>
          <w:lang w:eastAsia="zh-CN"/>
        </w:rPr>
        <w:t>"</w:t>
      </w:r>
      <w:r w:rsidRPr="00C139B4">
        <w:t>SMS in MME</w:t>
      </w:r>
      <w:r w:rsidRPr="00C139B4">
        <w:rPr>
          <w:lang w:eastAsia="zh-CN"/>
        </w:rPr>
        <w:t>"</w:t>
      </w:r>
      <w:r w:rsidRPr="00C139B4">
        <w:rPr>
          <w:rFonts w:hint="eastAsia"/>
          <w:lang w:eastAsia="zh-CN"/>
        </w:rPr>
        <w:t xml:space="preserve"> feature and requests to be registered for</w:t>
      </w:r>
      <w:r w:rsidRPr="00C139B4">
        <w:rPr>
          <w:lang w:eastAsia="zh-CN"/>
        </w:rPr>
        <w:t xml:space="preserve"> </w:t>
      </w:r>
      <w:r w:rsidRPr="00C139B4">
        <w:rPr>
          <w:rFonts w:hint="eastAsia"/>
          <w:lang w:eastAsia="zh-CN"/>
        </w:rPr>
        <w:t>SMS</w:t>
      </w:r>
      <w:r w:rsidRPr="00C139B4">
        <w:rPr>
          <w:lang w:eastAsia="zh-CN"/>
        </w:rPr>
        <w:t xml:space="preserve"> by including the MME Number for MT SMS, SMS-Register-Request </w:t>
      </w:r>
      <w:r w:rsidRPr="00C139B4">
        <w:rPr>
          <w:rFonts w:hint="eastAsia"/>
          <w:lang w:eastAsia="zh-CN"/>
        </w:rPr>
        <w:t xml:space="preserve">AVP and/or </w:t>
      </w:r>
      <w:r w:rsidRPr="00C139B4">
        <w:rPr>
          <w:lang w:eastAsia="zh-CN"/>
        </w:rPr>
        <w:t xml:space="preserve">setting the SMS-Only-Indication flag in the ULR-Flags </w:t>
      </w:r>
      <w:r w:rsidRPr="00C139B4">
        <w:rPr>
          <w:rFonts w:hint="eastAsia"/>
          <w:lang w:eastAsia="zh-CN"/>
        </w:rPr>
        <w:t xml:space="preserve">AVP if indicated </w:t>
      </w:r>
      <w:r w:rsidRPr="00C139B4">
        <w:rPr>
          <w:lang w:eastAsia="zh-CN"/>
        </w:rPr>
        <w:t>from the UE</w:t>
      </w:r>
      <w:r w:rsidRPr="00C139B4">
        <w:rPr>
          <w:rFonts w:hint="eastAsia"/>
          <w:lang w:eastAsia="zh-CN"/>
        </w:rPr>
        <w:t xml:space="preserve">, </w:t>
      </w:r>
      <w:r w:rsidRPr="00C139B4">
        <w:rPr>
          <w:lang w:eastAsia="zh-CN"/>
        </w:rPr>
        <w:t xml:space="preserve">the HSS shall determine if SMS can be provided via the MME as described in </w:t>
      </w:r>
      <w:r>
        <w:rPr>
          <w:lang w:eastAsia="zh-CN"/>
        </w:rPr>
        <w:t>3GPP TS 2</w:t>
      </w:r>
      <w:r w:rsidRPr="00C139B4">
        <w:rPr>
          <w:lang w:eastAsia="zh-CN"/>
        </w:rPr>
        <w:t>3.272</w:t>
      </w:r>
      <w:r>
        <w:rPr>
          <w:lang w:eastAsia="zh-CN"/>
        </w:rPr>
        <w:t> [</w:t>
      </w:r>
      <w:r w:rsidRPr="00C139B4">
        <w:rPr>
          <w:lang w:eastAsia="zh-CN"/>
        </w:rPr>
        <w:t xml:space="preserve">44]. If SMS in MME is accepted </w:t>
      </w:r>
      <w:r w:rsidRPr="00C139B4">
        <w:t>the HSS</w:t>
      </w:r>
      <w:r w:rsidRPr="00C139B4">
        <w:rPr>
          <w:lang w:eastAsia="zh-CN"/>
        </w:rPr>
        <w:t xml:space="preserve"> </w:t>
      </w:r>
      <w:r w:rsidRPr="00C139B4">
        <w:t xml:space="preserve">shall register the MME for SMS, store the </w:t>
      </w:r>
      <w:r w:rsidRPr="00C139B4">
        <w:rPr>
          <w:lang w:eastAsia="zh-CN"/>
        </w:rPr>
        <w:t>"</w:t>
      </w:r>
      <w:r w:rsidRPr="00C139B4">
        <w:t xml:space="preserve">MME number for MT </w:t>
      </w:r>
      <w:r w:rsidRPr="00C139B4">
        <w:rPr>
          <w:rFonts w:hint="eastAsia"/>
          <w:lang w:eastAsia="zh-CN"/>
        </w:rPr>
        <w:t>SMS</w:t>
      </w:r>
      <w:r w:rsidRPr="00C139B4">
        <w:rPr>
          <w:lang w:eastAsia="zh-CN"/>
        </w:rPr>
        <w:t>"</w:t>
      </w:r>
      <w:r w:rsidRPr="00C139B4">
        <w:t xml:space="preserve"> as the</w:t>
      </w:r>
      <w:r w:rsidRPr="00C139B4">
        <w:rPr>
          <w:rFonts w:hint="eastAsia"/>
          <w:lang w:eastAsia="zh-CN"/>
        </w:rPr>
        <w:t xml:space="preserve"> </w:t>
      </w:r>
      <w:r w:rsidRPr="00C139B4">
        <w:t xml:space="preserve">corresponding MSC number to be used for MT SMS and </w:t>
      </w:r>
      <w:r w:rsidRPr="00C139B4">
        <w:rPr>
          <w:rFonts w:hint="eastAsia"/>
          <w:lang w:eastAsia="zh-CN"/>
        </w:rPr>
        <w:t xml:space="preserve">return </w:t>
      </w:r>
      <w:r w:rsidRPr="00C139B4">
        <w:t>an indication of MME registered for SMS</w:t>
      </w:r>
      <w:r w:rsidRPr="00C139B4">
        <w:rPr>
          <w:rFonts w:hint="eastAsia"/>
          <w:lang w:eastAsia="zh-CN"/>
        </w:rPr>
        <w:t xml:space="preserve"> in ULA-Flags AVP</w:t>
      </w:r>
      <w:r w:rsidRPr="00C139B4">
        <w:t>.</w:t>
      </w:r>
    </w:p>
    <w:p w14:paraId="70C7CC47" w14:textId="77777777" w:rsidR="009D4C7F" w:rsidRPr="00C139B4" w:rsidRDefault="009D4C7F" w:rsidP="009D4C7F">
      <w:r w:rsidRPr="00C139B4">
        <w:t xml:space="preserve">If the MME is successfully registered for SMS the HSS shall download the available SMS related subscription data that may comprise SMS teleservice, MSISDN, ODB and barring services for SMS according to supported features. Also, if the user is considered as not reachable (i.e., MNRF flag is set in HSS for that user), and the UE is considered to have free available memory (i.e., MCEF flag is not set in HSS for that user), the HSS shall send a MAP-Alert-Service-Centre message or S6c-Alert-Service-Centre-Request to the SMS-IWMSC (see </w:t>
      </w:r>
      <w:r>
        <w:t>3GPP TS 2</w:t>
      </w:r>
      <w:r w:rsidRPr="00C139B4">
        <w:t>9.338</w:t>
      </w:r>
      <w:r>
        <w:t> [</w:t>
      </w:r>
      <w:r w:rsidRPr="00C139B4">
        <w:t>48]).</w:t>
      </w:r>
    </w:p>
    <w:p w14:paraId="3BF4AEEA" w14:textId="5EE9C8B4" w:rsidR="009D4C7F" w:rsidRPr="00C139B4" w:rsidRDefault="009D4C7F" w:rsidP="009D4C7F">
      <w:r w:rsidRPr="00C139B4">
        <w:t xml:space="preserve">If the HSS supports the "SMS in SGSN" feature as described in </w:t>
      </w:r>
      <w:r>
        <w:t>3GPP TS 2</w:t>
      </w:r>
      <w:r w:rsidRPr="00C139B4">
        <w:t>3.060</w:t>
      </w:r>
      <w:r>
        <w:t> [</w:t>
      </w:r>
      <w:r w:rsidRPr="00C139B4">
        <w:t xml:space="preserve">12], </w:t>
      </w:r>
      <w:r w:rsidR="00C31AA7" w:rsidRPr="00C139B4">
        <w:t>clause</w:t>
      </w:r>
      <w:r w:rsidR="00C31AA7">
        <w:t> </w:t>
      </w:r>
      <w:r w:rsidR="00C31AA7" w:rsidRPr="00C139B4">
        <w:t>5</w:t>
      </w:r>
      <w:r w:rsidRPr="00C139B4">
        <w:t xml:space="preserve">.3.18 and receives </w:t>
      </w:r>
      <w:r w:rsidRPr="00C139B4">
        <w:rPr>
          <w:rFonts w:hint="eastAsia"/>
        </w:rPr>
        <w:t xml:space="preserve">the </w:t>
      </w:r>
      <w:r w:rsidRPr="00C139B4">
        <w:t xml:space="preserve">indication from the </w:t>
      </w:r>
      <w:r w:rsidRPr="00C139B4">
        <w:rPr>
          <w:rFonts w:hint="eastAsia"/>
        </w:rPr>
        <w:t xml:space="preserve">SGSN </w:t>
      </w:r>
      <w:r w:rsidRPr="00C139B4">
        <w:t>that it</w:t>
      </w:r>
      <w:r w:rsidRPr="00C139B4">
        <w:rPr>
          <w:rFonts w:hint="eastAsia"/>
        </w:rPr>
        <w:t xml:space="preserve"> </w:t>
      </w:r>
      <w:r w:rsidRPr="00C139B4">
        <w:t>supports "</w:t>
      </w:r>
      <w:r w:rsidRPr="00C139B4">
        <w:rPr>
          <w:rFonts w:hint="eastAsia"/>
          <w:lang w:eastAsia="zh-CN"/>
        </w:rPr>
        <w:t>SMS in SGSN</w:t>
      </w:r>
      <w:r w:rsidRPr="00C139B4">
        <w:t>"</w:t>
      </w:r>
      <w:r w:rsidRPr="00C139B4">
        <w:rPr>
          <w:rFonts w:hint="eastAsia"/>
        </w:rPr>
        <w:t xml:space="preserve"> feature,</w:t>
      </w:r>
      <w:r w:rsidRPr="00C139B4">
        <w:rPr>
          <w:rFonts w:hint="eastAsia"/>
          <w:lang w:eastAsia="zh-CN"/>
        </w:rPr>
        <w:t xml:space="preserve"> </w:t>
      </w:r>
      <w:r w:rsidRPr="00C139B4">
        <w:rPr>
          <w:lang w:val="en-US" w:eastAsia="zh-CN"/>
        </w:rPr>
        <w:t xml:space="preserve">and </w:t>
      </w:r>
      <w:r w:rsidRPr="00C139B4">
        <w:rPr>
          <w:lang w:eastAsia="zh-CN"/>
        </w:rPr>
        <w:t xml:space="preserve">SMS-Register-Request </w:t>
      </w:r>
      <w:r w:rsidRPr="00C139B4">
        <w:rPr>
          <w:rFonts w:hint="eastAsia"/>
          <w:lang w:eastAsia="zh-CN"/>
        </w:rPr>
        <w:t xml:space="preserve">AVP and/or </w:t>
      </w:r>
      <w:r w:rsidRPr="00C139B4">
        <w:rPr>
          <w:lang w:eastAsia="zh-CN"/>
        </w:rPr>
        <w:t xml:space="preserve">the SMS-Only-Indication flag in the ULR-Flags </w:t>
      </w:r>
      <w:r w:rsidRPr="00C139B4">
        <w:rPr>
          <w:rFonts w:hint="eastAsia"/>
          <w:lang w:eastAsia="zh-CN"/>
        </w:rPr>
        <w:t xml:space="preserve">AVP if indicated </w:t>
      </w:r>
      <w:r w:rsidRPr="00C139B4">
        <w:rPr>
          <w:lang w:eastAsia="zh-CN"/>
        </w:rPr>
        <w:t>from the UE</w:t>
      </w:r>
      <w:r w:rsidRPr="00C139B4">
        <w:rPr>
          <w:rFonts w:hint="eastAsia"/>
          <w:lang w:eastAsia="zh-CN"/>
        </w:rPr>
        <w:t xml:space="preserve">, and </w:t>
      </w:r>
      <w:r w:rsidRPr="00C139B4">
        <w:rPr>
          <w:lang w:val="en-US"/>
        </w:rPr>
        <w:t>the PS subscriber data allow for SMS services (e.g. the subscription information indicates "PS and SMS-Only")</w:t>
      </w:r>
      <w:r w:rsidRPr="00C139B4">
        <w:rPr>
          <w:rFonts w:hint="eastAsia"/>
          <w:lang w:val="en-US" w:eastAsia="zh-CN"/>
        </w:rPr>
        <w:t>,</w:t>
      </w:r>
      <w:r w:rsidRPr="00C139B4">
        <w:rPr>
          <w:lang w:val="en-US" w:eastAsia="zh-CN"/>
        </w:rPr>
        <w:t xml:space="preserve"> </w:t>
      </w:r>
      <w:r w:rsidRPr="00C139B4">
        <w:rPr>
          <w:lang w:eastAsia="zh-CN"/>
        </w:rPr>
        <w:t xml:space="preserve">the HSS shall determine if SMS can be provided via the </w:t>
      </w:r>
      <w:r w:rsidRPr="00C139B4">
        <w:rPr>
          <w:rFonts w:hint="eastAsia"/>
          <w:lang w:eastAsia="zh-CN"/>
        </w:rPr>
        <w:t>SGSN</w:t>
      </w:r>
      <w:r w:rsidRPr="00C139B4">
        <w:rPr>
          <w:lang w:eastAsia="zh-CN"/>
        </w:rPr>
        <w:t xml:space="preserve"> as described in </w:t>
      </w:r>
      <w:r>
        <w:rPr>
          <w:lang w:eastAsia="zh-CN"/>
        </w:rPr>
        <w:t>3GPP TS 2</w:t>
      </w:r>
      <w:r w:rsidRPr="00C139B4">
        <w:t>3.060</w:t>
      </w:r>
      <w:r>
        <w:t> [</w:t>
      </w:r>
      <w:r w:rsidRPr="00C139B4">
        <w:t>12]</w:t>
      </w:r>
      <w:r w:rsidRPr="00C139B4">
        <w:rPr>
          <w:lang w:eastAsia="zh-CN"/>
        </w:rPr>
        <w:t xml:space="preserve">. If </w:t>
      </w:r>
      <w:r w:rsidRPr="00C139B4">
        <w:t>"</w:t>
      </w:r>
      <w:r w:rsidRPr="00C139B4">
        <w:rPr>
          <w:lang w:eastAsia="zh-CN"/>
        </w:rPr>
        <w:t>SMS in SGSN</w:t>
      </w:r>
      <w:r w:rsidRPr="00C139B4">
        <w:t>"</w:t>
      </w:r>
      <w:r w:rsidRPr="00C139B4">
        <w:rPr>
          <w:lang w:eastAsia="zh-CN"/>
        </w:rPr>
        <w:t xml:space="preserve"> is accepted</w:t>
      </w:r>
      <w:r w:rsidRPr="00C139B4">
        <w:rPr>
          <w:rFonts w:hint="eastAsia"/>
        </w:rPr>
        <w:t xml:space="preserve"> the HSS</w:t>
      </w:r>
      <w:r w:rsidRPr="00C139B4">
        <w:t xml:space="preserve"> shall </w:t>
      </w:r>
      <w:r w:rsidRPr="00C139B4">
        <w:rPr>
          <w:rFonts w:hint="eastAsia"/>
          <w:lang w:eastAsia="zh-CN"/>
        </w:rPr>
        <w:t xml:space="preserve">indicate </w:t>
      </w:r>
      <w:r w:rsidRPr="00C139B4">
        <w:rPr>
          <w:lang w:eastAsia="zh-CN"/>
        </w:rPr>
        <w:t xml:space="preserve">in the ULA </w:t>
      </w:r>
      <w:r w:rsidRPr="00C139B4">
        <w:rPr>
          <w:rFonts w:hint="eastAsia"/>
          <w:lang w:eastAsia="zh-CN"/>
        </w:rPr>
        <w:t xml:space="preserve">that </w:t>
      </w:r>
      <w:r w:rsidRPr="00C139B4">
        <w:t>"</w:t>
      </w:r>
      <w:r w:rsidRPr="00C139B4">
        <w:rPr>
          <w:rFonts w:hint="eastAsia"/>
          <w:lang w:eastAsia="zh-CN"/>
        </w:rPr>
        <w:t>SMS in SGSN</w:t>
      </w:r>
      <w:r w:rsidRPr="00C139B4">
        <w:t>"</w:t>
      </w:r>
      <w:r w:rsidRPr="00C139B4">
        <w:rPr>
          <w:rFonts w:hint="eastAsia"/>
          <w:lang w:eastAsia="zh-CN"/>
        </w:rPr>
        <w:t xml:space="preserve"> is allowed</w:t>
      </w:r>
      <w:r w:rsidRPr="00C139B4">
        <w:rPr>
          <w:lang w:eastAsia="zh-CN"/>
        </w:rPr>
        <w:t xml:space="preserve"> </w:t>
      </w:r>
      <w:r w:rsidRPr="00C139B4">
        <w:rPr>
          <w:rFonts w:hint="eastAsia"/>
          <w:lang w:eastAsia="zh-CN"/>
        </w:rPr>
        <w:t xml:space="preserve">to the </w:t>
      </w:r>
      <w:r w:rsidRPr="00C139B4">
        <w:rPr>
          <w:rFonts w:hint="eastAsia"/>
        </w:rPr>
        <w:t>SGSN</w:t>
      </w:r>
      <w:r w:rsidRPr="00C139B4">
        <w:t xml:space="preserve"> and shall handle MT SMS as described in </w:t>
      </w:r>
      <w:r>
        <w:t>3GPP TS 2</w:t>
      </w:r>
      <w:r w:rsidRPr="00C139B4">
        <w:t>3.060</w:t>
      </w:r>
      <w:r>
        <w:t> [</w:t>
      </w:r>
      <w:r w:rsidRPr="00C139B4">
        <w:t xml:space="preserve">12], </w:t>
      </w:r>
      <w:r w:rsidR="00C31AA7" w:rsidRPr="00C139B4">
        <w:t>clause</w:t>
      </w:r>
      <w:r w:rsidR="00C31AA7">
        <w:t> </w:t>
      </w:r>
      <w:r w:rsidR="00C31AA7" w:rsidRPr="00C139B4">
        <w:t>5</w:t>
      </w:r>
      <w:r w:rsidRPr="00C139B4">
        <w:t xml:space="preserve">.3.18. If the HSS supports the "Gdd-in-SGSN" feature and receives </w:t>
      </w:r>
      <w:r w:rsidRPr="00C139B4">
        <w:rPr>
          <w:rFonts w:hint="eastAsia"/>
        </w:rPr>
        <w:t xml:space="preserve">the </w:t>
      </w:r>
      <w:r w:rsidRPr="00C139B4">
        <w:t xml:space="preserve">indication from the </w:t>
      </w:r>
      <w:r w:rsidRPr="00C139B4">
        <w:rPr>
          <w:rFonts w:hint="eastAsia"/>
        </w:rPr>
        <w:t xml:space="preserve">SGSN </w:t>
      </w:r>
      <w:r w:rsidRPr="00C139B4">
        <w:t>that it</w:t>
      </w:r>
      <w:r w:rsidRPr="00C139B4">
        <w:rPr>
          <w:rFonts w:hint="eastAsia"/>
        </w:rPr>
        <w:t xml:space="preserve"> </w:t>
      </w:r>
      <w:r w:rsidRPr="00C139B4">
        <w:t>supports the "Gdd-in-SGSN"</w:t>
      </w:r>
      <w:r w:rsidRPr="00C139B4">
        <w:rPr>
          <w:rFonts w:hint="eastAsia"/>
        </w:rPr>
        <w:t xml:space="preserve"> feature</w:t>
      </w:r>
      <w:r w:rsidRPr="00C139B4">
        <w:t xml:space="preserve">, the HSS shall store the information that the SGSN supports the Gdd interface. Also, if the user is considered as not reachable (i.e., MNRG flag is set in HSS for that user), and the UE is considered to have free available memory (i.e., MCEF flag is not set in HSS for that user), the HSS shall send a MAP-Alert-Service-Centre message or S6c-Alert-Service-Centre-Request to the SMS-IWMSC (see </w:t>
      </w:r>
      <w:r>
        <w:t>3GPP TS 2</w:t>
      </w:r>
      <w:r w:rsidRPr="00C139B4">
        <w:t>9.338</w:t>
      </w:r>
      <w:r>
        <w:t> [</w:t>
      </w:r>
      <w:r w:rsidRPr="00C139B4">
        <w:t>48]).</w:t>
      </w:r>
    </w:p>
    <w:p w14:paraId="34E708DF" w14:textId="77777777" w:rsidR="009D4C7F" w:rsidRPr="00C139B4" w:rsidRDefault="009D4C7F" w:rsidP="009D4C7F">
      <w:pPr>
        <w:rPr>
          <w:lang w:eastAsia="zh-CN"/>
        </w:rPr>
      </w:pPr>
      <w:r w:rsidRPr="00C139B4">
        <w:rPr>
          <w:rFonts w:hint="eastAsia"/>
          <w:lang w:eastAsia="zh-CN"/>
        </w:rPr>
        <w:t xml:space="preserve">The HSS may </w:t>
      </w:r>
      <w:r w:rsidRPr="00C139B4">
        <w:rPr>
          <w:lang w:eastAsia="zh-CN"/>
        </w:rPr>
        <w:t xml:space="preserve">use the indication received in </w:t>
      </w:r>
      <w:r w:rsidRPr="00C139B4">
        <w:rPr>
          <w:rFonts w:hint="eastAsia"/>
          <w:lang w:eastAsia="zh-CN"/>
        </w:rPr>
        <w:t xml:space="preserve">the </w:t>
      </w:r>
      <w:r w:rsidRPr="00C139B4">
        <w:t>Node-Type-Indicator</w:t>
      </w:r>
      <w:r w:rsidRPr="00C139B4">
        <w:rPr>
          <w:rFonts w:hint="eastAsia"/>
          <w:lang w:eastAsia="zh-CN"/>
        </w:rPr>
        <w:t xml:space="preserve"> for future use</w:t>
      </w:r>
      <w:r w:rsidRPr="00C139B4">
        <w:rPr>
          <w:rFonts w:hint="eastAsia"/>
        </w:rPr>
        <w:t xml:space="preserve"> in the subscriber data update procedures</w:t>
      </w:r>
      <w:r w:rsidRPr="00C139B4">
        <w:rPr>
          <w:rFonts w:hint="eastAsia"/>
          <w:lang w:eastAsia="zh-CN"/>
        </w:rPr>
        <w:t>.</w:t>
      </w:r>
    </w:p>
    <w:p w14:paraId="1E4C1FE4" w14:textId="77777777" w:rsidR="009D4C7F" w:rsidRPr="00C139B4" w:rsidDel="005D6F49" w:rsidRDefault="009D4C7F" w:rsidP="009D4C7F">
      <w:pPr>
        <w:rPr>
          <w:lang w:eastAsia="zh-CN"/>
        </w:rPr>
      </w:pPr>
      <w:r w:rsidRPr="00C139B4">
        <w:t>Subscriber-Status AVP shall be present in the Subscription-Data AVP when sent within a ULA.</w:t>
      </w:r>
      <w:r w:rsidRPr="00C139B4">
        <w:rPr>
          <w:rFonts w:hint="eastAsia"/>
          <w:lang w:eastAsia="zh-CN"/>
        </w:rPr>
        <w:t xml:space="preserve"> </w:t>
      </w:r>
      <w:r w:rsidRPr="00C139B4">
        <w:t>If the value "OPERATOR</w:t>
      </w:r>
      <w:r w:rsidRPr="00C139B4">
        <w:rPr>
          <w:rFonts w:hint="eastAsia"/>
          <w:lang w:eastAsia="zh-CN"/>
        </w:rPr>
        <w:t>_</w:t>
      </w:r>
      <w:r w:rsidRPr="00C139B4">
        <w:t>DETERMINED</w:t>
      </w:r>
      <w:r w:rsidRPr="00C139B4">
        <w:rPr>
          <w:rFonts w:hint="eastAsia"/>
          <w:lang w:eastAsia="zh-CN"/>
        </w:rPr>
        <w:t>_</w:t>
      </w:r>
      <w:r w:rsidRPr="00C139B4">
        <w:t xml:space="preserve">BARRING" is sent, the Operator-Determined-Barring AVP </w:t>
      </w:r>
      <w:r w:rsidRPr="00C139B4">
        <w:rPr>
          <w:rFonts w:hint="eastAsia"/>
          <w:lang w:eastAsia="zh-CN"/>
        </w:rPr>
        <w:t xml:space="preserve">or </w:t>
      </w:r>
      <w:r w:rsidRPr="00C139B4">
        <w:t xml:space="preserve">HPLMN-ODB </w:t>
      </w:r>
      <w:r w:rsidRPr="00C139B4">
        <w:rPr>
          <w:rFonts w:hint="eastAsia"/>
          <w:lang w:eastAsia="zh-CN"/>
        </w:rPr>
        <w:t xml:space="preserve">AVP </w:t>
      </w:r>
      <w:r w:rsidRPr="00C139B4">
        <w:t>shall also be present in the Subscription-Data AVP</w:t>
      </w:r>
      <w:r w:rsidRPr="00C139B4">
        <w:rPr>
          <w:rFonts w:hint="eastAsia"/>
          <w:lang w:eastAsia="zh-CN"/>
        </w:rPr>
        <w:t>, or vice versa.</w:t>
      </w:r>
    </w:p>
    <w:p w14:paraId="69702F3D" w14:textId="77777777" w:rsidR="009D4C7F" w:rsidRPr="00C139B4" w:rsidRDefault="009D4C7F" w:rsidP="009D4C7F">
      <w:pPr>
        <w:rPr>
          <w:lang w:eastAsia="zh-CN"/>
        </w:rPr>
      </w:pPr>
      <w:r w:rsidRPr="00C139B4">
        <w:t>Access-Restriction-Data</w:t>
      </w:r>
      <w:r w:rsidRPr="00C139B4">
        <w:rPr>
          <w:rFonts w:hint="eastAsia"/>
          <w:lang w:eastAsia="zh-CN"/>
        </w:rPr>
        <w:t xml:space="preserve"> AVP </w:t>
      </w:r>
      <w:r w:rsidRPr="00C139B4">
        <w:t>shall be present within the Subscription-Data AVP sent within a ULA if at least one of the defined restrictions applies.</w:t>
      </w:r>
    </w:p>
    <w:p w14:paraId="0FD126F5" w14:textId="77777777" w:rsidR="009D4C7F" w:rsidRPr="00C139B4" w:rsidRDefault="009D4C7F" w:rsidP="009D4C7F">
      <w:r w:rsidRPr="00C139B4">
        <w:t>The AMBR AVP shall be present in the Subscription-Data AVP when the APN-Configuration-Profile AVP is sent within a ULA (as part of the Subscription-Data AVP) and may be present in the Subscription-Data AVP when the GPRS-Subscription-Data AVP is present.</w:t>
      </w:r>
    </w:p>
    <w:p w14:paraId="65D038C7" w14:textId="77777777" w:rsidR="009D4C7F" w:rsidRPr="00C139B4" w:rsidRDefault="009D4C7F" w:rsidP="009D4C7F">
      <w:pPr>
        <w:rPr>
          <w:lang w:eastAsia="zh-CN"/>
        </w:rPr>
      </w:pPr>
      <w:r w:rsidRPr="00C139B4">
        <w:lastRenderedPageBreak/>
        <w:t>The EPS-Subscribed-QoS-Profile AVP and the AMBR AVP shall be present in the APN-Configuration AVP when the APN-Configuration AVP is sent in the APN-Configuration-Profile AVP and when the APN-Configuration-Profile AVP is sent within a ULA (as part of the Subscription-Data AVP).</w:t>
      </w:r>
    </w:p>
    <w:p w14:paraId="001F17D8" w14:textId="77777777" w:rsidR="009D4C7F" w:rsidRPr="00C139B4" w:rsidRDefault="009D4C7F" w:rsidP="009D4C7F">
      <w:r w:rsidRPr="00C139B4">
        <w:t>For those APNs that ha</w:t>
      </w:r>
      <w:r w:rsidRPr="00C139B4">
        <w:rPr>
          <w:rFonts w:hint="eastAsia"/>
          <w:lang w:eastAsia="zh-CN"/>
        </w:rPr>
        <w:t>ve</w:t>
      </w:r>
      <w:r w:rsidRPr="00C139B4">
        <w:t xml:space="preserve"> been authorized as a consequence of having the Wildcard APN in the user subscription, the HSS shall include the specific APN name and associated PDN-GW identity inside the APN context of the Wildcard APN. </w:t>
      </w:r>
      <w:r w:rsidRPr="00C139B4">
        <w:rPr>
          <w:lang w:eastAsia="zh-CN"/>
        </w:rPr>
        <w:t>This</w:t>
      </w:r>
      <w:r w:rsidRPr="00C139B4">
        <w:rPr>
          <w:rFonts w:hint="eastAsia"/>
          <w:lang w:eastAsia="zh-CN"/>
        </w:rPr>
        <w:t xml:space="preserve"> </w:t>
      </w:r>
      <w:r w:rsidRPr="00C139B4">
        <w:t xml:space="preserve">indicates to the MME that the particular APN shall not be cached in the MME and </w:t>
      </w:r>
      <w:r w:rsidRPr="00C139B4">
        <w:rPr>
          <w:rFonts w:hint="eastAsia"/>
          <w:lang w:eastAsia="zh-CN"/>
        </w:rPr>
        <w:t xml:space="preserve">it </w:t>
      </w:r>
      <w:r w:rsidRPr="00C139B4">
        <w:t>shall be deleted when the UE session is terminated.</w:t>
      </w:r>
    </w:p>
    <w:p w14:paraId="43E25C03" w14:textId="77777777" w:rsidR="009D4C7F" w:rsidRPr="00C139B4" w:rsidRDefault="009D4C7F" w:rsidP="009D4C7F">
      <w:r w:rsidRPr="00C139B4">
        <w:t>If a Result Code of DIAMETER_SUCCESS is returned, the HSS shall set the Separation Indication in the response.</w:t>
      </w:r>
    </w:p>
    <w:p w14:paraId="5DF0AED0" w14:textId="1FE03CD6" w:rsidR="009D4C7F" w:rsidRPr="00C139B4" w:rsidRDefault="009D4C7F" w:rsidP="009D4C7F">
      <w:pPr>
        <w:rPr>
          <w:lang w:eastAsia="ja-JP"/>
        </w:rPr>
      </w:pPr>
      <w:r w:rsidRPr="00C139B4">
        <w:t xml:space="preserve">If the HSS receives an indication in the ULR command about the homogeneous support of IMS Voice over PS Sessions in all TA/RAs associated to a serving node, it may use this information in the future in order to skip the T-ADS data retrieval, as described in </w:t>
      </w:r>
      <w:r w:rsidR="00C31AA7" w:rsidRPr="00C139B4">
        <w:t>clause</w:t>
      </w:r>
      <w:r w:rsidR="00C31AA7">
        <w:t> </w:t>
      </w:r>
      <w:r w:rsidR="00C31AA7" w:rsidRPr="00C139B4">
        <w:t>5</w:t>
      </w:r>
      <w:r w:rsidRPr="00C139B4">
        <w:t>.2.2.1 (IDR/IDA commands).</w:t>
      </w:r>
    </w:p>
    <w:p w14:paraId="756F53FA" w14:textId="77777777" w:rsidR="009D4C7F" w:rsidRPr="00C139B4" w:rsidRDefault="009D4C7F" w:rsidP="009D4C7F">
      <w:pPr>
        <w:rPr>
          <w:lang w:eastAsia="zh-CN"/>
        </w:rPr>
      </w:pPr>
      <w:r w:rsidRPr="00C139B4">
        <w:t xml:space="preserve">Subscribed-VSRVCC AVP </w:t>
      </w:r>
      <w:r w:rsidRPr="00C139B4">
        <w:rPr>
          <w:rFonts w:hint="eastAsia"/>
          <w:lang w:eastAsia="ja-JP"/>
        </w:rPr>
        <w:t xml:space="preserve">shall be </w:t>
      </w:r>
      <w:r w:rsidRPr="00C139B4">
        <w:t>present within the Subscription-Data AVP sent within a ULA only if the user is subscribed to the SRVCC and vSRVCC.</w:t>
      </w:r>
    </w:p>
    <w:p w14:paraId="4AF585AC" w14:textId="77777777" w:rsidR="009D4C7F" w:rsidRPr="00C139B4" w:rsidRDefault="009D4C7F" w:rsidP="009D4C7F">
      <w:r w:rsidRPr="00C139B4">
        <w:rPr>
          <w:rFonts w:hint="eastAsia"/>
          <w:lang w:val="en-US" w:eastAsia="zh-CN"/>
        </w:rPr>
        <w:t xml:space="preserve">If </w:t>
      </w:r>
      <w:r w:rsidRPr="00C139B4">
        <w:rPr>
          <w:lang w:val="en-US" w:eastAsia="zh-CN"/>
        </w:rPr>
        <w:t>the</w:t>
      </w:r>
      <w:r w:rsidRPr="00C139B4">
        <w:rPr>
          <w:rFonts w:hint="eastAsia"/>
          <w:lang w:val="en-US" w:eastAsia="zh-CN"/>
        </w:rPr>
        <w:t xml:space="preserve"> UE is allowed to use Pro</w:t>
      </w:r>
      <w:r w:rsidRPr="00C139B4">
        <w:rPr>
          <w:lang w:val="en-US" w:eastAsia="zh-CN"/>
        </w:rPr>
        <w:t>ximity-based</w:t>
      </w:r>
      <w:r w:rsidRPr="00C139B4">
        <w:rPr>
          <w:rFonts w:hint="eastAsia"/>
          <w:lang w:val="en-US" w:eastAsia="zh-CN"/>
        </w:rPr>
        <w:t xml:space="preserve"> </w:t>
      </w:r>
      <w:r w:rsidRPr="00C139B4">
        <w:rPr>
          <w:lang w:val="en-US" w:eastAsia="zh-CN"/>
        </w:rPr>
        <w:t>S</w:t>
      </w:r>
      <w:r w:rsidRPr="00C139B4">
        <w:rPr>
          <w:rFonts w:hint="eastAsia"/>
          <w:lang w:val="en-US" w:eastAsia="zh-CN"/>
        </w:rPr>
        <w:t xml:space="preserve">ervices in </w:t>
      </w:r>
      <w:r w:rsidRPr="00C139B4">
        <w:rPr>
          <w:lang w:val="en-US" w:eastAsia="zh-CN"/>
        </w:rPr>
        <w:t>the</w:t>
      </w:r>
      <w:r w:rsidRPr="00C139B4">
        <w:rPr>
          <w:rFonts w:hint="eastAsia"/>
          <w:lang w:val="en-US" w:eastAsia="zh-CN"/>
        </w:rPr>
        <w:t xml:space="preserve"> visited PLMN, the HSS shall include </w:t>
      </w:r>
      <w:r w:rsidRPr="00C139B4">
        <w:rPr>
          <w:rFonts w:hint="eastAsia"/>
          <w:lang w:eastAsia="zh-CN"/>
        </w:rPr>
        <w:t xml:space="preserve">ProSe-Subscription-Data AVP </w:t>
      </w:r>
      <w:r w:rsidRPr="00C139B4">
        <w:t>within the Subscription-Data AVP sent within a ULA</w:t>
      </w:r>
      <w:r w:rsidRPr="00C139B4">
        <w:rPr>
          <w:rFonts w:hint="eastAsia"/>
          <w:lang w:eastAsia="zh-CN"/>
        </w:rPr>
        <w:t>.</w:t>
      </w:r>
    </w:p>
    <w:p w14:paraId="4815E808" w14:textId="77777777" w:rsidR="009D4C7F" w:rsidRPr="00C139B4" w:rsidRDefault="009D4C7F" w:rsidP="009D4C7F">
      <w:r w:rsidRPr="00C139B4">
        <w:t>If the HSS receives the SGs MME identity and if the HSS supports this information element, the HSS shall store it for use with VLR restoration.</w:t>
      </w:r>
    </w:p>
    <w:p w14:paraId="0B735EDD" w14:textId="77777777" w:rsidR="009D4C7F" w:rsidRPr="00C139B4" w:rsidRDefault="009D4C7F" w:rsidP="009D4C7F">
      <w:r w:rsidRPr="00C139B4">
        <w:t>If the HSS receives Update Location Request over both the S6a and S6d interfaces then based on the following conditions the HSS concludes if the UE is served by the MME and SGSN parts of the same combined MME/SGSN:</w:t>
      </w:r>
    </w:p>
    <w:p w14:paraId="3B3247E4" w14:textId="77777777" w:rsidR="00C31AA7" w:rsidRPr="00C139B4" w:rsidRDefault="009D4C7F" w:rsidP="009D4C7F">
      <w:pPr>
        <w:pStyle w:val="ListNumber"/>
        <w:ind w:left="284" w:firstLine="0"/>
      </w:pPr>
      <w:r w:rsidRPr="00C139B4">
        <w:t>-</w:t>
      </w:r>
      <w:r w:rsidRPr="00C139B4">
        <w:tab/>
        <w:t>if both the messages contain the same SGSN number; or</w:t>
      </w:r>
    </w:p>
    <w:p w14:paraId="1595F115" w14:textId="12FCD8D0" w:rsidR="009D4C7F" w:rsidRPr="00C139B4" w:rsidRDefault="009D4C7F" w:rsidP="009D4C7F">
      <w:pPr>
        <w:pStyle w:val="ListNumber"/>
        <w:ind w:left="284" w:firstLine="0"/>
      </w:pPr>
      <w:r w:rsidRPr="00C139B4">
        <w:t>-</w:t>
      </w:r>
      <w:r w:rsidRPr="00C139B4">
        <w:tab/>
        <w:t>if the Diameter identity received over S6a matches with the Diameter identity received over S6d; or</w:t>
      </w:r>
    </w:p>
    <w:p w14:paraId="344E66B5" w14:textId="77777777" w:rsidR="009D4C7F" w:rsidRPr="00C139B4" w:rsidRDefault="009D4C7F" w:rsidP="009D4C7F">
      <w:pPr>
        <w:pStyle w:val="ListNumber"/>
      </w:pPr>
      <w:r w:rsidRPr="00C139B4">
        <w:t>-</w:t>
      </w:r>
      <w:r w:rsidRPr="00C139B4">
        <w:tab/>
        <w:t>if the Coupled-Node-Diameter-ID AVP received over S6a interface matches with the Diameter identity received within Origin-Host AVP over S6d interface OR if the Coupled-Node-Diameter-ID AVP received over S6d interface matches with the Diameter identity received within Origin-Host AVP over S6a interface.</w:t>
      </w:r>
    </w:p>
    <w:p w14:paraId="3EC6EA72" w14:textId="77777777" w:rsidR="009D4C7F" w:rsidRPr="00C139B4" w:rsidRDefault="009D4C7F" w:rsidP="009D4C7F">
      <w:r w:rsidRPr="00C139B4">
        <w:t>If the HSS supports the handling of access restrictions for adjacent PLMNs, and it receives a list of adjacent PLMNs from the MME/SGSN, the HSS may send the associated Access Restriction Data, according to local operator policies, in the Adjacent-Access-Restriction-Data AVP, so the MME/SGSN can use this information to allow, or prevent, inter-RAT inter-PLMN handovers towards any of the PLMNs indicated by the HSS. The HSS shall not include in the list of Adjacent-Access-Restriction-Data the PLMN-ID, and its access restrictions, of the current PLMN where the MME/SGSN is located, since this information is already conveyed in the Access-Restriction-Data AVP inside the Subscription-Data AVP.</w:t>
      </w:r>
    </w:p>
    <w:p w14:paraId="77AA1AAD" w14:textId="77777777" w:rsidR="00C31AA7" w:rsidRPr="00C139B4" w:rsidRDefault="009D4C7F" w:rsidP="00677A08">
      <w:r w:rsidRPr="00677A08">
        <w:t>If the HSS supports Monitoring events and receives a Supported-Services AVP it shall only trigger those services which are supported by the MME/SGSN.</w:t>
      </w:r>
    </w:p>
    <w:p w14:paraId="221DD3C0" w14:textId="53CE4952" w:rsidR="009D4C7F" w:rsidRPr="00C139B4" w:rsidRDefault="009D4C7F" w:rsidP="009D4C7F">
      <w:r w:rsidRPr="00C139B4">
        <w:t xml:space="preserve">If the HSS has previously received over SWx (see </w:t>
      </w:r>
      <w:r>
        <w:t>3GPP TS 2</w:t>
      </w:r>
      <w:r w:rsidRPr="00C139B4">
        <w:t>9.273</w:t>
      </w:r>
      <w:r>
        <w:t> [</w:t>
      </w:r>
      <w:r w:rsidRPr="00C139B4">
        <w:t>59]) the identity of the PDN-GW to be used for the establishment of emergency PDN connections, it shall include it as part of the Subscription-Data AVP (in the Emergeny-Info AVP), in the Update Location response to the MME.</w:t>
      </w:r>
    </w:p>
    <w:p w14:paraId="6D5142B1" w14:textId="77777777" w:rsidR="009D4C7F" w:rsidRPr="00C139B4" w:rsidRDefault="009D4C7F" w:rsidP="009D4C7F">
      <w:pPr>
        <w:rPr>
          <w:lang w:eastAsia="zh-CN"/>
        </w:rPr>
      </w:pPr>
      <w:r w:rsidRPr="00C139B4">
        <w:rPr>
          <w:rFonts w:hint="eastAsia"/>
          <w:lang w:eastAsia="zh-CN"/>
        </w:rPr>
        <w:t>If the UE is allowed to use V2X service in the visited PLMN and the MME supports V2X service, the HSS shall include V2X-Subscription-Data AVP into Subscription-Data AVP within the ULA command.</w:t>
      </w:r>
    </w:p>
    <w:p w14:paraId="61786740" w14:textId="77777777" w:rsidR="009D4C7F" w:rsidRPr="00C139B4" w:rsidRDefault="009D4C7F" w:rsidP="009D4C7F">
      <w:pPr>
        <w:rPr>
          <w:lang w:eastAsia="zh-CN"/>
        </w:rPr>
      </w:pPr>
      <w:r w:rsidRPr="00C139B4">
        <w:rPr>
          <w:lang w:eastAsia="zh-CN"/>
        </w:rPr>
        <w:t>If the MME/SGSN supports the "External-Identifier"</w:t>
      </w:r>
      <w:r w:rsidRPr="00C139B4">
        <w:rPr>
          <w:rFonts w:hint="eastAsia"/>
          <w:lang w:eastAsia="zh-CN"/>
        </w:rPr>
        <w:t xml:space="preserve"> feature</w:t>
      </w:r>
      <w:r w:rsidRPr="00C139B4">
        <w:rPr>
          <w:lang w:eastAsia="zh-CN"/>
        </w:rPr>
        <w:t>, the HSS shall include the External-Identifier associated with Monitoring Event Configuration in the External-Identifier AVP if populated in the subscription.</w:t>
      </w:r>
      <w:r>
        <w:rPr>
          <w:lang w:eastAsia="zh-CN"/>
        </w:rPr>
        <w:t xml:space="preserve"> When multiple External Identifiers are defined for a same subscription, the HSS shall send a default External Identifier in the External-Identifier AVP of the Subscription-Data AVP, and shall include a specific External Identifier (if different from the default External Identifier) associated to each Monitoring Event Configuration in the External-Identifier AVP of each Monitoring-Event-Configuration AVP occurrence inside the Subscription-Data AVP.</w:t>
      </w:r>
    </w:p>
    <w:p w14:paraId="631DF244" w14:textId="77777777" w:rsidR="009D4C7F" w:rsidRPr="00C139B4" w:rsidRDefault="009D4C7F" w:rsidP="009D4C7F">
      <w:pPr>
        <w:rPr>
          <w:lang w:eastAsia="zh-CN"/>
        </w:rPr>
      </w:pPr>
      <w:r w:rsidRPr="00C139B4">
        <w:rPr>
          <w:rFonts w:hint="eastAsia"/>
          <w:lang w:val="en-US" w:eastAsia="ja-JP"/>
        </w:rPr>
        <w:t xml:space="preserve">The </w:t>
      </w:r>
      <w:r w:rsidRPr="00C139B4">
        <w:rPr>
          <w:lang w:val="en-US"/>
        </w:rPr>
        <w:t>Aerial-UE-Subscription-Information</w:t>
      </w:r>
      <w:r w:rsidRPr="00C139B4" w:rsidDel="001701CB">
        <w:rPr>
          <w:rFonts w:eastAsia="SimSun"/>
        </w:rPr>
        <w:t xml:space="preserve"> </w:t>
      </w:r>
      <w:r w:rsidRPr="00C139B4">
        <w:t xml:space="preserve">AVP </w:t>
      </w:r>
      <w:r w:rsidRPr="00C139B4">
        <w:rPr>
          <w:rFonts w:hint="eastAsia"/>
          <w:lang w:eastAsia="ja-JP"/>
        </w:rPr>
        <w:t xml:space="preserve">shall be </w:t>
      </w:r>
      <w:r w:rsidRPr="00C139B4">
        <w:t xml:space="preserve">present within the Subscription-Data AVP sent within a ULA only if the user </w:t>
      </w:r>
      <w:r w:rsidRPr="00C139B4">
        <w:rPr>
          <w:rFonts w:hint="eastAsia"/>
          <w:lang w:eastAsia="ja-JP"/>
        </w:rPr>
        <w:t>has</w:t>
      </w:r>
      <w:r w:rsidRPr="00C139B4">
        <w:t xml:space="preserve"> Aerial UE subscription information.</w:t>
      </w:r>
    </w:p>
    <w:p w14:paraId="0EE409C0" w14:textId="77777777" w:rsidR="009D4C7F" w:rsidRPr="00C139B4" w:rsidRDefault="009D4C7F" w:rsidP="00FA6621">
      <w:pPr>
        <w:pStyle w:val="Heading4"/>
      </w:pPr>
      <w:bookmarkStart w:id="130" w:name="_Toc20211867"/>
      <w:bookmarkStart w:id="131" w:name="_Toc27727143"/>
      <w:bookmarkStart w:id="132" w:name="_Toc36041798"/>
      <w:bookmarkStart w:id="133" w:name="_Toc44871221"/>
      <w:bookmarkStart w:id="134" w:name="_Toc44871620"/>
      <w:bookmarkStart w:id="135" w:name="_Toc51861695"/>
      <w:bookmarkStart w:id="136" w:name="_Toc57978100"/>
      <w:bookmarkStart w:id="137" w:name="_Toc155205957"/>
      <w:r w:rsidRPr="00C139B4">
        <w:rPr>
          <w:lang w:eastAsia="zh-CN"/>
        </w:rPr>
        <w:lastRenderedPageBreak/>
        <w:t>5</w:t>
      </w:r>
      <w:r w:rsidRPr="00C139B4">
        <w:rPr>
          <w:rFonts w:hint="eastAsia"/>
          <w:lang w:eastAsia="zh-CN"/>
        </w:rPr>
        <w:t>.</w:t>
      </w:r>
      <w:r w:rsidRPr="00C139B4">
        <w:rPr>
          <w:lang w:eastAsia="zh-CN"/>
        </w:rPr>
        <w:t>2</w:t>
      </w:r>
      <w:r w:rsidRPr="00C139B4">
        <w:rPr>
          <w:rFonts w:hint="eastAsia"/>
          <w:lang w:eastAsia="zh-CN"/>
        </w:rPr>
        <w:t>.1</w:t>
      </w:r>
      <w:r w:rsidRPr="00C139B4">
        <w:rPr>
          <w:lang w:eastAsia="zh-CN"/>
        </w:rPr>
        <w:t>.2</w:t>
      </w:r>
      <w:r w:rsidRPr="00C139B4">
        <w:rPr>
          <w:rFonts w:hint="eastAsia"/>
          <w:lang w:eastAsia="zh-CN"/>
        </w:rPr>
        <w:tab/>
      </w:r>
      <w:r w:rsidRPr="00C139B4">
        <w:rPr>
          <w:lang w:eastAsia="zh-CN"/>
        </w:rPr>
        <w:t>Cancel Location</w:t>
      </w:r>
      <w:bookmarkEnd w:id="130"/>
      <w:bookmarkEnd w:id="131"/>
      <w:bookmarkEnd w:id="132"/>
      <w:bookmarkEnd w:id="133"/>
      <w:bookmarkEnd w:id="134"/>
      <w:bookmarkEnd w:id="135"/>
      <w:bookmarkEnd w:id="136"/>
      <w:bookmarkEnd w:id="137"/>
    </w:p>
    <w:p w14:paraId="5D56C591" w14:textId="77777777" w:rsidR="009D4C7F" w:rsidRPr="00C139B4" w:rsidRDefault="009D4C7F" w:rsidP="00FA6621">
      <w:pPr>
        <w:pStyle w:val="Heading5"/>
      </w:pPr>
      <w:bookmarkStart w:id="138" w:name="_Toc20211868"/>
      <w:bookmarkStart w:id="139" w:name="_Toc27727144"/>
      <w:bookmarkStart w:id="140" w:name="_Toc36041799"/>
      <w:bookmarkStart w:id="141" w:name="_Toc44871222"/>
      <w:bookmarkStart w:id="142" w:name="_Toc44871621"/>
      <w:bookmarkStart w:id="143" w:name="_Toc51861696"/>
      <w:bookmarkStart w:id="144" w:name="_Toc57978101"/>
      <w:bookmarkStart w:id="145" w:name="_Toc155205958"/>
      <w:r w:rsidRPr="00C139B4">
        <w:rPr>
          <w:lang w:eastAsia="zh-CN"/>
        </w:rPr>
        <w:t>5</w:t>
      </w:r>
      <w:r w:rsidRPr="00C139B4">
        <w:rPr>
          <w:rFonts w:hint="eastAsia"/>
          <w:lang w:eastAsia="zh-CN"/>
        </w:rPr>
        <w:t>.</w:t>
      </w:r>
      <w:r w:rsidRPr="00C139B4">
        <w:rPr>
          <w:lang w:eastAsia="zh-CN"/>
        </w:rPr>
        <w:t>2</w:t>
      </w:r>
      <w:r w:rsidRPr="00C139B4">
        <w:rPr>
          <w:rFonts w:hint="eastAsia"/>
          <w:lang w:eastAsia="zh-CN"/>
        </w:rPr>
        <w:t>.1</w:t>
      </w:r>
      <w:r w:rsidRPr="00C139B4">
        <w:rPr>
          <w:lang w:eastAsia="zh-CN"/>
        </w:rPr>
        <w:t>.2.1</w:t>
      </w:r>
      <w:r w:rsidRPr="00C139B4">
        <w:rPr>
          <w:rFonts w:hint="eastAsia"/>
          <w:lang w:eastAsia="zh-CN"/>
        </w:rPr>
        <w:tab/>
      </w:r>
      <w:r w:rsidRPr="00C139B4">
        <w:rPr>
          <w:lang w:eastAsia="zh-CN"/>
        </w:rPr>
        <w:t>General</w:t>
      </w:r>
      <w:bookmarkEnd w:id="138"/>
      <w:bookmarkEnd w:id="139"/>
      <w:bookmarkEnd w:id="140"/>
      <w:bookmarkEnd w:id="141"/>
      <w:bookmarkEnd w:id="142"/>
      <w:bookmarkEnd w:id="143"/>
      <w:bookmarkEnd w:id="144"/>
      <w:bookmarkEnd w:id="145"/>
    </w:p>
    <w:p w14:paraId="64E63C11" w14:textId="77777777" w:rsidR="009D4C7F" w:rsidRPr="00C139B4" w:rsidRDefault="009D4C7F" w:rsidP="009D4C7F">
      <w:r w:rsidRPr="00C139B4">
        <w:t xml:space="preserve">The Cancel Location Procedure </w:t>
      </w:r>
      <w:r w:rsidRPr="00C139B4">
        <w:rPr>
          <w:rFonts w:hint="eastAsia"/>
          <w:lang w:eastAsia="zh-CN"/>
        </w:rPr>
        <w:t>shall be</w:t>
      </w:r>
      <w:r w:rsidRPr="00C139B4">
        <w:rPr>
          <w:lang w:eastAsia="zh-CN"/>
        </w:rPr>
        <w:t xml:space="preserve"> </w:t>
      </w:r>
      <w:r w:rsidRPr="00C139B4">
        <w:t xml:space="preserve">used between the HSS and the MME and between </w:t>
      </w:r>
      <w:r w:rsidRPr="00C139B4">
        <w:rPr>
          <w:rFonts w:hint="eastAsia"/>
          <w:lang w:eastAsia="zh-CN"/>
        </w:rPr>
        <w:t xml:space="preserve">the </w:t>
      </w:r>
      <w:r w:rsidRPr="00C139B4">
        <w:t xml:space="preserve">HSS and </w:t>
      </w:r>
      <w:r w:rsidRPr="00C139B4">
        <w:rPr>
          <w:rFonts w:hint="eastAsia"/>
          <w:lang w:eastAsia="zh-CN"/>
        </w:rPr>
        <w:t xml:space="preserve">the </w:t>
      </w:r>
      <w:r w:rsidRPr="00C139B4">
        <w:t xml:space="preserve">SGSN to delete a subscriber record from the MME or SGSN. The procedure </w:t>
      </w:r>
      <w:r w:rsidRPr="00C139B4">
        <w:rPr>
          <w:rFonts w:hint="eastAsia"/>
          <w:lang w:eastAsia="zh-CN"/>
        </w:rPr>
        <w:t>shall be</w:t>
      </w:r>
      <w:r w:rsidRPr="00C139B4">
        <w:rPr>
          <w:lang w:eastAsia="zh-CN"/>
        </w:rPr>
        <w:t xml:space="preserve"> </w:t>
      </w:r>
      <w:r w:rsidRPr="00C139B4">
        <w:t>invoked by the HSS and is used:</w:t>
      </w:r>
    </w:p>
    <w:p w14:paraId="6F9B43B2" w14:textId="77777777" w:rsidR="009D4C7F" w:rsidRPr="00C139B4" w:rsidRDefault="009D4C7F" w:rsidP="009D4C7F">
      <w:pPr>
        <w:pStyle w:val="B1"/>
      </w:pPr>
      <w:r w:rsidRPr="00C139B4">
        <w:t>-</w:t>
      </w:r>
      <w:r w:rsidRPr="00C139B4">
        <w:tab/>
        <w:t xml:space="preserve">to inform the MME or SGSN about a subscription withdrawal, or a change in the subscriber profile that does not allow PS services anymore (e.g., the Network Access Mode does not allow PS services), </w:t>
      </w:r>
      <w:r>
        <w:t xml:space="preserve">or a change in the subscriber profile that does not allow access to EPC anymore, </w:t>
      </w:r>
      <w:r w:rsidRPr="00C139B4">
        <w:t>or</w:t>
      </w:r>
    </w:p>
    <w:p w14:paraId="3280F69B" w14:textId="77777777" w:rsidR="009D4C7F" w:rsidRPr="00C139B4" w:rsidRDefault="009D4C7F" w:rsidP="009D4C7F">
      <w:pPr>
        <w:pStyle w:val="B1"/>
      </w:pPr>
      <w:r w:rsidRPr="00C139B4">
        <w:t>-</w:t>
      </w:r>
      <w:r w:rsidRPr="00C139B4">
        <w:tab/>
        <w:t>to inform the MME or SGSN about an ongoing update procedure i.e. MME or SGSN change or</w:t>
      </w:r>
    </w:p>
    <w:p w14:paraId="1881645D" w14:textId="77777777" w:rsidR="009D4C7F" w:rsidRPr="00C139B4" w:rsidRDefault="009D4C7F" w:rsidP="009D4C7F">
      <w:pPr>
        <w:pStyle w:val="B1"/>
      </w:pPr>
      <w:r w:rsidRPr="00C139B4">
        <w:t>-</w:t>
      </w:r>
      <w:r w:rsidRPr="00C139B4">
        <w:tab/>
      </w:r>
      <w:r w:rsidRPr="00C139B4">
        <w:rPr>
          <w:rFonts w:hint="eastAsia"/>
          <w:lang w:eastAsia="zh-CN"/>
        </w:rPr>
        <w:t>to inform the MME or SGSN about an initial attach procedure.</w:t>
      </w:r>
    </w:p>
    <w:p w14:paraId="5901CDF1" w14:textId="64CCACD1" w:rsidR="00C31AA7" w:rsidRPr="00C139B4" w:rsidRDefault="009D4C7F" w:rsidP="009D4C7F">
      <w:r w:rsidRPr="00C139B4">
        <w:t xml:space="preserve">This procedure is mapped to the commands Cancel-Location-Request/Answer (CLR/CLA) in the Diameter application specified in </w:t>
      </w:r>
      <w:r w:rsidR="00D63DB6">
        <w:t>clause</w:t>
      </w:r>
      <w:r w:rsidRPr="00C139B4">
        <w:t xml:space="preserve"> 7.</w:t>
      </w:r>
    </w:p>
    <w:p w14:paraId="4A7B1ED4" w14:textId="35467A82" w:rsidR="009D4C7F" w:rsidRPr="00C139B4" w:rsidRDefault="009D4C7F" w:rsidP="009D4C7F">
      <w:r w:rsidRPr="00C139B4">
        <w:t>Table 5.2.1.2.1/1 specifies the involved information elements for the request.</w:t>
      </w:r>
    </w:p>
    <w:p w14:paraId="705A8108" w14:textId="77777777" w:rsidR="009D4C7F" w:rsidRPr="00C139B4" w:rsidRDefault="009D4C7F" w:rsidP="009D4C7F">
      <w:r w:rsidRPr="00C139B4">
        <w:t>Table 5.2.1.2.1/2 specifies the involved information elements for the answer.</w:t>
      </w:r>
    </w:p>
    <w:p w14:paraId="5B14FDD3" w14:textId="77777777" w:rsidR="009D4C7F" w:rsidRPr="00C139B4" w:rsidRDefault="009D4C7F" w:rsidP="009D4C7F">
      <w:pPr>
        <w:pStyle w:val="TH"/>
        <w:rPr>
          <w:lang w:val="en-AU"/>
        </w:rPr>
      </w:pPr>
      <w:r w:rsidRPr="00C139B4">
        <w:rPr>
          <w:lang w:val="en-AU"/>
        </w:rPr>
        <w:t>Table 5.2.1.2.1/1: Cancel Location Request</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18"/>
        <w:gridCol w:w="1416"/>
        <w:gridCol w:w="603"/>
        <w:gridCol w:w="6237"/>
      </w:tblGrid>
      <w:tr w:rsidR="009D4C7F" w:rsidRPr="00C139B4" w14:paraId="3BE18120" w14:textId="77777777" w:rsidTr="002B6321">
        <w:trPr>
          <w:jc w:val="center"/>
        </w:trPr>
        <w:tc>
          <w:tcPr>
            <w:tcW w:w="1418" w:type="dxa"/>
          </w:tcPr>
          <w:p w14:paraId="4F5A7379" w14:textId="77777777" w:rsidR="009D4C7F" w:rsidRPr="00C139B4" w:rsidRDefault="009D4C7F" w:rsidP="002B6321">
            <w:pPr>
              <w:pStyle w:val="TAH"/>
            </w:pPr>
            <w:r w:rsidRPr="00C139B4">
              <w:t>Information element name</w:t>
            </w:r>
          </w:p>
        </w:tc>
        <w:tc>
          <w:tcPr>
            <w:tcW w:w="1416" w:type="dxa"/>
          </w:tcPr>
          <w:p w14:paraId="5C0CD168" w14:textId="77777777" w:rsidR="009D4C7F" w:rsidRPr="00C139B4" w:rsidRDefault="009D4C7F" w:rsidP="002B6321">
            <w:pPr>
              <w:pStyle w:val="TAH"/>
            </w:pPr>
            <w:r w:rsidRPr="00C139B4">
              <w:t>Mapping to Diameter AVP</w:t>
            </w:r>
          </w:p>
        </w:tc>
        <w:tc>
          <w:tcPr>
            <w:tcW w:w="603" w:type="dxa"/>
          </w:tcPr>
          <w:p w14:paraId="72CA648F" w14:textId="77777777" w:rsidR="009D4C7F" w:rsidRPr="00C139B4" w:rsidRDefault="009D4C7F" w:rsidP="002B6321">
            <w:pPr>
              <w:pStyle w:val="TAH"/>
              <w:rPr>
                <w:lang w:val="fr-FR"/>
              </w:rPr>
            </w:pPr>
            <w:r w:rsidRPr="00C139B4">
              <w:rPr>
                <w:lang w:val="fr-FR"/>
              </w:rPr>
              <w:t>Cat.</w:t>
            </w:r>
          </w:p>
        </w:tc>
        <w:tc>
          <w:tcPr>
            <w:tcW w:w="6237" w:type="dxa"/>
          </w:tcPr>
          <w:p w14:paraId="5980C3B9" w14:textId="77777777" w:rsidR="009D4C7F" w:rsidRPr="00C139B4" w:rsidRDefault="009D4C7F" w:rsidP="002B6321">
            <w:pPr>
              <w:pStyle w:val="TAH"/>
              <w:rPr>
                <w:lang w:val="fr-FR"/>
              </w:rPr>
            </w:pPr>
            <w:r w:rsidRPr="00C139B4">
              <w:rPr>
                <w:lang w:val="fr-FR"/>
              </w:rPr>
              <w:t>Description</w:t>
            </w:r>
          </w:p>
        </w:tc>
      </w:tr>
      <w:tr w:rsidR="009D4C7F" w:rsidRPr="00C139B4" w14:paraId="683352FD" w14:textId="77777777" w:rsidTr="002B6321">
        <w:trPr>
          <w:trHeight w:val="401"/>
          <w:jc w:val="center"/>
        </w:trPr>
        <w:tc>
          <w:tcPr>
            <w:tcW w:w="1418" w:type="dxa"/>
          </w:tcPr>
          <w:p w14:paraId="55237833" w14:textId="77777777" w:rsidR="009D4C7F" w:rsidRPr="00C139B4" w:rsidRDefault="009D4C7F" w:rsidP="002B6321">
            <w:pPr>
              <w:pStyle w:val="TAL"/>
            </w:pPr>
            <w:r w:rsidRPr="00C139B4">
              <w:t>IMSI</w:t>
            </w:r>
          </w:p>
          <w:p w14:paraId="4CC7129F" w14:textId="77777777" w:rsidR="009D4C7F" w:rsidRPr="00C139B4" w:rsidRDefault="009D4C7F" w:rsidP="002B6321">
            <w:pPr>
              <w:pStyle w:val="TAL"/>
              <w:rPr>
                <w:lang w:val="en-AU"/>
              </w:rPr>
            </w:pPr>
          </w:p>
        </w:tc>
        <w:tc>
          <w:tcPr>
            <w:tcW w:w="1416" w:type="dxa"/>
          </w:tcPr>
          <w:p w14:paraId="0C222C4A" w14:textId="77777777" w:rsidR="009D4C7F" w:rsidRPr="00C139B4" w:rsidRDefault="009D4C7F" w:rsidP="002B6321">
            <w:pPr>
              <w:pStyle w:val="TAL"/>
              <w:rPr>
                <w:lang w:val="en-AU"/>
              </w:rPr>
            </w:pPr>
            <w:r w:rsidRPr="00C139B4">
              <w:t xml:space="preserve">User-Name (See </w:t>
            </w:r>
            <w:r>
              <w:rPr>
                <w:lang w:val="it-IT"/>
              </w:rPr>
              <w:t>IETF RFC </w:t>
            </w:r>
            <w:r w:rsidRPr="00C139B4">
              <w:rPr>
                <w:lang w:val="it-IT"/>
              </w:rPr>
              <w:t>6733</w:t>
            </w:r>
            <w:r>
              <w:rPr>
                <w:lang w:val="it-IT"/>
              </w:rPr>
              <w:t> [</w:t>
            </w:r>
            <w:r w:rsidRPr="00C139B4">
              <w:rPr>
                <w:lang w:val="it-IT"/>
              </w:rPr>
              <w:t>61]</w:t>
            </w:r>
            <w:r w:rsidRPr="00C139B4">
              <w:t>)</w:t>
            </w:r>
          </w:p>
        </w:tc>
        <w:tc>
          <w:tcPr>
            <w:tcW w:w="603" w:type="dxa"/>
          </w:tcPr>
          <w:p w14:paraId="1609D426" w14:textId="77777777" w:rsidR="009D4C7F" w:rsidRPr="00C139B4" w:rsidRDefault="009D4C7F" w:rsidP="002B6321">
            <w:pPr>
              <w:pStyle w:val="TAC"/>
              <w:rPr>
                <w:lang w:val="en-AU"/>
              </w:rPr>
            </w:pPr>
            <w:r w:rsidRPr="00C139B4">
              <w:rPr>
                <w:lang w:val="en-AU"/>
              </w:rPr>
              <w:t>M</w:t>
            </w:r>
          </w:p>
        </w:tc>
        <w:tc>
          <w:tcPr>
            <w:tcW w:w="6237" w:type="dxa"/>
          </w:tcPr>
          <w:p w14:paraId="121C714D" w14:textId="13827F2E" w:rsidR="009D4C7F" w:rsidRPr="00C139B4" w:rsidRDefault="009D4C7F" w:rsidP="002B6321">
            <w:pPr>
              <w:pStyle w:val="TAL"/>
            </w:pPr>
            <w:r w:rsidRPr="00C139B4">
              <w:t xml:space="preserve">This information element </w:t>
            </w:r>
            <w:r w:rsidRPr="00C139B4">
              <w:rPr>
                <w:rFonts w:hint="eastAsia"/>
                <w:lang w:eastAsia="zh-CN"/>
              </w:rPr>
              <w:t xml:space="preserve">shall </w:t>
            </w:r>
            <w:r w:rsidRPr="00C139B4">
              <w:t xml:space="preserve">contain the user IMSI, formatted according to </w:t>
            </w:r>
            <w:r>
              <w:t>3GPP TS 2</w:t>
            </w:r>
            <w:r w:rsidRPr="00C139B4">
              <w:t>3.003</w:t>
            </w:r>
            <w:r>
              <w:t> [</w:t>
            </w:r>
            <w:r w:rsidRPr="00C139B4">
              <w:t xml:space="preserve">3], </w:t>
            </w:r>
            <w:r w:rsidR="00C31AA7" w:rsidRPr="00C139B4">
              <w:t>clause</w:t>
            </w:r>
            <w:r w:rsidR="00C31AA7">
              <w:t> </w:t>
            </w:r>
            <w:r w:rsidR="00C31AA7" w:rsidRPr="00C139B4">
              <w:t>2</w:t>
            </w:r>
            <w:r w:rsidRPr="00C139B4">
              <w:t>.2.</w:t>
            </w:r>
          </w:p>
        </w:tc>
      </w:tr>
      <w:tr w:rsidR="009D4C7F" w:rsidRPr="00C139B4" w14:paraId="264F4F16" w14:textId="77777777" w:rsidTr="002B6321">
        <w:trPr>
          <w:trHeight w:val="401"/>
          <w:jc w:val="center"/>
        </w:trPr>
        <w:tc>
          <w:tcPr>
            <w:tcW w:w="1418" w:type="dxa"/>
          </w:tcPr>
          <w:p w14:paraId="1403A0B6" w14:textId="77777777" w:rsidR="009D4C7F" w:rsidRPr="00C139B4" w:rsidRDefault="009D4C7F" w:rsidP="002B6321">
            <w:pPr>
              <w:pStyle w:val="TAL"/>
            </w:pPr>
            <w:r w:rsidRPr="00C139B4">
              <w:t>Supported Features</w:t>
            </w:r>
          </w:p>
          <w:p w14:paraId="6A390FB3" w14:textId="77777777" w:rsidR="009D4C7F" w:rsidRPr="00C139B4" w:rsidRDefault="009D4C7F" w:rsidP="002B6321">
            <w:pPr>
              <w:pStyle w:val="TAL"/>
            </w:pPr>
            <w:r w:rsidRPr="00C139B4">
              <w:t xml:space="preserve">(See </w:t>
            </w:r>
            <w:r>
              <w:rPr>
                <w:rFonts w:hint="eastAsia"/>
              </w:rPr>
              <w:t>3GPP TS 2</w:t>
            </w:r>
            <w:r w:rsidRPr="00C139B4">
              <w:rPr>
                <w:rFonts w:hint="eastAsia"/>
              </w:rPr>
              <w:t>9.229</w:t>
            </w:r>
            <w:r>
              <w:t> [</w:t>
            </w:r>
            <w:r w:rsidRPr="00C139B4">
              <w:rPr>
                <w:rFonts w:hint="eastAsia"/>
              </w:rPr>
              <w:t>9</w:t>
            </w:r>
            <w:r w:rsidRPr="00C139B4">
              <w:t>])</w:t>
            </w:r>
          </w:p>
        </w:tc>
        <w:tc>
          <w:tcPr>
            <w:tcW w:w="1416" w:type="dxa"/>
          </w:tcPr>
          <w:p w14:paraId="2A1C3EF7" w14:textId="77777777" w:rsidR="009D4C7F" w:rsidRPr="00C139B4" w:rsidRDefault="009D4C7F" w:rsidP="002B6321">
            <w:pPr>
              <w:pStyle w:val="TAL"/>
            </w:pPr>
            <w:r w:rsidRPr="00C139B4">
              <w:t>Supported-Features</w:t>
            </w:r>
          </w:p>
        </w:tc>
        <w:tc>
          <w:tcPr>
            <w:tcW w:w="603" w:type="dxa"/>
          </w:tcPr>
          <w:p w14:paraId="18A843A7" w14:textId="77777777" w:rsidR="009D4C7F" w:rsidRPr="00C139B4" w:rsidRDefault="009D4C7F" w:rsidP="002B6321">
            <w:pPr>
              <w:pStyle w:val="TAC"/>
              <w:rPr>
                <w:lang w:val="en-AU"/>
              </w:rPr>
            </w:pPr>
            <w:r w:rsidRPr="00C139B4">
              <w:rPr>
                <w:lang w:val="en-AU"/>
              </w:rPr>
              <w:t>O</w:t>
            </w:r>
          </w:p>
        </w:tc>
        <w:tc>
          <w:tcPr>
            <w:tcW w:w="6237" w:type="dxa"/>
          </w:tcPr>
          <w:p w14:paraId="0A3820CF" w14:textId="77777777" w:rsidR="009D4C7F" w:rsidRPr="00C139B4" w:rsidRDefault="009D4C7F" w:rsidP="002B6321">
            <w:pPr>
              <w:pStyle w:val="TAL"/>
            </w:pPr>
            <w:r w:rsidRPr="00C139B4">
              <w:t>If present, this information element shall contain the list of features supported by the origin host.</w:t>
            </w:r>
          </w:p>
        </w:tc>
      </w:tr>
      <w:tr w:rsidR="009D4C7F" w:rsidRPr="00C139B4" w14:paraId="0CC46CA3" w14:textId="77777777" w:rsidTr="002B6321">
        <w:trPr>
          <w:trHeight w:val="401"/>
          <w:jc w:val="center"/>
        </w:trPr>
        <w:tc>
          <w:tcPr>
            <w:tcW w:w="1418" w:type="dxa"/>
          </w:tcPr>
          <w:p w14:paraId="4B99C713" w14:textId="77777777" w:rsidR="009D4C7F" w:rsidRPr="00C139B4" w:rsidRDefault="009D4C7F" w:rsidP="002B6321">
            <w:pPr>
              <w:pStyle w:val="TAL"/>
            </w:pPr>
            <w:r w:rsidRPr="00C139B4">
              <w:t>Cancellation Type</w:t>
            </w:r>
          </w:p>
          <w:p w14:paraId="6576F3B3" w14:textId="77777777" w:rsidR="009D4C7F" w:rsidRPr="00C139B4" w:rsidRDefault="009D4C7F" w:rsidP="002B6321">
            <w:pPr>
              <w:pStyle w:val="TAL"/>
            </w:pPr>
            <w:r w:rsidRPr="00C139B4">
              <w:t>(See 7.3.24)</w:t>
            </w:r>
          </w:p>
        </w:tc>
        <w:tc>
          <w:tcPr>
            <w:tcW w:w="1416" w:type="dxa"/>
          </w:tcPr>
          <w:p w14:paraId="1F700507" w14:textId="77777777" w:rsidR="009D4C7F" w:rsidRPr="00C139B4" w:rsidRDefault="009D4C7F" w:rsidP="002B6321">
            <w:pPr>
              <w:pStyle w:val="TAL"/>
              <w:rPr>
                <w:lang w:val="en-US"/>
              </w:rPr>
            </w:pPr>
            <w:r w:rsidRPr="00C139B4">
              <w:rPr>
                <w:lang w:val="en-US"/>
              </w:rPr>
              <w:t>Cancellation-Type</w:t>
            </w:r>
          </w:p>
        </w:tc>
        <w:tc>
          <w:tcPr>
            <w:tcW w:w="603" w:type="dxa"/>
          </w:tcPr>
          <w:p w14:paraId="277D9FB5" w14:textId="77777777" w:rsidR="009D4C7F" w:rsidRPr="00C139B4" w:rsidRDefault="009D4C7F" w:rsidP="002B6321">
            <w:pPr>
              <w:pStyle w:val="TAC"/>
            </w:pPr>
            <w:r w:rsidRPr="00C139B4">
              <w:t>M</w:t>
            </w:r>
          </w:p>
        </w:tc>
        <w:tc>
          <w:tcPr>
            <w:tcW w:w="6237" w:type="dxa"/>
          </w:tcPr>
          <w:p w14:paraId="1964A525" w14:textId="77777777" w:rsidR="009D4C7F" w:rsidRPr="00C139B4" w:rsidRDefault="009D4C7F" w:rsidP="002B6321">
            <w:pPr>
              <w:pStyle w:val="TAL"/>
            </w:pPr>
            <w:r w:rsidRPr="00C139B4">
              <w:t>Defined values that can be used are:</w:t>
            </w:r>
          </w:p>
          <w:p w14:paraId="7805D8EC" w14:textId="77777777" w:rsidR="00C31AA7" w:rsidRPr="00C139B4" w:rsidRDefault="009D4C7F" w:rsidP="002B6321">
            <w:pPr>
              <w:pStyle w:val="TAL"/>
              <w:rPr>
                <w:lang w:val="it-IT"/>
              </w:rPr>
            </w:pPr>
            <w:r w:rsidRPr="00C139B4">
              <w:rPr>
                <w:lang w:val="it-IT"/>
              </w:rPr>
              <w:t>- MME-Update Procedure,</w:t>
            </w:r>
          </w:p>
          <w:p w14:paraId="7E796070" w14:textId="135FDF28" w:rsidR="009D4C7F" w:rsidRPr="00C139B4" w:rsidRDefault="009D4C7F" w:rsidP="002B6321">
            <w:pPr>
              <w:pStyle w:val="TAL"/>
              <w:rPr>
                <w:lang w:val="it-IT"/>
              </w:rPr>
            </w:pPr>
            <w:r w:rsidRPr="00C139B4">
              <w:rPr>
                <w:lang w:val="it-IT"/>
              </w:rPr>
              <w:t>- SGSN-Update Procedure,</w:t>
            </w:r>
          </w:p>
          <w:p w14:paraId="11759B1B" w14:textId="77777777" w:rsidR="009D4C7F" w:rsidRPr="00C139B4" w:rsidRDefault="009D4C7F" w:rsidP="002B6321">
            <w:pPr>
              <w:pStyle w:val="TAL"/>
            </w:pPr>
            <w:r w:rsidRPr="00C139B4">
              <w:t>- Subscription Withdrawal,</w:t>
            </w:r>
          </w:p>
          <w:p w14:paraId="67CC1C5E" w14:textId="77777777" w:rsidR="009D4C7F" w:rsidRPr="00C139B4" w:rsidRDefault="009D4C7F" w:rsidP="002B6321">
            <w:pPr>
              <w:pStyle w:val="TAL"/>
            </w:pPr>
            <w:r w:rsidRPr="00C139B4">
              <w:t>- Update Procedure_IWF,</w:t>
            </w:r>
          </w:p>
          <w:p w14:paraId="1C693FE1" w14:textId="77777777" w:rsidR="009D4C7F" w:rsidRPr="00C139B4" w:rsidRDefault="009D4C7F" w:rsidP="002B6321">
            <w:pPr>
              <w:pStyle w:val="TAL"/>
            </w:pPr>
            <w:r w:rsidRPr="00C139B4">
              <w:t xml:space="preserve">- </w:t>
            </w:r>
            <w:r w:rsidRPr="00C139B4">
              <w:rPr>
                <w:rFonts w:hint="eastAsia"/>
                <w:lang w:eastAsia="zh-CN"/>
              </w:rPr>
              <w:t>Initial Attach Procedure</w:t>
            </w:r>
            <w:r w:rsidRPr="00C139B4">
              <w:t>.</w:t>
            </w:r>
          </w:p>
        </w:tc>
      </w:tr>
      <w:tr w:rsidR="009D4C7F" w:rsidRPr="00C139B4" w14:paraId="14071A54" w14:textId="77777777" w:rsidTr="002B6321">
        <w:trPr>
          <w:trHeight w:val="401"/>
          <w:jc w:val="center"/>
        </w:trPr>
        <w:tc>
          <w:tcPr>
            <w:tcW w:w="1418" w:type="dxa"/>
          </w:tcPr>
          <w:p w14:paraId="66887125" w14:textId="77777777" w:rsidR="009D4C7F" w:rsidRPr="00C139B4" w:rsidRDefault="009D4C7F" w:rsidP="002B6321">
            <w:pPr>
              <w:pStyle w:val="TAL"/>
            </w:pPr>
            <w:r w:rsidRPr="00C139B4">
              <w:rPr>
                <w:rFonts w:hint="eastAsia"/>
              </w:rPr>
              <w:t>C</w:t>
            </w:r>
            <w:r w:rsidRPr="00C139B4">
              <w:t>LR Flags</w:t>
            </w:r>
          </w:p>
          <w:p w14:paraId="1B6980AB" w14:textId="77777777" w:rsidR="009D4C7F" w:rsidRPr="00C139B4" w:rsidRDefault="009D4C7F" w:rsidP="002B6321">
            <w:pPr>
              <w:pStyle w:val="TAL"/>
              <w:framePr w:wrap="notBeside" w:hAnchor="margin" w:yAlign="center"/>
            </w:pPr>
            <w:r w:rsidRPr="00C139B4">
              <w:t>(See 7.3.152)</w:t>
            </w:r>
          </w:p>
        </w:tc>
        <w:tc>
          <w:tcPr>
            <w:tcW w:w="1416" w:type="dxa"/>
          </w:tcPr>
          <w:p w14:paraId="3979ED00" w14:textId="77777777" w:rsidR="009D4C7F" w:rsidRPr="00C139B4" w:rsidRDefault="009D4C7F" w:rsidP="002B6321">
            <w:pPr>
              <w:pStyle w:val="TAL"/>
              <w:framePr w:wrap="notBeside" w:hAnchor="margin" w:yAlign="center"/>
            </w:pPr>
            <w:r w:rsidRPr="00C139B4">
              <w:rPr>
                <w:rFonts w:hint="eastAsia"/>
                <w:lang w:val="en-US"/>
              </w:rPr>
              <w:t>C</w:t>
            </w:r>
            <w:r w:rsidRPr="00C139B4">
              <w:rPr>
                <w:lang w:val="en-US"/>
              </w:rPr>
              <w:t>LR-Flags</w:t>
            </w:r>
          </w:p>
        </w:tc>
        <w:tc>
          <w:tcPr>
            <w:tcW w:w="603" w:type="dxa"/>
          </w:tcPr>
          <w:p w14:paraId="1585DA6A" w14:textId="77777777" w:rsidR="009D4C7F" w:rsidRPr="00C139B4" w:rsidRDefault="009D4C7F" w:rsidP="00FA6621">
            <w:pPr>
              <w:pStyle w:val="TAC"/>
              <w:rPr>
                <w:lang w:eastAsia="zh-CN"/>
              </w:rPr>
            </w:pPr>
            <w:r w:rsidRPr="00FA6621">
              <w:rPr>
                <w:rFonts w:hint="eastAsia"/>
              </w:rPr>
              <w:t>O</w:t>
            </w:r>
          </w:p>
        </w:tc>
        <w:tc>
          <w:tcPr>
            <w:tcW w:w="6237" w:type="dxa"/>
          </w:tcPr>
          <w:p w14:paraId="4B18DDF0" w14:textId="77777777" w:rsidR="009D4C7F" w:rsidRPr="00C139B4" w:rsidRDefault="009D4C7F" w:rsidP="002B6321">
            <w:pPr>
              <w:pStyle w:val="TAL"/>
              <w:framePr w:wrap="notBeside" w:hAnchor="margin" w:yAlign="center"/>
            </w:pPr>
            <w:r w:rsidRPr="00C139B4">
              <w:t>This Information Element contains a bit mask. See 7.3.152 for the meaning of the bits</w:t>
            </w:r>
            <w:r w:rsidRPr="00C139B4">
              <w:rPr>
                <w:rFonts w:hint="eastAsia"/>
                <w:lang w:eastAsia="zh-CN"/>
              </w:rPr>
              <w:t xml:space="preserve"> and the condition for each bit to be set or not</w:t>
            </w:r>
            <w:r w:rsidRPr="00C139B4">
              <w:t>.</w:t>
            </w:r>
          </w:p>
        </w:tc>
      </w:tr>
    </w:tbl>
    <w:p w14:paraId="6F89CFB2" w14:textId="77777777" w:rsidR="009D4C7F" w:rsidRPr="00C139B4" w:rsidRDefault="009D4C7F" w:rsidP="009D4C7F"/>
    <w:p w14:paraId="14F1CEEF" w14:textId="77777777" w:rsidR="009D4C7F" w:rsidRPr="00C139B4" w:rsidRDefault="009D4C7F" w:rsidP="009D4C7F">
      <w:pPr>
        <w:pStyle w:val="TH"/>
        <w:rPr>
          <w:lang w:val="en-US"/>
        </w:rPr>
      </w:pPr>
      <w:r w:rsidRPr="00C139B4">
        <w:rPr>
          <w:lang w:val="en-US"/>
        </w:rPr>
        <w:t>Table 5.2.1.2.1/2: Cancel Location Answer</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18"/>
        <w:gridCol w:w="1418"/>
        <w:gridCol w:w="601"/>
        <w:gridCol w:w="6237"/>
      </w:tblGrid>
      <w:tr w:rsidR="009D4C7F" w:rsidRPr="00C139B4" w14:paraId="04ED040C" w14:textId="77777777" w:rsidTr="002B6321">
        <w:trPr>
          <w:jc w:val="center"/>
        </w:trPr>
        <w:tc>
          <w:tcPr>
            <w:tcW w:w="1418" w:type="dxa"/>
          </w:tcPr>
          <w:p w14:paraId="1B9C76A0" w14:textId="77777777" w:rsidR="009D4C7F" w:rsidRPr="00C139B4" w:rsidRDefault="009D4C7F" w:rsidP="002B6321">
            <w:pPr>
              <w:pStyle w:val="TAH"/>
            </w:pPr>
            <w:r w:rsidRPr="00C139B4">
              <w:t>Information element name</w:t>
            </w:r>
          </w:p>
        </w:tc>
        <w:tc>
          <w:tcPr>
            <w:tcW w:w="1418" w:type="dxa"/>
          </w:tcPr>
          <w:p w14:paraId="5C7F9CC2" w14:textId="77777777" w:rsidR="009D4C7F" w:rsidRPr="00C139B4" w:rsidRDefault="009D4C7F" w:rsidP="002B6321">
            <w:pPr>
              <w:pStyle w:val="TAH"/>
            </w:pPr>
            <w:r w:rsidRPr="00C139B4">
              <w:t>Mapping to Diameter AVP</w:t>
            </w:r>
          </w:p>
        </w:tc>
        <w:tc>
          <w:tcPr>
            <w:tcW w:w="601" w:type="dxa"/>
          </w:tcPr>
          <w:p w14:paraId="26ADA701" w14:textId="77777777" w:rsidR="009D4C7F" w:rsidRPr="00C139B4" w:rsidRDefault="009D4C7F" w:rsidP="002B6321">
            <w:pPr>
              <w:pStyle w:val="TAH"/>
            </w:pPr>
            <w:r w:rsidRPr="00C139B4">
              <w:t>Cat.</w:t>
            </w:r>
          </w:p>
        </w:tc>
        <w:tc>
          <w:tcPr>
            <w:tcW w:w="6237" w:type="dxa"/>
          </w:tcPr>
          <w:p w14:paraId="6EEC93BF" w14:textId="77777777" w:rsidR="009D4C7F" w:rsidRPr="00C139B4" w:rsidRDefault="009D4C7F" w:rsidP="002B6321">
            <w:pPr>
              <w:pStyle w:val="TAH"/>
            </w:pPr>
            <w:r w:rsidRPr="00C139B4">
              <w:t>Description</w:t>
            </w:r>
          </w:p>
        </w:tc>
      </w:tr>
      <w:tr w:rsidR="009D4C7F" w:rsidRPr="00C139B4" w14:paraId="6C6B1AB8" w14:textId="77777777" w:rsidTr="002B6321">
        <w:trPr>
          <w:jc w:val="center"/>
        </w:trPr>
        <w:tc>
          <w:tcPr>
            <w:tcW w:w="1418" w:type="dxa"/>
          </w:tcPr>
          <w:p w14:paraId="13C0E501" w14:textId="77777777" w:rsidR="009D4C7F" w:rsidRPr="00C139B4" w:rsidRDefault="009D4C7F" w:rsidP="002B6321">
            <w:pPr>
              <w:pStyle w:val="TAL"/>
            </w:pPr>
            <w:r w:rsidRPr="00C139B4">
              <w:t>Supported Features</w:t>
            </w:r>
          </w:p>
          <w:p w14:paraId="6A1E0405" w14:textId="77777777" w:rsidR="009D4C7F" w:rsidRPr="00C139B4" w:rsidRDefault="009D4C7F" w:rsidP="002B6321">
            <w:pPr>
              <w:pStyle w:val="TAL"/>
              <w:rPr>
                <w:rFonts w:ascii="Times New Roman" w:hAnsi="Times New Roman"/>
                <w:sz w:val="20"/>
              </w:rPr>
            </w:pPr>
            <w:r w:rsidRPr="00C139B4">
              <w:t xml:space="preserve">(See </w:t>
            </w:r>
            <w:r>
              <w:rPr>
                <w:rFonts w:hint="eastAsia"/>
              </w:rPr>
              <w:t>3GPP TS 2</w:t>
            </w:r>
            <w:r w:rsidRPr="00C139B4">
              <w:rPr>
                <w:rFonts w:hint="eastAsia"/>
              </w:rPr>
              <w:t>9.229</w:t>
            </w:r>
            <w:r>
              <w:t> [</w:t>
            </w:r>
            <w:r w:rsidRPr="00C139B4">
              <w:rPr>
                <w:rFonts w:hint="eastAsia"/>
              </w:rPr>
              <w:t>9</w:t>
            </w:r>
            <w:r w:rsidRPr="00C139B4">
              <w:t>])</w:t>
            </w:r>
          </w:p>
        </w:tc>
        <w:tc>
          <w:tcPr>
            <w:tcW w:w="1418" w:type="dxa"/>
          </w:tcPr>
          <w:p w14:paraId="1C8D178C" w14:textId="77777777" w:rsidR="009D4C7F" w:rsidRPr="00C139B4" w:rsidRDefault="009D4C7F" w:rsidP="002B6321">
            <w:pPr>
              <w:pStyle w:val="TAL"/>
              <w:rPr>
                <w:rFonts w:ascii="Times New Roman" w:hAnsi="Times New Roman"/>
                <w:sz w:val="20"/>
              </w:rPr>
            </w:pPr>
            <w:r w:rsidRPr="00C139B4">
              <w:t>Supported-Features</w:t>
            </w:r>
          </w:p>
        </w:tc>
        <w:tc>
          <w:tcPr>
            <w:tcW w:w="601" w:type="dxa"/>
          </w:tcPr>
          <w:p w14:paraId="6BCD26A1" w14:textId="77777777" w:rsidR="009D4C7F" w:rsidRPr="00C139B4" w:rsidRDefault="009D4C7F" w:rsidP="002B6321">
            <w:pPr>
              <w:pStyle w:val="TAC"/>
            </w:pPr>
            <w:r w:rsidRPr="00C139B4">
              <w:t>O</w:t>
            </w:r>
          </w:p>
        </w:tc>
        <w:tc>
          <w:tcPr>
            <w:tcW w:w="6237" w:type="dxa"/>
          </w:tcPr>
          <w:p w14:paraId="384FE759" w14:textId="77777777" w:rsidR="009D4C7F" w:rsidRPr="00C139B4" w:rsidRDefault="009D4C7F" w:rsidP="002B6321">
            <w:pPr>
              <w:pStyle w:val="TAL"/>
              <w:rPr>
                <w:b/>
              </w:rPr>
            </w:pPr>
            <w:r w:rsidRPr="00C139B4">
              <w:t>If present, this information element shall contain the list of features supported by the origin host.</w:t>
            </w:r>
          </w:p>
        </w:tc>
      </w:tr>
      <w:tr w:rsidR="009D4C7F" w:rsidRPr="00C139B4" w14:paraId="2F3066C6" w14:textId="77777777" w:rsidTr="002B6321">
        <w:trPr>
          <w:trHeight w:val="401"/>
          <w:jc w:val="center"/>
        </w:trPr>
        <w:tc>
          <w:tcPr>
            <w:tcW w:w="1418" w:type="dxa"/>
          </w:tcPr>
          <w:p w14:paraId="63ECF96E" w14:textId="77777777" w:rsidR="009D4C7F" w:rsidRPr="00C139B4" w:rsidRDefault="009D4C7F" w:rsidP="002B6321">
            <w:pPr>
              <w:pStyle w:val="TAL"/>
              <w:rPr>
                <w:lang w:val="en-US"/>
              </w:rPr>
            </w:pPr>
            <w:r w:rsidRPr="00C139B4">
              <w:rPr>
                <w:lang w:val="en-US"/>
              </w:rPr>
              <w:t>Result</w:t>
            </w:r>
          </w:p>
          <w:p w14:paraId="1529E314" w14:textId="77777777" w:rsidR="009D4C7F" w:rsidRPr="00C139B4" w:rsidRDefault="009D4C7F" w:rsidP="002B6321">
            <w:pPr>
              <w:pStyle w:val="TAL"/>
              <w:rPr>
                <w:lang w:val="en-US"/>
              </w:rPr>
            </w:pPr>
            <w:r w:rsidRPr="00C139B4">
              <w:rPr>
                <w:lang w:val="en-US"/>
              </w:rPr>
              <w:t>(See 7.4)</w:t>
            </w:r>
          </w:p>
        </w:tc>
        <w:tc>
          <w:tcPr>
            <w:tcW w:w="1418" w:type="dxa"/>
          </w:tcPr>
          <w:p w14:paraId="02F9423F" w14:textId="77777777" w:rsidR="009D4C7F" w:rsidRPr="00C139B4" w:rsidRDefault="009D4C7F" w:rsidP="002B6321">
            <w:pPr>
              <w:pStyle w:val="TAL"/>
            </w:pPr>
            <w:r w:rsidRPr="00C139B4">
              <w:t>Result-Code / Experimental-Result</w:t>
            </w:r>
          </w:p>
        </w:tc>
        <w:tc>
          <w:tcPr>
            <w:tcW w:w="601" w:type="dxa"/>
          </w:tcPr>
          <w:p w14:paraId="2F6F2568" w14:textId="77777777" w:rsidR="009D4C7F" w:rsidRPr="00C139B4" w:rsidRDefault="009D4C7F" w:rsidP="002B6321">
            <w:pPr>
              <w:pStyle w:val="TAC"/>
              <w:rPr>
                <w:lang w:val="en-US"/>
              </w:rPr>
            </w:pPr>
            <w:r w:rsidRPr="00C139B4">
              <w:rPr>
                <w:lang w:val="en-US"/>
              </w:rPr>
              <w:t>M</w:t>
            </w:r>
          </w:p>
        </w:tc>
        <w:tc>
          <w:tcPr>
            <w:tcW w:w="6237" w:type="dxa"/>
          </w:tcPr>
          <w:p w14:paraId="55FADB4D" w14:textId="77777777" w:rsidR="009D4C7F" w:rsidRPr="00C139B4" w:rsidRDefault="009D4C7F" w:rsidP="002B6321">
            <w:pPr>
              <w:pStyle w:val="TAL"/>
            </w:pPr>
            <w:r w:rsidRPr="00C139B4">
              <w:t>The result of the operation.</w:t>
            </w:r>
          </w:p>
          <w:p w14:paraId="13BC059F" w14:textId="77777777" w:rsidR="009D4C7F" w:rsidRPr="00C139B4" w:rsidRDefault="009D4C7F" w:rsidP="002B6321">
            <w:pPr>
              <w:pStyle w:val="TAL"/>
            </w:pPr>
            <w:r w:rsidRPr="00C139B4">
              <w:t xml:space="preserve">The Result-Code AVP shall be used </w:t>
            </w:r>
            <w:r w:rsidRPr="00C139B4">
              <w:rPr>
                <w:rFonts w:hint="eastAsia"/>
                <w:lang w:eastAsia="zh-CN"/>
              </w:rPr>
              <w:t>to indicate</w:t>
            </w:r>
            <w:r w:rsidRPr="00C139B4">
              <w:rPr>
                <w:lang w:eastAsia="zh-CN"/>
              </w:rPr>
              <w:t xml:space="preserve"> </w:t>
            </w:r>
            <w:r w:rsidRPr="00C139B4">
              <w:t xml:space="preserve">success / errors as defined in the Diameter base protocol (see </w:t>
            </w:r>
            <w:r>
              <w:rPr>
                <w:lang w:val="it-IT"/>
              </w:rPr>
              <w:t>IETF RFC </w:t>
            </w:r>
            <w:r w:rsidRPr="00C139B4">
              <w:rPr>
                <w:lang w:val="it-IT"/>
              </w:rPr>
              <w:t>6733</w:t>
            </w:r>
            <w:r>
              <w:t> [</w:t>
            </w:r>
            <w:r w:rsidRPr="00C139B4">
              <w:t>61]).</w:t>
            </w:r>
          </w:p>
        </w:tc>
      </w:tr>
    </w:tbl>
    <w:p w14:paraId="6EE394BE" w14:textId="77777777" w:rsidR="009D4C7F" w:rsidRPr="00C139B4" w:rsidRDefault="009D4C7F" w:rsidP="009D4C7F"/>
    <w:p w14:paraId="2BCE1C8F" w14:textId="77777777" w:rsidR="009D4C7F" w:rsidRPr="00C139B4" w:rsidRDefault="009D4C7F" w:rsidP="00FA6621">
      <w:pPr>
        <w:pStyle w:val="Heading5"/>
      </w:pPr>
      <w:bookmarkStart w:id="146" w:name="_Toc20211869"/>
      <w:bookmarkStart w:id="147" w:name="_Toc27727145"/>
      <w:bookmarkStart w:id="148" w:name="_Toc36041800"/>
      <w:bookmarkStart w:id="149" w:name="_Toc44871223"/>
      <w:bookmarkStart w:id="150" w:name="_Toc44871622"/>
      <w:bookmarkStart w:id="151" w:name="_Toc51861697"/>
      <w:bookmarkStart w:id="152" w:name="_Toc57978102"/>
      <w:bookmarkStart w:id="153" w:name="_Toc155205959"/>
      <w:r w:rsidRPr="00C139B4">
        <w:rPr>
          <w:lang w:eastAsia="zh-CN"/>
        </w:rPr>
        <w:t>5</w:t>
      </w:r>
      <w:r w:rsidRPr="00C139B4">
        <w:rPr>
          <w:rFonts w:hint="eastAsia"/>
          <w:lang w:eastAsia="zh-CN"/>
        </w:rPr>
        <w:t>.</w:t>
      </w:r>
      <w:r w:rsidRPr="00C139B4">
        <w:rPr>
          <w:lang w:eastAsia="zh-CN"/>
        </w:rPr>
        <w:t>2</w:t>
      </w:r>
      <w:r w:rsidRPr="00C139B4">
        <w:rPr>
          <w:rFonts w:hint="eastAsia"/>
          <w:lang w:eastAsia="zh-CN"/>
        </w:rPr>
        <w:t>.1</w:t>
      </w:r>
      <w:r w:rsidRPr="00C139B4">
        <w:rPr>
          <w:lang w:eastAsia="zh-CN"/>
        </w:rPr>
        <w:t>.2.2</w:t>
      </w:r>
      <w:r w:rsidRPr="00C139B4">
        <w:rPr>
          <w:rFonts w:hint="eastAsia"/>
          <w:lang w:eastAsia="zh-CN"/>
        </w:rPr>
        <w:tab/>
      </w:r>
      <w:r w:rsidRPr="00C139B4">
        <w:rPr>
          <w:lang w:eastAsia="zh-CN"/>
        </w:rPr>
        <w:t xml:space="preserve">Detailed behaviour of the MME and </w:t>
      </w:r>
      <w:r w:rsidRPr="00C139B4">
        <w:rPr>
          <w:rFonts w:hint="eastAsia"/>
          <w:lang w:eastAsia="zh-CN"/>
        </w:rPr>
        <w:t xml:space="preserve">the </w:t>
      </w:r>
      <w:r w:rsidRPr="00C139B4">
        <w:rPr>
          <w:lang w:eastAsia="zh-CN"/>
        </w:rPr>
        <w:t>SGSN</w:t>
      </w:r>
      <w:bookmarkEnd w:id="146"/>
      <w:bookmarkEnd w:id="147"/>
      <w:bookmarkEnd w:id="148"/>
      <w:bookmarkEnd w:id="149"/>
      <w:bookmarkEnd w:id="150"/>
      <w:bookmarkEnd w:id="151"/>
      <w:bookmarkEnd w:id="152"/>
      <w:bookmarkEnd w:id="153"/>
    </w:p>
    <w:p w14:paraId="1D2A6435" w14:textId="77777777" w:rsidR="009D4C7F" w:rsidRPr="00C139B4" w:rsidRDefault="009D4C7F" w:rsidP="009D4C7F">
      <w:r w:rsidRPr="00C139B4">
        <w:t>When receiving a Cancel Location request the MME or SGSN shall check whether the IMSI is known.</w:t>
      </w:r>
    </w:p>
    <w:p w14:paraId="7E52F8F3" w14:textId="77777777" w:rsidR="009D4C7F" w:rsidRPr="00C139B4" w:rsidRDefault="009D4C7F" w:rsidP="009D4C7F">
      <w:r w:rsidRPr="00C139B4">
        <w:t>If it is not known, a result code of DIAMETER_SUCCESS is returned.</w:t>
      </w:r>
    </w:p>
    <w:p w14:paraId="1D374603" w14:textId="77777777" w:rsidR="00C31AA7" w:rsidRPr="00C139B4" w:rsidRDefault="009D4C7F" w:rsidP="009D4C7F">
      <w:r w:rsidRPr="00C139B4">
        <w:lastRenderedPageBreak/>
        <w:t>If it is known, the MME or SGSN shall check the Cancellation Type and act accordingly.</w:t>
      </w:r>
    </w:p>
    <w:p w14:paraId="4BF42472" w14:textId="6C85A26D" w:rsidR="009D4C7F" w:rsidRPr="00C139B4" w:rsidRDefault="009D4C7F" w:rsidP="009D4C7F">
      <w:r w:rsidRPr="00C139B4">
        <w:t xml:space="preserve">If the Cancellation Type is "Subscription Withdrawal", the MME or SGSN shall delete the subscription data and detach the UE; in addition, if the Reattach-Required flag is set, the MME or SGSN shall indicate to the UE to initiate an immediate re-attach procedure, as described in </w:t>
      </w:r>
      <w:r>
        <w:t>3GPP TS 2</w:t>
      </w:r>
      <w:r w:rsidRPr="00C139B4">
        <w:t>3.401</w:t>
      </w:r>
      <w:r>
        <w:t> [</w:t>
      </w:r>
      <w:r w:rsidRPr="00C139B4">
        <w:t xml:space="preserve">2] and </w:t>
      </w:r>
      <w:r>
        <w:t>3GPP TS 2</w:t>
      </w:r>
      <w:r w:rsidRPr="00C139B4">
        <w:t>3.060</w:t>
      </w:r>
      <w:r>
        <w:t> [</w:t>
      </w:r>
      <w:r w:rsidRPr="00C139B4">
        <w:t>12]. A result code of DIAMETER_SUCCESS shall be returned.</w:t>
      </w:r>
    </w:p>
    <w:p w14:paraId="7026FFBB" w14:textId="77777777" w:rsidR="009D4C7F" w:rsidRPr="00C139B4" w:rsidRDefault="009D4C7F" w:rsidP="009D4C7F">
      <w:r w:rsidRPr="00C139B4">
        <w:rPr>
          <w:rFonts w:hint="eastAsia"/>
          <w:lang w:eastAsia="zh-CN"/>
        </w:rPr>
        <w:t xml:space="preserve">If a </w:t>
      </w:r>
      <w:r w:rsidRPr="00C139B4">
        <w:t>cancellation type of "</w:t>
      </w:r>
      <w:r w:rsidRPr="00C139B4">
        <w:rPr>
          <w:rFonts w:hint="eastAsia"/>
          <w:lang w:eastAsia="zh-CN"/>
        </w:rPr>
        <w:t>Initial Attach Procedure</w:t>
      </w:r>
      <w:r w:rsidRPr="00C139B4">
        <w:t>"</w:t>
      </w:r>
      <w:r w:rsidRPr="00C139B4">
        <w:rPr>
          <w:rFonts w:hint="eastAsia"/>
          <w:lang w:eastAsia="zh-CN"/>
        </w:rPr>
        <w:t xml:space="preserve"> is received, the MME or SGSN shall not delete the subscription data. </w:t>
      </w:r>
      <w:r w:rsidRPr="00C139B4">
        <w:t xml:space="preserve">For details see </w:t>
      </w:r>
      <w:r>
        <w:t>3GPP TS 2</w:t>
      </w:r>
      <w:r w:rsidRPr="00C139B4">
        <w:t>3.401</w:t>
      </w:r>
      <w:r>
        <w:t> [</w:t>
      </w:r>
      <w:r w:rsidRPr="00C139B4">
        <w:t xml:space="preserve">2] and </w:t>
      </w:r>
      <w:r>
        <w:t>3GPP TS 2</w:t>
      </w:r>
      <w:r w:rsidRPr="00C139B4">
        <w:t>3.060</w:t>
      </w:r>
      <w:r>
        <w:t> [</w:t>
      </w:r>
      <w:r w:rsidRPr="00C139B4">
        <w:t xml:space="preserve">12]. </w:t>
      </w:r>
      <w:r w:rsidRPr="00C139B4">
        <w:rPr>
          <w:lang w:eastAsia="zh-CN"/>
        </w:rPr>
        <w:t>If the MME receives this cancelation type, and it is registered for SMS, it shall consider itself as unregistered for SMS.</w:t>
      </w:r>
      <w:r w:rsidRPr="00C139B4">
        <w:t xml:space="preserve"> Also in this case a result code of DIAMETER_SUCCESS shall be returned.</w:t>
      </w:r>
    </w:p>
    <w:p w14:paraId="232D8C5E" w14:textId="77777777" w:rsidR="009D4C7F" w:rsidRPr="00C139B4" w:rsidRDefault="009D4C7F" w:rsidP="009D4C7F">
      <w:r w:rsidRPr="00C139B4">
        <w:t xml:space="preserve">When a UE is served by a single combined MME/SGSN for both E-UTRAN and non-E-UTRAN access, the combined MME/SGSN shall check the Cancellation-Type. If it indicates Subscription Withdrawal or Update Procedure_IWF, the CLR is processed </w:t>
      </w:r>
      <w:r w:rsidRPr="00C139B4">
        <w:rPr>
          <w:rFonts w:hint="eastAsia"/>
          <w:lang w:eastAsia="zh-CN"/>
        </w:rPr>
        <w:t xml:space="preserve">both </w:t>
      </w:r>
      <w:r w:rsidRPr="00C139B4">
        <w:t>in the MM</w:t>
      </w:r>
      <w:r w:rsidRPr="00C139B4">
        <w:rPr>
          <w:rFonts w:hint="eastAsia"/>
          <w:lang w:eastAsia="zh-CN"/>
        </w:rPr>
        <w:t>E</w:t>
      </w:r>
      <w:r w:rsidRPr="00C139B4">
        <w:t xml:space="preserve"> </w:t>
      </w:r>
      <w:r w:rsidRPr="00C139B4">
        <w:rPr>
          <w:rFonts w:hint="eastAsia"/>
          <w:lang w:eastAsia="zh-CN"/>
        </w:rPr>
        <w:t xml:space="preserve">part </w:t>
      </w:r>
      <w:r w:rsidRPr="00C139B4">
        <w:t xml:space="preserve">and in the SGSN part of the combined node. </w:t>
      </w:r>
      <w:r w:rsidRPr="00C139B4">
        <w:rPr>
          <w:rFonts w:hint="eastAsia"/>
          <w:lang w:eastAsia="zh-CN"/>
        </w:rPr>
        <w:t>If it indicates Initial Attach Procedure, and if the CLR-Flags AVP is received and supported by the combined MME/SGSN, the CLR is processed only in the affected part of the combined node as indicated by the "S6a/S6d-Indicator" flag in the CLR-Flags AVP.</w:t>
      </w:r>
      <w:r w:rsidRPr="00C139B4">
        <w:rPr>
          <w:lang w:eastAsia="zh-CN"/>
        </w:rPr>
        <w:t xml:space="preserve"> </w:t>
      </w:r>
      <w:r w:rsidRPr="00C139B4">
        <w:t>Otherwise, the CLR is processed only in the affected part of the combined node and subscription data are kept for the not affected part.</w:t>
      </w:r>
    </w:p>
    <w:p w14:paraId="256EA720" w14:textId="77777777" w:rsidR="009D4C7F" w:rsidRPr="00C139B4" w:rsidRDefault="009D4C7F" w:rsidP="00FA6621">
      <w:pPr>
        <w:pStyle w:val="Heading5"/>
      </w:pPr>
      <w:bookmarkStart w:id="154" w:name="_Toc20211870"/>
      <w:bookmarkStart w:id="155" w:name="_Toc27727146"/>
      <w:bookmarkStart w:id="156" w:name="_Toc36041801"/>
      <w:bookmarkStart w:id="157" w:name="_Toc44871224"/>
      <w:bookmarkStart w:id="158" w:name="_Toc44871623"/>
      <w:bookmarkStart w:id="159" w:name="_Toc51861698"/>
      <w:bookmarkStart w:id="160" w:name="_Toc57978103"/>
      <w:bookmarkStart w:id="161" w:name="_Toc155205960"/>
      <w:r w:rsidRPr="00C139B4">
        <w:rPr>
          <w:lang w:eastAsia="zh-CN"/>
        </w:rPr>
        <w:t>5</w:t>
      </w:r>
      <w:r w:rsidRPr="00C139B4">
        <w:rPr>
          <w:rFonts w:hint="eastAsia"/>
          <w:lang w:eastAsia="zh-CN"/>
        </w:rPr>
        <w:t>.</w:t>
      </w:r>
      <w:r w:rsidRPr="00C139B4">
        <w:rPr>
          <w:lang w:eastAsia="zh-CN"/>
        </w:rPr>
        <w:t>2</w:t>
      </w:r>
      <w:r w:rsidRPr="00C139B4">
        <w:rPr>
          <w:rFonts w:hint="eastAsia"/>
          <w:lang w:eastAsia="zh-CN"/>
        </w:rPr>
        <w:t>.1</w:t>
      </w:r>
      <w:r w:rsidRPr="00C139B4">
        <w:rPr>
          <w:lang w:eastAsia="zh-CN"/>
        </w:rPr>
        <w:t>.2.3</w:t>
      </w:r>
      <w:r w:rsidRPr="00C139B4">
        <w:rPr>
          <w:rFonts w:hint="eastAsia"/>
          <w:lang w:eastAsia="zh-CN"/>
        </w:rPr>
        <w:tab/>
      </w:r>
      <w:r w:rsidRPr="00C139B4">
        <w:rPr>
          <w:lang w:eastAsia="zh-CN"/>
        </w:rPr>
        <w:t>Detailed behaviour of the HSS</w:t>
      </w:r>
      <w:bookmarkEnd w:id="154"/>
      <w:bookmarkEnd w:id="155"/>
      <w:bookmarkEnd w:id="156"/>
      <w:bookmarkEnd w:id="157"/>
      <w:bookmarkEnd w:id="158"/>
      <w:bookmarkEnd w:id="159"/>
      <w:bookmarkEnd w:id="160"/>
      <w:bookmarkEnd w:id="161"/>
    </w:p>
    <w:p w14:paraId="72863FD0" w14:textId="77777777" w:rsidR="00C31AA7" w:rsidRDefault="009D4C7F" w:rsidP="009D4C7F">
      <w:r w:rsidRPr="00C139B4">
        <w:t>The HSS shall make use of this procedure when the subscription is withdrawn by the HSS operator</w:t>
      </w:r>
      <w:r>
        <w:t>,</w:t>
      </w:r>
      <w:r w:rsidRPr="00C139B4">
        <w:t xml:space="preserve"> and when the HSS detects that the UE has moved to a new MME or SGSN area</w:t>
      </w:r>
      <w:r>
        <w:t>, and when EPC access is not allowed due to Core Network Restrictions.</w:t>
      </w:r>
    </w:p>
    <w:p w14:paraId="39DBFD50" w14:textId="38FF3A45" w:rsidR="009D4C7F" w:rsidRPr="00C139B4" w:rsidRDefault="009D4C7F" w:rsidP="009D4C7F">
      <w:r w:rsidRPr="00C139B4">
        <w:t>The HSS</w:t>
      </w:r>
      <w:r>
        <w:t>+UDM</w:t>
      </w:r>
      <w:r w:rsidRPr="00C139B4">
        <w:t xml:space="preserve"> shall </w:t>
      </w:r>
      <w:r>
        <w:t xml:space="preserve">also </w:t>
      </w:r>
      <w:r w:rsidRPr="00C139B4">
        <w:t>make use of this procedure when the HSS</w:t>
      </w:r>
      <w:r>
        <w:t>+UDM</w:t>
      </w:r>
      <w:r w:rsidRPr="00C139B4">
        <w:t xml:space="preserve"> detects that the UE has moved to a new </w:t>
      </w:r>
      <w:r>
        <w:t>AMF</w:t>
      </w:r>
      <w:r w:rsidRPr="00C139B4">
        <w:t xml:space="preserve"> area</w:t>
      </w:r>
      <w:r>
        <w:t xml:space="preserve">, if the AMF indicates to </w:t>
      </w:r>
      <w:r w:rsidRPr="00C139B4">
        <w:t>the HSS</w:t>
      </w:r>
      <w:r>
        <w:t xml:space="preserve">+UDM to cancel MME and/or SGSN. The HSS+UDM </w:t>
      </w:r>
      <w:r w:rsidRPr="00C139B4">
        <w:t>shall include a cancellation type</w:t>
      </w:r>
      <w:r>
        <w:t xml:space="preserve"> as specified in </w:t>
      </w:r>
      <w:r w:rsidR="00B23058">
        <w:t xml:space="preserve">clause 5.4.2.2 of </w:t>
      </w:r>
      <w:r>
        <w:t xml:space="preserve">3GPP </w:t>
      </w:r>
      <w:r w:rsidR="00C31AA7">
        <w:t>TS 2</w:t>
      </w:r>
      <w:r>
        <w:t>9.563</w:t>
      </w:r>
      <w:r w:rsidR="00C31AA7">
        <w:t> [</w:t>
      </w:r>
      <w:r>
        <w:t>70].</w:t>
      </w:r>
    </w:p>
    <w:p w14:paraId="4791BBC8" w14:textId="77777777" w:rsidR="009D4C7F" w:rsidRPr="00C139B4" w:rsidRDefault="009D4C7F" w:rsidP="009D4C7F">
      <w:r w:rsidRPr="00C139B4">
        <w:t>The HSS shall include a cancellation type of "Subscription Withdrawal" if the subscription is withdrawn by the operator, or if the subscriber profile does not allow PS services anymore</w:t>
      </w:r>
      <w:r>
        <w:t xml:space="preserve">, or if the Core Network Restrictions do not allow access to EPC anymore; </w:t>
      </w:r>
      <w:r w:rsidRPr="00C139B4">
        <w:t>the HSS may set the Reattach-Required flag in order to request the MME or the SGSN to trigger an immediate reattachment of the UE.</w:t>
      </w:r>
    </w:p>
    <w:p w14:paraId="3CDDB9B4" w14:textId="77777777" w:rsidR="009D4C7F" w:rsidRPr="00C139B4" w:rsidRDefault="009D4C7F" w:rsidP="009D4C7F">
      <w:r w:rsidRPr="00C139B4">
        <w:t>The HSS shall include a cancellation type of "MME Update Procedure" if the UE moved to a new MME area.</w:t>
      </w:r>
    </w:p>
    <w:p w14:paraId="703EBFDE" w14:textId="77777777" w:rsidR="00C31AA7" w:rsidRPr="00C139B4" w:rsidRDefault="009D4C7F" w:rsidP="009D4C7F">
      <w:r w:rsidRPr="00C139B4">
        <w:t>The HSS shall include a cancellation type of "SGSN Update Procedure" if the UE moved to a new SGSN area</w:t>
      </w:r>
      <w:r w:rsidRPr="00C139B4">
        <w:rPr>
          <w:lang w:eastAsia="zh-CN"/>
        </w:rPr>
        <w:t>.</w:t>
      </w:r>
    </w:p>
    <w:p w14:paraId="63C342CB" w14:textId="77777777" w:rsidR="00C31AA7" w:rsidRPr="00C139B4" w:rsidRDefault="009D4C7F" w:rsidP="009D4C7F">
      <w:r w:rsidRPr="00C139B4">
        <w:t xml:space="preserve">The HSS </w:t>
      </w:r>
      <w:r w:rsidRPr="00C139B4">
        <w:rPr>
          <w:rFonts w:hint="eastAsia"/>
          <w:lang w:eastAsia="zh-CN"/>
        </w:rPr>
        <w:t xml:space="preserve">shall include a </w:t>
      </w:r>
      <w:r w:rsidRPr="00C139B4">
        <w:t>cancellation type of "</w:t>
      </w:r>
      <w:r w:rsidRPr="00C139B4">
        <w:rPr>
          <w:rFonts w:hint="eastAsia"/>
          <w:lang w:eastAsia="zh-CN"/>
        </w:rPr>
        <w:t>Initial Attach Procedure</w:t>
      </w:r>
      <w:r w:rsidRPr="00C139B4">
        <w:t>"</w:t>
      </w:r>
      <w:r w:rsidRPr="00C139B4">
        <w:rPr>
          <w:rFonts w:hint="eastAsia"/>
          <w:lang w:eastAsia="zh-CN"/>
        </w:rPr>
        <w:t xml:space="preserve"> if the cancel location is initiated due to an Initial Attach from the UE</w:t>
      </w:r>
      <w:r w:rsidRPr="00C139B4">
        <w:rPr>
          <w:lang w:eastAsia="zh-CN"/>
        </w:rPr>
        <w:t>.</w:t>
      </w:r>
    </w:p>
    <w:p w14:paraId="5E59A5FE" w14:textId="54E64D25" w:rsidR="009D4C7F" w:rsidRPr="00C139B4" w:rsidRDefault="009D4C7F" w:rsidP="009D4C7F">
      <w:r w:rsidRPr="00C139B4">
        <w:rPr>
          <w:lang w:eastAsia="zh-CN"/>
        </w:rPr>
        <w:t xml:space="preserve">The HSS </w:t>
      </w:r>
      <w:r w:rsidRPr="00C139B4">
        <w:rPr>
          <w:rFonts w:hint="eastAsia"/>
          <w:lang w:eastAsia="zh-CN"/>
        </w:rPr>
        <w:t xml:space="preserve">shall include </w:t>
      </w:r>
      <w:r w:rsidRPr="00C139B4">
        <w:rPr>
          <w:lang w:eastAsia="zh-CN"/>
        </w:rPr>
        <w:t>the</w:t>
      </w:r>
      <w:r w:rsidRPr="00C139B4">
        <w:rPr>
          <w:rFonts w:hint="eastAsia"/>
          <w:lang w:eastAsia="zh-CN"/>
        </w:rPr>
        <w:t xml:space="preserve"> CLR-Flags with the "S6a/S6d-Indicator" flag indicating the affected part of the combined node if the cancel location is to be sent to a combined MME/SGSN </w:t>
      </w:r>
      <w:r w:rsidRPr="00C139B4">
        <w:rPr>
          <w:lang w:eastAsia="zh-CN"/>
        </w:rPr>
        <w:t>during initial attach procedure</w:t>
      </w:r>
      <w:r w:rsidRPr="00C139B4">
        <w:t>.</w:t>
      </w:r>
    </w:p>
    <w:p w14:paraId="3041E202" w14:textId="77777777" w:rsidR="009D4C7F" w:rsidRPr="00C139B4" w:rsidRDefault="009D4C7F" w:rsidP="00FA6621">
      <w:pPr>
        <w:pStyle w:val="Heading4"/>
      </w:pPr>
      <w:bookmarkStart w:id="162" w:name="_Toc20211871"/>
      <w:bookmarkStart w:id="163" w:name="_Toc27727147"/>
      <w:bookmarkStart w:id="164" w:name="_Toc36041802"/>
      <w:bookmarkStart w:id="165" w:name="_Toc44871225"/>
      <w:bookmarkStart w:id="166" w:name="_Toc44871624"/>
      <w:bookmarkStart w:id="167" w:name="_Toc51861699"/>
      <w:bookmarkStart w:id="168" w:name="_Toc57978104"/>
      <w:bookmarkStart w:id="169" w:name="_Toc155205961"/>
      <w:r w:rsidRPr="00C139B4">
        <w:rPr>
          <w:lang w:eastAsia="zh-CN"/>
        </w:rPr>
        <w:t>5</w:t>
      </w:r>
      <w:r w:rsidRPr="00C139B4">
        <w:rPr>
          <w:rFonts w:hint="eastAsia"/>
          <w:lang w:eastAsia="zh-CN"/>
        </w:rPr>
        <w:t>.</w:t>
      </w:r>
      <w:r w:rsidRPr="00C139B4">
        <w:rPr>
          <w:lang w:eastAsia="zh-CN"/>
        </w:rPr>
        <w:t>2</w:t>
      </w:r>
      <w:r w:rsidRPr="00C139B4">
        <w:rPr>
          <w:rFonts w:hint="eastAsia"/>
          <w:lang w:eastAsia="zh-CN"/>
        </w:rPr>
        <w:t>.1</w:t>
      </w:r>
      <w:r w:rsidRPr="00C139B4">
        <w:rPr>
          <w:lang w:eastAsia="zh-CN"/>
        </w:rPr>
        <w:t>.3</w:t>
      </w:r>
      <w:r w:rsidRPr="00C139B4">
        <w:rPr>
          <w:rFonts w:hint="eastAsia"/>
          <w:lang w:eastAsia="zh-CN"/>
        </w:rPr>
        <w:tab/>
      </w:r>
      <w:r w:rsidRPr="00C139B4">
        <w:rPr>
          <w:lang w:eastAsia="zh-CN"/>
        </w:rPr>
        <w:t>Purge UE</w:t>
      </w:r>
      <w:bookmarkEnd w:id="162"/>
      <w:bookmarkEnd w:id="163"/>
      <w:bookmarkEnd w:id="164"/>
      <w:bookmarkEnd w:id="165"/>
      <w:bookmarkEnd w:id="166"/>
      <w:bookmarkEnd w:id="167"/>
      <w:bookmarkEnd w:id="168"/>
      <w:bookmarkEnd w:id="169"/>
    </w:p>
    <w:p w14:paraId="6A882D4F" w14:textId="77777777" w:rsidR="009D4C7F" w:rsidRPr="00C139B4" w:rsidRDefault="009D4C7F" w:rsidP="00FA6621">
      <w:pPr>
        <w:pStyle w:val="Heading5"/>
        <w:rPr>
          <w:lang w:eastAsia="zh-CN"/>
        </w:rPr>
      </w:pPr>
      <w:bookmarkStart w:id="170" w:name="_Toc20211872"/>
      <w:bookmarkStart w:id="171" w:name="_Toc27727148"/>
      <w:bookmarkStart w:id="172" w:name="_Toc36041803"/>
      <w:bookmarkStart w:id="173" w:name="_Toc44871226"/>
      <w:bookmarkStart w:id="174" w:name="_Toc44871625"/>
      <w:bookmarkStart w:id="175" w:name="_Toc51861700"/>
      <w:bookmarkStart w:id="176" w:name="_Toc57978105"/>
      <w:bookmarkStart w:id="177" w:name="_Toc155205962"/>
      <w:r w:rsidRPr="00C139B4">
        <w:rPr>
          <w:lang w:eastAsia="zh-CN"/>
        </w:rPr>
        <w:t>5</w:t>
      </w:r>
      <w:r w:rsidRPr="00C139B4">
        <w:rPr>
          <w:rFonts w:hint="eastAsia"/>
          <w:lang w:eastAsia="zh-CN"/>
        </w:rPr>
        <w:t>.</w:t>
      </w:r>
      <w:r w:rsidRPr="00C139B4">
        <w:rPr>
          <w:lang w:eastAsia="zh-CN"/>
        </w:rPr>
        <w:t>2</w:t>
      </w:r>
      <w:r w:rsidRPr="00C139B4">
        <w:rPr>
          <w:rFonts w:hint="eastAsia"/>
          <w:lang w:eastAsia="zh-CN"/>
        </w:rPr>
        <w:t>.1</w:t>
      </w:r>
      <w:r w:rsidRPr="00C139B4">
        <w:rPr>
          <w:lang w:eastAsia="zh-CN"/>
        </w:rPr>
        <w:t>.3.1</w:t>
      </w:r>
      <w:r w:rsidRPr="00C139B4">
        <w:rPr>
          <w:rFonts w:hint="eastAsia"/>
          <w:lang w:eastAsia="zh-CN"/>
        </w:rPr>
        <w:tab/>
      </w:r>
      <w:r w:rsidRPr="00C139B4">
        <w:rPr>
          <w:lang w:eastAsia="zh-CN"/>
        </w:rPr>
        <w:t>General</w:t>
      </w:r>
      <w:bookmarkEnd w:id="170"/>
      <w:bookmarkEnd w:id="171"/>
      <w:bookmarkEnd w:id="172"/>
      <w:bookmarkEnd w:id="173"/>
      <w:bookmarkEnd w:id="174"/>
      <w:bookmarkEnd w:id="175"/>
      <w:bookmarkEnd w:id="176"/>
      <w:bookmarkEnd w:id="177"/>
    </w:p>
    <w:p w14:paraId="053F0D97" w14:textId="77777777" w:rsidR="009D4C7F" w:rsidRPr="00C139B4" w:rsidRDefault="009D4C7F" w:rsidP="009D4C7F">
      <w:r w:rsidRPr="00C139B4">
        <w:t xml:space="preserve">The Purge UE Procedure shall be used between the MME and the HSS and between </w:t>
      </w:r>
      <w:r w:rsidRPr="00C139B4">
        <w:rPr>
          <w:rFonts w:hint="eastAsia"/>
          <w:lang w:eastAsia="zh-CN"/>
        </w:rPr>
        <w:t xml:space="preserve">the </w:t>
      </w:r>
      <w:r w:rsidRPr="00C139B4">
        <w:t xml:space="preserve">SGSN and </w:t>
      </w:r>
      <w:r w:rsidRPr="00C139B4">
        <w:rPr>
          <w:rFonts w:hint="eastAsia"/>
          <w:lang w:eastAsia="zh-CN"/>
        </w:rPr>
        <w:t xml:space="preserve">the </w:t>
      </w:r>
      <w:r w:rsidRPr="00C139B4">
        <w:t>HSS to indicate that the subscriber</w:t>
      </w:r>
      <w:r>
        <w:t>'</w:t>
      </w:r>
      <w:r w:rsidRPr="00C139B4">
        <w:t>s profile has been deleted from the MME or SGSN either by an MMI interaction or automatically, e.g. because the UE has been inactive for several days.</w:t>
      </w:r>
    </w:p>
    <w:p w14:paraId="25F05E3C" w14:textId="2E888A57" w:rsidR="00C31AA7" w:rsidRPr="00C139B4" w:rsidRDefault="009D4C7F" w:rsidP="009D4C7F">
      <w:r w:rsidRPr="00C139B4">
        <w:t xml:space="preserve">This procedure is mapped to the commands Purge-UE-Request/Answer (PUR/PUA) in the Diameter application specified in </w:t>
      </w:r>
      <w:r w:rsidR="00D63DB6">
        <w:t>clause</w:t>
      </w:r>
      <w:r w:rsidRPr="00C139B4">
        <w:t xml:space="preserve"> 7.</w:t>
      </w:r>
    </w:p>
    <w:p w14:paraId="112E4253" w14:textId="115BD7F3" w:rsidR="009D4C7F" w:rsidRPr="00C139B4" w:rsidRDefault="009D4C7F" w:rsidP="009D4C7F">
      <w:r w:rsidRPr="00C139B4">
        <w:t>Table 5.2.1.3.1/1 specifies the involved information elements for the request.</w:t>
      </w:r>
    </w:p>
    <w:p w14:paraId="36B3263F" w14:textId="77777777" w:rsidR="009D4C7F" w:rsidRPr="00C139B4" w:rsidRDefault="009D4C7F" w:rsidP="009D4C7F">
      <w:r w:rsidRPr="00C139B4">
        <w:t>Table 5.2.1.3.1/2 specifies the involved information elements for the answer.</w:t>
      </w:r>
    </w:p>
    <w:p w14:paraId="11CF0C4A" w14:textId="77777777" w:rsidR="009D4C7F" w:rsidRPr="00C139B4" w:rsidRDefault="009D4C7F" w:rsidP="009D4C7F">
      <w:pPr>
        <w:pStyle w:val="TH"/>
        <w:rPr>
          <w:lang w:val="en-AU"/>
        </w:rPr>
      </w:pPr>
      <w:r w:rsidRPr="00C139B4">
        <w:rPr>
          <w:lang w:val="en-AU"/>
        </w:rPr>
        <w:lastRenderedPageBreak/>
        <w:t>Table 5.2.1.3.1/1: Purge UE Request</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18"/>
        <w:gridCol w:w="1418"/>
        <w:gridCol w:w="603"/>
        <w:gridCol w:w="6237"/>
      </w:tblGrid>
      <w:tr w:rsidR="009D4C7F" w:rsidRPr="00C139B4" w14:paraId="065B0ECF" w14:textId="77777777" w:rsidTr="002B6321">
        <w:trPr>
          <w:jc w:val="center"/>
        </w:trPr>
        <w:tc>
          <w:tcPr>
            <w:tcW w:w="1418" w:type="dxa"/>
          </w:tcPr>
          <w:p w14:paraId="4F173EB6" w14:textId="77777777" w:rsidR="009D4C7F" w:rsidRPr="00C139B4" w:rsidRDefault="009D4C7F" w:rsidP="002B6321">
            <w:pPr>
              <w:pStyle w:val="TAH"/>
            </w:pPr>
            <w:r w:rsidRPr="00C139B4">
              <w:t>Information element name</w:t>
            </w:r>
          </w:p>
        </w:tc>
        <w:tc>
          <w:tcPr>
            <w:tcW w:w="1418" w:type="dxa"/>
          </w:tcPr>
          <w:p w14:paraId="49CD9F10" w14:textId="77777777" w:rsidR="009D4C7F" w:rsidRPr="00C139B4" w:rsidRDefault="009D4C7F" w:rsidP="002B6321">
            <w:pPr>
              <w:pStyle w:val="TAH"/>
            </w:pPr>
            <w:r w:rsidRPr="00C139B4">
              <w:t>Mapping to Diameter AVP</w:t>
            </w:r>
          </w:p>
        </w:tc>
        <w:tc>
          <w:tcPr>
            <w:tcW w:w="603" w:type="dxa"/>
          </w:tcPr>
          <w:p w14:paraId="705C0592" w14:textId="77777777" w:rsidR="009D4C7F" w:rsidRPr="00C139B4" w:rsidRDefault="009D4C7F" w:rsidP="002B6321">
            <w:pPr>
              <w:pStyle w:val="TAH"/>
              <w:rPr>
                <w:lang w:val="fr-FR"/>
              </w:rPr>
            </w:pPr>
            <w:r w:rsidRPr="00C139B4">
              <w:rPr>
                <w:lang w:val="fr-FR"/>
              </w:rPr>
              <w:t>Cat.</w:t>
            </w:r>
          </w:p>
        </w:tc>
        <w:tc>
          <w:tcPr>
            <w:tcW w:w="6237" w:type="dxa"/>
          </w:tcPr>
          <w:p w14:paraId="154EAD4D" w14:textId="77777777" w:rsidR="009D4C7F" w:rsidRPr="00C139B4" w:rsidRDefault="009D4C7F" w:rsidP="002B6321">
            <w:pPr>
              <w:pStyle w:val="TAH"/>
              <w:rPr>
                <w:lang w:val="fr-FR"/>
              </w:rPr>
            </w:pPr>
            <w:r w:rsidRPr="00C139B4">
              <w:rPr>
                <w:lang w:val="fr-FR"/>
              </w:rPr>
              <w:t>Description</w:t>
            </w:r>
          </w:p>
        </w:tc>
      </w:tr>
      <w:tr w:rsidR="009D4C7F" w:rsidRPr="00C139B4" w14:paraId="13BC69ED" w14:textId="77777777" w:rsidTr="002B6321">
        <w:trPr>
          <w:trHeight w:val="401"/>
          <w:jc w:val="center"/>
        </w:trPr>
        <w:tc>
          <w:tcPr>
            <w:tcW w:w="1418" w:type="dxa"/>
          </w:tcPr>
          <w:p w14:paraId="6E53D8A3" w14:textId="77777777" w:rsidR="009D4C7F" w:rsidRPr="00C139B4" w:rsidRDefault="009D4C7F" w:rsidP="002B6321">
            <w:pPr>
              <w:pStyle w:val="TAL"/>
            </w:pPr>
            <w:r w:rsidRPr="00C139B4">
              <w:t>IMSI</w:t>
            </w:r>
          </w:p>
          <w:p w14:paraId="21AAE352" w14:textId="77777777" w:rsidR="009D4C7F" w:rsidRPr="00C139B4" w:rsidRDefault="009D4C7F" w:rsidP="002B6321">
            <w:pPr>
              <w:pStyle w:val="TAL"/>
              <w:rPr>
                <w:lang w:val="en-AU"/>
              </w:rPr>
            </w:pPr>
          </w:p>
        </w:tc>
        <w:tc>
          <w:tcPr>
            <w:tcW w:w="1418" w:type="dxa"/>
          </w:tcPr>
          <w:p w14:paraId="33DF8F3D" w14:textId="77777777" w:rsidR="009D4C7F" w:rsidRPr="00C139B4" w:rsidRDefault="009D4C7F" w:rsidP="002B6321">
            <w:pPr>
              <w:pStyle w:val="TAL"/>
              <w:rPr>
                <w:lang w:val="en-AU"/>
              </w:rPr>
            </w:pPr>
            <w:r w:rsidRPr="00C139B4">
              <w:t xml:space="preserve">User-Name (See </w:t>
            </w:r>
            <w:r>
              <w:rPr>
                <w:lang w:val="it-IT"/>
              </w:rPr>
              <w:t>IETF RFC </w:t>
            </w:r>
            <w:r w:rsidRPr="00C139B4">
              <w:rPr>
                <w:lang w:val="it-IT"/>
              </w:rPr>
              <w:t>6733</w:t>
            </w:r>
            <w:r>
              <w:rPr>
                <w:lang w:val="it-IT"/>
              </w:rPr>
              <w:t> [</w:t>
            </w:r>
            <w:r w:rsidRPr="00C139B4">
              <w:rPr>
                <w:lang w:val="it-IT"/>
              </w:rPr>
              <w:t>61]</w:t>
            </w:r>
            <w:r w:rsidRPr="00C139B4">
              <w:t>)</w:t>
            </w:r>
          </w:p>
        </w:tc>
        <w:tc>
          <w:tcPr>
            <w:tcW w:w="603" w:type="dxa"/>
          </w:tcPr>
          <w:p w14:paraId="2286F7D2" w14:textId="77777777" w:rsidR="009D4C7F" w:rsidRPr="00C139B4" w:rsidRDefault="009D4C7F" w:rsidP="002B6321">
            <w:pPr>
              <w:pStyle w:val="TAC"/>
              <w:rPr>
                <w:lang w:val="en-AU"/>
              </w:rPr>
            </w:pPr>
            <w:r w:rsidRPr="00C139B4">
              <w:rPr>
                <w:lang w:val="en-AU"/>
              </w:rPr>
              <w:t>M</w:t>
            </w:r>
          </w:p>
        </w:tc>
        <w:tc>
          <w:tcPr>
            <w:tcW w:w="6237" w:type="dxa"/>
          </w:tcPr>
          <w:p w14:paraId="2EDDF2E8" w14:textId="2724C8A3" w:rsidR="009D4C7F" w:rsidRPr="00C139B4" w:rsidRDefault="009D4C7F" w:rsidP="002B6321">
            <w:pPr>
              <w:pStyle w:val="TAL"/>
            </w:pPr>
            <w:r w:rsidRPr="00C139B4">
              <w:t xml:space="preserve">This information element </w:t>
            </w:r>
            <w:r w:rsidRPr="00C139B4">
              <w:rPr>
                <w:rFonts w:hint="eastAsia"/>
                <w:lang w:eastAsia="zh-CN"/>
              </w:rPr>
              <w:t xml:space="preserve">shall </w:t>
            </w:r>
            <w:r w:rsidRPr="00C139B4">
              <w:t xml:space="preserve">contain user IMSI, formatted according to </w:t>
            </w:r>
            <w:r>
              <w:t>3GPP TS 2</w:t>
            </w:r>
            <w:r w:rsidRPr="00C139B4">
              <w:t>3.003</w:t>
            </w:r>
            <w:r>
              <w:t> [</w:t>
            </w:r>
            <w:r w:rsidRPr="00C139B4">
              <w:t xml:space="preserve">3], </w:t>
            </w:r>
            <w:r w:rsidR="00C31AA7" w:rsidRPr="00C139B4">
              <w:t>clause</w:t>
            </w:r>
            <w:r w:rsidR="00C31AA7">
              <w:t> </w:t>
            </w:r>
            <w:r w:rsidR="00C31AA7" w:rsidRPr="00C139B4">
              <w:t>2</w:t>
            </w:r>
            <w:r w:rsidRPr="00C139B4">
              <w:t>.2.</w:t>
            </w:r>
          </w:p>
        </w:tc>
      </w:tr>
      <w:tr w:rsidR="009D4C7F" w:rsidRPr="00C139B4" w14:paraId="72460506" w14:textId="77777777" w:rsidTr="002B6321">
        <w:trPr>
          <w:trHeight w:val="401"/>
          <w:jc w:val="center"/>
        </w:trPr>
        <w:tc>
          <w:tcPr>
            <w:tcW w:w="1418" w:type="dxa"/>
          </w:tcPr>
          <w:p w14:paraId="3E38730D" w14:textId="77777777" w:rsidR="009D4C7F" w:rsidRPr="00C139B4" w:rsidRDefault="009D4C7F" w:rsidP="002B6321">
            <w:pPr>
              <w:pStyle w:val="TAL"/>
            </w:pPr>
            <w:r w:rsidRPr="00C139B4">
              <w:t>Supported Features</w:t>
            </w:r>
          </w:p>
          <w:p w14:paraId="16A29E47" w14:textId="77777777" w:rsidR="009D4C7F" w:rsidRPr="00C139B4" w:rsidRDefault="009D4C7F" w:rsidP="002B6321">
            <w:pPr>
              <w:pStyle w:val="TAL"/>
            </w:pPr>
            <w:r w:rsidRPr="00C139B4">
              <w:t xml:space="preserve">(See </w:t>
            </w:r>
            <w:r>
              <w:rPr>
                <w:rFonts w:hint="eastAsia"/>
              </w:rPr>
              <w:t>3GPP TS 2</w:t>
            </w:r>
            <w:r w:rsidRPr="00C139B4">
              <w:rPr>
                <w:rFonts w:hint="eastAsia"/>
              </w:rPr>
              <w:t>9.229</w:t>
            </w:r>
            <w:r>
              <w:t> [</w:t>
            </w:r>
            <w:r w:rsidRPr="00C139B4">
              <w:rPr>
                <w:rFonts w:hint="eastAsia"/>
              </w:rPr>
              <w:t>9</w:t>
            </w:r>
            <w:r w:rsidRPr="00C139B4">
              <w:t>])</w:t>
            </w:r>
          </w:p>
        </w:tc>
        <w:tc>
          <w:tcPr>
            <w:tcW w:w="1418" w:type="dxa"/>
          </w:tcPr>
          <w:p w14:paraId="779EDA7D" w14:textId="77777777" w:rsidR="009D4C7F" w:rsidRPr="00C139B4" w:rsidRDefault="009D4C7F" w:rsidP="002B6321">
            <w:pPr>
              <w:pStyle w:val="TAL"/>
            </w:pPr>
            <w:r w:rsidRPr="00C139B4">
              <w:t>Supported-Features</w:t>
            </w:r>
          </w:p>
        </w:tc>
        <w:tc>
          <w:tcPr>
            <w:tcW w:w="603" w:type="dxa"/>
          </w:tcPr>
          <w:p w14:paraId="2430DF4E" w14:textId="77777777" w:rsidR="009D4C7F" w:rsidRPr="00C139B4" w:rsidRDefault="009D4C7F" w:rsidP="002B6321">
            <w:pPr>
              <w:pStyle w:val="TAC"/>
              <w:rPr>
                <w:szCs w:val="18"/>
                <w:lang w:val="en-AU"/>
              </w:rPr>
            </w:pPr>
            <w:r w:rsidRPr="00C139B4">
              <w:rPr>
                <w:szCs w:val="18"/>
              </w:rPr>
              <w:t>O</w:t>
            </w:r>
          </w:p>
        </w:tc>
        <w:tc>
          <w:tcPr>
            <w:tcW w:w="6237" w:type="dxa"/>
          </w:tcPr>
          <w:p w14:paraId="01F36A6A" w14:textId="77777777" w:rsidR="009D4C7F" w:rsidRPr="00C139B4" w:rsidRDefault="009D4C7F" w:rsidP="002B6321">
            <w:pPr>
              <w:pStyle w:val="TAL"/>
            </w:pPr>
            <w:r w:rsidRPr="00C139B4">
              <w:t>If present, this information element shall contain the list of features supported by the origin host.</w:t>
            </w:r>
          </w:p>
        </w:tc>
      </w:tr>
      <w:tr w:rsidR="009D4C7F" w:rsidRPr="00C139B4" w14:paraId="1BE57B92" w14:textId="77777777" w:rsidTr="002B6321">
        <w:trPr>
          <w:trHeight w:val="401"/>
          <w:jc w:val="center"/>
        </w:trPr>
        <w:tc>
          <w:tcPr>
            <w:tcW w:w="1418" w:type="dxa"/>
          </w:tcPr>
          <w:p w14:paraId="033BB0F2" w14:textId="77777777" w:rsidR="009D4C7F" w:rsidRPr="00C139B4" w:rsidRDefault="009D4C7F" w:rsidP="002B6321">
            <w:pPr>
              <w:pStyle w:val="TAL"/>
            </w:pPr>
            <w:r w:rsidRPr="00C139B4">
              <w:t>PUR-Flags</w:t>
            </w:r>
          </w:p>
          <w:p w14:paraId="23FFDE67" w14:textId="77777777" w:rsidR="009D4C7F" w:rsidRPr="00C139B4" w:rsidRDefault="009D4C7F" w:rsidP="002B6321">
            <w:pPr>
              <w:pStyle w:val="TAL"/>
            </w:pPr>
            <w:r w:rsidRPr="00C139B4">
              <w:t>(See 7.3.149)</w:t>
            </w:r>
          </w:p>
        </w:tc>
        <w:tc>
          <w:tcPr>
            <w:tcW w:w="1418" w:type="dxa"/>
          </w:tcPr>
          <w:p w14:paraId="2A03C886" w14:textId="77777777" w:rsidR="009D4C7F" w:rsidRPr="00C139B4" w:rsidRDefault="009D4C7F" w:rsidP="002B6321">
            <w:pPr>
              <w:pStyle w:val="TAL"/>
            </w:pPr>
            <w:r w:rsidRPr="00C139B4">
              <w:t>PUR-Flags</w:t>
            </w:r>
          </w:p>
        </w:tc>
        <w:tc>
          <w:tcPr>
            <w:tcW w:w="603" w:type="dxa"/>
          </w:tcPr>
          <w:p w14:paraId="6E308283" w14:textId="77777777" w:rsidR="009D4C7F" w:rsidRPr="00C139B4" w:rsidRDefault="009D4C7F" w:rsidP="002B6321">
            <w:pPr>
              <w:pStyle w:val="TAC"/>
              <w:rPr>
                <w:szCs w:val="18"/>
                <w:lang w:val="en-AU"/>
              </w:rPr>
            </w:pPr>
            <w:r w:rsidRPr="00C139B4">
              <w:rPr>
                <w:szCs w:val="18"/>
                <w:lang w:val="en-AU"/>
              </w:rPr>
              <w:t>O</w:t>
            </w:r>
          </w:p>
        </w:tc>
        <w:tc>
          <w:tcPr>
            <w:tcW w:w="6237" w:type="dxa"/>
          </w:tcPr>
          <w:p w14:paraId="560BC084" w14:textId="66858C00" w:rsidR="009D4C7F" w:rsidRPr="00C139B4" w:rsidRDefault="009D4C7F" w:rsidP="002B6321">
            <w:pPr>
              <w:pStyle w:val="TAL"/>
            </w:pPr>
            <w:r w:rsidRPr="00C139B4">
              <w:t xml:space="preserve">If present, this Information Element shall contain a bitmask. See </w:t>
            </w:r>
            <w:r w:rsidR="00C31AA7">
              <w:t>clause </w:t>
            </w:r>
            <w:r w:rsidR="00C31AA7" w:rsidRPr="00C139B4">
              <w:t>7</w:t>
            </w:r>
            <w:r w:rsidRPr="00C139B4">
              <w:t>.3.149 for the meaning of the bits.</w:t>
            </w:r>
          </w:p>
        </w:tc>
      </w:tr>
      <w:tr w:rsidR="009D4C7F" w:rsidRPr="00C139B4" w14:paraId="3B07BA34" w14:textId="77777777" w:rsidTr="002B6321">
        <w:trPr>
          <w:trHeight w:val="401"/>
          <w:jc w:val="center"/>
        </w:trPr>
        <w:tc>
          <w:tcPr>
            <w:tcW w:w="1418" w:type="dxa"/>
          </w:tcPr>
          <w:p w14:paraId="4DC24DEE" w14:textId="77777777" w:rsidR="009D4C7F" w:rsidRPr="00C139B4" w:rsidRDefault="009D4C7F" w:rsidP="002B6321">
            <w:pPr>
              <w:pStyle w:val="TAL"/>
            </w:pPr>
            <w:r w:rsidRPr="00C139B4">
              <w:t>EPS-Location-Information</w:t>
            </w:r>
          </w:p>
          <w:p w14:paraId="32347EA6" w14:textId="77777777" w:rsidR="009D4C7F" w:rsidRPr="00C139B4" w:rsidRDefault="009D4C7F" w:rsidP="002B6321">
            <w:pPr>
              <w:pStyle w:val="TAL"/>
            </w:pPr>
            <w:r w:rsidRPr="00C139B4">
              <w:t>(See 7.3.111)</w:t>
            </w:r>
          </w:p>
        </w:tc>
        <w:tc>
          <w:tcPr>
            <w:tcW w:w="1418" w:type="dxa"/>
          </w:tcPr>
          <w:p w14:paraId="22EB8252" w14:textId="77777777" w:rsidR="009D4C7F" w:rsidRPr="00C139B4" w:rsidRDefault="009D4C7F" w:rsidP="002B6321">
            <w:pPr>
              <w:pStyle w:val="TAL"/>
            </w:pPr>
            <w:r w:rsidRPr="00C139B4">
              <w:t>EPS-Location-Information</w:t>
            </w:r>
          </w:p>
        </w:tc>
        <w:tc>
          <w:tcPr>
            <w:tcW w:w="603" w:type="dxa"/>
          </w:tcPr>
          <w:p w14:paraId="3FF3395D" w14:textId="77777777" w:rsidR="009D4C7F" w:rsidRPr="00C139B4" w:rsidRDefault="009D4C7F" w:rsidP="002B6321">
            <w:pPr>
              <w:pStyle w:val="TAC"/>
              <w:rPr>
                <w:szCs w:val="18"/>
                <w:lang w:val="en-AU"/>
              </w:rPr>
            </w:pPr>
            <w:r w:rsidRPr="00C139B4">
              <w:rPr>
                <w:szCs w:val="18"/>
                <w:lang w:val="en-AU"/>
              </w:rPr>
              <w:t>C</w:t>
            </w:r>
          </w:p>
        </w:tc>
        <w:tc>
          <w:tcPr>
            <w:tcW w:w="6237" w:type="dxa"/>
          </w:tcPr>
          <w:p w14:paraId="70EC79C0" w14:textId="77777777" w:rsidR="009D4C7F" w:rsidRPr="00C139B4" w:rsidRDefault="009D4C7F" w:rsidP="002B6321">
            <w:pPr>
              <w:pStyle w:val="TAL"/>
            </w:pPr>
            <w:r w:rsidRPr="00C139B4">
              <w:t>This Information Element shall contain the last known EPS-Location Information of the purged UE. Shall be present if available.</w:t>
            </w:r>
          </w:p>
        </w:tc>
      </w:tr>
    </w:tbl>
    <w:p w14:paraId="327F35AF" w14:textId="77777777" w:rsidR="009D4C7F" w:rsidRPr="00C139B4" w:rsidRDefault="009D4C7F" w:rsidP="009D4C7F"/>
    <w:p w14:paraId="553B376A" w14:textId="77777777" w:rsidR="009D4C7F" w:rsidRPr="00C139B4" w:rsidRDefault="009D4C7F" w:rsidP="009D4C7F">
      <w:pPr>
        <w:pStyle w:val="TH"/>
        <w:rPr>
          <w:lang w:val="en-US"/>
        </w:rPr>
      </w:pPr>
      <w:r w:rsidRPr="00C139B4">
        <w:rPr>
          <w:lang w:val="en-US"/>
        </w:rPr>
        <w:t>Table 5.2.1.3.1/2: Purge UE Answer</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18"/>
        <w:gridCol w:w="1418"/>
        <w:gridCol w:w="601"/>
        <w:gridCol w:w="6237"/>
      </w:tblGrid>
      <w:tr w:rsidR="009D4C7F" w:rsidRPr="00C139B4" w14:paraId="2EBBCE59" w14:textId="77777777" w:rsidTr="002B6321">
        <w:trPr>
          <w:jc w:val="center"/>
        </w:trPr>
        <w:tc>
          <w:tcPr>
            <w:tcW w:w="1418" w:type="dxa"/>
          </w:tcPr>
          <w:p w14:paraId="5BC9CA3A" w14:textId="77777777" w:rsidR="009D4C7F" w:rsidRPr="00C139B4" w:rsidRDefault="009D4C7F" w:rsidP="002B6321">
            <w:pPr>
              <w:pStyle w:val="TAH"/>
            </w:pPr>
            <w:r w:rsidRPr="00C139B4">
              <w:t>Information element name</w:t>
            </w:r>
          </w:p>
        </w:tc>
        <w:tc>
          <w:tcPr>
            <w:tcW w:w="1418" w:type="dxa"/>
          </w:tcPr>
          <w:p w14:paraId="67600269" w14:textId="77777777" w:rsidR="009D4C7F" w:rsidRPr="00C139B4" w:rsidRDefault="009D4C7F" w:rsidP="002B6321">
            <w:pPr>
              <w:pStyle w:val="TAH"/>
            </w:pPr>
            <w:r w:rsidRPr="00C139B4">
              <w:t>Mapping to Diameter AVP</w:t>
            </w:r>
          </w:p>
        </w:tc>
        <w:tc>
          <w:tcPr>
            <w:tcW w:w="601" w:type="dxa"/>
          </w:tcPr>
          <w:p w14:paraId="69497333" w14:textId="77777777" w:rsidR="009D4C7F" w:rsidRPr="00C139B4" w:rsidRDefault="009D4C7F" w:rsidP="002B6321">
            <w:pPr>
              <w:pStyle w:val="TAH"/>
            </w:pPr>
            <w:r w:rsidRPr="00C139B4">
              <w:t>Cat.</w:t>
            </w:r>
          </w:p>
        </w:tc>
        <w:tc>
          <w:tcPr>
            <w:tcW w:w="6237" w:type="dxa"/>
          </w:tcPr>
          <w:p w14:paraId="41D54B70" w14:textId="77777777" w:rsidR="009D4C7F" w:rsidRPr="00C139B4" w:rsidRDefault="009D4C7F" w:rsidP="002B6321">
            <w:pPr>
              <w:pStyle w:val="TAH"/>
            </w:pPr>
            <w:r w:rsidRPr="00C139B4">
              <w:t>Description</w:t>
            </w:r>
          </w:p>
        </w:tc>
      </w:tr>
      <w:tr w:rsidR="009D4C7F" w:rsidRPr="00C139B4" w14:paraId="1118E718" w14:textId="77777777" w:rsidTr="002B6321">
        <w:trPr>
          <w:jc w:val="center"/>
        </w:trPr>
        <w:tc>
          <w:tcPr>
            <w:tcW w:w="1418" w:type="dxa"/>
          </w:tcPr>
          <w:p w14:paraId="75E7EAD2" w14:textId="77777777" w:rsidR="009D4C7F" w:rsidRPr="00C139B4" w:rsidRDefault="009D4C7F" w:rsidP="002B6321">
            <w:pPr>
              <w:pStyle w:val="TAL"/>
              <w:rPr>
                <w:b/>
              </w:rPr>
            </w:pPr>
            <w:r w:rsidRPr="00C139B4">
              <w:t>Supported Features</w:t>
            </w:r>
          </w:p>
          <w:p w14:paraId="5D2866DC" w14:textId="77777777" w:rsidR="009D4C7F" w:rsidRPr="00C139B4" w:rsidRDefault="009D4C7F" w:rsidP="002B6321">
            <w:pPr>
              <w:pStyle w:val="TAL"/>
            </w:pPr>
            <w:r w:rsidRPr="00C139B4">
              <w:t xml:space="preserve">(See </w:t>
            </w:r>
            <w:r>
              <w:rPr>
                <w:rFonts w:hint="eastAsia"/>
              </w:rPr>
              <w:t>3GPP TS 2</w:t>
            </w:r>
            <w:r w:rsidRPr="00C139B4">
              <w:rPr>
                <w:rFonts w:hint="eastAsia"/>
              </w:rPr>
              <w:t>9.229</w:t>
            </w:r>
            <w:r>
              <w:t> [</w:t>
            </w:r>
            <w:r w:rsidRPr="00C139B4">
              <w:rPr>
                <w:rFonts w:hint="eastAsia"/>
              </w:rPr>
              <w:t>9</w:t>
            </w:r>
            <w:r w:rsidRPr="00C139B4">
              <w:t>])</w:t>
            </w:r>
          </w:p>
        </w:tc>
        <w:tc>
          <w:tcPr>
            <w:tcW w:w="1418" w:type="dxa"/>
          </w:tcPr>
          <w:p w14:paraId="71FEE767" w14:textId="77777777" w:rsidR="009D4C7F" w:rsidRPr="00C139B4" w:rsidRDefault="009D4C7F" w:rsidP="002B6321">
            <w:pPr>
              <w:pStyle w:val="TAL"/>
              <w:rPr>
                <w:rFonts w:ascii="Times New Roman" w:hAnsi="Times New Roman"/>
                <w:sz w:val="20"/>
              </w:rPr>
            </w:pPr>
            <w:r w:rsidRPr="00C139B4">
              <w:t>Supported-Features</w:t>
            </w:r>
          </w:p>
        </w:tc>
        <w:tc>
          <w:tcPr>
            <w:tcW w:w="601" w:type="dxa"/>
          </w:tcPr>
          <w:p w14:paraId="5B004052" w14:textId="77777777" w:rsidR="009D4C7F" w:rsidRPr="00C139B4" w:rsidRDefault="009D4C7F" w:rsidP="002B6321">
            <w:pPr>
              <w:pStyle w:val="TAC"/>
            </w:pPr>
            <w:r w:rsidRPr="00C139B4">
              <w:t>O</w:t>
            </w:r>
          </w:p>
        </w:tc>
        <w:tc>
          <w:tcPr>
            <w:tcW w:w="6237" w:type="dxa"/>
          </w:tcPr>
          <w:p w14:paraId="33B064D4" w14:textId="77777777" w:rsidR="009D4C7F" w:rsidRPr="00C139B4" w:rsidRDefault="009D4C7F" w:rsidP="002B6321">
            <w:pPr>
              <w:pStyle w:val="TAL"/>
              <w:rPr>
                <w:b/>
              </w:rPr>
            </w:pPr>
            <w:r w:rsidRPr="00C139B4">
              <w:t>If present, this information element shall contain the list of features supported by the origin host.</w:t>
            </w:r>
          </w:p>
        </w:tc>
      </w:tr>
      <w:tr w:rsidR="009D4C7F" w:rsidRPr="00C139B4" w14:paraId="42F4F170" w14:textId="77777777" w:rsidTr="002B6321">
        <w:trPr>
          <w:trHeight w:val="401"/>
          <w:jc w:val="center"/>
        </w:trPr>
        <w:tc>
          <w:tcPr>
            <w:tcW w:w="1418" w:type="dxa"/>
          </w:tcPr>
          <w:p w14:paraId="0366418A" w14:textId="77777777" w:rsidR="009D4C7F" w:rsidRPr="00C139B4" w:rsidRDefault="009D4C7F" w:rsidP="002B6321">
            <w:pPr>
              <w:pStyle w:val="TAL"/>
              <w:rPr>
                <w:lang w:val="en-US"/>
              </w:rPr>
            </w:pPr>
            <w:r w:rsidRPr="00C139B4">
              <w:rPr>
                <w:lang w:val="en-US"/>
              </w:rPr>
              <w:t>Result</w:t>
            </w:r>
          </w:p>
          <w:p w14:paraId="04ECF8FE" w14:textId="77777777" w:rsidR="009D4C7F" w:rsidRPr="00C139B4" w:rsidRDefault="009D4C7F" w:rsidP="002B6321">
            <w:pPr>
              <w:pStyle w:val="TAL"/>
              <w:rPr>
                <w:lang w:val="en-US"/>
              </w:rPr>
            </w:pPr>
            <w:r w:rsidRPr="00C139B4">
              <w:rPr>
                <w:lang w:val="en-US"/>
              </w:rPr>
              <w:t>(See 7.4)</w:t>
            </w:r>
          </w:p>
        </w:tc>
        <w:tc>
          <w:tcPr>
            <w:tcW w:w="1418" w:type="dxa"/>
          </w:tcPr>
          <w:p w14:paraId="1218E20C" w14:textId="77777777" w:rsidR="009D4C7F" w:rsidRPr="00C139B4" w:rsidRDefault="009D4C7F" w:rsidP="002B6321">
            <w:pPr>
              <w:pStyle w:val="TAL"/>
            </w:pPr>
            <w:r w:rsidRPr="00C139B4">
              <w:t>Result-Code / Experimental-Result</w:t>
            </w:r>
          </w:p>
        </w:tc>
        <w:tc>
          <w:tcPr>
            <w:tcW w:w="601" w:type="dxa"/>
          </w:tcPr>
          <w:p w14:paraId="5FA49B8F" w14:textId="77777777" w:rsidR="009D4C7F" w:rsidRPr="00C139B4" w:rsidRDefault="009D4C7F" w:rsidP="002B6321">
            <w:pPr>
              <w:pStyle w:val="TAC"/>
              <w:rPr>
                <w:lang w:val="en-US"/>
              </w:rPr>
            </w:pPr>
            <w:r w:rsidRPr="00C139B4">
              <w:rPr>
                <w:lang w:val="en-US"/>
              </w:rPr>
              <w:t>M</w:t>
            </w:r>
          </w:p>
        </w:tc>
        <w:tc>
          <w:tcPr>
            <w:tcW w:w="6237" w:type="dxa"/>
          </w:tcPr>
          <w:p w14:paraId="48F09570" w14:textId="77777777" w:rsidR="009D4C7F" w:rsidRPr="00C139B4" w:rsidRDefault="009D4C7F" w:rsidP="002B6321">
            <w:pPr>
              <w:pStyle w:val="TAL"/>
            </w:pPr>
            <w:r w:rsidRPr="00C139B4">
              <w:t>This IE shall contain the result of the operation.</w:t>
            </w:r>
          </w:p>
          <w:p w14:paraId="50A1D762" w14:textId="77777777" w:rsidR="009D4C7F" w:rsidRPr="00C139B4" w:rsidRDefault="009D4C7F" w:rsidP="002B6321">
            <w:pPr>
              <w:pStyle w:val="TAL"/>
            </w:pPr>
            <w:r w:rsidRPr="00C139B4">
              <w:t xml:space="preserve">The Result-Code AVP shall be used </w:t>
            </w:r>
            <w:r w:rsidRPr="00C139B4">
              <w:rPr>
                <w:rFonts w:hint="eastAsia"/>
                <w:lang w:eastAsia="zh-CN"/>
              </w:rPr>
              <w:t xml:space="preserve">to indication </w:t>
            </w:r>
            <w:r w:rsidRPr="00C139B4">
              <w:t xml:space="preserve">success / errors as defined in the Diameter base protocol (see </w:t>
            </w:r>
            <w:r>
              <w:rPr>
                <w:lang w:val="it-IT"/>
              </w:rPr>
              <w:t>IETF RFC </w:t>
            </w:r>
            <w:r w:rsidRPr="00C139B4">
              <w:rPr>
                <w:lang w:val="it-IT"/>
              </w:rPr>
              <w:t>6733</w:t>
            </w:r>
            <w:r>
              <w:t> [</w:t>
            </w:r>
            <w:r w:rsidRPr="00C139B4">
              <w:t>61]).</w:t>
            </w:r>
          </w:p>
          <w:p w14:paraId="6BD0A171" w14:textId="77777777" w:rsidR="009D4C7F" w:rsidRPr="00C139B4" w:rsidRDefault="009D4C7F" w:rsidP="002B6321">
            <w:pPr>
              <w:pStyle w:val="TAL"/>
            </w:pPr>
            <w:r w:rsidRPr="00C139B4">
              <w:t>The Experimental-Result AVP shall be used for S6a/S6d errors. This is a grouped AVP which shall contain the 3GPP Vendor ID in the Vendor-Id AVP, and the error code in the Experimental-Result-Code AVP.</w:t>
            </w:r>
          </w:p>
          <w:p w14:paraId="3DCE59E5" w14:textId="77777777" w:rsidR="009D4C7F" w:rsidRPr="00C139B4" w:rsidRDefault="009D4C7F" w:rsidP="002B6321">
            <w:pPr>
              <w:pStyle w:val="TAL"/>
            </w:pPr>
            <w:r w:rsidRPr="00C139B4">
              <w:t>The following errors are applicable:</w:t>
            </w:r>
          </w:p>
          <w:p w14:paraId="305B8B1F" w14:textId="77777777" w:rsidR="009D4C7F" w:rsidRPr="00C139B4" w:rsidRDefault="009D4C7F" w:rsidP="002B6321">
            <w:pPr>
              <w:pStyle w:val="TAL"/>
            </w:pPr>
            <w:r w:rsidRPr="00C139B4">
              <w:t>- User Unknown</w:t>
            </w:r>
          </w:p>
        </w:tc>
      </w:tr>
      <w:tr w:rsidR="009D4C7F" w:rsidRPr="00C139B4" w14:paraId="3F041EAF" w14:textId="77777777" w:rsidTr="002B6321">
        <w:trPr>
          <w:trHeight w:val="401"/>
          <w:jc w:val="center"/>
        </w:trPr>
        <w:tc>
          <w:tcPr>
            <w:tcW w:w="1418" w:type="dxa"/>
          </w:tcPr>
          <w:p w14:paraId="49DF32F9" w14:textId="77777777" w:rsidR="009D4C7F" w:rsidRPr="00C139B4" w:rsidRDefault="009D4C7F" w:rsidP="002B6321">
            <w:pPr>
              <w:pStyle w:val="TAL"/>
              <w:rPr>
                <w:lang w:val="en-US"/>
              </w:rPr>
            </w:pPr>
            <w:r w:rsidRPr="00C139B4">
              <w:rPr>
                <w:lang w:val="en-US"/>
              </w:rPr>
              <w:t>PUA-Flags</w:t>
            </w:r>
          </w:p>
          <w:p w14:paraId="12B359C5" w14:textId="77777777" w:rsidR="009D4C7F" w:rsidRPr="00C139B4" w:rsidRDefault="009D4C7F" w:rsidP="002B6321">
            <w:pPr>
              <w:pStyle w:val="TAL"/>
              <w:rPr>
                <w:lang w:val="en-US"/>
              </w:rPr>
            </w:pPr>
            <w:r w:rsidRPr="00C139B4">
              <w:rPr>
                <w:lang w:val="en-US"/>
              </w:rPr>
              <w:t>(See 7.3.48)</w:t>
            </w:r>
          </w:p>
        </w:tc>
        <w:tc>
          <w:tcPr>
            <w:tcW w:w="1418" w:type="dxa"/>
          </w:tcPr>
          <w:p w14:paraId="05878FD8" w14:textId="77777777" w:rsidR="009D4C7F" w:rsidRPr="00C139B4" w:rsidRDefault="009D4C7F" w:rsidP="002B6321">
            <w:pPr>
              <w:pStyle w:val="TAL"/>
              <w:rPr>
                <w:lang w:val="en-US"/>
              </w:rPr>
            </w:pPr>
            <w:r w:rsidRPr="00C139B4">
              <w:rPr>
                <w:lang w:val="en-US"/>
              </w:rPr>
              <w:t>PUA-Flags</w:t>
            </w:r>
          </w:p>
        </w:tc>
        <w:tc>
          <w:tcPr>
            <w:tcW w:w="601" w:type="dxa"/>
          </w:tcPr>
          <w:p w14:paraId="3CA60A91" w14:textId="77777777" w:rsidR="009D4C7F" w:rsidRPr="00C139B4" w:rsidRDefault="009D4C7F" w:rsidP="002B6321">
            <w:pPr>
              <w:pStyle w:val="TAC"/>
              <w:rPr>
                <w:lang w:val="en-US"/>
              </w:rPr>
            </w:pPr>
            <w:r w:rsidRPr="00C139B4">
              <w:rPr>
                <w:lang w:val="en-US"/>
              </w:rPr>
              <w:t>C</w:t>
            </w:r>
          </w:p>
        </w:tc>
        <w:tc>
          <w:tcPr>
            <w:tcW w:w="6237" w:type="dxa"/>
          </w:tcPr>
          <w:p w14:paraId="48F01FE3" w14:textId="0846EF5B" w:rsidR="009D4C7F" w:rsidRPr="00C139B4" w:rsidRDefault="009D4C7F" w:rsidP="002B6321">
            <w:pPr>
              <w:pStyle w:val="TAL"/>
            </w:pPr>
            <w:r w:rsidRPr="00C139B4">
              <w:t xml:space="preserve">This Information Element shall contain a bit mask. See </w:t>
            </w:r>
            <w:r w:rsidR="00C31AA7">
              <w:t>clause </w:t>
            </w:r>
            <w:r w:rsidR="00C31AA7" w:rsidRPr="00C139B4">
              <w:t>7</w:t>
            </w:r>
            <w:r w:rsidRPr="00C139B4">
              <w:t>.3.48 for the meaning of the bits. It shall be present only when the Result-Code AVP is DIAMETER_SUCCESS.</w:t>
            </w:r>
          </w:p>
        </w:tc>
      </w:tr>
    </w:tbl>
    <w:p w14:paraId="1C19E389" w14:textId="77777777" w:rsidR="009D4C7F" w:rsidRPr="00C139B4" w:rsidRDefault="009D4C7F" w:rsidP="009D4C7F"/>
    <w:p w14:paraId="283ACEF2" w14:textId="77777777" w:rsidR="009D4C7F" w:rsidRPr="00C139B4" w:rsidRDefault="009D4C7F" w:rsidP="00FA6621">
      <w:pPr>
        <w:pStyle w:val="Heading5"/>
      </w:pPr>
      <w:bookmarkStart w:id="178" w:name="_Toc20211873"/>
      <w:bookmarkStart w:id="179" w:name="_Toc27727149"/>
      <w:bookmarkStart w:id="180" w:name="_Toc36041804"/>
      <w:bookmarkStart w:id="181" w:name="_Toc44871227"/>
      <w:bookmarkStart w:id="182" w:name="_Toc44871626"/>
      <w:bookmarkStart w:id="183" w:name="_Toc51861701"/>
      <w:bookmarkStart w:id="184" w:name="_Toc57978106"/>
      <w:bookmarkStart w:id="185" w:name="_Toc155205963"/>
      <w:r w:rsidRPr="00C139B4">
        <w:rPr>
          <w:lang w:eastAsia="zh-CN"/>
        </w:rPr>
        <w:t>5</w:t>
      </w:r>
      <w:r w:rsidRPr="00C139B4">
        <w:rPr>
          <w:rFonts w:hint="eastAsia"/>
          <w:lang w:eastAsia="zh-CN"/>
        </w:rPr>
        <w:t>.</w:t>
      </w:r>
      <w:r w:rsidRPr="00C139B4">
        <w:rPr>
          <w:lang w:eastAsia="zh-CN"/>
        </w:rPr>
        <w:t>2</w:t>
      </w:r>
      <w:r w:rsidRPr="00C139B4">
        <w:rPr>
          <w:rFonts w:hint="eastAsia"/>
          <w:lang w:eastAsia="zh-CN"/>
        </w:rPr>
        <w:t>.1</w:t>
      </w:r>
      <w:r w:rsidRPr="00C139B4">
        <w:rPr>
          <w:lang w:eastAsia="zh-CN"/>
        </w:rPr>
        <w:t>.3.2</w:t>
      </w:r>
      <w:r w:rsidRPr="00C139B4">
        <w:rPr>
          <w:rFonts w:hint="eastAsia"/>
          <w:lang w:eastAsia="zh-CN"/>
        </w:rPr>
        <w:tab/>
      </w:r>
      <w:r w:rsidRPr="00C139B4">
        <w:rPr>
          <w:lang w:eastAsia="zh-CN"/>
        </w:rPr>
        <w:t xml:space="preserve">Detailed behaviour of the MME and </w:t>
      </w:r>
      <w:r w:rsidRPr="00C139B4">
        <w:rPr>
          <w:rFonts w:hint="eastAsia"/>
          <w:lang w:eastAsia="zh-CN"/>
        </w:rPr>
        <w:t xml:space="preserve">the </w:t>
      </w:r>
      <w:r w:rsidRPr="00C139B4">
        <w:rPr>
          <w:lang w:eastAsia="zh-CN"/>
        </w:rPr>
        <w:t>SGSN</w:t>
      </w:r>
      <w:bookmarkEnd w:id="178"/>
      <w:bookmarkEnd w:id="179"/>
      <w:bookmarkEnd w:id="180"/>
      <w:bookmarkEnd w:id="181"/>
      <w:bookmarkEnd w:id="182"/>
      <w:bookmarkEnd w:id="183"/>
      <w:bookmarkEnd w:id="184"/>
      <w:bookmarkEnd w:id="185"/>
    </w:p>
    <w:p w14:paraId="7321DB06" w14:textId="77777777" w:rsidR="009D4C7F" w:rsidRPr="00C139B4" w:rsidRDefault="009D4C7F" w:rsidP="009D4C7F">
      <w:r w:rsidRPr="00C139B4">
        <w:t>The MME shall make use of this procedure to set the "UE Purged in the MME" flag in the HSS when the subscription profile is deleted from the MME database due to MMI interaction or after long UE inactivity.</w:t>
      </w:r>
    </w:p>
    <w:p w14:paraId="4187F1CB" w14:textId="77777777" w:rsidR="00C31AA7" w:rsidRPr="00C139B4" w:rsidRDefault="009D4C7F" w:rsidP="009D4C7F">
      <w:r w:rsidRPr="00C139B4">
        <w:t>The SGSN shall make use of this procedure to set the "UE Purged in SGSN" flag in the HSS when the subscription profile is deleted from the SGSN database due to MMI interaction or after long UE inactivity.</w:t>
      </w:r>
    </w:p>
    <w:p w14:paraId="47ACEC7D" w14:textId="51B05108" w:rsidR="009D4C7F" w:rsidRPr="00C139B4" w:rsidRDefault="009D4C7F" w:rsidP="009D4C7F">
      <w:r w:rsidRPr="00C139B4">
        <w:t xml:space="preserve">The combined MME/SGSN when using a single Origin-Host identity shall make use of this procedure to set the "UE Purged in MME" and "UE Purged in SGSN" flags in the HSS when the subscription profile is deleted from the common MME/SGSN database due to MMI interaction or after long UE inactivity on all registered accesses. If the HSS has indicated support for the Partial Purge feature (see </w:t>
      </w:r>
      <w:r w:rsidR="00C31AA7" w:rsidRPr="00C139B4">
        <w:t>clause</w:t>
      </w:r>
      <w:r w:rsidR="00C31AA7">
        <w:t> </w:t>
      </w:r>
      <w:r w:rsidR="00C31AA7" w:rsidRPr="00C139B4">
        <w:t>7</w:t>
      </w:r>
      <w:r w:rsidRPr="00C139B4">
        <w:t>.3.10), the combined MME/SGSN may also indicate to the HSS a Purge of the UE in only one of the serving nodes in the combined node (either in the MME or in the SGSN).</w:t>
      </w:r>
    </w:p>
    <w:p w14:paraId="4FF96388" w14:textId="77777777" w:rsidR="009D4C7F" w:rsidRPr="00C139B4" w:rsidRDefault="009D4C7F" w:rsidP="00677A08">
      <w:r w:rsidRPr="00677A08">
        <w:t>The combined MME/SGSN when using different Origin-Host identities for MME and SGSN shall send two Purge UE Requests as if it was not combined.</w:t>
      </w:r>
    </w:p>
    <w:p w14:paraId="2D6C365E" w14:textId="77777777" w:rsidR="009D4C7F" w:rsidRPr="00C139B4" w:rsidRDefault="009D4C7F" w:rsidP="009D4C7F">
      <w:r w:rsidRPr="00C139B4">
        <w:t>When receiving a Purge UE response from the HSS the MME shall check the Result Code. If it indicates success, the MME shall check the PUA flag "freeze M-TMSI", and if set freeze the M-TMSI i.e. block it for immediate re-use.</w:t>
      </w:r>
    </w:p>
    <w:p w14:paraId="2B6E8572" w14:textId="77777777" w:rsidR="009D4C7F" w:rsidRPr="00C139B4" w:rsidRDefault="009D4C7F" w:rsidP="009D4C7F">
      <w:r w:rsidRPr="00C139B4">
        <w:t>When receiving a Purge UE response from the HSS the SGSN shall check the Result Code. If it indicates success, the SGSN shall check the PUA flag "freeze P-TMSI", and if set freeze the P-TMSI i.e. block it for immediate re-use.</w:t>
      </w:r>
    </w:p>
    <w:p w14:paraId="4A024353" w14:textId="77777777" w:rsidR="009D4C7F" w:rsidRPr="00C139B4" w:rsidRDefault="009D4C7F" w:rsidP="009D4C7F">
      <w:r w:rsidRPr="00C139B4">
        <w:lastRenderedPageBreak/>
        <w:t xml:space="preserve">When receiving a Purge UE response from the HSS the </w:t>
      </w:r>
      <w:r w:rsidRPr="00C139B4">
        <w:rPr>
          <w:rFonts w:hint="eastAsia"/>
          <w:lang w:eastAsia="zh-CN"/>
        </w:rPr>
        <w:t>com</w:t>
      </w:r>
      <w:r w:rsidRPr="00C139B4">
        <w:rPr>
          <w:lang w:eastAsia="zh-CN"/>
        </w:rPr>
        <w:t>bined MME/</w:t>
      </w:r>
      <w:r w:rsidRPr="00C139B4">
        <w:t>SGSN shall check the Result Code. If it indicates success, the combined MME/SGSN shall check the PUA flag "freeze M-TMSI" and "freeze P-TMSI", and if set freeze the M-TMSI and/or the P-TMSI i.e. block it for immediate re-use.</w:t>
      </w:r>
    </w:p>
    <w:p w14:paraId="53DDA9FB" w14:textId="77777777" w:rsidR="009D4C7F" w:rsidRPr="00C139B4" w:rsidRDefault="009D4C7F" w:rsidP="00FA6621">
      <w:pPr>
        <w:pStyle w:val="Heading5"/>
      </w:pPr>
      <w:bookmarkStart w:id="186" w:name="_Toc20211874"/>
      <w:bookmarkStart w:id="187" w:name="_Toc27727150"/>
      <w:bookmarkStart w:id="188" w:name="_Toc36041805"/>
      <w:bookmarkStart w:id="189" w:name="_Toc44871228"/>
      <w:bookmarkStart w:id="190" w:name="_Toc44871627"/>
      <w:bookmarkStart w:id="191" w:name="_Toc51861702"/>
      <w:bookmarkStart w:id="192" w:name="_Toc57978107"/>
      <w:bookmarkStart w:id="193" w:name="_Toc155205964"/>
      <w:r w:rsidRPr="00C139B4">
        <w:rPr>
          <w:lang w:eastAsia="zh-CN"/>
        </w:rPr>
        <w:t>5</w:t>
      </w:r>
      <w:r w:rsidRPr="00C139B4">
        <w:rPr>
          <w:rFonts w:hint="eastAsia"/>
          <w:lang w:eastAsia="zh-CN"/>
        </w:rPr>
        <w:t>.</w:t>
      </w:r>
      <w:r w:rsidRPr="00C139B4">
        <w:rPr>
          <w:lang w:eastAsia="zh-CN"/>
        </w:rPr>
        <w:t>2</w:t>
      </w:r>
      <w:r w:rsidRPr="00C139B4">
        <w:rPr>
          <w:rFonts w:hint="eastAsia"/>
          <w:lang w:eastAsia="zh-CN"/>
        </w:rPr>
        <w:t>.1</w:t>
      </w:r>
      <w:r w:rsidRPr="00C139B4">
        <w:rPr>
          <w:lang w:eastAsia="zh-CN"/>
        </w:rPr>
        <w:t>.3.3</w:t>
      </w:r>
      <w:r w:rsidRPr="00C139B4">
        <w:rPr>
          <w:rFonts w:hint="eastAsia"/>
          <w:lang w:eastAsia="zh-CN"/>
        </w:rPr>
        <w:tab/>
      </w:r>
      <w:r w:rsidRPr="00C139B4">
        <w:rPr>
          <w:lang w:eastAsia="zh-CN"/>
        </w:rPr>
        <w:t>Detailed behaviour of HSS</w:t>
      </w:r>
      <w:bookmarkEnd w:id="186"/>
      <w:bookmarkEnd w:id="187"/>
      <w:bookmarkEnd w:id="188"/>
      <w:bookmarkEnd w:id="189"/>
      <w:bookmarkEnd w:id="190"/>
      <w:bookmarkEnd w:id="191"/>
      <w:bookmarkEnd w:id="192"/>
      <w:bookmarkEnd w:id="193"/>
    </w:p>
    <w:p w14:paraId="79CEF26C" w14:textId="77777777" w:rsidR="009D4C7F" w:rsidRPr="00C139B4" w:rsidRDefault="009D4C7F" w:rsidP="009D4C7F">
      <w:r w:rsidRPr="00C139B4">
        <w:t>When receiving a Purge UE request the HSS shall check whether the IMSI is known.</w:t>
      </w:r>
    </w:p>
    <w:p w14:paraId="13371D30" w14:textId="77777777" w:rsidR="009D4C7F" w:rsidRPr="00C139B4" w:rsidRDefault="009D4C7F" w:rsidP="009D4C7F">
      <w:r w:rsidRPr="00C139B4">
        <w:t xml:space="preserve">If it is not known, a result code of DIAMETER_ERROR_USER_UNKNOWN </w:t>
      </w:r>
      <w:r w:rsidRPr="00C139B4">
        <w:rPr>
          <w:rFonts w:hint="eastAsia"/>
          <w:lang w:eastAsia="zh-CN"/>
        </w:rPr>
        <w:t>shall be</w:t>
      </w:r>
      <w:r w:rsidRPr="00C139B4">
        <w:rPr>
          <w:lang w:eastAsia="zh-CN"/>
        </w:rPr>
        <w:t xml:space="preserve"> </w:t>
      </w:r>
      <w:r w:rsidRPr="00C139B4">
        <w:t>returned.</w:t>
      </w:r>
    </w:p>
    <w:p w14:paraId="446768F8" w14:textId="77777777" w:rsidR="009D4C7F" w:rsidRPr="00C139B4" w:rsidRDefault="009D4C7F" w:rsidP="009D4C7F">
      <w:r w:rsidRPr="00C139B4">
        <w:t>If it is known, the HSS shall set the result code to DIAMETER_SUCCESS and compare the received identity in the Origin-Host</w:t>
      </w:r>
      <w:r w:rsidRPr="00C139B4">
        <w:rPr>
          <w:lang w:eastAsia="zh-CN"/>
        </w:rPr>
        <w:t xml:space="preserve"> </w:t>
      </w:r>
      <w:r w:rsidRPr="00C139B4">
        <w:t>with the stored MME-</w:t>
      </w:r>
      <w:r w:rsidRPr="00C139B4">
        <w:rPr>
          <w:rFonts w:hint="eastAsia"/>
          <w:lang w:eastAsia="zh-CN"/>
        </w:rPr>
        <w:t>Identity</w:t>
      </w:r>
      <w:r w:rsidRPr="00C139B4">
        <w:rPr>
          <w:lang w:eastAsia="zh-CN"/>
        </w:rPr>
        <w:t xml:space="preserve"> and with the stored SGSN-Identity</w:t>
      </w:r>
      <w:r w:rsidRPr="00C139B4">
        <w:t>.</w:t>
      </w:r>
    </w:p>
    <w:p w14:paraId="4E32C437" w14:textId="77777777" w:rsidR="009D4C7F" w:rsidRPr="00C139B4" w:rsidRDefault="009D4C7F" w:rsidP="009D4C7F">
      <w:r w:rsidRPr="00C139B4">
        <w:t>If the received identity matches the stored MME-identity and the stored SGSN-Identity (no matter whether the node type indicator bit in ULR-Flags was set or clear), then:</w:t>
      </w:r>
    </w:p>
    <w:p w14:paraId="0C9E4ED2" w14:textId="485511B9" w:rsidR="009D4C7F" w:rsidRPr="00C139B4" w:rsidRDefault="009D4C7F" w:rsidP="009D4C7F">
      <w:pPr>
        <w:pStyle w:val="B1"/>
      </w:pPr>
      <w:r w:rsidRPr="00C139B4">
        <w:t>-</w:t>
      </w:r>
      <w:r w:rsidRPr="00C139B4">
        <w:tab/>
        <w:t xml:space="preserve">if the HSS supports the Partial Purge feature (see </w:t>
      </w:r>
      <w:r w:rsidR="00C31AA7" w:rsidRPr="00C139B4">
        <w:t>clause</w:t>
      </w:r>
      <w:r w:rsidR="00C31AA7">
        <w:t> </w:t>
      </w:r>
      <w:r w:rsidR="00C31AA7" w:rsidRPr="00C139B4">
        <w:t>7</w:t>
      </w:r>
      <w:r w:rsidRPr="00C139B4">
        <w:t>.3.10), and the combined MME/SGSN indicated that the UE was purged in only one of the serving nodes, the HSS shall set the PUA flags according to the serving node where the purge was done</w:t>
      </w:r>
      <w:r w:rsidRPr="00C139B4">
        <w:rPr>
          <w:rStyle w:val="B1Char"/>
        </w:rPr>
        <w:t xml:space="preserve"> (i.e., either </w:t>
      </w:r>
      <w:r w:rsidRPr="00C139B4">
        <w:t>"freeze M-TMSI" if the purge was done in the MME, or "freeze P-TMSI" if the purge was done in the SGSN); similarly, the HSS shall either set the "UE purged in MME" flag and store the received last known MME Location information of the purged UE, or set the "UE purged in SGSN" flag and store the received last known SGSN-Location Information of the purged UE, accordingly;</w:t>
      </w:r>
    </w:p>
    <w:p w14:paraId="1A748475" w14:textId="77777777" w:rsidR="00C31AA7" w:rsidRPr="00C139B4" w:rsidRDefault="009D4C7F" w:rsidP="009D4C7F">
      <w:pPr>
        <w:pStyle w:val="B1"/>
      </w:pPr>
      <w:r w:rsidRPr="00C139B4">
        <w:t>-</w:t>
      </w:r>
      <w:r w:rsidRPr="00C139B4">
        <w:tab/>
        <w:t>if the HSS does not support the Partial Purge feature, or the combined MME/SGSN did not indicate that the UE was purged in only one of the serving nodes, the HSS shall set the PUA flags "freeze M-TMSI" and "freeze P-TMSI" in the answer message and set the flag "UE purged in MME" and "UE purged in SGSN" and store the received last known EPS Location Information of the purged UE;</w:t>
      </w:r>
    </w:p>
    <w:p w14:paraId="02C6AA63" w14:textId="030A4BB5" w:rsidR="009D4C7F" w:rsidRPr="00C139B4" w:rsidRDefault="009D4C7F" w:rsidP="009D4C7F">
      <w:r w:rsidRPr="00C139B4">
        <w:t>If the received identity matches the stored MME-identity but not the stored SGSN-identity, the HSS shall set the PUA flag "freeze M-TMSI" and clear the PUA flag "freeze P-TMSI" in the answer message, set the flag "UE purged in MME" and store the received last known MME location information of the purged UE;</w:t>
      </w:r>
    </w:p>
    <w:p w14:paraId="1A834ED1" w14:textId="77777777" w:rsidR="009D4C7F" w:rsidRPr="00C139B4" w:rsidRDefault="009D4C7F" w:rsidP="009D4C7F">
      <w:r w:rsidRPr="00C139B4">
        <w:t>If the received identity matches the stored SGSN-identity but not the stored MME-identity, the HSS shall set the PUA flag "freeze P-TMSI" and clear the PUA flag "freeze M-TMSI" in the answer message and set the flag "UE purged in SGSN" and store the received last known SGSN location information of the purged UE;</w:t>
      </w:r>
    </w:p>
    <w:p w14:paraId="3A7359E8" w14:textId="77777777" w:rsidR="009D4C7F" w:rsidRPr="00C139B4" w:rsidRDefault="009D4C7F" w:rsidP="009D4C7F">
      <w:r w:rsidRPr="00C139B4">
        <w:t>If the received identity does not match the stored MME-identity and does not match the stored SGSN-identity, the HSS shall clear the PUA flags "freeze M-TMSI" and "freeze P-TMSI in the answer message.</w:t>
      </w:r>
    </w:p>
    <w:p w14:paraId="764CE9AD" w14:textId="77777777" w:rsidR="009D4C7F" w:rsidRPr="00C139B4" w:rsidRDefault="009D4C7F" w:rsidP="00FA6621">
      <w:pPr>
        <w:pStyle w:val="Heading3"/>
      </w:pPr>
      <w:bookmarkStart w:id="194" w:name="_Toc20211875"/>
      <w:bookmarkStart w:id="195" w:name="_Toc27727151"/>
      <w:bookmarkStart w:id="196" w:name="_Toc36041806"/>
      <w:bookmarkStart w:id="197" w:name="_Toc44871229"/>
      <w:bookmarkStart w:id="198" w:name="_Toc44871628"/>
      <w:bookmarkStart w:id="199" w:name="_Toc51861703"/>
      <w:bookmarkStart w:id="200" w:name="_Toc57978108"/>
      <w:bookmarkStart w:id="201" w:name="_Toc155205965"/>
      <w:r w:rsidRPr="00C139B4">
        <w:t>5.</w:t>
      </w:r>
      <w:r w:rsidRPr="00C139B4">
        <w:rPr>
          <w:lang w:eastAsia="zh-CN"/>
        </w:rPr>
        <w:t>2</w:t>
      </w:r>
      <w:r w:rsidRPr="00C139B4">
        <w:rPr>
          <w:rFonts w:hint="eastAsia"/>
          <w:lang w:eastAsia="zh-CN"/>
        </w:rPr>
        <w:t>.2</w:t>
      </w:r>
      <w:r w:rsidRPr="00C139B4">
        <w:tab/>
        <w:t>Subscriber Data Handling Procedures</w:t>
      </w:r>
      <w:bookmarkEnd w:id="194"/>
      <w:bookmarkEnd w:id="195"/>
      <w:bookmarkEnd w:id="196"/>
      <w:bookmarkEnd w:id="197"/>
      <w:bookmarkEnd w:id="198"/>
      <w:bookmarkEnd w:id="199"/>
      <w:bookmarkEnd w:id="200"/>
      <w:bookmarkEnd w:id="201"/>
    </w:p>
    <w:p w14:paraId="7FAD8E3A" w14:textId="77777777" w:rsidR="009D4C7F" w:rsidRPr="00C139B4" w:rsidRDefault="009D4C7F" w:rsidP="00FA6621">
      <w:pPr>
        <w:pStyle w:val="Heading4"/>
      </w:pPr>
      <w:bookmarkStart w:id="202" w:name="_Toc20211876"/>
      <w:bookmarkStart w:id="203" w:name="_Toc27727152"/>
      <w:bookmarkStart w:id="204" w:name="_Toc36041807"/>
      <w:bookmarkStart w:id="205" w:name="_Toc44871230"/>
      <w:bookmarkStart w:id="206" w:name="_Toc44871629"/>
      <w:bookmarkStart w:id="207" w:name="_Toc51861704"/>
      <w:bookmarkStart w:id="208" w:name="_Toc57978109"/>
      <w:bookmarkStart w:id="209" w:name="_Toc155205966"/>
      <w:r w:rsidRPr="00C139B4">
        <w:rPr>
          <w:lang w:eastAsia="zh-CN"/>
        </w:rPr>
        <w:t>5</w:t>
      </w:r>
      <w:r w:rsidRPr="00C139B4">
        <w:rPr>
          <w:rFonts w:hint="eastAsia"/>
          <w:lang w:eastAsia="zh-CN"/>
        </w:rPr>
        <w:t>.</w:t>
      </w:r>
      <w:r w:rsidRPr="00C139B4">
        <w:rPr>
          <w:lang w:eastAsia="zh-CN"/>
        </w:rPr>
        <w:t>2</w:t>
      </w:r>
      <w:r w:rsidRPr="00C139B4">
        <w:rPr>
          <w:rFonts w:hint="eastAsia"/>
          <w:lang w:eastAsia="zh-CN"/>
        </w:rPr>
        <w:t>.</w:t>
      </w:r>
      <w:r w:rsidRPr="00C139B4">
        <w:rPr>
          <w:lang w:eastAsia="zh-CN"/>
        </w:rPr>
        <w:t>2.1</w:t>
      </w:r>
      <w:r w:rsidRPr="00C139B4">
        <w:rPr>
          <w:rFonts w:hint="eastAsia"/>
          <w:lang w:eastAsia="zh-CN"/>
        </w:rPr>
        <w:tab/>
      </w:r>
      <w:r w:rsidRPr="00C139B4">
        <w:rPr>
          <w:lang w:eastAsia="zh-CN"/>
        </w:rPr>
        <w:t>Insert Subscriber Data</w:t>
      </w:r>
      <w:bookmarkEnd w:id="202"/>
      <w:bookmarkEnd w:id="203"/>
      <w:bookmarkEnd w:id="204"/>
      <w:bookmarkEnd w:id="205"/>
      <w:bookmarkEnd w:id="206"/>
      <w:bookmarkEnd w:id="207"/>
      <w:bookmarkEnd w:id="208"/>
      <w:bookmarkEnd w:id="209"/>
    </w:p>
    <w:p w14:paraId="403634FE" w14:textId="77777777" w:rsidR="009D4C7F" w:rsidRPr="00C139B4" w:rsidRDefault="009D4C7F" w:rsidP="00FA6621">
      <w:pPr>
        <w:pStyle w:val="Heading5"/>
      </w:pPr>
      <w:bookmarkStart w:id="210" w:name="_Toc20211877"/>
      <w:bookmarkStart w:id="211" w:name="_Toc27727153"/>
      <w:bookmarkStart w:id="212" w:name="_Toc36041808"/>
      <w:bookmarkStart w:id="213" w:name="_Toc44871231"/>
      <w:bookmarkStart w:id="214" w:name="_Toc44871630"/>
      <w:bookmarkStart w:id="215" w:name="_Toc51861705"/>
      <w:bookmarkStart w:id="216" w:name="_Toc57978110"/>
      <w:bookmarkStart w:id="217" w:name="_Toc155205967"/>
      <w:r w:rsidRPr="00C139B4">
        <w:rPr>
          <w:lang w:eastAsia="zh-CN"/>
        </w:rPr>
        <w:t>5</w:t>
      </w:r>
      <w:r w:rsidRPr="00C139B4">
        <w:rPr>
          <w:rFonts w:hint="eastAsia"/>
          <w:lang w:eastAsia="zh-CN"/>
        </w:rPr>
        <w:t>.</w:t>
      </w:r>
      <w:r w:rsidRPr="00C139B4">
        <w:rPr>
          <w:lang w:eastAsia="zh-CN"/>
        </w:rPr>
        <w:t>2</w:t>
      </w:r>
      <w:r w:rsidRPr="00C139B4">
        <w:rPr>
          <w:rFonts w:hint="eastAsia"/>
          <w:lang w:eastAsia="zh-CN"/>
        </w:rPr>
        <w:t>.</w:t>
      </w:r>
      <w:r w:rsidRPr="00C139B4">
        <w:rPr>
          <w:lang w:eastAsia="zh-CN"/>
        </w:rPr>
        <w:t>2.1.1</w:t>
      </w:r>
      <w:r w:rsidRPr="00C139B4">
        <w:rPr>
          <w:rFonts w:hint="eastAsia"/>
          <w:lang w:eastAsia="zh-CN"/>
        </w:rPr>
        <w:tab/>
      </w:r>
      <w:r w:rsidRPr="00C139B4">
        <w:rPr>
          <w:lang w:eastAsia="zh-CN"/>
        </w:rPr>
        <w:t>General</w:t>
      </w:r>
      <w:bookmarkEnd w:id="210"/>
      <w:bookmarkEnd w:id="211"/>
      <w:bookmarkEnd w:id="212"/>
      <w:bookmarkEnd w:id="213"/>
      <w:bookmarkEnd w:id="214"/>
      <w:bookmarkEnd w:id="215"/>
      <w:bookmarkEnd w:id="216"/>
      <w:bookmarkEnd w:id="217"/>
    </w:p>
    <w:p w14:paraId="7A9BB9BB" w14:textId="77777777" w:rsidR="009D4C7F" w:rsidRPr="00C139B4" w:rsidRDefault="009D4C7F" w:rsidP="009D4C7F">
      <w:r w:rsidRPr="00C139B4">
        <w:t xml:space="preserve">The Insert Subscriber Data Procedure </w:t>
      </w:r>
      <w:r w:rsidRPr="00C139B4">
        <w:rPr>
          <w:rFonts w:hint="eastAsia"/>
          <w:lang w:eastAsia="zh-CN"/>
        </w:rPr>
        <w:t>shall be</w:t>
      </w:r>
      <w:r w:rsidRPr="00C139B4">
        <w:rPr>
          <w:lang w:eastAsia="zh-CN"/>
        </w:rPr>
        <w:t xml:space="preserve"> </w:t>
      </w:r>
      <w:r w:rsidRPr="00C139B4">
        <w:t xml:space="preserve">used between the HSS and the MME and between </w:t>
      </w:r>
      <w:r w:rsidRPr="00C139B4">
        <w:rPr>
          <w:rFonts w:hint="eastAsia"/>
          <w:lang w:eastAsia="zh-CN"/>
        </w:rPr>
        <w:t xml:space="preserve">the </w:t>
      </w:r>
      <w:r w:rsidRPr="00C139B4">
        <w:t xml:space="preserve">HSS and </w:t>
      </w:r>
      <w:r w:rsidRPr="00C139B4">
        <w:rPr>
          <w:rFonts w:hint="eastAsia"/>
          <w:lang w:eastAsia="zh-CN"/>
        </w:rPr>
        <w:t xml:space="preserve">the </w:t>
      </w:r>
      <w:r w:rsidRPr="00C139B4">
        <w:t>SGSN for updating and/or requesting certain user data in the MME or SGSN in the following situations:</w:t>
      </w:r>
    </w:p>
    <w:p w14:paraId="43312362" w14:textId="77777777" w:rsidR="009D4C7F" w:rsidRPr="00C139B4" w:rsidRDefault="009D4C7F" w:rsidP="009D4C7F">
      <w:pPr>
        <w:pStyle w:val="B1"/>
      </w:pPr>
      <w:r w:rsidRPr="00C139B4">
        <w:t>-</w:t>
      </w:r>
      <w:r w:rsidRPr="00C139B4">
        <w:tab/>
        <w:t xml:space="preserve">due to administrative changes of the user data in the HSS </w:t>
      </w:r>
      <w:r w:rsidRPr="00C139B4">
        <w:rPr>
          <w:rFonts w:hint="eastAsia"/>
        </w:rPr>
        <w:t xml:space="preserve">and </w:t>
      </w:r>
      <w:r w:rsidRPr="00C139B4">
        <w:t xml:space="preserve">the user is </w:t>
      </w:r>
      <w:r w:rsidRPr="00C139B4">
        <w:rPr>
          <w:rFonts w:hint="eastAsia"/>
        </w:rPr>
        <w:t xml:space="preserve">now </w:t>
      </w:r>
      <w:r w:rsidRPr="00C139B4">
        <w:t>located in an MME or SGSN, i.e. if the user was given a subscription and the subscription has changed; subscription data that are applicable to MMEs but not to SGSNs should not be sent to the SGSN unless the SGSN is known to be a combined MME/SGSN; similarly subscription data that are applicable to SGSNs but not to MMEs should not be sent to the MME unless the MME is known to be a combined MME/SGSN.</w:t>
      </w:r>
    </w:p>
    <w:p w14:paraId="4F274888" w14:textId="77777777" w:rsidR="009D4C7F" w:rsidRPr="00C139B4" w:rsidRDefault="009D4C7F" w:rsidP="009D4C7F">
      <w:pPr>
        <w:pStyle w:val="B1"/>
      </w:pPr>
      <w:r w:rsidRPr="00C139B4">
        <w:t>-</w:t>
      </w:r>
      <w:r w:rsidRPr="00C139B4">
        <w:tab/>
        <w:t xml:space="preserve">the operator has applied, changed or removed Operator Determined Barring </w:t>
      </w:r>
      <w:r w:rsidRPr="00C139B4">
        <w:rPr>
          <w:rFonts w:hint="eastAsia"/>
        </w:rPr>
        <w:t>for this user</w:t>
      </w:r>
      <w:r w:rsidRPr="00C139B4">
        <w:t>;</w:t>
      </w:r>
    </w:p>
    <w:p w14:paraId="311672C2" w14:textId="77777777" w:rsidR="009D4C7F" w:rsidRPr="00C139B4" w:rsidRDefault="009D4C7F" w:rsidP="009D4C7F">
      <w:pPr>
        <w:pStyle w:val="B1"/>
        <w:rPr>
          <w:lang w:eastAsia="zh-CN"/>
        </w:rPr>
      </w:pPr>
      <w:r w:rsidRPr="00C139B4">
        <w:t>-</w:t>
      </w:r>
      <w:r w:rsidRPr="00C139B4">
        <w:tab/>
        <w:t xml:space="preserve">activate subscriber tracing in the </w:t>
      </w:r>
      <w:r w:rsidRPr="00C139B4">
        <w:rPr>
          <w:rFonts w:hint="eastAsia"/>
        </w:rPr>
        <w:t>MME or the SGSN</w:t>
      </w:r>
      <w:r w:rsidRPr="00C139B4">
        <w:t>;</w:t>
      </w:r>
    </w:p>
    <w:p w14:paraId="453D3ECA" w14:textId="77777777" w:rsidR="009D4C7F" w:rsidRPr="00C139B4" w:rsidRDefault="009D4C7F" w:rsidP="009D4C7F">
      <w:pPr>
        <w:pStyle w:val="B1"/>
      </w:pPr>
      <w:r w:rsidRPr="00C139B4">
        <w:t>-</w:t>
      </w:r>
      <w:r w:rsidRPr="00C139B4">
        <w:tab/>
        <w:t xml:space="preserve">to indicate to the MME </w:t>
      </w:r>
      <w:r w:rsidRPr="00C139B4">
        <w:rPr>
          <w:rFonts w:hint="eastAsia"/>
          <w:lang w:eastAsia="zh-CN"/>
        </w:rPr>
        <w:t xml:space="preserve">or SGSN </w:t>
      </w:r>
      <w:r w:rsidRPr="00C139B4">
        <w:t>that the HSS has requested to be notified when the UE has become reachable;</w:t>
      </w:r>
    </w:p>
    <w:p w14:paraId="599E9BB4" w14:textId="77777777" w:rsidR="009D4C7F" w:rsidRPr="00C139B4" w:rsidRDefault="009D4C7F" w:rsidP="009D4C7F">
      <w:pPr>
        <w:pStyle w:val="B1"/>
      </w:pPr>
      <w:r w:rsidRPr="00C139B4">
        <w:t>-</w:t>
      </w:r>
      <w:r w:rsidRPr="00C139B4">
        <w:tab/>
        <w:t>to request from the MME or SGSN the necessary data to support the T-ADS functionality;</w:t>
      </w:r>
    </w:p>
    <w:p w14:paraId="34C83DCE" w14:textId="77777777" w:rsidR="009D4C7F" w:rsidRPr="00C139B4" w:rsidRDefault="009D4C7F" w:rsidP="009D4C7F">
      <w:pPr>
        <w:pStyle w:val="B1"/>
      </w:pPr>
      <w:r w:rsidRPr="00C139B4">
        <w:t>-</w:t>
      </w:r>
      <w:r w:rsidRPr="00C139B4">
        <w:tab/>
        <w:t>to retrieve location information and/or state information from the MME</w:t>
      </w:r>
      <w:r w:rsidRPr="00C139B4">
        <w:rPr>
          <w:rFonts w:hint="eastAsia"/>
          <w:lang w:eastAsia="zh-CN"/>
        </w:rPr>
        <w:t xml:space="preserve"> or the SGSN</w:t>
      </w:r>
      <w:r w:rsidRPr="00C139B4">
        <w:t>;</w:t>
      </w:r>
    </w:p>
    <w:p w14:paraId="00F7D385" w14:textId="77777777" w:rsidR="009D4C7F" w:rsidRPr="00C139B4" w:rsidRDefault="009D4C7F" w:rsidP="009D4C7F">
      <w:pPr>
        <w:pStyle w:val="B1"/>
      </w:pPr>
      <w:r w:rsidRPr="00C139B4">
        <w:t>-</w:t>
      </w:r>
      <w:r w:rsidRPr="00C139B4">
        <w:tab/>
        <w:t>to retrieve from the MME</w:t>
      </w:r>
      <w:r w:rsidRPr="00C139B4">
        <w:rPr>
          <w:rFonts w:hint="eastAsia"/>
          <w:lang w:eastAsia="zh-CN"/>
        </w:rPr>
        <w:t xml:space="preserve"> or the SGSN</w:t>
      </w:r>
      <w:r w:rsidRPr="00C139B4">
        <w:t xml:space="preserve"> the Local Time Zone of </w:t>
      </w:r>
      <w:r w:rsidRPr="00C139B4">
        <w:rPr>
          <w:rFonts w:hint="eastAsia"/>
          <w:lang w:eastAsia="zh-CN"/>
        </w:rPr>
        <w:t>the location in the visited network where the UE is attached</w:t>
      </w:r>
      <w:r w:rsidRPr="00C139B4">
        <w:t>;</w:t>
      </w:r>
    </w:p>
    <w:p w14:paraId="3E7A33F6" w14:textId="77777777" w:rsidR="009D4C7F" w:rsidRPr="00C139B4" w:rsidRDefault="009D4C7F" w:rsidP="009D4C7F">
      <w:pPr>
        <w:pStyle w:val="B1"/>
        <w:rPr>
          <w:lang w:eastAsia="zh-CN"/>
        </w:rPr>
      </w:pPr>
      <w:r w:rsidRPr="00C139B4">
        <w:t>-</w:t>
      </w:r>
      <w:r w:rsidRPr="00C139B4">
        <w:tab/>
        <w:t>to update the STN-SR (e.g., as a result of an Sh interaction with an SCC-AS).</w:t>
      </w:r>
    </w:p>
    <w:p w14:paraId="6F094587" w14:textId="3B619559" w:rsidR="00C31AA7" w:rsidRPr="00C139B4" w:rsidRDefault="009D4C7F" w:rsidP="009D4C7F">
      <w:pPr>
        <w:pStyle w:val="B1"/>
        <w:rPr>
          <w:lang w:eastAsia="zh-CN"/>
        </w:rPr>
      </w:pPr>
      <w:r w:rsidRPr="00C139B4">
        <w:t>-</w:t>
      </w:r>
      <w:r w:rsidRPr="00C139B4">
        <w:tab/>
        <w:t xml:space="preserve">to update the </w:t>
      </w:r>
      <w:r w:rsidRPr="00C139B4">
        <w:rPr>
          <w:rFonts w:hint="eastAsia"/>
          <w:lang w:eastAsia="zh-CN"/>
        </w:rPr>
        <w:t xml:space="preserve">MME/SGSN with the </w:t>
      </w:r>
      <w:r w:rsidRPr="00C139B4">
        <w:rPr>
          <w:lang w:eastAsia="zh-CN"/>
        </w:rPr>
        <w:t xml:space="preserve">identity of a dynamically allocated PDN GW as a result of the first PDN connection establishment associated </w:t>
      </w:r>
      <w:r w:rsidRPr="00C139B4">
        <w:rPr>
          <w:rFonts w:hint="eastAsia"/>
          <w:lang w:eastAsia="zh-CN"/>
        </w:rPr>
        <w:t>with</w:t>
      </w:r>
      <w:r w:rsidRPr="00C139B4">
        <w:rPr>
          <w:lang w:eastAsia="zh-CN"/>
        </w:rPr>
        <w:t xml:space="preserve"> an APN over </w:t>
      </w:r>
      <w:r w:rsidRPr="00C139B4">
        <w:rPr>
          <w:rFonts w:hint="eastAsia"/>
          <w:lang w:eastAsia="zh-CN"/>
        </w:rPr>
        <w:t xml:space="preserve">non </w:t>
      </w:r>
      <w:r w:rsidRPr="00C139B4">
        <w:rPr>
          <w:lang w:eastAsia="zh-CN"/>
        </w:rPr>
        <w:t>3GPP access</w:t>
      </w:r>
      <w:r w:rsidR="006A19A3">
        <w:rPr>
          <w:lang w:eastAsia="zh-CN"/>
        </w:rPr>
        <w:t xml:space="preserve"> or 5GS.</w:t>
      </w:r>
      <w:r w:rsidRPr="00C139B4">
        <w:rPr>
          <w:lang w:eastAsia="zh-CN"/>
        </w:rPr>
        <w:t>.</w:t>
      </w:r>
    </w:p>
    <w:p w14:paraId="3193A11F" w14:textId="51BD3671" w:rsidR="009D4C7F" w:rsidRPr="00C139B4" w:rsidRDefault="009D4C7F" w:rsidP="009D4C7F">
      <w:pPr>
        <w:pStyle w:val="B1"/>
        <w:rPr>
          <w:lang w:eastAsia="zh-CN"/>
        </w:rPr>
      </w:pPr>
      <w:r w:rsidRPr="00C139B4">
        <w:rPr>
          <w:lang w:eastAsia="zh-CN"/>
        </w:rPr>
        <w:t>-</w:t>
      </w:r>
      <w:r w:rsidRPr="00C139B4">
        <w:rPr>
          <w:lang w:eastAsia="zh-CN"/>
        </w:rPr>
        <w:tab/>
        <w:t>to update the MME with the identity of a PDN GW for Emergency Services as a result of the PDN connection establishment for Emergency Services over non 3GPP access.</w:t>
      </w:r>
    </w:p>
    <w:p w14:paraId="5E9EC5D3" w14:textId="77777777" w:rsidR="00C31AA7" w:rsidRPr="00C139B4" w:rsidRDefault="009D4C7F" w:rsidP="009D4C7F">
      <w:pPr>
        <w:pStyle w:val="B1"/>
      </w:pPr>
      <w:r w:rsidRPr="00C139B4">
        <w:rPr>
          <w:lang w:eastAsia="zh-CN"/>
        </w:rPr>
        <w:t>-</w:t>
      </w:r>
      <w:r w:rsidRPr="00C139B4">
        <w:rPr>
          <w:lang w:eastAsia="zh-CN"/>
        </w:rPr>
        <w:tab/>
      </w:r>
      <w:r w:rsidRPr="00C139B4">
        <w:t>to indicate to the MME that the HSS has deregistered the MME for SMS.</w:t>
      </w:r>
    </w:p>
    <w:p w14:paraId="5CAD4EF3" w14:textId="0F84EE0A" w:rsidR="00C31AA7" w:rsidRPr="00C139B4" w:rsidRDefault="009D4C7F" w:rsidP="009D4C7F">
      <w:pPr>
        <w:pStyle w:val="B1"/>
        <w:rPr>
          <w:lang w:eastAsia="zh-CN"/>
        </w:rPr>
      </w:pPr>
      <w:r w:rsidRPr="00C139B4">
        <w:t>-</w:t>
      </w:r>
      <w:r w:rsidRPr="00C139B4">
        <w:tab/>
        <w:t xml:space="preserve">to indicate to the MME/SGSN that the HSS-based P-CSCF restoration procedure, as described in </w:t>
      </w:r>
      <w:r>
        <w:t>3GPP TS 2</w:t>
      </w:r>
      <w:r w:rsidRPr="00C139B4">
        <w:t>3.380</w:t>
      </w:r>
      <w:r>
        <w:t> [</w:t>
      </w:r>
      <w:r w:rsidRPr="00C139B4">
        <w:t xml:space="preserve">51] </w:t>
      </w:r>
      <w:r w:rsidR="00C31AA7">
        <w:t>clause </w:t>
      </w:r>
      <w:r w:rsidR="00C31AA7" w:rsidRPr="00C139B4">
        <w:t>5</w:t>
      </w:r>
      <w:r w:rsidRPr="00C139B4">
        <w:t>.4, shall be executed.</w:t>
      </w:r>
    </w:p>
    <w:p w14:paraId="15B04601" w14:textId="77777777" w:rsidR="00C31AA7" w:rsidRPr="00C139B4" w:rsidRDefault="009D4C7F" w:rsidP="009D4C7F">
      <w:pPr>
        <w:pStyle w:val="B1"/>
        <w:rPr>
          <w:lang w:eastAsia="zh-CN"/>
        </w:rPr>
      </w:pPr>
      <w:r w:rsidRPr="00C139B4">
        <w:rPr>
          <w:rFonts w:hint="eastAsia"/>
          <w:lang w:eastAsia="zh-CN"/>
        </w:rPr>
        <w:t>-</w:t>
      </w:r>
      <w:r w:rsidRPr="00C139B4">
        <w:rPr>
          <w:rFonts w:hint="eastAsia"/>
          <w:lang w:eastAsia="zh-CN"/>
        </w:rPr>
        <w:tab/>
        <w:t>to request the MME</w:t>
      </w:r>
      <w:r w:rsidRPr="00C139B4">
        <w:rPr>
          <w:lang w:eastAsia="zh-CN"/>
        </w:rPr>
        <w:t xml:space="preserve"> or the </w:t>
      </w:r>
      <w:r w:rsidRPr="00C139B4">
        <w:rPr>
          <w:rFonts w:hint="eastAsia"/>
          <w:lang w:eastAsia="zh-CN"/>
        </w:rPr>
        <w:t xml:space="preserve">SGSN to configure and report the detection of </w:t>
      </w:r>
      <w:r w:rsidRPr="00C139B4">
        <w:rPr>
          <w:lang w:eastAsia="zh-CN"/>
        </w:rPr>
        <w:t>Monitoring</w:t>
      </w:r>
      <w:r w:rsidRPr="00C139B4">
        <w:rPr>
          <w:rFonts w:hint="eastAsia"/>
          <w:lang w:eastAsia="zh-CN"/>
        </w:rPr>
        <w:t xml:space="preserve"> event</w:t>
      </w:r>
      <w:r w:rsidRPr="00C139B4">
        <w:rPr>
          <w:lang w:eastAsia="zh-CN"/>
        </w:rPr>
        <w:t>s, or delete stored Monitoring events configuration</w:t>
      </w:r>
      <w:r w:rsidRPr="00C139B4">
        <w:rPr>
          <w:rFonts w:hint="eastAsia"/>
          <w:lang w:eastAsia="zh-CN"/>
        </w:rPr>
        <w:t>.</w:t>
      </w:r>
    </w:p>
    <w:p w14:paraId="03F82097" w14:textId="267A58C6" w:rsidR="009D4C7F" w:rsidRDefault="009D4C7F" w:rsidP="009D4C7F">
      <w:pPr>
        <w:pStyle w:val="B1"/>
      </w:pPr>
      <w:r w:rsidRPr="00C139B4">
        <w:rPr>
          <w:lang w:eastAsia="zh-CN"/>
        </w:rPr>
        <w:t>-</w:t>
      </w:r>
      <w:r w:rsidRPr="00C139B4">
        <w:rPr>
          <w:lang w:eastAsia="zh-CN"/>
        </w:rPr>
        <w:tab/>
        <w:t xml:space="preserve">to update the MME with the O&amp;M configured desired Active Time for power saving mode (PSM), or with the value received from the SCEF if Active Time is provided as part of the </w:t>
      </w:r>
      <w:r w:rsidRPr="00C139B4">
        <w:t>Suggested-Network-Configuration AVP.</w:t>
      </w:r>
    </w:p>
    <w:p w14:paraId="6106FF1F" w14:textId="77777777" w:rsidR="009D4C7F" w:rsidRPr="00C139B4" w:rsidRDefault="009D4C7F" w:rsidP="009D4C7F">
      <w:pPr>
        <w:pStyle w:val="B1"/>
        <w:rPr>
          <w:lang w:eastAsia="zh-CN"/>
        </w:rPr>
      </w:pPr>
      <w:r>
        <w:t>-</w:t>
      </w:r>
      <w:r>
        <w:tab/>
        <w:t>to update the MME with the O&amp;M configured desired Core Network Restrictions to restrict/allow mobility to 5GC.</w:t>
      </w:r>
    </w:p>
    <w:p w14:paraId="64761FED" w14:textId="39754333" w:rsidR="009D4C7F" w:rsidRPr="00C139B4" w:rsidRDefault="009D4C7F" w:rsidP="009D4C7F">
      <w:pPr>
        <w:rPr>
          <w:lang w:eastAsia="zh-CN"/>
        </w:rPr>
      </w:pPr>
      <w:r w:rsidRPr="00C139B4">
        <w:rPr>
          <w:rFonts w:hint="eastAsia"/>
          <w:lang w:eastAsia="zh-CN"/>
        </w:rPr>
        <w:t xml:space="preserve">If the HSS knows that the UE has attached to the </w:t>
      </w:r>
      <w:r w:rsidRPr="00C139B4">
        <w:rPr>
          <w:lang w:eastAsia="zh-CN"/>
        </w:rPr>
        <w:t xml:space="preserve">MME and SGSN parts of the </w:t>
      </w:r>
      <w:r w:rsidRPr="00C139B4">
        <w:rPr>
          <w:rFonts w:hint="eastAsia"/>
          <w:lang w:eastAsia="zh-CN"/>
        </w:rPr>
        <w:t>same combined MME/SGSN via both the E-UTRAN and UTRAN/GERAN</w:t>
      </w:r>
      <w:r w:rsidRPr="00C139B4">
        <w:rPr>
          <w:lang w:eastAsia="zh-CN"/>
        </w:rPr>
        <w:t xml:space="preserve"> (refer to </w:t>
      </w:r>
      <w:r w:rsidR="00C31AA7" w:rsidRPr="00C139B4">
        <w:rPr>
          <w:lang w:eastAsia="zh-CN"/>
        </w:rPr>
        <w:t>clause</w:t>
      </w:r>
      <w:r w:rsidR="00C31AA7">
        <w:rPr>
          <w:lang w:eastAsia="zh-CN"/>
        </w:rPr>
        <w:t> </w:t>
      </w:r>
      <w:r w:rsidR="00C31AA7" w:rsidRPr="00C139B4">
        <w:rPr>
          <w:lang w:eastAsia="zh-CN"/>
        </w:rPr>
        <w:t>5</w:t>
      </w:r>
      <w:r w:rsidRPr="00C139B4">
        <w:rPr>
          <w:lang w:eastAsia="zh-CN"/>
        </w:rPr>
        <w:t>.2.1.1.2, 5.2.1.1.3 for further details)</w:t>
      </w:r>
      <w:r w:rsidRPr="00C139B4">
        <w:rPr>
          <w:rFonts w:hint="eastAsia"/>
          <w:lang w:eastAsia="zh-CN"/>
        </w:rPr>
        <w:t xml:space="preserve">, the HSS should invoke this procedure for a single time to </w:t>
      </w:r>
      <w:r w:rsidRPr="00C139B4">
        <w:t>updat</w:t>
      </w:r>
      <w:r w:rsidRPr="00C139B4">
        <w:rPr>
          <w:rFonts w:hint="eastAsia"/>
          <w:lang w:eastAsia="zh-CN"/>
        </w:rPr>
        <w:t>e</w:t>
      </w:r>
      <w:r w:rsidRPr="00C139B4">
        <w:t xml:space="preserve"> and/or request certain user data </w:t>
      </w:r>
      <w:r w:rsidRPr="00C139B4">
        <w:rPr>
          <w:rFonts w:hint="eastAsia"/>
          <w:lang w:eastAsia="zh-CN"/>
        </w:rPr>
        <w:t xml:space="preserve">in the combined MME/SGSN, i.e. </w:t>
      </w:r>
      <w:r w:rsidRPr="00C139B4">
        <w:rPr>
          <w:lang w:eastAsia="zh-CN"/>
        </w:rPr>
        <w:t xml:space="preserve">the HSS should </w:t>
      </w:r>
      <w:r w:rsidRPr="00C139B4">
        <w:rPr>
          <w:rFonts w:hint="eastAsia"/>
          <w:lang w:eastAsia="zh-CN"/>
        </w:rPr>
        <w:t>not invoke this procedure for each of the MME and the SGSN registered respectively.</w:t>
      </w:r>
    </w:p>
    <w:p w14:paraId="22B3B4DF" w14:textId="77777777" w:rsidR="009D4C7F" w:rsidRPr="00C139B4" w:rsidRDefault="009D4C7F" w:rsidP="009D4C7F">
      <w:pPr>
        <w:rPr>
          <w:lang w:eastAsia="zh-CN"/>
        </w:rPr>
      </w:pPr>
      <w:r w:rsidRPr="00C139B4">
        <w:rPr>
          <w:rFonts w:hint="eastAsia"/>
          <w:lang w:eastAsia="zh-CN"/>
        </w:rPr>
        <w:t xml:space="preserve">If the </w:t>
      </w:r>
      <w:r w:rsidRPr="00C139B4">
        <w:t>Node-Type-Indicator</w:t>
      </w:r>
      <w:r w:rsidRPr="00C139B4">
        <w:rPr>
          <w:rFonts w:hint="eastAsia"/>
          <w:lang w:eastAsia="zh-CN"/>
        </w:rPr>
        <w:t xml:space="preserve"> information </w:t>
      </w:r>
      <w:r w:rsidRPr="00C139B4">
        <w:rPr>
          <w:lang w:eastAsia="zh-CN"/>
        </w:rPr>
        <w:t xml:space="preserve">has been </w:t>
      </w:r>
      <w:r w:rsidRPr="00C139B4">
        <w:rPr>
          <w:rFonts w:hint="eastAsia"/>
          <w:lang w:eastAsia="zh-CN"/>
        </w:rPr>
        <w:t xml:space="preserve">previously received as cleared in </w:t>
      </w:r>
      <w:r w:rsidRPr="00C139B4">
        <w:rPr>
          <w:lang w:eastAsia="zh-CN"/>
        </w:rPr>
        <w:t xml:space="preserve">the </w:t>
      </w:r>
      <w:r w:rsidRPr="00C139B4">
        <w:rPr>
          <w:rFonts w:hint="eastAsia"/>
          <w:lang w:eastAsia="zh-CN"/>
        </w:rPr>
        <w:t xml:space="preserve">ULR-Flags </w:t>
      </w:r>
      <w:r w:rsidRPr="00C139B4">
        <w:rPr>
          <w:lang w:eastAsia="zh-CN"/>
        </w:rPr>
        <w:t xml:space="preserve">and if </w:t>
      </w:r>
      <w:r w:rsidRPr="00C139B4">
        <w:rPr>
          <w:rFonts w:hint="eastAsia"/>
          <w:lang w:eastAsia="zh-CN"/>
        </w:rPr>
        <w:t xml:space="preserve">the MME </w:t>
      </w:r>
      <w:r w:rsidRPr="00C139B4">
        <w:rPr>
          <w:lang w:eastAsia="zh-CN"/>
        </w:rPr>
        <w:t xml:space="preserve">has not </w:t>
      </w:r>
      <w:r w:rsidRPr="00C139B4">
        <w:rPr>
          <w:rFonts w:hint="eastAsia"/>
          <w:lang w:eastAsia="zh-CN"/>
        </w:rPr>
        <w:t xml:space="preserve">been </w:t>
      </w:r>
      <w:r w:rsidRPr="00C139B4">
        <w:rPr>
          <w:lang w:eastAsia="zh-CN"/>
        </w:rPr>
        <w:t>registered for SMS</w:t>
      </w:r>
      <w:r w:rsidRPr="00C139B4">
        <w:rPr>
          <w:rFonts w:hint="eastAsia"/>
          <w:lang w:eastAsia="zh-CN"/>
        </w:rPr>
        <w:t xml:space="preserve"> during </w:t>
      </w:r>
      <w:r w:rsidRPr="00C139B4">
        <w:rPr>
          <w:lang w:eastAsia="zh-CN"/>
        </w:rPr>
        <w:t>update</w:t>
      </w:r>
      <w:r w:rsidRPr="00C139B4">
        <w:rPr>
          <w:rFonts w:hint="eastAsia"/>
          <w:lang w:eastAsia="zh-CN"/>
        </w:rPr>
        <w:t xml:space="preserve"> location procedure for the MME, the HSS may skip any change of </w:t>
      </w:r>
      <w:r w:rsidRPr="00C139B4">
        <w:rPr>
          <w:lang w:eastAsia="zh-CN"/>
        </w:rPr>
        <w:t>the SMS</w:t>
      </w:r>
      <w:r w:rsidRPr="00C139B4" w:rsidDel="009547CC">
        <w:rPr>
          <w:lang w:eastAsia="zh-CN"/>
        </w:rPr>
        <w:t xml:space="preserve"> </w:t>
      </w:r>
      <w:r w:rsidRPr="00C139B4">
        <w:rPr>
          <w:lang w:eastAsia="zh-CN"/>
        </w:rPr>
        <w:t xml:space="preserve">related subscription data </w:t>
      </w:r>
      <w:r w:rsidRPr="00C139B4">
        <w:rPr>
          <w:rFonts w:hint="eastAsia"/>
          <w:lang w:eastAsia="zh-CN"/>
        </w:rPr>
        <w:t xml:space="preserve">and consequently does not </w:t>
      </w:r>
      <w:r w:rsidRPr="00C139B4">
        <w:rPr>
          <w:lang w:eastAsia="zh-CN"/>
        </w:rPr>
        <w:t xml:space="preserve">have to </w:t>
      </w:r>
      <w:r w:rsidRPr="00C139B4">
        <w:rPr>
          <w:rFonts w:hint="eastAsia"/>
          <w:lang w:eastAsia="zh-CN"/>
        </w:rPr>
        <w:t xml:space="preserve">make use of the </w:t>
      </w:r>
      <w:r w:rsidRPr="00C139B4">
        <w:rPr>
          <w:rFonts w:hint="eastAsia"/>
        </w:rPr>
        <w:t xml:space="preserve">Insert Subscriber Data procedure </w:t>
      </w:r>
      <w:r w:rsidRPr="00C139B4">
        <w:rPr>
          <w:rFonts w:hint="eastAsia"/>
          <w:lang w:eastAsia="zh-CN"/>
        </w:rPr>
        <w:t xml:space="preserve">to update the </w:t>
      </w:r>
      <w:r w:rsidRPr="00C139B4">
        <w:rPr>
          <w:lang w:eastAsia="zh-CN"/>
        </w:rPr>
        <w:t xml:space="preserve">SMS </w:t>
      </w:r>
      <w:r w:rsidRPr="00C139B4">
        <w:rPr>
          <w:rFonts w:hint="eastAsia"/>
          <w:lang w:eastAsia="zh-CN"/>
        </w:rPr>
        <w:t>subscription data in the</w:t>
      </w:r>
      <w:r w:rsidRPr="00C139B4">
        <w:rPr>
          <w:lang w:eastAsia="zh-CN"/>
        </w:rPr>
        <w:t xml:space="preserve"> MME.</w:t>
      </w:r>
    </w:p>
    <w:p w14:paraId="524468A0" w14:textId="6A0285E7" w:rsidR="00C31AA7" w:rsidRPr="00C139B4" w:rsidRDefault="009D4C7F" w:rsidP="009D4C7F">
      <w:r w:rsidRPr="00C139B4">
        <w:t xml:space="preserve">This procedure is mapped to the commands Insert Subscriber Data-Request/Answer (IDR/IDA) in the Diameter application specified in </w:t>
      </w:r>
      <w:r w:rsidR="00C31AA7" w:rsidRPr="00C139B4">
        <w:t>clause</w:t>
      </w:r>
      <w:r w:rsidR="00C31AA7">
        <w:t> </w:t>
      </w:r>
      <w:r w:rsidR="00C31AA7" w:rsidRPr="00C139B4">
        <w:t>7</w:t>
      </w:r>
      <w:r w:rsidRPr="00C139B4">
        <w:t>.</w:t>
      </w:r>
    </w:p>
    <w:p w14:paraId="0AE9203B" w14:textId="256E97C5" w:rsidR="009D4C7F" w:rsidRPr="00C139B4" w:rsidRDefault="009D4C7F" w:rsidP="009D4C7F">
      <w:r w:rsidRPr="00C139B4">
        <w:t>Table 5.2.2.1.1/1 specifies the involved information elements for the request.</w:t>
      </w:r>
    </w:p>
    <w:p w14:paraId="2C86363A" w14:textId="77777777" w:rsidR="009D4C7F" w:rsidRPr="00C139B4" w:rsidRDefault="009D4C7F" w:rsidP="009D4C7F">
      <w:r w:rsidRPr="00C139B4">
        <w:t>Table 5.2.2.1.1/2 specifies the involved information elements for the answer.</w:t>
      </w:r>
    </w:p>
    <w:p w14:paraId="33DB0ACA" w14:textId="77777777" w:rsidR="009D4C7F" w:rsidRPr="00C139B4" w:rsidRDefault="009D4C7F" w:rsidP="009D4C7F">
      <w:pPr>
        <w:pStyle w:val="TH"/>
        <w:rPr>
          <w:lang w:val="en-AU"/>
        </w:rPr>
      </w:pPr>
      <w:r w:rsidRPr="00C139B4">
        <w:rPr>
          <w:lang w:val="en-AU"/>
        </w:rPr>
        <w:t>Table 5.2.2.1.1/1: Insert Subscriber Data Request</w:t>
      </w:r>
    </w:p>
    <w:tbl>
      <w:tblPr>
        <w:tblW w:w="988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18"/>
        <w:gridCol w:w="1416"/>
        <w:gridCol w:w="603"/>
        <w:gridCol w:w="6451"/>
      </w:tblGrid>
      <w:tr w:rsidR="009D4C7F" w:rsidRPr="00C139B4" w14:paraId="065B4A38" w14:textId="77777777" w:rsidTr="002B6321">
        <w:trPr>
          <w:jc w:val="center"/>
        </w:trPr>
        <w:tc>
          <w:tcPr>
            <w:tcW w:w="1418" w:type="dxa"/>
          </w:tcPr>
          <w:p w14:paraId="7539B84D" w14:textId="77777777" w:rsidR="009D4C7F" w:rsidRPr="00C139B4" w:rsidRDefault="009D4C7F" w:rsidP="002B6321">
            <w:pPr>
              <w:pStyle w:val="TAH"/>
            </w:pPr>
            <w:r w:rsidRPr="00C139B4">
              <w:t>Information element name</w:t>
            </w:r>
          </w:p>
        </w:tc>
        <w:tc>
          <w:tcPr>
            <w:tcW w:w="1416" w:type="dxa"/>
          </w:tcPr>
          <w:p w14:paraId="426068C5" w14:textId="77777777" w:rsidR="009D4C7F" w:rsidRPr="00C139B4" w:rsidRDefault="009D4C7F" w:rsidP="002B6321">
            <w:pPr>
              <w:pStyle w:val="TAH"/>
            </w:pPr>
            <w:r w:rsidRPr="00C139B4">
              <w:t>Mapping to Diameter AVP</w:t>
            </w:r>
          </w:p>
        </w:tc>
        <w:tc>
          <w:tcPr>
            <w:tcW w:w="603" w:type="dxa"/>
          </w:tcPr>
          <w:p w14:paraId="07A01EB8" w14:textId="77777777" w:rsidR="009D4C7F" w:rsidRPr="00C139B4" w:rsidRDefault="009D4C7F" w:rsidP="002B6321">
            <w:pPr>
              <w:pStyle w:val="TAH"/>
              <w:rPr>
                <w:lang w:val="fr-FR"/>
              </w:rPr>
            </w:pPr>
            <w:r w:rsidRPr="00C139B4">
              <w:rPr>
                <w:lang w:val="fr-FR"/>
              </w:rPr>
              <w:t>Cat.</w:t>
            </w:r>
          </w:p>
        </w:tc>
        <w:tc>
          <w:tcPr>
            <w:tcW w:w="6451" w:type="dxa"/>
          </w:tcPr>
          <w:p w14:paraId="24C72175" w14:textId="77777777" w:rsidR="009D4C7F" w:rsidRPr="00C139B4" w:rsidRDefault="009D4C7F" w:rsidP="002B6321">
            <w:pPr>
              <w:pStyle w:val="TAH"/>
              <w:rPr>
                <w:lang w:val="fr-FR"/>
              </w:rPr>
            </w:pPr>
            <w:r w:rsidRPr="00C139B4">
              <w:rPr>
                <w:lang w:val="fr-FR"/>
              </w:rPr>
              <w:t xml:space="preserve"> Description</w:t>
            </w:r>
          </w:p>
        </w:tc>
      </w:tr>
      <w:tr w:rsidR="009D4C7F" w:rsidRPr="00C139B4" w14:paraId="1F653C3B" w14:textId="77777777" w:rsidTr="002B6321">
        <w:trPr>
          <w:trHeight w:val="401"/>
          <w:jc w:val="center"/>
        </w:trPr>
        <w:tc>
          <w:tcPr>
            <w:tcW w:w="1418" w:type="dxa"/>
          </w:tcPr>
          <w:p w14:paraId="773AE91C" w14:textId="77777777" w:rsidR="009D4C7F" w:rsidRPr="00C139B4" w:rsidRDefault="009D4C7F" w:rsidP="002B6321">
            <w:pPr>
              <w:pStyle w:val="TAL"/>
            </w:pPr>
            <w:r w:rsidRPr="00C139B4">
              <w:t>IMSI</w:t>
            </w:r>
          </w:p>
          <w:p w14:paraId="2A0DBBCD" w14:textId="77777777" w:rsidR="009D4C7F" w:rsidRPr="00C139B4" w:rsidDel="00BE4FDE" w:rsidRDefault="009D4C7F" w:rsidP="002B6321">
            <w:pPr>
              <w:pStyle w:val="TAL"/>
              <w:rPr>
                <w:lang w:val="en-US"/>
              </w:rPr>
            </w:pPr>
          </w:p>
        </w:tc>
        <w:tc>
          <w:tcPr>
            <w:tcW w:w="1416" w:type="dxa"/>
          </w:tcPr>
          <w:p w14:paraId="6BEA7F36" w14:textId="77777777" w:rsidR="009D4C7F" w:rsidRPr="00C139B4" w:rsidDel="00BE4FDE" w:rsidRDefault="009D4C7F" w:rsidP="002B6321">
            <w:pPr>
              <w:pStyle w:val="TAL"/>
              <w:rPr>
                <w:lang w:val="en-AU"/>
              </w:rPr>
            </w:pPr>
            <w:r w:rsidRPr="00C139B4">
              <w:t xml:space="preserve">User-Name (See </w:t>
            </w:r>
            <w:r>
              <w:rPr>
                <w:lang w:val="it-IT"/>
              </w:rPr>
              <w:t>IETF RFC </w:t>
            </w:r>
            <w:r w:rsidRPr="00C139B4">
              <w:rPr>
                <w:lang w:val="it-IT"/>
              </w:rPr>
              <w:t>6733</w:t>
            </w:r>
            <w:r>
              <w:rPr>
                <w:lang w:val="it-IT"/>
              </w:rPr>
              <w:t> [</w:t>
            </w:r>
            <w:r w:rsidRPr="00C139B4">
              <w:rPr>
                <w:lang w:val="it-IT"/>
              </w:rPr>
              <w:t>61]</w:t>
            </w:r>
            <w:r w:rsidRPr="00C139B4">
              <w:t>)</w:t>
            </w:r>
          </w:p>
        </w:tc>
        <w:tc>
          <w:tcPr>
            <w:tcW w:w="603" w:type="dxa"/>
          </w:tcPr>
          <w:p w14:paraId="1E1F2F5C" w14:textId="77777777" w:rsidR="009D4C7F" w:rsidRPr="00C139B4" w:rsidDel="00BE4FDE" w:rsidRDefault="009D4C7F" w:rsidP="002B6321">
            <w:pPr>
              <w:pStyle w:val="TAC"/>
              <w:rPr>
                <w:lang w:val="en-AU"/>
              </w:rPr>
            </w:pPr>
            <w:r w:rsidRPr="00C139B4">
              <w:t>M</w:t>
            </w:r>
          </w:p>
        </w:tc>
        <w:tc>
          <w:tcPr>
            <w:tcW w:w="6451" w:type="dxa"/>
          </w:tcPr>
          <w:p w14:paraId="2D688FE6" w14:textId="71D4AE68" w:rsidR="009D4C7F" w:rsidRPr="00C139B4" w:rsidDel="00BE4FDE" w:rsidRDefault="009D4C7F" w:rsidP="002B6321">
            <w:pPr>
              <w:pStyle w:val="TAL"/>
            </w:pPr>
            <w:r w:rsidRPr="00C139B4">
              <w:t xml:space="preserve">This information element shall contain the user IMSI, formatted according to </w:t>
            </w:r>
            <w:r>
              <w:t>3GPP TS 2</w:t>
            </w:r>
            <w:r w:rsidRPr="00C139B4">
              <w:t>3.003</w:t>
            </w:r>
            <w:r>
              <w:t> [</w:t>
            </w:r>
            <w:r w:rsidRPr="00C139B4">
              <w:t xml:space="preserve">3], </w:t>
            </w:r>
            <w:r w:rsidR="00C31AA7" w:rsidRPr="00C139B4">
              <w:t>clause</w:t>
            </w:r>
            <w:r w:rsidR="00C31AA7">
              <w:t> </w:t>
            </w:r>
            <w:r w:rsidR="00C31AA7" w:rsidRPr="00C139B4">
              <w:t>2</w:t>
            </w:r>
            <w:r w:rsidRPr="00C139B4">
              <w:t>.2.</w:t>
            </w:r>
          </w:p>
        </w:tc>
      </w:tr>
      <w:tr w:rsidR="009D4C7F" w:rsidRPr="00C139B4" w14:paraId="20EBF546" w14:textId="77777777" w:rsidTr="002B6321">
        <w:trPr>
          <w:trHeight w:val="401"/>
          <w:jc w:val="center"/>
        </w:trPr>
        <w:tc>
          <w:tcPr>
            <w:tcW w:w="1418" w:type="dxa"/>
            <w:tcBorders>
              <w:top w:val="single" w:sz="12" w:space="0" w:color="auto"/>
              <w:left w:val="single" w:sz="12" w:space="0" w:color="auto"/>
              <w:bottom w:val="single" w:sz="6" w:space="0" w:color="auto"/>
              <w:right w:val="single" w:sz="6" w:space="0" w:color="auto"/>
            </w:tcBorders>
          </w:tcPr>
          <w:p w14:paraId="09C45677" w14:textId="77777777" w:rsidR="009D4C7F" w:rsidRPr="00C139B4" w:rsidRDefault="009D4C7F" w:rsidP="002B6321">
            <w:pPr>
              <w:pStyle w:val="TAL"/>
              <w:rPr>
                <w:rFonts w:cs="Arial"/>
                <w:szCs w:val="22"/>
                <w:lang w:val="en-US"/>
              </w:rPr>
            </w:pPr>
            <w:r w:rsidRPr="00C139B4">
              <w:rPr>
                <w:rFonts w:cs="Arial"/>
                <w:szCs w:val="22"/>
                <w:lang w:val="en-US"/>
              </w:rPr>
              <w:t>Supported Features</w:t>
            </w:r>
          </w:p>
          <w:p w14:paraId="4C35BB18" w14:textId="77777777" w:rsidR="009D4C7F" w:rsidRPr="00C139B4" w:rsidRDefault="009D4C7F" w:rsidP="002B6321">
            <w:pPr>
              <w:pStyle w:val="TAL"/>
              <w:rPr>
                <w:szCs w:val="22"/>
                <w:lang w:val="en-US"/>
              </w:rPr>
            </w:pPr>
            <w:r w:rsidRPr="00C139B4">
              <w:rPr>
                <w:rFonts w:cs="Arial"/>
                <w:szCs w:val="22"/>
                <w:lang w:val="en-US"/>
              </w:rPr>
              <w:t xml:space="preserve">(See </w:t>
            </w:r>
            <w:r>
              <w:rPr>
                <w:rFonts w:cs="Arial" w:hint="eastAsia"/>
                <w:szCs w:val="22"/>
              </w:rPr>
              <w:t>3GPP TS 2</w:t>
            </w:r>
            <w:r w:rsidRPr="00C139B4">
              <w:rPr>
                <w:rFonts w:cs="Arial" w:hint="eastAsia"/>
                <w:szCs w:val="22"/>
              </w:rPr>
              <w:t>9.229</w:t>
            </w:r>
            <w:r>
              <w:rPr>
                <w:rFonts w:cs="Arial"/>
                <w:szCs w:val="22"/>
              </w:rPr>
              <w:t> [</w:t>
            </w:r>
            <w:r w:rsidRPr="00C139B4">
              <w:rPr>
                <w:rFonts w:cs="Arial" w:hint="eastAsia"/>
                <w:szCs w:val="22"/>
              </w:rPr>
              <w:t>9</w:t>
            </w:r>
            <w:r w:rsidRPr="00C139B4">
              <w:rPr>
                <w:rFonts w:cs="Arial"/>
                <w:szCs w:val="22"/>
              </w:rPr>
              <w:t>]</w:t>
            </w:r>
            <w:r w:rsidRPr="00C139B4">
              <w:rPr>
                <w:rFonts w:cs="Arial"/>
                <w:szCs w:val="22"/>
                <w:lang w:val="en-US"/>
              </w:rPr>
              <w:t>)</w:t>
            </w:r>
          </w:p>
        </w:tc>
        <w:tc>
          <w:tcPr>
            <w:tcW w:w="1416" w:type="dxa"/>
            <w:tcBorders>
              <w:top w:val="single" w:sz="12" w:space="0" w:color="auto"/>
              <w:left w:val="single" w:sz="6" w:space="0" w:color="auto"/>
              <w:bottom w:val="single" w:sz="6" w:space="0" w:color="auto"/>
              <w:right w:val="single" w:sz="6" w:space="0" w:color="auto"/>
            </w:tcBorders>
          </w:tcPr>
          <w:p w14:paraId="44575379" w14:textId="77777777" w:rsidR="009D4C7F" w:rsidRPr="00C139B4" w:rsidRDefault="009D4C7F" w:rsidP="002B6321">
            <w:pPr>
              <w:pStyle w:val="TAL"/>
              <w:rPr>
                <w:szCs w:val="22"/>
                <w:lang w:val="en-AU"/>
              </w:rPr>
            </w:pPr>
            <w:r w:rsidRPr="00C139B4">
              <w:rPr>
                <w:szCs w:val="22"/>
                <w:lang w:val="en-AU"/>
              </w:rPr>
              <w:t>Supported-Features</w:t>
            </w:r>
          </w:p>
        </w:tc>
        <w:tc>
          <w:tcPr>
            <w:tcW w:w="603" w:type="dxa"/>
            <w:tcBorders>
              <w:top w:val="single" w:sz="12" w:space="0" w:color="auto"/>
              <w:left w:val="single" w:sz="6" w:space="0" w:color="auto"/>
              <w:bottom w:val="single" w:sz="6" w:space="0" w:color="auto"/>
              <w:right w:val="single" w:sz="6" w:space="0" w:color="auto"/>
            </w:tcBorders>
          </w:tcPr>
          <w:p w14:paraId="652A14EF" w14:textId="77777777" w:rsidR="009D4C7F" w:rsidRPr="00C139B4" w:rsidRDefault="009D4C7F" w:rsidP="002B6321">
            <w:pPr>
              <w:pStyle w:val="TAC"/>
            </w:pPr>
            <w:r w:rsidRPr="00C139B4">
              <w:t>O</w:t>
            </w:r>
          </w:p>
        </w:tc>
        <w:tc>
          <w:tcPr>
            <w:tcW w:w="6451" w:type="dxa"/>
            <w:tcBorders>
              <w:top w:val="single" w:sz="12" w:space="0" w:color="auto"/>
              <w:left w:val="single" w:sz="6" w:space="0" w:color="auto"/>
              <w:bottom w:val="single" w:sz="6" w:space="0" w:color="auto"/>
              <w:right w:val="single" w:sz="12" w:space="0" w:color="auto"/>
            </w:tcBorders>
          </w:tcPr>
          <w:p w14:paraId="1A71F5B6" w14:textId="77777777" w:rsidR="009D4C7F" w:rsidRPr="00C139B4" w:rsidRDefault="009D4C7F" w:rsidP="002B6321">
            <w:pPr>
              <w:pStyle w:val="TAL"/>
            </w:pPr>
            <w:r w:rsidRPr="00C139B4">
              <w:t>If present, this information element shall contain the list of features supported by the origin host.</w:t>
            </w:r>
          </w:p>
        </w:tc>
      </w:tr>
      <w:tr w:rsidR="009D4C7F" w:rsidRPr="00C139B4" w14:paraId="324A8E48" w14:textId="77777777" w:rsidTr="002B6321">
        <w:trPr>
          <w:trHeight w:val="401"/>
          <w:jc w:val="center"/>
        </w:trPr>
        <w:tc>
          <w:tcPr>
            <w:tcW w:w="1418" w:type="dxa"/>
          </w:tcPr>
          <w:p w14:paraId="172D5413" w14:textId="77777777" w:rsidR="009D4C7F" w:rsidRPr="00C139B4" w:rsidRDefault="009D4C7F" w:rsidP="002B6321">
            <w:pPr>
              <w:pStyle w:val="TAL"/>
              <w:rPr>
                <w:rFonts w:cs="Arial"/>
              </w:rPr>
            </w:pPr>
            <w:r w:rsidRPr="00C139B4">
              <w:rPr>
                <w:rFonts w:cs="Arial"/>
              </w:rPr>
              <w:t>Subscription Data</w:t>
            </w:r>
          </w:p>
          <w:p w14:paraId="40FF27FB" w14:textId="77777777" w:rsidR="009D4C7F" w:rsidRPr="00C139B4" w:rsidRDefault="009D4C7F" w:rsidP="002B6321">
            <w:pPr>
              <w:pStyle w:val="TAL"/>
            </w:pPr>
            <w:r w:rsidRPr="00C139B4">
              <w:rPr>
                <w:rFonts w:cs="Arial"/>
              </w:rPr>
              <w:t>(See 7.3.2)</w:t>
            </w:r>
          </w:p>
        </w:tc>
        <w:tc>
          <w:tcPr>
            <w:tcW w:w="1416" w:type="dxa"/>
          </w:tcPr>
          <w:p w14:paraId="17ADA22D" w14:textId="77777777" w:rsidR="009D4C7F" w:rsidRPr="00C139B4" w:rsidRDefault="009D4C7F" w:rsidP="002B6321">
            <w:pPr>
              <w:pStyle w:val="TAL"/>
              <w:rPr>
                <w:lang w:val="en-US"/>
              </w:rPr>
            </w:pPr>
            <w:r w:rsidRPr="00C139B4">
              <w:rPr>
                <w:rFonts w:cs="Arial"/>
                <w:snapToGrid w:val="0"/>
                <w:lang w:val="en-US"/>
              </w:rPr>
              <w:t xml:space="preserve">Subscription-Data </w:t>
            </w:r>
          </w:p>
        </w:tc>
        <w:tc>
          <w:tcPr>
            <w:tcW w:w="603" w:type="dxa"/>
          </w:tcPr>
          <w:p w14:paraId="7B335197" w14:textId="77777777" w:rsidR="009D4C7F" w:rsidRPr="00C139B4" w:rsidRDefault="009D4C7F" w:rsidP="002B6321">
            <w:pPr>
              <w:pStyle w:val="TAC"/>
              <w:rPr>
                <w:bCs/>
              </w:rPr>
            </w:pPr>
            <w:r w:rsidRPr="00C139B4">
              <w:rPr>
                <w:rFonts w:cs="Arial"/>
                <w:bCs/>
                <w:lang w:val="en-US"/>
              </w:rPr>
              <w:t>M</w:t>
            </w:r>
          </w:p>
        </w:tc>
        <w:tc>
          <w:tcPr>
            <w:tcW w:w="6451" w:type="dxa"/>
          </w:tcPr>
          <w:p w14:paraId="7ACE055D" w14:textId="77777777" w:rsidR="009D4C7F" w:rsidRPr="00C139B4" w:rsidRDefault="009D4C7F" w:rsidP="002B6321">
            <w:pPr>
              <w:pStyle w:val="TAL"/>
            </w:pPr>
            <w:r w:rsidRPr="00C139B4">
              <w:t xml:space="preserve">This Information Element </w:t>
            </w:r>
            <w:r w:rsidRPr="00C139B4">
              <w:rPr>
                <w:rFonts w:hint="eastAsia"/>
                <w:lang w:eastAsia="zh-CN"/>
              </w:rPr>
              <w:t xml:space="preserve">shall </w:t>
            </w:r>
            <w:r w:rsidRPr="00C139B4">
              <w:t>contain the part of the subscription profile that either is to be added to the subscription profile stored in the MME or SGSN or is replacing a part of the subscription profile stored in the MME or SGSN.</w:t>
            </w:r>
          </w:p>
          <w:p w14:paraId="4CB0B633" w14:textId="77777777" w:rsidR="009D4C7F" w:rsidRPr="00C139B4" w:rsidRDefault="009D4C7F" w:rsidP="002B6321">
            <w:pPr>
              <w:pStyle w:val="TAL"/>
            </w:pPr>
          </w:p>
        </w:tc>
      </w:tr>
      <w:tr w:rsidR="009D4C7F" w:rsidRPr="00C139B4" w14:paraId="67572A59" w14:textId="77777777" w:rsidTr="002B6321">
        <w:trPr>
          <w:trHeight w:val="401"/>
          <w:jc w:val="center"/>
        </w:trPr>
        <w:tc>
          <w:tcPr>
            <w:tcW w:w="1418" w:type="dxa"/>
          </w:tcPr>
          <w:p w14:paraId="71412C21" w14:textId="77777777" w:rsidR="009D4C7F" w:rsidRPr="00C139B4" w:rsidRDefault="009D4C7F" w:rsidP="002B6321">
            <w:pPr>
              <w:pStyle w:val="TAL"/>
              <w:rPr>
                <w:rFonts w:cs="Arial"/>
              </w:rPr>
            </w:pPr>
            <w:r w:rsidRPr="00C139B4">
              <w:rPr>
                <w:rFonts w:cs="Arial"/>
              </w:rPr>
              <w:t>IDR Flags</w:t>
            </w:r>
          </w:p>
          <w:p w14:paraId="6C46F53B" w14:textId="77777777" w:rsidR="009D4C7F" w:rsidRPr="00C139B4" w:rsidRDefault="009D4C7F" w:rsidP="002B6321">
            <w:pPr>
              <w:pStyle w:val="TAL"/>
              <w:rPr>
                <w:rFonts w:cs="Arial"/>
              </w:rPr>
            </w:pPr>
            <w:r w:rsidRPr="00C139B4">
              <w:rPr>
                <w:rFonts w:cs="Arial"/>
              </w:rPr>
              <w:t>(See 7.3.103)</w:t>
            </w:r>
          </w:p>
        </w:tc>
        <w:tc>
          <w:tcPr>
            <w:tcW w:w="1416" w:type="dxa"/>
          </w:tcPr>
          <w:p w14:paraId="793AD363" w14:textId="77777777" w:rsidR="009D4C7F" w:rsidRPr="00C139B4" w:rsidRDefault="009D4C7F" w:rsidP="002B6321">
            <w:pPr>
              <w:pStyle w:val="TAL"/>
              <w:rPr>
                <w:rFonts w:cs="Arial"/>
                <w:snapToGrid w:val="0"/>
                <w:lang w:val="en-US"/>
              </w:rPr>
            </w:pPr>
            <w:r w:rsidRPr="00C139B4">
              <w:rPr>
                <w:rFonts w:cs="Arial"/>
              </w:rPr>
              <w:t>IDR-Flags</w:t>
            </w:r>
          </w:p>
        </w:tc>
        <w:tc>
          <w:tcPr>
            <w:tcW w:w="603" w:type="dxa"/>
          </w:tcPr>
          <w:p w14:paraId="60CC8003" w14:textId="77777777" w:rsidR="009D4C7F" w:rsidRPr="00C139B4" w:rsidRDefault="009D4C7F" w:rsidP="002B6321">
            <w:pPr>
              <w:pStyle w:val="TAC"/>
              <w:rPr>
                <w:rFonts w:cs="Arial"/>
                <w:bCs/>
                <w:lang w:val="en-US"/>
              </w:rPr>
            </w:pPr>
            <w:r w:rsidRPr="00C139B4">
              <w:rPr>
                <w:rFonts w:cs="Arial"/>
                <w:bCs/>
                <w:lang w:val="en-US"/>
              </w:rPr>
              <w:t>C</w:t>
            </w:r>
          </w:p>
        </w:tc>
        <w:tc>
          <w:tcPr>
            <w:tcW w:w="6451" w:type="dxa"/>
          </w:tcPr>
          <w:p w14:paraId="2057E775" w14:textId="77777777" w:rsidR="009D4C7F" w:rsidRPr="00C139B4" w:rsidRDefault="009D4C7F" w:rsidP="002B6321">
            <w:pPr>
              <w:pStyle w:val="TAL"/>
            </w:pPr>
            <w:r w:rsidRPr="00C139B4">
              <w:t>This Information Element shall contain a bit mask. See 7.3.103 for the meaning of the bits.</w:t>
            </w:r>
          </w:p>
        </w:tc>
      </w:tr>
      <w:tr w:rsidR="009D4C7F" w:rsidRPr="00C139B4" w14:paraId="7A0E8DB4" w14:textId="77777777" w:rsidTr="002B6321">
        <w:trPr>
          <w:trHeight w:val="401"/>
          <w:jc w:val="center"/>
        </w:trPr>
        <w:tc>
          <w:tcPr>
            <w:tcW w:w="1418" w:type="dxa"/>
            <w:tcBorders>
              <w:top w:val="single" w:sz="6" w:space="0" w:color="auto"/>
              <w:left w:val="single" w:sz="12" w:space="0" w:color="auto"/>
              <w:bottom w:val="single" w:sz="12" w:space="0" w:color="auto"/>
              <w:right w:val="single" w:sz="6" w:space="0" w:color="auto"/>
            </w:tcBorders>
          </w:tcPr>
          <w:p w14:paraId="1600970A" w14:textId="77777777" w:rsidR="009D4C7F" w:rsidRPr="00C139B4" w:rsidRDefault="009D4C7F" w:rsidP="002B6321">
            <w:pPr>
              <w:pStyle w:val="TAL"/>
              <w:rPr>
                <w:rFonts w:cs="Arial"/>
              </w:rPr>
            </w:pPr>
            <w:r w:rsidRPr="00C139B4">
              <w:rPr>
                <w:rFonts w:cs="Arial"/>
              </w:rPr>
              <w:t>Reset-IDs</w:t>
            </w:r>
          </w:p>
          <w:p w14:paraId="2FAF1407" w14:textId="77777777" w:rsidR="009D4C7F" w:rsidRPr="00C139B4" w:rsidRDefault="009D4C7F" w:rsidP="002B6321">
            <w:pPr>
              <w:pStyle w:val="TAL"/>
              <w:rPr>
                <w:rFonts w:cs="Arial"/>
              </w:rPr>
            </w:pPr>
            <w:r w:rsidRPr="00C139B4">
              <w:rPr>
                <w:rFonts w:cs="Arial"/>
              </w:rPr>
              <w:t>(See 7.3.184)</w:t>
            </w:r>
          </w:p>
        </w:tc>
        <w:tc>
          <w:tcPr>
            <w:tcW w:w="1416" w:type="dxa"/>
            <w:tcBorders>
              <w:top w:val="single" w:sz="6" w:space="0" w:color="auto"/>
              <w:left w:val="single" w:sz="6" w:space="0" w:color="auto"/>
              <w:bottom w:val="single" w:sz="12" w:space="0" w:color="auto"/>
              <w:right w:val="single" w:sz="6" w:space="0" w:color="auto"/>
            </w:tcBorders>
          </w:tcPr>
          <w:p w14:paraId="6AA02FA0" w14:textId="77777777" w:rsidR="009D4C7F" w:rsidRPr="00C139B4" w:rsidRDefault="009D4C7F" w:rsidP="002B6321">
            <w:pPr>
              <w:pStyle w:val="TAL"/>
              <w:rPr>
                <w:rFonts w:cs="Arial"/>
              </w:rPr>
            </w:pPr>
            <w:r w:rsidRPr="00C139B4">
              <w:rPr>
                <w:rFonts w:cs="Arial"/>
              </w:rPr>
              <w:t>Reset-ID</w:t>
            </w:r>
          </w:p>
        </w:tc>
        <w:tc>
          <w:tcPr>
            <w:tcW w:w="603" w:type="dxa"/>
            <w:tcBorders>
              <w:top w:val="single" w:sz="6" w:space="0" w:color="auto"/>
              <w:left w:val="single" w:sz="6" w:space="0" w:color="auto"/>
              <w:bottom w:val="single" w:sz="12" w:space="0" w:color="auto"/>
              <w:right w:val="single" w:sz="6" w:space="0" w:color="auto"/>
            </w:tcBorders>
          </w:tcPr>
          <w:p w14:paraId="1E4FFA39" w14:textId="77777777" w:rsidR="009D4C7F" w:rsidRPr="00C139B4" w:rsidRDefault="009D4C7F" w:rsidP="002B6321">
            <w:pPr>
              <w:pStyle w:val="TAC"/>
              <w:rPr>
                <w:rFonts w:cs="Arial"/>
                <w:bCs/>
                <w:lang w:val="en-US"/>
              </w:rPr>
            </w:pPr>
            <w:r w:rsidRPr="00C139B4">
              <w:rPr>
                <w:rFonts w:cs="Arial"/>
                <w:bCs/>
                <w:lang w:val="en-US"/>
              </w:rPr>
              <w:t>O</w:t>
            </w:r>
          </w:p>
        </w:tc>
        <w:tc>
          <w:tcPr>
            <w:tcW w:w="6451" w:type="dxa"/>
            <w:tcBorders>
              <w:top w:val="single" w:sz="6" w:space="0" w:color="auto"/>
              <w:left w:val="single" w:sz="6" w:space="0" w:color="auto"/>
              <w:bottom w:val="single" w:sz="12" w:space="0" w:color="auto"/>
              <w:right w:val="single" w:sz="12" w:space="0" w:color="auto"/>
            </w:tcBorders>
          </w:tcPr>
          <w:p w14:paraId="7D3F222A" w14:textId="77777777" w:rsidR="009D4C7F" w:rsidRPr="00C139B4" w:rsidRDefault="009D4C7F" w:rsidP="002B6321">
            <w:pPr>
              <w:pStyle w:val="TAL"/>
            </w:pPr>
            <w:r w:rsidRPr="00C139B4">
              <w:t>The Reset-ID uniquely identifies a fallible resource in the HSS on which the user (IMSI) depends. In the event of a restart of the fallible resource a Reset message containing the Reset-ID will exactly identify the impacted subscribers.</w:t>
            </w:r>
          </w:p>
        </w:tc>
      </w:tr>
    </w:tbl>
    <w:p w14:paraId="1B5F3AB0" w14:textId="77777777" w:rsidR="009D4C7F" w:rsidRPr="00C139B4" w:rsidRDefault="009D4C7F" w:rsidP="009D4C7F">
      <w:pPr>
        <w:rPr>
          <w:lang w:val="en-US"/>
        </w:rPr>
      </w:pPr>
    </w:p>
    <w:p w14:paraId="2F5B3500" w14:textId="77777777" w:rsidR="009D4C7F" w:rsidRPr="00C139B4" w:rsidRDefault="009D4C7F" w:rsidP="009D4C7F">
      <w:pPr>
        <w:pStyle w:val="TH"/>
        <w:rPr>
          <w:lang w:val="en-US"/>
        </w:rPr>
      </w:pPr>
      <w:r w:rsidRPr="00C139B4">
        <w:rPr>
          <w:lang w:val="en-US"/>
        </w:rPr>
        <w:t>Table 5.2.2.1.1/2: Insert Subscriber Data Answer</w:t>
      </w:r>
    </w:p>
    <w:tbl>
      <w:tblPr>
        <w:tblW w:w="967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18"/>
        <w:gridCol w:w="1418"/>
        <w:gridCol w:w="601"/>
        <w:gridCol w:w="6237"/>
      </w:tblGrid>
      <w:tr w:rsidR="009D4C7F" w:rsidRPr="00C139B4" w14:paraId="4F59CCC0" w14:textId="77777777" w:rsidTr="002B6321">
        <w:tc>
          <w:tcPr>
            <w:tcW w:w="1418" w:type="dxa"/>
          </w:tcPr>
          <w:p w14:paraId="590D0A47" w14:textId="77777777" w:rsidR="009D4C7F" w:rsidRPr="00C139B4" w:rsidRDefault="009D4C7F" w:rsidP="002B6321">
            <w:pPr>
              <w:pStyle w:val="TAH"/>
            </w:pPr>
            <w:r w:rsidRPr="00C139B4">
              <w:t>Information element name</w:t>
            </w:r>
            <w:r w:rsidRPr="00C139B4" w:rsidDel="00DB2C59">
              <w:t xml:space="preserve"> </w:t>
            </w:r>
          </w:p>
        </w:tc>
        <w:tc>
          <w:tcPr>
            <w:tcW w:w="1418" w:type="dxa"/>
          </w:tcPr>
          <w:p w14:paraId="6450385B" w14:textId="77777777" w:rsidR="009D4C7F" w:rsidRPr="00C139B4" w:rsidRDefault="009D4C7F" w:rsidP="002B6321">
            <w:pPr>
              <w:pStyle w:val="TAH"/>
            </w:pPr>
            <w:r w:rsidRPr="00C139B4">
              <w:t>Mapping to Diameter AVP</w:t>
            </w:r>
            <w:r w:rsidRPr="00C139B4" w:rsidDel="00DB2C59">
              <w:t xml:space="preserve"> </w:t>
            </w:r>
          </w:p>
        </w:tc>
        <w:tc>
          <w:tcPr>
            <w:tcW w:w="601" w:type="dxa"/>
          </w:tcPr>
          <w:p w14:paraId="748EF0D8" w14:textId="77777777" w:rsidR="009D4C7F" w:rsidRPr="00C139B4" w:rsidRDefault="009D4C7F" w:rsidP="002B6321">
            <w:pPr>
              <w:pStyle w:val="TAH"/>
            </w:pPr>
            <w:r w:rsidRPr="00C139B4">
              <w:t>Cat.</w:t>
            </w:r>
          </w:p>
        </w:tc>
        <w:tc>
          <w:tcPr>
            <w:tcW w:w="6237" w:type="dxa"/>
          </w:tcPr>
          <w:p w14:paraId="2ABA7CFD" w14:textId="77777777" w:rsidR="009D4C7F" w:rsidRPr="00C139B4" w:rsidRDefault="009D4C7F" w:rsidP="002B6321">
            <w:pPr>
              <w:pStyle w:val="TAH"/>
            </w:pPr>
            <w:r w:rsidRPr="00C139B4">
              <w:t xml:space="preserve"> Description</w:t>
            </w:r>
          </w:p>
        </w:tc>
      </w:tr>
      <w:tr w:rsidR="009D4C7F" w:rsidRPr="00C139B4" w14:paraId="480F6422" w14:textId="77777777" w:rsidTr="002B6321">
        <w:tc>
          <w:tcPr>
            <w:tcW w:w="1418" w:type="dxa"/>
            <w:tcBorders>
              <w:top w:val="single" w:sz="12" w:space="0" w:color="auto"/>
              <w:left w:val="single" w:sz="12" w:space="0" w:color="auto"/>
              <w:bottom w:val="single" w:sz="12" w:space="0" w:color="auto"/>
              <w:right w:val="single" w:sz="6" w:space="0" w:color="auto"/>
            </w:tcBorders>
          </w:tcPr>
          <w:p w14:paraId="4310CF98" w14:textId="77777777" w:rsidR="009D4C7F" w:rsidRPr="00C139B4" w:rsidRDefault="009D4C7F" w:rsidP="002B6321">
            <w:pPr>
              <w:pStyle w:val="TAL"/>
              <w:rPr>
                <w:lang w:val="en-US"/>
              </w:rPr>
            </w:pPr>
            <w:r w:rsidRPr="00C139B4">
              <w:rPr>
                <w:lang w:val="en-US"/>
              </w:rPr>
              <w:t>Supported Features</w:t>
            </w:r>
          </w:p>
          <w:p w14:paraId="76F8DEFF" w14:textId="77777777" w:rsidR="009D4C7F" w:rsidRPr="00C139B4" w:rsidRDefault="009D4C7F" w:rsidP="002B6321">
            <w:pPr>
              <w:pStyle w:val="TAL"/>
              <w:rPr>
                <w:lang w:val="en-US"/>
              </w:rPr>
            </w:pPr>
            <w:r w:rsidRPr="00C139B4">
              <w:rPr>
                <w:lang w:val="en-US"/>
              </w:rPr>
              <w:t xml:space="preserve">(See </w:t>
            </w:r>
            <w:r>
              <w:rPr>
                <w:rFonts w:hint="eastAsia"/>
                <w:lang w:eastAsia="zh-CN"/>
              </w:rPr>
              <w:t>3GPP TS 2</w:t>
            </w:r>
            <w:r w:rsidRPr="00C139B4">
              <w:rPr>
                <w:rFonts w:hint="eastAsia"/>
                <w:lang w:eastAsia="zh-CN"/>
              </w:rPr>
              <w:t>9.229</w:t>
            </w:r>
            <w:r>
              <w:t> [</w:t>
            </w:r>
            <w:r w:rsidRPr="00C139B4">
              <w:rPr>
                <w:rFonts w:hint="eastAsia"/>
                <w:lang w:eastAsia="zh-CN"/>
              </w:rPr>
              <w:t>9</w:t>
            </w:r>
            <w:r w:rsidRPr="00C139B4">
              <w:t>]</w:t>
            </w:r>
            <w:r w:rsidRPr="00C139B4">
              <w:rPr>
                <w:lang w:val="en-US"/>
              </w:rPr>
              <w:t>)</w:t>
            </w:r>
          </w:p>
        </w:tc>
        <w:tc>
          <w:tcPr>
            <w:tcW w:w="1418" w:type="dxa"/>
            <w:tcBorders>
              <w:top w:val="single" w:sz="12" w:space="0" w:color="auto"/>
              <w:left w:val="single" w:sz="6" w:space="0" w:color="auto"/>
              <w:bottom w:val="single" w:sz="12" w:space="0" w:color="auto"/>
              <w:right w:val="single" w:sz="6" w:space="0" w:color="auto"/>
            </w:tcBorders>
          </w:tcPr>
          <w:p w14:paraId="448FC23D" w14:textId="77777777" w:rsidR="009D4C7F" w:rsidRPr="00C139B4" w:rsidRDefault="009D4C7F" w:rsidP="002B6321">
            <w:pPr>
              <w:pStyle w:val="TAL"/>
              <w:rPr>
                <w:lang w:val="en-AU"/>
              </w:rPr>
            </w:pPr>
            <w:r w:rsidRPr="00C139B4">
              <w:rPr>
                <w:lang w:val="en-AU"/>
              </w:rPr>
              <w:t>Supported-Features</w:t>
            </w:r>
          </w:p>
        </w:tc>
        <w:tc>
          <w:tcPr>
            <w:tcW w:w="601" w:type="dxa"/>
            <w:tcBorders>
              <w:top w:val="single" w:sz="12" w:space="0" w:color="auto"/>
              <w:left w:val="single" w:sz="6" w:space="0" w:color="auto"/>
              <w:bottom w:val="single" w:sz="12" w:space="0" w:color="auto"/>
              <w:right w:val="single" w:sz="6" w:space="0" w:color="auto"/>
            </w:tcBorders>
          </w:tcPr>
          <w:p w14:paraId="5A1B83B0" w14:textId="77777777" w:rsidR="009D4C7F" w:rsidRPr="00C139B4" w:rsidRDefault="009D4C7F" w:rsidP="002B6321">
            <w:pPr>
              <w:pStyle w:val="TAC"/>
            </w:pPr>
            <w:r w:rsidRPr="00C139B4">
              <w:t>O</w:t>
            </w:r>
          </w:p>
        </w:tc>
        <w:tc>
          <w:tcPr>
            <w:tcW w:w="6237" w:type="dxa"/>
            <w:tcBorders>
              <w:top w:val="single" w:sz="12" w:space="0" w:color="auto"/>
              <w:left w:val="single" w:sz="6" w:space="0" w:color="auto"/>
              <w:bottom w:val="single" w:sz="12" w:space="0" w:color="auto"/>
              <w:right w:val="single" w:sz="12" w:space="0" w:color="auto"/>
            </w:tcBorders>
          </w:tcPr>
          <w:p w14:paraId="6C97D57F" w14:textId="77777777" w:rsidR="009D4C7F" w:rsidRDefault="009D4C7F" w:rsidP="002B6321">
            <w:pPr>
              <w:pStyle w:val="TAL"/>
            </w:pPr>
            <w:r w:rsidRPr="00C139B4">
              <w:t>If present, this information element shall contain the list of features supported by the origin host.</w:t>
            </w:r>
          </w:p>
          <w:p w14:paraId="6312B411" w14:textId="77777777" w:rsidR="00C31AA7" w:rsidRDefault="009D4C7F" w:rsidP="002B6321">
            <w:pPr>
              <w:pStyle w:val="TAL"/>
            </w:pPr>
            <w:r>
              <w:t>A combined MME/SGSN that makes use of separate origin host values in Update Location Request messages sent on S6a and Update Location Request messages sent on S6d can detect whether the IDR from HSS was sent to the MME or to the SGSN.</w:t>
            </w:r>
            <w:r>
              <w:br/>
              <w:t>IDA sent from such combined MME/SGSN corresponds to the MME's or the SGSN's supported features respectively.</w:t>
            </w:r>
          </w:p>
          <w:p w14:paraId="78F7734E" w14:textId="5F92E7AF" w:rsidR="009D4C7F" w:rsidRPr="00C139B4" w:rsidRDefault="009D4C7F" w:rsidP="002B6321">
            <w:pPr>
              <w:pStyle w:val="TAL"/>
            </w:pPr>
            <w:r>
              <w:t>A combined MME/SGSN that makes use of a common origin host value in Update Location Request messages sent on S6a and Update Location Request messages sent on S6d cannot detect whether the IDR from HSS was sent to the MME or to the SGSN.</w:t>
            </w:r>
            <w:r>
              <w:br/>
              <w:t>IDA sent from such combined MME/SGSN uses the union of the MME's and the SGSN's supported features.</w:t>
            </w:r>
          </w:p>
        </w:tc>
      </w:tr>
      <w:tr w:rsidR="009D4C7F" w:rsidRPr="00C139B4" w14:paraId="27B91584" w14:textId="77777777" w:rsidTr="002B6321">
        <w:trPr>
          <w:cantSplit/>
          <w:trHeight w:val="401"/>
        </w:trPr>
        <w:tc>
          <w:tcPr>
            <w:tcW w:w="1418" w:type="dxa"/>
          </w:tcPr>
          <w:p w14:paraId="11813C4E" w14:textId="77777777" w:rsidR="009D4C7F" w:rsidRPr="00C139B4" w:rsidRDefault="009D4C7F" w:rsidP="002B6321">
            <w:pPr>
              <w:pStyle w:val="TAL"/>
              <w:rPr>
                <w:snapToGrid w:val="0"/>
              </w:rPr>
            </w:pPr>
            <w:r w:rsidRPr="00C139B4">
              <w:rPr>
                <w:snapToGrid w:val="0"/>
              </w:rPr>
              <w:t>Result</w:t>
            </w:r>
          </w:p>
          <w:p w14:paraId="25F3288C" w14:textId="77777777" w:rsidR="009D4C7F" w:rsidRPr="00C139B4" w:rsidRDefault="009D4C7F" w:rsidP="002B6321">
            <w:pPr>
              <w:pStyle w:val="TAL"/>
              <w:rPr>
                <w:lang w:val="en-US"/>
              </w:rPr>
            </w:pPr>
            <w:r w:rsidRPr="00C139B4">
              <w:rPr>
                <w:snapToGrid w:val="0"/>
              </w:rPr>
              <w:t>(See 7.4)</w:t>
            </w:r>
          </w:p>
        </w:tc>
        <w:tc>
          <w:tcPr>
            <w:tcW w:w="1418" w:type="dxa"/>
          </w:tcPr>
          <w:p w14:paraId="7C673CC7" w14:textId="77777777" w:rsidR="009D4C7F" w:rsidRPr="00C139B4" w:rsidRDefault="009D4C7F" w:rsidP="002B6321">
            <w:pPr>
              <w:pStyle w:val="TAL"/>
              <w:rPr>
                <w:lang w:val="en-US"/>
              </w:rPr>
            </w:pPr>
            <w:r w:rsidRPr="00C139B4">
              <w:rPr>
                <w:lang w:val="en-US"/>
              </w:rPr>
              <w:t>Result-Code / Experimental-Result</w:t>
            </w:r>
          </w:p>
        </w:tc>
        <w:tc>
          <w:tcPr>
            <w:tcW w:w="601" w:type="dxa"/>
          </w:tcPr>
          <w:p w14:paraId="1F9387CB" w14:textId="77777777" w:rsidR="009D4C7F" w:rsidRPr="00C139B4" w:rsidRDefault="009D4C7F" w:rsidP="002B6321">
            <w:pPr>
              <w:pStyle w:val="TAC"/>
              <w:rPr>
                <w:lang w:val="en-US"/>
              </w:rPr>
            </w:pPr>
            <w:r w:rsidRPr="00C139B4">
              <w:rPr>
                <w:rFonts w:cs="Arial"/>
                <w:lang w:val="en-US"/>
              </w:rPr>
              <w:t>M</w:t>
            </w:r>
          </w:p>
        </w:tc>
        <w:tc>
          <w:tcPr>
            <w:tcW w:w="6237" w:type="dxa"/>
          </w:tcPr>
          <w:p w14:paraId="79CD46FE" w14:textId="77777777" w:rsidR="009D4C7F" w:rsidRPr="00C139B4" w:rsidRDefault="009D4C7F" w:rsidP="002B6321">
            <w:pPr>
              <w:pStyle w:val="TAL"/>
            </w:pPr>
            <w:r w:rsidRPr="00C139B4">
              <w:t>This IE shall contain the result of the operation.</w:t>
            </w:r>
          </w:p>
          <w:p w14:paraId="53296CB8" w14:textId="77777777" w:rsidR="009D4C7F" w:rsidRPr="00C139B4" w:rsidRDefault="009D4C7F" w:rsidP="002B6321">
            <w:pPr>
              <w:pStyle w:val="TAL"/>
            </w:pPr>
            <w:r w:rsidRPr="00C139B4">
              <w:t xml:space="preserve">Result-Code AVP shall be used to indicate success / errors defined in the Diameter base protocol (see </w:t>
            </w:r>
            <w:r>
              <w:rPr>
                <w:lang w:val="it-IT"/>
              </w:rPr>
              <w:t>IETF RFC </w:t>
            </w:r>
            <w:r w:rsidRPr="00C139B4">
              <w:rPr>
                <w:lang w:val="it-IT"/>
              </w:rPr>
              <w:t>6733</w:t>
            </w:r>
            <w:r>
              <w:t> [</w:t>
            </w:r>
            <w:r w:rsidRPr="00C139B4">
              <w:t>61]).</w:t>
            </w:r>
          </w:p>
          <w:p w14:paraId="773C9ECA" w14:textId="77777777" w:rsidR="009D4C7F" w:rsidRPr="00C139B4" w:rsidRDefault="009D4C7F" w:rsidP="002B6321">
            <w:pPr>
              <w:pStyle w:val="TAL"/>
            </w:pPr>
            <w:r w:rsidRPr="00C139B4">
              <w:t xml:space="preserve">The Experimental-Result AVP shall be used for S6a/S6d errors. This is a grouped AVP which </w:t>
            </w:r>
            <w:r w:rsidRPr="00C139B4">
              <w:rPr>
                <w:rFonts w:hint="eastAsia"/>
                <w:lang w:eastAsia="zh-CN"/>
              </w:rPr>
              <w:t xml:space="preserve">shall </w:t>
            </w:r>
            <w:r w:rsidRPr="00C139B4">
              <w:t>contain the 3GPP Vendor ID in the Vendor-Id AVP, and the error code in the Experimental-Result-Code AVP.</w:t>
            </w:r>
          </w:p>
          <w:p w14:paraId="6BA4A451" w14:textId="77777777" w:rsidR="009D4C7F" w:rsidRPr="00C139B4" w:rsidRDefault="009D4C7F" w:rsidP="002B6321">
            <w:pPr>
              <w:pStyle w:val="TAL"/>
            </w:pPr>
            <w:r w:rsidRPr="00C139B4">
              <w:t xml:space="preserve">The following errors are applicable </w:t>
            </w:r>
            <w:r w:rsidRPr="00C139B4">
              <w:rPr>
                <w:rFonts w:hint="eastAsia"/>
                <w:lang w:eastAsia="zh-CN"/>
              </w:rPr>
              <w:t>in this case</w:t>
            </w:r>
            <w:r w:rsidRPr="00C139B4">
              <w:t>:</w:t>
            </w:r>
          </w:p>
          <w:p w14:paraId="264097DC" w14:textId="77777777" w:rsidR="009D4C7F" w:rsidRPr="00C139B4" w:rsidRDefault="009D4C7F" w:rsidP="002B6321">
            <w:pPr>
              <w:pStyle w:val="TAL"/>
            </w:pPr>
            <w:r w:rsidRPr="00C139B4">
              <w:t xml:space="preserve">- User </w:t>
            </w:r>
            <w:r w:rsidRPr="00C139B4">
              <w:rPr>
                <w:rFonts w:hint="eastAsia"/>
                <w:lang w:eastAsia="zh-CN"/>
              </w:rPr>
              <w:t>U</w:t>
            </w:r>
            <w:r w:rsidRPr="00C139B4">
              <w:t>nknown</w:t>
            </w:r>
          </w:p>
          <w:p w14:paraId="170EA412" w14:textId="77777777" w:rsidR="009D4C7F" w:rsidRPr="00C139B4" w:rsidRDefault="009D4C7F" w:rsidP="002B6321">
            <w:pPr>
              <w:pStyle w:val="TAL"/>
            </w:pPr>
          </w:p>
        </w:tc>
      </w:tr>
      <w:tr w:rsidR="009D4C7F" w:rsidRPr="00C139B4" w14:paraId="674100C3" w14:textId="77777777" w:rsidTr="002B6321">
        <w:trPr>
          <w:cantSplit/>
          <w:trHeight w:val="401"/>
        </w:trPr>
        <w:tc>
          <w:tcPr>
            <w:tcW w:w="1418" w:type="dxa"/>
          </w:tcPr>
          <w:p w14:paraId="027B2DAB" w14:textId="77777777" w:rsidR="009D4C7F" w:rsidRPr="00C139B4" w:rsidRDefault="009D4C7F" w:rsidP="002B6321">
            <w:pPr>
              <w:pStyle w:val="TAL"/>
              <w:rPr>
                <w:snapToGrid w:val="0"/>
              </w:rPr>
            </w:pPr>
            <w:r w:rsidRPr="00C139B4">
              <w:rPr>
                <w:snapToGrid w:val="0"/>
              </w:rPr>
              <w:t>IMS Voice over PS Sessions</w:t>
            </w:r>
          </w:p>
          <w:p w14:paraId="4A939BE3" w14:textId="77777777" w:rsidR="009D4C7F" w:rsidRPr="00C139B4" w:rsidRDefault="009D4C7F" w:rsidP="002B6321">
            <w:pPr>
              <w:pStyle w:val="TAL"/>
              <w:rPr>
                <w:snapToGrid w:val="0"/>
              </w:rPr>
            </w:pPr>
            <w:r w:rsidRPr="00C139B4">
              <w:rPr>
                <w:snapToGrid w:val="0"/>
              </w:rPr>
              <w:t>Supported</w:t>
            </w:r>
          </w:p>
          <w:p w14:paraId="1BD03819" w14:textId="77777777" w:rsidR="009D4C7F" w:rsidRPr="00C139B4" w:rsidRDefault="009D4C7F" w:rsidP="002B6321">
            <w:pPr>
              <w:pStyle w:val="TAL"/>
              <w:rPr>
                <w:snapToGrid w:val="0"/>
              </w:rPr>
            </w:pPr>
            <w:r w:rsidRPr="00C139B4">
              <w:rPr>
                <w:snapToGrid w:val="0"/>
              </w:rPr>
              <w:t>(See 7.3.106)</w:t>
            </w:r>
          </w:p>
        </w:tc>
        <w:tc>
          <w:tcPr>
            <w:tcW w:w="1418" w:type="dxa"/>
          </w:tcPr>
          <w:p w14:paraId="1E04DF64" w14:textId="77777777" w:rsidR="009D4C7F" w:rsidRPr="00C139B4" w:rsidRDefault="009D4C7F" w:rsidP="002B6321">
            <w:pPr>
              <w:pStyle w:val="TAL"/>
              <w:rPr>
                <w:lang w:val="en-US"/>
              </w:rPr>
            </w:pPr>
            <w:r w:rsidRPr="00C139B4">
              <w:rPr>
                <w:lang w:val="en-US"/>
              </w:rPr>
              <w:t>IMS-Voice-Over-PS-Sessions-Supported</w:t>
            </w:r>
          </w:p>
        </w:tc>
        <w:tc>
          <w:tcPr>
            <w:tcW w:w="601" w:type="dxa"/>
          </w:tcPr>
          <w:p w14:paraId="3BFABDAB" w14:textId="77777777" w:rsidR="009D4C7F" w:rsidRPr="00C139B4" w:rsidRDefault="009D4C7F" w:rsidP="002B6321">
            <w:pPr>
              <w:pStyle w:val="TAC"/>
              <w:rPr>
                <w:rFonts w:cs="Arial"/>
                <w:lang w:val="en-US"/>
              </w:rPr>
            </w:pPr>
            <w:r w:rsidRPr="00C139B4">
              <w:rPr>
                <w:rFonts w:cs="Arial"/>
                <w:lang w:val="en-US"/>
              </w:rPr>
              <w:t>C</w:t>
            </w:r>
          </w:p>
        </w:tc>
        <w:tc>
          <w:tcPr>
            <w:tcW w:w="6237" w:type="dxa"/>
          </w:tcPr>
          <w:p w14:paraId="1D4B27C2" w14:textId="77777777" w:rsidR="009D4C7F" w:rsidRPr="00C139B4" w:rsidRDefault="009D4C7F" w:rsidP="002B6321">
            <w:pPr>
              <w:pStyle w:val="TAL"/>
            </w:pPr>
            <w:r w:rsidRPr="00C139B4">
              <w:t>If available to the serving node, this information element shall indicate whether or not "IMS Voice over PS Sessions" is supported by the UE's most recently used TA or RA in the serving node (MME or SGSN or combined MME/SGSN). If the UE is in detached state, this information element shall not be included in the response.</w:t>
            </w:r>
          </w:p>
        </w:tc>
      </w:tr>
      <w:tr w:rsidR="009D4C7F" w:rsidRPr="00C139B4" w14:paraId="15CF30BE" w14:textId="77777777" w:rsidTr="002B6321">
        <w:trPr>
          <w:cantSplit/>
          <w:trHeight w:val="401"/>
        </w:trPr>
        <w:tc>
          <w:tcPr>
            <w:tcW w:w="1418" w:type="dxa"/>
          </w:tcPr>
          <w:p w14:paraId="43C71706" w14:textId="77777777" w:rsidR="009D4C7F" w:rsidRPr="00C139B4" w:rsidRDefault="009D4C7F" w:rsidP="002B6321">
            <w:pPr>
              <w:pStyle w:val="TAL"/>
              <w:rPr>
                <w:lang w:val="en-US"/>
              </w:rPr>
            </w:pPr>
            <w:r w:rsidRPr="00C139B4">
              <w:rPr>
                <w:lang w:val="en-US"/>
              </w:rPr>
              <w:t>Last UE Activity Time</w:t>
            </w:r>
          </w:p>
          <w:p w14:paraId="47CB2762" w14:textId="77777777" w:rsidR="009D4C7F" w:rsidRPr="00C139B4" w:rsidRDefault="009D4C7F" w:rsidP="002B6321">
            <w:pPr>
              <w:pStyle w:val="TAL"/>
              <w:rPr>
                <w:lang w:val="en-US"/>
              </w:rPr>
            </w:pPr>
            <w:r w:rsidRPr="00C139B4">
              <w:rPr>
                <w:lang w:val="en-US"/>
              </w:rPr>
              <w:t>(See 7.3.10</w:t>
            </w:r>
            <w:r w:rsidRPr="00C139B4">
              <w:rPr>
                <w:rFonts w:hint="eastAsia"/>
                <w:lang w:val="en-US" w:eastAsia="zh-CN"/>
              </w:rPr>
              <w:t>8</w:t>
            </w:r>
            <w:r w:rsidRPr="00C139B4">
              <w:rPr>
                <w:lang w:val="en-US"/>
              </w:rPr>
              <w:t>)</w:t>
            </w:r>
          </w:p>
        </w:tc>
        <w:tc>
          <w:tcPr>
            <w:tcW w:w="1418" w:type="dxa"/>
          </w:tcPr>
          <w:p w14:paraId="57B2AB26" w14:textId="77777777" w:rsidR="009D4C7F" w:rsidRPr="00C139B4" w:rsidRDefault="009D4C7F" w:rsidP="002B6321">
            <w:pPr>
              <w:pStyle w:val="TAL"/>
              <w:rPr>
                <w:lang w:val="en-US"/>
              </w:rPr>
            </w:pPr>
            <w:r w:rsidRPr="00C139B4">
              <w:rPr>
                <w:lang w:val="en-US"/>
              </w:rPr>
              <w:t>Last-UE-Activity-Time</w:t>
            </w:r>
          </w:p>
        </w:tc>
        <w:tc>
          <w:tcPr>
            <w:tcW w:w="601" w:type="dxa"/>
          </w:tcPr>
          <w:p w14:paraId="7C5CB4C1" w14:textId="77777777" w:rsidR="009D4C7F" w:rsidRPr="00C139B4" w:rsidRDefault="009D4C7F" w:rsidP="002B6321">
            <w:pPr>
              <w:pStyle w:val="TAC"/>
              <w:rPr>
                <w:lang w:val="en-US"/>
              </w:rPr>
            </w:pPr>
            <w:r w:rsidRPr="00C139B4">
              <w:rPr>
                <w:lang w:val="en-US"/>
              </w:rPr>
              <w:t>C</w:t>
            </w:r>
          </w:p>
        </w:tc>
        <w:tc>
          <w:tcPr>
            <w:tcW w:w="6237" w:type="dxa"/>
          </w:tcPr>
          <w:p w14:paraId="0B8F5C28" w14:textId="77777777" w:rsidR="009D4C7F" w:rsidRPr="00C139B4" w:rsidRDefault="009D4C7F" w:rsidP="002B6321">
            <w:pPr>
              <w:pStyle w:val="TAL"/>
            </w:pPr>
            <w:r w:rsidRPr="00C139B4">
              <w:t>If available to the serving node, this information element shall contain the time of the last radio contact with the UE. If the UE is in detached state, this information element shall not be included in the response.</w:t>
            </w:r>
          </w:p>
        </w:tc>
      </w:tr>
      <w:tr w:rsidR="009D4C7F" w:rsidRPr="00C139B4" w14:paraId="534910D6" w14:textId="77777777" w:rsidTr="002B6321">
        <w:trPr>
          <w:cantSplit/>
          <w:trHeight w:val="401"/>
        </w:trPr>
        <w:tc>
          <w:tcPr>
            <w:tcW w:w="1418" w:type="dxa"/>
            <w:tcBorders>
              <w:top w:val="single" w:sz="6" w:space="0" w:color="auto"/>
              <w:left w:val="single" w:sz="12" w:space="0" w:color="auto"/>
              <w:bottom w:val="single" w:sz="12" w:space="0" w:color="auto"/>
              <w:right w:val="single" w:sz="6" w:space="0" w:color="auto"/>
            </w:tcBorders>
          </w:tcPr>
          <w:p w14:paraId="488DA411" w14:textId="77777777" w:rsidR="009D4C7F" w:rsidRPr="00C139B4" w:rsidRDefault="009D4C7F" w:rsidP="002B6321">
            <w:pPr>
              <w:pStyle w:val="TAL"/>
              <w:rPr>
                <w:snapToGrid w:val="0"/>
                <w:lang w:eastAsia="zh-CN"/>
              </w:rPr>
            </w:pPr>
            <w:r w:rsidRPr="00C139B4">
              <w:rPr>
                <w:snapToGrid w:val="0"/>
              </w:rPr>
              <w:t>RAT Type</w:t>
            </w:r>
          </w:p>
          <w:p w14:paraId="7CDBFF1B" w14:textId="77777777" w:rsidR="009D4C7F" w:rsidRPr="00C139B4" w:rsidRDefault="009D4C7F" w:rsidP="002B6321">
            <w:pPr>
              <w:pStyle w:val="TAL"/>
              <w:rPr>
                <w:snapToGrid w:val="0"/>
              </w:rPr>
            </w:pPr>
            <w:r w:rsidRPr="00C139B4">
              <w:rPr>
                <w:rFonts w:hint="eastAsia"/>
                <w:snapToGrid w:val="0"/>
                <w:lang w:eastAsia="zh-CN"/>
              </w:rPr>
              <w:t>(</w:t>
            </w:r>
            <w:r w:rsidRPr="00C139B4">
              <w:rPr>
                <w:lang w:val="en-US"/>
              </w:rPr>
              <w:t>See 7.3.1</w:t>
            </w:r>
            <w:r w:rsidRPr="00C139B4">
              <w:rPr>
                <w:rFonts w:hint="eastAsia"/>
                <w:lang w:val="en-US" w:eastAsia="zh-CN"/>
              </w:rPr>
              <w:t>3</w:t>
            </w:r>
            <w:r w:rsidRPr="00C139B4">
              <w:rPr>
                <w:rFonts w:hint="eastAsia"/>
                <w:snapToGrid w:val="0"/>
                <w:lang w:eastAsia="zh-CN"/>
              </w:rPr>
              <w:t>)</w:t>
            </w:r>
          </w:p>
        </w:tc>
        <w:tc>
          <w:tcPr>
            <w:tcW w:w="1418" w:type="dxa"/>
            <w:tcBorders>
              <w:top w:val="single" w:sz="6" w:space="0" w:color="auto"/>
              <w:left w:val="single" w:sz="6" w:space="0" w:color="auto"/>
              <w:bottom w:val="single" w:sz="12" w:space="0" w:color="auto"/>
              <w:right w:val="single" w:sz="6" w:space="0" w:color="auto"/>
            </w:tcBorders>
          </w:tcPr>
          <w:p w14:paraId="1ED6B455" w14:textId="77777777" w:rsidR="009D4C7F" w:rsidRPr="00C139B4" w:rsidRDefault="009D4C7F" w:rsidP="002B6321">
            <w:pPr>
              <w:pStyle w:val="TAL"/>
              <w:rPr>
                <w:lang w:val="en-US"/>
              </w:rPr>
            </w:pPr>
            <w:r w:rsidRPr="00C139B4">
              <w:rPr>
                <w:lang w:val="en-US"/>
              </w:rPr>
              <w:t>RAT-Type</w:t>
            </w:r>
          </w:p>
        </w:tc>
        <w:tc>
          <w:tcPr>
            <w:tcW w:w="601" w:type="dxa"/>
            <w:tcBorders>
              <w:top w:val="single" w:sz="6" w:space="0" w:color="auto"/>
              <w:left w:val="single" w:sz="6" w:space="0" w:color="auto"/>
              <w:bottom w:val="single" w:sz="12" w:space="0" w:color="auto"/>
              <w:right w:val="single" w:sz="6" w:space="0" w:color="auto"/>
            </w:tcBorders>
          </w:tcPr>
          <w:p w14:paraId="2DD0EEBB" w14:textId="77777777" w:rsidR="009D4C7F" w:rsidRPr="00C139B4" w:rsidRDefault="009D4C7F" w:rsidP="002B6321">
            <w:pPr>
              <w:pStyle w:val="TAC"/>
              <w:rPr>
                <w:rFonts w:cs="Arial"/>
                <w:lang w:val="en-US"/>
              </w:rPr>
            </w:pPr>
            <w:r w:rsidRPr="00C139B4">
              <w:rPr>
                <w:rFonts w:cs="Arial"/>
                <w:lang w:val="en-US"/>
              </w:rPr>
              <w:t>C</w:t>
            </w:r>
          </w:p>
        </w:tc>
        <w:tc>
          <w:tcPr>
            <w:tcW w:w="6237" w:type="dxa"/>
            <w:tcBorders>
              <w:top w:val="single" w:sz="6" w:space="0" w:color="auto"/>
              <w:left w:val="single" w:sz="6" w:space="0" w:color="auto"/>
              <w:bottom w:val="single" w:sz="12" w:space="0" w:color="auto"/>
              <w:right w:val="single" w:sz="12" w:space="0" w:color="auto"/>
            </w:tcBorders>
          </w:tcPr>
          <w:p w14:paraId="43634B35" w14:textId="77777777" w:rsidR="009D4C7F" w:rsidRPr="00C139B4" w:rsidRDefault="009D4C7F" w:rsidP="002B6321">
            <w:pPr>
              <w:pStyle w:val="TAL"/>
            </w:pPr>
            <w:r w:rsidRPr="00C139B4">
              <w:t>If available to the serving node, this information element shall indicate the RAT Type of the access where the UE was present at the time of the last radio contact. If the UE is in detached state, this information element shall not be included in the response.</w:t>
            </w:r>
          </w:p>
        </w:tc>
      </w:tr>
      <w:tr w:rsidR="009D4C7F" w:rsidRPr="00C139B4" w14:paraId="2678E646" w14:textId="77777777" w:rsidTr="002B6321">
        <w:trPr>
          <w:cantSplit/>
          <w:trHeight w:val="401"/>
        </w:trPr>
        <w:tc>
          <w:tcPr>
            <w:tcW w:w="1418" w:type="dxa"/>
            <w:tcBorders>
              <w:top w:val="single" w:sz="6" w:space="0" w:color="auto"/>
              <w:left w:val="single" w:sz="12" w:space="0" w:color="auto"/>
              <w:bottom w:val="single" w:sz="6" w:space="0" w:color="auto"/>
              <w:right w:val="single" w:sz="6" w:space="0" w:color="auto"/>
            </w:tcBorders>
          </w:tcPr>
          <w:p w14:paraId="2D365DFA" w14:textId="77777777" w:rsidR="00C31AA7" w:rsidRPr="00C139B4" w:rsidRDefault="009D4C7F" w:rsidP="002B6321">
            <w:pPr>
              <w:pStyle w:val="TAL"/>
              <w:rPr>
                <w:snapToGrid w:val="0"/>
              </w:rPr>
            </w:pPr>
            <w:r w:rsidRPr="00C139B4">
              <w:rPr>
                <w:snapToGrid w:val="0"/>
              </w:rPr>
              <w:t>IDA-Flags</w:t>
            </w:r>
          </w:p>
          <w:p w14:paraId="6B4A6BE0" w14:textId="19BFFE17" w:rsidR="009D4C7F" w:rsidRPr="00C139B4" w:rsidRDefault="009D4C7F" w:rsidP="002B6321">
            <w:pPr>
              <w:pStyle w:val="TAL"/>
              <w:rPr>
                <w:snapToGrid w:val="0"/>
              </w:rPr>
            </w:pPr>
            <w:r w:rsidRPr="00C139B4">
              <w:rPr>
                <w:snapToGrid w:val="0"/>
              </w:rPr>
              <w:t>(See 7.3.47)</w:t>
            </w:r>
          </w:p>
        </w:tc>
        <w:tc>
          <w:tcPr>
            <w:tcW w:w="1418" w:type="dxa"/>
            <w:tcBorders>
              <w:top w:val="single" w:sz="6" w:space="0" w:color="auto"/>
              <w:left w:val="single" w:sz="6" w:space="0" w:color="auto"/>
              <w:bottom w:val="single" w:sz="6" w:space="0" w:color="auto"/>
              <w:right w:val="single" w:sz="6" w:space="0" w:color="auto"/>
            </w:tcBorders>
          </w:tcPr>
          <w:p w14:paraId="21196052" w14:textId="77777777" w:rsidR="009D4C7F" w:rsidRPr="00C139B4" w:rsidRDefault="009D4C7F" w:rsidP="002B6321">
            <w:pPr>
              <w:pStyle w:val="TAL"/>
              <w:rPr>
                <w:lang w:val="en-US"/>
              </w:rPr>
            </w:pPr>
            <w:r w:rsidRPr="00C139B4">
              <w:rPr>
                <w:lang w:val="en-US"/>
              </w:rPr>
              <w:t>IDA-Flags</w:t>
            </w:r>
          </w:p>
        </w:tc>
        <w:tc>
          <w:tcPr>
            <w:tcW w:w="601" w:type="dxa"/>
            <w:tcBorders>
              <w:top w:val="single" w:sz="6" w:space="0" w:color="auto"/>
              <w:left w:val="single" w:sz="6" w:space="0" w:color="auto"/>
              <w:bottom w:val="single" w:sz="6" w:space="0" w:color="auto"/>
              <w:right w:val="single" w:sz="6" w:space="0" w:color="auto"/>
            </w:tcBorders>
          </w:tcPr>
          <w:p w14:paraId="6590EBA6" w14:textId="77777777" w:rsidR="009D4C7F" w:rsidRPr="00C139B4" w:rsidRDefault="009D4C7F" w:rsidP="002B6321">
            <w:pPr>
              <w:pStyle w:val="TAC"/>
              <w:rPr>
                <w:rFonts w:cs="Arial"/>
                <w:lang w:val="en-US"/>
              </w:rPr>
            </w:pPr>
            <w:r w:rsidRPr="00C139B4">
              <w:rPr>
                <w:rFonts w:cs="Arial"/>
                <w:lang w:val="en-US"/>
              </w:rPr>
              <w:t>C</w:t>
            </w:r>
          </w:p>
        </w:tc>
        <w:tc>
          <w:tcPr>
            <w:tcW w:w="6237" w:type="dxa"/>
            <w:tcBorders>
              <w:top w:val="single" w:sz="6" w:space="0" w:color="auto"/>
              <w:left w:val="single" w:sz="6" w:space="0" w:color="auto"/>
              <w:bottom w:val="single" w:sz="6" w:space="0" w:color="auto"/>
              <w:right w:val="single" w:sz="12" w:space="0" w:color="auto"/>
            </w:tcBorders>
          </w:tcPr>
          <w:p w14:paraId="03AD328C" w14:textId="77777777" w:rsidR="009D4C7F" w:rsidRPr="00C139B4" w:rsidRDefault="009D4C7F" w:rsidP="002B6321">
            <w:pPr>
              <w:pStyle w:val="TAL"/>
            </w:pPr>
            <w:r w:rsidRPr="00C139B4">
              <w:t>This Information Element shall contain a bit mask. See 7.3.47 for the meaning of the bits.</w:t>
            </w:r>
          </w:p>
        </w:tc>
      </w:tr>
      <w:tr w:rsidR="009D4C7F" w:rsidRPr="00C139B4" w14:paraId="53B47927" w14:textId="77777777" w:rsidTr="002B6321">
        <w:trPr>
          <w:cantSplit/>
          <w:trHeight w:val="401"/>
        </w:trPr>
        <w:tc>
          <w:tcPr>
            <w:tcW w:w="1418" w:type="dxa"/>
            <w:tcBorders>
              <w:top w:val="single" w:sz="6" w:space="0" w:color="auto"/>
              <w:left w:val="single" w:sz="12" w:space="0" w:color="auto"/>
              <w:bottom w:val="single" w:sz="6" w:space="0" w:color="auto"/>
              <w:right w:val="single" w:sz="6" w:space="0" w:color="auto"/>
            </w:tcBorders>
          </w:tcPr>
          <w:p w14:paraId="0726D4DD" w14:textId="77777777" w:rsidR="009D4C7F" w:rsidRPr="00C139B4" w:rsidRDefault="009D4C7F" w:rsidP="002B6321">
            <w:pPr>
              <w:pStyle w:val="TAL"/>
              <w:rPr>
                <w:snapToGrid w:val="0"/>
                <w:lang w:eastAsia="zh-CN"/>
              </w:rPr>
            </w:pPr>
            <w:r w:rsidRPr="00C139B4">
              <w:rPr>
                <w:snapToGrid w:val="0"/>
              </w:rPr>
              <w:t>EPS-User-State</w:t>
            </w:r>
          </w:p>
          <w:p w14:paraId="77C0D60F" w14:textId="77777777" w:rsidR="009D4C7F" w:rsidRPr="00C139B4" w:rsidRDefault="009D4C7F" w:rsidP="002B6321">
            <w:pPr>
              <w:pStyle w:val="TAL"/>
              <w:rPr>
                <w:snapToGrid w:val="0"/>
              </w:rPr>
            </w:pPr>
            <w:r w:rsidRPr="00C139B4">
              <w:rPr>
                <w:rFonts w:hint="eastAsia"/>
                <w:snapToGrid w:val="0"/>
                <w:lang w:eastAsia="zh-CN"/>
              </w:rPr>
              <w:t>(</w:t>
            </w:r>
            <w:r w:rsidRPr="00C139B4">
              <w:rPr>
                <w:snapToGrid w:val="0"/>
              </w:rPr>
              <w:t>See 7.3.</w:t>
            </w:r>
            <w:r w:rsidRPr="00C139B4">
              <w:rPr>
                <w:rFonts w:hint="eastAsia"/>
                <w:snapToGrid w:val="0"/>
                <w:lang w:eastAsia="zh-CN"/>
              </w:rPr>
              <w:t>110)</w:t>
            </w:r>
          </w:p>
        </w:tc>
        <w:tc>
          <w:tcPr>
            <w:tcW w:w="1418" w:type="dxa"/>
            <w:tcBorders>
              <w:top w:val="single" w:sz="6" w:space="0" w:color="auto"/>
              <w:left w:val="single" w:sz="6" w:space="0" w:color="auto"/>
              <w:bottom w:val="single" w:sz="6" w:space="0" w:color="auto"/>
              <w:right w:val="single" w:sz="6" w:space="0" w:color="auto"/>
            </w:tcBorders>
          </w:tcPr>
          <w:p w14:paraId="3BE0EAFF" w14:textId="77777777" w:rsidR="009D4C7F" w:rsidRPr="00C139B4" w:rsidRDefault="009D4C7F" w:rsidP="002B6321">
            <w:pPr>
              <w:pStyle w:val="TAL"/>
              <w:rPr>
                <w:lang w:val="en-US"/>
              </w:rPr>
            </w:pPr>
            <w:r w:rsidRPr="00C139B4">
              <w:rPr>
                <w:lang w:val="en-US"/>
              </w:rPr>
              <w:t>EPS-User-State</w:t>
            </w:r>
          </w:p>
        </w:tc>
        <w:tc>
          <w:tcPr>
            <w:tcW w:w="601" w:type="dxa"/>
            <w:tcBorders>
              <w:top w:val="single" w:sz="6" w:space="0" w:color="auto"/>
              <w:left w:val="single" w:sz="6" w:space="0" w:color="auto"/>
              <w:bottom w:val="single" w:sz="6" w:space="0" w:color="auto"/>
              <w:right w:val="single" w:sz="6" w:space="0" w:color="auto"/>
            </w:tcBorders>
          </w:tcPr>
          <w:p w14:paraId="3EA401B1" w14:textId="77777777" w:rsidR="009D4C7F" w:rsidRPr="00C139B4" w:rsidRDefault="009D4C7F" w:rsidP="002B6321">
            <w:pPr>
              <w:pStyle w:val="TAC"/>
              <w:rPr>
                <w:rFonts w:cs="Arial"/>
                <w:lang w:val="en-US"/>
              </w:rPr>
            </w:pPr>
            <w:r w:rsidRPr="00C139B4">
              <w:rPr>
                <w:rFonts w:cs="Arial"/>
                <w:lang w:val="en-US"/>
              </w:rPr>
              <w:t>C</w:t>
            </w:r>
          </w:p>
        </w:tc>
        <w:tc>
          <w:tcPr>
            <w:tcW w:w="6237" w:type="dxa"/>
            <w:tcBorders>
              <w:top w:val="single" w:sz="6" w:space="0" w:color="auto"/>
              <w:left w:val="single" w:sz="6" w:space="0" w:color="auto"/>
              <w:bottom w:val="single" w:sz="6" w:space="0" w:color="auto"/>
              <w:right w:val="single" w:sz="12" w:space="0" w:color="auto"/>
            </w:tcBorders>
          </w:tcPr>
          <w:p w14:paraId="34E1C0F6" w14:textId="77777777" w:rsidR="009D4C7F" w:rsidRPr="00C139B4" w:rsidRDefault="009D4C7F" w:rsidP="002B6321">
            <w:pPr>
              <w:pStyle w:val="TAL"/>
              <w:rPr>
                <w:lang w:eastAsia="zh-CN"/>
              </w:rPr>
            </w:pPr>
            <w:r w:rsidRPr="00C139B4">
              <w:t>This Information Element shall contain the EPS-User State. It shall be present if EPS user state was requested within IDR</w:t>
            </w:r>
            <w:r w:rsidRPr="00C139B4">
              <w:rPr>
                <w:rFonts w:hint="eastAsia"/>
                <w:lang w:eastAsia="zh-CN"/>
              </w:rPr>
              <w:t>.</w:t>
            </w:r>
          </w:p>
        </w:tc>
      </w:tr>
      <w:tr w:rsidR="009D4C7F" w:rsidRPr="00C139B4" w14:paraId="007F1439" w14:textId="77777777" w:rsidTr="002B6321">
        <w:trPr>
          <w:cantSplit/>
          <w:trHeight w:val="401"/>
        </w:trPr>
        <w:tc>
          <w:tcPr>
            <w:tcW w:w="1418" w:type="dxa"/>
            <w:tcBorders>
              <w:top w:val="single" w:sz="6" w:space="0" w:color="auto"/>
              <w:left w:val="single" w:sz="12" w:space="0" w:color="auto"/>
              <w:bottom w:val="single" w:sz="6" w:space="0" w:color="auto"/>
              <w:right w:val="single" w:sz="6" w:space="0" w:color="auto"/>
            </w:tcBorders>
          </w:tcPr>
          <w:p w14:paraId="4D98BA90" w14:textId="77777777" w:rsidR="009D4C7F" w:rsidRPr="00C139B4" w:rsidRDefault="009D4C7F" w:rsidP="002B6321">
            <w:pPr>
              <w:pStyle w:val="TAL"/>
              <w:rPr>
                <w:snapToGrid w:val="0"/>
                <w:lang w:eastAsia="zh-CN"/>
              </w:rPr>
            </w:pPr>
            <w:r w:rsidRPr="00C139B4">
              <w:rPr>
                <w:snapToGrid w:val="0"/>
              </w:rPr>
              <w:t>EPS-Location-Information</w:t>
            </w:r>
          </w:p>
          <w:p w14:paraId="773A07A4" w14:textId="77777777" w:rsidR="009D4C7F" w:rsidRPr="00C139B4" w:rsidRDefault="009D4C7F" w:rsidP="002B6321">
            <w:pPr>
              <w:pStyle w:val="TAL"/>
              <w:rPr>
                <w:snapToGrid w:val="0"/>
              </w:rPr>
            </w:pPr>
            <w:r w:rsidRPr="00C139B4">
              <w:rPr>
                <w:rFonts w:hint="eastAsia"/>
                <w:snapToGrid w:val="0"/>
                <w:lang w:eastAsia="zh-CN"/>
              </w:rPr>
              <w:t>(</w:t>
            </w:r>
            <w:r w:rsidRPr="00C139B4">
              <w:rPr>
                <w:snapToGrid w:val="0"/>
              </w:rPr>
              <w:t>See 7.3.</w:t>
            </w:r>
            <w:r w:rsidRPr="00C139B4">
              <w:rPr>
                <w:rFonts w:hint="eastAsia"/>
                <w:snapToGrid w:val="0"/>
                <w:lang w:eastAsia="zh-CN"/>
              </w:rPr>
              <w:t>111)</w:t>
            </w:r>
          </w:p>
        </w:tc>
        <w:tc>
          <w:tcPr>
            <w:tcW w:w="1418" w:type="dxa"/>
            <w:tcBorders>
              <w:top w:val="single" w:sz="6" w:space="0" w:color="auto"/>
              <w:left w:val="single" w:sz="6" w:space="0" w:color="auto"/>
              <w:bottom w:val="single" w:sz="6" w:space="0" w:color="auto"/>
              <w:right w:val="single" w:sz="6" w:space="0" w:color="auto"/>
            </w:tcBorders>
          </w:tcPr>
          <w:p w14:paraId="08441CE9" w14:textId="77777777" w:rsidR="009D4C7F" w:rsidRPr="00C139B4" w:rsidRDefault="009D4C7F" w:rsidP="002B6321">
            <w:pPr>
              <w:pStyle w:val="TAL"/>
              <w:rPr>
                <w:lang w:val="en-US"/>
              </w:rPr>
            </w:pPr>
            <w:r w:rsidRPr="00C139B4">
              <w:rPr>
                <w:lang w:val="en-US"/>
              </w:rPr>
              <w:t>EPS-Location-Information</w:t>
            </w:r>
          </w:p>
        </w:tc>
        <w:tc>
          <w:tcPr>
            <w:tcW w:w="601" w:type="dxa"/>
            <w:tcBorders>
              <w:top w:val="single" w:sz="6" w:space="0" w:color="auto"/>
              <w:left w:val="single" w:sz="6" w:space="0" w:color="auto"/>
              <w:bottom w:val="single" w:sz="6" w:space="0" w:color="auto"/>
              <w:right w:val="single" w:sz="6" w:space="0" w:color="auto"/>
            </w:tcBorders>
          </w:tcPr>
          <w:p w14:paraId="3815D3B6" w14:textId="77777777" w:rsidR="009D4C7F" w:rsidRPr="00C139B4" w:rsidRDefault="009D4C7F" w:rsidP="002B6321">
            <w:pPr>
              <w:pStyle w:val="TAC"/>
              <w:rPr>
                <w:rFonts w:cs="Arial"/>
                <w:lang w:val="en-US"/>
              </w:rPr>
            </w:pPr>
            <w:r w:rsidRPr="00C139B4">
              <w:rPr>
                <w:rFonts w:cs="Arial"/>
                <w:lang w:val="en-US"/>
              </w:rPr>
              <w:t>C</w:t>
            </w:r>
          </w:p>
        </w:tc>
        <w:tc>
          <w:tcPr>
            <w:tcW w:w="6237" w:type="dxa"/>
            <w:tcBorders>
              <w:top w:val="single" w:sz="6" w:space="0" w:color="auto"/>
              <w:left w:val="single" w:sz="6" w:space="0" w:color="auto"/>
              <w:bottom w:val="single" w:sz="6" w:space="0" w:color="auto"/>
              <w:right w:val="single" w:sz="12" w:space="0" w:color="auto"/>
            </w:tcBorders>
          </w:tcPr>
          <w:p w14:paraId="3867C861" w14:textId="77777777" w:rsidR="009D4C7F" w:rsidRPr="00C139B4" w:rsidRDefault="009D4C7F" w:rsidP="002B6321">
            <w:pPr>
              <w:pStyle w:val="TAL"/>
              <w:rPr>
                <w:lang w:eastAsia="zh-CN"/>
              </w:rPr>
            </w:pPr>
            <w:r w:rsidRPr="00C139B4">
              <w:t>This Information Element shall contain the EPS-Location Information. It shall be present if EPS location information was requested within IDR</w:t>
            </w:r>
            <w:r w:rsidRPr="00C139B4">
              <w:rPr>
                <w:rFonts w:hint="eastAsia"/>
                <w:lang w:eastAsia="zh-CN"/>
              </w:rPr>
              <w:t>.</w:t>
            </w:r>
          </w:p>
        </w:tc>
      </w:tr>
      <w:tr w:rsidR="009D4C7F" w:rsidRPr="00C139B4" w14:paraId="4DA1D239" w14:textId="77777777" w:rsidTr="002B6321">
        <w:trPr>
          <w:cantSplit/>
          <w:trHeight w:val="401"/>
        </w:trPr>
        <w:tc>
          <w:tcPr>
            <w:tcW w:w="1418" w:type="dxa"/>
            <w:tcBorders>
              <w:top w:val="single" w:sz="6" w:space="0" w:color="auto"/>
              <w:left w:val="single" w:sz="12" w:space="0" w:color="auto"/>
              <w:bottom w:val="single" w:sz="6" w:space="0" w:color="auto"/>
              <w:right w:val="single" w:sz="6" w:space="0" w:color="auto"/>
            </w:tcBorders>
          </w:tcPr>
          <w:p w14:paraId="26378029" w14:textId="77777777" w:rsidR="009D4C7F" w:rsidRPr="00C139B4" w:rsidRDefault="009D4C7F" w:rsidP="002B6321">
            <w:pPr>
              <w:pStyle w:val="TAL"/>
              <w:rPr>
                <w:snapToGrid w:val="0"/>
                <w:lang w:eastAsia="zh-CN"/>
              </w:rPr>
            </w:pPr>
            <w:r w:rsidRPr="00C139B4">
              <w:rPr>
                <w:snapToGrid w:val="0"/>
                <w:lang w:eastAsia="zh-CN"/>
              </w:rPr>
              <w:t>Local</w:t>
            </w:r>
            <w:r w:rsidRPr="00C139B4">
              <w:rPr>
                <w:rFonts w:hint="eastAsia"/>
                <w:snapToGrid w:val="0"/>
                <w:lang w:eastAsia="zh-CN"/>
              </w:rPr>
              <w:t xml:space="preserve"> Time Zone</w:t>
            </w:r>
          </w:p>
          <w:p w14:paraId="3A3C7A3D" w14:textId="77777777" w:rsidR="009D4C7F" w:rsidRPr="00C139B4" w:rsidRDefault="009D4C7F" w:rsidP="002B6321">
            <w:pPr>
              <w:pStyle w:val="TAL"/>
              <w:rPr>
                <w:snapToGrid w:val="0"/>
              </w:rPr>
            </w:pPr>
            <w:r w:rsidRPr="00C139B4">
              <w:rPr>
                <w:rFonts w:hint="eastAsia"/>
                <w:snapToGrid w:val="0"/>
                <w:lang w:eastAsia="zh-CN"/>
              </w:rPr>
              <w:t>(</w:t>
            </w:r>
            <w:r w:rsidRPr="00C139B4">
              <w:rPr>
                <w:snapToGrid w:val="0"/>
              </w:rPr>
              <w:t>See 7.3.</w:t>
            </w:r>
            <w:r w:rsidRPr="00C139B4">
              <w:rPr>
                <w:snapToGrid w:val="0"/>
                <w:lang w:eastAsia="zh-CN"/>
              </w:rPr>
              <w:t>156</w:t>
            </w:r>
            <w:r w:rsidRPr="00C139B4">
              <w:rPr>
                <w:rFonts w:hint="eastAsia"/>
                <w:snapToGrid w:val="0"/>
                <w:lang w:eastAsia="zh-CN"/>
              </w:rPr>
              <w:t>)</w:t>
            </w:r>
          </w:p>
        </w:tc>
        <w:tc>
          <w:tcPr>
            <w:tcW w:w="1418" w:type="dxa"/>
            <w:tcBorders>
              <w:top w:val="single" w:sz="6" w:space="0" w:color="auto"/>
              <w:left w:val="single" w:sz="6" w:space="0" w:color="auto"/>
              <w:bottom w:val="single" w:sz="6" w:space="0" w:color="auto"/>
              <w:right w:val="single" w:sz="6" w:space="0" w:color="auto"/>
            </w:tcBorders>
          </w:tcPr>
          <w:p w14:paraId="3D2A573B" w14:textId="77777777" w:rsidR="009D4C7F" w:rsidRPr="00C139B4" w:rsidRDefault="009D4C7F" w:rsidP="002B6321">
            <w:pPr>
              <w:pStyle w:val="TAL"/>
              <w:rPr>
                <w:lang w:val="en-US"/>
              </w:rPr>
            </w:pPr>
            <w:r w:rsidRPr="00C139B4">
              <w:rPr>
                <w:lang w:val="en-US" w:eastAsia="zh-CN"/>
              </w:rPr>
              <w:t>Local</w:t>
            </w:r>
            <w:r w:rsidRPr="00C139B4">
              <w:rPr>
                <w:rFonts w:hint="eastAsia"/>
                <w:lang w:val="en-US" w:eastAsia="zh-CN"/>
              </w:rPr>
              <w:t>-Time-Zone</w:t>
            </w:r>
          </w:p>
        </w:tc>
        <w:tc>
          <w:tcPr>
            <w:tcW w:w="601" w:type="dxa"/>
            <w:tcBorders>
              <w:top w:val="single" w:sz="6" w:space="0" w:color="auto"/>
              <w:left w:val="single" w:sz="6" w:space="0" w:color="auto"/>
              <w:bottom w:val="single" w:sz="6" w:space="0" w:color="auto"/>
              <w:right w:val="single" w:sz="6" w:space="0" w:color="auto"/>
            </w:tcBorders>
          </w:tcPr>
          <w:p w14:paraId="1C614528" w14:textId="77777777" w:rsidR="009D4C7F" w:rsidRPr="00C139B4" w:rsidRDefault="009D4C7F" w:rsidP="002B6321">
            <w:pPr>
              <w:pStyle w:val="TAC"/>
              <w:rPr>
                <w:rFonts w:cs="Arial"/>
                <w:lang w:val="en-US"/>
              </w:rPr>
            </w:pPr>
            <w:r w:rsidRPr="00C139B4">
              <w:rPr>
                <w:rFonts w:cs="Arial" w:hint="eastAsia"/>
                <w:lang w:val="en-US" w:eastAsia="zh-CN"/>
              </w:rPr>
              <w:t>C</w:t>
            </w:r>
          </w:p>
        </w:tc>
        <w:tc>
          <w:tcPr>
            <w:tcW w:w="6237" w:type="dxa"/>
            <w:tcBorders>
              <w:top w:val="single" w:sz="6" w:space="0" w:color="auto"/>
              <w:left w:val="single" w:sz="6" w:space="0" w:color="auto"/>
              <w:bottom w:val="single" w:sz="6" w:space="0" w:color="auto"/>
              <w:right w:val="single" w:sz="12" w:space="0" w:color="auto"/>
            </w:tcBorders>
          </w:tcPr>
          <w:p w14:paraId="5AA6D763" w14:textId="77777777" w:rsidR="009D4C7F" w:rsidRPr="00C139B4" w:rsidRDefault="009D4C7F" w:rsidP="002B6321">
            <w:pPr>
              <w:pStyle w:val="TAL"/>
              <w:rPr>
                <w:lang w:eastAsia="zh-CN"/>
              </w:rPr>
            </w:pPr>
            <w:r w:rsidRPr="00C139B4">
              <w:t xml:space="preserve">This Information Element shall contain information on the Local </w:t>
            </w:r>
            <w:r w:rsidRPr="00C139B4">
              <w:rPr>
                <w:rFonts w:hint="eastAsia"/>
                <w:lang w:eastAsia="zh-CN"/>
              </w:rPr>
              <w:t>Time Zone of the location in the visited network where the UE is attached</w:t>
            </w:r>
            <w:r w:rsidRPr="00C139B4">
              <w:t xml:space="preserve">. It </w:t>
            </w:r>
            <w:r w:rsidRPr="00C139B4">
              <w:rPr>
                <w:rFonts w:hint="eastAsia"/>
                <w:lang w:eastAsia="zh-CN"/>
              </w:rPr>
              <w:t xml:space="preserve">shall </w:t>
            </w:r>
            <w:r w:rsidRPr="00C139B4">
              <w:t xml:space="preserve">be present if </w:t>
            </w:r>
            <w:r w:rsidRPr="00C139B4">
              <w:rPr>
                <w:rFonts w:hint="eastAsia"/>
                <w:lang w:eastAsia="zh-CN"/>
              </w:rPr>
              <w:t xml:space="preserve">the </w:t>
            </w:r>
            <w:r w:rsidRPr="00C139B4">
              <w:rPr>
                <w:lang w:eastAsia="zh-CN"/>
              </w:rPr>
              <w:t>Local</w:t>
            </w:r>
            <w:r w:rsidRPr="00C139B4">
              <w:rPr>
                <w:rFonts w:hint="eastAsia"/>
                <w:lang w:eastAsia="zh-CN"/>
              </w:rPr>
              <w:t xml:space="preserve"> Time Zone wa</w:t>
            </w:r>
            <w:r w:rsidRPr="00C139B4">
              <w:rPr>
                <w:rFonts w:hint="eastAsia"/>
              </w:rPr>
              <w:t xml:space="preserve">s requested </w:t>
            </w:r>
            <w:r w:rsidRPr="00C139B4">
              <w:rPr>
                <w:rFonts w:hint="eastAsia"/>
                <w:lang w:eastAsia="zh-CN"/>
              </w:rPr>
              <w:t>within IDR</w:t>
            </w:r>
            <w:r w:rsidRPr="00C139B4">
              <w:rPr>
                <w:rFonts w:hint="eastAsia"/>
              </w:rPr>
              <w:t>.</w:t>
            </w:r>
          </w:p>
        </w:tc>
      </w:tr>
      <w:tr w:rsidR="009D4C7F" w:rsidRPr="00C139B4" w14:paraId="537385A7" w14:textId="77777777" w:rsidTr="002B6321">
        <w:trPr>
          <w:cantSplit/>
          <w:trHeight w:val="401"/>
        </w:trPr>
        <w:tc>
          <w:tcPr>
            <w:tcW w:w="1418" w:type="dxa"/>
            <w:tcBorders>
              <w:top w:val="single" w:sz="6" w:space="0" w:color="auto"/>
              <w:left w:val="single" w:sz="12" w:space="0" w:color="auto"/>
              <w:bottom w:val="single" w:sz="6" w:space="0" w:color="auto"/>
              <w:right w:val="single" w:sz="6" w:space="0" w:color="auto"/>
            </w:tcBorders>
          </w:tcPr>
          <w:p w14:paraId="540AA5B4" w14:textId="77777777" w:rsidR="009D4C7F" w:rsidRPr="00C139B4" w:rsidRDefault="009D4C7F" w:rsidP="002B6321">
            <w:pPr>
              <w:pStyle w:val="TAL"/>
              <w:rPr>
                <w:snapToGrid w:val="0"/>
                <w:lang w:eastAsia="zh-CN"/>
              </w:rPr>
            </w:pPr>
            <w:r w:rsidRPr="00C139B4">
              <w:rPr>
                <w:rFonts w:hint="eastAsia"/>
                <w:snapToGrid w:val="0"/>
                <w:lang w:eastAsia="zh-CN"/>
              </w:rPr>
              <w:t>Monitoring Event Report</w:t>
            </w:r>
          </w:p>
        </w:tc>
        <w:tc>
          <w:tcPr>
            <w:tcW w:w="1418" w:type="dxa"/>
            <w:tcBorders>
              <w:top w:val="single" w:sz="6" w:space="0" w:color="auto"/>
              <w:left w:val="single" w:sz="6" w:space="0" w:color="auto"/>
              <w:bottom w:val="single" w:sz="6" w:space="0" w:color="auto"/>
              <w:right w:val="single" w:sz="6" w:space="0" w:color="auto"/>
            </w:tcBorders>
          </w:tcPr>
          <w:p w14:paraId="3783D1CB" w14:textId="77777777" w:rsidR="009D4C7F" w:rsidRPr="00C139B4" w:rsidRDefault="009D4C7F" w:rsidP="002B6321">
            <w:pPr>
              <w:pStyle w:val="TAL"/>
              <w:rPr>
                <w:lang w:val="en-US" w:eastAsia="zh-CN"/>
              </w:rPr>
            </w:pPr>
            <w:r w:rsidRPr="00C139B4">
              <w:rPr>
                <w:rFonts w:hint="eastAsia"/>
                <w:lang w:val="en-US" w:eastAsia="zh-CN"/>
              </w:rPr>
              <w:t>Monitoring-Event-Report</w:t>
            </w:r>
          </w:p>
        </w:tc>
        <w:tc>
          <w:tcPr>
            <w:tcW w:w="601" w:type="dxa"/>
            <w:tcBorders>
              <w:top w:val="single" w:sz="6" w:space="0" w:color="auto"/>
              <w:left w:val="single" w:sz="6" w:space="0" w:color="auto"/>
              <w:bottom w:val="single" w:sz="6" w:space="0" w:color="auto"/>
              <w:right w:val="single" w:sz="6" w:space="0" w:color="auto"/>
            </w:tcBorders>
          </w:tcPr>
          <w:p w14:paraId="571425B2" w14:textId="77777777" w:rsidR="009D4C7F" w:rsidRPr="00C139B4" w:rsidRDefault="009D4C7F" w:rsidP="002B6321">
            <w:pPr>
              <w:pStyle w:val="TAC"/>
              <w:rPr>
                <w:rFonts w:cs="Arial"/>
                <w:lang w:val="en-US" w:eastAsia="zh-CN"/>
              </w:rPr>
            </w:pPr>
            <w:r w:rsidRPr="00C139B4">
              <w:rPr>
                <w:rFonts w:cs="Arial" w:hint="eastAsia"/>
                <w:lang w:val="en-US" w:eastAsia="zh-CN"/>
              </w:rPr>
              <w:t>C</w:t>
            </w:r>
          </w:p>
        </w:tc>
        <w:tc>
          <w:tcPr>
            <w:tcW w:w="6237" w:type="dxa"/>
            <w:tcBorders>
              <w:top w:val="single" w:sz="6" w:space="0" w:color="auto"/>
              <w:left w:val="single" w:sz="6" w:space="0" w:color="auto"/>
              <w:bottom w:val="single" w:sz="6" w:space="0" w:color="auto"/>
              <w:right w:val="single" w:sz="12" w:space="0" w:color="auto"/>
            </w:tcBorders>
          </w:tcPr>
          <w:p w14:paraId="3F91795C" w14:textId="77777777" w:rsidR="00C31AA7" w:rsidRDefault="009D4C7F" w:rsidP="0045492B">
            <w:pPr>
              <w:pStyle w:val="TAL"/>
              <w:rPr>
                <w:lang w:eastAsia="zh-CN"/>
              </w:rPr>
            </w:pPr>
            <w:r w:rsidRPr="00C139B4">
              <w:rPr>
                <w:rFonts w:hint="eastAsia"/>
                <w:lang w:eastAsia="zh-CN"/>
              </w:rPr>
              <w:t>This Information Element shall contain the report of Monitoring event. It shall be present if Mon</w:t>
            </w:r>
            <w:r w:rsidRPr="00C139B4">
              <w:rPr>
                <w:lang w:eastAsia="zh-CN"/>
              </w:rPr>
              <w:t>i</w:t>
            </w:r>
            <w:r w:rsidRPr="00C139B4">
              <w:rPr>
                <w:rFonts w:hint="eastAsia"/>
                <w:lang w:eastAsia="zh-CN"/>
              </w:rPr>
              <w:t xml:space="preserve">toring event configuration is included within IDR and </w:t>
            </w:r>
            <w:r w:rsidRPr="00C139B4">
              <w:rPr>
                <w:lang w:eastAsia="zh-CN"/>
              </w:rPr>
              <w:t xml:space="preserve">any of </w:t>
            </w:r>
            <w:r w:rsidRPr="00C139B4">
              <w:rPr>
                <w:rFonts w:hint="eastAsia"/>
                <w:lang w:eastAsia="zh-CN"/>
              </w:rPr>
              <w:t>the requested Monitoring events are available to be reported.</w:t>
            </w:r>
          </w:p>
          <w:p w14:paraId="32A3DD74" w14:textId="4AE988C0" w:rsidR="009D4C7F" w:rsidRPr="00C139B4" w:rsidRDefault="0045492B" w:rsidP="0045492B">
            <w:pPr>
              <w:pStyle w:val="TAL"/>
              <w:rPr>
                <w:lang w:eastAsia="zh-CN"/>
              </w:rPr>
            </w:pPr>
            <w:r>
              <w:rPr>
                <w:lang w:eastAsia="zh-CN"/>
              </w:rPr>
              <w:t>(see NOTE 1)</w:t>
            </w:r>
          </w:p>
        </w:tc>
      </w:tr>
      <w:tr w:rsidR="009D4C7F" w:rsidRPr="00C139B4" w14:paraId="1E28BF89" w14:textId="77777777" w:rsidTr="002B6321">
        <w:trPr>
          <w:cantSplit/>
          <w:trHeight w:val="401"/>
        </w:trPr>
        <w:tc>
          <w:tcPr>
            <w:tcW w:w="1418" w:type="dxa"/>
            <w:tcBorders>
              <w:top w:val="single" w:sz="6" w:space="0" w:color="auto"/>
              <w:left w:val="single" w:sz="12" w:space="0" w:color="auto"/>
              <w:bottom w:val="single" w:sz="6" w:space="0" w:color="auto"/>
              <w:right w:val="single" w:sz="6" w:space="0" w:color="auto"/>
            </w:tcBorders>
          </w:tcPr>
          <w:p w14:paraId="11DB41B2" w14:textId="77777777" w:rsidR="009D4C7F" w:rsidRPr="00C139B4" w:rsidRDefault="009D4C7F" w:rsidP="002B6321">
            <w:pPr>
              <w:pStyle w:val="TAL"/>
              <w:rPr>
                <w:snapToGrid w:val="0"/>
                <w:lang w:eastAsia="zh-CN"/>
              </w:rPr>
            </w:pPr>
            <w:r w:rsidRPr="00C139B4">
              <w:rPr>
                <w:rFonts w:hint="eastAsia"/>
                <w:snapToGrid w:val="0"/>
                <w:lang w:eastAsia="zh-CN"/>
              </w:rPr>
              <w:t>Monitoring Event Config Status</w:t>
            </w:r>
          </w:p>
        </w:tc>
        <w:tc>
          <w:tcPr>
            <w:tcW w:w="1418" w:type="dxa"/>
            <w:tcBorders>
              <w:top w:val="single" w:sz="6" w:space="0" w:color="auto"/>
              <w:left w:val="single" w:sz="6" w:space="0" w:color="auto"/>
              <w:bottom w:val="single" w:sz="6" w:space="0" w:color="auto"/>
              <w:right w:val="single" w:sz="6" w:space="0" w:color="auto"/>
            </w:tcBorders>
          </w:tcPr>
          <w:p w14:paraId="2373FDF7" w14:textId="77777777" w:rsidR="009D4C7F" w:rsidRPr="00C139B4" w:rsidRDefault="009D4C7F" w:rsidP="002B6321">
            <w:pPr>
              <w:pStyle w:val="TAL"/>
              <w:rPr>
                <w:lang w:val="en-US" w:eastAsia="zh-CN"/>
              </w:rPr>
            </w:pPr>
            <w:r w:rsidRPr="00C139B4">
              <w:rPr>
                <w:rFonts w:hint="eastAsia"/>
                <w:lang w:val="en-US" w:eastAsia="zh-CN"/>
              </w:rPr>
              <w:t>Monitoring-Event-Config-Status</w:t>
            </w:r>
          </w:p>
        </w:tc>
        <w:tc>
          <w:tcPr>
            <w:tcW w:w="601" w:type="dxa"/>
            <w:tcBorders>
              <w:top w:val="single" w:sz="6" w:space="0" w:color="auto"/>
              <w:left w:val="single" w:sz="6" w:space="0" w:color="auto"/>
              <w:bottom w:val="single" w:sz="6" w:space="0" w:color="auto"/>
              <w:right w:val="single" w:sz="6" w:space="0" w:color="auto"/>
            </w:tcBorders>
          </w:tcPr>
          <w:p w14:paraId="33E2BE54" w14:textId="77777777" w:rsidR="009D4C7F" w:rsidRPr="00C139B4" w:rsidRDefault="009D4C7F" w:rsidP="002B6321">
            <w:pPr>
              <w:pStyle w:val="TAC"/>
              <w:rPr>
                <w:rFonts w:cs="Arial"/>
                <w:lang w:val="en-US" w:eastAsia="zh-CN"/>
              </w:rPr>
            </w:pPr>
            <w:r w:rsidRPr="00C139B4">
              <w:rPr>
                <w:rFonts w:cs="Arial" w:hint="eastAsia"/>
                <w:lang w:val="en-US" w:eastAsia="zh-CN"/>
              </w:rPr>
              <w:t>C</w:t>
            </w:r>
          </w:p>
        </w:tc>
        <w:tc>
          <w:tcPr>
            <w:tcW w:w="6237" w:type="dxa"/>
            <w:tcBorders>
              <w:top w:val="single" w:sz="6" w:space="0" w:color="auto"/>
              <w:left w:val="single" w:sz="6" w:space="0" w:color="auto"/>
              <w:bottom w:val="single" w:sz="6" w:space="0" w:color="auto"/>
              <w:right w:val="single" w:sz="12" w:space="0" w:color="auto"/>
            </w:tcBorders>
          </w:tcPr>
          <w:p w14:paraId="1CAC6EF0" w14:textId="77777777" w:rsidR="009D4C7F" w:rsidRPr="00C139B4" w:rsidRDefault="009D4C7F" w:rsidP="002B6321">
            <w:pPr>
              <w:pStyle w:val="TAL"/>
              <w:rPr>
                <w:lang w:eastAsia="zh-CN"/>
              </w:rPr>
            </w:pPr>
            <w:r w:rsidRPr="00C139B4">
              <w:rPr>
                <w:rFonts w:hint="eastAsia"/>
                <w:lang w:eastAsia="zh-CN"/>
              </w:rPr>
              <w:t xml:space="preserve">This Information Element shall be present if Monitoring event configuration is included in IDR. </w:t>
            </w:r>
            <w:r w:rsidRPr="00C139B4">
              <w:rPr>
                <w:lang w:eastAsia="zh-CN"/>
              </w:rPr>
              <w:t>I</w:t>
            </w:r>
            <w:r w:rsidRPr="00C139B4">
              <w:rPr>
                <w:rFonts w:hint="eastAsia"/>
                <w:lang w:eastAsia="zh-CN"/>
              </w:rPr>
              <w:t>t shall contain all the configuration status for each Monitoring event that was requested.</w:t>
            </w:r>
          </w:p>
        </w:tc>
      </w:tr>
      <w:tr w:rsidR="009D4C7F" w:rsidRPr="00C139B4" w14:paraId="260C187C" w14:textId="77777777" w:rsidTr="0045492B">
        <w:trPr>
          <w:cantSplit/>
          <w:trHeight w:val="401"/>
        </w:trPr>
        <w:tc>
          <w:tcPr>
            <w:tcW w:w="1418" w:type="dxa"/>
            <w:tcBorders>
              <w:top w:val="single" w:sz="6" w:space="0" w:color="auto"/>
              <w:left w:val="single" w:sz="12" w:space="0" w:color="auto"/>
              <w:bottom w:val="single" w:sz="6" w:space="0" w:color="auto"/>
              <w:right w:val="single" w:sz="6" w:space="0" w:color="auto"/>
            </w:tcBorders>
          </w:tcPr>
          <w:p w14:paraId="1C48B626" w14:textId="77777777" w:rsidR="009D4C7F" w:rsidRPr="00C139B4" w:rsidRDefault="009D4C7F" w:rsidP="002B6321">
            <w:pPr>
              <w:pStyle w:val="TAL"/>
            </w:pPr>
            <w:r w:rsidRPr="00C139B4">
              <w:t>Supported Services</w:t>
            </w:r>
          </w:p>
          <w:p w14:paraId="2C809F4E" w14:textId="77777777" w:rsidR="009D4C7F" w:rsidRPr="00C139B4" w:rsidRDefault="009D4C7F" w:rsidP="002B6321">
            <w:pPr>
              <w:pStyle w:val="TAL"/>
              <w:rPr>
                <w:snapToGrid w:val="0"/>
                <w:lang w:eastAsia="zh-CN"/>
              </w:rPr>
            </w:pPr>
            <w:r w:rsidRPr="00C139B4">
              <w:t>(</w:t>
            </w:r>
            <w:r>
              <w:rPr>
                <w:rFonts w:hint="eastAsia"/>
                <w:lang w:eastAsia="zh-CN"/>
              </w:rPr>
              <w:t>3GPP TS 2</w:t>
            </w:r>
            <w:r w:rsidRPr="00C139B4">
              <w:rPr>
                <w:rFonts w:hint="eastAsia"/>
                <w:lang w:eastAsia="zh-CN"/>
              </w:rPr>
              <w:t>9.336</w:t>
            </w:r>
            <w:r>
              <w:rPr>
                <w:rFonts w:hint="eastAsia"/>
                <w:lang w:eastAsia="zh-CN"/>
              </w:rPr>
              <w:t> [</w:t>
            </w:r>
            <w:r w:rsidRPr="00C139B4">
              <w:rPr>
                <w:rFonts w:hint="eastAsia"/>
                <w:lang w:eastAsia="zh-CN"/>
              </w:rPr>
              <w:t>54]</w:t>
            </w:r>
            <w:r w:rsidRPr="00C139B4">
              <w:t>)</w:t>
            </w:r>
          </w:p>
        </w:tc>
        <w:tc>
          <w:tcPr>
            <w:tcW w:w="1418" w:type="dxa"/>
            <w:tcBorders>
              <w:top w:val="single" w:sz="6" w:space="0" w:color="auto"/>
              <w:left w:val="single" w:sz="6" w:space="0" w:color="auto"/>
              <w:bottom w:val="single" w:sz="6" w:space="0" w:color="auto"/>
              <w:right w:val="single" w:sz="6" w:space="0" w:color="auto"/>
            </w:tcBorders>
          </w:tcPr>
          <w:p w14:paraId="5D6C4275" w14:textId="77777777" w:rsidR="009D4C7F" w:rsidRPr="00C139B4" w:rsidRDefault="009D4C7F" w:rsidP="002B6321">
            <w:pPr>
              <w:pStyle w:val="TAL"/>
              <w:rPr>
                <w:lang w:val="en-US" w:eastAsia="zh-CN"/>
              </w:rPr>
            </w:pPr>
            <w:r w:rsidRPr="00C139B4">
              <w:t>Supported-Services</w:t>
            </w:r>
          </w:p>
        </w:tc>
        <w:tc>
          <w:tcPr>
            <w:tcW w:w="601" w:type="dxa"/>
            <w:tcBorders>
              <w:top w:val="single" w:sz="6" w:space="0" w:color="auto"/>
              <w:left w:val="single" w:sz="6" w:space="0" w:color="auto"/>
              <w:bottom w:val="single" w:sz="6" w:space="0" w:color="auto"/>
              <w:right w:val="single" w:sz="6" w:space="0" w:color="auto"/>
            </w:tcBorders>
          </w:tcPr>
          <w:p w14:paraId="1D3E7B84" w14:textId="77777777" w:rsidR="009D4C7F" w:rsidRPr="00C139B4" w:rsidRDefault="009D4C7F" w:rsidP="002B6321">
            <w:pPr>
              <w:pStyle w:val="TAC"/>
              <w:rPr>
                <w:rFonts w:cs="Arial"/>
                <w:lang w:val="en-US" w:eastAsia="zh-CN"/>
              </w:rPr>
            </w:pPr>
            <w:r w:rsidRPr="00C139B4">
              <w:t>O</w:t>
            </w:r>
          </w:p>
        </w:tc>
        <w:tc>
          <w:tcPr>
            <w:tcW w:w="6237" w:type="dxa"/>
            <w:tcBorders>
              <w:top w:val="single" w:sz="6" w:space="0" w:color="auto"/>
              <w:left w:val="single" w:sz="6" w:space="0" w:color="auto"/>
              <w:bottom w:val="single" w:sz="6" w:space="0" w:color="auto"/>
              <w:right w:val="single" w:sz="12" w:space="0" w:color="auto"/>
            </w:tcBorders>
          </w:tcPr>
          <w:p w14:paraId="011537D8" w14:textId="77777777" w:rsidR="009D4C7F" w:rsidRPr="00C139B4" w:rsidRDefault="009D4C7F" w:rsidP="002B6321">
            <w:pPr>
              <w:pStyle w:val="TAL"/>
            </w:pPr>
            <w:r w:rsidRPr="00C139B4">
              <w:t>If present, this Information Element shall contain AVPs indicating details of the services supported by the MME/SGSN.</w:t>
            </w:r>
          </w:p>
        </w:tc>
      </w:tr>
      <w:tr w:rsidR="0045492B" w:rsidRPr="00C139B4" w14:paraId="53C31F8B" w14:textId="77777777" w:rsidTr="002B6321">
        <w:trPr>
          <w:cantSplit/>
          <w:trHeight w:val="401"/>
        </w:trPr>
        <w:tc>
          <w:tcPr>
            <w:tcW w:w="9674" w:type="dxa"/>
            <w:gridSpan w:val="4"/>
            <w:tcBorders>
              <w:top w:val="single" w:sz="6" w:space="0" w:color="auto"/>
              <w:left w:val="single" w:sz="12" w:space="0" w:color="auto"/>
              <w:bottom w:val="single" w:sz="12" w:space="0" w:color="auto"/>
              <w:right w:val="single" w:sz="12" w:space="0" w:color="auto"/>
            </w:tcBorders>
          </w:tcPr>
          <w:p w14:paraId="39141DAC" w14:textId="77777777" w:rsidR="0045492B" w:rsidRPr="00C139B4" w:rsidRDefault="0045492B" w:rsidP="002B6321">
            <w:pPr>
              <w:pStyle w:val="TAN"/>
            </w:pPr>
            <w:r>
              <w:t>NOTE 1:</w:t>
            </w:r>
            <w:r>
              <w:tab/>
            </w:r>
            <w:r w:rsidRPr="00A22803">
              <w:t xml:space="preserve">In IWK-SCEF scenarios, an event is available to be reported </w:t>
            </w:r>
            <w:r>
              <w:t xml:space="preserve">by the visited MME </w:t>
            </w:r>
            <w:r w:rsidRPr="00A22803">
              <w:t xml:space="preserve">only if the event </w:t>
            </w:r>
            <w:r>
              <w:t xml:space="preserve">is considered as </w:t>
            </w:r>
            <w:r w:rsidRPr="00A22803">
              <w:t>authorized</w:t>
            </w:r>
            <w:r>
              <w:t xml:space="preserve"> by the visited MME after checking with the IWK-SCEF</w:t>
            </w:r>
            <w:r w:rsidRPr="00A22803">
              <w:t xml:space="preserve">. Otherwise, the immediate report </w:t>
            </w:r>
            <w:r>
              <w:t>shall</w:t>
            </w:r>
            <w:r w:rsidRPr="00A22803">
              <w:t xml:space="preserve"> be </w:t>
            </w:r>
            <w:r>
              <w:t xml:space="preserve">not be </w:t>
            </w:r>
            <w:r w:rsidRPr="00A22803">
              <w:t xml:space="preserve">sent </w:t>
            </w:r>
            <w:r>
              <w:t xml:space="preserve">in this command (S6a/IDA), and it shall be sent over T6a </w:t>
            </w:r>
            <w:r w:rsidRPr="00A22803">
              <w:t>using RIR command</w:t>
            </w:r>
            <w:r>
              <w:t xml:space="preserve"> (see 3GPP TS 29.128 [63].</w:t>
            </w:r>
          </w:p>
        </w:tc>
      </w:tr>
    </w:tbl>
    <w:p w14:paraId="7F9E07BC" w14:textId="77777777" w:rsidR="009D4C7F" w:rsidRPr="00C139B4" w:rsidRDefault="009D4C7F" w:rsidP="009D4C7F"/>
    <w:p w14:paraId="6C9BBB3E" w14:textId="77777777" w:rsidR="009D4C7F" w:rsidRPr="00C139B4" w:rsidRDefault="009D4C7F" w:rsidP="00FA6621">
      <w:pPr>
        <w:pStyle w:val="Heading5"/>
      </w:pPr>
      <w:bookmarkStart w:id="218" w:name="_Toc20211878"/>
      <w:bookmarkStart w:id="219" w:name="_Toc27727154"/>
      <w:bookmarkStart w:id="220" w:name="_Toc36041809"/>
      <w:bookmarkStart w:id="221" w:name="_Toc44871232"/>
      <w:bookmarkStart w:id="222" w:name="_Toc44871631"/>
      <w:bookmarkStart w:id="223" w:name="_Toc51861706"/>
      <w:bookmarkStart w:id="224" w:name="_Toc57978111"/>
      <w:bookmarkStart w:id="225" w:name="_Toc155205968"/>
      <w:r w:rsidRPr="00C139B4">
        <w:rPr>
          <w:lang w:eastAsia="zh-CN"/>
        </w:rPr>
        <w:t>5</w:t>
      </w:r>
      <w:r w:rsidRPr="00C139B4">
        <w:rPr>
          <w:rFonts w:hint="eastAsia"/>
          <w:lang w:eastAsia="zh-CN"/>
        </w:rPr>
        <w:t>.</w:t>
      </w:r>
      <w:r w:rsidRPr="00C139B4">
        <w:rPr>
          <w:lang w:eastAsia="zh-CN"/>
        </w:rPr>
        <w:t>2</w:t>
      </w:r>
      <w:r w:rsidRPr="00C139B4">
        <w:rPr>
          <w:rFonts w:hint="eastAsia"/>
          <w:lang w:eastAsia="zh-CN"/>
        </w:rPr>
        <w:t>.</w:t>
      </w:r>
      <w:r w:rsidRPr="00C139B4">
        <w:rPr>
          <w:lang w:eastAsia="zh-CN"/>
        </w:rPr>
        <w:t>2.1.2</w:t>
      </w:r>
      <w:r w:rsidRPr="00C139B4">
        <w:rPr>
          <w:rFonts w:hint="eastAsia"/>
          <w:lang w:eastAsia="zh-CN"/>
        </w:rPr>
        <w:tab/>
      </w:r>
      <w:r w:rsidRPr="00C139B4">
        <w:rPr>
          <w:lang w:eastAsia="zh-CN"/>
        </w:rPr>
        <w:t xml:space="preserve">Detailed behaviour of </w:t>
      </w:r>
      <w:r w:rsidRPr="00C139B4">
        <w:rPr>
          <w:rFonts w:hint="eastAsia"/>
          <w:lang w:eastAsia="zh-CN"/>
        </w:rPr>
        <w:t xml:space="preserve">the </w:t>
      </w:r>
      <w:r w:rsidRPr="00C139B4">
        <w:rPr>
          <w:lang w:eastAsia="zh-CN"/>
        </w:rPr>
        <w:t xml:space="preserve">MME and </w:t>
      </w:r>
      <w:r w:rsidRPr="00C139B4">
        <w:rPr>
          <w:rFonts w:hint="eastAsia"/>
          <w:lang w:eastAsia="zh-CN"/>
        </w:rPr>
        <w:t xml:space="preserve">the </w:t>
      </w:r>
      <w:r w:rsidRPr="00C139B4">
        <w:rPr>
          <w:lang w:eastAsia="zh-CN"/>
        </w:rPr>
        <w:t>SGSN</w:t>
      </w:r>
      <w:bookmarkEnd w:id="218"/>
      <w:bookmarkEnd w:id="219"/>
      <w:bookmarkEnd w:id="220"/>
      <w:bookmarkEnd w:id="221"/>
      <w:bookmarkEnd w:id="222"/>
      <w:bookmarkEnd w:id="223"/>
      <w:bookmarkEnd w:id="224"/>
      <w:bookmarkEnd w:id="225"/>
    </w:p>
    <w:p w14:paraId="2D6B34C8" w14:textId="77777777" w:rsidR="009D4C7F" w:rsidRPr="00C139B4" w:rsidRDefault="009D4C7F" w:rsidP="009D4C7F">
      <w:r w:rsidRPr="00C139B4">
        <w:t>When receiving an Insert Subscriber Data request the MME or SGSN shall check whether the IMSI is known.</w:t>
      </w:r>
    </w:p>
    <w:p w14:paraId="04D4AEDB" w14:textId="77777777" w:rsidR="009D4C7F" w:rsidRPr="00C139B4" w:rsidRDefault="009D4C7F" w:rsidP="009D4C7F">
      <w:r w:rsidRPr="00C139B4">
        <w:t xml:space="preserve">If it is not known, a result code of </w:t>
      </w:r>
      <w:r w:rsidRPr="00C139B4">
        <w:rPr>
          <w:lang w:eastAsia="zh-CN"/>
        </w:rPr>
        <w:t>DIAMETER_ERROR_USER_UNKNOWN</w:t>
      </w:r>
      <w:r w:rsidRPr="00C139B4">
        <w:t xml:space="preserve"> </w:t>
      </w:r>
      <w:r w:rsidRPr="00C139B4">
        <w:rPr>
          <w:rFonts w:hint="eastAsia"/>
          <w:lang w:eastAsia="zh-CN"/>
        </w:rPr>
        <w:t xml:space="preserve">shall be </w:t>
      </w:r>
      <w:r w:rsidRPr="00C139B4">
        <w:t>returned.</w:t>
      </w:r>
    </w:p>
    <w:p w14:paraId="4435B316" w14:textId="77777777" w:rsidR="00C31AA7" w:rsidRPr="00C139B4" w:rsidRDefault="009D4C7F" w:rsidP="009D4C7F">
      <w:pPr>
        <w:rPr>
          <w:lang w:eastAsia="zh-CN"/>
        </w:rPr>
      </w:pPr>
      <w:r w:rsidRPr="00C139B4">
        <w:t xml:space="preserve">If it is known, the MME or SGSN shall replace the specific part of the stored subscription data with the received data, or </w:t>
      </w:r>
      <w:r w:rsidRPr="00C139B4">
        <w:rPr>
          <w:rFonts w:hint="eastAsia"/>
          <w:lang w:eastAsia="zh-CN"/>
        </w:rPr>
        <w:t xml:space="preserve">shall </w:t>
      </w:r>
      <w:r w:rsidRPr="00C139B4">
        <w:t>add the received data to the stored data.</w:t>
      </w:r>
    </w:p>
    <w:p w14:paraId="4D2B338F" w14:textId="77777777" w:rsidR="00C31AA7" w:rsidRPr="00C139B4" w:rsidRDefault="009D4C7F" w:rsidP="009D4C7F">
      <w:r w:rsidRPr="00C139B4">
        <w:rPr>
          <w:rFonts w:hint="eastAsia"/>
          <w:lang w:eastAsia="zh-CN"/>
        </w:rPr>
        <w:t xml:space="preserve">When receiving </w:t>
      </w:r>
      <w:r w:rsidRPr="00C139B4">
        <w:t>the APN-Configuration</w:t>
      </w:r>
      <w:r w:rsidRPr="00C139B4">
        <w:rPr>
          <w:rFonts w:hint="eastAsia"/>
          <w:lang w:eastAsia="zh-CN"/>
        </w:rPr>
        <w:t>-Profile</w:t>
      </w:r>
      <w:r w:rsidRPr="00C139B4">
        <w:t xml:space="preserve"> AVP </w:t>
      </w:r>
      <w:r w:rsidRPr="00C139B4">
        <w:rPr>
          <w:lang w:val="en-US"/>
        </w:rPr>
        <w:t>within the Subscription-Data AVP</w:t>
      </w:r>
      <w:r w:rsidRPr="00C139B4">
        <w:rPr>
          <w:rFonts w:hint="eastAsia"/>
          <w:lang w:eastAsia="zh-CN"/>
        </w:rPr>
        <w:t>,</w:t>
      </w:r>
      <w:r w:rsidRPr="00C139B4">
        <w:t xml:space="preserve"> </w:t>
      </w:r>
      <w:r w:rsidRPr="00C139B4">
        <w:rPr>
          <w:rFonts w:hint="eastAsia"/>
          <w:lang w:eastAsia="zh-CN"/>
        </w:rPr>
        <w:t>t</w:t>
      </w:r>
      <w:r w:rsidRPr="00C139B4">
        <w:t>he MME or SGSN shall check the All-APN-Configurations-Included-Indicator value. If it indicates "All_APN_CONFIGURATIONS_INCLUDED", the MME or SGSN shall delete all stored APN-Configurations and then store all received APN-Configurations. Otherwise</w:t>
      </w:r>
      <w:r w:rsidRPr="00C139B4">
        <w:rPr>
          <w:rFonts w:hint="eastAsia"/>
          <w:lang w:eastAsia="zh-CN"/>
        </w:rPr>
        <w:t>,</w:t>
      </w:r>
      <w:r w:rsidRPr="00C139B4">
        <w:t xml:space="preserve"> the MME or SGSN shall check the Context-Identifier value of each received APN-Configuration. If the Context-Identifier of a received APN-Configuration matches a Context-Identifier of a stored APN-Configuration, the MME or SGSN shall replace the stored APN-Configuration with the received APN-Configuration. If the Context-Identifier of a received APN-Configuration does not match a Context-Identifier of a stored APN-Configuration, the MME or SGSN shall add the received APN-Configuration to the stored APN-Configurations.</w:t>
      </w:r>
      <w:r w:rsidRPr="00C139B4" w:rsidDel="00D572CB">
        <w:t xml:space="preserve"> </w:t>
      </w:r>
      <w:r w:rsidRPr="00C139B4">
        <w:rPr>
          <w:rFonts w:hint="eastAsia"/>
          <w:lang w:eastAsia="zh-CN"/>
        </w:rPr>
        <w:t>If the addition or update of the subscription data succeeds in the MME</w:t>
      </w:r>
      <w:r w:rsidRPr="00C139B4">
        <w:rPr>
          <w:lang w:eastAsia="zh-CN"/>
        </w:rPr>
        <w:t xml:space="preserve"> or SGSN</w:t>
      </w:r>
      <w:r w:rsidRPr="00C139B4">
        <w:rPr>
          <w:rFonts w:hint="eastAsia"/>
          <w:lang w:eastAsia="zh-CN"/>
        </w:rPr>
        <w:t>, the Result-Code shall be set to DIAMETER_SUCCESS</w:t>
      </w:r>
      <w:r w:rsidRPr="00C139B4">
        <w:rPr>
          <w:lang w:eastAsia="zh-CN"/>
        </w:rPr>
        <w:t>.</w:t>
      </w:r>
      <w:r w:rsidRPr="00C139B4">
        <w:t xml:space="preserve"> The MME or SGSN shall then acknowledge the Insert Subscriber Data message by returning an Insert Subscriber Data Answer.</w:t>
      </w:r>
    </w:p>
    <w:p w14:paraId="3A2DE8F5" w14:textId="77777777" w:rsidR="00C31AA7" w:rsidRPr="00C139B4" w:rsidRDefault="009D4C7F" w:rsidP="009D4C7F">
      <w:r w:rsidRPr="00C139B4">
        <w:t xml:space="preserve">For each of the received APN-Configurations </w:t>
      </w:r>
      <w:r w:rsidRPr="00C139B4">
        <w:rPr>
          <w:rFonts w:hint="eastAsia"/>
          <w:lang w:eastAsia="zh-CN"/>
        </w:rPr>
        <w:t xml:space="preserve">in </w:t>
      </w:r>
      <w:r w:rsidRPr="00C139B4">
        <w:rPr>
          <w:lang w:eastAsia="zh-CN"/>
        </w:rPr>
        <w:t>the APN-Configuration-Profile</w:t>
      </w:r>
      <w:r w:rsidRPr="00C139B4">
        <w:rPr>
          <w:rFonts w:hint="eastAsia"/>
          <w:lang w:eastAsia="zh-CN"/>
        </w:rPr>
        <w:t xml:space="preserve">, </w:t>
      </w:r>
      <w:r w:rsidRPr="00C139B4">
        <w:rPr>
          <w:lang w:eastAsia="zh-CN"/>
        </w:rPr>
        <w:t xml:space="preserve">if both the MIP6-Agent-Info and the PDN-GW-Allocation-Type AVPs are absent in the APN-Configuration AVP, </w:t>
      </w:r>
      <w:r w:rsidRPr="00C139B4">
        <w:rPr>
          <w:rFonts w:hint="eastAsia"/>
          <w:lang w:eastAsia="zh-CN"/>
        </w:rPr>
        <w:t>the MME or SGSN shall</w:t>
      </w:r>
      <w:r w:rsidRPr="00C139B4">
        <w:rPr>
          <w:lang w:eastAsia="zh-CN"/>
        </w:rPr>
        <w:t xml:space="preserve"> perform the PGW selection (static or dynamic) according to the local configuration</w:t>
      </w:r>
      <w:r w:rsidRPr="00C139B4">
        <w:rPr>
          <w:rFonts w:hint="eastAsia"/>
          <w:lang w:eastAsia="zh-CN"/>
        </w:rPr>
        <w:t>.</w:t>
      </w:r>
      <w:r w:rsidRPr="00C139B4">
        <w:rPr>
          <w:lang w:eastAsia="zh-CN"/>
        </w:rPr>
        <w:t xml:space="preserve"> </w:t>
      </w:r>
      <w:r w:rsidRPr="00C139B4">
        <w:t>If MIP6-Agent-Info is present, and PDN-GW-Allocation-Type is not present, this means that the PDN GW address included in MIP6-Agent-Info has been statically allocated.</w:t>
      </w:r>
    </w:p>
    <w:p w14:paraId="7AB7759C" w14:textId="0E4EC897" w:rsidR="009D4C7F" w:rsidRPr="00C139B4" w:rsidRDefault="009D4C7F" w:rsidP="009D4C7F">
      <w:r w:rsidRPr="00C139B4">
        <w:t>If the MME/SGSN supports interworking with Gn/Gp-SGSNs, it shall ensure that the context identifier sent over GTPv1 for each of the received APN-Configurations is within the range of 1 and 255.</w:t>
      </w:r>
    </w:p>
    <w:p w14:paraId="6B27EE03" w14:textId="77777777" w:rsidR="009D4C7F" w:rsidRPr="00C139B4" w:rsidRDefault="009D4C7F" w:rsidP="009D4C7F">
      <w:pPr>
        <w:pStyle w:val="NO"/>
      </w:pPr>
      <w:r w:rsidRPr="00C139B4">
        <w:t>NOTE 1:</w:t>
      </w:r>
      <w:r w:rsidRPr="00C139B4">
        <w:tab/>
        <w:t>If the MME/SGSN receives from HSS a Contex-Identifier value higher than 255, how this value is mapped to a value between 1 and 255 is implementation specific.</w:t>
      </w:r>
    </w:p>
    <w:p w14:paraId="75E2CB2B" w14:textId="77777777" w:rsidR="009D4C7F" w:rsidRPr="00C139B4" w:rsidRDefault="009D4C7F" w:rsidP="009D4C7F">
      <w:r w:rsidRPr="00C139B4">
        <w:t>If the MME is requested to notify the HSS when the UE becomes reachable, the MME shall set the URRP-MME parameter to indicate the need to inform the HSS about UE reachability, e.g. when the next NAS activity from the UE is detected. If the</w:t>
      </w:r>
      <w:r w:rsidRPr="00C139B4">
        <w:rPr>
          <w:rFonts w:hint="eastAsia"/>
          <w:lang w:eastAsia="zh-CN"/>
        </w:rPr>
        <w:t xml:space="preserve"> SGSN</w:t>
      </w:r>
      <w:r w:rsidRPr="00C139B4">
        <w:t xml:space="preserve"> is requested to notify the HSS when the UE becomes reachable, the </w:t>
      </w:r>
      <w:r w:rsidRPr="00C139B4">
        <w:rPr>
          <w:rFonts w:hint="eastAsia"/>
          <w:lang w:eastAsia="zh-CN"/>
        </w:rPr>
        <w:t>SGSN</w:t>
      </w:r>
      <w:r w:rsidRPr="00C139B4">
        <w:t xml:space="preserve"> shall set the URRP-</w:t>
      </w:r>
      <w:r w:rsidRPr="00C139B4">
        <w:rPr>
          <w:rFonts w:hint="eastAsia"/>
          <w:lang w:eastAsia="zh-CN"/>
        </w:rPr>
        <w:t>SGSN</w:t>
      </w:r>
      <w:r w:rsidRPr="00C139B4">
        <w:t xml:space="preserve"> parameter to indicate the need to inform the HSS about UE reachability, e.g. when the next NAS activity from the UE is detected.</w:t>
      </w:r>
    </w:p>
    <w:p w14:paraId="03E93855" w14:textId="77777777" w:rsidR="00C31AA7" w:rsidRPr="00C139B4" w:rsidRDefault="009D4C7F" w:rsidP="009D4C7F">
      <w:pPr>
        <w:rPr>
          <w:lang w:eastAsia="zh-CN"/>
        </w:rPr>
      </w:pPr>
      <w:r w:rsidRPr="00C139B4">
        <w:t>When receiving GPRS-Subscription-Data AVP</w:t>
      </w:r>
      <w:r w:rsidRPr="00C139B4">
        <w:rPr>
          <w:rFonts w:hint="eastAsia"/>
          <w:lang w:eastAsia="zh-CN"/>
        </w:rPr>
        <w:t xml:space="preserve"> </w:t>
      </w:r>
      <w:r w:rsidRPr="00C139B4">
        <w:rPr>
          <w:lang w:val="en-US"/>
        </w:rPr>
        <w:t>within the Subscription-Data AVP</w:t>
      </w:r>
      <w:r w:rsidRPr="00C139B4">
        <w:rPr>
          <w:rFonts w:hint="eastAsia"/>
          <w:lang w:eastAsia="zh-CN"/>
        </w:rPr>
        <w:t>,</w:t>
      </w:r>
      <w:r w:rsidRPr="00C139B4">
        <w:t xml:space="preserve"> the </w:t>
      </w:r>
      <w:r w:rsidRPr="00C139B4">
        <w:rPr>
          <w:rFonts w:hint="eastAsia"/>
          <w:lang w:eastAsia="zh-CN"/>
        </w:rPr>
        <w:t>SGSN or combined MME/SGSN</w:t>
      </w:r>
      <w:r w:rsidRPr="00C139B4">
        <w:t xml:space="preserve"> shall check the Complete-Data-List-Included-Indicator value. If it indicates "All_PDP_CONTEXTS_INCLUDED", the </w:t>
      </w:r>
      <w:r w:rsidRPr="00C139B4">
        <w:rPr>
          <w:rFonts w:hint="eastAsia"/>
          <w:lang w:eastAsia="zh-CN"/>
        </w:rPr>
        <w:t>SGSN or combined MME/SGSN</w:t>
      </w:r>
      <w:r w:rsidRPr="00C139B4">
        <w:t xml:space="preserve"> shall delete all stored </w:t>
      </w:r>
      <w:r w:rsidRPr="00C139B4">
        <w:rPr>
          <w:rFonts w:hint="eastAsia"/>
          <w:lang w:eastAsia="zh-CN"/>
        </w:rPr>
        <w:t>PDP-Contexts</w:t>
      </w:r>
      <w:r w:rsidRPr="00C139B4">
        <w:t xml:space="preserve"> and then store all received </w:t>
      </w:r>
      <w:r w:rsidRPr="00C139B4">
        <w:rPr>
          <w:rFonts w:hint="eastAsia"/>
          <w:lang w:eastAsia="zh-CN"/>
        </w:rPr>
        <w:t>PDP-Contexts</w:t>
      </w:r>
      <w:r w:rsidRPr="00C139B4">
        <w:t>. Otherwise</w:t>
      </w:r>
      <w:r w:rsidRPr="00C139B4">
        <w:rPr>
          <w:rFonts w:hint="eastAsia"/>
          <w:lang w:eastAsia="zh-CN"/>
        </w:rPr>
        <w:t>,</w:t>
      </w:r>
      <w:r w:rsidRPr="00C139B4">
        <w:t xml:space="preserve"> the </w:t>
      </w:r>
      <w:r w:rsidRPr="00C139B4">
        <w:rPr>
          <w:rFonts w:hint="eastAsia"/>
          <w:lang w:eastAsia="zh-CN"/>
        </w:rPr>
        <w:t>SGSN or combined MME/SGSN</w:t>
      </w:r>
      <w:r w:rsidRPr="00C139B4">
        <w:t xml:space="preserve"> shall check the Context-Identifier value of each received </w:t>
      </w:r>
      <w:r w:rsidRPr="00C139B4">
        <w:rPr>
          <w:rFonts w:hint="eastAsia"/>
          <w:lang w:eastAsia="zh-CN"/>
        </w:rPr>
        <w:t>PDP-Context</w:t>
      </w:r>
      <w:r w:rsidRPr="00C139B4">
        <w:t xml:space="preserve">. If the Context-Identifier of a received </w:t>
      </w:r>
      <w:r w:rsidRPr="00C139B4">
        <w:rPr>
          <w:rFonts w:hint="eastAsia"/>
          <w:lang w:eastAsia="zh-CN"/>
        </w:rPr>
        <w:t>PDP-Context</w:t>
      </w:r>
      <w:r w:rsidRPr="00C139B4">
        <w:t xml:space="preserve"> matches a Context-Identifier of a stored </w:t>
      </w:r>
      <w:r w:rsidRPr="00C139B4">
        <w:rPr>
          <w:rFonts w:hint="eastAsia"/>
          <w:lang w:eastAsia="zh-CN"/>
        </w:rPr>
        <w:t>PDP-Context</w:t>
      </w:r>
      <w:r w:rsidRPr="00C139B4">
        <w:t xml:space="preserve">, the </w:t>
      </w:r>
      <w:r w:rsidRPr="00C139B4">
        <w:rPr>
          <w:rFonts w:hint="eastAsia"/>
          <w:lang w:eastAsia="zh-CN"/>
        </w:rPr>
        <w:t>SGSN or combined MME/SGSN</w:t>
      </w:r>
      <w:r w:rsidRPr="00C139B4">
        <w:t xml:space="preserve"> shall replace the stored </w:t>
      </w:r>
      <w:r w:rsidRPr="00C139B4">
        <w:rPr>
          <w:rFonts w:hint="eastAsia"/>
          <w:lang w:eastAsia="zh-CN"/>
        </w:rPr>
        <w:t>PDP-Context</w:t>
      </w:r>
      <w:r w:rsidRPr="00C139B4">
        <w:t xml:space="preserve"> with the received </w:t>
      </w:r>
      <w:r w:rsidRPr="00C139B4">
        <w:rPr>
          <w:rFonts w:hint="eastAsia"/>
          <w:lang w:eastAsia="zh-CN"/>
        </w:rPr>
        <w:t>PDP-Context</w:t>
      </w:r>
      <w:r w:rsidRPr="00C139B4">
        <w:t xml:space="preserve">. If the Context-Identifier of a received </w:t>
      </w:r>
      <w:r w:rsidRPr="00C139B4">
        <w:rPr>
          <w:rFonts w:hint="eastAsia"/>
          <w:lang w:eastAsia="zh-CN"/>
        </w:rPr>
        <w:t>PDP-Context</w:t>
      </w:r>
      <w:r w:rsidRPr="00C139B4">
        <w:t xml:space="preserve"> does not match a Context-Identifier of a stored </w:t>
      </w:r>
      <w:r w:rsidRPr="00C139B4">
        <w:rPr>
          <w:rFonts w:hint="eastAsia"/>
          <w:lang w:eastAsia="zh-CN"/>
        </w:rPr>
        <w:t>PDP-Context</w:t>
      </w:r>
      <w:r w:rsidRPr="00C139B4">
        <w:t xml:space="preserve">, the </w:t>
      </w:r>
      <w:r w:rsidRPr="00C139B4">
        <w:rPr>
          <w:rFonts w:hint="eastAsia"/>
          <w:lang w:eastAsia="zh-CN"/>
        </w:rPr>
        <w:t>SGSN or combined MME/SGSN</w:t>
      </w:r>
      <w:r w:rsidRPr="00C139B4">
        <w:t xml:space="preserve"> shall add the received </w:t>
      </w:r>
      <w:r w:rsidRPr="00C139B4">
        <w:rPr>
          <w:rFonts w:hint="eastAsia"/>
          <w:lang w:eastAsia="zh-CN"/>
        </w:rPr>
        <w:t>PDP-Context</w:t>
      </w:r>
      <w:r w:rsidRPr="00C139B4">
        <w:t xml:space="preserve"> to the stored </w:t>
      </w:r>
      <w:r w:rsidRPr="00C139B4">
        <w:rPr>
          <w:rFonts w:hint="eastAsia"/>
          <w:lang w:eastAsia="zh-CN"/>
        </w:rPr>
        <w:t>PDP-Contexts</w:t>
      </w:r>
      <w:r w:rsidRPr="00C139B4">
        <w:t>.</w:t>
      </w:r>
    </w:p>
    <w:p w14:paraId="469FAFA9" w14:textId="2522BE17" w:rsidR="009D4C7F" w:rsidRPr="00C139B4" w:rsidRDefault="009D4C7F" w:rsidP="009D4C7F">
      <w:pPr>
        <w:rPr>
          <w:lang w:eastAsia="zh-CN"/>
        </w:rPr>
      </w:pPr>
      <w:r w:rsidRPr="00C139B4">
        <w:rPr>
          <w:lang w:eastAsia="zh-CN"/>
        </w:rPr>
        <w:t>If the MME or SGSN receives an empty Subscription-Data AVP, it shall take no action with regard to the stored subscription data.</w:t>
      </w:r>
    </w:p>
    <w:p w14:paraId="7722BA50" w14:textId="77777777" w:rsidR="009D4C7F" w:rsidRPr="00C139B4" w:rsidRDefault="009D4C7F" w:rsidP="009D4C7F">
      <w:pPr>
        <w:rPr>
          <w:lang w:val="en-US" w:eastAsia="zh-CN"/>
        </w:rPr>
      </w:pPr>
      <w:r w:rsidRPr="00C139B4">
        <w:rPr>
          <w:rFonts w:hint="eastAsia"/>
          <w:lang w:val="en-US" w:eastAsia="zh-CN"/>
        </w:rPr>
        <w:t>When</w:t>
      </w:r>
      <w:r w:rsidRPr="00C139B4">
        <w:rPr>
          <w:lang w:val="en-US"/>
        </w:rPr>
        <w:t xml:space="preserve"> receiving </w:t>
      </w:r>
      <w:r w:rsidRPr="00C139B4">
        <w:t>HPLMN-ODB</w:t>
      </w:r>
      <w:r w:rsidRPr="00C139B4">
        <w:rPr>
          <w:lang w:val="en-US"/>
        </w:rPr>
        <w:t xml:space="preserve"> AVP within the Subscription-Data AVP</w:t>
      </w:r>
      <w:r w:rsidRPr="00C139B4">
        <w:rPr>
          <w:rFonts w:hint="eastAsia"/>
          <w:lang w:val="en-US" w:eastAsia="zh-CN"/>
        </w:rPr>
        <w:t>,</w:t>
      </w:r>
      <w:r w:rsidRPr="00C139B4">
        <w:rPr>
          <w:lang w:val="en-US"/>
        </w:rPr>
        <w:t xml:space="preserve"> the MME or SGSN shall replace stored HPLMN-ODB data (if any) with the received information rather than add the received information to the stored information. Unsupported Barring categories need not be stored.</w:t>
      </w:r>
    </w:p>
    <w:p w14:paraId="0A5279B0" w14:textId="77777777" w:rsidR="009D4C7F" w:rsidRPr="00C139B4" w:rsidRDefault="009D4C7F" w:rsidP="009D4C7F">
      <w:pPr>
        <w:rPr>
          <w:lang w:val="en-US" w:eastAsia="zh-CN"/>
        </w:rPr>
      </w:pPr>
      <w:r w:rsidRPr="00C139B4">
        <w:rPr>
          <w:lang w:val="en-US"/>
        </w:rPr>
        <w:t xml:space="preserve">When receiving </w:t>
      </w:r>
      <w:r w:rsidRPr="00C139B4">
        <w:t>Operator-Determined-Barring</w:t>
      </w:r>
      <w:r w:rsidRPr="00C139B4">
        <w:rPr>
          <w:lang w:val="en-US"/>
        </w:rPr>
        <w:t xml:space="preserve"> AVP within the Subscription-Data AVP</w:t>
      </w:r>
      <w:r w:rsidRPr="00C139B4">
        <w:rPr>
          <w:rFonts w:hint="eastAsia"/>
          <w:lang w:val="en-US" w:eastAsia="zh-CN"/>
        </w:rPr>
        <w:t>,</w:t>
      </w:r>
      <w:r w:rsidRPr="00C139B4">
        <w:rPr>
          <w:lang w:val="en-US"/>
        </w:rPr>
        <w:t xml:space="preserve"> the MME or SGSN shall replace stored ODB subscription information (if any) with the received information rather than add the received information to the stored information. Unsupported Barring categories need not be stored.</w:t>
      </w:r>
    </w:p>
    <w:p w14:paraId="19131AB3" w14:textId="1144CC20" w:rsidR="009D4C7F" w:rsidRPr="00C139B4" w:rsidRDefault="009D4C7F" w:rsidP="009D4C7F">
      <w:pPr>
        <w:rPr>
          <w:lang w:eastAsia="zh-CN"/>
        </w:rPr>
      </w:pPr>
      <w:r w:rsidRPr="00C139B4">
        <w:t>When receiving Access-Restriction-Data or Adjacent-Access-Restriction-Data AVPs within the Subscription-Data AVP</w:t>
      </w:r>
      <w:r w:rsidRPr="00C139B4">
        <w:rPr>
          <w:rFonts w:hint="eastAsia"/>
          <w:lang w:eastAsia="zh-CN"/>
        </w:rPr>
        <w:t>,</w:t>
      </w:r>
      <w:r w:rsidRPr="00C139B4">
        <w:t xml:space="preserve"> the MME or SGSN shall replace the corresponding stored information (if any) with the new received information, rather than adding received information to stored information</w:t>
      </w:r>
      <w:r w:rsidRPr="00C139B4">
        <w:rPr>
          <w:rFonts w:hint="eastAsia"/>
          <w:lang w:eastAsia="zh-CN"/>
        </w:rPr>
        <w:t>.</w:t>
      </w:r>
      <w:r w:rsidRPr="00C139B4">
        <w:rPr>
          <w:lang w:eastAsia="zh-CN"/>
        </w:rPr>
        <w:t xml:space="preserve"> The handling of access restrictions per-PLMN is defined in </w:t>
      </w:r>
      <w:r>
        <w:rPr>
          <w:lang w:eastAsia="zh-CN"/>
        </w:rPr>
        <w:t>3GPP TS 2</w:t>
      </w:r>
      <w:r w:rsidRPr="00C139B4">
        <w:rPr>
          <w:lang w:eastAsia="zh-CN"/>
        </w:rPr>
        <w:t>3.221</w:t>
      </w:r>
      <w:r>
        <w:rPr>
          <w:lang w:eastAsia="zh-CN"/>
        </w:rPr>
        <w:t> [</w:t>
      </w:r>
      <w:r w:rsidRPr="00C139B4">
        <w:rPr>
          <w:lang w:eastAsia="zh-CN"/>
        </w:rPr>
        <w:t xml:space="preserve">53], </w:t>
      </w:r>
      <w:r w:rsidR="00C31AA7" w:rsidRPr="00C139B4">
        <w:rPr>
          <w:lang w:eastAsia="zh-CN"/>
        </w:rPr>
        <w:t>clause</w:t>
      </w:r>
      <w:r w:rsidR="00C31AA7">
        <w:rPr>
          <w:lang w:eastAsia="zh-CN"/>
        </w:rPr>
        <w:t> </w:t>
      </w:r>
      <w:r w:rsidR="00C31AA7" w:rsidRPr="00C139B4">
        <w:rPr>
          <w:lang w:eastAsia="zh-CN"/>
        </w:rPr>
        <w:t>6</w:t>
      </w:r>
      <w:r w:rsidRPr="00C139B4">
        <w:rPr>
          <w:lang w:eastAsia="zh-CN"/>
        </w:rPr>
        <w:t xml:space="preserve">.3.5a and in </w:t>
      </w:r>
      <w:r>
        <w:rPr>
          <w:lang w:eastAsia="zh-CN"/>
        </w:rPr>
        <w:t>3GPP TS 2</w:t>
      </w:r>
      <w:r w:rsidRPr="00C139B4">
        <w:rPr>
          <w:lang w:eastAsia="zh-CN"/>
        </w:rPr>
        <w:t>3.401</w:t>
      </w:r>
      <w:r>
        <w:rPr>
          <w:lang w:eastAsia="zh-CN"/>
        </w:rPr>
        <w:t> [</w:t>
      </w:r>
      <w:r w:rsidRPr="00C139B4">
        <w:rPr>
          <w:lang w:eastAsia="zh-CN"/>
        </w:rPr>
        <w:t xml:space="preserve">2] </w:t>
      </w:r>
      <w:r w:rsidR="00C31AA7" w:rsidRPr="00C139B4">
        <w:rPr>
          <w:lang w:eastAsia="zh-CN"/>
        </w:rPr>
        <w:t>clause</w:t>
      </w:r>
      <w:r w:rsidR="00C31AA7">
        <w:rPr>
          <w:lang w:eastAsia="zh-CN"/>
        </w:rPr>
        <w:t> </w:t>
      </w:r>
      <w:r w:rsidR="00C31AA7" w:rsidRPr="00C139B4">
        <w:rPr>
          <w:lang w:eastAsia="zh-CN"/>
        </w:rPr>
        <w:t>4</w:t>
      </w:r>
      <w:r w:rsidRPr="00C139B4">
        <w:rPr>
          <w:lang w:eastAsia="zh-CN"/>
        </w:rPr>
        <w:t>.3.28.</w:t>
      </w:r>
    </w:p>
    <w:p w14:paraId="0CF3FCA1" w14:textId="77777777" w:rsidR="009D4C7F" w:rsidRPr="00C139B4" w:rsidRDefault="009D4C7F" w:rsidP="009D4C7F">
      <w:pPr>
        <w:rPr>
          <w:lang w:eastAsia="zh-CN"/>
        </w:rPr>
      </w:pPr>
      <w:r w:rsidRPr="00C139B4">
        <w:t>When receiving APN-OI-Replacement AVP</w:t>
      </w:r>
      <w:r w:rsidRPr="00C139B4">
        <w:rPr>
          <w:lang w:val="en-US"/>
        </w:rPr>
        <w:t xml:space="preserve"> within the Subscription-Data AVP</w:t>
      </w:r>
      <w:r w:rsidRPr="00C139B4">
        <w:rPr>
          <w:rFonts w:hint="eastAsia"/>
          <w:lang w:eastAsia="zh-CN"/>
        </w:rPr>
        <w:t>,</w:t>
      </w:r>
      <w:r w:rsidRPr="00C139B4">
        <w:t xml:space="preserve"> the MME or SGSN shall replace the stored information (if any) with the received information.</w:t>
      </w:r>
    </w:p>
    <w:p w14:paraId="072F576D" w14:textId="77777777" w:rsidR="009D4C7F" w:rsidRPr="00C139B4" w:rsidRDefault="009D4C7F" w:rsidP="009D4C7F">
      <w:pPr>
        <w:rPr>
          <w:lang w:val="en-US"/>
        </w:rPr>
      </w:pPr>
      <w:r w:rsidRPr="00C139B4">
        <w:rPr>
          <w:lang w:val="en-US"/>
        </w:rPr>
        <w:t>When receiving Regional-Subscription-Zone-Code AVP within the Subscription-Data AVP</w:t>
      </w:r>
      <w:r w:rsidRPr="00C139B4">
        <w:rPr>
          <w:rFonts w:hint="eastAsia"/>
          <w:lang w:val="en-US" w:eastAsia="zh-CN"/>
        </w:rPr>
        <w:t>,</w:t>
      </w:r>
      <w:r w:rsidRPr="00C139B4">
        <w:rPr>
          <w:lang w:val="en-US"/>
        </w:rPr>
        <w:t xml:space="preserve"> the MME or SGSN shall replace stored Zone Codes (if any) with the received information rather than add the received information to the stored information. MMEs and SGSNs that do not support regional subscription need not store zone codes.</w:t>
      </w:r>
      <w:r w:rsidRPr="00C139B4">
        <w:rPr>
          <w:rFonts w:hint="eastAsia"/>
          <w:lang w:val="en-US" w:eastAsia="zh-CN"/>
        </w:rPr>
        <w:t xml:space="preserve"> </w:t>
      </w:r>
      <w:r w:rsidRPr="00C139B4">
        <w:rPr>
          <w:rFonts w:hint="eastAsia"/>
          <w:lang w:eastAsia="zh-CN"/>
        </w:rPr>
        <w:t xml:space="preserve">If </w:t>
      </w:r>
      <w:r w:rsidRPr="00C139B4">
        <w:rPr>
          <w:lang w:eastAsia="zh-CN"/>
        </w:rPr>
        <w:t>due to regional subscription restrictions or access restrictions the entire SGSN area is restricted, SGSN shall report it to the H</w:t>
      </w:r>
      <w:r w:rsidRPr="00C139B4">
        <w:rPr>
          <w:rFonts w:hint="eastAsia"/>
          <w:lang w:eastAsia="zh-CN"/>
        </w:rPr>
        <w:t>SS</w:t>
      </w:r>
      <w:r w:rsidRPr="00C139B4">
        <w:rPr>
          <w:lang w:eastAsia="zh-CN"/>
        </w:rPr>
        <w:t xml:space="preserve"> by returning the "SGSN Area Restricted" indication within the IDA flags.</w:t>
      </w:r>
    </w:p>
    <w:p w14:paraId="5F8C5199" w14:textId="77777777" w:rsidR="00C31AA7" w:rsidRPr="00C139B4" w:rsidRDefault="009D4C7F" w:rsidP="009D4C7F">
      <w:pPr>
        <w:rPr>
          <w:lang w:val="en-US" w:eastAsia="zh-CN"/>
        </w:rPr>
      </w:pPr>
      <w:r w:rsidRPr="00C139B4">
        <w:rPr>
          <w:lang w:val="en-US"/>
        </w:rPr>
        <w:t xml:space="preserve">When receiving </w:t>
      </w:r>
      <w:r w:rsidRPr="00C139B4">
        <w:t>CSG-Subscription-Data</w:t>
      </w:r>
      <w:r w:rsidRPr="00C139B4">
        <w:rPr>
          <w:lang w:val="en-US"/>
        </w:rPr>
        <w:t xml:space="preserve"> AVPs within the Subscription-Data AVP the MME or SGSN shall replace all stored </w:t>
      </w:r>
      <w:r w:rsidRPr="00C139B4">
        <w:rPr>
          <w:rFonts w:hint="eastAsia"/>
          <w:lang w:val="en-US" w:eastAsia="zh-CN"/>
        </w:rPr>
        <w:t xml:space="preserve">information </w:t>
      </w:r>
      <w:r w:rsidRPr="00C139B4">
        <w:rPr>
          <w:lang w:val="en-US" w:eastAsia="zh-CN"/>
        </w:rPr>
        <w:t xml:space="preserve">from previously received CSG-Subscription-Data AVPs </w:t>
      </w:r>
      <w:r w:rsidRPr="00C139B4">
        <w:rPr>
          <w:lang w:val="en-US"/>
        </w:rPr>
        <w:t>(if any) with the received information rather than add the received information to the stored information.</w:t>
      </w:r>
    </w:p>
    <w:p w14:paraId="44CE1946" w14:textId="25233C84" w:rsidR="009D4C7F" w:rsidRPr="00C139B4" w:rsidRDefault="009D4C7F" w:rsidP="009D4C7F">
      <w:pPr>
        <w:rPr>
          <w:lang w:val="en-US"/>
        </w:rPr>
      </w:pPr>
      <w:r w:rsidRPr="00C139B4">
        <w:rPr>
          <w:rFonts w:hint="eastAsia"/>
          <w:lang w:val="en-US" w:eastAsia="zh-CN"/>
        </w:rPr>
        <w:t xml:space="preserve">When receiving </w:t>
      </w:r>
      <w:r w:rsidRPr="00C139B4">
        <w:rPr>
          <w:lang w:val="en-US" w:eastAsia="zh-CN"/>
        </w:rPr>
        <w:t xml:space="preserve">Teleservice-List </w:t>
      </w:r>
      <w:r w:rsidRPr="00C139B4">
        <w:rPr>
          <w:rFonts w:hint="eastAsia"/>
          <w:lang w:val="en-US" w:eastAsia="zh-CN"/>
        </w:rPr>
        <w:t xml:space="preserve">AVP, </w:t>
      </w:r>
      <w:r w:rsidRPr="00C139B4">
        <w:rPr>
          <w:lang w:val="en-US" w:eastAsia="zh-CN"/>
        </w:rPr>
        <w:t>Call-Barring-Info</w:t>
      </w:r>
      <w:r w:rsidRPr="00C139B4">
        <w:rPr>
          <w:rFonts w:hint="eastAsia"/>
          <w:lang w:val="en-US" w:eastAsia="zh-CN"/>
        </w:rPr>
        <w:t xml:space="preserve">, or </w:t>
      </w:r>
      <w:r w:rsidRPr="00C139B4">
        <w:rPr>
          <w:lang w:val="en-US" w:eastAsia="zh-CN"/>
        </w:rPr>
        <w:t xml:space="preserve">LCS-Info </w:t>
      </w:r>
      <w:r w:rsidRPr="00C139B4">
        <w:rPr>
          <w:rFonts w:hint="eastAsia"/>
          <w:lang w:val="en-US" w:eastAsia="zh-CN"/>
        </w:rPr>
        <w:t xml:space="preserve">AVP, </w:t>
      </w:r>
      <w:r w:rsidRPr="00C139B4">
        <w:rPr>
          <w:lang w:val="en-US"/>
        </w:rPr>
        <w:t xml:space="preserve">the MME or SGSN shall replace stored </w:t>
      </w:r>
      <w:r w:rsidRPr="00C139B4">
        <w:rPr>
          <w:rFonts w:hint="eastAsia"/>
          <w:lang w:val="en-US" w:eastAsia="zh-CN"/>
        </w:rPr>
        <w:t xml:space="preserve">information </w:t>
      </w:r>
      <w:r w:rsidRPr="00C139B4">
        <w:rPr>
          <w:lang w:val="en-US"/>
        </w:rPr>
        <w:t>(if any) with the received information rather than add the received information to the stored information.</w:t>
      </w:r>
    </w:p>
    <w:p w14:paraId="31AC5C4F" w14:textId="77777777" w:rsidR="009D4C7F" w:rsidRPr="00C139B4" w:rsidRDefault="009D4C7F" w:rsidP="009D4C7F">
      <w:pPr>
        <w:rPr>
          <w:lang w:val="en-US" w:eastAsia="zh-CN"/>
        </w:rPr>
      </w:pPr>
      <w:r w:rsidRPr="00C139B4">
        <w:rPr>
          <w:rFonts w:hint="eastAsia"/>
          <w:lang w:val="en-US" w:eastAsia="zh-CN"/>
        </w:rPr>
        <w:t xml:space="preserve">When receiving </w:t>
      </w:r>
      <w:r w:rsidRPr="00C139B4">
        <w:rPr>
          <w:rFonts w:hint="eastAsia"/>
          <w:lang w:eastAsia="zh-CN"/>
        </w:rPr>
        <w:t>ProSe-Subscription-Data</w:t>
      </w:r>
      <w:r w:rsidRPr="00C139B4">
        <w:rPr>
          <w:lang w:val="en-US" w:eastAsia="zh-CN"/>
        </w:rPr>
        <w:t xml:space="preserve"> </w:t>
      </w:r>
      <w:r w:rsidRPr="00C139B4">
        <w:rPr>
          <w:rFonts w:hint="eastAsia"/>
          <w:lang w:val="en-US" w:eastAsia="zh-CN"/>
        </w:rPr>
        <w:t xml:space="preserve">AVP, </w:t>
      </w:r>
      <w:r w:rsidRPr="00C139B4">
        <w:rPr>
          <w:lang w:val="en-US"/>
        </w:rPr>
        <w:t xml:space="preserve">the MME or combined MME/SGSN </w:t>
      </w:r>
      <w:r w:rsidRPr="00C139B4">
        <w:rPr>
          <w:rFonts w:hint="eastAsia"/>
          <w:lang w:val="en-US" w:eastAsia="zh-CN"/>
        </w:rPr>
        <w:t>s</w:t>
      </w:r>
      <w:r w:rsidRPr="00C139B4">
        <w:rPr>
          <w:lang w:val="en-US"/>
        </w:rPr>
        <w:t xml:space="preserve">hall replace stored </w:t>
      </w:r>
      <w:r w:rsidRPr="00C139B4">
        <w:rPr>
          <w:rFonts w:hint="eastAsia"/>
          <w:lang w:val="en-US" w:eastAsia="zh-CN"/>
        </w:rPr>
        <w:t xml:space="preserve">information </w:t>
      </w:r>
      <w:r w:rsidRPr="00C139B4">
        <w:rPr>
          <w:lang w:val="en-US"/>
        </w:rPr>
        <w:t>(if any) with the received information rather than add the received information to the stored information.</w:t>
      </w:r>
    </w:p>
    <w:p w14:paraId="3C5E2049" w14:textId="77777777" w:rsidR="009D4C7F" w:rsidRPr="00C139B4" w:rsidRDefault="009D4C7F" w:rsidP="009D4C7F">
      <w:pPr>
        <w:rPr>
          <w:lang w:val="en-US" w:eastAsia="zh-CN"/>
        </w:rPr>
      </w:pPr>
      <w:r w:rsidRPr="00C139B4">
        <w:t>When receiving and supporting Reset-ID AVPs</w:t>
      </w:r>
      <w:r w:rsidRPr="00C139B4">
        <w:rPr>
          <w:rFonts w:hint="eastAsia"/>
          <w:lang w:eastAsia="zh-CN"/>
        </w:rPr>
        <w:t xml:space="preserve"> </w:t>
      </w:r>
      <w:r w:rsidRPr="00C139B4">
        <w:rPr>
          <w:lang w:eastAsia="zh-CN"/>
        </w:rPr>
        <w:t>within the request</w:t>
      </w:r>
      <w:r w:rsidRPr="00C139B4">
        <w:rPr>
          <w:rFonts w:hint="eastAsia"/>
          <w:lang w:eastAsia="zh-CN"/>
        </w:rPr>
        <w:t xml:space="preserve">, the </w:t>
      </w:r>
      <w:r w:rsidRPr="00C139B4">
        <w:rPr>
          <w:lang w:eastAsia="zh-CN"/>
        </w:rPr>
        <w:t xml:space="preserve">MME or </w:t>
      </w:r>
      <w:r w:rsidRPr="00C139B4">
        <w:rPr>
          <w:rFonts w:hint="eastAsia"/>
          <w:lang w:eastAsia="zh-CN"/>
        </w:rPr>
        <w:t xml:space="preserve">SGSN shall </w:t>
      </w:r>
      <w:r w:rsidRPr="00C139B4">
        <w:rPr>
          <w:lang w:eastAsia="zh-CN"/>
        </w:rPr>
        <w:t>replace</w:t>
      </w:r>
      <w:r w:rsidRPr="00C139B4">
        <w:t xml:space="preserve"> stored information (if any) with received information rather than add received information to stored information</w:t>
      </w:r>
      <w:r w:rsidRPr="00C139B4">
        <w:rPr>
          <w:rFonts w:hint="eastAsia"/>
          <w:lang w:eastAsia="zh-CN"/>
        </w:rPr>
        <w:t>.</w:t>
      </w:r>
    </w:p>
    <w:p w14:paraId="02096558" w14:textId="77777777" w:rsidR="009D4C7F" w:rsidRPr="00C139B4" w:rsidRDefault="009D4C7F" w:rsidP="009D4C7F">
      <w:pPr>
        <w:rPr>
          <w:lang w:eastAsia="zh-CN"/>
        </w:rPr>
      </w:pPr>
      <w:r w:rsidRPr="00C139B4">
        <w:rPr>
          <w:lang w:eastAsia="zh-CN"/>
        </w:rPr>
        <w:t>When receiving the IDR-Flags with the "</w:t>
      </w:r>
      <w:r w:rsidRPr="00C139B4">
        <w:t>T-ADS Data Request" bit set, and the UE is in attached state, the MME or SGSN or combined MME/SGSN shall return in the IDA message the time stamp of the UE's most recent radio contact and the associated RAT Type, and an indication of whether or not IMS Voice over PS is supported in the current (and most recently used) TA or RA. If the UE is in detached state, the MME or SGSN or combined MME/SGSN shall answer successfully to the T-ADS request from HSS, but it shall not include any of the T-ADS IEs in the response (IMS Voice over PS Sessions Supported, RAT Type and Last UE Activity Time).</w:t>
      </w:r>
    </w:p>
    <w:p w14:paraId="3D8185C2" w14:textId="77777777" w:rsidR="009D4C7F" w:rsidRPr="00C139B4" w:rsidRDefault="009D4C7F" w:rsidP="009D4C7F">
      <w:pPr>
        <w:rPr>
          <w:lang w:val="en-US"/>
        </w:rPr>
      </w:pPr>
      <w:r w:rsidRPr="00C139B4">
        <w:rPr>
          <w:rFonts w:hint="eastAsia"/>
          <w:lang w:val="en-US" w:eastAsia="zh-CN"/>
        </w:rPr>
        <w:t xml:space="preserve">When receiving </w:t>
      </w:r>
      <w:r w:rsidRPr="00C139B4">
        <w:rPr>
          <w:lang w:val="en-US" w:eastAsia="zh-CN"/>
        </w:rPr>
        <w:t xml:space="preserve">the </w:t>
      </w:r>
      <w:r w:rsidRPr="00C139B4">
        <w:t>IDR-Flags with the "</w:t>
      </w:r>
      <w:r w:rsidRPr="00C139B4">
        <w:rPr>
          <w:lang w:val="en-US"/>
        </w:rPr>
        <w:t>EPS</w:t>
      </w:r>
      <w:r w:rsidRPr="00C139B4">
        <w:rPr>
          <w:rFonts w:hint="eastAsia"/>
          <w:lang w:val="en-US" w:eastAsia="zh-CN"/>
        </w:rPr>
        <w:t xml:space="preserve"> </w:t>
      </w:r>
      <w:r w:rsidRPr="00C139B4">
        <w:rPr>
          <w:lang w:val="en-US"/>
        </w:rPr>
        <w:t>User</w:t>
      </w:r>
      <w:r w:rsidRPr="00C139B4">
        <w:rPr>
          <w:rFonts w:hint="eastAsia"/>
          <w:lang w:val="en-US" w:eastAsia="zh-CN"/>
        </w:rPr>
        <w:t xml:space="preserve"> </w:t>
      </w:r>
      <w:r w:rsidRPr="00C139B4">
        <w:rPr>
          <w:lang w:val="en-US"/>
        </w:rPr>
        <w:t>State</w:t>
      </w:r>
      <w:r w:rsidRPr="00C139B4">
        <w:rPr>
          <w:rFonts w:hint="eastAsia"/>
          <w:lang w:val="en-US" w:eastAsia="zh-CN"/>
        </w:rPr>
        <w:t xml:space="preserve"> </w:t>
      </w:r>
      <w:r w:rsidRPr="00C139B4">
        <w:rPr>
          <w:lang w:val="en-US" w:eastAsia="zh-CN"/>
        </w:rPr>
        <w:t xml:space="preserve">Request" bit </w:t>
      </w:r>
      <w:r w:rsidRPr="00C139B4">
        <w:rPr>
          <w:rFonts w:hint="eastAsia"/>
          <w:lang w:val="en-US" w:eastAsia="zh-CN"/>
        </w:rPr>
        <w:t xml:space="preserve">and/or </w:t>
      </w:r>
      <w:r w:rsidRPr="00C139B4">
        <w:rPr>
          <w:lang w:val="en-US" w:eastAsia="zh-CN"/>
        </w:rPr>
        <w:t>"</w:t>
      </w:r>
      <w:r w:rsidRPr="00C139B4">
        <w:rPr>
          <w:lang w:val="en-US"/>
        </w:rPr>
        <w:t>EPS</w:t>
      </w:r>
      <w:r w:rsidRPr="00C139B4">
        <w:rPr>
          <w:rFonts w:hint="eastAsia"/>
          <w:lang w:val="en-US" w:eastAsia="zh-CN"/>
        </w:rPr>
        <w:t xml:space="preserve"> </w:t>
      </w:r>
      <w:r w:rsidRPr="00C139B4">
        <w:rPr>
          <w:lang w:val="en-US"/>
        </w:rPr>
        <w:t>Location</w:t>
      </w:r>
      <w:r w:rsidRPr="00C139B4">
        <w:rPr>
          <w:rFonts w:hint="eastAsia"/>
          <w:lang w:val="en-US" w:eastAsia="zh-CN"/>
        </w:rPr>
        <w:t xml:space="preserve"> </w:t>
      </w:r>
      <w:r w:rsidRPr="00C139B4">
        <w:rPr>
          <w:lang w:val="en-US"/>
        </w:rPr>
        <w:t>Information</w:t>
      </w:r>
      <w:r w:rsidRPr="00C139B4">
        <w:rPr>
          <w:rFonts w:hint="eastAsia"/>
          <w:lang w:val="en-US" w:eastAsia="zh-CN"/>
        </w:rPr>
        <w:t xml:space="preserve"> </w:t>
      </w:r>
      <w:r w:rsidRPr="00C139B4">
        <w:rPr>
          <w:lang w:val="en-US" w:eastAsia="zh-CN"/>
        </w:rPr>
        <w:t>Request" bits set</w:t>
      </w:r>
      <w:r w:rsidRPr="00C139B4">
        <w:rPr>
          <w:rFonts w:hint="eastAsia"/>
          <w:lang w:val="en-US" w:eastAsia="zh-CN"/>
        </w:rPr>
        <w:t xml:space="preserve"> the MME or SGSN shall </w:t>
      </w:r>
      <w:r w:rsidRPr="00C139B4">
        <w:rPr>
          <w:lang w:val="en-US" w:eastAsia="zh-CN"/>
        </w:rPr>
        <w:t>return</w:t>
      </w:r>
      <w:r w:rsidRPr="00C139B4">
        <w:rPr>
          <w:rFonts w:hint="eastAsia"/>
          <w:lang w:val="en-US" w:eastAsia="zh-CN"/>
        </w:rPr>
        <w:t xml:space="preserve"> the corresponding user information to the HSS. If the serving node is a combined MME/SGSN, and the UE is attached via both E-UTRAN and UTRAN/GERAN on the same node, the combined MME/SGSN shall provide the </w:t>
      </w:r>
      <w:r w:rsidRPr="00C139B4">
        <w:rPr>
          <w:lang w:val="en-US" w:eastAsia="zh-CN"/>
        </w:rPr>
        <w:t xml:space="preserve">corresponding </w:t>
      </w:r>
      <w:r w:rsidRPr="00C139B4">
        <w:rPr>
          <w:rFonts w:hint="eastAsia"/>
          <w:lang w:val="en-US" w:eastAsia="zh-CN"/>
        </w:rPr>
        <w:t>user information relevant for both MME and SGSN.</w:t>
      </w:r>
      <w:r w:rsidRPr="00C139B4">
        <w:rPr>
          <w:lang w:val="en-US" w:eastAsia="zh-CN"/>
        </w:rPr>
        <w:t xml:space="preserve"> If the Current Location Request bit was also set and the UE is in idle mode and is expected to be reachable even when it uses a power saving feature (e.g. extended idle mode DRX or PSM as defined in </w:t>
      </w:r>
      <w:r>
        <w:rPr>
          <w:lang w:val="en-US" w:eastAsia="zh-CN"/>
        </w:rPr>
        <w:t>3GPP TS 2</w:t>
      </w:r>
      <w:r w:rsidRPr="00C139B4">
        <w:rPr>
          <w:lang w:val="en-US" w:eastAsia="zh-CN"/>
        </w:rPr>
        <w:t>3.685</w:t>
      </w:r>
      <w:r>
        <w:rPr>
          <w:lang w:val="en-US" w:eastAsia="zh-CN"/>
        </w:rPr>
        <w:t> [</w:t>
      </w:r>
      <w:r w:rsidRPr="00C139B4">
        <w:rPr>
          <w:lang w:val="en-US" w:eastAsia="zh-CN"/>
        </w:rPr>
        <w:t>55]), then the MME or SGSN or combined MME/SGSN shall page the UE in order to return the most up-to-date corresponding user information. If the Current Location Request bit was also set and either paging is unsuccessful or the UE is not expected to be reachable, then the last known location of the UE shall be returned to the HSS.</w:t>
      </w:r>
      <w:r w:rsidRPr="00C139B4">
        <w:rPr>
          <w:lang w:val="en-US"/>
        </w:rPr>
        <w:t xml:space="preserve"> If the Current Location Request bit was also set and the UE (attached via E-UTRAN) is in connected mode, then the MME or combined MME/SGSN shall use S1AP Location Reporting Control procedure towards the eNB prior to reporting the E-UTRAN Cell Global Identification in order to return the UE's most up-to-date cell information.</w:t>
      </w:r>
      <w:r w:rsidRPr="00C139B4">
        <w:rPr>
          <w:rFonts w:hint="eastAsia"/>
          <w:lang w:val="en-US" w:eastAsia="zh-CN"/>
        </w:rPr>
        <w:t xml:space="preserve"> When the location is returned to the HSS, the MME or the </w:t>
      </w:r>
      <w:r w:rsidRPr="00C139B4">
        <w:rPr>
          <w:lang w:val="en-US"/>
        </w:rPr>
        <w:t>combined MME/</w:t>
      </w:r>
      <w:r w:rsidRPr="00C139B4">
        <w:rPr>
          <w:rFonts w:hint="eastAsia"/>
          <w:lang w:val="en-US" w:eastAsia="zh-CN"/>
        </w:rPr>
        <w:t>SGSN shall provide the a</w:t>
      </w:r>
      <w:r w:rsidRPr="00C139B4">
        <w:t>ge</w:t>
      </w:r>
      <w:r w:rsidRPr="00C139B4">
        <w:rPr>
          <w:rFonts w:hint="eastAsia"/>
          <w:lang w:eastAsia="zh-CN"/>
        </w:rPr>
        <w:t xml:space="preserve"> o</w:t>
      </w:r>
      <w:r w:rsidRPr="00C139B4">
        <w:t>f</w:t>
      </w:r>
      <w:r w:rsidRPr="00C139B4">
        <w:rPr>
          <w:rFonts w:hint="eastAsia"/>
          <w:lang w:eastAsia="zh-CN"/>
        </w:rPr>
        <w:t xml:space="preserve"> l</w:t>
      </w:r>
      <w:r w:rsidRPr="00C139B4">
        <w:t>ocation</w:t>
      </w:r>
      <w:r w:rsidRPr="00C139B4">
        <w:rPr>
          <w:rFonts w:hint="eastAsia"/>
          <w:lang w:eastAsia="zh-CN"/>
        </w:rPr>
        <w:t xml:space="preserve"> i</w:t>
      </w:r>
      <w:r w:rsidRPr="00C139B4">
        <w:t>nformation</w:t>
      </w:r>
      <w:r w:rsidRPr="00C139B4">
        <w:rPr>
          <w:rFonts w:hint="eastAsia"/>
          <w:lang w:eastAsia="zh-CN"/>
        </w:rPr>
        <w:t xml:space="preserve"> if stored in the MME or the </w:t>
      </w:r>
      <w:r w:rsidRPr="00C139B4">
        <w:rPr>
          <w:lang w:val="en-US"/>
        </w:rPr>
        <w:t>combined MME/</w:t>
      </w:r>
      <w:r w:rsidRPr="00C139B4">
        <w:rPr>
          <w:rFonts w:hint="eastAsia"/>
          <w:lang w:eastAsia="zh-CN"/>
        </w:rPr>
        <w:t>SGSN or received from eNB.</w:t>
      </w:r>
    </w:p>
    <w:p w14:paraId="2CF54470" w14:textId="77777777" w:rsidR="009D4C7F" w:rsidRPr="00C139B4" w:rsidRDefault="009D4C7F" w:rsidP="009D4C7F">
      <w:pPr>
        <w:rPr>
          <w:lang w:eastAsia="zh-CN"/>
        </w:rPr>
      </w:pPr>
      <w:r w:rsidRPr="00C139B4">
        <w:rPr>
          <w:lang w:val="en-US" w:eastAsia="zh-CN"/>
        </w:rPr>
        <w:t>When receiving the IDR-Flags with only the "Current Location Request" bit set (i.e. the "</w:t>
      </w:r>
      <w:r w:rsidRPr="00C139B4">
        <w:rPr>
          <w:lang w:val="en-US"/>
        </w:rPr>
        <w:t>EPS</w:t>
      </w:r>
      <w:r w:rsidRPr="00C139B4">
        <w:rPr>
          <w:rFonts w:hint="eastAsia"/>
          <w:lang w:val="en-US" w:eastAsia="zh-CN"/>
        </w:rPr>
        <w:t xml:space="preserve"> </w:t>
      </w:r>
      <w:r w:rsidRPr="00C139B4">
        <w:rPr>
          <w:lang w:val="en-US"/>
        </w:rPr>
        <w:t>Location</w:t>
      </w:r>
      <w:r w:rsidRPr="00C139B4">
        <w:rPr>
          <w:rFonts w:hint="eastAsia"/>
          <w:lang w:val="en-US" w:eastAsia="zh-CN"/>
        </w:rPr>
        <w:t xml:space="preserve"> </w:t>
      </w:r>
      <w:r w:rsidRPr="00C139B4">
        <w:rPr>
          <w:lang w:val="en-US"/>
        </w:rPr>
        <w:t xml:space="preserve">Information Request" bit is not set), the MME or SGSN or combined MME/SGSN shall set </w:t>
      </w:r>
      <w:r w:rsidRPr="00C139B4">
        <w:rPr>
          <w:lang w:eastAsia="zh-CN"/>
        </w:rPr>
        <w:t xml:space="preserve">the </w:t>
      </w:r>
      <w:r w:rsidRPr="00C139B4">
        <w:rPr>
          <w:rFonts w:hint="eastAsia"/>
          <w:lang w:eastAsia="zh-CN"/>
        </w:rPr>
        <w:t>Result-Code to DIAMETER_UNABLE_TO_COMPLY</w:t>
      </w:r>
      <w:r w:rsidRPr="00C139B4">
        <w:rPr>
          <w:lang w:eastAsia="zh-CN"/>
        </w:rPr>
        <w:t>.</w:t>
      </w:r>
    </w:p>
    <w:p w14:paraId="584F48D0" w14:textId="77777777" w:rsidR="009D4C7F" w:rsidRPr="00C139B4" w:rsidRDefault="009D4C7F" w:rsidP="009D4C7F">
      <w:pPr>
        <w:rPr>
          <w:lang w:eastAsia="zh-CN"/>
        </w:rPr>
      </w:pPr>
      <w:r w:rsidRPr="00C139B4">
        <w:rPr>
          <w:lang w:val="en-US" w:eastAsia="zh-CN"/>
        </w:rPr>
        <w:t>If the "Local</w:t>
      </w:r>
      <w:r w:rsidRPr="00C139B4">
        <w:rPr>
          <w:rFonts w:hint="eastAsia"/>
          <w:lang w:val="en-US" w:eastAsia="zh-CN"/>
        </w:rPr>
        <w:t xml:space="preserve"> Time Zone Request</w:t>
      </w:r>
      <w:r w:rsidRPr="00C139B4">
        <w:rPr>
          <w:lang w:val="en-US" w:eastAsia="zh-CN"/>
        </w:rPr>
        <w:t xml:space="preserve">" bit was set </w:t>
      </w:r>
      <w:r w:rsidRPr="00C139B4">
        <w:rPr>
          <w:rFonts w:hint="eastAsia"/>
          <w:lang w:val="en-US" w:eastAsia="zh-CN"/>
        </w:rPr>
        <w:t xml:space="preserve">the MME or SGSN if supported shall provide the </w:t>
      </w:r>
      <w:r w:rsidRPr="00C139B4">
        <w:rPr>
          <w:lang w:val="en-US" w:eastAsia="zh-CN"/>
        </w:rPr>
        <w:t>L</w:t>
      </w:r>
      <w:r w:rsidRPr="00C139B4">
        <w:rPr>
          <w:rFonts w:hint="eastAsia"/>
          <w:lang w:val="en-US" w:eastAsia="zh-CN"/>
        </w:rPr>
        <w:t>ocal Time Zone corresponding to the location (e.g. TAI or RAI) of the UE to the HSS.</w:t>
      </w:r>
    </w:p>
    <w:p w14:paraId="3A07779C" w14:textId="77777777" w:rsidR="00C31AA7" w:rsidRPr="00C139B4" w:rsidRDefault="009D4C7F" w:rsidP="009D4C7F">
      <w:pPr>
        <w:rPr>
          <w:lang w:eastAsia="zh-CN"/>
        </w:rPr>
      </w:pPr>
      <w:r w:rsidRPr="00C139B4">
        <w:rPr>
          <w:lang w:eastAsia="zh-CN"/>
        </w:rPr>
        <w:t>If</w:t>
      </w:r>
      <w:r w:rsidRPr="00C139B4">
        <w:rPr>
          <w:rFonts w:hint="eastAsia"/>
          <w:lang w:eastAsia="zh-CN"/>
        </w:rPr>
        <w:t xml:space="preserve"> the MME</w:t>
      </w:r>
      <w:r w:rsidRPr="00C139B4">
        <w:rPr>
          <w:lang w:eastAsia="zh-CN"/>
        </w:rPr>
        <w:t xml:space="preserve"> or SGSN</w:t>
      </w:r>
      <w:r w:rsidRPr="00C139B4">
        <w:rPr>
          <w:rFonts w:hint="eastAsia"/>
          <w:lang w:eastAsia="zh-CN"/>
        </w:rPr>
        <w:t xml:space="preserve"> cannot fulfil </w:t>
      </w:r>
      <w:r w:rsidRPr="00C139B4">
        <w:rPr>
          <w:lang w:eastAsia="zh-CN"/>
        </w:rPr>
        <w:t xml:space="preserve">the </w:t>
      </w:r>
      <w:r w:rsidRPr="00C139B4">
        <w:rPr>
          <w:rFonts w:hint="eastAsia"/>
          <w:lang w:eastAsia="zh-CN"/>
        </w:rPr>
        <w:t>received request, e.g. due to</w:t>
      </w:r>
      <w:r w:rsidRPr="00C139B4">
        <w:rPr>
          <w:lang w:eastAsia="zh-CN"/>
        </w:rPr>
        <w:t xml:space="preserve"> a</w:t>
      </w:r>
      <w:r w:rsidRPr="00C139B4">
        <w:rPr>
          <w:rFonts w:hint="eastAsia"/>
          <w:lang w:eastAsia="zh-CN"/>
        </w:rPr>
        <w:t xml:space="preserve"> database error or any of the </w:t>
      </w:r>
      <w:r w:rsidRPr="00C139B4">
        <w:rPr>
          <w:lang w:eastAsia="zh-CN"/>
        </w:rPr>
        <w:t>required</w:t>
      </w:r>
      <w:r w:rsidRPr="00C139B4">
        <w:rPr>
          <w:rFonts w:hint="eastAsia"/>
          <w:lang w:eastAsia="zh-CN"/>
        </w:rPr>
        <w:t xml:space="preserve"> actions cannot be performed, it shall set </w:t>
      </w:r>
      <w:r w:rsidRPr="00C139B4">
        <w:rPr>
          <w:lang w:eastAsia="zh-CN"/>
        </w:rPr>
        <w:t xml:space="preserve">the </w:t>
      </w:r>
      <w:r w:rsidRPr="00C139B4">
        <w:rPr>
          <w:rFonts w:hint="eastAsia"/>
          <w:lang w:eastAsia="zh-CN"/>
        </w:rPr>
        <w:t xml:space="preserve">Result-Code to DIAMETER_UNABLE_TO_COMPLY. </w:t>
      </w:r>
      <w:r w:rsidRPr="00C139B4">
        <w:rPr>
          <w:lang w:eastAsia="zh-CN"/>
        </w:rPr>
        <w:t>I</w:t>
      </w:r>
      <w:r w:rsidRPr="00C139B4">
        <w:rPr>
          <w:rFonts w:hint="eastAsia"/>
          <w:lang w:eastAsia="zh-CN"/>
        </w:rPr>
        <w:t>f subscription data are received,</w:t>
      </w:r>
      <w:r w:rsidRPr="00C139B4">
        <w:rPr>
          <w:lang w:eastAsia="zh-CN"/>
        </w:rPr>
        <w:t xml:space="preserve"> the MME or SGSN shall mark the subscription record "</w:t>
      </w:r>
      <w:r w:rsidRPr="00C139B4">
        <w:t>Subscriber to be restored in HSS</w:t>
      </w:r>
      <w:r w:rsidRPr="00C139B4">
        <w:rPr>
          <w:lang w:eastAsia="zh-CN"/>
        </w:rPr>
        <w:t>".</w:t>
      </w:r>
    </w:p>
    <w:p w14:paraId="1C6475E2" w14:textId="4B846AB9" w:rsidR="009D4C7F" w:rsidRPr="00C139B4" w:rsidRDefault="009D4C7F" w:rsidP="009D4C7F">
      <w:r w:rsidRPr="00C139B4">
        <w:rPr>
          <w:rFonts w:hint="eastAsia"/>
          <w:lang w:eastAsia="zh-CN"/>
        </w:rPr>
        <w:t xml:space="preserve">If trace data are received in the subscriber data, the MME or SGSN shall </w:t>
      </w:r>
      <w:r w:rsidRPr="00C139B4">
        <w:rPr>
          <w:rFonts w:hint="eastAsia"/>
        </w:rPr>
        <w:t>start a Trace Session.</w:t>
      </w:r>
      <w:r w:rsidRPr="00C139B4">
        <w:rPr>
          <w:rFonts w:hint="eastAsia"/>
          <w:color w:val="0000FF"/>
          <w:lang w:eastAsia="zh-CN"/>
        </w:rPr>
        <w:t xml:space="preserve"> </w:t>
      </w:r>
      <w:r w:rsidRPr="00C139B4">
        <w:t>For details</w:t>
      </w:r>
      <w:r w:rsidRPr="00C139B4">
        <w:rPr>
          <w:rFonts w:hint="eastAsia"/>
          <w:lang w:eastAsia="zh-CN"/>
        </w:rPr>
        <w:t>,</w:t>
      </w:r>
      <w:r w:rsidRPr="00C139B4">
        <w:t xml:space="preserve"> see </w:t>
      </w:r>
      <w:r>
        <w:t>3GPP TS 3</w:t>
      </w:r>
      <w:r w:rsidRPr="00C139B4">
        <w:rPr>
          <w:rFonts w:hint="eastAsia"/>
          <w:lang w:eastAsia="zh-CN"/>
        </w:rPr>
        <w:t>2</w:t>
      </w:r>
      <w:r w:rsidRPr="00C139B4">
        <w:t>.4</w:t>
      </w:r>
      <w:r w:rsidRPr="00C139B4">
        <w:rPr>
          <w:rFonts w:hint="eastAsia"/>
          <w:lang w:eastAsia="zh-CN"/>
        </w:rPr>
        <w:t>22</w:t>
      </w:r>
      <w:r>
        <w:rPr>
          <w:rFonts w:hint="eastAsia"/>
          <w:lang w:eastAsia="zh-CN"/>
        </w:rPr>
        <w:t> [</w:t>
      </w:r>
      <w:r w:rsidRPr="00C139B4">
        <w:rPr>
          <w:lang w:eastAsia="zh-CN"/>
        </w:rPr>
        <w:t>23</w:t>
      </w:r>
      <w:r w:rsidRPr="00C139B4">
        <w:t>].</w:t>
      </w:r>
    </w:p>
    <w:p w14:paraId="6F9DC1F5" w14:textId="77777777" w:rsidR="00C31AA7" w:rsidRPr="00C139B4" w:rsidRDefault="009D4C7F" w:rsidP="009D4C7F">
      <w:r w:rsidRPr="00C139B4">
        <w:t xml:space="preserve">If the </w:t>
      </w:r>
      <w:r w:rsidRPr="00C139B4">
        <w:rPr>
          <w:lang w:eastAsia="zh-CN"/>
        </w:rPr>
        <w:t>Ext-PDP-Type AVP is present in the PDP-Context AVP</w:t>
      </w:r>
      <w:r w:rsidRPr="00C139B4">
        <w:rPr>
          <w:rFonts w:hint="eastAsia"/>
          <w:lang w:eastAsia="zh-CN"/>
        </w:rPr>
        <w:t xml:space="preserve">, the SGSN or combined MME/SGSN shall </w:t>
      </w:r>
      <w:r w:rsidRPr="00C139B4">
        <w:t>ignore the value of the PDP-Type AVP.</w:t>
      </w:r>
    </w:p>
    <w:p w14:paraId="24560F21" w14:textId="1226CE84" w:rsidR="009D4C7F" w:rsidRPr="00C139B4" w:rsidRDefault="009D4C7F" w:rsidP="009D4C7F">
      <w:r w:rsidRPr="00C139B4">
        <w:t>When receiving the IDR-Flags with the bit "Remove SMS Registration" set, the MME shall consider itself unregistered for SMS.</w:t>
      </w:r>
    </w:p>
    <w:p w14:paraId="5E066344" w14:textId="77777777" w:rsidR="00C31AA7" w:rsidRPr="00C139B4" w:rsidRDefault="009D4C7F" w:rsidP="009D4C7F">
      <w:pPr>
        <w:rPr>
          <w:noProof/>
          <w:lang w:eastAsia="zh-CN"/>
        </w:rPr>
      </w:pPr>
      <w:r w:rsidRPr="00C139B4">
        <w:rPr>
          <w:lang w:eastAsia="zh-CN"/>
        </w:rPr>
        <w:t xml:space="preserve">If the subscription data received for a certain APN includes </w:t>
      </w:r>
      <w:r w:rsidRPr="00C139B4">
        <w:rPr>
          <w:rFonts w:hint="eastAsia"/>
          <w:lang w:eastAsia="zh-CN"/>
        </w:rPr>
        <w:t>WLAN</w:t>
      </w:r>
      <w:r w:rsidRPr="00C139B4">
        <w:t>-offloadability</w:t>
      </w:r>
      <w:r w:rsidRPr="00C139B4">
        <w:rPr>
          <w:rFonts w:hint="eastAsia"/>
          <w:lang w:eastAsia="zh-CN"/>
        </w:rPr>
        <w:t xml:space="preserve"> AVP</w:t>
      </w:r>
      <w:r w:rsidRPr="00C139B4">
        <w:t xml:space="preserve">, then the MME or SGSN </w:t>
      </w:r>
      <w:r w:rsidRPr="00C139B4">
        <w:rPr>
          <w:rFonts w:hint="eastAsia"/>
          <w:lang w:eastAsia="zh-CN"/>
        </w:rPr>
        <w:t xml:space="preserve">shall </w:t>
      </w:r>
      <w:r w:rsidRPr="00C139B4">
        <w:rPr>
          <w:noProof/>
          <w:lang w:eastAsia="zh-CN"/>
        </w:rPr>
        <w:t xml:space="preserve">determine the offloadability of </w:t>
      </w:r>
      <w:r w:rsidRPr="00C139B4">
        <w:rPr>
          <w:rFonts w:hint="eastAsia"/>
          <w:noProof/>
          <w:lang w:eastAsia="zh-CN"/>
        </w:rPr>
        <w:t>the</w:t>
      </w:r>
      <w:r w:rsidRPr="00C139B4">
        <w:rPr>
          <w:noProof/>
          <w:lang w:eastAsia="zh-CN"/>
        </w:rPr>
        <w:t xml:space="preserve"> </w:t>
      </w:r>
      <w:r w:rsidRPr="00C139B4">
        <w:rPr>
          <w:rFonts w:hint="eastAsia"/>
          <w:noProof/>
          <w:lang w:eastAsia="zh-CN"/>
        </w:rPr>
        <w:t>UE</w:t>
      </w:r>
      <w:r>
        <w:rPr>
          <w:noProof/>
          <w:lang w:eastAsia="zh-CN"/>
        </w:rPr>
        <w:t>'</w:t>
      </w:r>
      <w:r w:rsidRPr="00C139B4">
        <w:rPr>
          <w:rFonts w:hint="eastAsia"/>
          <w:noProof/>
          <w:lang w:eastAsia="zh-CN"/>
        </w:rPr>
        <w:t xml:space="preserve">s </w:t>
      </w:r>
      <w:r w:rsidRPr="00C139B4">
        <w:rPr>
          <w:noProof/>
          <w:lang w:eastAsia="zh-CN"/>
        </w:rPr>
        <w:t>PDN Connection</w:t>
      </w:r>
      <w:r w:rsidRPr="00C139B4">
        <w:rPr>
          <w:rFonts w:hint="eastAsia"/>
          <w:noProof/>
          <w:lang w:eastAsia="zh-CN"/>
        </w:rPr>
        <w:t>(s) to that APN</w:t>
      </w:r>
      <w:r w:rsidRPr="00C139B4">
        <w:rPr>
          <w:noProof/>
          <w:lang w:eastAsia="zh-CN"/>
        </w:rPr>
        <w:t xml:space="preserve"> based on subscription data and locally configured policy (e.g. for roaming users or when the subscription data does not include any offloadability indication).</w:t>
      </w:r>
    </w:p>
    <w:p w14:paraId="29CB097E" w14:textId="2C372B06" w:rsidR="00C31AA7" w:rsidRPr="00C139B4" w:rsidRDefault="009D4C7F" w:rsidP="009D4C7F">
      <w:pPr>
        <w:pStyle w:val="NO"/>
        <w:rPr>
          <w:noProof/>
          <w:lang w:eastAsia="zh-CN"/>
        </w:rPr>
      </w:pPr>
      <w:r w:rsidRPr="00C139B4">
        <w:rPr>
          <w:noProof/>
        </w:rPr>
        <w:t>NOTE 2:</w:t>
      </w:r>
      <w:r w:rsidRPr="00C139B4">
        <w:rPr>
          <w:noProof/>
        </w:rPr>
        <w:tab/>
        <w:t xml:space="preserve">As indicated in </w:t>
      </w:r>
      <w:r w:rsidR="00C31AA7">
        <w:rPr>
          <w:noProof/>
        </w:rPr>
        <w:t>clause </w:t>
      </w:r>
      <w:r w:rsidR="00C31AA7" w:rsidRPr="00C139B4">
        <w:rPr>
          <w:noProof/>
        </w:rPr>
        <w:t>7</w:t>
      </w:r>
      <w:r w:rsidRPr="00C139B4">
        <w:rPr>
          <w:noProof/>
        </w:rPr>
        <w:t xml:space="preserve">.3.31, if the UE-level access restriction </w:t>
      </w:r>
      <w:r w:rsidRPr="00C139B4">
        <w:t>"HO-To-Non-3GPP-Access Not Allowed" is set, the offload of PDN Connections to WLAN is not allowed for any APN.</w:t>
      </w:r>
    </w:p>
    <w:p w14:paraId="0496FE60" w14:textId="45B87751" w:rsidR="00C31AA7" w:rsidRPr="00C139B4" w:rsidRDefault="009D4C7F" w:rsidP="009D4C7F">
      <w:pPr>
        <w:rPr>
          <w:lang w:eastAsia="zh-CN"/>
        </w:rPr>
      </w:pPr>
      <w:r w:rsidRPr="00C139B4">
        <w:rPr>
          <w:lang w:val="en-US" w:eastAsia="zh-CN"/>
        </w:rPr>
        <w:t>When receiving the IDR-Flags with the "P-CSCF Restoration Request" bit set</w:t>
      </w:r>
      <w:r w:rsidRPr="00C139B4">
        <w:rPr>
          <w:lang w:val="en-US"/>
        </w:rPr>
        <w:t xml:space="preserve">, the MME or SGSN or combined MME/SGSN shall execute the procedures for HSS-based P-CSCF Restoration, as described in </w:t>
      </w:r>
      <w:r>
        <w:rPr>
          <w:lang w:val="en-US"/>
        </w:rPr>
        <w:t>3GPP TS 2</w:t>
      </w:r>
      <w:r w:rsidRPr="00C139B4">
        <w:rPr>
          <w:lang w:val="en-US"/>
        </w:rPr>
        <w:t>3.380</w:t>
      </w:r>
      <w:r>
        <w:rPr>
          <w:lang w:val="en-US"/>
        </w:rPr>
        <w:t> [</w:t>
      </w:r>
      <w:r w:rsidRPr="00C139B4">
        <w:rPr>
          <w:lang w:val="en-US"/>
        </w:rPr>
        <w:t xml:space="preserve">51] </w:t>
      </w:r>
      <w:r w:rsidR="00C31AA7">
        <w:rPr>
          <w:lang w:val="en-US"/>
        </w:rPr>
        <w:t>clause </w:t>
      </w:r>
      <w:r w:rsidR="00C31AA7" w:rsidRPr="00C139B4">
        <w:rPr>
          <w:lang w:val="en-US"/>
        </w:rPr>
        <w:t>5</w:t>
      </w:r>
      <w:r w:rsidRPr="00C139B4">
        <w:rPr>
          <w:lang w:val="en-US"/>
        </w:rPr>
        <w:t>.4</w:t>
      </w:r>
      <w:r w:rsidRPr="00C139B4">
        <w:rPr>
          <w:lang w:eastAsia="zh-CN"/>
        </w:rPr>
        <w:t>.</w:t>
      </w:r>
    </w:p>
    <w:p w14:paraId="7D455822" w14:textId="2FA95A8E" w:rsidR="009D4C7F" w:rsidRPr="00C139B4" w:rsidRDefault="009D4C7F" w:rsidP="009D4C7F">
      <w:r w:rsidRPr="00C139B4">
        <w:rPr>
          <w:lang w:eastAsia="zh-CN"/>
        </w:rPr>
        <w:t>If the subscription data received for the user includes the DL-Buffering-Suggested-Packet-Count</w:t>
      </w:r>
      <w:r w:rsidRPr="00C139B4">
        <w:rPr>
          <w:lang w:eastAsia="ja-JP"/>
        </w:rPr>
        <w:t xml:space="preserve"> </w:t>
      </w:r>
      <w:r w:rsidRPr="00C139B4">
        <w:rPr>
          <w:rFonts w:hint="eastAsia"/>
          <w:lang w:eastAsia="zh-CN"/>
        </w:rPr>
        <w:t>AVP</w:t>
      </w:r>
      <w:r w:rsidRPr="00C139B4">
        <w:t xml:space="preserve">, then the MME or SGSN should </w:t>
      </w:r>
      <w:r w:rsidRPr="00C139B4">
        <w:rPr>
          <w:lang w:eastAsia="zh-CN"/>
        </w:rPr>
        <w:t xml:space="preserve">take into account the </w:t>
      </w:r>
      <w:r w:rsidRPr="00C139B4">
        <w:rPr>
          <w:noProof/>
          <w:lang w:eastAsia="zh-CN"/>
        </w:rPr>
        <w:t xml:space="preserve">subscription data, in addition to local policies, to determine whether to invoke </w:t>
      </w:r>
      <w:r w:rsidRPr="00C139B4">
        <w:t>extended buffering of downlink packets at the SGW for High Latency Communication. Otherwise, the MME or SGSN shall make this determination based on local policies only.</w:t>
      </w:r>
    </w:p>
    <w:p w14:paraId="1BA8D47E" w14:textId="77777777" w:rsidR="00C31AA7" w:rsidRPr="00C139B4" w:rsidRDefault="009D4C7F" w:rsidP="009D4C7F">
      <w:pPr>
        <w:rPr>
          <w:lang w:eastAsia="zh-CN"/>
        </w:rPr>
      </w:pPr>
      <w:r w:rsidRPr="00C139B4">
        <w:rPr>
          <w:lang w:val="en-US"/>
        </w:rPr>
        <w:t>When receiving IMSI-Group-Id AVP(s) within the Subscription-Data AVP</w:t>
      </w:r>
      <w:r w:rsidRPr="00C139B4">
        <w:rPr>
          <w:rFonts w:hint="eastAsia"/>
          <w:lang w:val="en-US" w:eastAsia="zh-CN"/>
        </w:rPr>
        <w:t>,</w:t>
      </w:r>
      <w:r w:rsidRPr="00C139B4">
        <w:rPr>
          <w:lang w:val="en-US"/>
        </w:rPr>
        <w:t xml:space="preserve"> the MME or SGSN shall replace stored IMSI-Group Ids (if any) with the received information rather than add the received information to the stored information.</w:t>
      </w:r>
    </w:p>
    <w:p w14:paraId="55E2A701" w14:textId="36ECB952" w:rsidR="00557A06" w:rsidRPr="00953521" w:rsidRDefault="00557A06" w:rsidP="00557A06">
      <w:r>
        <w:t>In the present clause, if the feature "Extended Reference IDs" (see clause 7</w:t>
      </w:r>
      <w:r w:rsidRPr="008C2B0F">
        <w:rPr>
          <w:lang w:val="en-US"/>
        </w:rPr>
        <w:t>.</w:t>
      </w:r>
      <w:r>
        <w:rPr>
          <w:lang w:val="en-US"/>
        </w:rPr>
        <w:t>3</w:t>
      </w:r>
      <w:r w:rsidRPr="008C2B0F">
        <w:rPr>
          <w:lang w:val="en-US"/>
        </w:rPr>
        <w:t>.1</w:t>
      </w:r>
      <w:r>
        <w:rPr>
          <w:lang w:val="en-US"/>
        </w:rPr>
        <w:t xml:space="preserve">0) is supported by the HSS and the MME/SGSN, </w:t>
      </w:r>
      <w:r>
        <w:t>the term "SCEF Reference ID" shall refer to the content of the 64-bit long "SCEF-Reference-ID-Ext" AVP, and the term "SCEF Reference ID for Deletion" shall refer to the content of the 64-bit long "SCEF-Reference-ID-for-Deletion-Ext" AVP.</w:t>
      </w:r>
    </w:p>
    <w:p w14:paraId="732DB444" w14:textId="77777777" w:rsidR="00557A06" w:rsidRPr="00C139B4" w:rsidRDefault="00557A06" w:rsidP="00557A06">
      <w:pPr>
        <w:rPr>
          <w:lang w:eastAsia="zh-CN"/>
        </w:rPr>
      </w:pPr>
      <w:r w:rsidRPr="00C139B4">
        <w:rPr>
          <w:rFonts w:hint="eastAsia"/>
          <w:lang w:eastAsia="zh-CN"/>
        </w:rPr>
        <w:t xml:space="preserve">When receiving </w:t>
      </w:r>
      <w:r w:rsidRPr="00C139B4">
        <w:rPr>
          <w:lang w:eastAsia="zh-CN"/>
        </w:rPr>
        <w:t xml:space="preserve">a </w:t>
      </w:r>
      <w:r w:rsidRPr="00C139B4">
        <w:rPr>
          <w:rFonts w:hint="eastAsia"/>
          <w:lang w:eastAsia="zh-CN"/>
        </w:rPr>
        <w:t>Monitoring</w:t>
      </w:r>
      <w:r w:rsidRPr="00C139B4">
        <w:rPr>
          <w:lang w:eastAsia="zh-CN"/>
        </w:rPr>
        <w:t>-E</w:t>
      </w:r>
      <w:r w:rsidRPr="00C139B4">
        <w:rPr>
          <w:rFonts w:hint="eastAsia"/>
          <w:lang w:eastAsia="zh-CN"/>
        </w:rPr>
        <w:t>vent</w:t>
      </w:r>
      <w:r w:rsidRPr="00C139B4">
        <w:rPr>
          <w:lang w:eastAsia="zh-CN"/>
        </w:rPr>
        <w:t>-C</w:t>
      </w:r>
      <w:r w:rsidRPr="00C139B4">
        <w:rPr>
          <w:rFonts w:hint="eastAsia"/>
          <w:lang w:eastAsia="zh-CN"/>
        </w:rPr>
        <w:t xml:space="preserve">onfiguration in the </w:t>
      </w:r>
      <w:r w:rsidRPr="00C139B4">
        <w:rPr>
          <w:lang w:eastAsia="zh-CN"/>
        </w:rPr>
        <w:t>IDR:</w:t>
      </w:r>
    </w:p>
    <w:p w14:paraId="3B698BEA" w14:textId="77777777" w:rsidR="00557A06" w:rsidRPr="00C139B4" w:rsidRDefault="00557A06" w:rsidP="00557A06">
      <w:pPr>
        <w:pStyle w:val="B1"/>
        <w:rPr>
          <w:lang w:eastAsia="zh-CN"/>
        </w:rPr>
      </w:pPr>
      <w:r w:rsidRPr="00C139B4">
        <w:rPr>
          <w:lang w:eastAsia="zh-CN"/>
        </w:rPr>
        <w:t>-</w:t>
      </w:r>
      <w:r w:rsidRPr="00C139B4">
        <w:rPr>
          <w:lang w:eastAsia="zh-CN"/>
        </w:rPr>
        <w:tab/>
        <w:t xml:space="preserve">if the </w:t>
      </w:r>
      <w:r w:rsidRPr="00C139B4">
        <w:rPr>
          <w:rFonts w:hint="eastAsia"/>
          <w:lang w:eastAsia="zh-CN"/>
        </w:rPr>
        <w:t>SCEF</w:t>
      </w:r>
      <w:r>
        <w:rPr>
          <w:lang w:eastAsia="zh-CN"/>
        </w:rPr>
        <w:t xml:space="preserve"> </w:t>
      </w:r>
      <w:r w:rsidRPr="00C139B4">
        <w:rPr>
          <w:rFonts w:hint="eastAsia"/>
          <w:lang w:eastAsia="zh-CN"/>
        </w:rPr>
        <w:t>Reference</w:t>
      </w:r>
      <w:r>
        <w:rPr>
          <w:lang w:eastAsia="zh-CN"/>
        </w:rPr>
        <w:t xml:space="preserve"> </w:t>
      </w:r>
      <w:r w:rsidRPr="00C139B4">
        <w:rPr>
          <w:rFonts w:hint="eastAsia"/>
          <w:lang w:eastAsia="zh-CN"/>
        </w:rPr>
        <w:t>ID</w:t>
      </w:r>
      <w:r>
        <w:rPr>
          <w:lang w:eastAsia="zh-CN"/>
        </w:rPr>
        <w:t xml:space="preserve"> </w:t>
      </w:r>
      <w:r w:rsidRPr="00C139B4">
        <w:rPr>
          <w:rFonts w:hint="eastAsia"/>
          <w:lang w:eastAsia="zh-CN"/>
        </w:rPr>
        <w:t>for</w:t>
      </w:r>
      <w:r>
        <w:rPr>
          <w:lang w:eastAsia="zh-CN"/>
        </w:rPr>
        <w:t xml:space="preserve"> </w:t>
      </w:r>
      <w:r w:rsidRPr="00C139B4">
        <w:rPr>
          <w:rFonts w:hint="eastAsia"/>
          <w:lang w:eastAsia="zh-CN"/>
        </w:rPr>
        <w:t xml:space="preserve">Deletion </w:t>
      </w:r>
      <w:r w:rsidRPr="00C139B4">
        <w:rPr>
          <w:lang w:eastAsia="zh-CN"/>
        </w:rPr>
        <w:t>is present</w:t>
      </w:r>
      <w:r w:rsidRPr="00C139B4">
        <w:rPr>
          <w:rFonts w:hint="eastAsia"/>
          <w:lang w:eastAsia="zh-CN"/>
        </w:rPr>
        <w:t xml:space="preserve"> in the IDR</w:t>
      </w:r>
      <w:r w:rsidRPr="00C139B4">
        <w:rPr>
          <w:lang w:eastAsia="zh-CN"/>
        </w:rPr>
        <w:t xml:space="preserve">, </w:t>
      </w:r>
      <w:r w:rsidRPr="00C139B4">
        <w:rPr>
          <w:rFonts w:hint="eastAsia"/>
          <w:lang w:eastAsia="zh-CN"/>
        </w:rPr>
        <w:t>the MME or SGSN shall stop the detection of the Monitoring event related to th</w:t>
      </w:r>
      <w:r w:rsidRPr="00C139B4">
        <w:rPr>
          <w:lang w:eastAsia="zh-CN"/>
        </w:rPr>
        <w:t>e</w:t>
      </w:r>
      <w:r w:rsidRPr="00C139B4">
        <w:rPr>
          <w:rFonts w:hint="eastAsia"/>
          <w:lang w:eastAsia="zh-CN"/>
        </w:rPr>
        <w:t xml:space="preserve"> SCEF</w:t>
      </w:r>
      <w:r>
        <w:rPr>
          <w:lang w:eastAsia="zh-CN"/>
        </w:rPr>
        <w:t xml:space="preserve"> </w:t>
      </w:r>
      <w:r w:rsidRPr="00C139B4">
        <w:rPr>
          <w:rFonts w:hint="eastAsia"/>
          <w:lang w:eastAsia="zh-CN"/>
        </w:rPr>
        <w:t>Reference</w:t>
      </w:r>
      <w:r>
        <w:rPr>
          <w:lang w:eastAsia="zh-CN"/>
        </w:rPr>
        <w:t xml:space="preserve"> </w:t>
      </w:r>
      <w:r w:rsidRPr="00C139B4">
        <w:rPr>
          <w:rFonts w:hint="eastAsia"/>
          <w:lang w:eastAsia="zh-CN"/>
        </w:rPr>
        <w:t>ID</w:t>
      </w:r>
      <w:r>
        <w:rPr>
          <w:lang w:eastAsia="zh-CN"/>
        </w:rPr>
        <w:t xml:space="preserve"> </w:t>
      </w:r>
      <w:r w:rsidRPr="00C139B4">
        <w:rPr>
          <w:rFonts w:hint="eastAsia"/>
          <w:lang w:eastAsia="zh-CN"/>
        </w:rPr>
        <w:t>for</w:t>
      </w:r>
      <w:r>
        <w:rPr>
          <w:lang w:eastAsia="zh-CN"/>
        </w:rPr>
        <w:t xml:space="preserve"> </w:t>
      </w:r>
      <w:r w:rsidRPr="00C139B4">
        <w:rPr>
          <w:rFonts w:hint="eastAsia"/>
          <w:lang w:eastAsia="zh-CN"/>
        </w:rPr>
        <w:t xml:space="preserve">Deletion </w:t>
      </w:r>
      <w:r w:rsidRPr="00C139B4">
        <w:rPr>
          <w:lang w:eastAsia="zh-CN"/>
        </w:rPr>
        <w:t xml:space="preserve">and SCEF-ID pair, </w:t>
      </w:r>
      <w:r w:rsidRPr="00C139B4">
        <w:rPr>
          <w:rFonts w:hint="eastAsia"/>
          <w:lang w:eastAsia="zh-CN"/>
        </w:rPr>
        <w:t xml:space="preserve">and </w:t>
      </w:r>
      <w:r w:rsidRPr="00C139B4">
        <w:rPr>
          <w:lang w:eastAsia="zh-CN"/>
        </w:rPr>
        <w:t xml:space="preserve">shall delete the </w:t>
      </w:r>
      <w:r w:rsidRPr="00C139B4">
        <w:rPr>
          <w:rFonts w:hint="eastAsia"/>
          <w:lang w:eastAsia="zh-CN"/>
        </w:rPr>
        <w:t>corresponding M</w:t>
      </w:r>
      <w:r w:rsidRPr="00C139B4">
        <w:rPr>
          <w:lang w:eastAsia="zh-CN"/>
        </w:rPr>
        <w:t>onitoring event</w:t>
      </w:r>
      <w:r w:rsidRPr="00C139B4">
        <w:rPr>
          <w:rFonts w:hint="eastAsia"/>
          <w:lang w:eastAsia="zh-CN"/>
        </w:rPr>
        <w:t xml:space="preserve"> configuration data;</w:t>
      </w:r>
    </w:p>
    <w:p w14:paraId="5B29698C" w14:textId="77777777" w:rsidR="00557A06" w:rsidRPr="00C139B4" w:rsidRDefault="00557A06" w:rsidP="00557A06">
      <w:pPr>
        <w:pStyle w:val="B1"/>
        <w:rPr>
          <w:lang w:eastAsia="zh-CN"/>
        </w:rPr>
      </w:pPr>
      <w:r w:rsidRPr="00C139B4">
        <w:rPr>
          <w:lang w:eastAsia="zh-CN"/>
        </w:rPr>
        <w:t>-</w:t>
      </w:r>
      <w:r w:rsidRPr="00C139B4">
        <w:rPr>
          <w:lang w:eastAsia="zh-CN"/>
        </w:rPr>
        <w:tab/>
        <w:t xml:space="preserve">if the </w:t>
      </w:r>
      <w:r w:rsidRPr="00C139B4">
        <w:rPr>
          <w:rFonts w:hint="eastAsia"/>
          <w:lang w:eastAsia="zh-CN"/>
        </w:rPr>
        <w:t>SCEF</w:t>
      </w:r>
      <w:r>
        <w:rPr>
          <w:lang w:eastAsia="zh-CN"/>
        </w:rPr>
        <w:t xml:space="preserve"> </w:t>
      </w:r>
      <w:r w:rsidRPr="00C139B4">
        <w:rPr>
          <w:rFonts w:hint="eastAsia"/>
          <w:lang w:eastAsia="zh-CN"/>
        </w:rPr>
        <w:t>Reference</w:t>
      </w:r>
      <w:r>
        <w:rPr>
          <w:lang w:eastAsia="zh-CN"/>
        </w:rPr>
        <w:t xml:space="preserve"> </w:t>
      </w:r>
      <w:r w:rsidRPr="00C139B4">
        <w:rPr>
          <w:rFonts w:hint="eastAsia"/>
          <w:lang w:eastAsia="zh-CN"/>
        </w:rPr>
        <w:t>ID</w:t>
      </w:r>
      <w:r w:rsidRPr="00C139B4">
        <w:rPr>
          <w:lang w:eastAsia="zh-CN"/>
        </w:rPr>
        <w:t xml:space="preserve"> is present</w:t>
      </w:r>
      <w:r w:rsidRPr="00C139B4">
        <w:rPr>
          <w:rFonts w:hint="eastAsia"/>
          <w:lang w:eastAsia="zh-CN"/>
        </w:rPr>
        <w:t xml:space="preserve"> in the IDR</w:t>
      </w:r>
      <w:r w:rsidRPr="00C139B4">
        <w:rPr>
          <w:lang w:eastAsia="zh-CN"/>
        </w:rPr>
        <w:t xml:space="preserve"> but not stored in the MME or SGSN, </w:t>
      </w:r>
      <w:r w:rsidRPr="00C139B4">
        <w:rPr>
          <w:rFonts w:hint="eastAsia"/>
          <w:lang w:eastAsia="zh-CN"/>
        </w:rPr>
        <w:t xml:space="preserve">the MME or SGSN shall </w:t>
      </w:r>
      <w:r w:rsidRPr="00C139B4">
        <w:rPr>
          <w:lang w:eastAsia="zh-CN"/>
        </w:rPr>
        <w:t xml:space="preserve">store the received </w:t>
      </w:r>
      <w:r w:rsidRPr="00C139B4">
        <w:rPr>
          <w:rFonts w:hint="eastAsia"/>
          <w:lang w:eastAsia="zh-CN"/>
        </w:rPr>
        <w:t>Monitoring event configuration data</w:t>
      </w:r>
      <w:r w:rsidRPr="00C139B4">
        <w:rPr>
          <w:lang w:eastAsia="zh-CN"/>
        </w:rPr>
        <w:t xml:space="preserve">  related  to the SCEF</w:t>
      </w:r>
      <w:r>
        <w:rPr>
          <w:lang w:eastAsia="zh-CN"/>
        </w:rPr>
        <w:t xml:space="preserve"> </w:t>
      </w:r>
      <w:r w:rsidRPr="00C139B4">
        <w:rPr>
          <w:lang w:eastAsia="zh-CN"/>
        </w:rPr>
        <w:t>Reference</w:t>
      </w:r>
      <w:r>
        <w:rPr>
          <w:lang w:eastAsia="zh-CN"/>
        </w:rPr>
        <w:t xml:space="preserve"> </w:t>
      </w:r>
      <w:r w:rsidRPr="00C139B4">
        <w:rPr>
          <w:lang w:eastAsia="zh-CN"/>
        </w:rPr>
        <w:t xml:space="preserve">ID and SCEF-ID pair, and shall </w:t>
      </w:r>
      <w:r w:rsidRPr="00C139B4">
        <w:rPr>
          <w:rFonts w:hint="eastAsia"/>
          <w:lang w:eastAsia="zh-CN"/>
        </w:rPr>
        <w:t>start the detection for the specified Monitoring event</w:t>
      </w:r>
      <w:r w:rsidRPr="00C139B4">
        <w:rPr>
          <w:lang w:eastAsia="zh-CN"/>
        </w:rPr>
        <w:t>(s)</w:t>
      </w:r>
      <w:r w:rsidRPr="00C139B4">
        <w:rPr>
          <w:rFonts w:hint="eastAsia"/>
          <w:lang w:eastAsia="zh-CN"/>
        </w:rPr>
        <w:t>.</w:t>
      </w:r>
    </w:p>
    <w:p w14:paraId="5EC2FC05" w14:textId="77777777" w:rsidR="00557A06" w:rsidRPr="00C139B4" w:rsidRDefault="00557A06" w:rsidP="00557A06">
      <w:pPr>
        <w:pStyle w:val="B1"/>
        <w:rPr>
          <w:lang w:eastAsia="zh-CN"/>
        </w:rPr>
      </w:pPr>
      <w:r w:rsidRPr="00C139B4">
        <w:rPr>
          <w:lang w:eastAsia="zh-CN"/>
        </w:rPr>
        <w:t>-</w:t>
      </w:r>
      <w:r w:rsidRPr="00C139B4">
        <w:rPr>
          <w:lang w:eastAsia="zh-CN"/>
        </w:rPr>
        <w:tab/>
        <w:t>if the SCEF</w:t>
      </w:r>
      <w:r>
        <w:rPr>
          <w:lang w:eastAsia="zh-CN"/>
        </w:rPr>
        <w:t xml:space="preserve"> </w:t>
      </w:r>
      <w:r w:rsidRPr="00C139B4">
        <w:rPr>
          <w:lang w:eastAsia="zh-CN"/>
        </w:rPr>
        <w:t>Reference</w:t>
      </w:r>
      <w:r>
        <w:rPr>
          <w:lang w:eastAsia="zh-CN"/>
        </w:rPr>
        <w:t xml:space="preserve"> </w:t>
      </w:r>
      <w:r w:rsidRPr="00C139B4">
        <w:rPr>
          <w:lang w:eastAsia="zh-CN"/>
        </w:rPr>
        <w:t xml:space="preserve">ID is present in </w:t>
      </w:r>
      <w:r w:rsidRPr="00C139B4">
        <w:rPr>
          <w:rFonts w:hint="eastAsia"/>
          <w:lang w:eastAsia="zh-CN"/>
        </w:rPr>
        <w:t xml:space="preserve">the </w:t>
      </w:r>
      <w:r w:rsidRPr="00C139B4">
        <w:rPr>
          <w:lang w:eastAsia="zh-CN"/>
        </w:rPr>
        <w:t xml:space="preserve">IDR and </w:t>
      </w:r>
      <w:r w:rsidRPr="00C139B4">
        <w:rPr>
          <w:rFonts w:hint="eastAsia"/>
          <w:lang w:eastAsia="zh-CN"/>
        </w:rPr>
        <w:t xml:space="preserve">stored </w:t>
      </w:r>
      <w:r w:rsidRPr="00C139B4">
        <w:rPr>
          <w:lang w:eastAsia="zh-CN"/>
        </w:rPr>
        <w:t xml:space="preserve">in the MME or SGSN, the MME or SGSN shall replace the stored Monitoring event configuration data </w:t>
      </w:r>
      <w:r w:rsidRPr="00C139B4">
        <w:rPr>
          <w:rFonts w:hint="eastAsia"/>
          <w:lang w:eastAsia="zh-CN"/>
        </w:rPr>
        <w:t>r</w:t>
      </w:r>
      <w:r w:rsidRPr="00C139B4">
        <w:rPr>
          <w:lang w:eastAsia="zh-CN"/>
        </w:rPr>
        <w:t>ela</w:t>
      </w:r>
      <w:r w:rsidRPr="00C139B4">
        <w:rPr>
          <w:rFonts w:hint="eastAsia"/>
          <w:lang w:eastAsia="zh-CN"/>
        </w:rPr>
        <w:t>ted to th</w:t>
      </w:r>
      <w:r w:rsidRPr="00C139B4">
        <w:rPr>
          <w:lang w:eastAsia="zh-CN"/>
        </w:rPr>
        <w:t>e</w:t>
      </w:r>
      <w:r w:rsidRPr="00C139B4">
        <w:rPr>
          <w:rFonts w:hint="eastAsia"/>
          <w:lang w:eastAsia="zh-CN"/>
        </w:rPr>
        <w:t xml:space="preserve"> SCEF</w:t>
      </w:r>
      <w:r>
        <w:rPr>
          <w:lang w:eastAsia="zh-CN"/>
        </w:rPr>
        <w:t xml:space="preserve"> </w:t>
      </w:r>
      <w:r w:rsidRPr="00C139B4">
        <w:rPr>
          <w:lang w:eastAsia="zh-CN"/>
        </w:rPr>
        <w:t>R</w:t>
      </w:r>
      <w:r w:rsidRPr="00C139B4">
        <w:rPr>
          <w:rFonts w:hint="eastAsia"/>
          <w:lang w:eastAsia="zh-CN"/>
        </w:rPr>
        <w:t>eference</w:t>
      </w:r>
      <w:r>
        <w:rPr>
          <w:lang w:eastAsia="zh-CN"/>
        </w:rPr>
        <w:t xml:space="preserve"> </w:t>
      </w:r>
      <w:r w:rsidRPr="00C139B4">
        <w:rPr>
          <w:rFonts w:hint="eastAsia"/>
          <w:lang w:eastAsia="zh-CN"/>
        </w:rPr>
        <w:t>ID</w:t>
      </w:r>
      <w:r w:rsidRPr="00C139B4">
        <w:rPr>
          <w:lang w:eastAsia="zh-CN"/>
        </w:rPr>
        <w:t xml:space="preserve"> and SCEF-ID pair</w:t>
      </w:r>
      <w:r w:rsidRPr="00C139B4">
        <w:rPr>
          <w:rFonts w:hint="eastAsia"/>
          <w:lang w:eastAsia="zh-CN"/>
        </w:rPr>
        <w:t xml:space="preserve"> </w:t>
      </w:r>
      <w:r w:rsidRPr="00C139B4">
        <w:rPr>
          <w:lang w:eastAsia="zh-CN"/>
        </w:rPr>
        <w:t xml:space="preserve">with the received </w:t>
      </w:r>
      <w:r w:rsidRPr="00C139B4">
        <w:rPr>
          <w:rFonts w:hint="eastAsia"/>
          <w:lang w:eastAsia="zh-CN"/>
        </w:rPr>
        <w:t>information</w:t>
      </w:r>
      <w:r w:rsidRPr="00C139B4">
        <w:rPr>
          <w:lang w:eastAsia="zh-CN"/>
        </w:rPr>
        <w:t>.</w:t>
      </w:r>
    </w:p>
    <w:p w14:paraId="794B35B0" w14:textId="77777777" w:rsidR="00557A06" w:rsidRPr="00C139B4" w:rsidRDefault="00557A06" w:rsidP="00557A06">
      <w:pPr>
        <w:pStyle w:val="NO"/>
        <w:rPr>
          <w:noProof/>
        </w:rPr>
      </w:pPr>
      <w:r w:rsidRPr="00C139B4">
        <w:rPr>
          <w:noProof/>
        </w:rPr>
        <w:t>N</w:t>
      </w:r>
      <w:r w:rsidRPr="00C139B4">
        <w:rPr>
          <w:noProof/>
          <w:lang w:val="sv-SE"/>
        </w:rPr>
        <w:t>OTE 3</w:t>
      </w:r>
      <w:r w:rsidRPr="00C139B4">
        <w:rPr>
          <w:noProof/>
        </w:rPr>
        <w:t>:</w:t>
      </w:r>
      <w:r w:rsidRPr="00C139B4">
        <w:rPr>
          <w:noProof/>
        </w:rPr>
        <w:tab/>
        <w:t>In roaming sce</w:t>
      </w:r>
      <w:r w:rsidRPr="00C139B4">
        <w:rPr>
          <w:noProof/>
          <w:lang w:val="sv-SE"/>
        </w:rPr>
        <w:t>n</w:t>
      </w:r>
      <w:r w:rsidRPr="00C139B4">
        <w:rPr>
          <w:noProof/>
        </w:rPr>
        <w:t>arios t</w:t>
      </w:r>
      <w:r w:rsidRPr="00C139B4">
        <w:rPr>
          <w:rFonts w:eastAsia="Batang"/>
        </w:rPr>
        <w:t>he MME/SGSN can reply immediately to the HSS without waiting for the outcome of the interaction with the IWK-SCEF.</w:t>
      </w:r>
    </w:p>
    <w:p w14:paraId="55579407" w14:textId="709DA3BE" w:rsidR="009D4C7F" w:rsidRPr="00C139B4" w:rsidRDefault="009D4C7F" w:rsidP="009D4C7F">
      <w:pPr>
        <w:rPr>
          <w:lang w:eastAsia="zh-CN"/>
        </w:rPr>
      </w:pPr>
      <w:r w:rsidRPr="00C139B4">
        <w:rPr>
          <w:rFonts w:eastAsia="Batang"/>
        </w:rPr>
        <w:t xml:space="preserve">For the monitoring event configurations </w:t>
      </w:r>
      <w:r w:rsidRPr="00C139B4">
        <w:t>for which the configuration status have changed since the last status informed to the HSS,</w:t>
      </w:r>
      <w:r w:rsidRPr="00C139B4">
        <w:rPr>
          <w:rFonts w:eastAsia="Batang"/>
        </w:rPr>
        <w:t xml:space="preserve"> the MME/SGSN shall notify the HSS about the outcome of the interaction with the IWK-SCEF as specified in </w:t>
      </w:r>
      <w:r w:rsidR="00C31AA7">
        <w:rPr>
          <w:rFonts w:eastAsia="Batang"/>
        </w:rPr>
        <w:t>clause </w:t>
      </w:r>
      <w:r w:rsidR="00C31AA7" w:rsidRPr="00C139B4">
        <w:rPr>
          <w:rFonts w:eastAsia="Batang"/>
        </w:rPr>
        <w:t>5</w:t>
      </w:r>
      <w:r w:rsidRPr="00C139B4">
        <w:rPr>
          <w:rFonts w:eastAsia="Batang"/>
        </w:rPr>
        <w:t>.2.5.1.2.</w:t>
      </w:r>
    </w:p>
    <w:p w14:paraId="13DC50A3" w14:textId="77777777" w:rsidR="00C31AA7" w:rsidRPr="00C139B4" w:rsidRDefault="009D4C7F" w:rsidP="009D4C7F">
      <w:pPr>
        <w:rPr>
          <w:lang w:eastAsia="zh-CN"/>
        </w:rPr>
      </w:pPr>
      <w:r w:rsidRPr="00C139B4">
        <w:rPr>
          <w:lang w:eastAsia="zh-CN"/>
        </w:rPr>
        <w:t xml:space="preserve">If the HSS indicates the support of Monitoring event feature to the MME/SGSN and the MME/SGSN supports Monitoring, the MME/SGSN shall include the </w:t>
      </w:r>
      <w:r w:rsidRPr="00C139B4">
        <w:t>Supported-Services AVP with Supported-Monitoring-Event included in the IDA command.</w:t>
      </w:r>
    </w:p>
    <w:p w14:paraId="15534347" w14:textId="060E3DE2" w:rsidR="009D4C7F" w:rsidRPr="00C139B4" w:rsidRDefault="009D4C7F" w:rsidP="009D4C7F">
      <w:pPr>
        <w:rPr>
          <w:lang w:eastAsia="zh-CN"/>
        </w:rPr>
      </w:pPr>
      <w:r w:rsidRPr="00C139B4">
        <w:rPr>
          <w:lang w:eastAsia="zh-CN"/>
        </w:rPr>
        <w:t>When receiving the Maximum-Response-Time in Monitoring-Event-Configuration in IDR, the MME shall use the Maximum-Response-Time as the Active Time for the usage of PSM in UE</w:t>
      </w:r>
      <w:r w:rsidRPr="00C139B4">
        <w:rPr>
          <w:rFonts w:hint="eastAsia"/>
          <w:lang w:eastAsia="zh-CN"/>
        </w:rPr>
        <w:t>. If not, when the MME receives the Active-Time in subscription data, the MME shall use the Active-T</w:t>
      </w:r>
      <w:r w:rsidRPr="00C139B4">
        <w:rPr>
          <w:lang w:eastAsia="zh-CN"/>
        </w:rPr>
        <w:t>i</w:t>
      </w:r>
      <w:r w:rsidRPr="00C139B4">
        <w:rPr>
          <w:rFonts w:hint="eastAsia"/>
          <w:lang w:eastAsia="zh-CN"/>
        </w:rPr>
        <w:t xml:space="preserve">me as the </w:t>
      </w:r>
      <w:r w:rsidRPr="00C139B4">
        <w:rPr>
          <w:lang w:eastAsia="zh-CN"/>
        </w:rPr>
        <w:t>A</w:t>
      </w:r>
      <w:r w:rsidRPr="00C139B4">
        <w:rPr>
          <w:rFonts w:hint="eastAsia"/>
          <w:lang w:eastAsia="zh-CN"/>
        </w:rPr>
        <w:t xml:space="preserve">ctive </w:t>
      </w:r>
      <w:r w:rsidRPr="00C139B4">
        <w:rPr>
          <w:lang w:eastAsia="zh-CN"/>
        </w:rPr>
        <w:t>Ti</w:t>
      </w:r>
      <w:r w:rsidRPr="00C139B4">
        <w:rPr>
          <w:rFonts w:hint="eastAsia"/>
          <w:lang w:eastAsia="zh-CN"/>
        </w:rPr>
        <w:t xml:space="preserve">me </w:t>
      </w:r>
      <w:r w:rsidRPr="00C139B4">
        <w:rPr>
          <w:lang w:eastAsia="zh-CN"/>
        </w:rPr>
        <w:t>for the usage of PSM in UE.</w:t>
      </w:r>
    </w:p>
    <w:p w14:paraId="3648ADD2" w14:textId="77777777" w:rsidR="00557A06" w:rsidRPr="00C139B4" w:rsidRDefault="00557A06" w:rsidP="00557A06">
      <w:pPr>
        <w:rPr>
          <w:lang w:eastAsia="zh-CN"/>
        </w:rPr>
      </w:pPr>
      <w:r w:rsidRPr="00C139B4">
        <w:rPr>
          <w:lang w:val="en-US"/>
        </w:rPr>
        <w:t xml:space="preserve">When receiving </w:t>
      </w:r>
      <w:r w:rsidRPr="00C139B4">
        <w:t>AESE-Communication-Pattern</w:t>
      </w:r>
      <w:r w:rsidRPr="00C139B4">
        <w:rPr>
          <w:lang w:val="en-US"/>
        </w:rPr>
        <w:t xml:space="preserve"> AVP(s) within the Subscription-Data AVP with an SCEF</w:t>
      </w:r>
      <w:r>
        <w:rPr>
          <w:lang w:val="en-US"/>
        </w:rPr>
        <w:t xml:space="preserve"> </w:t>
      </w:r>
      <w:r w:rsidRPr="00C139B4">
        <w:rPr>
          <w:lang w:val="en-US"/>
        </w:rPr>
        <w:t>Reference ID for which the MME has already stored data, it shall delete the stored data (CP set(s)) and store the received ones.</w:t>
      </w:r>
    </w:p>
    <w:p w14:paraId="1D411F84" w14:textId="77777777" w:rsidR="00557A06" w:rsidRPr="00C139B4" w:rsidRDefault="00557A06" w:rsidP="00557A06">
      <w:pPr>
        <w:rPr>
          <w:noProof/>
        </w:rPr>
      </w:pPr>
      <w:r w:rsidRPr="00C139B4">
        <w:rPr>
          <w:lang w:val="en-US"/>
        </w:rPr>
        <w:t xml:space="preserve">When receiving </w:t>
      </w:r>
      <w:r w:rsidRPr="00C139B4">
        <w:t>AESE-Communication-Pattern</w:t>
      </w:r>
      <w:r w:rsidRPr="00C139B4">
        <w:rPr>
          <w:lang w:val="en-US"/>
        </w:rPr>
        <w:t xml:space="preserve"> AVP(s) within the Subscription-Data AVP with one or more SCEF</w:t>
      </w:r>
      <w:r>
        <w:rPr>
          <w:lang w:val="en-US"/>
        </w:rPr>
        <w:t xml:space="preserve"> </w:t>
      </w:r>
      <w:r w:rsidRPr="00C139B4">
        <w:rPr>
          <w:lang w:val="en-US"/>
        </w:rPr>
        <w:t>Reference ID for deletion the MME shall delete the data related to the indicated SCEF</w:t>
      </w:r>
      <w:r>
        <w:rPr>
          <w:lang w:val="en-US"/>
        </w:rPr>
        <w:t xml:space="preserve"> </w:t>
      </w:r>
      <w:r w:rsidRPr="00C139B4">
        <w:rPr>
          <w:lang w:val="en-US"/>
        </w:rPr>
        <w:t>Reference ID.</w:t>
      </w:r>
    </w:p>
    <w:p w14:paraId="3CD89AD2" w14:textId="77777777" w:rsidR="00C31AA7" w:rsidRPr="00C139B4" w:rsidRDefault="009D4C7F" w:rsidP="009D4C7F">
      <w:pPr>
        <w:rPr>
          <w:noProof/>
        </w:rPr>
      </w:pPr>
      <w:r w:rsidRPr="00C139B4">
        <w:rPr>
          <w:rFonts w:hint="eastAsia"/>
          <w:lang w:eastAsia="zh-CN"/>
        </w:rPr>
        <w:t xml:space="preserve">If the </w:t>
      </w:r>
      <w:r w:rsidRPr="00C139B4">
        <w:rPr>
          <w:lang w:eastAsia="zh-CN"/>
        </w:rPr>
        <w:t xml:space="preserve">MME and the UE support an Attach without PDN connection (i.e. </w:t>
      </w:r>
      <w:r w:rsidRPr="00C139B4">
        <w:t>EMM-REGISTERED without PDN connection)</w:t>
      </w:r>
      <w:r w:rsidRPr="00C139B4">
        <w:rPr>
          <w:lang w:eastAsia="zh-CN"/>
        </w:rPr>
        <w:t xml:space="preserve"> and the PDN-Connection-Restricted flag is set in the received Subscription-Data-Flags</w:t>
      </w:r>
      <w:r w:rsidRPr="00C139B4">
        <w:rPr>
          <w:rFonts w:hint="eastAsia"/>
          <w:lang w:eastAsia="zh-CN"/>
        </w:rPr>
        <w:t xml:space="preserve"> AVP, </w:t>
      </w:r>
      <w:r w:rsidRPr="00C139B4">
        <w:rPr>
          <w:rFonts w:hint="eastAsia"/>
        </w:rPr>
        <w:t xml:space="preserve">the </w:t>
      </w:r>
      <w:r w:rsidRPr="00C139B4">
        <w:t>MME</w:t>
      </w:r>
      <w:r w:rsidRPr="00C139B4">
        <w:rPr>
          <w:rFonts w:hint="eastAsia"/>
          <w:lang w:eastAsia="zh-CN"/>
        </w:rPr>
        <w:t xml:space="preserve"> </w:t>
      </w:r>
      <w:r w:rsidRPr="00C139B4">
        <w:rPr>
          <w:lang w:eastAsia="zh-CN"/>
        </w:rPr>
        <w:t>shall not</w:t>
      </w:r>
      <w:r w:rsidRPr="00C139B4">
        <w:rPr>
          <w:noProof/>
        </w:rPr>
        <w:t xml:space="preserve"> establish any non-emergency PDN connection </w:t>
      </w:r>
      <w:r w:rsidRPr="00C139B4">
        <w:t xml:space="preserve">and shall tear down any existing </w:t>
      </w:r>
      <w:r w:rsidRPr="00C139B4">
        <w:rPr>
          <w:noProof/>
        </w:rPr>
        <w:t xml:space="preserve">non-emergency </w:t>
      </w:r>
      <w:r w:rsidRPr="00C139B4">
        <w:t>PDN connection for this user.</w:t>
      </w:r>
    </w:p>
    <w:p w14:paraId="78D3A9BA" w14:textId="5CB83704" w:rsidR="009D4C7F" w:rsidRPr="00C139B4" w:rsidRDefault="009D4C7F" w:rsidP="009D4C7F">
      <w:r w:rsidRPr="00C139B4">
        <w:rPr>
          <w:lang w:eastAsia="zh-CN"/>
        </w:rPr>
        <w:t>If the subscription data received for the user includes the Preferred-Data-Mode</w:t>
      </w:r>
      <w:r w:rsidRPr="00C139B4">
        <w:rPr>
          <w:lang w:eastAsia="ja-JP"/>
        </w:rPr>
        <w:t xml:space="preserve"> </w:t>
      </w:r>
      <w:r w:rsidRPr="00C139B4">
        <w:rPr>
          <w:rFonts w:hint="eastAsia"/>
          <w:lang w:eastAsia="zh-CN"/>
        </w:rPr>
        <w:t>AVP</w:t>
      </w:r>
      <w:r w:rsidRPr="00C139B4">
        <w:rPr>
          <w:lang w:eastAsia="zh-CN"/>
        </w:rPr>
        <w:t>, for an IP APN configuration or for a non-IP APN configuration with SGi based delivery</w:t>
      </w:r>
      <w:r w:rsidRPr="00C139B4">
        <w:t xml:space="preserve">, then the MME should (if the subscriber is not roaming) or may (if the subscriber is roaming) </w:t>
      </w:r>
      <w:r w:rsidRPr="00C139B4">
        <w:rPr>
          <w:lang w:eastAsia="zh-CN"/>
        </w:rPr>
        <w:t xml:space="preserve">take into account the </w:t>
      </w:r>
      <w:r w:rsidRPr="00C139B4">
        <w:rPr>
          <w:noProof/>
          <w:lang w:eastAsia="zh-CN"/>
        </w:rPr>
        <w:t>subscription data, in addition to local policies and the UE's Preferred Network Behaviour, to determine whether to transmit the traffic associated with this APN over the User Plane and/or over the Control Plane</w:t>
      </w:r>
      <w:r w:rsidRPr="00C139B4">
        <w:t xml:space="preserve">. Otherwise, the MME shall make this determination based on local policies </w:t>
      </w:r>
      <w:r w:rsidRPr="00C139B4">
        <w:rPr>
          <w:noProof/>
          <w:lang w:eastAsia="zh-CN"/>
        </w:rPr>
        <w:t>and the UE's Preferred Network Behaviour only</w:t>
      </w:r>
      <w:r w:rsidRPr="00C139B4">
        <w:t>.</w:t>
      </w:r>
    </w:p>
    <w:p w14:paraId="6B234BD0" w14:textId="77777777" w:rsidR="009D4C7F" w:rsidRPr="00C139B4" w:rsidRDefault="009D4C7F" w:rsidP="009D4C7F">
      <w:r w:rsidRPr="00C139B4">
        <w:t>If the MME subscription data received for the user includes the Emergency-Info AVP, the MME shall use the PDN-GW identity contained in such AVP as the PDN-GW used to establish emergency PDN connections with the emergency APN, for non-roaming authenticated UEs requesting the handover of an emergency PDN connection if the MME is configured to use a dynamic PDN-GW for emergency services for such user.</w:t>
      </w:r>
    </w:p>
    <w:p w14:paraId="44206585" w14:textId="77777777" w:rsidR="009D4C7F" w:rsidRPr="00C139B4" w:rsidRDefault="009D4C7F" w:rsidP="009D4C7F">
      <w:pPr>
        <w:rPr>
          <w:lang w:eastAsia="zh-CN"/>
        </w:rPr>
      </w:pPr>
      <w:r w:rsidRPr="00C139B4">
        <w:rPr>
          <w:rFonts w:hint="eastAsia"/>
          <w:lang w:eastAsia="zh-CN"/>
        </w:rPr>
        <w:t xml:space="preserve">When receiving V2X-Subscription-Data in the IDR, the MME shall determine whether the UE is authorized to use V2X </w:t>
      </w:r>
      <w:r w:rsidRPr="00C139B4">
        <w:rPr>
          <w:lang w:eastAsia="zh-CN"/>
        </w:rPr>
        <w:t xml:space="preserve">communication </w:t>
      </w:r>
      <w:r w:rsidRPr="00C139B4">
        <w:rPr>
          <w:rFonts w:hint="eastAsia"/>
          <w:lang w:eastAsia="zh-CN"/>
        </w:rPr>
        <w:t xml:space="preserve">over PC5 according to V2X subscription data and UE provided network capability. If the UE is authorized to use V2X </w:t>
      </w:r>
      <w:r w:rsidRPr="00C139B4">
        <w:rPr>
          <w:lang w:eastAsia="zh-CN"/>
        </w:rPr>
        <w:t xml:space="preserve">communication </w:t>
      </w:r>
      <w:r w:rsidRPr="00C139B4">
        <w:rPr>
          <w:rFonts w:hint="eastAsia"/>
          <w:lang w:eastAsia="zh-CN"/>
        </w:rPr>
        <w:t xml:space="preserve">over PC5, the MME shall store the </w:t>
      </w:r>
      <w:r w:rsidRPr="00C139B4">
        <w:rPr>
          <w:lang w:eastAsia="zh-CN"/>
        </w:rPr>
        <w:t>"</w:t>
      </w:r>
      <w:r w:rsidRPr="00C139B4">
        <w:rPr>
          <w:rFonts w:hint="eastAsia"/>
          <w:lang w:eastAsia="zh-CN"/>
        </w:rPr>
        <w:t>V2X service authorized</w:t>
      </w:r>
      <w:r w:rsidRPr="00C139B4">
        <w:rPr>
          <w:lang w:eastAsia="zh-CN"/>
        </w:rPr>
        <w:t>"</w:t>
      </w:r>
      <w:r w:rsidRPr="00C139B4">
        <w:rPr>
          <w:rFonts w:hint="eastAsia"/>
          <w:lang w:eastAsia="zh-CN"/>
        </w:rPr>
        <w:t xml:space="preserve"> indication together with the UE AMBR used for PC5 interface (i.e. UE-PC5-AMBR), and provide such </w:t>
      </w:r>
      <w:r w:rsidRPr="00C139B4">
        <w:rPr>
          <w:lang w:eastAsia="zh-CN"/>
        </w:rPr>
        <w:t>information</w:t>
      </w:r>
      <w:r w:rsidRPr="00C139B4">
        <w:rPr>
          <w:rFonts w:hint="eastAsia"/>
          <w:lang w:eastAsia="zh-CN"/>
        </w:rPr>
        <w:t xml:space="preserve"> to the eNodeB when needed.</w:t>
      </w:r>
    </w:p>
    <w:p w14:paraId="29E37C01" w14:textId="77777777" w:rsidR="009D4C7F" w:rsidRDefault="009D4C7F" w:rsidP="009D4C7F">
      <w:pPr>
        <w:rPr>
          <w:lang w:eastAsia="zh-CN"/>
        </w:rPr>
      </w:pPr>
      <w:r w:rsidRPr="00C139B4">
        <w:rPr>
          <w:lang w:eastAsia="zh-CN"/>
        </w:rPr>
        <w:t>If the MME</w:t>
      </w:r>
      <w:r>
        <w:rPr>
          <w:lang w:eastAsia="zh-CN"/>
        </w:rPr>
        <w:t>/SGSN</w:t>
      </w:r>
      <w:r w:rsidRPr="00C139B4">
        <w:rPr>
          <w:lang w:eastAsia="zh-CN"/>
        </w:rPr>
        <w:t xml:space="preserve"> receives from the HSS an Insert Subscriber Data request without the bit set for "NR as Secondary RAT" in the Feature-List AVP, the MME</w:t>
      </w:r>
      <w:r>
        <w:rPr>
          <w:lang w:eastAsia="zh-CN"/>
        </w:rPr>
        <w:t>/SGSN</w:t>
      </w:r>
      <w:r w:rsidRPr="00C139B4">
        <w:rPr>
          <w:lang w:eastAsia="zh-CN"/>
        </w:rPr>
        <w:t>, based on local policy, may restrict access for NR as secondary RAT when all relevant entities except HSS supports it.</w:t>
      </w:r>
    </w:p>
    <w:p w14:paraId="6B7EE1F5" w14:textId="77777777" w:rsidR="006A19A3" w:rsidRDefault="009D4C7F" w:rsidP="006A19A3">
      <w:pPr>
        <w:rPr>
          <w:lang w:eastAsia="zh-CN"/>
        </w:rPr>
      </w:pPr>
      <w:r w:rsidRPr="00C139B4">
        <w:rPr>
          <w:lang w:eastAsia="zh-CN"/>
        </w:rPr>
        <w:t xml:space="preserve">If the MME receives from the HSS Insert Subscriber Data request </w:t>
      </w:r>
      <w:r>
        <w:rPr>
          <w:lang w:eastAsia="zh-CN"/>
        </w:rPr>
        <w:t>containing in the subscription data the</w:t>
      </w:r>
      <w:r w:rsidRPr="00C139B4">
        <w:rPr>
          <w:lang w:eastAsia="zh-CN"/>
        </w:rPr>
        <w:t xml:space="preserve"> </w:t>
      </w:r>
      <w:r>
        <w:rPr>
          <w:lang w:eastAsia="zh-CN"/>
        </w:rPr>
        <w:t xml:space="preserve">Core-Network-Restrictions AVP with </w:t>
      </w:r>
      <w:r w:rsidRPr="00C139B4">
        <w:rPr>
          <w:lang w:eastAsia="zh-CN"/>
        </w:rPr>
        <w:t>the bit "</w:t>
      </w:r>
      <w:r>
        <w:rPr>
          <w:lang w:eastAsia="zh-CN"/>
        </w:rPr>
        <w:t>5GC not allowed</w:t>
      </w:r>
      <w:r w:rsidRPr="00C139B4">
        <w:rPr>
          <w:lang w:eastAsia="zh-CN"/>
        </w:rPr>
        <w:t>"</w:t>
      </w:r>
      <w:r>
        <w:rPr>
          <w:lang w:eastAsia="zh-CN"/>
        </w:rPr>
        <w:t xml:space="preserve"> set</w:t>
      </w:r>
      <w:r w:rsidRPr="00C139B4">
        <w:rPr>
          <w:lang w:eastAsia="zh-CN"/>
        </w:rPr>
        <w:t>, the MME</w:t>
      </w:r>
      <w:r>
        <w:rPr>
          <w:lang w:eastAsia="zh-CN"/>
        </w:rPr>
        <w:t xml:space="preserve"> shall </w:t>
      </w:r>
      <w:r w:rsidRPr="00C139B4">
        <w:rPr>
          <w:lang w:eastAsia="zh-CN"/>
        </w:rPr>
        <w:t xml:space="preserve">restrict </w:t>
      </w:r>
      <w:r>
        <w:rPr>
          <w:lang w:eastAsia="zh-CN"/>
        </w:rPr>
        <w:t>mobility towards 5GC</w:t>
      </w:r>
      <w:r w:rsidRPr="00C139B4">
        <w:rPr>
          <w:lang w:eastAsia="zh-CN"/>
        </w:rPr>
        <w:t>.</w:t>
      </w:r>
    </w:p>
    <w:p w14:paraId="7DAF588E" w14:textId="77777777" w:rsidR="006A19A3" w:rsidRPr="00AE7525" w:rsidRDefault="006A19A3" w:rsidP="006A19A3">
      <w:pPr>
        <w:rPr>
          <w:lang w:eastAsia="zh-CN"/>
        </w:rPr>
      </w:pPr>
      <w:r w:rsidRPr="00AE7525">
        <w:rPr>
          <w:lang w:eastAsia="zh-CN"/>
        </w:rPr>
        <w:t>When receiving Paging-Time-Window AVPs within the Subscription-Data AVP,</w:t>
      </w:r>
      <w:r>
        <w:rPr>
          <w:lang w:eastAsia="zh-CN"/>
        </w:rPr>
        <w:t xml:space="preserve"> </w:t>
      </w:r>
      <w:r w:rsidRPr="00AE7525">
        <w:rPr>
          <w:lang w:eastAsia="zh-CN"/>
        </w:rPr>
        <w:t>the MME or SGSN</w:t>
      </w:r>
      <w:r>
        <w:rPr>
          <w:lang w:eastAsia="zh-CN"/>
        </w:rPr>
        <w:t xml:space="preserve"> </w:t>
      </w:r>
      <w:r w:rsidRPr="00AE7525">
        <w:rPr>
          <w:lang w:eastAsia="zh-CN"/>
        </w:rPr>
        <w:t>shall replace</w:t>
      </w:r>
      <w:r>
        <w:rPr>
          <w:lang w:eastAsia="zh-CN"/>
        </w:rPr>
        <w:t xml:space="preserve"> </w:t>
      </w:r>
      <w:r w:rsidRPr="00AE7525">
        <w:rPr>
          <w:lang w:eastAsia="zh-CN"/>
        </w:rPr>
        <w:t>stored information (if any) with the received information</w:t>
      </w:r>
      <w:r>
        <w:rPr>
          <w:lang w:eastAsia="zh-CN"/>
        </w:rPr>
        <w:t xml:space="preserve"> </w:t>
      </w:r>
      <w:r w:rsidRPr="00AE7525">
        <w:rPr>
          <w:lang w:eastAsia="zh-CN"/>
        </w:rPr>
        <w:t>rather than add</w:t>
      </w:r>
      <w:r>
        <w:rPr>
          <w:lang w:eastAsia="zh-CN"/>
        </w:rPr>
        <w:t xml:space="preserve"> </w:t>
      </w:r>
      <w:r w:rsidRPr="00AE7525">
        <w:rPr>
          <w:lang w:eastAsia="zh-CN"/>
        </w:rPr>
        <w:t>the received information to the stored information.</w:t>
      </w:r>
    </w:p>
    <w:p w14:paraId="1719004B" w14:textId="4AE536CC" w:rsidR="009D4C7F" w:rsidRPr="00C139B4" w:rsidRDefault="009D4C7F" w:rsidP="009D4C7F">
      <w:pPr>
        <w:rPr>
          <w:noProof/>
        </w:rPr>
      </w:pPr>
    </w:p>
    <w:p w14:paraId="352CED20" w14:textId="77777777" w:rsidR="009D4C7F" w:rsidRPr="00C139B4" w:rsidRDefault="009D4C7F" w:rsidP="00FA6621">
      <w:pPr>
        <w:pStyle w:val="Heading5"/>
      </w:pPr>
      <w:bookmarkStart w:id="226" w:name="_Toc20211879"/>
      <w:bookmarkStart w:id="227" w:name="_Toc27727155"/>
      <w:bookmarkStart w:id="228" w:name="_Toc36041810"/>
      <w:bookmarkStart w:id="229" w:name="_Toc44871233"/>
      <w:bookmarkStart w:id="230" w:name="_Toc44871632"/>
      <w:bookmarkStart w:id="231" w:name="_Toc51861707"/>
      <w:bookmarkStart w:id="232" w:name="_Toc57978112"/>
      <w:bookmarkStart w:id="233" w:name="_Toc155205969"/>
      <w:r w:rsidRPr="00C139B4">
        <w:rPr>
          <w:lang w:eastAsia="zh-CN"/>
        </w:rPr>
        <w:t>5</w:t>
      </w:r>
      <w:r w:rsidRPr="00C139B4">
        <w:rPr>
          <w:rFonts w:hint="eastAsia"/>
          <w:lang w:eastAsia="zh-CN"/>
        </w:rPr>
        <w:t>.</w:t>
      </w:r>
      <w:r w:rsidRPr="00C139B4">
        <w:rPr>
          <w:lang w:eastAsia="zh-CN"/>
        </w:rPr>
        <w:t>2</w:t>
      </w:r>
      <w:r w:rsidRPr="00C139B4">
        <w:rPr>
          <w:rFonts w:hint="eastAsia"/>
          <w:lang w:eastAsia="zh-CN"/>
        </w:rPr>
        <w:t>.</w:t>
      </w:r>
      <w:r w:rsidRPr="00C139B4">
        <w:rPr>
          <w:lang w:eastAsia="zh-CN"/>
        </w:rPr>
        <w:t>2.1.3</w:t>
      </w:r>
      <w:r w:rsidRPr="00C139B4">
        <w:rPr>
          <w:rFonts w:hint="eastAsia"/>
          <w:lang w:eastAsia="zh-CN"/>
        </w:rPr>
        <w:tab/>
      </w:r>
      <w:r w:rsidRPr="00C139B4">
        <w:rPr>
          <w:lang w:eastAsia="zh-CN"/>
        </w:rPr>
        <w:t>Detailed behaviour of HSS</w:t>
      </w:r>
      <w:bookmarkEnd w:id="226"/>
      <w:bookmarkEnd w:id="227"/>
      <w:bookmarkEnd w:id="228"/>
      <w:bookmarkEnd w:id="229"/>
      <w:bookmarkEnd w:id="230"/>
      <w:bookmarkEnd w:id="231"/>
      <w:bookmarkEnd w:id="232"/>
      <w:bookmarkEnd w:id="233"/>
    </w:p>
    <w:p w14:paraId="0D0884C4" w14:textId="77777777" w:rsidR="00C31AA7" w:rsidRPr="00C139B4" w:rsidRDefault="009D4C7F" w:rsidP="009D4C7F">
      <w:r w:rsidRPr="00C139B4">
        <w:t>The HSS shall make use of this procedure to replace a specific part of the user data stored in the MME or SGSN with the data sent, or to add a specific part of user data to the data stored in the MME or SGSN. The HSS shall also make use of this procedure to indicate to the MME that it is no longer registered for SMS.</w:t>
      </w:r>
    </w:p>
    <w:p w14:paraId="4DA94860" w14:textId="4D1CF3FA" w:rsidR="009D4C7F" w:rsidRPr="00C139B4" w:rsidRDefault="009D4C7F" w:rsidP="009D4C7F">
      <w:pPr>
        <w:pStyle w:val="NO"/>
      </w:pPr>
      <w:r w:rsidRPr="00C139B4">
        <w:t>NOTE:</w:t>
      </w:r>
      <w:r w:rsidRPr="00C139B4">
        <w:tab/>
        <w:t xml:space="preserve">When a Cancel Location message is required for other reasons, the use of IDR to indicate that the MME is no longer registered for SMS is not needed (see </w:t>
      </w:r>
      <w:r w:rsidR="00C31AA7" w:rsidRPr="00C139B4">
        <w:t>clause</w:t>
      </w:r>
      <w:r w:rsidR="00C31AA7">
        <w:t> </w:t>
      </w:r>
      <w:r w:rsidR="00C31AA7" w:rsidRPr="00C139B4">
        <w:t>5</w:t>
      </w:r>
      <w:r w:rsidRPr="00C139B4">
        <w:t>.2.1.2).</w:t>
      </w:r>
    </w:p>
    <w:p w14:paraId="724A6D7A" w14:textId="77777777" w:rsidR="009D4C7F" w:rsidRPr="00C139B4" w:rsidRDefault="009D4C7F" w:rsidP="009D4C7F">
      <w:r w:rsidRPr="00C139B4">
        <w:t>Subscriber-Status</w:t>
      </w:r>
      <w:r w:rsidRPr="00C139B4">
        <w:rPr>
          <w:rFonts w:hint="eastAsia"/>
          <w:lang w:eastAsia="zh-CN"/>
        </w:rPr>
        <w:t xml:space="preserve"> </w:t>
      </w:r>
      <w:r w:rsidRPr="00C139B4">
        <w:t>AVP shall be present in the Subscription-Data AVP</w:t>
      </w:r>
      <w:r w:rsidRPr="00C139B4">
        <w:rPr>
          <w:rFonts w:hint="eastAsia"/>
          <w:lang w:eastAsia="zh-CN"/>
        </w:rPr>
        <w:t>,</w:t>
      </w:r>
      <w:r w:rsidRPr="00C139B4">
        <w:t xml:space="preserve"> sent within IDR</w:t>
      </w:r>
      <w:r w:rsidRPr="00C139B4">
        <w:rPr>
          <w:rFonts w:hint="eastAsia"/>
          <w:lang w:eastAsia="zh-CN"/>
        </w:rPr>
        <w:t>,</w:t>
      </w:r>
      <w:r w:rsidRPr="00C139B4">
        <w:t xml:space="preserve"> if the current value in the MME or SGSN needs to be changed.</w:t>
      </w:r>
      <w:r w:rsidRPr="00C139B4">
        <w:rPr>
          <w:rFonts w:hint="eastAsia"/>
          <w:lang w:eastAsia="zh-CN"/>
        </w:rPr>
        <w:t xml:space="preserve"> </w:t>
      </w:r>
      <w:r w:rsidRPr="00C139B4">
        <w:t>To remove all Operator Determined Barring Categories the Subscriber-Status shall be set to "SERVICE</w:t>
      </w:r>
      <w:r w:rsidRPr="00C139B4">
        <w:rPr>
          <w:rFonts w:hint="eastAsia"/>
        </w:rPr>
        <w:t>_</w:t>
      </w:r>
      <w:r w:rsidRPr="00C139B4">
        <w:t>GRANTED".</w:t>
      </w:r>
      <w:r w:rsidRPr="00C139B4">
        <w:rPr>
          <w:rFonts w:hint="eastAsia"/>
        </w:rPr>
        <w:t xml:space="preserve"> </w:t>
      </w:r>
      <w:r w:rsidRPr="00C139B4">
        <w:t>If Subscriber-Status AVP is present and set to OPERATOR</w:t>
      </w:r>
      <w:r w:rsidRPr="00C139B4">
        <w:rPr>
          <w:rFonts w:hint="eastAsia"/>
        </w:rPr>
        <w:t>_</w:t>
      </w:r>
      <w:r w:rsidRPr="00C139B4">
        <w:t>DETERMINED</w:t>
      </w:r>
      <w:r w:rsidRPr="00C139B4">
        <w:rPr>
          <w:rFonts w:hint="eastAsia"/>
        </w:rPr>
        <w:t>_</w:t>
      </w:r>
      <w:r w:rsidRPr="00C139B4">
        <w:t>BARRING</w:t>
      </w:r>
      <w:r w:rsidRPr="00C139B4">
        <w:rPr>
          <w:rFonts w:hint="eastAsia"/>
        </w:rPr>
        <w:t xml:space="preserve">, </w:t>
      </w:r>
      <w:r w:rsidRPr="00C139B4">
        <w:t xml:space="preserve">the Operator-Determined-Barring AVP </w:t>
      </w:r>
      <w:r w:rsidRPr="00C139B4">
        <w:rPr>
          <w:rFonts w:hint="eastAsia"/>
        </w:rPr>
        <w:t xml:space="preserve">or </w:t>
      </w:r>
      <w:r w:rsidRPr="00C139B4">
        <w:t xml:space="preserve">HPLMN-ODB </w:t>
      </w:r>
      <w:r w:rsidRPr="00C139B4">
        <w:rPr>
          <w:rFonts w:hint="eastAsia"/>
        </w:rPr>
        <w:t xml:space="preserve">AVP </w:t>
      </w:r>
      <w:r w:rsidRPr="00C139B4">
        <w:t>shall also be present in the Subscription-Data AVP</w:t>
      </w:r>
      <w:r w:rsidRPr="00C139B4">
        <w:rPr>
          <w:rFonts w:hint="eastAsia"/>
        </w:rPr>
        <w:t>.</w:t>
      </w:r>
    </w:p>
    <w:p w14:paraId="2C56E306" w14:textId="77777777" w:rsidR="009D4C7F" w:rsidRPr="00C139B4" w:rsidRDefault="009D4C7F" w:rsidP="009D4C7F">
      <w:pPr>
        <w:rPr>
          <w:lang w:eastAsia="zh-CN"/>
        </w:rPr>
      </w:pPr>
      <w:r w:rsidRPr="00C139B4">
        <w:t>Access-Restriction-Data</w:t>
      </w:r>
      <w:r w:rsidRPr="00C139B4">
        <w:rPr>
          <w:rFonts w:hint="eastAsia"/>
          <w:lang w:eastAsia="zh-CN"/>
        </w:rPr>
        <w:t xml:space="preserve"> AVP s</w:t>
      </w:r>
      <w:r w:rsidRPr="00C139B4">
        <w:t>hall be present within the Subscription-Data AVP send within an IDR if the information stored in the MME or SGSN needs to be modified.</w:t>
      </w:r>
    </w:p>
    <w:p w14:paraId="1C5020D8" w14:textId="77777777" w:rsidR="009D4C7F" w:rsidRPr="00C139B4" w:rsidRDefault="009D4C7F" w:rsidP="009D4C7F">
      <w:r w:rsidRPr="00C139B4">
        <w:t>APN-OI-Replacement AVP shall be present in the Subscription-Data AVP sent within an IDR</w:t>
      </w:r>
      <w:r w:rsidRPr="00C139B4">
        <w:rPr>
          <w:rFonts w:hint="eastAsia"/>
          <w:lang w:eastAsia="zh-CN"/>
        </w:rPr>
        <w:t>,</w:t>
      </w:r>
      <w:r w:rsidRPr="00C139B4">
        <w:t xml:space="preserve"> if the </w:t>
      </w:r>
      <w:r w:rsidRPr="00C139B4">
        <w:rPr>
          <w:rFonts w:hint="eastAsia"/>
          <w:lang w:eastAsia="zh-CN"/>
        </w:rPr>
        <w:t xml:space="preserve">UE level </w:t>
      </w:r>
      <w:r w:rsidRPr="00C139B4">
        <w:t>APN-OI-Replacement has been added or modified in the HSS.</w:t>
      </w:r>
    </w:p>
    <w:p w14:paraId="4908B2C5" w14:textId="2D82446B" w:rsidR="009D4C7F" w:rsidRPr="00C139B4" w:rsidRDefault="009D4C7F" w:rsidP="009D4C7F">
      <w:r w:rsidRPr="00C139B4">
        <w:t>The APN-Configuration</w:t>
      </w:r>
      <w:r w:rsidRPr="00C139B4">
        <w:rPr>
          <w:rFonts w:hint="eastAsia"/>
          <w:lang w:eastAsia="zh-CN"/>
        </w:rPr>
        <w:t>-Profile</w:t>
      </w:r>
      <w:r w:rsidRPr="00C139B4">
        <w:t xml:space="preserve"> AVP shall be present in the Subscription-Data AVP sent within </w:t>
      </w:r>
      <w:r w:rsidRPr="00C139B4">
        <w:rPr>
          <w:rFonts w:hint="eastAsia"/>
          <w:lang w:eastAsia="zh-CN"/>
        </w:rPr>
        <w:t xml:space="preserve">an </w:t>
      </w:r>
      <w:r w:rsidRPr="00C139B4">
        <w:t xml:space="preserve">IDR if </w:t>
      </w:r>
      <w:r w:rsidRPr="00C139B4">
        <w:rPr>
          <w:rFonts w:hint="eastAsia"/>
          <w:lang w:eastAsia="zh-CN"/>
        </w:rPr>
        <w:t xml:space="preserve">the Context-Identifier associated with the default APN configuration </w:t>
      </w:r>
      <w:r w:rsidRPr="00C139B4">
        <w:rPr>
          <w:lang w:eastAsia="zh-CN"/>
        </w:rPr>
        <w:t xml:space="preserve">is changed </w:t>
      </w:r>
      <w:r w:rsidRPr="00C139B4">
        <w:rPr>
          <w:rFonts w:hint="eastAsia"/>
          <w:lang w:eastAsia="zh-CN"/>
        </w:rPr>
        <w:t xml:space="preserve">or </w:t>
      </w:r>
      <w:r w:rsidRPr="00C139B4">
        <w:t xml:space="preserve">at least one APN-Configuration is added or modified by the HSS. If the default APN is changed in the HSS, the APN-Configuration-Profile AVP shall contain the Context-Identifier associated with the default APN and the APN-Configuration AVP for the default APN. The default APN Configuration shall not contain the Wildcard APN (see </w:t>
      </w:r>
      <w:r>
        <w:t>3GPP TS 2</w:t>
      </w:r>
      <w:r w:rsidRPr="00C139B4">
        <w:t>3.003</w:t>
      </w:r>
      <w:r>
        <w:t> [</w:t>
      </w:r>
      <w:r w:rsidRPr="00C139B4">
        <w:t xml:space="preserve">3], </w:t>
      </w:r>
      <w:r w:rsidR="00C31AA7" w:rsidRPr="00C139B4">
        <w:t>clause</w:t>
      </w:r>
      <w:r w:rsidR="00C31AA7">
        <w:t> </w:t>
      </w:r>
      <w:r w:rsidR="00C31AA7" w:rsidRPr="00C139B4">
        <w:t>9</w:t>
      </w:r>
      <w:r w:rsidRPr="00C139B4">
        <w:t>.2); the default APN shall always contain an explicit APN.</w:t>
      </w:r>
    </w:p>
    <w:p w14:paraId="6DBF0129" w14:textId="77777777" w:rsidR="009D4C7F" w:rsidRPr="00C139B4" w:rsidRDefault="009D4C7F" w:rsidP="009D4C7F">
      <w:r w:rsidRPr="00C139B4">
        <w:t>The EPS-Subscribed-QoS-Profile AVP and the AMBR AVP shall be present in the APN-Configuration AVP when the APN-Configuration AVP is sent in the APN-Configuration-Profile AVP and when the APN-Configuration-Profile AVP is sent within a IDR (as part of the Subscription-Data AVP).</w:t>
      </w:r>
    </w:p>
    <w:p w14:paraId="539C7AAE" w14:textId="77777777" w:rsidR="009D4C7F" w:rsidRPr="00C139B4" w:rsidRDefault="009D4C7F" w:rsidP="009D4C7F">
      <w:pPr>
        <w:rPr>
          <w:lang w:eastAsia="zh-CN"/>
        </w:rPr>
      </w:pPr>
      <w:r w:rsidRPr="00C139B4">
        <w:rPr>
          <w:rFonts w:hint="eastAsia"/>
          <w:lang w:eastAsia="zh-CN"/>
        </w:rPr>
        <w:t xml:space="preserve">If the </w:t>
      </w:r>
      <w:r w:rsidRPr="00C139B4">
        <w:t>GPRS-Subscription-Data-Indicator</w:t>
      </w:r>
      <w:r w:rsidRPr="00C139B4">
        <w:rPr>
          <w:rFonts w:hint="eastAsia"/>
          <w:lang w:eastAsia="zh-CN"/>
        </w:rPr>
        <w:t xml:space="preserve"> information </w:t>
      </w:r>
      <w:r w:rsidRPr="00C139B4">
        <w:rPr>
          <w:lang w:eastAsia="zh-CN"/>
        </w:rPr>
        <w:t xml:space="preserve">has been </w:t>
      </w:r>
      <w:r w:rsidRPr="00C139B4">
        <w:rPr>
          <w:rFonts w:hint="eastAsia"/>
          <w:lang w:eastAsia="zh-CN"/>
        </w:rPr>
        <w:t xml:space="preserve">previously received as set in </w:t>
      </w:r>
      <w:r w:rsidRPr="00C139B4">
        <w:rPr>
          <w:lang w:eastAsia="zh-CN"/>
        </w:rPr>
        <w:t xml:space="preserve">the </w:t>
      </w:r>
      <w:r w:rsidRPr="00C139B4">
        <w:rPr>
          <w:rFonts w:hint="eastAsia"/>
          <w:lang w:eastAsia="zh-CN"/>
        </w:rPr>
        <w:t xml:space="preserve">ULR-Flags during </w:t>
      </w:r>
      <w:r w:rsidRPr="00C139B4">
        <w:rPr>
          <w:lang w:eastAsia="zh-CN"/>
        </w:rPr>
        <w:t>update</w:t>
      </w:r>
      <w:r w:rsidRPr="00C139B4">
        <w:rPr>
          <w:rFonts w:hint="eastAsia"/>
          <w:lang w:eastAsia="zh-CN"/>
        </w:rPr>
        <w:t xml:space="preserve"> location procedure for the SGSN or combined MME/SGSN, the HSS shall make use of this procedure to </w:t>
      </w:r>
      <w:r w:rsidRPr="00C139B4">
        <w:t>replace</w:t>
      </w:r>
      <w:r w:rsidRPr="00C139B4">
        <w:rPr>
          <w:rFonts w:hint="eastAsia"/>
          <w:lang w:eastAsia="zh-CN"/>
        </w:rPr>
        <w:t xml:space="preserve"> </w:t>
      </w:r>
      <w:r w:rsidRPr="00C139B4">
        <w:rPr>
          <w:lang w:eastAsia="zh-CN"/>
        </w:rPr>
        <w:t xml:space="preserve">the </w:t>
      </w:r>
      <w:r w:rsidRPr="00C139B4">
        <w:rPr>
          <w:rFonts w:hint="eastAsia"/>
          <w:lang w:eastAsia="zh-CN"/>
        </w:rPr>
        <w:t xml:space="preserve">GPRS Subscription Data </w:t>
      </w:r>
      <w:r w:rsidRPr="00C139B4">
        <w:t xml:space="preserve">stored in the SGSN </w:t>
      </w:r>
      <w:r w:rsidRPr="00C139B4">
        <w:rPr>
          <w:rFonts w:hint="eastAsia"/>
          <w:lang w:eastAsia="zh-CN"/>
        </w:rPr>
        <w:t xml:space="preserve">or combined MME/SGSN </w:t>
      </w:r>
      <w:r w:rsidRPr="00C139B4">
        <w:t>with the data sent</w:t>
      </w:r>
      <w:r w:rsidRPr="00C139B4">
        <w:rPr>
          <w:rFonts w:hint="eastAsia"/>
          <w:lang w:eastAsia="zh-CN"/>
        </w:rPr>
        <w:t xml:space="preserve"> or </w:t>
      </w:r>
      <w:r w:rsidRPr="00C139B4">
        <w:t xml:space="preserve">to add a </w:t>
      </w:r>
      <w:r w:rsidRPr="00C139B4">
        <w:rPr>
          <w:rFonts w:hint="eastAsia"/>
          <w:lang w:eastAsia="zh-CN"/>
        </w:rPr>
        <w:t>PDP-Context</w:t>
      </w:r>
      <w:r w:rsidRPr="00C139B4">
        <w:t xml:space="preserve"> to the data stored in the SGSN </w:t>
      </w:r>
      <w:r w:rsidRPr="00C139B4">
        <w:rPr>
          <w:rFonts w:hint="eastAsia"/>
          <w:lang w:eastAsia="zh-CN"/>
        </w:rPr>
        <w:t>or combined MME/SGSN.</w:t>
      </w:r>
    </w:p>
    <w:p w14:paraId="351B378F" w14:textId="77777777" w:rsidR="009D4C7F" w:rsidRPr="00C139B4" w:rsidRDefault="009D4C7F" w:rsidP="009D4C7F">
      <w:pPr>
        <w:rPr>
          <w:lang w:eastAsia="zh-CN"/>
        </w:rPr>
      </w:pPr>
      <w:r w:rsidRPr="00C139B4">
        <w:rPr>
          <w:rFonts w:hint="eastAsia"/>
          <w:lang w:eastAsia="zh-CN"/>
        </w:rPr>
        <w:t>ProSe-Subscription-Data</w:t>
      </w:r>
      <w:r w:rsidRPr="00C139B4">
        <w:t xml:space="preserve"> AVP shall be present in the Subscription-Data AVP sent within an IDR</w:t>
      </w:r>
      <w:r w:rsidRPr="00C139B4">
        <w:rPr>
          <w:rFonts w:hint="eastAsia"/>
          <w:lang w:eastAsia="zh-CN"/>
        </w:rPr>
        <w:t>,</w:t>
      </w:r>
      <w:r w:rsidRPr="00C139B4">
        <w:t xml:space="preserve"> if the </w:t>
      </w:r>
      <w:r w:rsidRPr="00C139B4">
        <w:rPr>
          <w:rFonts w:hint="eastAsia"/>
          <w:lang w:eastAsia="zh-CN"/>
        </w:rPr>
        <w:t xml:space="preserve">ProSe Subscription data </w:t>
      </w:r>
      <w:r w:rsidRPr="00C139B4">
        <w:t>has been added or modified in the HSS.</w:t>
      </w:r>
    </w:p>
    <w:p w14:paraId="5BDCBD92" w14:textId="77777777" w:rsidR="00C31AA7" w:rsidRPr="00C139B4" w:rsidRDefault="009D4C7F" w:rsidP="009D4C7F">
      <w:r w:rsidRPr="00C139B4">
        <w:t>If the HSS receives a message (e.g. via MAP ATM or Sh Sh-Subs-Notif) from a Service Related Entity (e.g. IP-SM-GW) indicating that the UE is unreachable,</w:t>
      </w:r>
    </w:p>
    <w:p w14:paraId="5DF74A03" w14:textId="3E615EA2" w:rsidR="009D4C7F" w:rsidRPr="00C139B4" w:rsidRDefault="009D4C7F" w:rsidP="009D4C7F">
      <w:pPr>
        <w:pStyle w:val="B1"/>
      </w:pPr>
      <w:r w:rsidRPr="00C139B4">
        <w:t>-</w:t>
      </w:r>
      <w:r w:rsidRPr="00C139B4">
        <w:tab/>
        <w:t>the HSS shall</w:t>
      </w:r>
      <w:r w:rsidRPr="00C139B4">
        <w:rPr>
          <w:rFonts w:hint="eastAsia"/>
          <w:lang w:eastAsia="zh-CN"/>
        </w:rPr>
        <w:t xml:space="preserve"> </w:t>
      </w:r>
      <w:r w:rsidRPr="00C139B4">
        <w:t xml:space="preserve">associate the subscription to UE reachability of the service-related entity to the URRP-MME </w:t>
      </w:r>
      <w:r w:rsidRPr="00C139B4">
        <w:rPr>
          <w:rFonts w:hint="eastAsia"/>
          <w:lang w:eastAsia="zh-CN"/>
        </w:rPr>
        <w:t xml:space="preserve">and the </w:t>
      </w:r>
      <w:r w:rsidRPr="00C139B4">
        <w:t>URRP-</w:t>
      </w:r>
      <w:r w:rsidRPr="00C139B4">
        <w:rPr>
          <w:rFonts w:hint="eastAsia"/>
          <w:lang w:eastAsia="zh-CN"/>
        </w:rPr>
        <w:t>SGSN</w:t>
      </w:r>
      <w:r w:rsidRPr="00C139B4">
        <w:t xml:space="preserve"> parameter</w:t>
      </w:r>
      <w:r w:rsidRPr="00C139B4">
        <w:rPr>
          <w:rFonts w:hint="eastAsia"/>
          <w:lang w:eastAsia="zh-CN"/>
        </w:rPr>
        <w:t>s</w:t>
      </w:r>
      <w:r w:rsidRPr="00C139B4">
        <w:t xml:space="preserve"> (if not already done)</w:t>
      </w:r>
    </w:p>
    <w:p w14:paraId="1BB108CE" w14:textId="77777777" w:rsidR="00C31AA7" w:rsidRPr="00C139B4" w:rsidRDefault="009D4C7F" w:rsidP="009D4C7F">
      <w:pPr>
        <w:pStyle w:val="B1"/>
      </w:pPr>
      <w:r w:rsidRPr="00C139B4">
        <w:t>-</w:t>
      </w:r>
      <w:r w:rsidRPr="00C139B4">
        <w:tab/>
        <w:t xml:space="preserve">and if the URRP-MME </w:t>
      </w:r>
      <w:r w:rsidRPr="00C139B4">
        <w:rPr>
          <w:rFonts w:hint="eastAsia"/>
          <w:lang w:eastAsia="zh-CN"/>
        </w:rPr>
        <w:t xml:space="preserve">and/or the </w:t>
      </w:r>
      <w:r w:rsidRPr="00C139B4">
        <w:t>URRP-</w:t>
      </w:r>
      <w:r w:rsidRPr="00C139B4">
        <w:rPr>
          <w:rFonts w:hint="eastAsia"/>
          <w:lang w:eastAsia="zh-CN"/>
        </w:rPr>
        <w:t>SGSN</w:t>
      </w:r>
      <w:r w:rsidRPr="00C139B4">
        <w:t xml:space="preserve"> parameters were not already set</w:t>
      </w:r>
      <w:r w:rsidRPr="00C139B4">
        <w:rPr>
          <w:rFonts w:hint="eastAsia"/>
          <w:lang w:eastAsia="zh-CN"/>
        </w:rPr>
        <w:t xml:space="preserve"> </w:t>
      </w:r>
      <w:r w:rsidRPr="00C139B4">
        <w:t>(i.e. at least one service-related entity already listed as subscribed), the HSS shall</w:t>
      </w:r>
    </w:p>
    <w:p w14:paraId="7F94E564" w14:textId="77777777" w:rsidR="00C31AA7" w:rsidRPr="00C139B4" w:rsidRDefault="009D4C7F" w:rsidP="009D4C7F">
      <w:pPr>
        <w:pStyle w:val="B3"/>
      </w:pPr>
      <w:r w:rsidRPr="00C139B4">
        <w:t>-</w:t>
      </w:r>
      <w:r w:rsidRPr="00C139B4">
        <w:tab/>
        <w:t xml:space="preserve">set the URRP-MME </w:t>
      </w:r>
      <w:r w:rsidRPr="00C139B4">
        <w:rPr>
          <w:rFonts w:hint="eastAsia"/>
        </w:rPr>
        <w:t xml:space="preserve">and/or </w:t>
      </w:r>
      <w:r w:rsidRPr="00C139B4">
        <w:t>URRP-</w:t>
      </w:r>
      <w:r w:rsidRPr="00C139B4">
        <w:rPr>
          <w:rFonts w:hint="eastAsia"/>
        </w:rPr>
        <w:t>SGSN</w:t>
      </w:r>
      <w:r w:rsidRPr="00C139B4">
        <w:t xml:space="preserve"> parameters and</w:t>
      </w:r>
    </w:p>
    <w:p w14:paraId="70C87335" w14:textId="77777777" w:rsidR="00C31AA7" w:rsidRPr="00C139B4" w:rsidRDefault="009D4C7F" w:rsidP="009D4C7F">
      <w:pPr>
        <w:pStyle w:val="B3"/>
      </w:pPr>
      <w:r w:rsidRPr="00C139B4">
        <w:t>-</w:t>
      </w:r>
      <w:r w:rsidRPr="00C139B4">
        <w:tab/>
        <w:t xml:space="preserve">send an IDR command </w:t>
      </w:r>
      <w:r w:rsidRPr="00C139B4">
        <w:rPr>
          <w:rFonts w:hint="eastAsia"/>
          <w:lang w:eastAsia="zh-CN"/>
        </w:rPr>
        <w:t xml:space="preserve">to the registered MME and/or to the registered SGSN </w:t>
      </w:r>
      <w:r w:rsidRPr="00C139B4">
        <w:t xml:space="preserve">including the "UE Reachability Request flag" in the IDR Request Flags in order to request the MME </w:t>
      </w:r>
      <w:r w:rsidRPr="00C139B4">
        <w:rPr>
          <w:rFonts w:hint="eastAsia"/>
          <w:lang w:eastAsia="zh-CN"/>
        </w:rPr>
        <w:t>and/or SGSN</w:t>
      </w:r>
      <w:r w:rsidRPr="00C139B4">
        <w:t xml:space="preserve"> to notify the HSS when the UE becomes reachable again, unless the HSS knows from the previous ULR command that the registered MME and/or the registerd SGSN do not support UE reachability notifications.</w:t>
      </w:r>
    </w:p>
    <w:p w14:paraId="165DC7F5" w14:textId="77777777" w:rsidR="00C31AA7" w:rsidRPr="00C139B4" w:rsidRDefault="009D4C7F" w:rsidP="009D4C7F">
      <w:r w:rsidRPr="00C139B4">
        <w:t>If the IDR is sent for the only purpose to request the MME</w:t>
      </w:r>
      <w:r w:rsidRPr="00C139B4">
        <w:rPr>
          <w:rFonts w:hint="eastAsia"/>
          <w:lang w:eastAsia="zh-CN"/>
        </w:rPr>
        <w:t xml:space="preserve"> and/or SGSN</w:t>
      </w:r>
      <w:r w:rsidRPr="00C139B4">
        <w:t xml:space="preserve"> about the UE reachability status notification, the Subscription-Data AVP shall be included empty.</w:t>
      </w:r>
    </w:p>
    <w:p w14:paraId="6DA58766" w14:textId="26CCAE23" w:rsidR="009D4C7F" w:rsidRPr="00C139B4" w:rsidRDefault="009D4C7F" w:rsidP="009D4C7F">
      <w:r w:rsidRPr="00C139B4">
        <w:t xml:space="preserve">If the HSS has received a message from a service related entity requesting EPS User State and/or EPS Location Information without the Serving Node Indication IE, the HSS shall set the "EPS User State Request" bit and/or "EPS Location Information Request" bit respectively in the IDR-Flags. The HSS may optionally also set the "Current Location Request" bit along with the "EPS Location Information Request" bit in the IDR-Flags, if the most up-to-date set of information is needed, unless the HSS knows from the previous ULR command that the registered MME and/or the registered SGSN do not support State/Location Information retrieval. If the IDR is sent only for the purpose of requesting the MME </w:t>
      </w:r>
      <w:r w:rsidRPr="00C139B4">
        <w:rPr>
          <w:rFonts w:hint="eastAsia"/>
          <w:lang w:eastAsia="zh-CN"/>
        </w:rPr>
        <w:t xml:space="preserve">or the SGSN </w:t>
      </w:r>
      <w:r w:rsidRPr="00C139B4">
        <w:t xml:space="preserve">User State </w:t>
      </w:r>
      <w:r w:rsidRPr="00C139B4">
        <w:rPr>
          <w:rFonts w:hint="eastAsia"/>
          <w:lang w:eastAsia="zh-CN"/>
        </w:rPr>
        <w:t xml:space="preserve">or </w:t>
      </w:r>
      <w:r w:rsidRPr="00C139B4">
        <w:t>Location Information, the Subscription-Data AVP included shall be empty.</w:t>
      </w:r>
    </w:p>
    <w:p w14:paraId="02484C9E" w14:textId="77777777" w:rsidR="009D4C7F" w:rsidRPr="00C139B4" w:rsidRDefault="009D4C7F" w:rsidP="009D4C7F">
      <w:r w:rsidRPr="00C139B4">
        <w:t>If the HSS cannot request EPS Location Information from the MME/SGSN e.g. because the UE is purged from the MME/SGSN, the HSS may make use of stored EPS Location information received in a previous IDA or PUR message.</w:t>
      </w:r>
    </w:p>
    <w:p w14:paraId="2AB006EB" w14:textId="77777777" w:rsidR="009D4C7F" w:rsidRPr="00C139B4" w:rsidRDefault="009D4C7F" w:rsidP="009D4C7F">
      <w:r w:rsidRPr="00C139B4">
        <w:t>If the HSS has received a message from an AS requesting the current access network's support status of "IMS Voice over PS Sessions", and there is no indication about homogeneous support of IMS Voice over PS Sessions in all the serving nodes currently registered in HSS for the UE, the HSS shall set the "T-ADS Data Request flag" in the IDR Request Flags, unless the HSS knows from the previous ULR command that the registered MME and/or the registered SGSN do not support T-ADS data retrieval. If the IDR is sent for the only purpose to retrieve the "IMS Voice over PS Sessions Supported" indication from the MME or SGSN, the Subscription-Data AVP included shall be empty.</w:t>
      </w:r>
    </w:p>
    <w:p w14:paraId="3E061DB8" w14:textId="77777777" w:rsidR="009D4C7F" w:rsidRPr="00C139B4" w:rsidRDefault="009D4C7F" w:rsidP="009D4C7F">
      <w:pPr>
        <w:rPr>
          <w:lang w:eastAsia="zh-CN"/>
        </w:rPr>
      </w:pPr>
      <w:r w:rsidRPr="00C139B4">
        <w:t xml:space="preserve">If the HSS has received a message from an AS requesting the </w:t>
      </w:r>
      <w:r w:rsidRPr="00C139B4">
        <w:rPr>
          <w:lang w:val="en-US" w:eastAsia="zh-CN"/>
        </w:rPr>
        <w:t>Local</w:t>
      </w:r>
      <w:r w:rsidRPr="00C139B4">
        <w:rPr>
          <w:rFonts w:hint="eastAsia"/>
          <w:lang w:val="en-US" w:eastAsia="zh-CN"/>
        </w:rPr>
        <w:t xml:space="preserve"> Time Zone, </w:t>
      </w:r>
      <w:r w:rsidRPr="00C139B4">
        <w:t>the HSS shall set the "</w:t>
      </w:r>
      <w:r w:rsidRPr="00C139B4">
        <w:rPr>
          <w:rFonts w:hint="eastAsia"/>
          <w:lang w:val="en-US" w:eastAsia="zh-CN"/>
        </w:rPr>
        <w:t xml:space="preserve"> </w:t>
      </w:r>
      <w:r w:rsidRPr="00C139B4">
        <w:rPr>
          <w:lang w:val="en-US" w:eastAsia="zh-CN"/>
        </w:rPr>
        <w:t>Local</w:t>
      </w:r>
      <w:r w:rsidRPr="00C139B4">
        <w:rPr>
          <w:rFonts w:hint="eastAsia"/>
          <w:lang w:val="en-US" w:eastAsia="zh-CN"/>
        </w:rPr>
        <w:t xml:space="preserve"> Time Zone Request</w:t>
      </w:r>
      <w:r w:rsidRPr="00C139B4">
        <w:t>" bit in the IDR-Flags</w:t>
      </w:r>
      <w:r w:rsidRPr="00C139B4">
        <w:rPr>
          <w:rFonts w:hint="eastAsia"/>
          <w:lang w:eastAsia="zh-CN"/>
        </w:rPr>
        <w:t xml:space="preserve">, </w:t>
      </w:r>
      <w:r w:rsidRPr="00C139B4">
        <w:t>unless the HSS knows from the previous ULR command that the registered MME and/or the registered SGSN do not support Local</w:t>
      </w:r>
      <w:r w:rsidRPr="00C139B4">
        <w:rPr>
          <w:rFonts w:hint="eastAsia"/>
          <w:lang w:eastAsia="zh-CN"/>
        </w:rPr>
        <w:t xml:space="preserve"> Time Zone</w:t>
      </w:r>
      <w:r w:rsidRPr="00C139B4">
        <w:t xml:space="preserve"> retrieval</w:t>
      </w:r>
      <w:r w:rsidRPr="00C139B4">
        <w:rPr>
          <w:rFonts w:hint="eastAsia"/>
          <w:lang w:eastAsia="zh-CN"/>
        </w:rPr>
        <w:t xml:space="preserve">. </w:t>
      </w:r>
      <w:r w:rsidRPr="00C139B4">
        <w:t xml:space="preserve">If the IDR is sent only for the purpose of requesting the </w:t>
      </w:r>
      <w:r w:rsidRPr="00C139B4">
        <w:rPr>
          <w:lang w:eastAsia="zh-CN"/>
        </w:rPr>
        <w:t>Local</w:t>
      </w:r>
      <w:r w:rsidRPr="00C139B4">
        <w:rPr>
          <w:rFonts w:hint="eastAsia"/>
          <w:lang w:eastAsia="zh-CN"/>
        </w:rPr>
        <w:t xml:space="preserve"> Time Zone</w:t>
      </w:r>
      <w:r w:rsidRPr="00C139B4">
        <w:t>, the Subscription-Data AVP included shall be empty.</w:t>
      </w:r>
    </w:p>
    <w:p w14:paraId="0BAEFD1B" w14:textId="77777777" w:rsidR="009D4C7F" w:rsidRPr="00C139B4" w:rsidRDefault="009D4C7F" w:rsidP="009D4C7F">
      <w:r w:rsidRPr="00C139B4">
        <w:t>If the HSS received an indication in a former ULR command from the MME or SGSN about homogeneous support of IMS Voice over PS Sessions in all TA/RAs associated to that serving node, it may use this information to skip the retrieval of T-ADS data. This can only be done if all the registered serving nodes in HSS for the UE indicated in ULR the same type of homogeneous support (i.e. both serving nodes indicated "SUPPORTED", or both serving nodes indicated "NOT_SUPPORTED"); otherwise, the retrieval of T-ADS data shall be done, to receive the time of the last radio contact with the UE.</w:t>
      </w:r>
    </w:p>
    <w:p w14:paraId="53309F71" w14:textId="77777777" w:rsidR="009D4C7F" w:rsidRPr="00C139B4" w:rsidRDefault="009D4C7F" w:rsidP="009D4C7F">
      <w:pPr>
        <w:rPr>
          <w:lang w:val="en-US"/>
        </w:rPr>
      </w:pPr>
      <w:r w:rsidRPr="00C139B4">
        <w:t>All APN and PGW-ID pairs stored in the HSS not associated with an explicit APN subscription, (i.e. the access to that APN has been authorized as a consequence of having the Wildcard APN in the user subscription), shall be included by the HSS inside the APN context of the Wildcard APN, as multiple instances of the Specific-APN-Info AVP.</w:t>
      </w:r>
    </w:p>
    <w:p w14:paraId="0B619975" w14:textId="77777777" w:rsidR="009D4C7F" w:rsidRPr="00C139B4" w:rsidRDefault="009D4C7F" w:rsidP="009D4C7F">
      <w:pPr>
        <w:rPr>
          <w:lang w:eastAsia="ja-JP"/>
        </w:rPr>
      </w:pPr>
      <w:r w:rsidRPr="00C139B4">
        <w:rPr>
          <w:lang w:eastAsia="zh-CN"/>
        </w:rPr>
        <w:t xml:space="preserve">When receiving an Insert Subscriber Data answer with "SGSN Area Restricted" the HSS shall set the </w:t>
      </w:r>
      <w:r w:rsidRPr="00C139B4">
        <w:rPr>
          <w:rFonts w:hint="eastAsia"/>
          <w:lang w:eastAsia="zh-CN"/>
        </w:rPr>
        <w:t>SGSN</w:t>
      </w:r>
      <w:r w:rsidRPr="00C139B4">
        <w:t xml:space="preserve"> area restricted flag</w:t>
      </w:r>
      <w:r w:rsidRPr="00C139B4">
        <w:rPr>
          <w:rFonts w:hint="eastAsia"/>
          <w:lang w:eastAsia="zh-CN"/>
        </w:rPr>
        <w:t xml:space="preserve"> as "SGSN</w:t>
      </w:r>
      <w:r w:rsidRPr="00C139B4">
        <w:t xml:space="preserve"> area restricted</w:t>
      </w:r>
      <w:r w:rsidRPr="00C139B4">
        <w:rPr>
          <w:rFonts w:hint="eastAsia"/>
          <w:lang w:eastAsia="zh-CN"/>
        </w:rPr>
        <w:t>"</w:t>
      </w:r>
      <w:r w:rsidRPr="00C139B4">
        <w:rPr>
          <w:lang w:eastAsia="zh-CN"/>
        </w:rPr>
        <w:t>.</w:t>
      </w:r>
    </w:p>
    <w:p w14:paraId="1B1F2B22" w14:textId="77777777" w:rsidR="00C31AA7" w:rsidRPr="00C139B4" w:rsidRDefault="009D4C7F" w:rsidP="009D4C7F">
      <w:pPr>
        <w:rPr>
          <w:lang w:eastAsia="zh-CN"/>
        </w:rPr>
      </w:pPr>
      <w:r w:rsidRPr="00C139B4">
        <w:t>Subscribed-VSRVCC AVP may be present within the Subscription-Data AVP sent within a</w:t>
      </w:r>
      <w:r w:rsidRPr="00C139B4">
        <w:rPr>
          <w:rFonts w:hint="eastAsia"/>
          <w:lang w:eastAsia="ja-JP"/>
        </w:rPr>
        <w:t>n</w:t>
      </w:r>
      <w:r w:rsidRPr="00C139B4">
        <w:t xml:space="preserve"> </w:t>
      </w:r>
      <w:r w:rsidRPr="00C139B4">
        <w:rPr>
          <w:rFonts w:hint="eastAsia"/>
          <w:lang w:eastAsia="ja-JP"/>
        </w:rPr>
        <w:t>ISR</w:t>
      </w:r>
      <w:r w:rsidRPr="00C139B4">
        <w:t xml:space="preserve"> only if the user is subscribed to the SRVCC and vSRVCC</w:t>
      </w:r>
      <w:r w:rsidRPr="00C139B4">
        <w:rPr>
          <w:rFonts w:hint="eastAsia"/>
        </w:rPr>
        <w:t>.</w:t>
      </w:r>
    </w:p>
    <w:p w14:paraId="1497951A" w14:textId="15C682F5" w:rsidR="009D4C7F" w:rsidRPr="00C139B4" w:rsidRDefault="009D4C7F" w:rsidP="009D4C7F">
      <w:r w:rsidRPr="00C139B4">
        <w:t>If the HSS determines that the MME shall be unregistered for SMS it shall set the "Remove SMS Registration" bit in the IDR-Flags. If the IDR is sent for the only purpose to indicate that the MME is no longer registered for SMS, the Subscription-Data AVP shall be included empty.</w:t>
      </w:r>
    </w:p>
    <w:p w14:paraId="163FCBC2" w14:textId="03405F10" w:rsidR="009D4C7F" w:rsidRPr="00C139B4" w:rsidRDefault="009D4C7F" w:rsidP="009D4C7F">
      <w:pPr>
        <w:rPr>
          <w:lang w:eastAsia="zh-CN"/>
        </w:rPr>
      </w:pPr>
      <w:r w:rsidRPr="00C139B4">
        <w:t>If the HSS needs to request to the MME/SGSN the execution of the HSS-based P-CSCF restoration procedure</w:t>
      </w:r>
      <w:r w:rsidRPr="00C139B4">
        <w:rPr>
          <w:rFonts w:hint="eastAsia"/>
          <w:lang w:val="en-US" w:eastAsia="zh-CN"/>
        </w:rPr>
        <w:t>,</w:t>
      </w:r>
      <w:r w:rsidRPr="00C139B4">
        <w:rPr>
          <w:lang w:val="en-US" w:eastAsia="zh-CN"/>
        </w:rPr>
        <w:t xml:space="preserve"> as described in </w:t>
      </w:r>
      <w:r>
        <w:rPr>
          <w:lang w:val="en-US" w:eastAsia="zh-CN"/>
        </w:rPr>
        <w:t>3GPP TS 2</w:t>
      </w:r>
      <w:r w:rsidRPr="00C139B4">
        <w:rPr>
          <w:lang w:val="en-US" w:eastAsia="zh-CN"/>
        </w:rPr>
        <w:t>3.380</w:t>
      </w:r>
      <w:r>
        <w:rPr>
          <w:lang w:val="en-US" w:eastAsia="zh-CN"/>
        </w:rPr>
        <w:t> [</w:t>
      </w:r>
      <w:r w:rsidRPr="00C139B4">
        <w:rPr>
          <w:lang w:val="en-US" w:eastAsia="zh-CN"/>
        </w:rPr>
        <w:t xml:space="preserve">51] </w:t>
      </w:r>
      <w:r w:rsidR="00C31AA7">
        <w:rPr>
          <w:lang w:val="en-US" w:eastAsia="zh-CN"/>
        </w:rPr>
        <w:t>clause </w:t>
      </w:r>
      <w:r w:rsidR="00C31AA7" w:rsidRPr="00C139B4">
        <w:rPr>
          <w:lang w:val="en-US" w:eastAsia="zh-CN"/>
        </w:rPr>
        <w:t>5</w:t>
      </w:r>
      <w:r w:rsidRPr="00C139B4">
        <w:rPr>
          <w:lang w:val="en-US" w:eastAsia="zh-CN"/>
        </w:rPr>
        <w:t>.4,</w:t>
      </w:r>
      <w:r w:rsidRPr="00C139B4">
        <w:rPr>
          <w:rFonts w:hint="eastAsia"/>
          <w:lang w:val="en-US" w:eastAsia="zh-CN"/>
        </w:rPr>
        <w:t xml:space="preserve"> </w:t>
      </w:r>
      <w:r w:rsidRPr="00C139B4">
        <w:t>the HSS shall set the "</w:t>
      </w:r>
      <w:r w:rsidRPr="00C139B4">
        <w:rPr>
          <w:lang w:val="en-US" w:eastAsia="zh-CN"/>
        </w:rPr>
        <w:t>P-CSCF Restoration Request</w:t>
      </w:r>
      <w:r w:rsidRPr="00C139B4">
        <w:t>" bit in the IDR-Flags, if supported by the MME/SGSN</w:t>
      </w:r>
      <w:r w:rsidRPr="00C139B4">
        <w:rPr>
          <w:rFonts w:hint="eastAsia"/>
          <w:lang w:eastAsia="zh-CN"/>
        </w:rPr>
        <w:t xml:space="preserve">. </w:t>
      </w:r>
      <w:r w:rsidRPr="00C139B4">
        <w:t xml:space="preserve">If the IDR is sent only for the purpose of requesting the </w:t>
      </w:r>
      <w:r w:rsidRPr="00C139B4">
        <w:rPr>
          <w:lang w:eastAsia="zh-CN"/>
        </w:rPr>
        <w:t>execution of the HSS-based P-CSCF restoration procedures</w:t>
      </w:r>
      <w:r w:rsidRPr="00C139B4">
        <w:t>, the Subscription-Data AVP included shall be empty.</w:t>
      </w:r>
    </w:p>
    <w:p w14:paraId="693BD31B" w14:textId="77777777" w:rsidR="00C31AA7" w:rsidRPr="00C139B4" w:rsidRDefault="009D4C7F" w:rsidP="009D4C7F">
      <w:pPr>
        <w:rPr>
          <w:lang w:eastAsia="zh-CN"/>
        </w:rPr>
      </w:pPr>
      <w:r w:rsidRPr="00C139B4">
        <w:rPr>
          <w:rFonts w:hint="eastAsia"/>
          <w:lang w:eastAsia="zh-CN"/>
        </w:rPr>
        <w:t xml:space="preserve">If the </w:t>
      </w:r>
      <w:r w:rsidRPr="00C139B4">
        <w:rPr>
          <w:lang w:eastAsia="zh-CN"/>
        </w:rPr>
        <w:t>HSS receives a SCEF request to configure Monitoring events for the UE to be hand</w:t>
      </w:r>
      <w:r w:rsidRPr="00C139B4">
        <w:rPr>
          <w:rFonts w:hint="eastAsia"/>
          <w:lang w:eastAsia="zh-CN"/>
        </w:rPr>
        <w:t>l</w:t>
      </w:r>
      <w:r w:rsidRPr="00C139B4">
        <w:rPr>
          <w:lang w:eastAsia="zh-CN"/>
        </w:rPr>
        <w:t>ed by the MME/SGSN or receives a SCEF request for deleting Monitoring events for the UE in the MME/SGSN</w:t>
      </w:r>
      <w:r w:rsidRPr="00C139B4">
        <w:rPr>
          <w:rFonts w:hint="eastAsia"/>
          <w:lang w:eastAsia="zh-CN"/>
        </w:rPr>
        <w:t>, the HSS shall include M</w:t>
      </w:r>
      <w:r w:rsidRPr="00C139B4">
        <w:rPr>
          <w:lang w:eastAsia="zh-CN"/>
        </w:rPr>
        <w:t>onitoring</w:t>
      </w:r>
      <w:r w:rsidRPr="00C139B4">
        <w:rPr>
          <w:rFonts w:hint="eastAsia"/>
          <w:lang w:eastAsia="zh-CN"/>
        </w:rPr>
        <w:t>-Event-Configuration AVP</w:t>
      </w:r>
      <w:r w:rsidRPr="00C139B4">
        <w:rPr>
          <w:lang w:eastAsia="zh-CN"/>
        </w:rPr>
        <w:t>(s)</w:t>
      </w:r>
      <w:r w:rsidRPr="00C139B4">
        <w:rPr>
          <w:rFonts w:hint="eastAsia"/>
          <w:lang w:eastAsia="zh-CN"/>
        </w:rPr>
        <w:t xml:space="preserve"> in the Subscription-Data AVP sent within </w:t>
      </w:r>
      <w:r w:rsidRPr="00C139B4">
        <w:rPr>
          <w:lang w:eastAsia="zh-CN"/>
        </w:rPr>
        <w:t>the</w:t>
      </w:r>
      <w:r w:rsidRPr="00C139B4">
        <w:rPr>
          <w:rFonts w:hint="eastAsia"/>
          <w:lang w:eastAsia="zh-CN"/>
        </w:rPr>
        <w:t xml:space="preserve"> IDR.</w:t>
      </w:r>
      <w:r w:rsidRPr="00C139B4">
        <w:rPr>
          <w:lang w:eastAsia="zh-CN"/>
        </w:rPr>
        <w:t xml:space="preserve"> </w:t>
      </w:r>
      <w:r w:rsidRPr="00C139B4">
        <w:rPr>
          <w:rFonts w:hint="eastAsia"/>
          <w:lang w:eastAsia="zh-CN"/>
        </w:rPr>
        <w:t>If</w:t>
      </w:r>
      <w:r w:rsidRPr="00C139B4">
        <w:rPr>
          <w:lang w:eastAsia="zh-CN"/>
        </w:rPr>
        <w:t xml:space="preserve"> the HSS has registered both an MME and an SGSN as serving nodes for a given user, and both nodes are not part of a same combined </w:t>
      </w:r>
      <w:r w:rsidRPr="00C139B4">
        <w:rPr>
          <w:rFonts w:hint="eastAsia"/>
          <w:lang w:eastAsia="zh-CN"/>
        </w:rPr>
        <w:t xml:space="preserve">MME/SGSN </w:t>
      </w:r>
      <w:r w:rsidRPr="00C139B4">
        <w:rPr>
          <w:lang w:eastAsia="zh-CN"/>
        </w:rPr>
        <w:t>node</w:t>
      </w:r>
      <w:r w:rsidRPr="00C139B4">
        <w:rPr>
          <w:rFonts w:hint="eastAsia"/>
          <w:lang w:eastAsia="zh-CN"/>
        </w:rPr>
        <w:t xml:space="preserve">, the HSS shall send the Monitoring-Event-Configuration AVP(s) to each one of the serving nodes that supports </w:t>
      </w:r>
      <w:r w:rsidRPr="00C139B4">
        <w:rPr>
          <w:lang w:eastAsia="zh-CN"/>
        </w:rPr>
        <w:t xml:space="preserve">the </w:t>
      </w:r>
      <w:r w:rsidRPr="00C139B4">
        <w:rPr>
          <w:rFonts w:hint="eastAsia"/>
          <w:lang w:eastAsia="zh-CN"/>
        </w:rPr>
        <w:t>Monitoring event service. If the HSS receives the IDA with Monitoring-Event-Report AVP</w:t>
      </w:r>
      <w:r w:rsidRPr="00C139B4">
        <w:rPr>
          <w:lang w:eastAsia="zh-CN"/>
        </w:rPr>
        <w:t>(s)</w:t>
      </w:r>
      <w:r w:rsidRPr="00C139B4">
        <w:rPr>
          <w:rFonts w:hint="eastAsia"/>
          <w:lang w:eastAsia="zh-CN"/>
        </w:rPr>
        <w:t>, the HSS shall forward the Monitoring-Event-Report AVP</w:t>
      </w:r>
      <w:r w:rsidRPr="00C139B4">
        <w:rPr>
          <w:lang w:eastAsia="zh-CN"/>
        </w:rPr>
        <w:t>(s) to</w:t>
      </w:r>
      <w:r w:rsidRPr="00C139B4">
        <w:rPr>
          <w:rFonts w:hint="eastAsia"/>
          <w:lang w:eastAsia="zh-CN"/>
        </w:rPr>
        <w:t xml:space="preserve"> the SCEF </w:t>
      </w:r>
      <w:r w:rsidRPr="00C139B4">
        <w:rPr>
          <w:lang w:eastAsia="zh-CN"/>
        </w:rPr>
        <w:t>associated to</w:t>
      </w:r>
      <w:r w:rsidRPr="00C139B4">
        <w:rPr>
          <w:rFonts w:hint="eastAsia"/>
          <w:lang w:eastAsia="zh-CN"/>
        </w:rPr>
        <w:t xml:space="preserve"> th</w:t>
      </w:r>
      <w:r w:rsidRPr="00C139B4">
        <w:rPr>
          <w:lang w:eastAsia="zh-CN"/>
        </w:rPr>
        <w:t>ose</w:t>
      </w:r>
      <w:r w:rsidRPr="00C139B4">
        <w:rPr>
          <w:rFonts w:hint="eastAsia"/>
          <w:lang w:eastAsia="zh-CN"/>
        </w:rPr>
        <w:t xml:space="preserve"> Monitoring events.</w:t>
      </w:r>
    </w:p>
    <w:p w14:paraId="32AB3526" w14:textId="371E968A" w:rsidR="009D4C7F" w:rsidRPr="00C139B4" w:rsidRDefault="009D4C7F" w:rsidP="009D4C7F">
      <w:pPr>
        <w:rPr>
          <w:lang w:eastAsia="zh-CN"/>
        </w:rPr>
      </w:pPr>
      <w:r w:rsidRPr="00C139B4">
        <w:rPr>
          <w:rFonts w:hint="eastAsia"/>
          <w:lang w:eastAsia="zh-CN"/>
        </w:rPr>
        <w:t>If the HSS does not receive a SCEF request to configure Monitoring events for the UE to be handled by the MME/SGSN</w:t>
      </w:r>
      <w:r w:rsidRPr="00C139B4">
        <w:rPr>
          <w:lang w:eastAsia="zh-CN"/>
        </w:rPr>
        <w:t xml:space="preserve"> and does not receive an Active Time with the </w:t>
      </w:r>
      <w:r w:rsidRPr="00C139B4">
        <w:t>Suggested-Network-Configuration AVP</w:t>
      </w:r>
      <w:r w:rsidRPr="00C139B4">
        <w:rPr>
          <w:lang w:eastAsia="zh-CN"/>
        </w:rPr>
        <w:t xml:space="preserve"> </w:t>
      </w:r>
      <w:r w:rsidRPr="00C139B4">
        <w:rPr>
          <w:rFonts w:hint="eastAsia"/>
          <w:lang w:eastAsia="zh-CN"/>
        </w:rPr>
        <w:t xml:space="preserve">, the HSS </w:t>
      </w:r>
      <w:r w:rsidRPr="00C139B4">
        <w:t xml:space="preserve">may send an O&amp;M configured desired Active Time value within the </w:t>
      </w:r>
      <w:r w:rsidRPr="00C139B4">
        <w:rPr>
          <w:rFonts w:hint="eastAsia"/>
          <w:lang w:eastAsia="zh-CN"/>
        </w:rPr>
        <w:t>Active-Time</w:t>
      </w:r>
      <w:r w:rsidRPr="00C139B4">
        <w:t xml:space="preserve"> AVP</w:t>
      </w:r>
      <w:r w:rsidRPr="00C139B4">
        <w:rPr>
          <w:rFonts w:hint="eastAsia"/>
          <w:lang w:eastAsia="zh-CN"/>
        </w:rPr>
        <w:t>.</w:t>
      </w:r>
    </w:p>
    <w:p w14:paraId="6D22CD77" w14:textId="77777777" w:rsidR="009D4C7F" w:rsidRPr="00C139B4" w:rsidRDefault="009D4C7F" w:rsidP="00677A08">
      <w:r w:rsidRPr="00677A08">
        <w:t>If the HSS receives a Supported-Services AVP it shall only trigger those services which are supported by the MME/SGSN.</w:t>
      </w:r>
    </w:p>
    <w:p w14:paraId="6B314630" w14:textId="77777777" w:rsidR="009D4C7F" w:rsidRPr="00C139B4" w:rsidRDefault="009D4C7F" w:rsidP="009D4C7F">
      <w:r w:rsidRPr="00C139B4">
        <w:t xml:space="preserve">If the HSS has previously received over SWx (see </w:t>
      </w:r>
      <w:r>
        <w:t>3GPP TS 2</w:t>
      </w:r>
      <w:r w:rsidRPr="00C139B4">
        <w:t>9.273</w:t>
      </w:r>
      <w:r>
        <w:t> [</w:t>
      </w:r>
      <w:r w:rsidRPr="00C139B4">
        <w:t>59]) the identity of the PDN-GW to be used for the establishment of emergency PDN connections, it shall send it to the registered MME (if any) in the IDR command as part of the Subscription-Data AVP (in the Emergeny-Info AVP).</w:t>
      </w:r>
    </w:p>
    <w:p w14:paraId="5C5E984C" w14:textId="77777777" w:rsidR="009D4C7F" w:rsidRPr="00C139B4" w:rsidRDefault="009D4C7F" w:rsidP="009D4C7F">
      <w:r w:rsidRPr="00C139B4">
        <w:rPr>
          <w:rFonts w:hint="eastAsia"/>
          <w:lang w:eastAsia="zh-CN"/>
        </w:rPr>
        <w:t>If V2X subscription data has been added or modified in the HSS, the HSS shall include the V2X-Subscription-Data</w:t>
      </w:r>
      <w:r w:rsidRPr="00C139B4">
        <w:t xml:space="preserve"> AVP in the Subscription-Data AVP sent within an IDR.</w:t>
      </w:r>
    </w:p>
    <w:p w14:paraId="34057500" w14:textId="77777777" w:rsidR="009D4C7F" w:rsidRPr="00C139B4" w:rsidRDefault="009D4C7F" w:rsidP="009D4C7F">
      <w:r w:rsidRPr="00C139B4">
        <w:t xml:space="preserve">If the External-Identifier associated with Monitoring Event Configuration for the UE has been added or modified in the HSS and the MME/SGSN supports the </w:t>
      </w:r>
      <w:r w:rsidRPr="00C139B4">
        <w:rPr>
          <w:lang w:eastAsia="zh-CN"/>
        </w:rPr>
        <w:t>"External-Identifier"</w:t>
      </w:r>
      <w:r w:rsidRPr="00C139B4">
        <w:rPr>
          <w:rFonts w:hint="eastAsia"/>
          <w:lang w:eastAsia="zh-CN"/>
        </w:rPr>
        <w:t xml:space="preserve"> feature</w:t>
      </w:r>
      <w:r w:rsidRPr="00C139B4">
        <w:t>, the HSS shall include the External-Identifier AVP in the Subscription-Data AVP.</w:t>
      </w:r>
      <w:r w:rsidRPr="00273CA5">
        <w:rPr>
          <w:lang w:eastAsia="zh-CN"/>
        </w:rPr>
        <w:t xml:space="preserve"> </w:t>
      </w:r>
      <w:r>
        <w:rPr>
          <w:lang w:eastAsia="zh-CN"/>
        </w:rPr>
        <w:t>When multiple External Identifiers are defined for a same subscription, the HSS shall send a default External Identifier in the External-Identifier AVP of the Subscription-Data AVP, and shall include a specific External Identifier (if different from the default External Identifier) associated to each Monitoring Event Configuration in the External-Identifier AVP of each Monitoring-Event-Configuration AVP occurrence inside the Subscription-Data AVP.</w:t>
      </w:r>
    </w:p>
    <w:p w14:paraId="2FD3059C" w14:textId="77777777" w:rsidR="00C31AA7" w:rsidRDefault="009D4C7F" w:rsidP="009D4C7F">
      <w:r w:rsidRPr="00C139B4">
        <w:rPr>
          <w:rFonts w:hint="eastAsia"/>
          <w:lang w:val="en-US" w:eastAsia="ja-JP"/>
        </w:rPr>
        <w:t xml:space="preserve">The </w:t>
      </w:r>
      <w:r w:rsidRPr="00C139B4">
        <w:rPr>
          <w:lang w:val="en-US"/>
        </w:rPr>
        <w:t>Aerial-UE-Subscription-Information</w:t>
      </w:r>
      <w:r w:rsidRPr="00C139B4">
        <w:t xml:space="preserve"> AVP may be present within the Subscription-Data AVP sent within a</w:t>
      </w:r>
      <w:r w:rsidRPr="00C139B4">
        <w:rPr>
          <w:rFonts w:hint="eastAsia"/>
          <w:lang w:eastAsia="ja-JP"/>
        </w:rPr>
        <w:t>n</w:t>
      </w:r>
      <w:r w:rsidRPr="00C139B4">
        <w:t xml:space="preserve"> </w:t>
      </w:r>
      <w:r w:rsidRPr="00C139B4">
        <w:rPr>
          <w:rFonts w:hint="eastAsia"/>
          <w:lang w:eastAsia="ja-JP"/>
        </w:rPr>
        <w:t>IDR</w:t>
      </w:r>
      <w:r w:rsidRPr="00C139B4">
        <w:t xml:space="preserve"> only if the user </w:t>
      </w:r>
      <w:r w:rsidRPr="00C139B4">
        <w:rPr>
          <w:rFonts w:hint="eastAsia"/>
          <w:lang w:eastAsia="ja-JP"/>
        </w:rPr>
        <w:t>has</w:t>
      </w:r>
      <w:r w:rsidRPr="00C139B4">
        <w:t xml:space="preserve"> Aerial UE subscription information</w:t>
      </w:r>
      <w:r w:rsidRPr="00C139B4">
        <w:rPr>
          <w:rFonts w:hint="eastAsia"/>
        </w:rPr>
        <w:t>.</w:t>
      </w:r>
    </w:p>
    <w:p w14:paraId="7FFA2FD2" w14:textId="4D8AF8EE" w:rsidR="009D4C7F" w:rsidRPr="00C139B4" w:rsidRDefault="009D4C7F" w:rsidP="009D4C7F">
      <w:pPr>
        <w:rPr>
          <w:lang w:eastAsia="ja-JP"/>
        </w:rPr>
      </w:pPr>
      <w:r w:rsidRPr="00C139B4">
        <w:rPr>
          <w:rFonts w:hint="eastAsia"/>
          <w:lang w:eastAsia="zh-CN"/>
        </w:rPr>
        <w:t xml:space="preserve">If </w:t>
      </w:r>
      <w:r>
        <w:rPr>
          <w:lang w:eastAsia="zh-CN"/>
        </w:rPr>
        <w:t>Core Network Restrictions</w:t>
      </w:r>
      <w:r w:rsidRPr="00C139B4">
        <w:rPr>
          <w:rFonts w:hint="eastAsia"/>
          <w:lang w:eastAsia="zh-CN"/>
        </w:rPr>
        <w:t xml:space="preserve"> </w:t>
      </w:r>
      <w:r>
        <w:rPr>
          <w:lang w:eastAsia="zh-CN"/>
        </w:rPr>
        <w:t xml:space="preserve">in </w:t>
      </w:r>
      <w:r w:rsidRPr="00C139B4">
        <w:rPr>
          <w:rFonts w:hint="eastAsia"/>
          <w:lang w:eastAsia="zh-CN"/>
        </w:rPr>
        <w:t xml:space="preserve">subscription data </w:t>
      </w:r>
      <w:r>
        <w:rPr>
          <w:lang w:eastAsia="zh-CN"/>
        </w:rPr>
        <w:t xml:space="preserve">(5GC allowed/not allowed) </w:t>
      </w:r>
      <w:r w:rsidRPr="00C139B4">
        <w:rPr>
          <w:rFonts w:hint="eastAsia"/>
          <w:lang w:eastAsia="zh-CN"/>
        </w:rPr>
        <w:t xml:space="preserve">has been added or modified in the HSS, the HSS shall include the </w:t>
      </w:r>
      <w:r>
        <w:rPr>
          <w:lang w:eastAsia="zh-CN"/>
        </w:rPr>
        <w:t>Core-Network-Restrictions</w:t>
      </w:r>
      <w:r w:rsidRPr="00C139B4">
        <w:rPr>
          <w:rFonts w:hint="eastAsia"/>
          <w:lang w:eastAsia="zh-CN"/>
        </w:rPr>
        <w:t xml:space="preserve"> </w:t>
      </w:r>
      <w:r w:rsidRPr="00C139B4">
        <w:t>AVP in the Subscription-Data AVP sent within an IDR.</w:t>
      </w:r>
    </w:p>
    <w:p w14:paraId="3C097DA1" w14:textId="77777777" w:rsidR="009D4C7F" w:rsidRPr="00C139B4" w:rsidRDefault="009D4C7F" w:rsidP="00FA6621">
      <w:pPr>
        <w:pStyle w:val="Heading4"/>
        <w:rPr>
          <w:lang w:val="pt-BR"/>
        </w:rPr>
      </w:pPr>
      <w:bookmarkStart w:id="234" w:name="_Toc20211880"/>
      <w:bookmarkStart w:id="235" w:name="_Toc27727156"/>
      <w:bookmarkStart w:id="236" w:name="_Toc36041811"/>
      <w:bookmarkStart w:id="237" w:name="_Toc44871234"/>
      <w:bookmarkStart w:id="238" w:name="_Toc44871633"/>
      <w:bookmarkStart w:id="239" w:name="_Toc51861708"/>
      <w:bookmarkStart w:id="240" w:name="_Toc57978113"/>
      <w:bookmarkStart w:id="241" w:name="_Toc155205970"/>
      <w:r w:rsidRPr="00C139B4">
        <w:rPr>
          <w:lang w:val="pt-BR" w:eastAsia="zh-CN"/>
        </w:rPr>
        <w:t>5</w:t>
      </w:r>
      <w:r w:rsidRPr="00C139B4">
        <w:rPr>
          <w:rFonts w:hint="eastAsia"/>
          <w:lang w:val="pt-BR" w:eastAsia="zh-CN"/>
        </w:rPr>
        <w:t>.2.2</w:t>
      </w:r>
      <w:r w:rsidRPr="00C139B4">
        <w:rPr>
          <w:lang w:val="pt-BR" w:eastAsia="zh-CN"/>
        </w:rPr>
        <w:t>.2</w:t>
      </w:r>
      <w:r w:rsidRPr="00C139B4">
        <w:rPr>
          <w:rFonts w:hint="eastAsia"/>
          <w:lang w:val="pt-BR" w:eastAsia="zh-CN"/>
        </w:rPr>
        <w:tab/>
        <w:t>Delete Subscriber Data</w:t>
      </w:r>
      <w:bookmarkEnd w:id="234"/>
      <w:bookmarkEnd w:id="235"/>
      <w:bookmarkEnd w:id="236"/>
      <w:bookmarkEnd w:id="237"/>
      <w:bookmarkEnd w:id="238"/>
      <w:bookmarkEnd w:id="239"/>
      <w:bookmarkEnd w:id="240"/>
      <w:bookmarkEnd w:id="241"/>
    </w:p>
    <w:p w14:paraId="53256A85" w14:textId="77777777" w:rsidR="009D4C7F" w:rsidRPr="00C139B4" w:rsidRDefault="009D4C7F" w:rsidP="00FA6621">
      <w:pPr>
        <w:pStyle w:val="Heading5"/>
        <w:rPr>
          <w:lang w:val="pt-BR"/>
        </w:rPr>
      </w:pPr>
      <w:bookmarkStart w:id="242" w:name="_Toc20211881"/>
      <w:bookmarkStart w:id="243" w:name="_Toc27727157"/>
      <w:bookmarkStart w:id="244" w:name="_Toc36041812"/>
      <w:bookmarkStart w:id="245" w:name="_Toc44871235"/>
      <w:bookmarkStart w:id="246" w:name="_Toc44871634"/>
      <w:bookmarkStart w:id="247" w:name="_Toc51861709"/>
      <w:bookmarkStart w:id="248" w:name="_Toc57978114"/>
      <w:bookmarkStart w:id="249" w:name="_Toc155205971"/>
      <w:r w:rsidRPr="00C139B4">
        <w:rPr>
          <w:lang w:val="pt-BR" w:eastAsia="zh-CN"/>
        </w:rPr>
        <w:t>5</w:t>
      </w:r>
      <w:r w:rsidRPr="00C139B4">
        <w:rPr>
          <w:rFonts w:hint="eastAsia"/>
          <w:lang w:val="pt-BR" w:eastAsia="zh-CN"/>
        </w:rPr>
        <w:t>.2.2</w:t>
      </w:r>
      <w:r w:rsidRPr="00C139B4">
        <w:rPr>
          <w:lang w:val="pt-BR" w:eastAsia="zh-CN"/>
        </w:rPr>
        <w:t>.2.1</w:t>
      </w:r>
      <w:r w:rsidRPr="00C139B4">
        <w:rPr>
          <w:rFonts w:hint="eastAsia"/>
          <w:lang w:val="pt-BR" w:eastAsia="zh-CN"/>
        </w:rPr>
        <w:tab/>
      </w:r>
      <w:r w:rsidRPr="00C139B4">
        <w:rPr>
          <w:lang w:val="pt-BR" w:eastAsia="zh-CN"/>
        </w:rPr>
        <w:t>General</w:t>
      </w:r>
      <w:bookmarkEnd w:id="242"/>
      <w:bookmarkEnd w:id="243"/>
      <w:bookmarkEnd w:id="244"/>
      <w:bookmarkEnd w:id="245"/>
      <w:bookmarkEnd w:id="246"/>
      <w:bookmarkEnd w:id="247"/>
      <w:bookmarkEnd w:id="248"/>
      <w:bookmarkEnd w:id="249"/>
    </w:p>
    <w:p w14:paraId="5D7452C5" w14:textId="77777777" w:rsidR="009D4C7F" w:rsidRPr="00C139B4" w:rsidRDefault="009D4C7F" w:rsidP="009D4C7F">
      <w:pPr>
        <w:rPr>
          <w:lang w:eastAsia="zh-CN"/>
        </w:rPr>
      </w:pPr>
      <w:r w:rsidRPr="00C139B4">
        <w:t>Th</w:t>
      </w:r>
      <w:r w:rsidRPr="00C139B4">
        <w:rPr>
          <w:rFonts w:hint="eastAsia"/>
          <w:lang w:eastAsia="zh-CN"/>
        </w:rPr>
        <w:t>is p</w:t>
      </w:r>
      <w:r w:rsidRPr="00C139B4">
        <w:t xml:space="preserve">rocedure </w:t>
      </w:r>
      <w:r w:rsidRPr="00C139B4">
        <w:rPr>
          <w:rFonts w:hint="eastAsia"/>
          <w:lang w:eastAsia="zh-CN"/>
        </w:rPr>
        <w:t>shall be</w:t>
      </w:r>
      <w:r w:rsidRPr="00C139B4">
        <w:rPr>
          <w:lang w:eastAsia="zh-CN"/>
        </w:rPr>
        <w:t xml:space="preserve"> </w:t>
      </w:r>
      <w:r w:rsidRPr="00C139B4">
        <w:t xml:space="preserve">used between </w:t>
      </w:r>
      <w:r w:rsidRPr="00C139B4">
        <w:rPr>
          <w:rFonts w:hint="eastAsia"/>
          <w:lang w:eastAsia="zh-CN"/>
        </w:rPr>
        <w:t xml:space="preserve">the </w:t>
      </w:r>
      <w:r w:rsidRPr="00C139B4">
        <w:t xml:space="preserve">MME and </w:t>
      </w:r>
      <w:r w:rsidRPr="00C139B4">
        <w:rPr>
          <w:rFonts w:hint="eastAsia"/>
          <w:lang w:eastAsia="zh-CN"/>
        </w:rPr>
        <w:t xml:space="preserve">the </w:t>
      </w:r>
      <w:r w:rsidRPr="00C139B4">
        <w:t xml:space="preserve">HSS and between </w:t>
      </w:r>
      <w:r w:rsidRPr="00C139B4">
        <w:rPr>
          <w:rFonts w:hint="eastAsia"/>
          <w:lang w:eastAsia="zh-CN"/>
        </w:rPr>
        <w:t xml:space="preserve">the </w:t>
      </w:r>
      <w:r w:rsidRPr="00C139B4">
        <w:t xml:space="preserve">SGSN and </w:t>
      </w:r>
      <w:r w:rsidRPr="00C139B4">
        <w:rPr>
          <w:rFonts w:hint="eastAsia"/>
          <w:lang w:eastAsia="zh-CN"/>
        </w:rPr>
        <w:t xml:space="preserve">the </w:t>
      </w:r>
      <w:r w:rsidRPr="00C139B4">
        <w:t>HSS</w:t>
      </w:r>
      <w:r w:rsidRPr="00C139B4">
        <w:rPr>
          <w:rFonts w:hint="eastAsia"/>
          <w:lang w:eastAsia="zh-CN"/>
        </w:rPr>
        <w:t>,</w:t>
      </w:r>
      <w:r w:rsidRPr="00C139B4">
        <w:t xml:space="preserve"> to </w:t>
      </w:r>
      <w:r w:rsidRPr="00C139B4">
        <w:rPr>
          <w:rFonts w:hint="eastAsia"/>
          <w:lang w:eastAsia="zh-CN"/>
        </w:rPr>
        <w:t>remove</w:t>
      </w:r>
      <w:r w:rsidRPr="00C139B4">
        <w:rPr>
          <w:rFonts w:hint="eastAsia"/>
        </w:rPr>
        <w:t xml:space="preserve"> </w:t>
      </w:r>
      <w:r w:rsidRPr="00C139B4">
        <w:rPr>
          <w:rFonts w:hint="eastAsia"/>
          <w:lang w:eastAsia="zh-CN"/>
        </w:rPr>
        <w:t xml:space="preserve">some data of the </w:t>
      </w:r>
      <w:r w:rsidRPr="00C139B4">
        <w:t>HSS</w:t>
      </w:r>
      <w:r w:rsidRPr="00C139B4">
        <w:rPr>
          <w:rFonts w:hint="eastAsia"/>
        </w:rPr>
        <w:t xml:space="preserve"> </w:t>
      </w:r>
      <w:r w:rsidRPr="00C139B4">
        <w:t>user profile</w:t>
      </w:r>
      <w:r w:rsidRPr="00C139B4">
        <w:rPr>
          <w:rFonts w:hint="eastAsia"/>
        </w:rPr>
        <w:t xml:space="preserve"> </w:t>
      </w:r>
      <w:r w:rsidRPr="00C139B4">
        <w:rPr>
          <w:rFonts w:hint="eastAsia"/>
          <w:lang w:eastAsia="zh-CN"/>
        </w:rPr>
        <w:t xml:space="preserve">stored </w:t>
      </w:r>
      <w:r w:rsidRPr="00C139B4">
        <w:rPr>
          <w:rFonts w:hint="eastAsia"/>
        </w:rPr>
        <w:t>in the MME</w:t>
      </w:r>
      <w:r w:rsidRPr="00C139B4">
        <w:t xml:space="preserve"> or SGSN. The procedure </w:t>
      </w:r>
      <w:r w:rsidRPr="00C139B4">
        <w:rPr>
          <w:rFonts w:hint="eastAsia"/>
          <w:lang w:eastAsia="zh-CN"/>
        </w:rPr>
        <w:t xml:space="preserve">shall be </w:t>
      </w:r>
      <w:r w:rsidRPr="00C139B4">
        <w:t xml:space="preserve">invoked by the </w:t>
      </w:r>
      <w:r w:rsidRPr="00C139B4">
        <w:rPr>
          <w:rFonts w:hint="eastAsia"/>
          <w:lang w:eastAsia="zh-CN"/>
        </w:rPr>
        <w:t xml:space="preserve">HSS and it corresponds to the functional level operation Delete Subscriber Data (see </w:t>
      </w:r>
      <w:r>
        <w:rPr>
          <w:rFonts w:hint="eastAsia"/>
          <w:lang w:eastAsia="zh-CN"/>
        </w:rPr>
        <w:t>3GPP TS 2</w:t>
      </w:r>
      <w:r w:rsidRPr="00C139B4">
        <w:rPr>
          <w:rFonts w:hint="eastAsia"/>
          <w:lang w:eastAsia="zh-CN"/>
        </w:rPr>
        <w:t>3.401</w:t>
      </w:r>
      <w:r>
        <w:rPr>
          <w:lang w:eastAsia="zh-CN"/>
        </w:rPr>
        <w:t> [</w:t>
      </w:r>
      <w:r w:rsidRPr="00C139B4">
        <w:rPr>
          <w:rFonts w:hint="eastAsia"/>
          <w:lang w:eastAsia="zh-CN"/>
        </w:rPr>
        <w:t>2]).</w:t>
      </w:r>
    </w:p>
    <w:p w14:paraId="52984354" w14:textId="77777777" w:rsidR="009D4C7F" w:rsidRPr="00C139B4" w:rsidRDefault="009D4C7F" w:rsidP="009D4C7F">
      <w:pPr>
        <w:rPr>
          <w:lang w:eastAsia="zh-CN"/>
        </w:rPr>
      </w:pPr>
      <w:r w:rsidRPr="00C139B4">
        <w:rPr>
          <w:rFonts w:hint="eastAsia"/>
          <w:lang w:eastAsia="zh-CN"/>
        </w:rPr>
        <w:t>It shall be</w:t>
      </w:r>
      <w:r w:rsidRPr="00C139B4">
        <w:t xml:space="preserve"> used to remove</w:t>
      </w:r>
      <w:r w:rsidRPr="00C139B4">
        <w:rPr>
          <w:rFonts w:hint="eastAsia"/>
          <w:lang w:eastAsia="zh-CN"/>
        </w:rPr>
        <w:t>:</w:t>
      </w:r>
    </w:p>
    <w:p w14:paraId="365BDFB5" w14:textId="77777777" w:rsidR="009D4C7F" w:rsidRPr="00C139B4" w:rsidRDefault="009D4C7F" w:rsidP="009D4C7F">
      <w:pPr>
        <w:pStyle w:val="B1"/>
        <w:rPr>
          <w:lang w:eastAsia="zh-CN"/>
        </w:rPr>
      </w:pPr>
      <w:r w:rsidRPr="00C139B4">
        <w:rPr>
          <w:lang w:eastAsia="zh-CN"/>
        </w:rPr>
        <w:t>-</w:t>
      </w:r>
      <w:r w:rsidRPr="00C139B4">
        <w:rPr>
          <w:lang w:eastAsia="zh-CN"/>
        </w:rPr>
        <w:tab/>
      </w:r>
      <w:r w:rsidRPr="00C139B4">
        <w:rPr>
          <w:rFonts w:hint="eastAsia"/>
          <w:lang w:eastAsia="zh-CN"/>
        </w:rPr>
        <w:t xml:space="preserve">a subset </w:t>
      </w:r>
      <w:r w:rsidRPr="00C139B4">
        <w:rPr>
          <w:lang w:eastAsia="zh-CN"/>
        </w:rPr>
        <w:t xml:space="preserve">(wich may or may not be the complete set of APN configurations) </w:t>
      </w:r>
      <w:r w:rsidRPr="00C139B4">
        <w:rPr>
          <w:rFonts w:hint="eastAsia"/>
          <w:lang w:eastAsia="zh-CN"/>
        </w:rPr>
        <w:t xml:space="preserve">of </w:t>
      </w:r>
      <w:r w:rsidRPr="00C139B4">
        <w:t xml:space="preserve">the </w:t>
      </w:r>
      <w:r w:rsidRPr="00C139B4">
        <w:rPr>
          <w:lang w:eastAsia="zh-CN"/>
        </w:rPr>
        <w:t xml:space="preserve">APN Configuration Profile </w:t>
      </w:r>
      <w:r w:rsidRPr="00C139B4">
        <w:rPr>
          <w:rFonts w:hint="eastAsia"/>
          <w:lang w:eastAsia="zh-CN"/>
        </w:rPr>
        <w:t xml:space="preserve">for the subscriber from the </w:t>
      </w:r>
      <w:r w:rsidRPr="00C139B4">
        <w:rPr>
          <w:lang w:eastAsia="zh-CN"/>
        </w:rPr>
        <w:t>SGSN or combined MME/SGSN;</w:t>
      </w:r>
    </w:p>
    <w:p w14:paraId="7DA1F5B2" w14:textId="77777777" w:rsidR="009D4C7F" w:rsidRPr="00C139B4" w:rsidRDefault="009D4C7F" w:rsidP="009D4C7F">
      <w:pPr>
        <w:pStyle w:val="B1"/>
        <w:rPr>
          <w:lang w:eastAsia="zh-CN"/>
        </w:rPr>
      </w:pPr>
      <w:r w:rsidRPr="00C139B4">
        <w:rPr>
          <w:lang w:eastAsia="zh-CN"/>
        </w:rPr>
        <w:t>-</w:t>
      </w:r>
      <w:r w:rsidRPr="00C139B4">
        <w:rPr>
          <w:lang w:eastAsia="zh-CN"/>
        </w:rPr>
        <w:tab/>
        <w:t>a proper subset (i.e. a subset that is not equal to the complete set of APN configurations and does not contain the default APN configuration) of the APN Configuration Profile for the subscriber from the MME;</w:t>
      </w:r>
    </w:p>
    <w:p w14:paraId="495BB0CA" w14:textId="77777777" w:rsidR="009D4C7F" w:rsidRPr="00C139B4" w:rsidRDefault="009D4C7F" w:rsidP="009D4C7F">
      <w:pPr>
        <w:pStyle w:val="B1"/>
      </w:pPr>
      <w:r w:rsidRPr="00C139B4">
        <w:t>-</w:t>
      </w:r>
      <w:r w:rsidRPr="00C139B4">
        <w:tab/>
      </w:r>
      <w:r w:rsidRPr="00C139B4">
        <w:rPr>
          <w:rFonts w:hint="eastAsia"/>
          <w:lang w:eastAsia="zh-CN"/>
        </w:rPr>
        <w:t xml:space="preserve">the </w:t>
      </w:r>
      <w:r w:rsidRPr="00C139B4">
        <w:t>regional subscription;</w:t>
      </w:r>
    </w:p>
    <w:p w14:paraId="5D9A0A6D" w14:textId="77777777" w:rsidR="009D4C7F" w:rsidRPr="00C139B4" w:rsidRDefault="009D4C7F" w:rsidP="009D4C7F">
      <w:pPr>
        <w:pStyle w:val="B1"/>
      </w:pPr>
      <w:r w:rsidRPr="00C139B4">
        <w:t>-</w:t>
      </w:r>
      <w:r w:rsidRPr="00C139B4">
        <w:tab/>
      </w:r>
      <w:r w:rsidRPr="00C139B4">
        <w:rPr>
          <w:rFonts w:hint="eastAsia"/>
          <w:lang w:eastAsia="zh-CN"/>
        </w:rPr>
        <w:t xml:space="preserve">the </w:t>
      </w:r>
      <w:r w:rsidRPr="00C139B4">
        <w:t>subscribed charging characteristics;</w:t>
      </w:r>
    </w:p>
    <w:p w14:paraId="798ED7A7" w14:textId="77777777" w:rsidR="009D4C7F" w:rsidRPr="00C139B4" w:rsidRDefault="009D4C7F" w:rsidP="009D4C7F">
      <w:pPr>
        <w:pStyle w:val="B1"/>
      </w:pPr>
      <w:r w:rsidRPr="00C139B4">
        <w:t>-</w:t>
      </w:r>
      <w:r w:rsidRPr="00C139B4">
        <w:tab/>
        <w:t>Session Transfer Number for SRVCC;</w:t>
      </w:r>
    </w:p>
    <w:p w14:paraId="69EE1ADF" w14:textId="77777777" w:rsidR="00C31AA7" w:rsidRPr="00C139B4" w:rsidRDefault="009D4C7F" w:rsidP="009D4C7F">
      <w:pPr>
        <w:pStyle w:val="B1"/>
        <w:rPr>
          <w:lang w:eastAsia="zh-CN"/>
        </w:rPr>
      </w:pPr>
      <w:r w:rsidRPr="00C139B4">
        <w:rPr>
          <w:rFonts w:hint="eastAsia"/>
          <w:lang w:eastAsia="zh-CN"/>
        </w:rPr>
        <w:t>-</w:t>
      </w:r>
      <w:r w:rsidRPr="00C139B4">
        <w:tab/>
        <w:t>trac</w:t>
      </w:r>
      <w:r w:rsidRPr="00C139B4">
        <w:rPr>
          <w:rFonts w:hint="eastAsia"/>
          <w:lang w:eastAsia="zh-CN"/>
        </w:rPr>
        <w:t>e data;</w:t>
      </w:r>
    </w:p>
    <w:p w14:paraId="6AFB02CF" w14:textId="6E89C622" w:rsidR="009D4C7F" w:rsidRPr="00C139B4" w:rsidRDefault="009D4C7F" w:rsidP="009D4C7F">
      <w:pPr>
        <w:pStyle w:val="B1"/>
        <w:rPr>
          <w:lang w:eastAsia="zh-CN"/>
        </w:rPr>
      </w:pPr>
      <w:r w:rsidRPr="00C139B4">
        <w:rPr>
          <w:rFonts w:hint="eastAsia"/>
          <w:lang w:eastAsia="zh-CN"/>
        </w:rPr>
        <w:t>-</w:t>
      </w:r>
      <w:r w:rsidRPr="00C139B4">
        <w:tab/>
      </w:r>
      <w:r w:rsidRPr="00C139B4">
        <w:rPr>
          <w:rFonts w:hint="eastAsia"/>
          <w:lang w:eastAsia="zh-CN"/>
        </w:rPr>
        <w:t>ProSe subscription data</w:t>
      </w:r>
      <w:r w:rsidRPr="00C139B4">
        <w:rPr>
          <w:lang w:eastAsia="zh-CN"/>
        </w:rPr>
        <w:t>;</w:t>
      </w:r>
    </w:p>
    <w:p w14:paraId="3AA7B390" w14:textId="77777777" w:rsidR="009D4C7F" w:rsidRPr="00C139B4" w:rsidRDefault="009D4C7F" w:rsidP="009D4C7F">
      <w:pPr>
        <w:pStyle w:val="B1"/>
        <w:rPr>
          <w:lang w:eastAsia="zh-CN"/>
        </w:rPr>
      </w:pPr>
      <w:r w:rsidRPr="00C139B4">
        <w:rPr>
          <w:lang w:eastAsia="zh-CN"/>
        </w:rPr>
        <w:t>-</w:t>
      </w:r>
      <w:r w:rsidRPr="00C139B4">
        <w:rPr>
          <w:lang w:eastAsia="zh-CN"/>
        </w:rPr>
        <w:tab/>
        <w:t>Reset-IDs;</w:t>
      </w:r>
    </w:p>
    <w:p w14:paraId="4EA07899" w14:textId="77777777" w:rsidR="009D4C7F" w:rsidRPr="00C139B4" w:rsidRDefault="009D4C7F" w:rsidP="009D4C7F">
      <w:pPr>
        <w:pStyle w:val="B1"/>
        <w:rPr>
          <w:lang w:eastAsia="zh-CN"/>
        </w:rPr>
      </w:pPr>
      <w:r w:rsidRPr="00C139B4">
        <w:rPr>
          <w:lang w:eastAsia="zh-CN"/>
        </w:rPr>
        <w:t>-</w:t>
      </w:r>
      <w:r w:rsidRPr="00C139B4">
        <w:rPr>
          <w:lang w:eastAsia="zh-CN"/>
        </w:rPr>
        <w:tab/>
        <w:t>MSISDN;</w:t>
      </w:r>
    </w:p>
    <w:p w14:paraId="7D3F64E3" w14:textId="77777777" w:rsidR="009D4C7F" w:rsidRPr="00C139B4" w:rsidRDefault="009D4C7F" w:rsidP="009D4C7F">
      <w:pPr>
        <w:pStyle w:val="B1"/>
        <w:rPr>
          <w:lang w:eastAsia="zh-CN"/>
        </w:rPr>
      </w:pPr>
      <w:r w:rsidRPr="00C139B4">
        <w:rPr>
          <w:lang w:eastAsia="zh-CN"/>
        </w:rPr>
        <w:t>-</w:t>
      </w:r>
      <w:r w:rsidRPr="00C139B4">
        <w:rPr>
          <w:lang w:eastAsia="zh-CN"/>
        </w:rPr>
        <w:tab/>
        <w:t>UE Usage Type;</w:t>
      </w:r>
    </w:p>
    <w:p w14:paraId="243BC6F7" w14:textId="77777777" w:rsidR="00C31AA7" w:rsidRDefault="009D4C7F" w:rsidP="009D4C7F">
      <w:pPr>
        <w:pStyle w:val="B1"/>
        <w:rPr>
          <w:lang w:eastAsia="zh-CN"/>
        </w:rPr>
      </w:pPr>
      <w:r w:rsidRPr="00C139B4">
        <w:rPr>
          <w:lang w:eastAsia="zh-CN"/>
        </w:rPr>
        <w:t>-</w:t>
      </w:r>
      <w:r w:rsidRPr="00C139B4">
        <w:rPr>
          <w:lang w:eastAsia="zh-CN"/>
        </w:rPr>
        <w:tab/>
        <w:t>V2X subscription data.</w:t>
      </w:r>
    </w:p>
    <w:p w14:paraId="35B166C4" w14:textId="244CBFBC" w:rsidR="009D4C7F" w:rsidRPr="00C139B4" w:rsidRDefault="009D4C7F" w:rsidP="009D4C7F">
      <w:pPr>
        <w:pStyle w:val="B1"/>
        <w:rPr>
          <w:lang w:eastAsia="zh-CN"/>
        </w:rPr>
      </w:pPr>
      <w:r>
        <w:rPr>
          <w:lang w:eastAsia="zh-CN"/>
        </w:rPr>
        <w:t>-</w:t>
      </w:r>
      <w:r>
        <w:rPr>
          <w:lang w:eastAsia="zh-CN"/>
        </w:rPr>
        <w:tab/>
        <w:t>External Identifier(s)</w:t>
      </w:r>
      <w:r w:rsidRPr="00C139B4">
        <w:rPr>
          <w:lang w:eastAsia="zh-CN"/>
        </w:rPr>
        <w:t>.</w:t>
      </w:r>
    </w:p>
    <w:p w14:paraId="71C03761" w14:textId="5DD61BC3" w:rsidR="009D4C7F" w:rsidRPr="00C139B4" w:rsidRDefault="009D4C7F" w:rsidP="009D4C7F">
      <w:pPr>
        <w:rPr>
          <w:lang w:eastAsia="zh-CN"/>
        </w:rPr>
      </w:pPr>
      <w:r w:rsidRPr="00C139B4">
        <w:rPr>
          <w:rFonts w:hint="eastAsia"/>
          <w:lang w:eastAsia="zh-CN"/>
        </w:rPr>
        <w:t xml:space="preserve">If the HSS knows that the UE has attached to the </w:t>
      </w:r>
      <w:r w:rsidRPr="00C139B4">
        <w:rPr>
          <w:lang w:eastAsia="zh-CN"/>
        </w:rPr>
        <w:t xml:space="preserve">MME and SGSN parts of the </w:t>
      </w:r>
      <w:r w:rsidRPr="00C139B4">
        <w:rPr>
          <w:rFonts w:hint="eastAsia"/>
          <w:lang w:eastAsia="zh-CN"/>
        </w:rPr>
        <w:t>same combined MME/SGSN via both E-UTRAN and UTRAN/GERAN</w:t>
      </w:r>
      <w:r w:rsidRPr="00C139B4">
        <w:rPr>
          <w:lang w:eastAsia="zh-CN"/>
        </w:rPr>
        <w:t xml:space="preserve">(refer to </w:t>
      </w:r>
      <w:r w:rsidR="00C31AA7" w:rsidRPr="00C139B4">
        <w:rPr>
          <w:lang w:eastAsia="zh-CN"/>
        </w:rPr>
        <w:t>clause</w:t>
      </w:r>
      <w:r w:rsidR="00C31AA7">
        <w:rPr>
          <w:lang w:eastAsia="zh-CN"/>
        </w:rPr>
        <w:t> </w:t>
      </w:r>
      <w:r w:rsidR="00C31AA7" w:rsidRPr="00C139B4">
        <w:rPr>
          <w:lang w:eastAsia="zh-CN"/>
        </w:rPr>
        <w:t>5</w:t>
      </w:r>
      <w:r w:rsidRPr="00C139B4">
        <w:rPr>
          <w:lang w:eastAsia="zh-CN"/>
        </w:rPr>
        <w:t>.2.1.1.2, 5.2.1.1.3 for further details)</w:t>
      </w:r>
      <w:r w:rsidRPr="00C139B4">
        <w:rPr>
          <w:rFonts w:hint="eastAsia"/>
          <w:lang w:eastAsia="zh-CN"/>
        </w:rPr>
        <w:t>, the HSS should invoke this procedure for a single time to remove</w:t>
      </w:r>
      <w:r w:rsidRPr="00C139B4">
        <w:rPr>
          <w:rFonts w:hint="eastAsia"/>
        </w:rPr>
        <w:t xml:space="preserve"> </w:t>
      </w:r>
      <w:r w:rsidRPr="00C139B4">
        <w:rPr>
          <w:rFonts w:hint="eastAsia"/>
          <w:lang w:eastAsia="zh-CN"/>
        </w:rPr>
        <w:t xml:space="preserve">some or all data of the </w:t>
      </w:r>
      <w:r w:rsidRPr="00C139B4">
        <w:t>HSS</w:t>
      </w:r>
      <w:r w:rsidRPr="00C139B4">
        <w:rPr>
          <w:rFonts w:hint="eastAsia"/>
        </w:rPr>
        <w:t xml:space="preserve"> </w:t>
      </w:r>
      <w:r w:rsidRPr="00C139B4">
        <w:t>user profile</w:t>
      </w:r>
      <w:r w:rsidRPr="00C139B4">
        <w:rPr>
          <w:rFonts w:hint="eastAsia"/>
        </w:rPr>
        <w:t xml:space="preserve"> </w:t>
      </w:r>
      <w:r w:rsidRPr="00C139B4">
        <w:rPr>
          <w:rFonts w:hint="eastAsia"/>
          <w:lang w:eastAsia="zh-CN"/>
        </w:rPr>
        <w:t xml:space="preserve">stored </w:t>
      </w:r>
      <w:r w:rsidRPr="00C139B4">
        <w:rPr>
          <w:rFonts w:hint="eastAsia"/>
        </w:rPr>
        <w:t>in</w:t>
      </w:r>
      <w:r w:rsidRPr="00C139B4">
        <w:t xml:space="preserve"> </w:t>
      </w:r>
      <w:r w:rsidRPr="00C139B4">
        <w:rPr>
          <w:rFonts w:hint="eastAsia"/>
          <w:lang w:eastAsia="zh-CN"/>
        </w:rPr>
        <w:t>the combined MME/SGSN, i.e. not invoke this procedure for each of the MME and the SGSN registered respectively.</w:t>
      </w:r>
    </w:p>
    <w:p w14:paraId="76197DB2" w14:textId="77777777" w:rsidR="009D4C7F" w:rsidRPr="00C139B4" w:rsidRDefault="009D4C7F" w:rsidP="009D4C7F">
      <w:pPr>
        <w:rPr>
          <w:lang w:eastAsia="zh-CN"/>
        </w:rPr>
      </w:pPr>
      <w:r w:rsidRPr="00C139B4">
        <w:rPr>
          <w:rFonts w:hint="eastAsia"/>
          <w:lang w:eastAsia="zh-CN"/>
        </w:rPr>
        <w:t xml:space="preserve">If the </w:t>
      </w:r>
      <w:r w:rsidRPr="00C139B4">
        <w:t>Node-Type-Indicator</w:t>
      </w:r>
      <w:r w:rsidRPr="00C139B4">
        <w:rPr>
          <w:rFonts w:hint="eastAsia"/>
          <w:lang w:eastAsia="zh-CN"/>
        </w:rPr>
        <w:t xml:space="preserve"> information </w:t>
      </w:r>
      <w:r w:rsidRPr="00C139B4">
        <w:rPr>
          <w:lang w:eastAsia="zh-CN"/>
        </w:rPr>
        <w:t xml:space="preserve">has been </w:t>
      </w:r>
      <w:r w:rsidRPr="00C139B4">
        <w:rPr>
          <w:rFonts w:hint="eastAsia"/>
          <w:lang w:eastAsia="zh-CN"/>
        </w:rPr>
        <w:t xml:space="preserve">previously received as cleared in </w:t>
      </w:r>
      <w:r w:rsidRPr="00C139B4">
        <w:rPr>
          <w:lang w:eastAsia="zh-CN"/>
        </w:rPr>
        <w:t xml:space="preserve">the </w:t>
      </w:r>
      <w:r w:rsidRPr="00C139B4">
        <w:rPr>
          <w:rFonts w:hint="eastAsia"/>
          <w:lang w:eastAsia="zh-CN"/>
        </w:rPr>
        <w:t>ULR-Flags</w:t>
      </w:r>
      <w:r w:rsidRPr="00C139B4">
        <w:rPr>
          <w:lang w:eastAsia="zh-CN"/>
        </w:rPr>
        <w:t xml:space="preserve"> and if </w:t>
      </w:r>
      <w:r w:rsidRPr="00C139B4">
        <w:rPr>
          <w:rFonts w:hint="eastAsia"/>
          <w:lang w:eastAsia="zh-CN"/>
        </w:rPr>
        <w:t xml:space="preserve">the MME </w:t>
      </w:r>
      <w:r w:rsidRPr="00C139B4">
        <w:rPr>
          <w:lang w:eastAsia="zh-CN"/>
        </w:rPr>
        <w:t xml:space="preserve">has not </w:t>
      </w:r>
      <w:r w:rsidRPr="00C139B4">
        <w:rPr>
          <w:rFonts w:hint="eastAsia"/>
          <w:lang w:eastAsia="zh-CN"/>
        </w:rPr>
        <w:t xml:space="preserve">been </w:t>
      </w:r>
      <w:r w:rsidRPr="00C139B4">
        <w:rPr>
          <w:lang w:eastAsia="zh-CN"/>
        </w:rPr>
        <w:t>registered for SMS</w:t>
      </w:r>
      <w:r w:rsidRPr="00C139B4">
        <w:rPr>
          <w:rFonts w:hint="eastAsia"/>
          <w:lang w:eastAsia="zh-CN"/>
        </w:rPr>
        <w:t xml:space="preserve"> during </w:t>
      </w:r>
      <w:r w:rsidRPr="00C139B4">
        <w:rPr>
          <w:lang w:eastAsia="zh-CN"/>
        </w:rPr>
        <w:t>update</w:t>
      </w:r>
      <w:r w:rsidRPr="00C139B4">
        <w:rPr>
          <w:rFonts w:hint="eastAsia"/>
          <w:lang w:eastAsia="zh-CN"/>
        </w:rPr>
        <w:t xml:space="preserve"> location procedure for the MME, the HSS may skip any removal of </w:t>
      </w:r>
      <w:r w:rsidRPr="00C139B4">
        <w:rPr>
          <w:lang w:eastAsia="zh-CN"/>
        </w:rPr>
        <w:t xml:space="preserve">the SMS related subscription data </w:t>
      </w:r>
      <w:r w:rsidRPr="00C139B4">
        <w:rPr>
          <w:rFonts w:hint="eastAsia"/>
          <w:lang w:eastAsia="zh-CN"/>
        </w:rPr>
        <w:t xml:space="preserve">and consequently does not </w:t>
      </w:r>
      <w:r w:rsidRPr="00C139B4">
        <w:rPr>
          <w:lang w:eastAsia="zh-CN"/>
        </w:rPr>
        <w:t xml:space="preserve">have to </w:t>
      </w:r>
      <w:r w:rsidRPr="00C139B4">
        <w:rPr>
          <w:rFonts w:hint="eastAsia"/>
          <w:lang w:eastAsia="zh-CN"/>
        </w:rPr>
        <w:t>make use of the Delete</w:t>
      </w:r>
      <w:r w:rsidRPr="00C139B4">
        <w:rPr>
          <w:rFonts w:hint="eastAsia"/>
        </w:rPr>
        <w:t xml:space="preserve"> Subscriber Data procedure </w:t>
      </w:r>
      <w:r w:rsidRPr="00C139B4">
        <w:rPr>
          <w:rFonts w:hint="eastAsia"/>
          <w:lang w:eastAsia="zh-CN"/>
        </w:rPr>
        <w:t>to update the</w:t>
      </w:r>
      <w:r w:rsidRPr="00C139B4">
        <w:rPr>
          <w:lang w:eastAsia="zh-CN"/>
        </w:rPr>
        <w:t xml:space="preserve"> SMS</w:t>
      </w:r>
      <w:r w:rsidRPr="00C139B4">
        <w:rPr>
          <w:rFonts w:hint="eastAsia"/>
          <w:lang w:eastAsia="zh-CN"/>
        </w:rPr>
        <w:t xml:space="preserve"> subscription data in the</w:t>
      </w:r>
      <w:r w:rsidRPr="00C139B4">
        <w:rPr>
          <w:lang w:eastAsia="zh-CN"/>
        </w:rPr>
        <w:t xml:space="preserve"> MME.</w:t>
      </w:r>
    </w:p>
    <w:p w14:paraId="22F3C56B" w14:textId="35D61851" w:rsidR="00C31AA7" w:rsidRPr="00C139B4" w:rsidRDefault="009D4C7F" w:rsidP="009D4C7F">
      <w:pPr>
        <w:rPr>
          <w:lang w:eastAsia="zh-CN"/>
        </w:rPr>
      </w:pPr>
      <w:r w:rsidRPr="00C139B4">
        <w:t xml:space="preserve">This procedure is mapped to the commands </w:t>
      </w:r>
      <w:r w:rsidRPr="00C139B4">
        <w:rPr>
          <w:rFonts w:hint="eastAsia"/>
          <w:lang w:eastAsia="zh-CN"/>
        </w:rPr>
        <w:t>Delete</w:t>
      </w:r>
      <w:r w:rsidRPr="00C139B4">
        <w:t>-</w:t>
      </w:r>
      <w:r w:rsidRPr="00C139B4">
        <w:rPr>
          <w:rFonts w:hint="eastAsia"/>
          <w:lang w:eastAsia="zh-CN"/>
        </w:rPr>
        <w:t>Subscriber-Data</w:t>
      </w:r>
      <w:r w:rsidRPr="00C139B4">
        <w:t>-Request/Answer (</w:t>
      </w:r>
      <w:r w:rsidRPr="00C139B4">
        <w:rPr>
          <w:rFonts w:hint="eastAsia"/>
          <w:lang w:eastAsia="zh-CN"/>
        </w:rPr>
        <w:t>DS</w:t>
      </w:r>
      <w:r w:rsidRPr="00C139B4">
        <w:t>R/</w:t>
      </w:r>
      <w:r w:rsidRPr="00C139B4">
        <w:rPr>
          <w:rFonts w:hint="eastAsia"/>
          <w:lang w:eastAsia="zh-CN"/>
        </w:rPr>
        <w:t>DS</w:t>
      </w:r>
      <w:r w:rsidRPr="00C139B4">
        <w:t xml:space="preserve">A) in the Diameter application specified in </w:t>
      </w:r>
      <w:r w:rsidR="00D63DB6">
        <w:t>clause</w:t>
      </w:r>
      <w:r w:rsidRPr="00C139B4">
        <w:t xml:space="preserve"> 7.</w:t>
      </w:r>
    </w:p>
    <w:p w14:paraId="27359C62" w14:textId="7CE95297" w:rsidR="009D4C7F" w:rsidRPr="00C139B4" w:rsidRDefault="009D4C7F" w:rsidP="009D4C7F">
      <w:r w:rsidRPr="00C139B4">
        <w:t>Table 5.2.2.</w:t>
      </w:r>
      <w:r w:rsidRPr="00C139B4">
        <w:rPr>
          <w:lang w:eastAsia="zh-CN"/>
        </w:rPr>
        <w:t>2</w:t>
      </w:r>
      <w:r w:rsidRPr="00C139B4">
        <w:t>.1/1 specifies the involved information elements for the request.</w:t>
      </w:r>
    </w:p>
    <w:p w14:paraId="4EBD3152" w14:textId="77777777" w:rsidR="009D4C7F" w:rsidRPr="00C139B4" w:rsidRDefault="009D4C7F" w:rsidP="009D4C7F">
      <w:r w:rsidRPr="00C139B4">
        <w:t>Table 5.2.2.</w:t>
      </w:r>
      <w:r w:rsidRPr="00C139B4">
        <w:rPr>
          <w:lang w:eastAsia="zh-CN"/>
        </w:rPr>
        <w:t>2</w:t>
      </w:r>
      <w:r w:rsidRPr="00C139B4">
        <w:t xml:space="preserve">.1/2 specifies the involved information elements for the </w:t>
      </w:r>
      <w:r w:rsidRPr="00C139B4">
        <w:rPr>
          <w:rFonts w:hint="eastAsia"/>
          <w:lang w:eastAsia="zh-CN"/>
        </w:rPr>
        <w:t>answer</w:t>
      </w:r>
      <w:r w:rsidRPr="00C139B4">
        <w:t>.</w:t>
      </w:r>
    </w:p>
    <w:p w14:paraId="4B19E8D6" w14:textId="77777777" w:rsidR="009D4C7F" w:rsidRPr="00C139B4" w:rsidRDefault="009D4C7F" w:rsidP="009D4C7F">
      <w:pPr>
        <w:pStyle w:val="TH"/>
        <w:rPr>
          <w:lang w:val="en-AU" w:eastAsia="zh-CN"/>
        </w:rPr>
      </w:pPr>
      <w:r w:rsidRPr="00C139B4">
        <w:rPr>
          <w:lang w:val="en-AU"/>
        </w:rPr>
        <w:t>Table 5.</w:t>
      </w:r>
      <w:r w:rsidRPr="00C139B4">
        <w:rPr>
          <w:rFonts w:hint="eastAsia"/>
          <w:lang w:val="en-AU" w:eastAsia="zh-CN"/>
        </w:rPr>
        <w:t>2</w:t>
      </w:r>
      <w:r w:rsidRPr="00C139B4">
        <w:rPr>
          <w:lang w:val="en-AU"/>
        </w:rPr>
        <w:t>.</w:t>
      </w:r>
      <w:r w:rsidRPr="00C139B4">
        <w:rPr>
          <w:rFonts w:hint="eastAsia"/>
          <w:lang w:val="en-AU" w:eastAsia="zh-CN"/>
        </w:rPr>
        <w:t>2</w:t>
      </w:r>
      <w:r w:rsidRPr="00C139B4">
        <w:rPr>
          <w:lang w:val="en-AU"/>
        </w:rPr>
        <w:t>.</w:t>
      </w:r>
      <w:r w:rsidRPr="00C139B4">
        <w:rPr>
          <w:lang w:val="en-AU" w:eastAsia="zh-CN"/>
        </w:rPr>
        <w:t>2</w:t>
      </w:r>
      <w:r w:rsidRPr="00C139B4">
        <w:rPr>
          <w:lang w:val="en-AU"/>
        </w:rPr>
        <w:t>.1</w:t>
      </w:r>
      <w:r w:rsidRPr="00C139B4">
        <w:rPr>
          <w:rFonts w:hint="eastAsia"/>
          <w:lang w:val="en-AU" w:eastAsia="zh-CN"/>
        </w:rPr>
        <w:t>/</w:t>
      </w:r>
      <w:r w:rsidRPr="00C139B4">
        <w:rPr>
          <w:lang w:val="en-AU"/>
        </w:rPr>
        <w:t xml:space="preserve">1: </w:t>
      </w:r>
      <w:r w:rsidRPr="00C139B4">
        <w:rPr>
          <w:rFonts w:hint="eastAsia"/>
          <w:lang w:val="en-AU" w:eastAsia="zh-CN"/>
        </w:rPr>
        <w:t>Delete Subscriber Data Request</w:t>
      </w:r>
    </w:p>
    <w:tbl>
      <w:tblPr>
        <w:tblW w:w="967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18"/>
        <w:gridCol w:w="1416"/>
        <w:gridCol w:w="603"/>
        <w:gridCol w:w="6237"/>
      </w:tblGrid>
      <w:tr w:rsidR="009D4C7F" w:rsidRPr="00C139B4" w14:paraId="75F8C7C8" w14:textId="77777777" w:rsidTr="002B6321">
        <w:trPr>
          <w:jc w:val="center"/>
        </w:trPr>
        <w:tc>
          <w:tcPr>
            <w:tcW w:w="1418" w:type="dxa"/>
          </w:tcPr>
          <w:p w14:paraId="3C062F9C" w14:textId="77777777" w:rsidR="009D4C7F" w:rsidRPr="00C139B4" w:rsidRDefault="009D4C7F" w:rsidP="002B6321">
            <w:pPr>
              <w:pStyle w:val="TAH"/>
            </w:pPr>
            <w:r w:rsidRPr="00C139B4">
              <w:t>Information element name</w:t>
            </w:r>
          </w:p>
        </w:tc>
        <w:tc>
          <w:tcPr>
            <w:tcW w:w="1416" w:type="dxa"/>
          </w:tcPr>
          <w:p w14:paraId="545D53A7" w14:textId="77777777" w:rsidR="009D4C7F" w:rsidRPr="00C139B4" w:rsidRDefault="009D4C7F" w:rsidP="002B6321">
            <w:pPr>
              <w:pStyle w:val="TAH"/>
            </w:pPr>
            <w:r w:rsidRPr="00C139B4">
              <w:t>Mapping to Diameter AVP</w:t>
            </w:r>
          </w:p>
        </w:tc>
        <w:tc>
          <w:tcPr>
            <w:tcW w:w="603" w:type="dxa"/>
          </w:tcPr>
          <w:p w14:paraId="1B5F21A9" w14:textId="77777777" w:rsidR="009D4C7F" w:rsidRPr="00C139B4" w:rsidRDefault="009D4C7F" w:rsidP="002B6321">
            <w:pPr>
              <w:pStyle w:val="TAH"/>
              <w:rPr>
                <w:lang w:val="fr-FR"/>
              </w:rPr>
            </w:pPr>
            <w:r w:rsidRPr="00C139B4">
              <w:rPr>
                <w:lang w:val="fr-FR"/>
              </w:rPr>
              <w:t>Cat.</w:t>
            </w:r>
          </w:p>
        </w:tc>
        <w:tc>
          <w:tcPr>
            <w:tcW w:w="6237" w:type="dxa"/>
          </w:tcPr>
          <w:p w14:paraId="2B9B0AC4" w14:textId="77777777" w:rsidR="009D4C7F" w:rsidRPr="00C139B4" w:rsidRDefault="009D4C7F" w:rsidP="002B6321">
            <w:pPr>
              <w:pStyle w:val="TAH"/>
              <w:rPr>
                <w:lang w:val="fr-FR"/>
              </w:rPr>
            </w:pPr>
            <w:r w:rsidRPr="00C139B4">
              <w:rPr>
                <w:lang w:val="fr-FR"/>
              </w:rPr>
              <w:t>Description</w:t>
            </w:r>
          </w:p>
        </w:tc>
      </w:tr>
      <w:tr w:rsidR="009D4C7F" w:rsidRPr="00C139B4" w14:paraId="6A9C4BFE" w14:textId="77777777" w:rsidTr="002B6321">
        <w:trPr>
          <w:trHeight w:val="401"/>
          <w:jc w:val="center"/>
        </w:trPr>
        <w:tc>
          <w:tcPr>
            <w:tcW w:w="1418" w:type="dxa"/>
          </w:tcPr>
          <w:p w14:paraId="641547E7" w14:textId="77777777" w:rsidR="009D4C7F" w:rsidRPr="00C139B4" w:rsidRDefault="009D4C7F" w:rsidP="002B6321">
            <w:pPr>
              <w:pStyle w:val="TAL"/>
            </w:pPr>
            <w:r w:rsidRPr="00C139B4">
              <w:t>IMSI</w:t>
            </w:r>
          </w:p>
          <w:p w14:paraId="1F7459B0" w14:textId="77777777" w:rsidR="009D4C7F" w:rsidRPr="00C139B4" w:rsidRDefault="009D4C7F" w:rsidP="002B6321">
            <w:pPr>
              <w:pStyle w:val="TAL"/>
              <w:rPr>
                <w:lang w:val="en-AU"/>
              </w:rPr>
            </w:pPr>
          </w:p>
        </w:tc>
        <w:tc>
          <w:tcPr>
            <w:tcW w:w="1416" w:type="dxa"/>
          </w:tcPr>
          <w:p w14:paraId="4DA17693" w14:textId="77777777" w:rsidR="009D4C7F" w:rsidRPr="00C139B4" w:rsidRDefault="009D4C7F" w:rsidP="002B6321">
            <w:pPr>
              <w:pStyle w:val="TAL"/>
              <w:rPr>
                <w:lang w:val="en-AU"/>
              </w:rPr>
            </w:pPr>
            <w:r w:rsidRPr="00C139B4">
              <w:t xml:space="preserve">User-Name (See </w:t>
            </w:r>
            <w:r>
              <w:rPr>
                <w:lang w:val="it-IT"/>
              </w:rPr>
              <w:t>IETF RFC </w:t>
            </w:r>
            <w:r w:rsidRPr="00C139B4">
              <w:rPr>
                <w:lang w:val="it-IT"/>
              </w:rPr>
              <w:t>6733</w:t>
            </w:r>
            <w:r>
              <w:rPr>
                <w:lang w:val="it-IT"/>
              </w:rPr>
              <w:t> [</w:t>
            </w:r>
            <w:r w:rsidRPr="00C139B4">
              <w:rPr>
                <w:lang w:val="it-IT"/>
              </w:rPr>
              <w:t>61]</w:t>
            </w:r>
            <w:r w:rsidRPr="00C139B4">
              <w:t>)</w:t>
            </w:r>
          </w:p>
        </w:tc>
        <w:tc>
          <w:tcPr>
            <w:tcW w:w="603" w:type="dxa"/>
          </w:tcPr>
          <w:p w14:paraId="464EC3BD" w14:textId="77777777" w:rsidR="009D4C7F" w:rsidRPr="00C139B4" w:rsidRDefault="009D4C7F" w:rsidP="002B6321">
            <w:pPr>
              <w:pStyle w:val="TAC"/>
              <w:rPr>
                <w:lang w:val="en-AU"/>
              </w:rPr>
            </w:pPr>
            <w:r w:rsidRPr="00C139B4">
              <w:t>M</w:t>
            </w:r>
          </w:p>
        </w:tc>
        <w:tc>
          <w:tcPr>
            <w:tcW w:w="6237" w:type="dxa"/>
          </w:tcPr>
          <w:p w14:paraId="56B7F76F" w14:textId="2DD719AE" w:rsidR="009D4C7F" w:rsidRPr="00C139B4" w:rsidRDefault="009D4C7F" w:rsidP="002B6321">
            <w:pPr>
              <w:pStyle w:val="TAL"/>
            </w:pPr>
            <w:r w:rsidRPr="00C139B4">
              <w:t xml:space="preserve">This information element </w:t>
            </w:r>
            <w:r w:rsidRPr="00C139B4">
              <w:rPr>
                <w:rFonts w:hint="eastAsia"/>
                <w:lang w:eastAsia="zh-CN"/>
              </w:rPr>
              <w:t>shall</w:t>
            </w:r>
            <w:r w:rsidRPr="00C139B4">
              <w:t xml:space="preserve"> contain the user IMSI, formatted according to </w:t>
            </w:r>
            <w:r>
              <w:t>3GPP TS 2</w:t>
            </w:r>
            <w:r w:rsidRPr="00C139B4">
              <w:t>3.003</w:t>
            </w:r>
            <w:r>
              <w:t> [</w:t>
            </w:r>
            <w:r w:rsidRPr="00C139B4">
              <w:t xml:space="preserve">3], </w:t>
            </w:r>
            <w:r w:rsidR="00C31AA7" w:rsidRPr="00C139B4">
              <w:t>clause</w:t>
            </w:r>
            <w:r w:rsidR="00C31AA7">
              <w:t> </w:t>
            </w:r>
            <w:r w:rsidR="00C31AA7" w:rsidRPr="00C139B4">
              <w:t>2</w:t>
            </w:r>
            <w:r w:rsidRPr="00C139B4">
              <w:t>.2.</w:t>
            </w:r>
          </w:p>
        </w:tc>
      </w:tr>
      <w:tr w:rsidR="009D4C7F" w:rsidRPr="00C139B4" w14:paraId="4B441628" w14:textId="77777777" w:rsidTr="002B6321">
        <w:trPr>
          <w:trHeight w:val="401"/>
          <w:jc w:val="center"/>
        </w:trPr>
        <w:tc>
          <w:tcPr>
            <w:tcW w:w="1418" w:type="dxa"/>
          </w:tcPr>
          <w:p w14:paraId="091C33FB" w14:textId="77777777" w:rsidR="009D4C7F" w:rsidRPr="00C139B4" w:rsidRDefault="009D4C7F" w:rsidP="002B6321">
            <w:pPr>
              <w:pStyle w:val="TAL"/>
            </w:pPr>
            <w:r w:rsidRPr="00C139B4">
              <w:t>Supported Features</w:t>
            </w:r>
          </w:p>
          <w:p w14:paraId="1A02DC75" w14:textId="77777777" w:rsidR="009D4C7F" w:rsidRPr="00C139B4" w:rsidRDefault="009D4C7F" w:rsidP="002B6321">
            <w:pPr>
              <w:pStyle w:val="TAL"/>
            </w:pPr>
            <w:r w:rsidRPr="00C139B4">
              <w:t xml:space="preserve">(See </w:t>
            </w:r>
            <w:r>
              <w:rPr>
                <w:rFonts w:hint="eastAsia"/>
              </w:rPr>
              <w:t>3GPP TS 2</w:t>
            </w:r>
            <w:r w:rsidRPr="00C139B4">
              <w:rPr>
                <w:rFonts w:hint="eastAsia"/>
              </w:rPr>
              <w:t>9.229</w:t>
            </w:r>
            <w:r>
              <w:t> [</w:t>
            </w:r>
            <w:r w:rsidRPr="00C139B4">
              <w:rPr>
                <w:rFonts w:hint="eastAsia"/>
              </w:rPr>
              <w:t>9</w:t>
            </w:r>
            <w:r w:rsidRPr="00C139B4">
              <w:t>])</w:t>
            </w:r>
          </w:p>
        </w:tc>
        <w:tc>
          <w:tcPr>
            <w:tcW w:w="1416" w:type="dxa"/>
          </w:tcPr>
          <w:p w14:paraId="7AD037C9" w14:textId="77777777" w:rsidR="009D4C7F" w:rsidRPr="00C139B4" w:rsidRDefault="009D4C7F" w:rsidP="002B6321">
            <w:pPr>
              <w:pStyle w:val="TAL"/>
            </w:pPr>
            <w:r w:rsidRPr="00C139B4">
              <w:t>Supported-Features</w:t>
            </w:r>
          </w:p>
        </w:tc>
        <w:tc>
          <w:tcPr>
            <w:tcW w:w="603" w:type="dxa"/>
          </w:tcPr>
          <w:p w14:paraId="20F91E92" w14:textId="77777777" w:rsidR="009D4C7F" w:rsidRPr="00C139B4" w:rsidRDefault="009D4C7F" w:rsidP="002B6321">
            <w:pPr>
              <w:pStyle w:val="TAC"/>
            </w:pPr>
            <w:r w:rsidRPr="00C139B4">
              <w:rPr>
                <w:lang w:val="en-AU"/>
              </w:rPr>
              <w:t>O</w:t>
            </w:r>
          </w:p>
        </w:tc>
        <w:tc>
          <w:tcPr>
            <w:tcW w:w="6237" w:type="dxa"/>
          </w:tcPr>
          <w:p w14:paraId="101686F5" w14:textId="77777777" w:rsidR="009D4C7F" w:rsidRPr="00C139B4" w:rsidRDefault="009D4C7F" w:rsidP="002B6321">
            <w:pPr>
              <w:pStyle w:val="TAL"/>
            </w:pPr>
            <w:r w:rsidRPr="00C139B4">
              <w:t>If present, this information element shall contain the list of features supported by the origin host.</w:t>
            </w:r>
          </w:p>
        </w:tc>
      </w:tr>
      <w:tr w:rsidR="009D4C7F" w:rsidRPr="00C139B4" w14:paraId="2DC11779" w14:textId="77777777" w:rsidTr="002B6321">
        <w:trPr>
          <w:trHeight w:val="401"/>
          <w:jc w:val="center"/>
        </w:trPr>
        <w:tc>
          <w:tcPr>
            <w:tcW w:w="1418" w:type="dxa"/>
          </w:tcPr>
          <w:p w14:paraId="5E623488" w14:textId="77777777" w:rsidR="00C31AA7" w:rsidRPr="00C139B4" w:rsidRDefault="009D4C7F" w:rsidP="002B6321">
            <w:pPr>
              <w:pStyle w:val="TAL"/>
              <w:rPr>
                <w:snapToGrid w:val="0"/>
              </w:rPr>
            </w:pPr>
            <w:r w:rsidRPr="00C139B4">
              <w:rPr>
                <w:snapToGrid w:val="0"/>
              </w:rPr>
              <w:t>D</w:t>
            </w:r>
            <w:r w:rsidRPr="00C139B4">
              <w:rPr>
                <w:rFonts w:hint="eastAsia"/>
                <w:snapToGrid w:val="0"/>
                <w:lang w:eastAsia="zh-CN"/>
              </w:rPr>
              <w:t xml:space="preserve">SR </w:t>
            </w:r>
            <w:r w:rsidRPr="00C139B4">
              <w:rPr>
                <w:snapToGrid w:val="0"/>
              </w:rPr>
              <w:t>Flags</w:t>
            </w:r>
          </w:p>
          <w:p w14:paraId="049CC1D7" w14:textId="7886272F" w:rsidR="009D4C7F" w:rsidRPr="00C139B4" w:rsidRDefault="009D4C7F" w:rsidP="002B6321">
            <w:pPr>
              <w:pStyle w:val="TAL"/>
              <w:rPr>
                <w:snapToGrid w:val="0"/>
              </w:rPr>
            </w:pPr>
            <w:r w:rsidRPr="00C139B4">
              <w:rPr>
                <w:snapToGrid w:val="0"/>
              </w:rPr>
              <w:t>(See 7.3.</w:t>
            </w:r>
            <w:r w:rsidRPr="00C139B4">
              <w:rPr>
                <w:snapToGrid w:val="0"/>
                <w:lang w:eastAsia="zh-CN"/>
              </w:rPr>
              <w:t>25</w:t>
            </w:r>
            <w:r w:rsidRPr="00C139B4">
              <w:rPr>
                <w:rFonts w:hint="eastAsia"/>
                <w:snapToGrid w:val="0"/>
                <w:lang w:eastAsia="zh-CN"/>
              </w:rPr>
              <w:t>)</w:t>
            </w:r>
          </w:p>
        </w:tc>
        <w:tc>
          <w:tcPr>
            <w:tcW w:w="1416" w:type="dxa"/>
          </w:tcPr>
          <w:p w14:paraId="0CC517B8" w14:textId="77777777" w:rsidR="009D4C7F" w:rsidRPr="00C139B4" w:rsidRDefault="009D4C7F" w:rsidP="002B6321">
            <w:pPr>
              <w:pStyle w:val="TAL"/>
              <w:rPr>
                <w:lang w:val="en-US"/>
              </w:rPr>
            </w:pPr>
            <w:r w:rsidRPr="00C139B4">
              <w:rPr>
                <w:lang w:val="en-US"/>
              </w:rPr>
              <w:t>D</w:t>
            </w:r>
            <w:r w:rsidRPr="00C139B4">
              <w:rPr>
                <w:rFonts w:hint="eastAsia"/>
                <w:lang w:val="en-US" w:eastAsia="zh-CN"/>
              </w:rPr>
              <w:t>SR</w:t>
            </w:r>
            <w:r w:rsidRPr="00C139B4">
              <w:rPr>
                <w:lang w:val="en-US"/>
              </w:rPr>
              <w:t>-Flags</w:t>
            </w:r>
          </w:p>
        </w:tc>
        <w:tc>
          <w:tcPr>
            <w:tcW w:w="603" w:type="dxa"/>
          </w:tcPr>
          <w:p w14:paraId="002BB3AE" w14:textId="77777777" w:rsidR="009D4C7F" w:rsidRPr="00C139B4" w:rsidRDefault="009D4C7F" w:rsidP="002B6321">
            <w:pPr>
              <w:pStyle w:val="TAC"/>
              <w:rPr>
                <w:lang w:val="en-AU" w:eastAsia="zh-CN"/>
              </w:rPr>
            </w:pPr>
            <w:r w:rsidRPr="00C139B4">
              <w:rPr>
                <w:rFonts w:hint="eastAsia"/>
                <w:lang w:val="en-AU" w:eastAsia="zh-CN"/>
              </w:rPr>
              <w:t>M</w:t>
            </w:r>
          </w:p>
        </w:tc>
        <w:tc>
          <w:tcPr>
            <w:tcW w:w="6237" w:type="dxa"/>
          </w:tcPr>
          <w:p w14:paraId="2798D8C7" w14:textId="77777777" w:rsidR="009D4C7F" w:rsidRPr="00C139B4" w:rsidRDefault="009D4C7F" w:rsidP="002B6321">
            <w:pPr>
              <w:pStyle w:val="TAL"/>
              <w:rPr>
                <w:lang w:eastAsia="zh-CN"/>
              </w:rPr>
            </w:pPr>
            <w:r w:rsidRPr="00C139B4">
              <w:t>This Information Element shall contain a bit mask. See 7.3.</w:t>
            </w:r>
            <w:r w:rsidRPr="00C139B4">
              <w:rPr>
                <w:lang w:eastAsia="zh-CN"/>
              </w:rPr>
              <w:t>25</w:t>
            </w:r>
            <w:r w:rsidRPr="00C139B4">
              <w:t xml:space="preserve"> for the meaning of the bits.</w:t>
            </w:r>
          </w:p>
        </w:tc>
      </w:tr>
      <w:tr w:rsidR="009D4C7F" w:rsidRPr="00C139B4" w14:paraId="7A2597D8" w14:textId="77777777" w:rsidTr="002B6321">
        <w:trPr>
          <w:trHeight w:val="401"/>
          <w:jc w:val="center"/>
        </w:trPr>
        <w:tc>
          <w:tcPr>
            <w:tcW w:w="1418" w:type="dxa"/>
          </w:tcPr>
          <w:p w14:paraId="63AE4244" w14:textId="77777777" w:rsidR="009D4C7F" w:rsidRPr="00C139B4" w:rsidRDefault="009D4C7F" w:rsidP="002B6321">
            <w:pPr>
              <w:pStyle w:val="TAL"/>
              <w:rPr>
                <w:snapToGrid w:val="0"/>
                <w:lang w:eastAsia="zh-CN"/>
              </w:rPr>
            </w:pPr>
            <w:r w:rsidRPr="00C139B4">
              <w:rPr>
                <w:rFonts w:hint="eastAsia"/>
                <w:snapToGrid w:val="0"/>
                <w:lang w:eastAsia="zh-CN"/>
              </w:rPr>
              <w:t>Trace Reference</w:t>
            </w:r>
          </w:p>
          <w:p w14:paraId="2F310538" w14:textId="77777777" w:rsidR="009D4C7F" w:rsidRPr="00C139B4" w:rsidRDefault="009D4C7F" w:rsidP="002B6321">
            <w:pPr>
              <w:pStyle w:val="TAL"/>
              <w:rPr>
                <w:snapToGrid w:val="0"/>
                <w:lang w:eastAsia="zh-CN"/>
              </w:rPr>
            </w:pPr>
            <w:r w:rsidRPr="00C139B4">
              <w:rPr>
                <w:snapToGrid w:val="0"/>
              </w:rPr>
              <w:t>(See 7.3.</w:t>
            </w:r>
            <w:r w:rsidRPr="00C139B4">
              <w:rPr>
                <w:snapToGrid w:val="0"/>
                <w:lang w:eastAsia="zh-CN"/>
              </w:rPr>
              <w:t>64</w:t>
            </w:r>
            <w:r w:rsidRPr="00C139B4">
              <w:rPr>
                <w:rFonts w:hint="eastAsia"/>
                <w:snapToGrid w:val="0"/>
                <w:lang w:eastAsia="zh-CN"/>
              </w:rPr>
              <w:t>)</w:t>
            </w:r>
          </w:p>
        </w:tc>
        <w:tc>
          <w:tcPr>
            <w:tcW w:w="1416" w:type="dxa"/>
          </w:tcPr>
          <w:p w14:paraId="06A1F902" w14:textId="77777777" w:rsidR="009D4C7F" w:rsidRPr="00C139B4" w:rsidRDefault="009D4C7F" w:rsidP="002B6321">
            <w:pPr>
              <w:pStyle w:val="TAL"/>
              <w:rPr>
                <w:lang w:val="en-US"/>
              </w:rPr>
            </w:pPr>
            <w:r w:rsidRPr="00C139B4">
              <w:rPr>
                <w:rFonts w:hint="eastAsia"/>
                <w:snapToGrid w:val="0"/>
                <w:lang w:eastAsia="zh-CN"/>
              </w:rPr>
              <w:t>Trace- Reference</w:t>
            </w:r>
          </w:p>
        </w:tc>
        <w:tc>
          <w:tcPr>
            <w:tcW w:w="603" w:type="dxa"/>
          </w:tcPr>
          <w:p w14:paraId="0EDA7608" w14:textId="77777777" w:rsidR="009D4C7F" w:rsidRPr="00C139B4" w:rsidRDefault="009D4C7F" w:rsidP="002B6321">
            <w:pPr>
              <w:pStyle w:val="TAC"/>
              <w:rPr>
                <w:lang w:val="en-AU" w:eastAsia="zh-CN"/>
              </w:rPr>
            </w:pPr>
            <w:r w:rsidRPr="00C139B4">
              <w:rPr>
                <w:rFonts w:hint="eastAsia"/>
                <w:lang w:val="en-AU" w:eastAsia="zh-CN"/>
              </w:rPr>
              <w:t>C</w:t>
            </w:r>
          </w:p>
        </w:tc>
        <w:tc>
          <w:tcPr>
            <w:tcW w:w="6237" w:type="dxa"/>
          </w:tcPr>
          <w:p w14:paraId="6DEEBC23" w14:textId="77777777" w:rsidR="009D4C7F" w:rsidRPr="00C139B4" w:rsidRDefault="009D4C7F" w:rsidP="002B6321">
            <w:pPr>
              <w:pStyle w:val="TAL"/>
              <w:rPr>
                <w:lang w:eastAsia="zh-CN"/>
              </w:rPr>
            </w:pPr>
            <w:r w:rsidRPr="00C139B4">
              <w:t xml:space="preserve">This parameter </w:t>
            </w:r>
            <w:r w:rsidRPr="00C139B4">
              <w:rPr>
                <w:rFonts w:hint="eastAsia"/>
                <w:lang w:eastAsia="zh-CN"/>
              </w:rPr>
              <w:t xml:space="preserve">shall contain the same value </w:t>
            </w:r>
            <w:r w:rsidRPr="00C139B4">
              <w:t>as used for the activation of the Trace Session.</w:t>
            </w:r>
          </w:p>
          <w:p w14:paraId="7AB4837F" w14:textId="77777777" w:rsidR="009D4C7F" w:rsidRPr="00C139B4" w:rsidRDefault="009D4C7F" w:rsidP="002B6321">
            <w:pPr>
              <w:pStyle w:val="TAL"/>
            </w:pPr>
            <w:r w:rsidRPr="00C139B4">
              <w:t>This element shall be present only if the "</w:t>
            </w:r>
            <w:r w:rsidRPr="00C139B4">
              <w:rPr>
                <w:rFonts w:hint="eastAsia"/>
                <w:lang w:eastAsia="zh-CN"/>
              </w:rPr>
              <w:t>Trace Data</w:t>
            </w:r>
            <w:r w:rsidRPr="00C139B4">
              <w:t xml:space="preserve"> Withdrawal" bit is set in the DSR-Flags.</w:t>
            </w:r>
          </w:p>
        </w:tc>
      </w:tr>
      <w:tr w:rsidR="009D4C7F" w:rsidRPr="00C139B4" w14:paraId="2E3F0B70" w14:textId="77777777" w:rsidTr="002B6321">
        <w:trPr>
          <w:trHeight w:val="401"/>
          <w:jc w:val="center"/>
        </w:trPr>
        <w:tc>
          <w:tcPr>
            <w:tcW w:w="1418" w:type="dxa"/>
          </w:tcPr>
          <w:p w14:paraId="0F3F2B4A" w14:textId="77777777" w:rsidR="009D4C7F" w:rsidRPr="00C139B4" w:rsidRDefault="009D4C7F" w:rsidP="002B6321">
            <w:pPr>
              <w:pStyle w:val="TAL"/>
              <w:rPr>
                <w:lang w:eastAsia="zh-CN"/>
              </w:rPr>
            </w:pPr>
            <w:r w:rsidRPr="00C139B4">
              <w:t>Context</w:t>
            </w:r>
            <w:r w:rsidRPr="00C139B4">
              <w:rPr>
                <w:rFonts w:hint="eastAsia"/>
                <w:lang w:eastAsia="zh-CN"/>
              </w:rPr>
              <w:t xml:space="preserve"> </w:t>
            </w:r>
            <w:r w:rsidRPr="00C139B4">
              <w:t>Identifier</w:t>
            </w:r>
          </w:p>
          <w:p w14:paraId="056C6611" w14:textId="77777777" w:rsidR="009D4C7F" w:rsidRPr="00C139B4" w:rsidRDefault="009D4C7F" w:rsidP="002B6321">
            <w:pPr>
              <w:pStyle w:val="TAL"/>
              <w:rPr>
                <w:snapToGrid w:val="0"/>
              </w:rPr>
            </w:pPr>
            <w:r w:rsidRPr="00C139B4">
              <w:rPr>
                <w:snapToGrid w:val="0"/>
              </w:rPr>
              <w:t>(See 7.3.</w:t>
            </w:r>
            <w:r w:rsidRPr="00C139B4">
              <w:rPr>
                <w:snapToGrid w:val="0"/>
                <w:lang w:eastAsia="zh-CN"/>
              </w:rPr>
              <w:t>27</w:t>
            </w:r>
            <w:r w:rsidRPr="00C139B4">
              <w:rPr>
                <w:rFonts w:hint="eastAsia"/>
                <w:snapToGrid w:val="0"/>
                <w:lang w:eastAsia="zh-CN"/>
              </w:rPr>
              <w:t>)</w:t>
            </w:r>
          </w:p>
        </w:tc>
        <w:tc>
          <w:tcPr>
            <w:tcW w:w="1416" w:type="dxa"/>
          </w:tcPr>
          <w:p w14:paraId="2A9445C9" w14:textId="77777777" w:rsidR="009D4C7F" w:rsidRPr="00C139B4" w:rsidRDefault="009D4C7F" w:rsidP="002B6321">
            <w:pPr>
              <w:pStyle w:val="TAL"/>
              <w:rPr>
                <w:lang w:val="en-US"/>
              </w:rPr>
            </w:pPr>
            <w:r w:rsidRPr="00C139B4">
              <w:t>Context-Identifier</w:t>
            </w:r>
          </w:p>
        </w:tc>
        <w:tc>
          <w:tcPr>
            <w:tcW w:w="603" w:type="dxa"/>
          </w:tcPr>
          <w:p w14:paraId="1545FEEC" w14:textId="77777777" w:rsidR="009D4C7F" w:rsidRPr="00C139B4" w:rsidRDefault="009D4C7F" w:rsidP="002B6321">
            <w:pPr>
              <w:pStyle w:val="TAC"/>
              <w:rPr>
                <w:lang w:val="en-AU" w:eastAsia="zh-CN"/>
              </w:rPr>
            </w:pPr>
            <w:r w:rsidRPr="00C139B4">
              <w:rPr>
                <w:rFonts w:hint="eastAsia"/>
                <w:lang w:val="en-AU" w:eastAsia="zh-CN"/>
              </w:rPr>
              <w:t>C</w:t>
            </w:r>
          </w:p>
        </w:tc>
        <w:tc>
          <w:tcPr>
            <w:tcW w:w="6237" w:type="dxa"/>
          </w:tcPr>
          <w:p w14:paraId="3951617A" w14:textId="77777777" w:rsidR="009D4C7F" w:rsidRPr="00C139B4" w:rsidRDefault="009D4C7F" w:rsidP="002B6321">
            <w:pPr>
              <w:pStyle w:val="TAL"/>
              <w:rPr>
                <w:lang w:eastAsia="zh-CN"/>
              </w:rPr>
            </w:pPr>
            <w:r w:rsidRPr="00C139B4">
              <w:t xml:space="preserve">This parameter </w:t>
            </w:r>
            <w:r w:rsidRPr="00C139B4">
              <w:rPr>
                <w:rFonts w:hint="eastAsia"/>
                <w:lang w:eastAsia="zh-CN"/>
              </w:rPr>
              <w:t>shall identif</w:t>
            </w:r>
            <w:r w:rsidRPr="00C139B4">
              <w:rPr>
                <w:lang w:eastAsia="zh-CN"/>
              </w:rPr>
              <w:t>y</w:t>
            </w:r>
            <w:r w:rsidRPr="00C139B4">
              <w:t xml:space="preserve"> the PDN subscription context or GPRS-PDP context </w:t>
            </w:r>
            <w:r w:rsidRPr="00C139B4">
              <w:rPr>
                <w:rFonts w:hint="eastAsia"/>
                <w:lang w:eastAsia="zh-CN"/>
              </w:rPr>
              <w:t>that shall</w:t>
            </w:r>
            <w:r w:rsidRPr="00C139B4">
              <w:t xml:space="preserve"> be deleted.</w:t>
            </w:r>
          </w:p>
          <w:p w14:paraId="02155293" w14:textId="77777777" w:rsidR="009D4C7F" w:rsidRPr="00C139B4" w:rsidRDefault="009D4C7F" w:rsidP="002B6321">
            <w:pPr>
              <w:pStyle w:val="TAL"/>
            </w:pPr>
            <w:r w:rsidRPr="00C139B4">
              <w:t>This element shall be present only if the "PDN subscription context</w:t>
            </w:r>
            <w:r w:rsidRPr="00C139B4">
              <w:rPr>
                <w:rFonts w:hint="eastAsia"/>
              </w:rPr>
              <w:t>s</w:t>
            </w:r>
            <w:r w:rsidRPr="00C139B4">
              <w:t xml:space="preserve"> Withdrawal" bit or the "PDP context withdrawal" bit is set in the DSR-Flags. In the "PDN subscription contexts Withdrawal" case, the Context-Identifier shall not be associated with the default APN configuration.</w:t>
            </w:r>
          </w:p>
          <w:p w14:paraId="070D8F4C" w14:textId="77777777" w:rsidR="009D4C7F" w:rsidRPr="00C139B4" w:rsidRDefault="009D4C7F" w:rsidP="002B6321">
            <w:pPr>
              <w:pStyle w:val="TAL"/>
            </w:pPr>
            <w:r w:rsidRPr="00C139B4">
              <w:rPr>
                <w:rFonts w:hint="eastAsia"/>
                <w:lang w:eastAsia="ja-JP"/>
              </w:rPr>
              <w:t xml:space="preserve">For the compatibility with the MAP protocol as defined in the </w:t>
            </w:r>
            <w:r>
              <w:rPr>
                <w:rFonts w:hint="eastAsia"/>
                <w:lang w:eastAsia="ja-JP"/>
              </w:rPr>
              <w:t>3GPP TS 2</w:t>
            </w:r>
            <w:r w:rsidRPr="00C139B4">
              <w:rPr>
                <w:rFonts w:hint="eastAsia"/>
                <w:lang w:eastAsia="ja-JP"/>
              </w:rPr>
              <w:t>9.002</w:t>
            </w:r>
            <w:r>
              <w:rPr>
                <w:rFonts w:hint="eastAsia"/>
                <w:lang w:eastAsia="ja-JP"/>
              </w:rPr>
              <w:t> [</w:t>
            </w:r>
            <w:r w:rsidRPr="00C139B4">
              <w:rPr>
                <w:rFonts w:hint="eastAsia"/>
                <w:lang w:eastAsia="ja-JP"/>
              </w:rPr>
              <w:t>24], t</w:t>
            </w:r>
            <w:r w:rsidRPr="00C139B4">
              <w:t>his parameter</w:t>
            </w:r>
            <w:r w:rsidRPr="00C139B4">
              <w:rPr>
                <w:rFonts w:hint="eastAsia"/>
                <w:lang w:eastAsia="ja-JP"/>
              </w:rPr>
              <w:t xml:space="preserve"> shall not have a value of zero.</w:t>
            </w:r>
          </w:p>
        </w:tc>
      </w:tr>
      <w:tr w:rsidR="009D4C7F" w:rsidRPr="00C139B4" w14:paraId="682FFF45" w14:textId="77777777" w:rsidTr="002B6321">
        <w:trPr>
          <w:trHeight w:val="401"/>
          <w:jc w:val="center"/>
        </w:trPr>
        <w:tc>
          <w:tcPr>
            <w:tcW w:w="1418" w:type="dxa"/>
          </w:tcPr>
          <w:p w14:paraId="43A69454" w14:textId="77777777" w:rsidR="009D4C7F" w:rsidRPr="00C139B4" w:rsidRDefault="009D4C7F" w:rsidP="00677A08">
            <w:pPr>
              <w:pStyle w:val="TAL"/>
              <w:rPr>
                <w:lang w:eastAsia="zh-CN"/>
              </w:rPr>
            </w:pPr>
            <w:r w:rsidRPr="00677A08">
              <w:rPr>
                <w:rFonts w:hint="eastAsia"/>
              </w:rPr>
              <w:t>TS Code List</w:t>
            </w:r>
          </w:p>
          <w:p w14:paraId="68954480" w14:textId="77777777" w:rsidR="009D4C7F" w:rsidRPr="00C139B4" w:rsidRDefault="009D4C7F" w:rsidP="00677A08">
            <w:pPr>
              <w:pStyle w:val="TAL"/>
            </w:pPr>
            <w:r w:rsidRPr="00677A08">
              <w:t>(See 7.3.100</w:t>
            </w:r>
            <w:r w:rsidRPr="00677A08">
              <w:rPr>
                <w:rFonts w:hint="eastAsia"/>
              </w:rPr>
              <w:t>)</w:t>
            </w:r>
          </w:p>
        </w:tc>
        <w:tc>
          <w:tcPr>
            <w:tcW w:w="1416" w:type="dxa"/>
          </w:tcPr>
          <w:p w14:paraId="4171CCE6" w14:textId="77777777" w:rsidR="009D4C7F" w:rsidRPr="00C139B4" w:rsidRDefault="009D4C7F" w:rsidP="002B6321">
            <w:pPr>
              <w:pStyle w:val="TAC"/>
              <w:jc w:val="left"/>
            </w:pPr>
            <w:r w:rsidRPr="00C139B4">
              <w:rPr>
                <w:rFonts w:hint="eastAsia"/>
                <w:lang w:eastAsia="zh-CN"/>
              </w:rPr>
              <w:t>TS-Code</w:t>
            </w:r>
          </w:p>
        </w:tc>
        <w:tc>
          <w:tcPr>
            <w:tcW w:w="603" w:type="dxa"/>
          </w:tcPr>
          <w:p w14:paraId="45CE6AB2" w14:textId="77777777" w:rsidR="009D4C7F" w:rsidRPr="00C139B4" w:rsidRDefault="009D4C7F" w:rsidP="002B6321">
            <w:pPr>
              <w:pStyle w:val="TAC"/>
              <w:rPr>
                <w:lang w:val="en-AU" w:eastAsia="zh-CN"/>
              </w:rPr>
            </w:pPr>
            <w:r w:rsidRPr="00C139B4">
              <w:rPr>
                <w:rFonts w:hint="eastAsia"/>
                <w:lang w:val="en-AU" w:eastAsia="zh-CN"/>
              </w:rPr>
              <w:t>C</w:t>
            </w:r>
          </w:p>
        </w:tc>
        <w:tc>
          <w:tcPr>
            <w:tcW w:w="6237" w:type="dxa"/>
          </w:tcPr>
          <w:p w14:paraId="1AE01206" w14:textId="77777777" w:rsidR="009D4C7F" w:rsidRPr="00C139B4" w:rsidRDefault="009D4C7F" w:rsidP="002B6321">
            <w:pPr>
              <w:pStyle w:val="TAL"/>
              <w:rPr>
                <w:lang w:eastAsia="zh-CN"/>
              </w:rPr>
            </w:pPr>
            <w:r w:rsidRPr="00C139B4">
              <w:t xml:space="preserve">This parameter </w:t>
            </w:r>
            <w:r w:rsidRPr="00C139B4">
              <w:rPr>
                <w:rFonts w:hint="eastAsia"/>
                <w:lang w:eastAsia="zh-CN"/>
              </w:rPr>
              <w:t xml:space="preserve">shall contain </w:t>
            </w:r>
            <w:r w:rsidRPr="00C139B4">
              <w:t xml:space="preserve">the </w:t>
            </w:r>
            <w:r w:rsidRPr="00C139B4">
              <w:rPr>
                <w:rFonts w:hint="eastAsia"/>
                <w:lang w:eastAsia="zh-CN"/>
              </w:rPr>
              <w:t>tele</w:t>
            </w:r>
            <w:r w:rsidRPr="00C139B4">
              <w:t>service</w:t>
            </w:r>
            <w:r w:rsidRPr="00C139B4">
              <w:rPr>
                <w:rFonts w:hint="eastAsia"/>
                <w:lang w:eastAsia="zh-CN"/>
              </w:rPr>
              <w:t xml:space="preserve"> codes</w:t>
            </w:r>
            <w:r w:rsidRPr="00C139B4">
              <w:t xml:space="preserve"> that are to be </w:t>
            </w:r>
            <w:r w:rsidRPr="00C139B4">
              <w:rPr>
                <w:rFonts w:hint="eastAsia"/>
                <w:lang w:eastAsia="zh-CN"/>
              </w:rPr>
              <w:t>deleted</w:t>
            </w:r>
            <w:r w:rsidRPr="00C139B4">
              <w:t xml:space="preserve"> from the subscri</w:t>
            </w:r>
            <w:r w:rsidRPr="00C139B4">
              <w:rPr>
                <w:rFonts w:hint="eastAsia"/>
                <w:lang w:eastAsia="zh-CN"/>
              </w:rPr>
              <w:t>ption</w:t>
            </w:r>
            <w:r w:rsidRPr="00C139B4">
              <w:t>.</w:t>
            </w:r>
          </w:p>
          <w:p w14:paraId="21201E1D" w14:textId="77777777" w:rsidR="009D4C7F" w:rsidRPr="00C139B4" w:rsidRDefault="009D4C7F" w:rsidP="00677A08">
            <w:pPr>
              <w:pStyle w:val="TAL"/>
            </w:pPr>
            <w:r w:rsidRPr="00677A08">
              <w:t>This element shall be present only if the "</w:t>
            </w:r>
            <w:r w:rsidRPr="00677A08">
              <w:rPr>
                <w:rFonts w:hint="eastAsia"/>
              </w:rPr>
              <w:t>SMS</w:t>
            </w:r>
            <w:r w:rsidRPr="00677A08">
              <w:t xml:space="preserve"> Withdrawal" bit is set in the DSR-Flags</w:t>
            </w:r>
            <w:r w:rsidRPr="00677A08">
              <w:rPr>
                <w:rFonts w:hint="eastAsia"/>
              </w:rPr>
              <w:t xml:space="preserve"> and the SMS related teleservice codes are to be deleted</w:t>
            </w:r>
            <w:r w:rsidRPr="00677A08">
              <w:t>.</w:t>
            </w:r>
          </w:p>
        </w:tc>
      </w:tr>
      <w:tr w:rsidR="009D4C7F" w:rsidRPr="00C139B4" w14:paraId="13E4840B" w14:textId="77777777" w:rsidTr="002B6321">
        <w:trPr>
          <w:trHeight w:val="401"/>
          <w:jc w:val="center"/>
        </w:trPr>
        <w:tc>
          <w:tcPr>
            <w:tcW w:w="1418" w:type="dxa"/>
          </w:tcPr>
          <w:p w14:paraId="1460F7E0" w14:textId="77777777" w:rsidR="009D4C7F" w:rsidRPr="00C139B4" w:rsidRDefault="009D4C7F" w:rsidP="00677A08">
            <w:pPr>
              <w:pStyle w:val="TAL"/>
              <w:rPr>
                <w:lang w:eastAsia="zh-CN"/>
              </w:rPr>
            </w:pPr>
            <w:r w:rsidRPr="00677A08">
              <w:rPr>
                <w:rFonts w:hint="eastAsia"/>
              </w:rPr>
              <w:t>SS Code List</w:t>
            </w:r>
          </w:p>
          <w:p w14:paraId="6711FEE0" w14:textId="77777777" w:rsidR="009D4C7F" w:rsidRPr="00C139B4" w:rsidRDefault="009D4C7F" w:rsidP="00677A08">
            <w:pPr>
              <w:pStyle w:val="TAL"/>
            </w:pPr>
            <w:r w:rsidRPr="00677A08">
              <w:t>(See 7.3.</w:t>
            </w:r>
            <w:r w:rsidRPr="00677A08">
              <w:rPr>
                <w:rFonts w:hint="eastAsia"/>
              </w:rPr>
              <w:t>87)</w:t>
            </w:r>
          </w:p>
        </w:tc>
        <w:tc>
          <w:tcPr>
            <w:tcW w:w="1416" w:type="dxa"/>
          </w:tcPr>
          <w:p w14:paraId="386BC18D" w14:textId="77777777" w:rsidR="009D4C7F" w:rsidRPr="00C139B4" w:rsidRDefault="009D4C7F" w:rsidP="002B6321">
            <w:pPr>
              <w:pStyle w:val="TAC"/>
              <w:jc w:val="left"/>
            </w:pPr>
            <w:r w:rsidRPr="00C139B4">
              <w:rPr>
                <w:rFonts w:hint="eastAsia"/>
                <w:lang w:eastAsia="zh-CN"/>
              </w:rPr>
              <w:t>SS-Code</w:t>
            </w:r>
          </w:p>
        </w:tc>
        <w:tc>
          <w:tcPr>
            <w:tcW w:w="603" w:type="dxa"/>
          </w:tcPr>
          <w:p w14:paraId="18ED0076" w14:textId="77777777" w:rsidR="009D4C7F" w:rsidRPr="00C139B4" w:rsidRDefault="009D4C7F" w:rsidP="002B6321">
            <w:pPr>
              <w:pStyle w:val="TAC"/>
              <w:rPr>
                <w:lang w:val="en-AU" w:eastAsia="zh-CN"/>
              </w:rPr>
            </w:pPr>
            <w:r w:rsidRPr="00C139B4">
              <w:rPr>
                <w:rFonts w:hint="eastAsia"/>
                <w:lang w:val="en-AU" w:eastAsia="zh-CN"/>
              </w:rPr>
              <w:t>C</w:t>
            </w:r>
          </w:p>
        </w:tc>
        <w:tc>
          <w:tcPr>
            <w:tcW w:w="6237" w:type="dxa"/>
          </w:tcPr>
          <w:p w14:paraId="57377839" w14:textId="77777777" w:rsidR="009D4C7F" w:rsidRPr="00C139B4" w:rsidRDefault="009D4C7F" w:rsidP="002B6321">
            <w:pPr>
              <w:pStyle w:val="TAL"/>
              <w:rPr>
                <w:lang w:eastAsia="zh-CN"/>
              </w:rPr>
            </w:pPr>
            <w:r w:rsidRPr="00C139B4">
              <w:t xml:space="preserve">This parameter </w:t>
            </w:r>
            <w:r w:rsidRPr="00C139B4">
              <w:rPr>
                <w:rFonts w:hint="eastAsia"/>
                <w:lang w:eastAsia="zh-CN"/>
              </w:rPr>
              <w:t xml:space="preserve">shall contain </w:t>
            </w:r>
            <w:r w:rsidRPr="00C139B4">
              <w:t xml:space="preserve">the </w:t>
            </w:r>
            <w:r w:rsidRPr="00C139B4">
              <w:rPr>
                <w:rFonts w:hint="eastAsia"/>
                <w:lang w:eastAsia="zh-CN"/>
              </w:rPr>
              <w:t xml:space="preserve">supplementary </w:t>
            </w:r>
            <w:r w:rsidRPr="00C139B4">
              <w:t>service</w:t>
            </w:r>
            <w:r w:rsidRPr="00C139B4">
              <w:rPr>
                <w:rFonts w:hint="eastAsia"/>
                <w:lang w:eastAsia="zh-CN"/>
              </w:rPr>
              <w:t xml:space="preserve"> codes</w:t>
            </w:r>
            <w:r w:rsidRPr="00C139B4">
              <w:t xml:space="preserve"> that are to be </w:t>
            </w:r>
            <w:r w:rsidRPr="00C139B4">
              <w:rPr>
                <w:rFonts w:hint="eastAsia"/>
                <w:lang w:eastAsia="zh-CN"/>
              </w:rPr>
              <w:t>deleted</w:t>
            </w:r>
            <w:r w:rsidRPr="00C139B4">
              <w:t xml:space="preserve"> from the subscri</w:t>
            </w:r>
            <w:r w:rsidRPr="00C139B4">
              <w:rPr>
                <w:rFonts w:hint="eastAsia"/>
                <w:lang w:eastAsia="zh-CN"/>
              </w:rPr>
              <w:t>ption</w:t>
            </w:r>
            <w:r w:rsidRPr="00C139B4">
              <w:t>.</w:t>
            </w:r>
          </w:p>
          <w:p w14:paraId="060BF5E2" w14:textId="77777777" w:rsidR="009D4C7F" w:rsidRPr="00C139B4" w:rsidRDefault="009D4C7F" w:rsidP="00677A08">
            <w:pPr>
              <w:pStyle w:val="TAL"/>
            </w:pPr>
            <w:r w:rsidRPr="00677A08">
              <w:t>This element shall be present only if the "</w:t>
            </w:r>
            <w:r w:rsidRPr="00677A08">
              <w:rPr>
                <w:rFonts w:hint="eastAsia"/>
              </w:rPr>
              <w:t>SMS</w:t>
            </w:r>
            <w:r w:rsidRPr="00677A08">
              <w:t xml:space="preserve"> Withdrawal" bit is set </w:t>
            </w:r>
            <w:r w:rsidRPr="00677A08">
              <w:rPr>
                <w:rFonts w:hint="eastAsia"/>
              </w:rPr>
              <w:t>or the</w:t>
            </w:r>
            <w:r w:rsidRPr="00677A08">
              <w:t xml:space="preserve"> "</w:t>
            </w:r>
            <w:r w:rsidRPr="00677A08">
              <w:rPr>
                <w:rFonts w:hint="eastAsia"/>
              </w:rPr>
              <w:t>LCS</w:t>
            </w:r>
            <w:r w:rsidRPr="00677A08">
              <w:t xml:space="preserve"> Withdrawal"</w:t>
            </w:r>
            <w:r w:rsidRPr="00677A08">
              <w:rPr>
                <w:rFonts w:hint="eastAsia"/>
              </w:rPr>
              <w:t xml:space="preserve"> bit is set </w:t>
            </w:r>
            <w:r w:rsidRPr="00677A08">
              <w:t>in the DSR-Flags.</w:t>
            </w:r>
          </w:p>
        </w:tc>
      </w:tr>
      <w:tr w:rsidR="009D4C7F" w:rsidRPr="00C139B4" w14:paraId="210AD48B" w14:textId="77777777" w:rsidTr="002B6321">
        <w:trPr>
          <w:trHeight w:val="401"/>
          <w:jc w:val="center"/>
        </w:trPr>
        <w:tc>
          <w:tcPr>
            <w:tcW w:w="1418" w:type="dxa"/>
          </w:tcPr>
          <w:p w14:paraId="40AA6287" w14:textId="77777777" w:rsidR="009D4C7F" w:rsidRPr="00C139B4" w:rsidRDefault="009D4C7F" w:rsidP="002B6321">
            <w:pPr>
              <w:pStyle w:val="TAL"/>
              <w:rPr>
                <w:lang w:eastAsia="zh-CN"/>
              </w:rPr>
            </w:pPr>
            <w:r w:rsidRPr="00C139B4">
              <w:rPr>
                <w:lang w:eastAsia="zh-CN"/>
              </w:rPr>
              <w:t>SCEF-Id</w:t>
            </w:r>
          </w:p>
          <w:p w14:paraId="6392A849" w14:textId="77777777" w:rsidR="009D4C7F" w:rsidRPr="00C139B4" w:rsidRDefault="009D4C7F" w:rsidP="002B6321">
            <w:pPr>
              <w:pStyle w:val="TAL"/>
              <w:rPr>
                <w:lang w:eastAsia="zh-CN"/>
              </w:rPr>
            </w:pPr>
            <w:r w:rsidRPr="00C139B4">
              <w:rPr>
                <w:lang w:eastAsia="zh-CN"/>
              </w:rPr>
              <w:t xml:space="preserve">(See </w:t>
            </w:r>
            <w:r>
              <w:rPr>
                <w:rFonts w:hint="eastAsia"/>
                <w:lang w:eastAsia="zh-CN"/>
              </w:rPr>
              <w:t>3GPP TS 2</w:t>
            </w:r>
            <w:r w:rsidRPr="00C139B4">
              <w:rPr>
                <w:rFonts w:hint="eastAsia"/>
                <w:lang w:eastAsia="zh-CN"/>
              </w:rPr>
              <w:t>9.336</w:t>
            </w:r>
            <w:r>
              <w:rPr>
                <w:rFonts w:hint="eastAsia"/>
                <w:lang w:eastAsia="zh-CN"/>
              </w:rPr>
              <w:t> [</w:t>
            </w:r>
            <w:r w:rsidRPr="00C139B4">
              <w:rPr>
                <w:rFonts w:hint="eastAsia"/>
                <w:lang w:eastAsia="zh-CN"/>
              </w:rPr>
              <w:t>54]</w:t>
            </w:r>
            <w:r w:rsidRPr="00C139B4">
              <w:rPr>
                <w:lang w:eastAsia="zh-CN"/>
              </w:rPr>
              <w:t>)</w:t>
            </w:r>
          </w:p>
        </w:tc>
        <w:tc>
          <w:tcPr>
            <w:tcW w:w="1416" w:type="dxa"/>
          </w:tcPr>
          <w:p w14:paraId="0C4EF128" w14:textId="77777777" w:rsidR="009D4C7F" w:rsidRPr="00C139B4" w:rsidRDefault="009D4C7F" w:rsidP="00677A08">
            <w:pPr>
              <w:pStyle w:val="TAL"/>
              <w:rPr>
                <w:lang w:eastAsia="zh-CN"/>
              </w:rPr>
            </w:pPr>
            <w:r w:rsidRPr="00677A08">
              <w:t>SCEF-ID</w:t>
            </w:r>
          </w:p>
        </w:tc>
        <w:tc>
          <w:tcPr>
            <w:tcW w:w="603" w:type="dxa"/>
          </w:tcPr>
          <w:p w14:paraId="4B864FF1" w14:textId="77777777" w:rsidR="009D4C7F" w:rsidRPr="00C139B4" w:rsidRDefault="009D4C7F" w:rsidP="002B6321">
            <w:pPr>
              <w:pStyle w:val="TAC"/>
              <w:rPr>
                <w:lang w:val="en-AU" w:eastAsia="zh-CN"/>
              </w:rPr>
            </w:pPr>
            <w:r w:rsidRPr="00C139B4">
              <w:rPr>
                <w:lang w:val="en-AU" w:eastAsia="zh-CN"/>
              </w:rPr>
              <w:t>C</w:t>
            </w:r>
          </w:p>
        </w:tc>
        <w:tc>
          <w:tcPr>
            <w:tcW w:w="6237" w:type="dxa"/>
          </w:tcPr>
          <w:p w14:paraId="0BBB4554" w14:textId="77777777" w:rsidR="00C31AA7" w:rsidRPr="00C139B4" w:rsidRDefault="009D4C7F" w:rsidP="002B6321">
            <w:pPr>
              <w:pStyle w:val="TAL"/>
              <w:rPr>
                <w:lang w:val="sv-SE" w:eastAsia="zh-CN"/>
              </w:rPr>
            </w:pPr>
            <w:r w:rsidRPr="00C139B4">
              <w:rPr>
                <w:lang w:val="sv-SE" w:eastAsia="zh-CN"/>
              </w:rPr>
              <w:t>This parameter shall contain the identity of the SCEF to which monitoring events that are to be deleted are associated.</w:t>
            </w:r>
          </w:p>
          <w:p w14:paraId="2567FABC" w14:textId="2A5F573F" w:rsidR="009D4C7F" w:rsidRPr="00C139B4" w:rsidRDefault="009D4C7F" w:rsidP="002B6321">
            <w:pPr>
              <w:pStyle w:val="TAL"/>
            </w:pPr>
            <w:r w:rsidRPr="00C139B4">
              <w:rPr>
                <w:lang w:val="sv-SE" w:eastAsia="zh-CN"/>
              </w:rPr>
              <w:t>This element shall be present if the</w:t>
            </w:r>
            <w:r w:rsidRPr="00C139B4">
              <w:t xml:space="preserve"> "</w:t>
            </w:r>
            <w:r w:rsidRPr="00C139B4">
              <w:rPr>
                <w:lang w:val="sv-SE" w:eastAsia="zh-CN"/>
              </w:rPr>
              <w:t>Delete monitoring events</w:t>
            </w:r>
            <w:r w:rsidRPr="00C139B4">
              <w:t>" bit</w:t>
            </w:r>
            <w:r w:rsidRPr="00C139B4">
              <w:rPr>
                <w:lang w:val="sv-SE" w:eastAsia="zh-CN"/>
              </w:rPr>
              <w:t xml:space="preserve"> is set in the DSR-Flags.</w:t>
            </w:r>
          </w:p>
        </w:tc>
      </w:tr>
      <w:tr w:rsidR="009D4C7F" w:rsidRPr="00C139B4" w14:paraId="021648F9" w14:textId="77777777" w:rsidTr="002B6321">
        <w:trPr>
          <w:trHeight w:val="401"/>
          <w:jc w:val="center"/>
        </w:trPr>
        <w:tc>
          <w:tcPr>
            <w:tcW w:w="1418" w:type="dxa"/>
          </w:tcPr>
          <w:p w14:paraId="37888E98" w14:textId="77777777" w:rsidR="009D4C7F" w:rsidRPr="00C139B4" w:rsidRDefault="009D4C7F" w:rsidP="002B6321">
            <w:pPr>
              <w:pStyle w:val="TAL"/>
              <w:rPr>
                <w:lang w:eastAsia="zh-CN"/>
              </w:rPr>
            </w:pPr>
            <w:r w:rsidRPr="00C139B4">
              <w:rPr>
                <w:rFonts w:hint="eastAsia"/>
                <w:lang w:eastAsia="zh-CN"/>
              </w:rPr>
              <w:t>eDRX Related RAT List</w:t>
            </w:r>
          </w:p>
        </w:tc>
        <w:tc>
          <w:tcPr>
            <w:tcW w:w="1416" w:type="dxa"/>
          </w:tcPr>
          <w:p w14:paraId="0CD33C9B" w14:textId="77777777" w:rsidR="009D4C7F" w:rsidRPr="00C139B4" w:rsidRDefault="009D4C7F" w:rsidP="00677A08">
            <w:pPr>
              <w:pStyle w:val="TAL"/>
              <w:rPr>
                <w:lang w:eastAsia="zh-CN"/>
              </w:rPr>
            </w:pPr>
            <w:r w:rsidRPr="00677A08">
              <w:rPr>
                <w:rFonts w:hint="eastAsia"/>
              </w:rPr>
              <w:t>eDRX-Related-RAT</w:t>
            </w:r>
          </w:p>
        </w:tc>
        <w:tc>
          <w:tcPr>
            <w:tcW w:w="603" w:type="dxa"/>
          </w:tcPr>
          <w:p w14:paraId="1EC8C28E" w14:textId="77777777" w:rsidR="009D4C7F" w:rsidRPr="00C139B4" w:rsidRDefault="009D4C7F" w:rsidP="002B6321">
            <w:pPr>
              <w:pStyle w:val="TAC"/>
              <w:rPr>
                <w:lang w:val="en-AU" w:eastAsia="zh-CN"/>
              </w:rPr>
            </w:pPr>
            <w:r w:rsidRPr="00C139B4">
              <w:rPr>
                <w:rFonts w:hint="eastAsia"/>
                <w:lang w:val="en-AU" w:eastAsia="zh-CN"/>
              </w:rPr>
              <w:t>C</w:t>
            </w:r>
          </w:p>
        </w:tc>
        <w:tc>
          <w:tcPr>
            <w:tcW w:w="6237" w:type="dxa"/>
          </w:tcPr>
          <w:p w14:paraId="16DC7690" w14:textId="77777777" w:rsidR="009D4C7F" w:rsidRPr="00C139B4" w:rsidRDefault="009D4C7F" w:rsidP="002B6321">
            <w:pPr>
              <w:pStyle w:val="TAL"/>
              <w:rPr>
                <w:lang w:eastAsia="zh-CN"/>
              </w:rPr>
            </w:pPr>
            <w:r w:rsidRPr="00C139B4">
              <w:t xml:space="preserve">This parameter </w:t>
            </w:r>
            <w:r w:rsidRPr="00C139B4">
              <w:rPr>
                <w:rFonts w:hint="eastAsia"/>
                <w:lang w:eastAsia="zh-CN"/>
              </w:rPr>
              <w:t xml:space="preserve">shall contain </w:t>
            </w:r>
            <w:r w:rsidRPr="00C139B4">
              <w:t xml:space="preserve">the </w:t>
            </w:r>
            <w:r w:rsidRPr="00C139B4">
              <w:rPr>
                <w:rFonts w:hint="eastAsia"/>
                <w:lang w:eastAsia="zh-CN"/>
              </w:rPr>
              <w:t>RAT types for which the eDRX Cycle Lengths is to be deleted from the subscription.</w:t>
            </w:r>
          </w:p>
          <w:p w14:paraId="22BD35E6" w14:textId="77777777" w:rsidR="009D4C7F" w:rsidRDefault="009D4C7F" w:rsidP="002B6321">
            <w:pPr>
              <w:pStyle w:val="TAL"/>
            </w:pPr>
            <w:r w:rsidRPr="00C139B4">
              <w:t>This element shall be present only if the "</w:t>
            </w:r>
            <w:r w:rsidRPr="00C139B4">
              <w:rPr>
                <w:lang w:eastAsia="zh-CN"/>
              </w:rPr>
              <w:t>eDRX-Cycle-Length</w:t>
            </w:r>
            <w:r w:rsidRPr="00C139B4">
              <w:rPr>
                <w:rFonts w:hint="eastAsia"/>
                <w:lang w:val="en-US" w:eastAsia="zh-CN"/>
              </w:rPr>
              <w:t>-Withdrawa</w:t>
            </w:r>
            <w:r w:rsidRPr="00C139B4">
              <w:t>l" bit is set in the DSR-Flags</w:t>
            </w:r>
            <w:r w:rsidRPr="00C139B4">
              <w:rPr>
                <w:rFonts w:hint="eastAsia"/>
                <w:lang w:eastAsia="zh-CN"/>
              </w:rPr>
              <w:t xml:space="preserve"> and the corresponding eDRX Cycle Lengths are to be deleted</w:t>
            </w:r>
            <w:r w:rsidRPr="00C139B4">
              <w:t>.</w:t>
            </w:r>
          </w:p>
          <w:p w14:paraId="4FC98C40" w14:textId="77777777" w:rsidR="009D4C7F" w:rsidRPr="00C139B4" w:rsidRDefault="009D4C7F" w:rsidP="002B6321">
            <w:pPr>
              <w:pStyle w:val="TAL"/>
              <w:rPr>
                <w:lang w:val="sv-SE" w:eastAsia="zh-CN"/>
              </w:rPr>
            </w:pPr>
            <w:r>
              <w:rPr>
                <w:lang w:val="sv-SE" w:eastAsia="zh-CN"/>
              </w:rPr>
              <w:t xml:space="preserve">If the </w:t>
            </w:r>
            <w:r w:rsidRPr="007053EF">
              <w:rPr>
                <w:lang w:val="sv-SE" w:eastAsia="zh-CN"/>
              </w:rPr>
              <w:t>"eDRX-Cycle-Length-Withdrawal</w:t>
            </w:r>
            <w:r>
              <w:rPr>
                <w:lang w:val="sv-SE" w:eastAsia="zh-CN"/>
              </w:rPr>
              <w:t>" bit is set in DSR-Flags, but the eDRX-Related-RAT AVP is absent in this command, the MME/SGSN shall delete the stored eDRX cycle lengths for all RATs.</w:t>
            </w:r>
          </w:p>
        </w:tc>
      </w:tr>
      <w:tr w:rsidR="009D4C7F" w:rsidRPr="00C139B4" w14:paraId="16AE2241" w14:textId="77777777" w:rsidTr="002B6321">
        <w:trPr>
          <w:trHeight w:val="401"/>
          <w:jc w:val="center"/>
        </w:trPr>
        <w:tc>
          <w:tcPr>
            <w:tcW w:w="1418" w:type="dxa"/>
          </w:tcPr>
          <w:p w14:paraId="2BFA2424" w14:textId="77777777" w:rsidR="009D4C7F" w:rsidRPr="00C139B4" w:rsidRDefault="009D4C7F" w:rsidP="002B6321">
            <w:pPr>
              <w:pStyle w:val="TAL"/>
              <w:rPr>
                <w:lang w:eastAsia="zh-CN"/>
              </w:rPr>
            </w:pPr>
            <w:r>
              <w:rPr>
                <w:lang w:eastAsia="zh-CN"/>
              </w:rPr>
              <w:t>External Identifiers</w:t>
            </w:r>
          </w:p>
        </w:tc>
        <w:tc>
          <w:tcPr>
            <w:tcW w:w="1416" w:type="dxa"/>
          </w:tcPr>
          <w:p w14:paraId="36494EF3" w14:textId="77777777" w:rsidR="009D4C7F" w:rsidRPr="00C139B4" w:rsidRDefault="009D4C7F" w:rsidP="00677A08">
            <w:pPr>
              <w:pStyle w:val="TAL"/>
              <w:rPr>
                <w:lang w:eastAsia="zh-CN"/>
              </w:rPr>
            </w:pPr>
            <w:r w:rsidRPr="00677A08">
              <w:t>External-Identifiers</w:t>
            </w:r>
          </w:p>
        </w:tc>
        <w:tc>
          <w:tcPr>
            <w:tcW w:w="603" w:type="dxa"/>
          </w:tcPr>
          <w:p w14:paraId="356690E7" w14:textId="77777777" w:rsidR="009D4C7F" w:rsidRPr="00C139B4" w:rsidRDefault="009D4C7F" w:rsidP="002B6321">
            <w:pPr>
              <w:pStyle w:val="TAC"/>
              <w:rPr>
                <w:lang w:val="en-AU" w:eastAsia="zh-CN"/>
              </w:rPr>
            </w:pPr>
            <w:r>
              <w:rPr>
                <w:lang w:val="en-AU" w:eastAsia="zh-CN"/>
              </w:rPr>
              <w:t>O</w:t>
            </w:r>
          </w:p>
        </w:tc>
        <w:tc>
          <w:tcPr>
            <w:tcW w:w="6237" w:type="dxa"/>
          </w:tcPr>
          <w:p w14:paraId="3AD1B27A" w14:textId="77777777" w:rsidR="009D4C7F" w:rsidRDefault="009D4C7F" w:rsidP="002B6321">
            <w:pPr>
              <w:pStyle w:val="TAL"/>
              <w:rPr>
                <w:lang w:eastAsia="zh-CN"/>
              </w:rPr>
            </w:pPr>
            <w:r>
              <w:t>If present, t</w:t>
            </w:r>
            <w:r w:rsidRPr="00C139B4">
              <w:t xml:space="preserve">his parameter </w:t>
            </w:r>
            <w:r w:rsidRPr="00C139B4">
              <w:rPr>
                <w:rFonts w:hint="eastAsia"/>
                <w:lang w:eastAsia="zh-CN"/>
              </w:rPr>
              <w:t xml:space="preserve">shall contain </w:t>
            </w:r>
            <w:r w:rsidRPr="00C139B4">
              <w:t xml:space="preserve">the </w:t>
            </w:r>
            <w:r>
              <w:rPr>
                <w:lang w:eastAsia="zh-CN"/>
              </w:rPr>
              <w:t>External Identifier(s)</w:t>
            </w:r>
            <w:r w:rsidRPr="00C139B4">
              <w:rPr>
                <w:rFonts w:hint="eastAsia"/>
                <w:lang w:eastAsia="zh-CN"/>
              </w:rPr>
              <w:t xml:space="preserve"> to be deleted from the subscri</w:t>
            </w:r>
            <w:r>
              <w:rPr>
                <w:lang w:eastAsia="zh-CN"/>
              </w:rPr>
              <w:t>ber data; the MME/SGSN shall also delete those monitoring events that include an External-Identifier AVP in their event configuration matching any of the External-Identifiers in this IE</w:t>
            </w:r>
            <w:r w:rsidRPr="00C139B4">
              <w:rPr>
                <w:rFonts w:hint="eastAsia"/>
                <w:lang w:eastAsia="zh-CN"/>
              </w:rPr>
              <w:t>.</w:t>
            </w:r>
          </w:p>
          <w:p w14:paraId="19B8D3E1" w14:textId="77777777" w:rsidR="009D4C7F" w:rsidRPr="00C139B4" w:rsidRDefault="009D4C7F" w:rsidP="002B6321">
            <w:pPr>
              <w:pStyle w:val="TAL"/>
              <w:rPr>
                <w:lang w:eastAsia="zh-CN"/>
              </w:rPr>
            </w:pPr>
          </w:p>
          <w:p w14:paraId="62A5253E" w14:textId="77777777" w:rsidR="009D4C7F" w:rsidRDefault="009D4C7F" w:rsidP="002B6321">
            <w:pPr>
              <w:pStyle w:val="TAL"/>
            </w:pPr>
            <w:r w:rsidRPr="00C139B4">
              <w:t xml:space="preserve">This </w:t>
            </w:r>
            <w:r>
              <w:t xml:space="preserve">IE </w:t>
            </w:r>
            <w:r w:rsidRPr="00C139B4">
              <w:t xml:space="preserve">shall be </w:t>
            </w:r>
            <w:r>
              <w:t>absent</w:t>
            </w:r>
            <w:r w:rsidRPr="00C139B4">
              <w:t xml:space="preserve"> if the "</w:t>
            </w:r>
            <w:r>
              <w:rPr>
                <w:lang w:eastAsia="zh-CN"/>
              </w:rPr>
              <w:t>External-Identifier-Withdrawal</w:t>
            </w:r>
            <w:r w:rsidRPr="00C139B4">
              <w:t xml:space="preserve">" bit is </w:t>
            </w:r>
            <w:r>
              <w:t xml:space="preserve">not </w:t>
            </w:r>
            <w:r w:rsidRPr="00C139B4">
              <w:t>set in the DSR-Flags.</w:t>
            </w:r>
          </w:p>
          <w:p w14:paraId="7492B8CD" w14:textId="77777777" w:rsidR="009D4C7F" w:rsidRDefault="009D4C7F" w:rsidP="002B6321">
            <w:pPr>
              <w:pStyle w:val="TAL"/>
            </w:pPr>
          </w:p>
          <w:p w14:paraId="3BC88549" w14:textId="77777777" w:rsidR="009D4C7F" w:rsidRPr="00C139B4" w:rsidRDefault="009D4C7F" w:rsidP="002B6321">
            <w:pPr>
              <w:pStyle w:val="TAL"/>
            </w:pPr>
            <w:r>
              <w:t>If this IE is absent, and "</w:t>
            </w:r>
            <w:r>
              <w:rPr>
                <w:lang w:eastAsia="zh-CN"/>
              </w:rPr>
              <w:t>External-Identifier-Withdrawal" bit is set in DSR-Flags, the MME/SGSN shall delete the default External-Identifier in the Subscription-Data AVP and it shall also delete all monitoring events that include an External-Identifier AVP in their event configuration.</w:t>
            </w:r>
          </w:p>
        </w:tc>
      </w:tr>
    </w:tbl>
    <w:p w14:paraId="3164DE32" w14:textId="77777777" w:rsidR="009D4C7F" w:rsidRPr="00C139B4" w:rsidRDefault="009D4C7F" w:rsidP="009D4C7F"/>
    <w:p w14:paraId="05AD020E" w14:textId="77777777" w:rsidR="009D4C7F" w:rsidRPr="00C139B4" w:rsidRDefault="009D4C7F" w:rsidP="009D4C7F">
      <w:pPr>
        <w:pStyle w:val="TH"/>
        <w:rPr>
          <w:lang w:val="pt-BR"/>
        </w:rPr>
      </w:pPr>
      <w:r w:rsidRPr="00C139B4">
        <w:rPr>
          <w:lang w:val="pt-BR"/>
        </w:rPr>
        <w:t>Table 5.</w:t>
      </w:r>
      <w:r w:rsidRPr="00C139B4">
        <w:rPr>
          <w:rFonts w:hint="eastAsia"/>
          <w:lang w:val="pt-BR" w:eastAsia="zh-CN"/>
        </w:rPr>
        <w:t>2</w:t>
      </w:r>
      <w:r w:rsidRPr="00C139B4">
        <w:rPr>
          <w:lang w:val="pt-BR"/>
        </w:rPr>
        <w:t>.</w:t>
      </w:r>
      <w:r w:rsidRPr="00C139B4">
        <w:rPr>
          <w:rFonts w:hint="eastAsia"/>
          <w:lang w:val="pt-BR" w:eastAsia="zh-CN"/>
        </w:rPr>
        <w:t>2</w:t>
      </w:r>
      <w:r w:rsidRPr="00C139B4">
        <w:rPr>
          <w:lang w:val="pt-BR"/>
        </w:rPr>
        <w:t>.</w:t>
      </w:r>
      <w:r w:rsidRPr="00C139B4">
        <w:rPr>
          <w:lang w:val="pt-BR" w:eastAsia="zh-CN"/>
        </w:rPr>
        <w:t>2</w:t>
      </w:r>
      <w:r w:rsidRPr="00C139B4">
        <w:rPr>
          <w:lang w:val="pt-BR"/>
        </w:rPr>
        <w:t>.1</w:t>
      </w:r>
      <w:r w:rsidRPr="00C139B4">
        <w:rPr>
          <w:rFonts w:hint="eastAsia"/>
          <w:lang w:val="pt-BR" w:eastAsia="zh-CN"/>
        </w:rPr>
        <w:t>/2</w:t>
      </w:r>
      <w:r w:rsidRPr="00C139B4">
        <w:rPr>
          <w:lang w:val="pt-BR"/>
        </w:rPr>
        <w:t xml:space="preserve">: </w:t>
      </w:r>
      <w:r w:rsidRPr="00C139B4">
        <w:rPr>
          <w:rFonts w:hint="eastAsia"/>
          <w:lang w:val="pt-BR" w:eastAsia="zh-CN"/>
        </w:rPr>
        <w:t>Delete Subscriber Data Answer</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18"/>
        <w:gridCol w:w="1418"/>
        <w:gridCol w:w="601"/>
        <w:gridCol w:w="6237"/>
      </w:tblGrid>
      <w:tr w:rsidR="009D4C7F" w:rsidRPr="00C139B4" w14:paraId="544BF4E1" w14:textId="77777777" w:rsidTr="002B6321">
        <w:trPr>
          <w:jc w:val="center"/>
        </w:trPr>
        <w:tc>
          <w:tcPr>
            <w:tcW w:w="1418" w:type="dxa"/>
          </w:tcPr>
          <w:p w14:paraId="5934770D" w14:textId="77777777" w:rsidR="009D4C7F" w:rsidRPr="00C139B4" w:rsidRDefault="009D4C7F" w:rsidP="002B6321">
            <w:pPr>
              <w:pStyle w:val="TAH"/>
            </w:pPr>
            <w:r w:rsidRPr="00C139B4">
              <w:t>Information element name</w:t>
            </w:r>
          </w:p>
        </w:tc>
        <w:tc>
          <w:tcPr>
            <w:tcW w:w="1418" w:type="dxa"/>
          </w:tcPr>
          <w:p w14:paraId="4CC80EC1" w14:textId="77777777" w:rsidR="009D4C7F" w:rsidRPr="00C139B4" w:rsidRDefault="009D4C7F" w:rsidP="002B6321">
            <w:pPr>
              <w:pStyle w:val="TAH"/>
            </w:pPr>
            <w:r w:rsidRPr="00C139B4">
              <w:t>Mapping to Diameter AVP</w:t>
            </w:r>
          </w:p>
        </w:tc>
        <w:tc>
          <w:tcPr>
            <w:tcW w:w="601" w:type="dxa"/>
          </w:tcPr>
          <w:p w14:paraId="31EAE492" w14:textId="77777777" w:rsidR="009D4C7F" w:rsidRPr="00C139B4" w:rsidRDefault="009D4C7F" w:rsidP="002B6321">
            <w:pPr>
              <w:pStyle w:val="TAH"/>
            </w:pPr>
            <w:r w:rsidRPr="00C139B4">
              <w:t>Cat.</w:t>
            </w:r>
          </w:p>
        </w:tc>
        <w:tc>
          <w:tcPr>
            <w:tcW w:w="6237" w:type="dxa"/>
          </w:tcPr>
          <w:p w14:paraId="1B4F8271" w14:textId="77777777" w:rsidR="009D4C7F" w:rsidRPr="00C139B4" w:rsidRDefault="009D4C7F" w:rsidP="002B6321">
            <w:pPr>
              <w:pStyle w:val="TAH"/>
            </w:pPr>
            <w:r w:rsidRPr="00C139B4">
              <w:t>Description</w:t>
            </w:r>
          </w:p>
        </w:tc>
      </w:tr>
      <w:tr w:rsidR="009D4C7F" w:rsidRPr="00C139B4" w14:paraId="111CB1E3" w14:textId="77777777" w:rsidTr="002B6321">
        <w:trPr>
          <w:jc w:val="center"/>
        </w:trPr>
        <w:tc>
          <w:tcPr>
            <w:tcW w:w="1418" w:type="dxa"/>
          </w:tcPr>
          <w:p w14:paraId="00FE2EB0" w14:textId="77777777" w:rsidR="009D4C7F" w:rsidRPr="00C139B4" w:rsidRDefault="009D4C7F" w:rsidP="002B6321">
            <w:pPr>
              <w:pStyle w:val="TAL"/>
            </w:pPr>
            <w:r w:rsidRPr="00C139B4">
              <w:t>Supported Features</w:t>
            </w:r>
          </w:p>
          <w:p w14:paraId="3251CC56" w14:textId="77777777" w:rsidR="009D4C7F" w:rsidRPr="00C139B4" w:rsidRDefault="009D4C7F" w:rsidP="002B6321">
            <w:pPr>
              <w:pStyle w:val="TAL"/>
            </w:pPr>
            <w:r w:rsidRPr="00C139B4">
              <w:t xml:space="preserve">(See </w:t>
            </w:r>
            <w:r>
              <w:rPr>
                <w:rFonts w:hint="eastAsia"/>
                <w:lang w:eastAsia="zh-CN"/>
              </w:rPr>
              <w:t>3GPP TS 2</w:t>
            </w:r>
            <w:r w:rsidRPr="00C139B4">
              <w:rPr>
                <w:rFonts w:hint="eastAsia"/>
                <w:lang w:eastAsia="zh-CN"/>
              </w:rPr>
              <w:t>9.229</w:t>
            </w:r>
            <w:r>
              <w:t> [</w:t>
            </w:r>
            <w:r w:rsidRPr="00C139B4">
              <w:rPr>
                <w:rFonts w:hint="eastAsia"/>
                <w:lang w:eastAsia="zh-CN"/>
              </w:rPr>
              <w:t>9</w:t>
            </w:r>
            <w:r w:rsidRPr="00C139B4">
              <w:t>])</w:t>
            </w:r>
          </w:p>
        </w:tc>
        <w:tc>
          <w:tcPr>
            <w:tcW w:w="1418" w:type="dxa"/>
          </w:tcPr>
          <w:p w14:paraId="0718D424" w14:textId="77777777" w:rsidR="009D4C7F" w:rsidRPr="00C139B4" w:rsidRDefault="009D4C7F" w:rsidP="002B6321">
            <w:pPr>
              <w:pStyle w:val="TAL"/>
            </w:pPr>
            <w:r w:rsidRPr="00C139B4">
              <w:t>Supported-Features</w:t>
            </w:r>
          </w:p>
        </w:tc>
        <w:tc>
          <w:tcPr>
            <w:tcW w:w="601" w:type="dxa"/>
          </w:tcPr>
          <w:p w14:paraId="5E8F2056" w14:textId="77777777" w:rsidR="009D4C7F" w:rsidRPr="00C139B4" w:rsidRDefault="009D4C7F" w:rsidP="002B6321">
            <w:pPr>
              <w:pStyle w:val="TAC"/>
            </w:pPr>
            <w:r w:rsidRPr="00C139B4">
              <w:t>O</w:t>
            </w:r>
          </w:p>
        </w:tc>
        <w:tc>
          <w:tcPr>
            <w:tcW w:w="6237" w:type="dxa"/>
          </w:tcPr>
          <w:p w14:paraId="33D86EBA" w14:textId="77777777" w:rsidR="009D4C7F" w:rsidRPr="00C139B4" w:rsidRDefault="009D4C7F" w:rsidP="002B6321">
            <w:pPr>
              <w:pStyle w:val="TAL"/>
            </w:pPr>
            <w:r w:rsidRPr="00C139B4">
              <w:t>If present, this information element shall contain the list of features supported by the origin host.</w:t>
            </w:r>
          </w:p>
        </w:tc>
      </w:tr>
      <w:tr w:rsidR="009D4C7F" w:rsidRPr="00C139B4" w14:paraId="658D1781" w14:textId="77777777" w:rsidTr="002B6321">
        <w:trPr>
          <w:trHeight w:val="401"/>
          <w:jc w:val="center"/>
        </w:trPr>
        <w:tc>
          <w:tcPr>
            <w:tcW w:w="1418" w:type="dxa"/>
          </w:tcPr>
          <w:p w14:paraId="14E0FC8D" w14:textId="77777777" w:rsidR="009D4C7F" w:rsidRPr="00C139B4" w:rsidRDefault="009D4C7F" w:rsidP="002B6321">
            <w:pPr>
              <w:pStyle w:val="TAL"/>
            </w:pPr>
            <w:r w:rsidRPr="00C139B4">
              <w:t>Result</w:t>
            </w:r>
          </w:p>
          <w:p w14:paraId="164571B6" w14:textId="77777777" w:rsidR="009D4C7F" w:rsidRPr="00C139B4" w:rsidRDefault="009D4C7F" w:rsidP="002B6321">
            <w:pPr>
              <w:pStyle w:val="TAL"/>
            </w:pPr>
            <w:r w:rsidRPr="00C139B4">
              <w:t>(See 7.4)</w:t>
            </w:r>
          </w:p>
        </w:tc>
        <w:tc>
          <w:tcPr>
            <w:tcW w:w="1418" w:type="dxa"/>
          </w:tcPr>
          <w:p w14:paraId="01280759" w14:textId="77777777" w:rsidR="009D4C7F" w:rsidRPr="00C139B4" w:rsidRDefault="009D4C7F" w:rsidP="002B6321">
            <w:pPr>
              <w:pStyle w:val="TAL"/>
            </w:pPr>
            <w:r w:rsidRPr="00C139B4">
              <w:t>Result-Code / Experimental-Result</w:t>
            </w:r>
          </w:p>
        </w:tc>
        <w:tc>
          <w:tcPr>
            <w:tcW w:w="601" w:type="dxa"/>
          </w:tcPr>
          <w:p w14:paraId="77AE8598" w14:textId="77777777" w:rsidR="009D4C7F" w:rsidRPr="00C139B4" w:rsidRDefault="009D4C7F" w:rsidP="002B6321">
            <w:pPr>
              <w:pStyle w:val="TAC"/>
              <w:rPr>
                <w:lang w:val="en-US"/>
              </w:rPr>
            </w:pPr>
            <w:r w:rsidRPr="00C139B4">
              <w:rPr>
                <w:lang w:val="en-US"/>
              </w:rPr>
              <w:t>M</w:t>
            </w:r>
          </w:p>
        </w:tc>
        <w:tc>
          <w:tcPr>
            <w:tcW w:w="6237" w:type="dxa"/>
          </w:tcPr>
          <w:p w14:paraId="7D48151F" w14:textId="77777777" w:rsidR="009D4C7F" w:rsidRPr="00C139B4" w:rsidRDefault="009D4C7F" w:rsidP="002B6321">
            <w:pPr>
              <w:pStyle w:val="TAL"/>
            </w:pPr>
            <w:r w:rsidRPr="00C139B4">
              <w:t>This IE shall contain the result of the operation.</w:t>
            </w:r>
          </w:p>
          <w:p w14:paraId="515F4A36" w14:textId="77777777" w:rsidR="009D4C7F" w:rsidRPr="00C139B4" w:rsidRDefault="009D4C7F" w:rsidP="002B6321">
            <w:pPr>
              <w:pStyle w:val="TAL"/>
            </w:pPr>
            <w:r w:rsidRPr="00C139B4">
              <w:rPr>
                <w:rFonts w:hint="eastAsia"/>
                <w:lang w:eastAsia="zh-CN"/>
              </w:rPr>
              <w:t xml:space="preserve">The </w:t>
            </w:r>
            <w:r w:rsidRPr="00C139B4">
              <w:t xml:space="preserve">Result-Code AVP shall be used </w:t>
            </w:r>
            <w:r w:rsidRPr="00C139B4">
              <w:rPr>
                <w:rFonts w:hint="eastAsia"/>
                <w:lang w:eastAsia="zh-CN"/>
              </w:rPr>
              <w:t>to indicate</w:t>
            </w:r>
            <w:r w:rsidRPr="00C139B4">
              <w:t xml:space="preserve"> success / errors as defined in the Diameter base protocol (see </w:t>
            </w:r>
            <w:r>
              <w:rPr>
                <w:lang w:val="it-IT"/>
              </w:rPr>
              <w:t>IETF RFC </w:t>
            </w:r>
            <w:r w:rsidRPr="00C139B4">
              <w:rPr>
                <w:lang w:val="it-IT"/>
              </w:rPr>
              <w:t>6733</w:t>
            </w:r>
            <w:r>
              <w:t> [</w:t>
            </w:r>
            <w:r w:rsidRPr="00C139B4">
              <w:t>61]).</w:t>
            </w:r>
          </w:p>
          <w:p w14:paraId="4FAECE83" w14:textId="77777777" w:rsidR="009D4C7F" w:rsidRPr="00C139B4" w:rsidRDefault="009D4C7F" w:rsidP="002B6321">
            <w:pPr>
              <w:pStyle w:val="TAL"/>
            </w:pPr>
            <w:r w:rsidRPr="00C139B4">
              <w:t>The Experimental-Result AVP shall be used for S6a/S6d errors. This is a grouped AVP which</w:t>
            </w:r>
            <w:r w:rsidRPr="00C139B4">
              <w:rPr>
                <w:rFonts w:hint="eastAsia"/>
                <w:lang w:eastAsia="zh-CN"/>
              </w:rPr>
              <w:t xml:space="preserve"> shall</w:t>
            </w:r>
            <w:r w:rsidRPr="00C139B4">
              <w:t xml:space="preserve"> contain the 3GPP Vendor ID in the Vendor-Id AVP, and the error code in the Experimental-Result-Code AVP.</w:t>
            </w:r>
          </w:p>
          <w:p w14:paraId="003549B7" w14:textId="77777777" w:rsidR="009D4C7F" w:rsidRPr="00C139B4" w:rsidRDefault="009D4C7F" w:rsidP="002B6321">
            <w:pPr>
              <w:pStyle w:val="TAL"/>
            </w:pPr>
            <w:r w:rsidRPr="00C139B4">
              <w:t xml:space="preserve">The following errors are applicable </w:t>
            </w:r>
            <w:r w:rsidRPr="00C139B4">
              <w:rPr>
                <w:rFonts w:hint="eastAsia"/>
                <w:lang w:eastAsia="zh-CN"/>
              </w:rPr>
              <w:t>in this case</w:t>
            </w:r>
            <w:r w:rsidRPr="00C139B4">
              <w:t>:</w:t>
            </w:r>
          </w:p>
          <w:p w14:paraId="1759A7F5" w14:textId="77777777" w:rsidR="009D4C7F" w:rsidRPr="00C139B4" w:rsidRDefault="009D4C7F" w:rsidP="002B6321">
            <w:pPr>
              <w:pStyle w:val="TAL"/>
              <w:rPr>
                <w:lang w:eastAsia="zh-CN"/>
              </w:rPr>
            </w:pPr>
            <w:r w:rsidRPr="00C139B4">
              <w:t xml:space="preserve">- User </w:t>
            </w:r>
            <w:r w:rsidRPr="00C139B4">
              <w:rPr>
                <w:rFonts w:hint="eastAsia"/>
                <w:lang w:eastAsia="zh-CN"/>
              </w:rPr>
              <w:t>U</w:t>
            </w:r>
            <w:r w:rsidRPr="00C139B4">
              <w:t>nknown</w:t>
            </w:r>
          </w:p>
        </w:tc>
      </w:tr>
      <w:tr w:rsidR="009D4C7F" w:rsidRPr="00C139B4" w14:paraId="1FB278C9" w14:textId="77777777" w:rsidTr="002B6321">
        <w:trPr>
          <w:trHeight w:val="401"/>
          <w:jc w:val="center"/>
        </w:trPr>
        <w:tc>
          <w:tcPr>
            <w:tcW w:w="1418" w:type="dxa"/>
          </w:tcPr>
          <w:p w14:paraId="6B92C86C" w14:textId="77777777" w:rsidR="00C31AA7" w:rsidRPr="00C139B4" w:rsidRDefault="009D4C7F" w:rsidP="002B6321">
            <w:pPr>
              <w:pStyle w:val="TAL"/>
            </w:pPr>
            <w:r w:rsidRPr="00C139B4">
              <w:rPr>
                <w:rFonts w:hint="eastAsia"/>
              </w:rPr>
              <w:t>DS</w:t>
            </w:r>
            <w:r w:rsidRPr="00C139B4">
              <w:t>A</w:t>
            </w:r>
            <w:r w:rsidRPr="00C139B4">
              <w:rPr>
                <w:rFonts w:hint="eastAsia"/>
              </w:rPr>
              <w:t xml:space="preserve"> </w:t>
            </w:r>
            <w:r w:rsidRPr="00C139B4">
              <w:t>Flags</w:t>
            </w:r>
          </w:p>
          <w:p w14:paraId="4BCF93B7" w14:textId="791FB99D" w:rsidR="009D4C7F" w:rsidRPr="00C139B4" w:rsidRDefault="009D4C7F" w:rsidP="002B6321">
            <w:pPr>
              <w:pStyle w:val="TAL"/>
            </w:pPr>
            <w:r w:rsidRPr="00C139B4">
              <w:t>(See 7.3.26)</w:t>
            </w:r>
          </w:p>
        </w:tc>
        <w:tc>
          <w:tcPr>
            <w:tcW w:w="1418" w:type="dxa"/>
          </w:tcPr>
          <w:p w14:paraId="7562BD0D" w14:textId="77777777" w:rsidR="009D4C7F" w:rsidRPr="00C139B4" w:rsidRDefault="009D4C7F" w:rsidP="002B6321">
            <w:pPr>
              <w:pStyle w:val="TAL"/>
            </w:pPr>
            <w:r w:rsidRPr="00C139B4">
              <w:rPr>
                <w:rFonts w:hint="eastAsia"/>
              </w:rPr>
              <w:t>DS</w:t>
            </w:r>
            <w:r w:rsidRPr="00C139B4">
              <w:t>A-Flags</w:t>
            </w:r>
          </w:p>
        </w:tc>
        <w:tc>
          <w:tcPr>
            <w:tcW w:w="601" w:type="dxa"/>
          </w:tcPr>
          <w:p w14:paraId="67FB994D" w14:textId="77777777" w:rsidR="009D4C7F" w:rsidRPr="00C139B4" w:rsidRDefault="009D4C7F" w:rsidP="002B6321">
            <w:pPr>
              <w:pStyle w:val="TAC"/>
              <w:rPr>
                <w:lang w:val="en-US"/>
              </w:rPr>
            </w:pPr>
            <w:r w:rsidRPr="00C139B4">
              <w:rPr>
                <w:rFonts w:cs="Arial"/>
                <w:lang w:val="en-US"/>
              </w:rPr>
              <w:t>C</w:t>
            </w:r>
          </w:p>
        </w:tc>
        <w:tc>
          <w:tcPr>
            <w:tcW w:w="6237" w:type="dxa"/>
          </w:tcPr>
          <w:p w14:paraId="3A35094C" w14:textId="77777777" w:rsidR="009D4C7F" w:rsidRPr="00C139B4" w:rsidRDefault="009D4C7F" w:rsidP="002B6321">
            <w:pPr>
              <w:pStyle w:val="TAL"/>
            </w:pPr>
            <w:r w:rsidRPr="00C139B4">
              <w:t>This Information Element shall contain a bit mask. See 7.3.</w:t>
            </w:r>
            <w:r w:rsidRPr="00C139B4">
              <w:rPr>
                <w:lang w:eastAsia="zh-CN"/>
              </w:rPr>
              <w:t>26</w:t>
            </w:r>
            <w:r w:rsidRPr="00C139B4">
              <w:t xml:space="preserve"> for the meaning of the bits.</w:t>
            </w:r>
          </w:p>
        </w:tc>
      </w:tr>
    </w:tbl>
    <w:p w14:paraId="1CD07822" w14:textId="77777777" w:rsidR="009D4C7F" w:rsidRPr="00C139B4" w:rsidDel="00B133AC" w:rsidRDefault="009D4C7F" w:rsidP="009D4C7F"/>
    <w:p w14:paraId="049D8446" w14:textId="77777777" w:rsidR="009D4C7F" w:rsidRPr="00C139B4" w:rsidRDefault="009D4C7F" w:rsidP="00FA6621">
      <w:pPr>
        <w:pStyle w:val="Heading5"/>
      </w:pPr>
      <w:bookmarkStart w:id="250" w:name="_Toc20211882"/>
      <w:bookmarkStart w:id="251" w:name="_Toc27727158"/>
      <w:bookmarkStart w:id="252" w:name="_Toc36041813"/>
      <w:bookmarkStart w:id="253" w:name="_Toc44871236"/>
      <w:bookmarkStart w:id="254" w:name="_Toc44871635"/>
      <w:bookmarkStart w:id="255" w:name="_Toc51861710"/>
      <w:bookmarkStart w:id="256" w:name="_Toc57978115"/>
      <w:bookmarkStart w:id="257" w:name="_Toc155205972"/>
      <w:r w:rsidRPr="00C139B4">
        <w:rPr>
          <w:lang w:eastAsia="zh-CN"/>
        </w:rPr>
        <w:t>5</w:t>
      </w:r>
      <w:r w:rsidRPr="00C139B4">
        <w:rPr>
          <w:rFonts w:hint="eastAsia"/>
          <w:lang w:eastAsia="zh-CN"/>
        </w:rPr>
        <w:t>.</w:t>
      </w:r>
      <w:r w:rsidRPr="00C139B4">
        <w:rPr>
          <w:lang w:eastAsia="zh-CN"/>
        </w:rPr>
        <w:t>2</w:t>
      </w:r>
      <w:r w:rsidRPr="00C139B4">
        <w:rPr>
          <w:rFonts w:hint="eastAsia"/>
          <w:lang w:eastAsia="zh-CN"/>
        </w:rPr>
        <w:t>.</w:t>
      </w:r>
      <w:r w:rsidRPr="00C139B4">
        <w:rPr>
          <w:lang w:eastAsia="zh-CN"/>
        </w:rPr>
        <w:t>2.2.2</w:t>
      </w:r>
      <w:r w:rsidRPr="00C139B4">
        <w:rPr>
          <w:rFonts w:hint="eastAsia"/>
          <w:lang w:eastAsia="zh-CN"/>
        </w:rPr>
        <w:tab/>
      </w:r>
      <w:r w:rsidRPr="00C139B4">
        <w:rPr>
          <w:lang w:eastAsia="zh-CN"/>
        </w:rPr>
        <w:t xml:space="preserve">Detailed behaviour of the MME and </w:t>
      </w:r>
      <w:r w:rsidRPr="00C139B4">
        <w:rPr>
          <w:rFonts w:hint="eastAsia"/>
          <w:lang w:eastAsia="zh-CN"/>
        </w:rPr>
        <w:t xml:space="preserve">the </w:t>
      </w:r>
      <w:r w:rsidRPr="00C139B4">
        <w:rPr>
          <w:lang w:eastAsia="zh-CN"/>
        </w:rPr>
        <w:t>SGSN</w:t>
      </w:r>
      <w:bookmarkEnd w:id="250"/>
      <w:bookmarkEnd w:id="251"/>
      <w:bookmarkEnd w:id="252"/>
      <w:bookmarkEnd w:id="253"/>
      <w:bookmarkEnd w:id="254"/>
      <w:bookmarkEnd w:id="255"/>
      <w:bookmarkEnd w:id="256"/>
      <w:bookmarkEnd w:id="257"/>
    </w:p>
    <w:p w14:paraId="29E835B1" w14:textId="77777777" w:rsidR="009D4C7F" w:rsidRPr="00C139B4" w:rsidRDefault="009D4C7F" w:rsidP="009D4C7F">
      <w:r w:rsidRPr="00C139B4">
        <w:t>When receiving a Delete Subscriber Data request, the MME or SGSN shall check whether the IMSI is known.</w:t>
      </w:r>
    </w:p>
    <w:p w14:paraId="4C608CFC" w14:textId="77777777" w:rsidR="009D4C7F" w:rsidRPr="00C139B4" w:rsidRDefault="009D4C7F" w:rsidP="009D4C7F">
      <w:r w:rsidRPr="00C139B4">
        <w:t xml:space="preserve">If it is not known, a result code of </w:t>
      </w:r>
      <w:r w:rsidRPr="00C139B4">
        <w:rPr>
          <w:lang w:eastAsia="zh-CN"/>
        </w:rPr>
        <w:t>DIAMETER_ERROR_USER_UNKNOWN</w:t>
      </w:r>
      <w:r w:rsidRPr="00C139B4">
        <w:t xml:space="preserve"> </w:t>
      </w:r>
      <w:r w:rsidRPr="00C139B4">
        <w:rPr>
          <w:rFonts w:hint="eastAsia"/>
          <w:lang w:eastAsia="zh-CN"/>
        </w:rPr>
        <w:t>shall be</w:t>
      </w:r>
      <w:r w:rsidRPr="00C139B4">
        <w:rPr>
          <w:lang w:eastAsia="zh-CN"/>
        </w:rPr>
        <w:t xml:space="preserve"> </w:t>
      </w:r>
      <w:r w:rsidRPr="00C139B4">
        <w:t>returned.</w:t>
      </w:r>
    </w:p>
    <w:p w14:paraId="331089D9" w14:textId="77777777" w:rsidR="00C31AA7" w:rsidRPr="00C139B4" w:rsidRDefault="009D4C7F" w:rsidP="009D4C7F">
      <w:pPr>
        <w:rPr>
          <w:lang w:eastAsia="zh-CN"/>
        </w:rPr>
      </w:pPr>
      <w:r w:rsidRPr="00C139B4">
        <w:t>If it is known, but the Context-Identifier is associated with the default APN configuration, the MME shall not delete the PDN subscription context, and return an error with a Result-Code set to DIAMETER_UNABLE_TO_COMPLY. Otherwise, the MME or SGSN shall</w:t>
      </w:r>
      <w:r w:rsidRPr="00C139B4">
        <w:rPr>
          <w:rFonts w:hint="eastAsia"/>
          <w:lang w:eastAsia="zh-CN"/>
        </w:rPr>
        <w:t xml:space="preserve"> delete the corresponding data according to the indication as sent in the request,</w:t>
      </w:r>
      <w:r w:rsidRPr="00C139B4">
        <w:t xml:space="preserve"> and acknowledge the </w:t>
      </w:r>
      <w:r w:rsidRPr="00C139B4">
        <w:rPr>
          <w:rFonts w:hint="eastAsia"/>
          <w:lang w:eastAsia="zh-CN"/>
        </w:rPr>
        <w:t>Delete</w:t>
      </w:r>
      <w:r w:rsidRPr="00C139B4">
        <w:t xml:space="preserve"> Subscriber Data message by returning a </w:t>
      </w:r>
      <w:r w:rsidRPr="00C139B4">
        <w:rPr>
          <w:rFonts w:hint="eastAsia"/>
          <w:lang w:eastAsia="zh-CN"/>
        </w:rPr>
        <w:t>Delete</w:t>
      </w:r>
      <w:r w:rsidRPr="00C139B4">
        <w:t xml:space="preserve"> Subscriber Data Answer.</w:t>
      </w:r>
    </w:p>
    <w:p w14:paraId="3289618D" w14:textId="1C85265F" w:rsidR="009D4C7F" w:rsidRPr="00C139B4" w:rsidRDefault="009D4C7F" w:rsidP="009D4C7F">
      <w:pPr>
        <w:rPr>
          <w:lang w:eastAsia="zh-CN"/>
        </w:rPr>
      </w:pPr>
      <w:r w:rsidRPr="00C139B4">
        <w:t>If an MME receives a Delete Subscriber Data Request with the "Complete</w:t>
      </w:r>
      <w:r w:rsidRPr="00C139B4">
        <w:rPr>
          <w:rFonts w:hint="eastAsia"/>
          <w:lang w:eastAsia="zh-CN"/>
        </w:rPr>
        <w:t xml:space="preserve"> </w:t>
      </w:r>
      <w:r w:rsidRPr="00C139B4">
        <w:t>APN</w:t>
      </w:r>
      <w:r w:rsidRPr="00C139B4">
        <w:rPr>
          <w:rFonts w:hint="eastAsia"/>
          <w:lang w:eastAsia="zh-CN"/>
        </w:rPr>
        <w:t xml:space="preserve"> </w:t>
      </w:r>
      <w:r w:rsidRPr="00C139B4">
        <w:t>Configuration</w:t>
      </w:r>
      <w:r w:rsidRPr="00C139B4">
        <w:rPr>
          <w:rFonts w:hint="eastAsia"/>
          <w:lang w:eastAsia="zh-CN"/>
        </w:rPr>
        <w:t xml:space="preserve"> </w:t>
      </w:r>
      <w:r w:rsidRPr="00C139B4">
        <w:t>Profile</w:t>
      </w:r>
      <w:r w:rsidRPr="00C139B4">
        <w:rPr>
          <w:rFonts w:hint="eastAsia"/>
          <w:lang w:eastAsia="zh-CN"/>
        </w:rPr>
        <w:t xml:space="preserve"> </w:t>
      </w:r>
      <w:r w:rsidRPr="00C139B4">
        <w:t>Withdraw</w:t>
      </w:r>
      <w:r w:rsidRPr="00C139B4">
        <w:rPr>
          <w:rFonts w:hint="eastAsia"/>
          <w:lang w:eastAsia="zh-CN"/>
        </w:rPr>
        <w:t>al</w:t>
      </w:r>
      <w:r w:rsidRPr="00C139B4">
        <w:rPr>
          <w:lang w:eastAsia="zh-CN"/>
        </w:rPr>
        <w:t xml:space="preserve">" bit set in the DSR-Flags AVP, it shall return an error with a </w:t>
      </w:r>
      <w:r w:rsidRPr="00C139B4">
        <w:t>Result-Code set to DIAMETER_UNABLE_TO_COMPLY.</w:t>
      </w:r>
    </w:p>
    <w:p w14:paraId="56249542" w14:textId="77777777" w:rsidR="00C31AA7" w:rsidRPr="00C139B4" w:rsidRDefault="009D4C7F" w:rsidP="009D4C7F">
      <w:pPr>
        <w:rPr>
          <w:lang w:eastAsia="zh-CN"/>
        </w:rPr>
      </w:pPr>
      <w:r w:rsidRPr="00C139B4">
        <w:rPr>
          <w:rFonts w:hint="eastAsia"/>
          <w:lang w:eastAsia="zh-CN"/>
        </w:rPr>
        <w:t>If the deletion of the subscription data succeeds in the MME</w:t>
      </w:r>
      <w:r w:rsidRPr="00C139B4">
        <w:rPr>
          <w:lang w:eastAsia="zh-CN"/>
        </w:rPr>
        <w:t xml:space="preserve"> or SGSN</w:t>
      </w:r>
      <w:r w:rsidRPr="00C139B4">
        <w:rPr>
          <w:rFonts w:hint="eastAsia"/>
          <w:lang w:eastAsia="zh-CN"/>
        </w:rPr>
        <w:t>, the Result-Code shall be set to DIAMETER_SUCCESS.</w:t>
      </w:r>
    </w:p>
    <w:p w14:paraId="7B8B0AD3" w14:textId="547EEB67" w:rsidR="009D4C7F" w:rsidRPr="00C139B4" w:rsidRDefault="009D4C7F" w:rsidP="009D4C7F">
      <w:pPr>
        <w:rPr>
          <w:lang w:eastAsia="zh-CN"/>
        </w:rPr>
      </w:pPr>
      <w:r w:rsidRPr="00C139B4">
        <w:rPr>
          <w:rFonts w:hint="eastAsia"/>
        </w:rPr>
        <w:t xml:space="preserve">If the </w:t>
      </w:r>
      <w:r w:rsidRPr="00C139B4">
        <w:t xml:space="preserve">Regional Subscription </w:t>
      </w:r>
      <w:r w:rsidRPr="00C139B4">
        <w:rPr>
          <w:rFonts w:hint="eastAsia"/>
        </w:rPr>
        <w:t>is deleted from the subscription data,</w:t>
      </w:r>
      <w:r w:rsidRPr="00C139B4">
        <w:rPr>
          <w:rFonts w:hint="eastAsia"/>
          <w:lang w:eastAsia="zh-CN"/>
        </w:rPr>
        <w:t xml:space="preserve"> the </w:t>
      </w:r>
      <w:r w:rsidRPr="00C139B4">
        <w:rPr>
          <w:lang w:eastAsia="zh-CN"/>
        </w:rPr>
        <w:t>SGSN</w:t>
      </w:r>
      <w:r w:rsidRPr="00C139B4">
        <w:rPr>
          <w:rFonts w:hint="eastAsia"/>
          <w:lang w:eastAsia="zh-CN"/>
        </w:rPr>
        <w:t xml:space="preserve"> </w:t>
      </w:r>
      <w:r w:rsidRPr="00C139B4">
        <w:t>shall check for its routing areas whether they are allowed or not. If the entire SGSN area is restricted, SGSN</w:t>
      </w:r>
      <w:r w:rsidRPr="00C139B4">
        <w:rPr>
          <w:lang w:eastAsia="zh-CN"/>
        </w:rPr>
        <w:t xml:space="preserve"> shall report it to the H</w:t>
      </w:r>
      <w:r w:rsidRPr="00C139B4">
        <w:rPr>
          <w:rFonts w:hint="eastAsia"/>
          <w:lang w:eastAsia="zh-CN"/>
        </w:rPr>
        <w:t>SS</w:t>
      </w:r>
      <w:r w:rsidRPr="00C139B4">
        <w:rPr>
          <w:lang w:eastAsia="zh-CN"/>
        </w:rPr>
        <w:t xml:space="preserve"> by returning the "SGSN Area Restricted" indication within the D</w:t>
      </w:r>
      <w:r w:rsidRPr="00C139B4">
        <w:rPr>
          <w:rFonts w:hint="eastAsia"/>
          <w:lang w:eastAsia="zh-CN"/>
        </w:rPr>
        <w:t>S</w:t>
      </w:r>
      <w:r w:rsidRPr="00C139B4">
        <w:rPr>
          <w:lang w:eastAsia="zh-CN"/>
        </w:rPr>
        <w:t>A flags.</w:t>
      </w:r>
    </w:p>
    <w:p w14:paraId="202B4581" w14:textId="77777777" w:rsidR="009D4C7F" w:rsidRPr="00C139B4" w:rsidRDefault="009D4C7F" w:rsidP="009D4C7F">
      <w:pPr>
        <w:rPr>
          <w:u w:val="single"/>
          <w:lang w:eastAsia="zh-CN"/>
        </w:rPr>
      </w:pPr>
      <w:r w:rsidRPr="00C139B4">
        <w:rPr>
          <w:lang w:eastAsia="zh-CN"/>
        </w:rPr>
        <w:t xml:space="preserve">If </w:t>
      </w:r>
      <w:r w:rsidRPr="00C139B4">
        <w:rPr>
          <w:rFonts w:hint="eastAsia"/>
          <w:lang w:eastAsia="zh-CN"/>
        </w:rPr>
        <w:t xml:space="preserve">the </w:t>
      </w:r>
      <w:r w:rsidRPr="00C139B4">
        <w:rPr>
          <w:rFonts w:hint="eastAsia"/>
          <w:lang w:val="en-US" w:eastAsia="zh-CN"/>
        </w:rPr>
        <w:t xml:space="preserve">EPS </w:t>
      </w:r>
      <w:r w:rsidRPr="00C139B4">
        <w:t>Subscription Data</w:t>
      </w:r>
      <w:r w:rsidRPr="00C139B4">
        <w:rPr>
          <w:rFonts w:hint="eastAsia"/>
        </w:rPr>
        <w:t xml:space="preserve"> is deleted from the subscription data, </w:t>
      </w:r>
      <w:r w:rsidRPr="00C139B4">
        <w:t xml:space="preserve">the MME or SGSN shall check whether all </w:t>
      </w:r>
      <w:r w:rsidRPr="00C139B4">
        <w:rPr>
          <w:rFonts w:hint="eastAsia"/>
          <w:lang w:eastAsia="zh-CN"/>
        </w:rPr>
        <w:t>EPS</w:t>
      </w:r>
      <w:r w:rsidRPr="00C139B4">
        <w:t xml:space="preserve"> Subscription Data for the subscriber </w:t>
      </w:r>
      <w:r w:rsidRPr="00C139B4">
        <w:rPr>
          <w:rFonts w:hint="eastAsia"/>
          <w:lang w:eastAsia="zh-CN"/>
        </w:rPr>
        <w:t>is</w:t>
      </w:r>
      <w:r w:rsidRPr="00C139B4">
        <w:t xml:space="preserve"> deleted or if only a subset of the stored </w:t>
      </w:r>
      <w:r w:rsidRPr="00C139B4">
        <w:rPr>
          <w:rFonts w:hint="eastAsia"/>
          <w:lang w:eastAsia="zh-CN"/>
        </w:rPr>
        <w:t>EPS</w:t>
      </w:r>
      <w:r w:rsidRPr="00C139B4">
        <w:t xml:space="preserve"> Subscription Data for the subscriber </w:t>
      </w:r>
      <w:r w:rsidRPr="00C139B4">
        <w:rPr>
          <w:rFonts w:hint="eastAsia"/>
          <w:lang w:eastAsia="zh-CN"/>
        </w:rPr>
        <w:t>is</w:t>
      </w:r>
      <w:r w:rsidRPr="00C139B4">
        <w:t xml:space="preserve"> deleted</w:t>
      </w:r>
      <w:r w:rsidRPr="00C139B4">
        <w:rPr>
          <w:rFonts w:hint="eastAsia"/>
          <w:lang w:eastAsia="zh-CN"/>
        </w:rPr>
        <w:t>, the MME</w:t>
      </w:r>
      <w:r w:rsidRPr="00C139B4">
        <w:rPr>
          <w:lang w:eastAsia="zh-CN"/>
        </w:rPr>
        <w:t xml:space="preserve"> or SGSN</w:t>
      </w:r>
      <w:r w:rsidRPr="00C139B4">
        <w:rPr>
          <w:rFonts w:hint="eastAsia"/>
          <w:lang w:eastAsia="zh-CN"/>
        </w:rPr>
        <w:t xml:space="preserve"> may then </w:t>
      </w:r>
      <w:r w:rsidRPr="00C139B4">
        <w:t xml:space="preserve">deactivate </w:t>
      </w:r>
      <w:r w:rsidRPr="00C139B4">
        <w:rPr>
          <w:rFonts w:hint="eastAsia"/>
          <w:lang w:eastAsia="zh-CN"/>
        </w:rPr>
        <w:t>the a</w:t>
      </w:r>
      <w:r w:rsidRPr="00C139B4">
        <w:t>ssociated affected active EPS bearers.</w:t>
      </w:r>
    </w:p>
    <w:p w14:paraId="37161B4A" w14:textId="77777777" w:rsidR="009D4C7F" w:rsidRPr="00C139B4" w:rsidRDefault="009D4C7F" w:rsidP="009D4C7F">
      <w:pPr>
        <w:rPr>
          <w:lang w:eastAsia="zh-CN"/>
        </w:rPr>
      </w:pPr>
      <w:r w:rsidRPr="00C139B4">
        <w:rPr>
          <w:lang w:eastAsia="zh-CN"/>
        </w:rPr>
        <w:t xml:space="preserve">If </w:t>
      </w:r>
      <w:r w:rsidRPr="00C139B4">
        <w:rPr>
          <w:rFonts w:hint="eastAsia"/>
          <w:lang w:eastAsia="zh-CN"/>
        </w:rPr>
        <w:t xml:space="preserve">the </w:t>
      </w:r>
      <w:r w:rsidRPr="00C139B4">
        <w:t>Subscribed Charging Characteristics</w:t>
      </w:r>
      <w:r w:rsidRPr="00C139B4">
        <w:rPr>
          <w:rFonts w:hint="eastAsia"/>
          <w:lang w:eastAsia="zh-CN"/>
        </w:rPr>
        <w:t xml:space="preserve"> are deleted from the subscription data, the </w:t>
      </w:r>
      <w:r w:rsidRPr="00C139B4">
        <w:rPr>
          <w:lang w:eastAsia="zh-CN"/>
        </w:rPr>
        <w:t>Gn/Gp-SGSN</w:t>
      </w:r>
      <w:r w:rsidRPr="00C139B4">
        <w:rPr>
          <w:rFonts w:hint="eastAsia"/>
          <w:lang w:eastAsia="zh-CN"/>
        </w:rPr>
        <w:t xml:space="preserve"> shall </w:t>
      </w:r>
      <w:r w:rsidRPr="00C139B4">
        <w:rPr>
          <w:lang w:eastAsia="zh-CN"/>
        </w:rPr>
        <w:t>maintain</w:t>
      </w:r>
      <w:r w:rsidRPr="00C139B4">
        <w:rPr>
          <w:rFonts w:hint="eastAsia"/>
          <w:lang w:eastAsia="zh-CN"/>
        </w:rPr>
        <w:t xml:space="preserve"> the</w:t>
      </w:r>
      <w:r w:rsidRPr="00C139B4">
        <w:rPr>
          <w:lang w:eastAsia="zh-CN"/>
        </w:rPr>
        <w:t xml:space="preserve"> existing</w:t>
      </w:r>
      <w:r w:rsidRPr="00C139B4">
        <w:rPr>
          <w:rFonts w:hint="eastAsia"/>
          <w:lang w:eastAsia="zh-CN"/>
        </w:rPr>
        <w:t xml:space="preserve"> </w:t>
      </w:r>
      <w:r w:rsidRPr="00C139B4">
        <w:t>Subscribed Charging Characteristics</w:t>
      </w:r>
      <w:r w:rsidRPr="00C139B4">
        <w:rPr>
          <w:rFonts w:hint="eastAsia"/>
          <w:lang w:eastAsia="zh-CN"/>
        </w:rPr>
        <w:t xml:space="preserve"> </w:t>
      </w:r>
      <w:r w:rsidRPr="00C139B4">
        <w:t xml:space="preserve">throughout the lifetime of the existing MM and PDP contexts, see </w:t>
      </w:r>
      <w:r>
        <w:t>3GPP TS 3</w:t>
      </w:r>
      <w:r w:rsidRPr="00C139B4">
        <w:t>2.251</w:t>
      </w:r>
      <w:r>
        <w:t> [</w:t>
      </w:r>
      <w:r w:rsidRPr="00C139B4">
        <w:t>33]</w:t>
      </w:r>
      <w:r w:rsidRPr="00C139B4">
        <w:rPr>
          <w:rFonts w:hint="eastAsia"/>
        </w:rPr>
        <w:t>.</w:t>
      </w:r>
    </w:p>
    <w:p w14:paraId="1F27C905" w14:textId="77777777" w:rsidR="00C31AA7" w:rsidRPr="00C139B4" w:rsidRDefault="009D4C7F" w:rsidP="009D4C7F">
      <w:pPr>
        <w:rPr>
          <w:lang w:eastAsia="zh-CN"/>
        </w:rPr>
      </w:pPr>
      <w:r w:rsidRPr="00C139B4">
        <w:rPr>
          <w:lang w:eastAsia="zh-CN"/>
        </w:rPr>
        <w:t xml:space="preserve">If </w:t>
      </w:r>
      <w:r w:rsidRPr="00C139B4">
        <w:rPr>
          <w:rFonts w:hint="eastAsia"/>
          <w:lang w:eastAsia="zh-CN"/>
        </w:rPr>
        <w:t xml:space="preserve">the </w:t>
      </w:r>
      <w:r w:rsidRPr="00C139B4">
        <w:t>Subscribed Charging Characteristics</w:t>
      </w:r>
      <w:r w:rsidRPr="00C139B4">
        <w:rPr>
          <w:rFonts w:hint="eastAsia"/>
          <w:lang w:eastAsia="zh-CN"/>
        </w:rPr>
        <w:t xml:space="preserve"> are deleted from the subscription data, the </w:t>
      </w:r>
      <w:r w:rsidRPr="00C139B4">
        <w:rPr>
          <w:lang w:eastAsia="zh-CN"/>
        </w:rPr>
        <w:t>MME or S4-SGSN shall</w:t>
      </w:r>
      <w:r w:rsidRPr="00C139B4">
        <w:rPr>
          <w:rFonts w:hint="eastAsia"/>
          <w:lang w:eastAsia="zh-CN"/>
        </w:rPr>
        <w:t xml:space="preserve"> </w:t>
      </w:r>
      <w:r w:rsidRPr="00C139B4">
        <w:rPr>
          <w:lang w:eastAsia="zh-CN"/>
        </w:rPr>
        <w:t>maintain</w:t>
      </w:r>
      <w:r w:rsidRPr="00C139B4">
        <w:rPr>
          <w:rFonts w:hint="eastAsia"/>
          <w:lang w:eastAsia="zh-CN"/>
        </w:rPr>
        <w:t xml:space="preserve"> </w:t>
      </w:r>
      <w:r w:rsidRPr="00C139B4">
        <w:rPr>
          <w:lang w:eastAsia="zh-CN"/>
        </w:rPr>
        <w:t xml:space="preserve">the existing </w:t>
      </w:r>
      <w:r w:rsidRPr="00C139B4">
        <w:t>Subscribed Charging Characteristics</w:t>
      </w:r>
      <w:r w:rsidRPr="00C139B4">
        <w:rPr>
          <w:lang w:eastAsia="zh-CN"/>
        </w:rPr>
        <w:t xml:space="preserve"> </w:t>
      </w:r>
      <w:r w:rsidRPr="00C139B4">
        <w:rPr>
          <w:noProof/>
          <w:lang w:val="en-US"/>
        </w:rPr>
        <w:t>throughout the lifetime of the existing IP CAN bearer,</w:t>
      </w:r>
      <w:r w:rsidRPr="00C139B4">
        <w:rPr>
          <w:lang w:eastAsia="zh-CN"/>
        </w:rPr>
        <w:t xml:space="preserve"> see </w:t>
      </w:r>
      <w:r>
        <w:rPr>
          <w:lang w:eastAsia="zh-CN"/>
        </w:rPr>
        <w:t>3GPP TS 3</w:t>
      </w:r>
      <w:r w:rsidRPr="00C139B4">
        <w:rPr>
          <w:lang w:eastAsia="zh-CN"/>
        </w:rPr>
        <w:t>2.251</w:t>
      </w:r>
      <w:r>
        <w:rPr>
          <w:lang w:eastAsia="zh-CN"/>
        </w:rPr>
        <w:t> [</w:t>
      </w:r>
      <w:r w:rsidRPr="00C139B4">
        <w:rPr>
          <w:lang w:eastAsia="zh-CN"/>
        </w:rPr>
        <w:t>33]</w:t>
      </w:r>
      <w:r w:rsidRPr="00C139B4">
        <w:rPr>
          <w:rFonts w:hint="eastAsia"/>
          <w:lang w:eastAsia="zh-CN"/>
        </w:rPr>
        <w:t>.</w:t>
      </w:r>
    </w:p>
    <w:p w14:paraId="491C892E" w14:textId="77777777" w:rsidR="00B57CCC" w:rsidRDefault="00B57CCC" w:rsidP="00B57CCC">
      <w:pPr>
        <w:rPr>
          <w:lang w:eastAsia="zh-CN"/>
        </w:rPr>
      </w:pPr>
      <w:r>
        <w:rPr>
          <w:lang w:eastAsia="zh-CN"/>
        </w:rPr>
        <w:t xml:space="preserve">If the </w:t>
      </w:r>
      <w:r>
        <w:t>MSISDN</w:t>
      </w:r>
      <w:r>
        <w:rPr>
          <w:lang w:eastAsia="zh-CN"/>
        </w:rPr>
        <w:t xml:space="preserve"> is deleted from the subscription data, the MME or SGSN shall maintain the existing </w:t>
      </w:r>
      <w:r>
        <w:t>MSISDN</w:t>
      </w:r>
      <w:r>
        <w:rPr>
          <w:lang w:eastAsia="zh-CN"/>
        </w:rPr>
        <w:t xml:space="preserve"> </w:t>
      </w:r>
      <w:r>
        <w:rPr>
          <w:noProof/>
          <w:lang w:val="en-US"/>
        </w:rPr>
        <w:t>throughout the lifetime of the existing PDN connections that were established prior to the deletion of the MSISDN (i.e., other network nodes, such as PDN-GW, are not informed of such deletion for the existing PDN connections)</w:t>
      </w:r>
      <w:r>
        <w:rPr>
          <w:lang w:eastAsia="zh-CN"/>
        </w:rPr>
        <w:t>.</w:t>
      </w:r>
      <w:r w:rsidRPr="00B57112">
        <w:rPr>
          <w:lang w:eastAsia="zh-CN"/>
        </w:rPr>
        <w:t xml:space="preserve"> </w:t>
      </w:r>
      <w:r>
        <w:rPr>
          <w:lang w:eastAsia="zh-CN"/>
        </w:rPr>
        <w:t>The MME/SGSN shall also delete those monitoring events related to the deleted MSISDN.</w:t>
      </w:r>
    </w:p>
    <w:p w14:paraId="224B4644" w14:textId="77777777" w:rsidR="00C31AA7" w:rsidRPr="00C139B4" w:rsidRDefault="009D4C7F" w:rsidP="009D4C7F">
      <w:pPr>
        <w:rPr>
          <w:lang w:eastAsia="zh-CN"/>
        </w:rPr>
      </w:pPr>
      <w:r w:rsidRPr="00C139B4">
        <w:rPr>
          <w:lang w:eastAsia="zh-CN"/>
        </w:rPr>
        <w:t>If</w:t>
      </w:r>
      <w:r w:rsidRPr="00C139B4">
        <w:rPr>
          <w:rFonts w:hint="eastAsia"/>
          <w:lang w:eastAsia="zh-CN"/>
        </w:rPr>
        <w:t xml:space="preserve"> the MME </w:t>
      </w:r>
      <w:r w:rsidRPr="00C139B4">
        <w:rPr>
          <w:lang w:eastAsia="zh-CN"/>
        </w:rPr>
        <w:t>or SGSN</w:t>
      </w:r>
      <w:r w:rsidRPr="00C139B4">
        <w:rPr>
          <w:rFonts w:hint="eastAsia"/>
          <w:lang w:eastAsia="zh-CN"/>
        </w:rPr>
        <w:t xml:space="preserve"> cannot fulfil </w:t>
      </w:r>
      <w:r w:rsidRPr="00C139B4">
        <w:rPr>
          <w:lang w:eastAsia="zh-CN"/>
        </w:rPr>
        <w:t xml:space="preserve">the </w:t>
      </w:r>
      <w:r w:rsidRPr="00C139B4">
        <w:rPr>
          <w:rFonts w:hint="eastAsia"/>
          <w:lang w:eastAsia="zh-CN"/>
        </w:rPr>
        <w:t xml:space="preserve">received request for other reasons, e.g. due to </w:t>
      </w:r>
      <w:r w:rsidRPr="00C139B4">
        <w:rPr>
          <w:lang w:eastAsia="zh-CN"/>
        </w:rPr>
        <w:t xml:space="preserve">a </w:t>
      </w:r>
      <w:r w:rsidRPr="00C139B4">
        <w:rPr>
          <w:rFonts w:hint="eastAsia"/>
          <w:lang w:eastAsia="zh-CN"/>
        </w:rPr>
        <w:t xml:space="preserve">database error, it shall set </w:t>
      </w:r>
      <w:r w:rsidRPr="00C139B4">
        <w:rPr>
          <w:lang w:eastAsia="zh-CN"/>
        </w:rPr>
        <w:t xml:space="preserve">the </w:t>
      </w:r>
      <w:r w:rsidRPr="00C139B4">
        <w:rPr>
          <w:rFonts w:hint="eastAsia"/>
          <w:lang w:eastAsia="zh-CN"/>
        </w:rPr>
        <w:t xml:space="preserve">Result-Code to DIAMETER_UNABLE_TO_COMPLY. </w:t>
      </w:r>
      <w:r w:rsidRPr="00C139B4">
        <w:rPr>
          <w:lang w:eastAsia="zh-CN"/>
        </w:rPr>
        <w:t>In this case</w:t>
      </w:r>
      <w:r w:rsidRPr="00C139B4">
        <w:rPr>
          <w:rFonts w:hint="eastAsia"/>
          <w:lang w:eastAsia="zh-CN"/>
        </w:rPr>
        <w:t>,</w:t>
      </w:r>
      <w:r w:rsidRPr="00C139B4">
        <w:rPr>
          <w:lang w:eastAsia="zh-CN"/>
        </w:rPr>
        <w:t xml:space="preserve"> the MME or SGSN shall mark the subscription record "</w:t>
      </w:r>
      <w:r w:rsidRPr="00C139B4">
        <w:t>Subscriber to be restored in HSS</w:t>
      </w:r>
      <w:r w:rsidRPr="00C139B4">
        <w:rPr>
          <w:lang w:eastAsia="zh-CN"/>
        </w:rPr>
        <w:t>"</w:t>
      </w:r>
      <w:r w:rsidRPr="00C139B4">
        <w:rPr>
          <w:rFonts w:hint="eastAsia"/>
          <w:lang w:eastAsia="zh-CN"/>
        </w:rPr>
        <w:t>.</w:t>
      </w:r>
    </w:p>
    <w:p w14:paraId="2846DF52" w14:textId="3CD36523" w:rsidR="009D4C7F" w:rsidRDefault="009D4C7F" w:rsidP="00677A08">
      <w:r w:rsidRPr="00677A08">
        <w:rPr>
          <w:rFonts w:hint="eastAsia"/>
        </w:rPr>
        <w:t>If trace data are deleted from the subscription data, the MME or SGSN shall deactivate</w:t>
      </w:r>
      <w:r w:rsidRPr="00677A08">
        <w:t xml:space="preserve"> the Trace Session</w:t>
      </w:r>
      <w:r w:rsidRPr="00677A08">
        <w:rPr>
          <w:rFonts w:hint="eastAsia"/>
        </w:rPr>
        <w:t xml:space="preserve"> identified by the trace reference. </w:t>
      </w:r>
      <w:r w:rsidRPr="00677A08">
        <w:t>For details</w:t>
      </w:r>
      <w:r w:rsidRPr="00677A08">
        <w:rPr>
          <w:rFonts w:hint="eastAsia"/>
        </w:rPr>
        <w:t>,</w:t>
      </w:r>
      <w:r w:rsidRPr="00677A08">
        <w:t xml:space="preserve"> see 3GPP TS 3</w:t>
      </w:r>
      <w:r w:rsidRPr="00677A08">
        <w:rPr>
          <w:rFonts w:hint="eastAsia"/>
        </w:rPr>
        <w:t>2</w:t>
      </w:r>
      <w:r w:rsidRPr="00677A08">
        <w:t>.4</w:t>
      </w:r>
      <w:r w:rsidRPr="00677A08">
        <w:rPr>
          <w:rFonts w:hint="eastAsia"/>
        </w:rPr>
        <w:t>22 [</w:t>
      </w:r>
      <w:r w:rsidRPr="00677A08">
        <w:t>23].</w:t>
      </w:r>
    </w:p>
    <w:p w14:paraId="724270E6" w14:textId="77777777" w:rsidR="00B57CCC" w:rsidRDefault="00B57CCC" w:rsidP="00B57CCC">
      <w:pPr>
        <w:rPr>
          <w:lang w:eastAsia="zh-CN"/>
        </w:rPr>
      </w:pPr>
      <w:bookmarkStart w:id="258" w:name="_Toc20211883"/>
      <w:bookmarkStart w:id="259" w:name="_Toc27727159"/>
      <w:bookmarkStart w:id="260" w:name="_Toc36041814"/>
      <w:bookmarkStart w:id="261" w:name="_Toc44871237"/>
      <w:bookmarkStart w:id="262" w:name="_Toc44871636"/>
      <w:bookmarkStart w:id="263" w:name="_Toc51861711"/>
      <w:bookmarkStart w:id="264" w:name="_Toc57978116"/>
      <w:r>
        <w:t xml:space="preserve">If External Identifiers are requested to be deleted from the subscription data, the MME/SGSN shall check whether any of the identifiers to be deleted match the default External-Identifier provided by HSS in the Subscrition-Data AVP (unless all External Identifiers are requested to be deleted from the subscription); in such case, the MME/SGSN shall reject the request and </w:t>
      </w:r>
      <w:r>
        <w:rPr>
          <w:lang w:eastAsia="zh-CN"/>
        </w:rPr>
        <w:t xml:space="preserve">return an error with a </w:t>
      </w:r>
      <w:r>
        <w:t xml:space="preserve">Result-Code set to DIAMETER_UNABLE_TO_COMPLY (if default External Identifier is wanted to be deleted, no External Identifier must be provided in the request). </w:t>
      </w:r>
      <w:r>
        <w:rPr>
          <w:lang w:eastAsia="zh-CN"/>
        </w:rPr>
        <w:t>The MME/SGSN shall also delete those monitoring events related to the deleted External Identifiers, or all monitoring events associated to any External Identifier if default External Identifier is deleted.</w:t>
      </w:r>
    </w:p>
    <w:p w14:paraId="58F0146F" w14:textId="77777777" w:rsidR="009D4C7F" w:rsidRPr="00C139B4" w:rsidRDefault="009D4C7F" w:rsidP="00FA6621">
      <w:pPr>
        <w:pStyle w:val="Heading5"/>
        <w:rPr>
          <w:lang w:eastAsia="zh-CN"/>
        </w:rPr>
      </w:pPr>
      <w:bookmarkStart w:id="265" w:name="_Toc155205973"/>
      <w:r w:rsidRPr="00C139B4">
        <w:rPr>
          <w:lang w:eastAsia="zh-CN"/>
        </w:rPr>
        <w:t>5</w:t>
      </w:r>
      <w:r w:rsidRPr="00C139B4">
        <w:rPr>
          <w:rFonts w:hint="eastAsia"/>
          <w:lang w:eastAsia="zh-CN"/>
        </w:rPr>
        <w:t>.2.2</w:t>
      </w:r>
      <w:r w:rsidRPr="00C139B4">
        <w:rPr>
          <w:lang w:eastAsia="zh-CN"/>
        </w:rPr>
        <w:t>.2.3</w:t>
      </w:r>
      <w:r w:rsidRPr="00C139B4">
        <w:rPr>
          <w:rFonts w:hint="eastAsia"/>
          <w:lang w:eastAsia="zh-CN"/>
        </w:rPr>
        <w:tab/>
      </w:r>
      <w:r w:rsidRPr="00C139B4">
        <w:rPr>
          <w:lang w:eastAsia="zh-CN"/>
        </w:rPr>
        <w:t xml:space="preserve">Detailed behaviour of </w:t>
      </w:r>
      <w:r w:rsidRPr="00C139B4">
        <w:rPr>
          <w:rFonts w:hint="eastAsia"/>
          <w:lang w:eastAsia="zh-CN"/>
        </w:rPr>
        <w:t xml:space="preserve">the </w:t>
      </w:r>
      <w:r w:rsidRPr="00C139B4">
        <w:rPr>
          <w:lang w:eastAsia="zh-CN"/>
        </w:rPr>
        <w:t>HSS</w:t>
      </w:r>
      <w:bookmarkEnd w:id="258"/>
      <w:bookmarkEnd w:id="259"/>
      <w:bookmarkEnd w:id="260"/>
      <w:bookmarkEnd w:id="261"/>
      <w:bookmarkEnd w:id="262"/>
      <w:bookmarkEnd w:id="263"/>
      <w:bookmarkEnd w:id="264"/>
      <w:bookmarkEnd w:id="265"/>
    </w:p>
    <w:p w14:paraId="44D709CC" w14:textId="77777777" w:rsidR="00C31AA7" w:rsidRPr="00C139B4" w:rsidRDefault="009D4C7F" w:rsidP="009D4C7F">
      <w:pPr>
        <w:rPr>
          <w:lang w:eastAsia="zh-CN"/>
        </w:rPr>
      </w:pPr>
      <w:r w:rsidRPr="00C139B4">
        <w:rPr>
          <w:rFonts w:hint="eastAsia"/>
          <w:lang w:eastAsia="zh-CN"/>
        </w:rPr>
        <w:t>The HSS shall make use of this procedure to remove deleted subscription data from the MME</w:t>
      </w:r>
      <w:r w:rsidRPr="00C139B4">
        <w:rPr>
          <w:lang w:eastAsia="zh-CN"/>
        </w:rPr>
        <w:t xml:space="preserve"> or SGSN</w:t>
      </w:r>
      <w:r w:rsidRPr="00C139B4">
        <w:rPr>
          <w:rFonts w:hint="eastAsia"/>
          <w:lang w:eastAsia="zh-CN"/>
        </w:rPr>
        <w:t>.</w:t>
      </w:r>
    </w:p>
    <w:p w14:paraId="54E7D7C1" w14:textId="089FC09D" w:rsidR="009D4C7F" w:rsidRPr="00C139B4" w:rsidRDefault="009D4C7F" w:rsidP="009D4C7F">
      <w:pPr>
        <w:rPr>
          <w:lang w:eastAsia="zh-CN"/>
        </w:rPr>
      </w:pPr>
      <w:r w:rsidRPr="00C139B4">
        <w:rPr>
          <w:rFonts w:hint="eastAsia"/>
          <w:lang w:eastAsia="zh-CN"/>
        </w:rPr>
        <w:t xml:space="preserve">The HSS shall make use of this procedure to remove deleted GPRS Subscription Data from the </w:t>
      </w:r>
      <w:r w:rsidRPr="00C139B4">
        <w:rPr>
          <w:lang w:eastAsia="zh-CN"/>
        </w:rPr>
        <w:t>SGSN</w:t>
      </w:r>
      <w:r w:rsidRPr="00C139B4">
        <w:rPr>
          <w:rFonts w:hint="eastAsia"/>
          <w:lang w:eastAsia="zh-CN"/>
        </w:rPr>
        <w:t xml:space="preserve"> or combined MME/SGSN if the </w:t>
      </w:r>
      <w:r w:rsidRPr="00C139B4">
        <w:t>GPRS-Subscription-Data-Indicator</w:t>
      </w:r>
      <w:r w:rsidRPr="00C139B4">
        <w:rPr>
          <w:rFonts w:hint="eastAsia"/>
          <w:lang w:eastAsia="zh-CN"/>
        </w:rPr>
        <w:t xml:space="preserve"> information </w:t>
      </w:r>
      <w:r w:rsidRPr="00C139B4">
        <w:rPr>
          <w:lang w:eastAsia="zh-CN"/>
        </w:rPr>
        <w:t xml:space="preserve">has been </w:t>
      </w:r>
      <w:r w:rsidRPr="00C139B4">
        <w:rPr>
          <w:rFonts w:hint="eastAsia"/>
          <w:lang w:eastAsia="zh-CN"/>
        </w:rPr>
        <w:t xml:space="preserve">previously received as set in </w:t>
      </w:r>
      <w:r w:rsidRPr="00C139B4">
        <w:rPr>
          <w:lang w:eastAsia="zh-CN"/>
        </w:rPr>
        <w:t xml:space="preserve">the </w:t>
      </w:r>
      <w:r w:rsidRPr="00C139B4">
        <w:rPr>
          <w:rFonts w:hint="eastAsia"/>
          <w:lang w:eastAsia="zh-CN"/>
        </w:rPr>
        <w:t xml:space="preserve">ULR-Flags during </w:t>
      </w:r>
      <w:r w:rsidRPr="00C139B4">
        <w:rPr>
          <w:lang w:eastAsia="zh-CN"/>
        </w:rPr>
        <w:t>update</w:t>
      </w:r>
      <w:r w:rsidRPr="00C139B4">
        <w:rPr>
          <w:rFonts w:hint="eastAsia"/>
          <w:lang w:eastAsia="zh-CN"/>
        </w:rPr>
        <w:t xml:space="preserve"> location procedure for the MME.</w:t>
      </w:r>
    </w:p>
    <w:p w14:paraId="5D4CFB7A" w14:textId="77777777" w:rsidR="009D4C7F" w:rsidRPr="00C139B4" w:rsidRDefault="009D4C7F" w:rsidP="009D4C7F">
      <w:pPr>
        <w:rPr>
          <w:lang w:eastAsia="zh-CN"/>
        </w:rPr>
      </w:pPr>
      <w:r w:rsidRPr="00C139B4">
        <w:t>The HSS shall not set the "Complete</w:t>
      </w:r>
      <w:r w:rsidRPr="00C139B4">
        <w:rPr>
          <w:rFonts w:hint="eastAsia"/>
          <w:lang w:eastAsia="zh-CN"/>
        </w:rPr>
        <w:t xml:space="preserve"> </w:t>
      </w:r>
      <w:r w:rsidRPr="00C139B4">
        <w:t>APN</w:t>
      </w:r>
      <w:r w:rsidRPr="00C139B4">
        <w:rPr>
          <w:rFonts w:hint="eastAsia"/>
          <w:lang w:eastAsia="zh-CN"/>
        </w:rPr>
        <w:t xml:space="preserve"> </w:t>
      </w:r>
      <w:r w:rsidRPr="00C139B4">
        <w:t>Configuration</w:t>
      </w:r>
      <w:r w:rsidRPr="00C139B4">
        <w:rPr>
          <w:rFonts w:hint="eastAsia"/>
          <w:lang w:eastAsia="zh-CN"/>
        </w:rPr>
        <w:t xml:space="preserve"> </w:t>
      </w:r>
      <w:r w:rsidRPr="00C139B4">
        <w:t>Profile</w:t>
      </w:r>
      <w:r w:rsidRPr="00C139B4">
        <w:rPr>
          <w:rFonts w:hint="eastAsia"/>
          <w:lang w:eastAsia="zh-CN"/>
        </w:rPr>
        <w:t xml:space="preserve"> </w:t>
      </w:r>
      <w:r w:rsidRPr="00C139B4">
        <w:t>Withdraw</w:t>
      </w:r>
      <w:r w:rsidRPr="00C139B4">
        <w:rPr>
          <w:rFonts w:hint="eastAsia"/>
          <w:lang w:eastAsia="zh-CN"/>
        </w:rPr>
        <w:t>al</w:t>
      </w:r>
      <w:r w:rsidRPr="00C139B4">
        <w:rPr>
          <w:lang w:eastAsia="zh-CN"/>
        </w:rPr>
        <w:t xml:space="preserve">" bit in the DSR-Flags AVP </w:t>
      </w:r>
      <w:r w:rsidRPr="00C139B4">
        <w:t>when sending a Delete Subscriber Data Request to an MME, since the default APN shall always be present in an MME.</w:t>
      </w:r>
    </w:p>
    <w:p w14:paraId="6D585487" w14:textId="77777777" w:rsidR="009D4C7F" w:rsidRPr="00C139B4" w:rsidRDefault="009D4C7F" w:rsidP="009D4C7F">
      <w:pPr>
        <w:rPr>
          <w:lang w:eastAsia="zh-CN"/>
        </w:rPr>
      </w:pPr>
      <w:r w:rsidRPr="00C139B4">
        <w:rPr>
          <w:lang w:eastAsia="zh-CN"/>
        </w:rPr>
        <w:t xml:space="preserve">When receiving a Delete Subscriber Data Answer with "SGSN Area Restricted" the HSS shall set the </w:t>
      </w:r>
      <w:r w:rsidRPr="00C139B4">
        <w:rPr>
          <w:rFonts w:hint="eastAsia"/>
          <w:lang w:eastAsia="zh-CN"/>
        </w:rPr>
        <w:t>SGSN</w:t>
      </w:r>
      <w:r w:rsidRPr="00C139B4">
        <w:t xml:space="preserve"> area restricted flag</w:t>
      </w:r>
      <w:r w:rsidRPr="00C139B4">
        <w:rPr>
          <w:rFonts w:hint="eastAsia"/>
          <w:lang w:eastAsia="zh-CN"/>
        </w:rPr>
        <w:t xml:space="preserve"> as "SGSN</w:t>
      </w:r>
      <w:r w:rsidRPr="00C139B4">
        <w:t xml:space="preserve"> area restricted</w:t>
      </w:r>
      <w:r w:rsidRPr="00C139B4">
        <w:rPr>
          <w:rFonts w:hint="eastAsia"/>
          <w:lang w:eastAsia="zh-CN"/>
        </w:rPr>
        <w:t>"</w:t>
      </w:r>
      <w:r w:rsidRPr="00C139B4">
        <w:rPr>
          <w:lang w:eastAsia="zh-CN"/>
        </w:rPr>
        <w:t>.</w:t>
      </w:r>
    </w:p>
    <w:p w14:paraId="70AFBDBE" w14:textId="77777777" w:rsidR="009D4C7F" w:rsidRPr="00C139B4" w:rsidRDefault="009D4C7F" w:rsidP="00FA6621">
      <w:pPr>
        <w:pStyle w:val="Heading3"/>
      </w:pPr>
      <w:bookmarkStart w:id="266" w:name="_Toc20211884"/>
      <w:bookmarkStart w:id="267" w:name="_Toc27727160"/>
      <w:bookmarkStart w:id="268" w:name="_Toc36041815"/>
      <w:bookmarkStart w:id="269" w:name="_Toc44871238"/>
      <w:bookmarkStart w:id="270" w:name="_Toc44871637"/>
      <w:bookmarkStart w:id="271" w:name="_Toc51861712"/>
      <w:bookmarkStart w:id="272" w:name="_Toc57978117"/>
      <w:bookmarkStart w:id="273" w:name="_Toc155205974"/>
      <w:r w:rsidRPr="00C139B4">
        <w:t>5.</w:t>
      </w:r>
      <w:r w:rsidRPr="00C139B4">
        <w:rPr>
          <w:lang w:eastAsia="zh-CN"/>
        </w:rPr>
        <w:t>2</w:t>
      </w:r>
      <w:r w:rsidRPr="00C139B4">
        <w:rPr>
          <w:rFonts w:hint="eastAsia"/>
          <w:lang w:eastAsia="zh-CN"/>
        </w:rPr>
        <w:t>.3</w:t>
      </w:r>
      <w:r w:rsidRPr="00C139B4">
        <w:tab/>
        <w:t>Authentication Procedures</w:t>
      </w:r>
      <w:bookmarkEnd w:id="266"/>
      <w:bookmarkEnd w:id="267"/>
      <w:bookmarkEnd w:id="268"/>
      <w:bookmarkEnd w:id="269"/>
      <w:bookmarkEnd w:id="270"/>
      <w:bookmarkEnd w:id="271"/>
      <w:bookmarkEnd w:id="272"/>
      <w:bookmarkEnd w:id="273"/>
    </w:p>
    <w:p w14:paraId="210F2839" w14:textId="77777777" w:rsidR="009D4C7F" w:rsidRPr="00C139B4" w:rsidRDefault="009D4C7F" w:rsidP="00FA6621">
      <w:pPr>
        <w:pStyle w:val="Heading4"/>
      </w:pPr>
      <w:bookmarkStart w:id="274" w:name="_Toc20211885"/>
      <w:bookmarkStart w:id="275" w:name="_Toc27727161"/>
      <w:bookmarkStart w:id="276" w:name="_Toc36041816"/>
      <w:bookmarkStart w:id="277" w:name="_Toc44871239"/>
      <w:bookmarkStart w:id="278" w:name="_Toc44871638"/>
      <w:bookmarkStart w:id="279" w:name="_Toc51861713"/>
      <w:bookmarkStart w:id="280" w:name="_Toc57978118"/>
      <w:bookmarkStart w:id="281" w:name="_Toc155205975"/>
      <w:r w:rsidRPr="00C139B4">
        <w:rPr>
          <w:lang w:eastAsia="zh-CN"/>
        </w:rPr>
        <w:t>5</w:t>
      </w:r>
      <w:r w:rsidRPr="00C139B4">
        <w:rPr>
          <w:rFonts w:hint="eastAsia"/>
          <w:lang w:eastAsia="zh-CN"/>
        </w:rPr>
        <w:t>.</w:t>
      </w:r>
      <w:r w:rsidRPr="00C139B4">
        <w:rPr>
          <w:lang w:eastAsia="zh-CN"/>
        </w:rPr>
        <w:t>2</w:t>
      </w:r>
      <w:r w:rsidRPr="00C139B4">
        <w:rPr>
          <w:rFonts w:hint="eastAsia"/>
          <w:lang w:eastAsia="zh-CN"/>
        </w:rPr>
        <w:t>.</w:t>
      </w:r>
      <w:r w:rsidRPr="00C139B4">
        <w:rPr>
          <w:lang w:eastAsia="zh-CN"/>
        </w:rPr>
        <w:t>3.1</w:t>
      </w:r>
      <w:r w:rsidRPr="00C139B4">
        <w:rPr>
          <w:rFonts w:hint="eastAsia"/>
          <w:lang w:eastAsia="zh-CN"/>
        </w:rPr>
        <w:tab/>
      </w:r>
      <w:r w:rsidRPr="00C139B4">
        <w:rPr>
          <w:lang w:eastAsia="zh-CN"/>
        </w:rPr>
        <w:t>Authentication Information Retrieval</w:t>
      </w:r>
      <w:bookmarkEnd w:id="274"/>
      <w:bookmarkEnd w:id="275"/>
      <w:bookmarkEnd w:id="276"/>
      <w:bookmarkEnd w:id="277"/>
      <w:bookmarkEnd w:id="278"/>
      <w:bookmarkEnd w:id="279"/>
      <w:bookmarkEnd w:id="280"/>
      <w:bookmarkEnd w:id="281"/>
    </w:p>
    <w:p w14:paraId="5D86D278" w14:textId="77777777" w:rsidR="009D4C7F" w:rsidRPr="00C139B4" w:rsidRDefault="009D4C7F" w:rsidP="00FA6621">
      <w:pPr>
        <w:pStyle w:val="Heading5"/>
      </w:pPr>
      <w:bookmarkStart w:id="282" w:name="_Toc20211886"/>
      <w:bookmarkStart w:id="283" w:name="_Toc27727162"/>
      <w:bookmarkStart w:id="284" w:name="_Toc36041817"/>
      <w:bookmarkStart w:id="285" w:name="_Toc44871240"/>
      <w:bookmarkStart w:id="286" w:name="_Toc44871639"/>
      <w:bookmarkStart w:id="287" w:name="_Toc51861714"/>
      <w:bookmarkStart w:id="288" w:name="_Toc57978119"/>
      <w:bookmarkStart w:id="289" w:name="_Toc155205976"/>
      <w:r w:rsidRPr="00C139B4">
        <w:rPr>
          <w:lang w:eastAsia="zh-CN"/>
        </w:rPr>
        <w:t>5</w:t>
      </w:r>
      <w:r w:rsidRPr="00C139B4">
        <w:rPr>
          <w:rFonts w:hint="eastAsia"/>
          <w:lang w:eastAsia="zh-CN"/>
        </w:rPr>
        <w:t>.</w:t>
      </w:r>
      <w:r w:rsidRPr="00C139B4">
        <w:rPr>
          <w:lang w:eastAsia="zh-CN"/>
        </w:rPr>
        <w:t>2</w:t>
      </w:r>
      <w:r w:rsidRPr="00C139B4">
        <w:rPr>
          <w:rFonts w:hint="eastAsia"/>
          <w:lang w:eastAsia="zh-CN"/>
        </w:rPr>
        <w:t>.</w:t>
      </w:r>
      <w:r w:rsidRPr="00C139B4">
        <w:rPr>
          <w:lang w:eastAsia="zh-CN"/>
        </w:rPr>
        <w:t>3.1.1</w:t>
      </w:r>
      <w:r w:rsidRPr="00C139B4">
        <w:rPr>
          <w:rFonts w:hint="eastAsia"/>
          <w:lang w:eastAsia="zh-CN"/>
        </w:rPr>
        <w:tab/>
      </w:r>
      <w:r w:rsidRPr="00C139B4">
        <w:rPr>
          <w:lang w:eastAsia="zh-CN"/>
        </w:rPr>
        <w:t>General</w:t>
      </w:r>
      <w:bookmarkEnd w:id="282"/>
      <w:bookmarkEnd w:id="283"/>
      <w:bookmarkEnd w:id="284"/>
      <w:bookmarkEnd w:id="285"/>
      <w:bookmarkEnd w:id="286"/>
      <w:bookmarkEnd w:id="287"/>
      <w:bookmarkEnd w:id="288"/>
      <w:bookmarkEnd w:id="289"/>
    </w:p>
    <w:p w14:paraId="1845358A" w14:textId="77777777" w:rsidR="009D4C7F" w:rsidRPr="00C139B4" w:rsidRDefault="009D4C7F" w:rsidP="009D4C7F">
      <w:r w:rsidRPr="00C139B4">
        <w:t xml:space="preserve">The Authentication Information Retrieval Procedure </w:t>
      </w:r>
      <w:r w:rsidRPr="00C139B4">
        <w:rPr>
          <w:rFonts w:hint="eastAsia"/>
          <w:lang w:eastAsia="zh-CN"/>
        </w:rPr>
        <w:t>shall be</w:t>
      </w:r>
      <w:r w:rsidRPr="00C139B4">
        <w:rPr>
          <w:lang w:eastAsia="zh-CN"/>
        </w:rPr>
        <w:t xml:space="preserve"> </w:t>
      </w:r>
      <w:r w:rsidRPr="00C139B4">
        <w:t>used by the MME and by the SGSN to request Authentication Information from the HSS.</w:t>
      </w:r>
    </w:p>
    <w:p w14:paraId="312002E0" w14:textId="019C049A" w:rsidR="00C31AA7" w:rsidRPr="00C139B4" w:rsidRDefault="009D4C7F" w:rsidP="009D4C7F">
      <w:r w:rsidRPr="00C139B4">
        <w:t xml:space="preserve">This procedure is mapped to the commands Authentication-Information-Request/Answer (AIR/AIA) in the Diameter application specified in </w:t>
      </w:r>
      <w:r w:rsidR="00D63DB6">
        <w:t>clause</w:t>
      </w:r>
      <w:r w:rsidRPr="00C139B4">
        <w:t xml:space="preserve"> 7.</w:t>
      </w:r>
    </w:p>
    <w:p w14:paraId="1E4433C6" w14:textId="341B1DF2" w:rsidR="009D4C7F" w:rsidRPr="00C139B4" w:rsidRDefault="009D4C7F" w:rsidP="009D4C7F">
      <w:r w:rsidRPr="00C139B4">
        <w:t>Table 5.2.3.1.1/1 specifies the involved information elements for the request.</w:t>
      </w:r>
    </w:p>
    <w:p w14:paraId="3982FC96" w14:textId="77777777" w:rsidR="009D4C7F" w:rsidRPr="00C139B4" w:rsidRDefault="009D4C7F" w:rsidP="009D4C7F">
      <w:r w:rsidRPr="00C139B4">
        <w:t>Table 5.2.3.1.1/2 specifies the involved information elements for the answer.</w:t>
      </w:r>
    </w:p>
    <w:p w14:paraId="7120CF2C" w14:textId="77777777" w:rsidR="009D4C7F" w:rsidRPr="00C139B4" w:rsidRDefault="009D4C7F" w:rsidP="009D4C7F">
      <w:pPr>
        <w:pStyle w:val="TH"/>
        <w:rPr>
          <w:lang w:val="en-AU"/>
        </w:rPr>
      </w:pPr>
      <w:r w:rsidRPr="00C139B4">
        <w:rPr>
          <w:lang w:val="en-AU"/>
        </w:rPr>
        <w:t>Table 5.2.3.1.1/1: Authentication Information Request</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79"/>
        <w:gridCol w:w="1416"/>
        <w:gridCol w:w="603"/>
        <w:gridCol w:w="6237"/>
      </w:tblGrid>
      <w:tr w:rsidR="009D4C7F" w:rsidRPr="00C139B4" w14:paraId="0C228654" w14:textId="77777777" w:rsidTr="002B6321">
        <w:trPr>
          <w:jc w:val="center"/>
        </w:trPr>
        <w:tc>
          <w:tcPr>
            <w:tcW w:w="1479" w:type="dxa"/>
          </w:tcPr>
          <w:p w14:paraId="12B8AC2B" w14:textId="77777777" w:rsidR="009D4C7F" w:rsidRPr="00C139B4" w:rsidRDefault="009D4C7F" w:rsidP="002B6321">
            <w:pPr>
              <w:pStyle w:val="TAH"/>
            </w:pPr>
            <w:r w:rsidRPr="00C139B4">
              <w:t>Information element name</w:t>
            </w:r>
          </w:p>
        </w:tc>
        <w:tc>
          <w:tcPr>
            <w:tcW w:w="1416" w:type="dxa"/>
          </w:tcPr>
          <w:p w14:paraId="51B1B7B9" w14:textId="77777777" w:rsidR="009D4C7F" w:rsidRPr="00C139B4" w:rsidRDefault="009D4C7F" w:rsidP="002B6321">
            <w:pPr>
              <w:pStyle w:val="TAH"/>
            </w:pPr>
            <w:r w:rsidRPr="00C139B4">
              <w:t>Mapping to Diameter AVP</w:t>
            </w:r>
          </w:p>
        </w:tc>
        <w:tc>
          <w:tcPr>
            <w:tcW w:w="603" w:type="dxa"/>
          </w:tcPr>
          <w:p w14:paraId="29E226B3" w14:textId="77777777" w:rsidR="009D4C7F" w:rsidRPr="00C139B4" w:rsidRDefault="009D4C7F" w:rsidP="002B6321">
            <w:pPr>
              <w:pStyle w:val="TAH"/>
              <w:rPr>
                <w:lang w:val="fr-FR"/>
              </w:rPr>
            </w:pPr>
            <w:r w:rsidRPr="00C139B4">
              <w:rPr>
                <w:lang w:val="fr-FR"/>
              </w:rPr>
              <w:t>Cat.</w:t>
            </w:r>
          </w:p>
        </w:tc>
        <w:tc>
          <w:tcPr>
            <w:tcW w:w="6237" w:type="dxa"/>
          </w:tcPr>
          <w:p w14:paraId="63F3697B" w14:textId="77777777" w:rsidR="009D4C7F" w:rsidRPr="00C139B4" w:rsidRDefault="009D4C7F" w:rsidP="002B6321">
            <w:pPr>
              <w:pStyle w:val="TAH"/>
              <w:rPr>
                <w:lang w:val="fr-FR"/>
              </w:rPr>
            </w:pPr>
            <w:r w:rsidRPr="00C139B4">
              <w:rPr>
                <w:lang w:val="fr-FR"/>
              </w:rPr>
              <w:t>Description</w:t>
            </w:r>
          </w:p>
        </w:tc>
      </w:tr>
      <w:tr w:rsidR="009D4C7F" w:rsidRPr="00C139B4" w14:paraId="269F0D89" w14:textId="77777777" w:rsidTr="002B6321">
        <w:trPr>
          <w:trHeight w:val="401"/>
          <w:jc w:val="center"/>
        </w:trPr>
        <w:tc>
          <w:tcPr>
            <w:tcW w:w="1479" w:type="dxa"/>
          </w:tcPr>
          <w:p w14:paraId="2387F48C" w14:textId="77777777" w:rsidR="009D4C7F" w:rsidRPr="00C139B4" w:rsidRDefault="009D4C7F" w:rsidP="002B6321">
            <w:pPr>
              <w:pStyle w:val="TAL"/>
            </w:pPr>
            <w:r w:rsidRPr="00C139B4">
              <w:t>IMSI</w:t>
            </w:r>
          </w:p>
          <w:p w14:paraId="31BD62E5" w14:textId="77777777" w:rsidR="009D4C7F" w:rsidRPr="00C139B4" w:rsidRDefault="009D4C7F" w:rsidP="002B6321">
            <w:pPr>
              <w:pStyle w:val="TAL"/>
              <w:rPr>
                <w:lang w:val="en-US"/>
              </w:rPr>
            </w:pPr>
          </w:p>
        </w:tc>
        <w:tc>
          <w:tcPr>
            <w:tcW w:w="1416" w:type="dxa"/>
          </w:tcPr>
          <w:p w14:paraId="4987C255" w14:textId="77777777" w:rsidR="009D4C7F" w:rsidRPr="00C139B4" w:rsidRDefault="009D4C7F" w:rsidP="002B6321">
            <w:pPr>
              <w:pStyle w:val="TAL"/>
              <w:rPr>
                <w:lang w:val="en-AU"/>
              </w:rPr>
            </w:pPr>
            <w:r w:rsidRPr="00C139B4">
              <w:t xml:space="preserve">User-Name (See </w:t>
            </w:r>
            <w:r>
              <w:rPr>
                <w:lang w:val="it-IT"/>
              </w:rPr>
              <w:t>IETF RFC </w:t>
            </w:r>
            <w:r w:rsidRPr="00C139B4">
              <w:rPr>
                <w:lang w:val="it-IT"/>
              </w:rPr>
              <w:t>6733</w:t>
            </w:r>
            <w:r>
              <w:rPr>
                <w:lang w:val="it-IT"/>
              </w:rPr>
              <w:t> [</w:t>
            </w:r>
            <w:r w:rsidRPr="00C139B4">
              <w:rPr>
                <w:lang w:val="it-IT"/>
              </w:rPr>
              <w:t>61]</w:t>
            </w:r>
            <w:r w:rsidRPr="00C139B4">
              <w:t>)</w:t>
            </w:r>
          </w:p>
        </w:tc>
        <w:tc>
          <w:tcPr>
            <w:tcW w:w="603" w:type="dxa"/>
          </w:tcPr>
          <w:p w14:paraId="78371A3B" w14:textId="77777777" w:rsidR="009D4C7F" w:rsidRPr="00C139B4" w:rsidRDefault="009D4C7F" w:rsidP="002B6321">
            <w:pPr>
              <w:pStyle w:val="TAC"/>
              <w:rPr>
                <w:lang w:val="en-AU"/>
              </w:rPr>
            </w:pPr>
            <w:r w:rsidRPr="00C139B4">
              <w:t>M</w:t>
            </w:r>
          </w:p>
        </w:tc>
        <w:tc>
          <w:tcPr>
            <w:tcW w:w="6237" w:type="dxa"/>
          </w:tcPr>
          <w:p w14:paraId="74F64417" w14:textId="6CCEC746" w:rsidR="009D4C7F" w:rsidRPr="00C139B4" w:rsidRDefault="009D4C7F" w:rsidP="002B6321">
            <w:pPr>
              <w:pStyle w:val="TAL"/>
            </w:pPr>
            <w:r w:rsidRPr="00C139B4">
              <w:t xml:space="preserve">This information element shall contain the user IMSI, formatted according to </w:t>
            </w:r>
            <w:r>
              <w:t>3GPP TS 2</w:t>
            </w:r>
            <w:r w:rsidRPr="00C139B4">
              <w:t>3.003</w:t>
            </w:r>
            <w:r>
              <w:t> [</w:t>
            </w:r>
            <w:r w:rsidRPr="00C139B4">
              <w:t xml:space="preserve">3], </w:t>
            </w:r>
            <w:r w:rsidR="00C31AA7" w:rsidRPr="00C139B4">
              <w:t>clause</w:t>
            </w:r>
            <w:r w:rsidR="00C31AA7">
              <w:t> </w:t>
            </w:r>
            <w:r w:rsidR="00C31AA7" w:rsidRPr="00C139B4">
              <w:t>2</w:t>
            </w:r>
            <w:r w:rsidRPr="00C139B4">
              <w:t>.2.</w:t>
            </w:r>
          </w:p>
        </w:tc>
      </w:tr>
      <w:tr w:rsidR="009D4C7F" w:rsidRPr="00C139B4" w14:paraId="70508B87" w14:textId="77777777" w:rsidTr="002B6321">
        <w:trPr>
          <w:trHeight w:val="401"/>
          <w:jc w:val="center"/>
        </w:trPr>
        <w:tc>
          <w:tcPr>
            <w:tcW w:w="1479" w:type="dxa"/>
          </w:tcPr>
          <w:p w14:paraId="3ED6F8E4" w14:textId="77777777" w:rsidR="009D4C7F" w:rsidRPr="00C139B4" w:rsidRDefault="009D4C7F" w:rsidP="002B6321">
            <w:pPr>
              <w:pStyle w:val="TAL"/>
            </w:pPr>
            <w:r w:rsidRPr="00C139B4">
              <w:t>Supported Features</w:t>
            </w:r>
          </w:p>
          <w:p w14:paraId="58171E8A" w14:textId="77777777" w:rsidR="009D4C7F" w:rsidRPr="00C139B4" w:rsidRDefault="009D4C7F" w:rsidP="002B6321">
            <w:pPr>
              <w:pStyle w:val="TAL"/>
            </w:pPr>
            <w:r w:rsidRPr="00C139B4">
              <w:t xml:space="preserve">(See </w:t>
            </w:r>
            <w:r>
              <w:rPr>
                <w:rFonts w:hint="eastAsia"/>
              </w:rPr>
              <w:t>3GPP TS 2</w:t>
            </w:r>
            <w:r w:rsidRPr="00C139B4">
              <w:rPr>
                <w:rFonts w:hint="eastAsia"/>
              </w:rPr>
              <w:t>9.229</w:t>
            </w:r>
            <w:r>
              <w:t> [</w:t>
            </w:r>
            <w:r w:rsidRPr="00C139B4">
              <w:rPr>
                <w:rFonts w:hint="eastAsia"/>
              </w:rPr>
              <w:t>9</w:t>
            </w:r>
            <w:r w:rsidRPr="00C139B4">
              <w:t>])</w:t>
            </w:r>
          </w:p>
        </w:tc>
        <w:tc>
          <w:tcPr>
            <w:tcW w:w="1416" w:type="dxa"/>
          </w:tcPr>
          <w:p w14:paraId="09FB7A90" w14:textId="77777777" w:rsidR="009D4C7F" w:rsidRPr="00C139B4" w:rsidRDefault="009D4C7F" w:rsidP="002B6321">
            <w:pPr>
              <w:pStyle w:val="TAL"/>
            </w:pPr>
            <w:r w:rsidRPr="00C139B4">
              <w:t>Supported-Features</w:t>
            </w:r>
          </w:p>
        </w:tc>
        <w:tc>
          <w:tcPr>
            <w:tcW w:w="603" w:type="dxa"/>
          </w:tcPr>
          <w:p w14:paraId="0F99A568" w14:textId="77777777" w:rsidR="009D4C7F" w:rsidRPr="00C139B4" w:rsidRDefault="009D4C7F" w:rsidP="002B6321">
            <w:pPr>
              <w:pStyle w:val="TAC"/>
            </w:pPr>
            <w:r w:rsidRPr="00C139B4">
              <w:t>O</w:t>
            </w:r>
          </w:p>
        </w:tc>
        <w:tc>
          <w:tcPr>
            <w:tcW w:w="6237" w:type="dxa"/>
          </w:tcPr>
          <w:p w14:paraId="146B3803" w14:textId="77777777" w:rsidR="009D4C7F" w:rsidRPr="00C139B4" w:rsidRDefault="009D4C7F" w:rsidP="002B6321">
            <w:pPr>
              <w:pStyle w:val="TAL"/>
            </w:pPr>
            <w:r w:rsidRPr="00C139B4">
              <w:t>If present, this information element shall contain the list of features supported by the origin host.</w:t>
            </w:r>
          </w:p>
        </w:tc>
      </w:tr>
      <w:tr w:rsidR="009D4C7F" w:rsidRPr="00C139B4" w14:paraId="0B80E680" w14:textId="77777777" w:rsidTr="002B6321">
        <w:trPr>
          <w:trHeight w:val="401"/>
          <w:jc w:val="center"/>
        </w:trPr>
        <w:tc>
          <w:tcPr>
            <w:tcW w:w="1479" w:type="dxa"/>
          </w:tcPr>
          <w:p w14:paraId="5D059BF9" w14:textId="77777777" w:rsidR="009D4C7F" w:rsidRPr="00C139B4" w:rsidRDefault="009D4C7F" w:rsidP="002B6321">
            <w:pPr>
              <w:pStyle w:val="TAL"/>
            </w:pPr>
            <w:r w:rsidRPr="00C139B4">
              <w:t>Requested E-UTRAN Authentication Info</w:t>
            </w:r>
          </w:p>
          <w:p w14:paraId="3B3D88E2" w14:textId="77777777" w:rsidR="009D4C7F" w:rsidRPr="00C139B4" w:rsidRDefault="009D4C7F" w:rsidP="002B6321">
            <w:pPr>
              <w:pStyle w:val="TAL"/>
            </w:pPr>
            <w:r w:rsidRPr="00C139B4">
              <w:t>(See 7.3.11)</w:t>
            </w:r>
          </w:p>
        </w:tc>
        <w:tc>
          <w:tcPr>
            <w:tcW w:w="1416" w:type="dxa"/>
          </w:tcPr>
          <w:p w14:paraId="42B90F62" w14:textId="77777777" w:rsidR="009D4C7F" w:rsidRPr="00C139B4" w:rsidRDefault="009D4C7F" w:rsidP="002B6321">
            <w:pPr>
              <w:pStyle w:val="TAL"/>
            </w:pPr>
            <w:r w:rsidRPr="00C139B4">
              <w:t>Requested-EUTRAN-Authentication-Info</w:t>
            </w:r>
          </w:p>
        </w:tc>
        <w:tc>
          <w:tcPr>
            <w:tcW w:w="603" w:type="dxa"/>
          </w:tcPr>
          <w:p w14:paraId="508FEECE" w14:textId="77777777" w:rsidR="009D4C7F" w:rsidRPr="00C139B4" w:rsidRDefault="009D4C7F" w:rsidP="002B6321">
            <w:pPr>
              <w:pStyle w:val="TAC"/>
            </w:pPr>
            <w:r w:rsidRPr="00C139B4">
              <w:t>C</w:t>
            </w:r>
          </w:p>
        </w:tc>
        <w:tc>
          <w:tcPr>
            <w:tcW w:w="6237" w:type="dxa"/>
          </w:tcPr>
          <w:p w14:paraId="3CC92443" w14:textId="77777777" w:rsidR="009D4C7F" w:rsidRPr="00C139B4" w:rsidRDefault="009D4C7F" w:rsidP="002B6321">
            <w:pPr>
              <w:pStyle w:val="TAL"/>
            </w:pPr>
            <w:r w:rsidRPr="00C139B4">
              <w:t>This information element shall contain the information related to authentication requests for E-UTRAN.</w:t>
            </w:r>
          </w:p>
        </w:tc>
      </w:tr>
      <w:tr w:rsidR="009D4C7F" w:rsidRPr="00C139B4" w14:paraId="276B1A40" w14:textId="77777777" w:rsidTr="002B6321">
        <w:trPr>
          <w:trHeight w:val="401"/>
          <w:jc w:val="center"/>
        </w:trPr>
        <w:tc>
          <w:tcPr>
            <w:tcW w:w="1479" w:type="dxa"/>
          </w:tcPr>
          <w:p w14:paraId="6B176CE7" w14:textId="77777777" w:rsidR="009D4C7F" w:rsidRPr="00C139B4" w:rsidRDefault="009D4C7F" w:rsidP="002B6321">
            <w:pPr>
              <w:pStyle w:val="TAL"/>
            </w:pPr>
            <w:r w:rsidRPr="00C139B4">
              <w:t>Requested UTRAN/GERAN Authentication Info</w:t>
            </w:r>
          </w:p>
          <w:p w14:paraId="7CB9C0CB" w14:textId="77777777" w:rsidR="009D4C7F" w:rsidRPr="00C139B4" w:rsidRDefault="009D4C7F" w:rsidP="002B6321">
            <w:pPr>
              <w:pStyle w:val="TAL"/>
            </w:pPr>
            <w:r w:rsidRPr="00C139B4">
              <w:t>(See 7.3.12)</w:t>
            </w:r>
          </w:p>
        </w:tc>
        <w:tc>
          <w:tcPr>
            <w:tcW w:w="1416" w:type="dxa"/>
          </w:tcPr>
          <w:p w14:paraId="7D2614B8" w14:textId="77777777" w:rsidR="009D4C7F" w:rsidRPr="00C139B4" w:rsidRDefault="009D4C7F" w:rsidP="002B6321">
            <w:pPr>
              <w:pStyle w:val="TAL"/>
            </w:pPr>
            <w:r w:rsidRPr="00C139B4">
              <w:t>Requested-UTRAN-GERAN Authentication-Info</w:t>
            </w:r>
          </w:p>
        </w:tc>
        <w:tc>
          <w:tcPr>
            <w:tcW w:w="603" w:type="dxa"/>
          </w:tcPr>
          <w:p w14:paraId="38F5C31E" w14:textId="77777777" w:rsidR="009D4C7F" w:rsidRPr="00C139B4" w:rsidDel="00495BBE" w:rsidRDefault="009D4C7F" w:rsidP="002B6321">
            <w:pPr>
              <w:pStyle w:val="TAC"/>
            </w:pPr>
            <w:r w:rsidRPr="00C139B4">
              <w:t>C</w:t>
            </w:r>
          </w:p>
        </w:tc>
        <w:tc>
          <w:tcPr>
            <w:tcW w:w="6237" w:type="dxa"/>
          </w:tcPr>
          <w:p w14:paraId="474B1B82" w14:textId="77777777" w:rsidR="009D4C7F" w:rsidRPr="00C139B4" w:rsidRDefault="009D4C7F" w:rsidP="002B6321">
            <w:pPr>
              <w:pStyle w:val="TAL"/>
            </w:pPr>
            <w:r w:rsidRPr="00C139B4">
              <w:t>This information element shall contain the information related to authentication requests for UTRAN or GERAN.</w:t>
            </w:r>
          </w:p>
        </w:tc>
      </w:tr>
      <w:tr w:rsidR="009D4C7F" w:rsidRPr="00C139B4" w14:paraId="5FCE09AC" w14:textId="77777777" w:rsidTr="002B6321">
        <w:trPr>
          <w:trHeight w:val="401"/>
          <w:jc w:val="center"/>
        </w:trPr>
        <w:tc>
          <w:tcPr>
            <w:tcW w:w="1479" w:type="dxa"/>
          </w:tcPr>
          <w:p w14:paraId="52DAE2CA" w14:textId="77777777" w:rsidR="009D4C7F" w:rsidRPr="00C139B4" w:rsidRDefault="009D4C7F" w:rsidP="002B6321">
            <w:pPr>
              <w:pStyle w:val="TAL"/>
            </w:pPr>
            <w:r w:rsidRPr="00C139B4">
              <w:t>Visited PLMN ID</w:t>
            </w:r>
          </w:p>
          <w:p w14:paraId="323B3B8C" w14:textId="77777777" w:rsidR="009D4C7F" w:rsidRPr="00C139B4" w:rsidRDefault="009D4C7F" w:rsidP="002B6321">
            <w:pPr>
              <w:pStyle w:val="TAL"/>
            </w:pPr>
            <w:r w:rsidRPr="00C139B4">
              <w:t>(See 7.3.9)</w:t>
            </w:r>
          </w:p>
        </w:tc>
        <w:tc>
          <w:tcPr>
            <w:tcW w:w="1416" w:type="dxa"/>
          </w:tcPr>
          <w:p w14:paraId="25682D5F" w14:textId="77777777" w:rsidR="009D4C7F" w:rsidRPr="00C139B4" w:rsidRDefault="009D4C7F" w:rsidP="002B6321">
            <w:pPr>
              <w:pStyle w:val="TAL"/>
              <w:rPr>
                <w:lang w:val="en-US"/>
              </w:rPr>
            </w:pPr>
            <w:r w:rsidRPr="00C139B4">
              <w:rPr>
                <w:lang w:val="en-US"/>
              </w:rPr>
              <w:t>Visited-PLMN-ID</w:t>
            </w:r>
          </w:p>
        </w:tc>
        <w:tc>
          <w:tcPr>
            <w:tcW w:w="603" w:type="dxa"/>
          </w:tcPr>
          <w:p w14:paraId="28A1623D" w14:textId="77777777" w:rsidR="009D4C7F" w:rsidRPr="00C139B4" w:rsidRDefault="009D4C7F" w:rsidP="002B6321">
            <w:pPr>
              <w:pStyle w:val="TAC"/>
            </w:pPr>
            <w:r w:rsidRPr="00C139B4">
              <w:t>M</w:t>
            </w:r>
          </w:p>
        </w:tc>
        <w:tc>
          <w:tcPr>
            <w:tcW w:w="6237" w:type="dxa"/>
          </w:tcPr>
          <w:p w14:paraId="52429800" w14:textId="77777777" w:rsidR="009D4C7F" w:rsidRPr="00C139B4" w:rsidRDefault="009D4C7F" w:rsidP="002B6321">
            <w:pPr>
              <w:pStyle w:val="TAL"/>
            </w:pPr>
            <w:r w:rsidRPr="00C139B4">
              <w:t xml:space="preserve">This IE shall contain the MCC and </w:t>
            </w:r>
            <w:r w:rsidRPr="00C139B4">
              <w:rPr>
                <w:rFonts w:hint="eastAsia"/>
                <w:lang w:eastAsia="zh-CN"/>
              </w:rPr>
              <w:t xml:space="preserve">the </w:t>
            </w:r>
            <w:r w:rsidRPr="00C139B4">
              <w:t xml:space="preserve">MNC of the visited PLMN, see </w:t>
            </w:r>
            <w:r>
              <w:t>3GPP TS 2</w:t>
            </w:r>
            <w:r w:rsidRPr="00C139B4">
              <w:t>3.003</w:t>
            </w:r>
            <w:r>
              <w:t> [</w:t>
            </w:r>
            <w:r w:rsidRPr="00C139B4">
              <w:t>3].</w:t>
            </w:r>
          </w:p>
        </w:tc>
      </w:tr>
      <w:tr w:rsidR="009D4C7F" w:rsidRPr="00C139B4" w14:paraId="264EA568" w14:textId="77777777" w:rsidTr="002B6321">
        <w:trPr>
          <w:trHeight w:val="401"/>
          <w:jc w:val="center"/>
        </w:trPr>
        <w:tc>
          <w:tcPr>
            <w:tcW w:w="1479" w:type="dxa"/>
          </w:tcPr>
          <w:p w14:paraId="7E55E4DF" w14:textId="77777777" w:rsidR="009D4C7F" w:rsidRPr="00C139B4" w:rsidRDefault="009D4C7F" w:rsidP="002B6321">
            <w:pPr>
              <w:pStyle w:val="TAL"/>
            </w:pPr>
            <w:r w:rsidRPr="00C139B4">
              <w:t>AIR Flags</w:t>
            </w:r>
          </w:p>
          <w:p w14:paraId="403A339A" w14:textId="77777777" w:rsidR="009D4C7F" w:rsidRPr="00C139B4" w:rsidRDefault="009D4C7F" w:rsidP="002B6321">
            <w:pPr>
              <w:pStyle w:val="TAL"/>
            </w:pPr>
            <w:r w:rsidRPr="00C139B4">
              <w:t>(See 7.3.201)</w:t>
            </w:r>
          </w:p>
        </w:tc>
        <w:tc>
          <w:tcPr>
            <w:tcW w:w="1416" w:type="dxa"/>
          </w:tcPr>
          <w:p w14:paraId="13DA66B3" w14:textId="77777777" w:rsidR="009D4C7F" w:rsidRPr="00C139B4" w:rsidRDefault="009D4C7F" w:rsidP="002B6321">
            <w:pPr>
              <w:pStyle w:val="TAL"/>
              <w:rPr>
                <w:lang w:val="en-US"/>
              </w:rPr>
            </w:pPr>
            <w:r w:rsidRPr="00C139B4">
              <w:rPr>
                <w:lang w:val="en-US"/>
              </w:rPr>
              <w:t>AIR-Flags</w:t>
            </w:r>
          </w:p>
        </w:tc>
        <w:tc>
          <w:tcPr>
            <w:tcW w:w="603" w:type="dxa"/>
          </w:tcPr>
          <w:p w14:paraId="3CA2AD01" w14:textId="77777777" w:rsidR="009D4C7F" w:rsidRPr="00C139B4" w:rsidRDefault="009D4C7F" w:rsidP="002B6321">
            <w:pPr>
              <w:pStyle w:val="TAC"/>
            </w:pPr>
            <w:r w:rsidRPr="00C139B4">
              <w:t>O</w:t>
            </w:r>
          </w:p>
        </w:tc>
        <w:tc>
          <w:tcPr>
            <w:tcW w:w="6237" w:type="dxa"/>
          </w:tcPr>
          <w:p w14:paraId="47D3E03F" w14:textId="4C9F403E" w:rsidR="009D4C7F" w:rsidRPr="00C139B4" w:rsidRDefault="009D4C7F" w:rsidP="002B6321">
            <w:pPr>
              <w:pStyle w:val="TAL"/>
            </w:pPr>
            <w:r w:rsidRPr="00C139B4">
              <w:t xml:space="preserve">This IE, if present, contains a bit mask. See </w:t>
            </w:r>
            <w:r w:rsidR="00C31AA7">
              <w:t>clause </w:t>
            </w:r>
            <w:r w:rsidR="00C31AA7" w:rsidRPr="00C139B4">
              <w:t>7</w:t>
            </w:r>
            <w:r w:rsidRPr="00C139B4">
              <w:t>.3.201 for the meaning of the different bits.</w:t>
            </w:r>
          </w:p>
        </w:tc>
      </w:tr>
    </w:tbl>
    <w:p w14:paraId="322C5C6D" w14:textId="77777777" w:rsidR="009D4C7F" w:rsidRPr="00C139B4" w:rsidRDefault="009D4C7F" w:rsidP="009D4C7F"/>
    <w:p w14:paraId="6AE28CAC" w14:textId="77777777" w:rsidR="009D4C7F" w:rsidRPr="00C139B4" w:rsidRDefault="009D4C7F" w:rsidP="009D4C7F">
      <w:pPr>
        <w:pStyle w:val="TH"/>
        <w:rPr>
          <w:lang w:val="en-US"/>
        </w:rPr>
      </w:pPr>
      <w:r w:rsidRPr="00C139B4">
        <w:rPr>
          <w:lang w:val="en-US"/>
        </w:rPr>
        <w:t>Table 5.2.3.1.1/2: Authentication Information Answer</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18"/>
        <w:gridCol w:w="1418"/>
        <w:gridCol w:w="601"/>
        <w:gridCol w:w="6237"/>
      </w:tblGrid>
      <w:tr w:rsidR="009D4C7F" w:rsidRPr="00C139B4" w14:paraId="1E06EF54" w14:textId="77777777" w:rsidTr="002B6321">
        <w:tc>
          <w:tcPr>
            <w:tcW w:w="1418" w:type="dxa"/>
          </w:tcPr>
          <w:p w14:paraId="103BA2D7" w14:textId="77777777" w:rsidR="009D4C7F" w:rsidRPr="00C139B4" w:rsidRDefault="009D4C7F" w:rsidP="002B6321">
            <w:pPr>
              <w:pStyle w:val="TAH"/>
            </w:pPr>
            <w:r w:rsidRPr="00C139B4">
              <w:t>Information element name</w:t>
            </w:r>
          </w:p>
        </w:tc>
        <w:tc>
          <w:tcPr>
            <w:tcW w:w="1418" w:type="dxa"/>
          </w:tcPr>
          <w:p w14:paraId="5AE2CB6D" w14:textId="77777777" w:rsidR="009D4C7F" w:rsidRPr="00C139B4" w:rsidRDefault="009D4C7F" w:rsidP="002B6321">
            <w:pPr>
              <w:pStyle w:val="TAH"/>
            </w:pPr>
            <w:r w:rsidRPr="00C139B4">
              <w:t>Mapping to Diameter AVP</w:t>
            </w:r>
          </w:p>
        </w:tc>
        <w:tc>
          <w:tcPr>
            <w:tcW w:w="601" w:type="dxa"/>
          </w:tcPr>
          <w:p w14:paraId="49A2ECB7" w14:textId="77777777" w:rsidR="009D4C7F" w:rsidRPr="00C139B4" w:rsidRDefault="009D4C7F" w:rsidP="002B6321">
            <w:pPr>
              <w:pStyle w:val="TAH"/>
            </w:pPr>
            <w:r w:rsidRPr="00C139B4">
              <w:t>Cat.</w:t>
            </w:r>
          </w:p>
        </w:tc>
        <w:tc>
          <w:tcPr>
            <w:tcW w:w="6237" w:type="dxa"/>
          </w:tcPr>
          <w:p w14:paraId="0A5FF356" w14:textId="77777777" w:rsidR="009D4C7F" w:rsidRPr="00C139B4" w:rsidRDefault="009D4C7F" w:rsidP="002B6321">
            <w:pPr>
              <w:pStyle w:val="TAH"/>
            </w:pPr>
            <w:r w:rsidRPr="00C139B4">
              <w:t>Description</w:t>
            </w:r>
          </w:p>
        </w:tc>
      </w:tr>
      <w:tr w:rsidR="009D4C7F" w:rsidRPr="00C139B4" w14:paraId="0EFE3436" w14:textId="77777777" w:rsidTr="002B6321">
        <w:trPr>
          <w:cantSplit/>
          <w:trHeight w:val="401"/>
        </w:trPr>
        <w:tc>
          <w:tcPr>
            <w:tcW w:w="1418" w:type="dxa"/>
          </w:tcPr>
          <w:p w14:paraId="0B182F21" w14:textId="77777777" w:rsidR="009D4C7F" w:rsidRPr="00C139B4" w:rsidRDefault="009D4C7F" w:rsidP="002B6321">
            <w:pPr>
              <w:pStyle w:val="TAL"/>
              <w:rPr>
                <w:lang w:val="en-US"/>
              </w:rPr>
            </w:pPr>
            <w:r w:rsidRPr="00C139B4">
              <w:rPr>
                <w:lang w:val="en-US"/>
              </w:rPr>
              <w:t>Result</w:t>
            </w:r>
          </w:p>
          <w:p w14:paraId="39D4AEA6" w14:textId="77777777" w:rsidR="009D4C7F" w:rsidRPr="00C139B4" w:rsidRDefault="009D4C7F" w:rsidP="002B6321">
            <w:pPr>
              <w:pStyle w:val="TAL"/>
              <w:rPr>
                <w:lang w:val="en-US"/>
              </w:rPr>
            </w:pPr>
            <w:r w:rsidRPr="00C139B4">
              <w:rPr>
                <w:lang w:val="en-US"/>
              </w:rPr>
              <w:t>(See 7.4)</w:t>
            </w:r>
          </w:p>
        </w:tc>
        <w:tc>
          <w:tcPr>
            <w:tcW w:w="1418" w:type="dxa"/>
          </w:tcPr>
          <w:p w14:paraId="2F3CEFD8" w14:textId="77777777" w:rsidR="009D4C7F" w:rsidRPr="00C139B4" w:rsidRDefault="009D4C7F" w:rsidP="002B6321">
            <w:pPr>
              <w:pStyle w:val="TAL"/>
            </w:pPr>
            <w:r w:rsidRPr="00C139B4">
              <w:t>Result-Code / Experimental-Result</w:t>
            </w:r>
          </w:p>
        </w:tc>
        <w:tc>
          <w:tcPr>
            <w:tcW w:w="601" w:type="dxa"/>
          </w:tcPr>
          <w:p w14:paraId="4FCA0DA1" w14:textId="77777777" w:rsidR="009D4C7F" w:rsidRPr="00C139B4" w:rsidRDefault="009D4C7F" w:rsidP="002B6321">
            <w:pPr>
              <w:pStyle w:val="TAC"/>
              <w:rPr>
                <w:lang w:val="en-US"/>
              </w:rPr>
            </w:pPr>
            <w:r w:rsidRPr="00C139B4">
              <w:rPr>
                <w:lang w:val="en-US"/>
              </w:rPr>
              <w:t>M</w:t>
            </w:r>
          </w:p>
        </w:tc>
        <w:tc>
          <w:tcPr>
            <w:tcW w:w="6237" w:type="dxa"/>
          </w:tcPr>
          <w:p w14:paraId="1579C35D" w14:textId="77777777" w:rsidR="009D4C7F" w:rsidRPr="00C139B4" w:rsidRDefault="009D4C7F" w:rsidP="002B6321">
            <w:pPr>
              <w:pStyle w:val="TAL"/>
            </w:pPr>
            <w:r w:rsidRPr="00C139B4">
              <w:t>This IE shall contain the result of the operation.</w:t>
            </w:r>
          </w:p>
          <w:p w14:paraId="7B489382" w14:textId="77777777" w:rsidR="009D4C7F" w:rsidRPr="00C139B4" w:rsidRDefault="009D4C7F" w:rsidP="002B6321">
            <w:pPr>
              <w:pStyle w:val="TAL"/>
            </w:pPr>
            <w:r w:rsidRPr="00C139B4">
              <w:t xml:space="preserve">This IE shall contain the Result-Code AVP shall be used </w:t>
            </w:r>
            <w:r w:rsidRPr="00C139B4">
              <w:rPr>
                <w:rFonts w:hint="eastAsia"/>
                <w:lang w:eastAsia="zh-CN"/>
              </w:rPr>
              <w:t>to indicate</w:t>
            </w:r>
            <w:r w:rsidRPr="00C139B4">
              <w:t xml:space="preserve"> success / errors as defined in the Diameter base protocol (see </w:t>
            </w:r>
            <w:r>
              <w:rPr>
                <w:lang w:val="it-IT"/>
              </w:rPr>
              <w:t>IETF RFC </w:t>
            </w:r>
            <w:r w:rsidRPr="00C139B4">
              <w:rPr>
                <w:lang w:val="it-IT"/>
              </w:rPr>
              <w:t>6733</w:t>
            </w:r>
            <w:r>
              <w:t> [</w:t>
            </w:r>
            <w:r w:rsidRPr="00C139B4">
              <w:t>61]).</w:t>
            </w:r>
          </w:p>
          <w:p w14:paraId="2A4FE26E" w14:textId="77777777" w:rsidR="009D4C7F" w:rsidRPr="00C139B4" w:rsidRDefault="009D4C7F" w:rsidP="002B6321">
            <w:pPr>
              <w:pStyle w:val="TAL"/>
            </w:pPr>
            <w:r w:rsidRPr="00C139B4">
              <w:rPr>
                <w:rFonts w:hint="eastAsia"/>
                <w:lang w:eastAsia="zh-CN"/>
              </w:rPr>
              <w:t xml:space="preserve">The </w:t>
            </w:r>
            <w:r w:rsidRPr="00C139B4">
              <w:t xml:space="preserve">Experimental-Result AVP shall be used for S6a/S6d errors. This is a grouped AVP which </w:t>
            </w:r>
            <w:r w:rsidRPr="00C139B4">
              <w:rPr>
                <w:rFonts w:hint="eastAsia"/>
                <w:lang w:eastAsia="zh-CN"/>
              </w:rPr>
              <w:t xml:space="preserve">shall </w:t>
            </w:r>
            <w:r w:rsidRPr="00C139B4">
              <w:t>contain the 3GPP Vendor ID in the Vendor-Id AVP, and the error code in the Experimental-Result-Code AVP.</w:t>
            </w:r>
          </w:p>
          <w:p w14:paraId="55AE67B5" w14:textId="77777777" w:rsidR="009D4C7F" w:rsidRPr="00C139B4" w:rsidRDefault="009D4C7F" w:rsidP="002B6321">
            <w:pPr>
              <w:pStyle w:val="TAL"/>
            </w:pPr>
            <w:r w:rsidRPr="00C139B4">
              <w:t>The following errors are applicable</w:t>
            </w:r>
            <w:r w:rsidRPr="00C139B4">
              <w:rPr>
                <w:rFonts w:hint="eastAsia"/>
                <w:lang w:eastAsia="zh-CN"/>
              </w:rPr>
              <w:t xml:space="preserve"> in this case</w:t>
            </w:r>
            <w:r w:rsidRPr="00C139B4">
              <w:t>:</w:t>
            </w:r>
          </w:p>
          <w:p w14:paraId="1ECD6B1D" w14:textId="77777777" w:rsidR="009D4C7F" w:rsidRPr="00C139B4" w:rsidRDefault="009D4C7F" w:rsidP="002B6321">
            <w:pPr>
              <w:pStyle w:val="TAL"/>
            </w:pPr>
            <w:r w:rsidRPr="00C139B4">
              <w:t>- User Unknown</w:t>
            </w:r>
          </w:p>
          <w:p w14:paraId="499301A4" w14:textId="77777777" w:rsidR="009D4C7F" w:rsidRPr="00C139B4" w:rsidRDefault="009D4C7F" w:rsidP="002B6321">
            <w:pPr>
              <w:pStyle w:val="TAL"/>
            </w:pPr>
            <w:r w:rsidRPr="00C139B4">
              <w:t>- Unknown EPS Subscription</w:t>
            </w:r>
          </w:p>
          <w:p w14:paraId="27B2BCB5" w14:textId="77777777" w:rsidR="009D4C7F" w:rsidRPr="00C139B4" w:rsidRDefault="009D4C7F" w:rsidP="002B6321">
            <w:pPr>
              <w:pStyle w:val="TAL"/>
            </w:pPr>
            <w:r w:rsidRPr="00C139B4">
              <w:t>- Authentication Data Unavailable</w:t>
            </w:r>
          </w:p>
        </w:tc>
      </w:tr>
      <w:tr w:rsidR="009D4C7F" w:rsidRPr="00C139B4" w14:paraId="4281606E" w14:textId="77777777" w:rsidTr="002B6321">
        <w:trPr>
          <w:cantSplit/>
          <w:trHeight w:val="401"/>
        </w:trPr>
        <w:tc>
          <w:tcPr>
            <w:tcW w:w="1418" w:type="dxa"/>
          </w:tcPr>
          <w:p w14:paraId="4925C7E5" w14:textId="77777777" w:rsidR="009D4C7F" w:rsidRPr="00C139B4" w:rsidRDefault="009D4C7F" w:rsidP="002B6321">
            <w:pPr>
              <w:pStyle w:val="TAL"/>
              <w:rPr>
                <w:lang w:val="en-US"/>
              </w:rPr>
            </w:pPr>
            <w:r w:rsidRPr="00C139B4">
              <w:rPr>
                <w:lang w:val="en-US"/>
              </w:rPr>
              <w:t>Error-Diagnostic</w:t>
            </w:r>
          </w:p>
        </w:tc>
        <w:tc>
          <w:tcPr>
            <w:tcW w:w="1418" w:type="dxa"/>
          </w:tcPr>
          <w:p w14:paraId="49727295" w14:textId="77777777" w:rsidR="009D4C7F" w:rsidRPr="00C139B4" w:rsidRDefault="009D4C7F" w:rsidP="002B6321">
            <w:pPr>
              <w:pStyle w:val="TAL"/>
            </w:pPr>
            <w:r w:rsidRPr="00C139B4">
              <w:t>Error-Diagnostic</w:t>
            </w:r>
          </w:p>
        </w:tc>
        <w:tc>
          <w:tcPr>
            <w:tcW w:w="601" w:type="dxa"/>
          </w:tcPr>
          <w:p w14:paraId="46A2A887" w14:textId="77777777" w:rsidR="009D4C7F" w:rsidRPr="00C139B4" w:rsidRDefault="009D4C7F" w:rsidP="002B6321">
            <w:pPr>
              <w:pStyle w:val="TAC"/>
              <w:rPr>
                <w:lang w:val="en-US"/>
              </w:rPr>
            </w:pPr>
            <w:r w:rsidRPr="00C139B4">
              <w:rPr>
                <w:lang w:val="en-US"/>
              </w:rPr>
              <w:t>O</w:t>
            </w:r>
          </w:p>
        </w:tc>
        <w:tc>
          <w:tcPr>
            <w:tcW w:w="6237" w:type="dxa"/>
          </w:tcPr>
          <w:p w14:paraId="69281A2F" w14:textId="77777777" w:rsidR="009D4C7F" w:rsidRPr="00C139B4" w:rsidRDefault="009D4C7F" w:rsidP="002B6321">
            <w:pPr>
              <w:pStyle w:val="TAL"/>
            </w:pPr>
            <w:r w:rsidRPr="00C139B4">
              <w:t xml:space="preserve">If the Experimental Result indicated "Unknown EPS Subscription", Error Diagnostic may be present to indicate whether or not GPRS subscription data are subscribed </w:t>
            </w:r>
            <w:r w:rsidRPr="00C139B4">
              <w:rPr>
                <w:lang w:val="en-US" w:eastAsia="zh-CN"/>
              </w:rPr>
              <w:t>(i.e. whether or not Network Access Mode stored in the HSS indicates that only CS service is allowed)</w:t>
            </w:r>
            <w:r w:rsidRPr="00C139B4">
              <w:t>.</w:t>
            </w:r>
          </w:p>
        </w:tc>
      </w:tr>
      <w:tr w:rsidR="009D4C7F" w:rsidRPr="00C139B4" w14:paraId="6FF5B874" w14:textId="77777777" w:rsidTr="002B6321">
        <w:trPr>
          <w:cantSplit/>
          <w:trHeight w:val="401"/>
        </w:trPr>
        <w:tc>
          <w:tcPr>
            <w:tcW w:w="1418" w:type="dxa"/>
          </w:tcPr>
          <w:p w14:paraId="785D3041" w14:textId="77777777" w:rsidR="009D4C7F" w:rsidRPr="00C139B4" w:rsidRDefault="009D4C7F" w:rsidP="002B6321">
            <w:pPr>
              <w:pStyle w:val="TAL"/>
            </w:pPr>
            <w:r w:rsidRPr="00C139B4">
              <w:t>Supported Features</w:t>
            </w:r>
          </w:p>
          <w:p w14:paraId="2A1114B7" w14:textId="77777777" w:rsidR="009D4C7F" w:rsidRPr="00C139B4" w:rsidRDefault="009D4C7F" w:rsidP="002B6321">
            <w:pPr>
              <w:pStyle w:val="TAL"/>
              <w:rPr>
                <w:lang w:val="en-US"/>
              </w:rPr>
            </w:pPr>
            <w:r w:rsidRPr="00C139B4">
              <w:t xml:space="preserve">(See </w:t>
            </w:r>
            <w:r>
              <w:rPr>
                <w:rFonts w:hint="eastAsia"/>
              </w:rPr>
              <w:t>3GPP TS 2</w:t>
            </w:r>
            <w:r w:rsidRPr="00C139B4">
              <w:rPr>
                <w:rFonts w:hint="eastAsia"/>
              </w:rPr>
              <w:t>9.229</w:t>
            </w:r>
            <w:r>
              <w:t> [</w:t>
            </w:r>
            <w:r w:rsidRPr="00C139B4">
              <w:rPr>
                <w:rFonts w:hint="eastAsia"/>
              </w:rPr>
              <w:t>9</w:t>
            </w:r>
            <w:r w:rsidRPr="00C139B4">
              <w:t>])</w:t>
            </w:r>
          </w:p>
        </w:tc>
        <w:tc>
          <w:tcPr>
            <w:tcW w:w="1418" w:type="dxa"/>
          </w:tcPr>
          <w:p w14:paraId="6C5487EB" w14:textId="77777777" w:rsidR="009D4C7F" w:rsidRPr="00C139B4" w:rsidRDefault="009D4C7F" w:rsidP="002B6321">
            <w:pPr>
              <w:pStyle w:val="TAL"/>
            </w:pPr>
            <w:r w:rsidRPr="00C139B4">
              <w:t>Supported-Features</w:t>
            </w:r>
          </w:p>
        </w:tc>
        <w:tc>
          <w:tcPr>
            <w:tcW w:w="601" w:type="dxa"/>
          </w:tcPr>
          <w:p w14:paraId="01EF419A" w14:textId="77777777" w:rsidR="009D4C7F" w:rsidRPr="00C139B4" w:rsidRDefault="009D4C7F" w:rsidP="002B6321">
            <w:pPr>
              <w:pStyle w:val="TAC"/>
            </w:pPr>
            <w:r w:rsidRPr="00C139B4">
              <w:t>O</w:t>
            </w:r>
          </w:p>
        </w:tc>
        <w:tc>
          <w:tcPr>
            <w:tcW w:w="6237" w:type="dxa"/>
          </w:tcPr>
          <w:p w14:paraId="52B474E8" w14:textId="77777777" w:rsidR="009D4C7F" w:rsidRPr="00C139B4" w:rsidRDefault="009D4C7F" w:rsidP="002B6321">
            <w:pPr>
              <w:pStyle w:val="TAL"/>
            </w:pPr>
            <w:r w:rsidRPr="00C139B4">
              <w:t>If present, this information element shall contain the list of features supported by the origin host.</w:t>
            </w:r>
          </w:p>
        </w:tc>
      </w:tr>
      <w:tr w:rsidR="009D4C7F" w:rsidRPr="00C139B4" w14:paraId="23D495A1" w14:textId="77777777" w:rsidTr="002B6321">
        <w:trPr>
          <w:cantSplit/>
          <w:trHeight w:val="401"/>
        </w:trPr>
        <w:tc>
          <w:tcPr>
            <w:tcW w:w="1418" w:type="dxa"/>
          </w:tcPr>
          <w:p w14:paraId="40B2389F" w14:textId="77777777" w:rsidR="009D4C7F" w:rsidRPr="00C139B4" w:rsidRDefault="009D4C7F" w:rsidP="002B6321">
            <w:pPr>
              <w:pStyle w:val="TAL"/>
              <w:rPr>
                <w:lang w:val="en-US"/>
              </w:rPr>
            </w:pPr>
            <w:r w:rsidRPr="00C139B4">
              <w:rPr>
                <w:lang w:val="en-US"/>
              </w:rPr>
              <w:t>Authentication Info</w:t>
            </w:r>
          </w:p>
          <w:p w14:paraId="1032F69E" w14:textId="77777777" w:rsidR="009D4C7F" w:rsidRPr="00C139B4" w:rsidRDefault="009D4C7F" w:rsidP="002B6321">
            <w:pPr>
              <w:pStyle w:val="TAL"/>
            </w:pPr>
            <w:r w:rsidRPr="00C139B4">
              <w:rPr>
                <w:lang w:val="en-US"/>
              </w:rPr>
              <w:t>(See 7.3.17)</w:t>
            </w:r>
          </w:p>
        </w:tc>
        <w:tc>
          <w:tcPr>
            <w:tcW w:w="1418" w:type="dxa"/>
          </w:tcPr>
          <w:p w14:paraId="0E2BD07C" w14:textId="77777777" w:rsidR="009D4C7F" w:rsidRPr="00C139B4" w:rsidRDefault="009D4C7F" w:rsidP="002B6321">
            <w:pPr>
              <w:pStyle w:val="TAL"/>
              <w:rPr>
                <w:lang w:val="en-US"/>
              </w:rPr>
            </w:pPr>
            <w:r w:rsidRPr="00C139B4">
              <w:rPr>
                <w:lang w:val="en-US"/>
              </w:rPr>
              <w:t>Authentication-Info</w:t>
            </w:r>
          </w:p>
        </w:tc>
        <w:tc>
          <w:tcPr>
            <w:tcW w:w="601" w:type="dxa"/>
          </w:tcPr>
          <w:p w14:paraId="41E9EAA8" w14:textId="77777777" w:rsidR="009D4C7F" w:rsidRPr="00C139B4" w:rsidRDefault="009D4C7F" w:rsidP="002B6321">
            <w:pPr>
              <w:pStyle w:val="TAC"/>
            </w:pPr>
            <w:r w:rsidRPr="00C139B4">
              <w:rPr>
                <w:lang w:val="en-US"/>
              </w:rPr>
              <w:t>C</w:t>
            </w:r>
          </w:p>
        </w:tc>
        <w:tc>
          <w:tcPr>
            <w:tcW w:w="6237" w:type="dxa"/>
          </w:tcPr>
          <w:p w14:paraId="45DBFF0E" w14:textId="77777777" w:rsidR="009D4C7F" w:rsidRPr="00C139B4" w:rsidRDefault="009D4C7F" w:rsidP="002B6321">
            <w:pPr>
              <w:pStyle w:val="TAL"/>
            </w:pPr>
            <w:r w:rsidRPr="00C139B4">
              <w:t>This IE shall contain the Authentication Vectors.</w:t>
            </w:r>
          </w:p>
        </w:tc>
      </w:tr>
      <w:tr w:rsidR="009D4C7F" w:rsidRPr="00C139B4" w14:paraId="23E5E928" w14:textId="77777777" w:rsidTr="002B6321">
        <w:trPr>
          <w:cantSplit/>
          <w:trHeight w:val="401"/>
        </w:trPr>
        <w:tc>
          <w:tcPr>
            <w:tcW w:w="1418" w:type="dxa"/>
          </w:tcPr>
          <w:p w14:paraId="2D7CF74A" w14:textId="77777777" w:rsidR="009D4C7F" w:rsidRPr="00C139B4" w:rsidRDefault="009D4C7F" w:rsidP="002B6321">
            <w:pPr>
              <w:pStyle w:val="TAL"/>
              <w:rPr>
                <w:lang w:val="en-US"/>
              </w:rPr>
            </w:pPr>
            <w:r w:rsidRPr="00C139B4">
              <w:rPr>
                <w:lang w:val="en-US"/>
              </w:rPr>
              <w:t>UE Usage Type</w:t>
            </w:r>
          </w:p>
          <w:p w14:paraId="2E279565" w14:textId="77777777" w:rsidR="009D4C7F" w:rsidRPr="00C139B4" w:rsidRDefault="009D4C7F" w:rsidP="002B6321">
            <w:pPr>
              <w:pStyle w:val="TAL"/>
              <w:rPr>
                <w:lang w:val="en-US"/>
              </w:rPr>
            </w:pPr>
            <w:r w:rsidRPr="00C139B4">
              <w:rPr>
                <w:lang w:val="en-US"/>
              </w:rPr>
              <w:t>(See 7.3.202)</w:t>
            </w:r>
          </w:p>
        </w:tc>
        <w:tc>
          <w:tcPr>
            <w:tcW w:w="1418" w:type="dxa"/>
          </w:tcPr>
          <w:p w14:paraId="3F9B106B" w14:textId="77777777" w:rsidR="009D4C7F" w:rsidRPr="00C139B4" w:rsidRDefault="009D4C7F" w:rsidP="002B6321">
            <w:pPr>
              <w:pStyle w:val="TAL"/>
              <w:rPr>
                <w:lang w:val="en-US"/>
              </w:rPr>
            </w:pPr>
            <w:r w:rsidRPr="00C139B4">
              <w:rPr>
                <w:lang w:val="en-US"/>
              </w:rPr>
              <w:t>UE-Usage-Type</w:t>
            </w:r>
          </w:p>
        </w:tc>
        <w:tc>
          <w:tcPr>
            <w:tcW w:w="601" w:type="dxa"/>
          </w:tcPr>
          <w:p w14:paraId="3AD1B2B6" w14:textId="77777777" w:rsidR="009D4C7F" w:rsidRPr="00C139B4" w:rsidRDefault="009D4C7F" w:rsidP="002B6321">
            <w:pPr>
              <w:pStyle w:val="TAC"/>
              <w:rPr>
                <w:lang w:val="en-US"/>
              </w:rPr>
            </w:pPr>
            <w:r w:rsidRPr="00C139B4">
              <w:rPr>
                <w:lang w:val="en-US"/>
              </w:rPr>
              <w:t>C</w:t>
            </w:r>
          </w:p>
        </w:tc>
        <w:tc>
          <w:tcPr>
            <w:tcW w:w="6237" w:type="dxa"/>
          </w:tcPr>
          <w:p w14:paraId="19C1C1CB" w14:textId="77777777" w:rsidR="009D4C7F" w:rsidRPr="00C139B4" w:rsidRDefault="009D4C7F" w:rsidP="002B6321">
            <w:pPr>
              <w:pStyle w:val="TAL"/>
            </w:pPr>
            <w:r w:rsidRPr="00C139B4">
              <w:t>This IE shall be present if the HSS supports the Dedicated Core Networks feature, and the "Send UE Usage Type" flag was set in the AIR-Flags AVP in the AIR command, and this information is available in the user subscription.</w:t>
            </w:r>
          </w:p>
          <w:p w14:paraId="39343BC6" w14:textId="5FB9A40E" w:rsidR="009D4C7F" w:rsidRPr="00C139B4" w:rsidRDefault="009D4C7F" w:rsidP="002B6321">
            <w:pPr>
              <w:pStyle w:val="TAL"/>
            </w:pPr>
            <w:r w:rsidRPr="00C139B4">
              <w:t xml:space="preserve">If present, this IE shall contain the UE Usage Type of the subscriber (see </w:t>
            </w:r>
            <w:r w:rsidR="00C31AA7">
              <w:t>clause </w:t>
            </w:r>
            <w:r w:rsidR="00C31AA7" w:rsidRPr="00C139B4">
              <w:t>7</w:t>
            </w:r>
            <w:r w:rsidRPr="00C139B4">
              <w:t>.3.202).</w:t>
            </w:r>
          </w:p>
        </w:tc>
      </w:tr>
    </w:tbl>
    <w:p w14:paraId="462E6F49" w14:textId="77777777" w:rsidR="009D4C7F" w:rsidRPr="00C139B4" w:rsidRDefault="009D4C7F" w:rsidP="009D4C7F"/>
    <w:p w14:paraId="7E700F7E" w14:textId="77777777" w:rsidR="009D4C7F" w:rsidRPr="00C139B4" w:rsidRDefault="009D4C7F" w:rsidP="00FA6621">
      <w:pPr>
        <w:pStyle w:val="Heading5"/>
      </w:pPr>
      <w:bookmarkStart w:id="290" w:name="_Toc20211887"/>
      <w:bookmarkStart w:id="291" w:name="_Toc27727163"/>
      <w:bookmarkStart w:id="292" w:name="_Toc36041818"/>
      <w:bookmarkStart w:id="293" w:name="_Toc44871241"/>
      <w:bookmarkStart w:id="294" w:name="_Toc44871640"/>
      <w:bookmarkStart w:id="295" w:name="_Toc51861715"/>
      <w:bookmarkStart w:id="296" w:name="_Toc57978120"/>
      <w:bookmarkStart w:id="297" w:name="_Toc155205977"/>
      <w:r w:rsidRPr="00C139B4">
        <w:rPr>
          <w:lang w:eastAsia="zh-CN"/>
        </w:rPr>
        <w:t>5</w:t>
      </w:r>
      <w:r w:rsidRPr="00C139B4">
        <w:rPr>
          <w:rFonts w:hint="eastAsia"/>
          <w:lang w:eastAsia="zh-CN"/>
        </w:rPr>
        <w:t>.</w:t>
      </w:r>
      <w:r w:rsidRPr="00C139B4">
        <w:rPr>
          <w:lang w:eastAsia="zh-CN"/>
        </w:rPr>
        <w:t>2</w:t>
      </w:r>
      <w:r w:rsidRPr="00C139B4">
        <w:rPr>
          <w:rFonts w:hint="eastAsia"/>
          <w:lang w:eastAsia="zh-CN"/>
        </w:rPr>
        <w:t>.</w:t>
      </w:r>
      <w:r w:rsidRPr="00C139B4">
        <w:rPr>
          <w:lang w:eastAsia="zh-CN"/>
        </w:rPr>
        <w:t>3.1.2</w:t>
      </w:r>
      <w:r w:rsidRPr="00C139B4">
        <w:rPr>
          <w:rFonts w:hint="eastAsia"/>
          <w:lang w:eastAsia="zh-CN"/>
        </w:rPr>
        <w:tab/>
      </w:r>
      <w:r w:rsidRPr="00C139B4">
        <w:rPr>
          <w:lang w:eastAsia="zh-CN"/>
        </w:rPr>
        <w:t xml:space="preserve">Detailed behaviour of the MME and </w:t>
      </w:r>
      <w:r w:rsidRPr="00C139B4">
        <w:rPr>
          <w:rFonts w:hint="eastAsia"/>
          <w:lang w:eastAsia="zh-CN"/>
        </w:rPr>
        <w:t xml:space="preserve">the </w:t>
      </w:r>
      <w:r w:rsidRPr="00C139B4">
        <w:rPr>
          <w:lang w:eastAsia="zh-CN"/>
        </w:rPr>
        <w:t>SGSN</w:t>
      </w:r>
      <w:bookmarkEnd w:id="290"/>
      <w:bookmarkEnd w:id="291"/>
      <w:bookmarkEnd w:id="292"/>
      <w:bookmarkEnd w:id="293"/>
      <w:bookmarkEnd w:id="294"/>
      <w:bookmarkEnd w:id="295"/>
      <w:bookmarkEnd w:id="296"/>
      <w:bookmarkEnd w:id="297"/>
    </w:p>
    <w:p w14:paraId="2C0F5C05" w14:textId="77777777" w:rsidR="009D4C7F" w:rsidRPr="00C139B4" w:rsidRDefault="009D4C7F" w:rsidP="009D4C7F">
      <w:r w:rsidRPr="00C139B4">
        <w:t>The MME or SGSN shall make use of this procedure in order to retrieve the Authentication Vectors from the HSS.</w:t>
      </w:r>
    </w:p>
    <w:p w14:paraId="644A0069" w14:textId="77777777" w:rsidR="009D4C7F" w:rsidRPr="00C139B4" w:rsidRDefault="009D4C7F" w:rsidP="009D4C7F">
      <w:r w:rsidRPr="00C139B4">
        <w:t>If the MME or SGSN supports Emergency services for users in limited service state, and the user's IMSI is not available from the UE, or the user's IMSI is marked as unauthenticated, the MME or SGSN shall not make use of the Authentication Information Retrieval procedure.</w:t>
      </w:r>
    </w:p>
    <w:p w14:paraId="10328A02" w14:textId="77777777" w:rsidR="00C31AA7" w:rsidRPr="00C139B4" w:rsidRDefault="009D4C7F" w:rsidP="009D4C7F">
      <w:pPr>
        <w:rPr>
          <w:lang w:eastAsia="zh-CN"/>
        </w:rPr>
      </w:pPr>
      <w:r w:rsidRPr="00C139B4">
        <w:t>If the request is triggered by a synchronization failure during E-UTRAN authentication, the MME or combined MME/SGSN shall include the Re-Synchronization Information in the Requested-EUTRAN-Authentication-Info AVP in the request.</w:t>
      </w:r>
    </w:p>
    <w:p w14:paraId="13371170" w14:textId="7DE536CE" w:rsidR="009D4C7F" w:rsidRPr="00C139B4" w:rsidRDefault="009D4C7F" w:rsidP="009D4C7F">
      <w:pPr>
        <w:rPr>
          <w:lang w:eastAsia="zh-CN"/>
        </w:rPr>
      </w:pPr>
      <w:r w:rsidRPr="00C139B4">
        <w:t>If the request is triggered by a synchronization failure during UTRAN or GERAN authentication, the SGSN or combined MME/SGSN shall include the Re-Synchronization Information in the Requested-UTRAN-GERAN-Authentication-Info AVP in the request.</w:t>
      </w:r>
    </w:p>
    <w:p w14:paraId="42A4A9B0" w14:textId="77777777" w:rsidR="009D4C7F" w:rsidRPr="00C139B4" w:rsidRDefault="009D4C7F" w:rsidP="009D4C7F">
      <w:r w:rsidRPr="00C139B4">
        <w:t>Re-Synchronization Information shall not be present in both the Requested-EUTRAN-Authentication-Info AVP and the Requested-UTRAN-GERAN-Authentication-Info AVP.</w:t>
      </w:r>
    </w:p>
    <w:p w14:paraId="420EA106" w14:textId="77777777" w:rsidR="009D4C7F" w:rsidRPr="00C139B4" w:rsidRDefault="009D4C7F" w:rsidP="009D4C7F">
      <w:r w:rsidRPr="00C139B4">
        <w:t>A stand alone MME shall include the Requested-EUTRAN-Authentication-Info AVP and shall not include the Requested-UTRAN-GERAN-Authentication-Info AVP in the request. The Immediate-Response-Preferred AVP should be present if a EUTRAN-Vector is needed for immediate use.</w:t>
      </w:r>
    </w:p>
    <w:p w14:paraId="46444616" w14:textId="77777777" w:rsidR="009D4C7F" w:rsidRPr="00C139B4" w:rsidRDefault="009D4C7F" w:rsidP="009D4C7F">
      <w:r w:rsidRPr="00C139B4">
        <w:t>A stand alone SGSN shall not include the Requested-EUTRAN-Authentication-Info AVP and shall include the Requested-UTRAN-GERAN-Authentication-Info AVP in the request. The Immediate-Response-Preferred AVP should be present if a UTRAN/GERAN-Vector is needed for immediate use.</w:t>
      </w:r>
    </w:p>
    <w:p w14:paraId="44418AD7" w14:textId="77777777" w:rsidR="009D4C7F" w:rsidRPr="00C139B4" w:rsidRDefault="009D4C7F" w:rsidP="009D4C7F">
      <w:r w:rsidRPr="00C139B4">
        <w:t>A combined MME/SGSN may include both the Requested-EUTRAN-Authentication-Info AVP and the Requested-UTRAN-GERAN-Authentication-Info AVP in the request. If both the Requested-EUTRAN-Authentication-Info AVP and the Requested-UTRAN-GERAN-Authentication-Info AVP are present in the request, the Immediate-Response-Preferred AVP shall be present if the requested authentication vectors are needed for immediate use.  The content of the Immediate-Response-Preferred AVP shall correspond to the access type which the UE is currently to be authenticated. The Immediate-Response-Preferred AVP shall not be present in both the Requested-EUTRAN-Authentication-Info AVP and the Requested-UTRAN-GERAN-Authentication-Info AVP. The presence of an Immediate-Response-Preferred AVP shall indicate that a vector is needed for immediate use.</w:t>
      </w:r>
    </w:p>
    <w:p w14:paraId="21783392" w14:textId="77777777" w:rsidR="009D4C7F" w:rsidRPr="00C139B4" w:rsidRDefault="009D4C7F" w:rsidP="009D4C7F">
      <w:r w:rsidRPr="00C139B4">
        <w:t>When EUTRAN-AVs and U</w:t>
      </w:r>
      <w:r w:rsidRPr="00C139B4">
        <w:rPr>
          <w:rFonts w:hint="eastAsia"/>
          <w:lang w:eastAsia="zh-CN"/>
        </w:rPr>
        <w:t>TRAN</w:t>
      </w:r>
      <w:r w:rsidRPr="00C139B4">
        <w:t>-AVs or GERAN-AVs are requested, presence of Immediate-Response-Preferred AVP within the Requested-EUTRAN-Authentication-Info AVP shall indicate that EUTRAN-AVs are requested for immediate use in the MME/SGSN; presence of Immediate-Response-Preferred AVP within the Requested-UTRAN-GERAN-Authentication-Info AVP shall indicate that UTRAN-AVs or GERAN-AVs are requested for immediate use in the MME/SGSN. It may be used by the HSS to determine the number of vectors to be obtained from the AuC</w:t>
      </w:r>
      <w:r w:rsidRPr="00C139B4">
        <w:rPr>
          <w:rFonts w:hint="eastAsia"/>
        </w:rPr>
        <w:t xml:space="preserve"> and the number of vectors downloaded to the MME or SGSN</w:t>
      </w:r>
      <w:r w:rsidRPr="00C139B4">
        <w:t>.</w:t>
      </w:r>
    </w:p>
    <w:p w14:paraId="1B5F3D3C" w14:textId="77777777" w:rsidR="009D4C7F" w:rsidRPr="00C139B4" w:rsidRDefault="009D4C7F" w:rsidP="009D4C7F">
      <w:r w:rsidRPr="00C139B4">
        <w:t>If the MME or SGSN supports the Dedicated Core Networks functionality, and the MME or SGSN needs to retrieve the UE Usage Type from the HSS, it shall set the "Send UE Usage Type" flag in the AIR-Flags AVP in the AIR command.</w:t>
      </w:r>
    </w:p>
    <w:p w14:paraId="2FBCEE6E" w14:textId="77777777" w:rsidR="009D4C7F" w:rsidRPr="00C139B4" w:rsidRDefault="009D4C7F" w:rsidP="009D4C7F">
      <w:r w:rsidRPr="00C139B4">
        <w:t xml:space="preserve">When receiving an Authentication Information response from the HSS, the MME or SGSN shall check the Result Code. If it indicates success and Authentication Information is present in the result, the MME or SGSN </w:t>
      </w:r>
      <w:r w:rsidRPr="00C139B4">
        <w:rPr>
          <w:rFonts w:hint="eastAsia"/>
          <w:lang w:eastAsia="zh-CN"/>
        </w:rPr>
        <w:t xml:space="preserve">shall </w:t>
      </w:r>
      <w:r w:rsidRPr="00C139B4">
        <w:t xml:space="preserve">use the received vectors. For details see </w:t>
      </w:r>
      <w:r>
        <w:t>3GPP TS 3</w:t>
      </w:r>
      <w:r w:rsidRPr="00C139B4">
        <w:t>3.401</w:t>
      </w:r>
      <w:r>
        <w:t> [</w:t>
      </w:r>
      <w:r w:rsidRPr="00C139B4">
        <w:t>5].</w:t>
      </w:r>
    </w:p>
    <w:p w14:paraId="7E13BE4F" w14:textId="77777777" w:rsidR="009D4C7F" w:rsidRPr="00C139B4" w:rsidRDefault="009D4C7F" w:rsidP="009D4C7F">
      <w:r w:rsidRPr="00C139B4">
        <w:t>If the MME or SGSN supports Emergency services for users in limited service state, the MME or SGSN shall proceed even if the Authentication Information Retrieval procedure has failed. In this case, the MME or SGSN shall mark the user's IMSI as unauthenticated.</w:t>
      </w:r>
    </w:p>
    <w:p w14:paraId="5678E06C" w14:textId="77777777" w:rsidR="009D4C7F" w:rsidRPr="00C139B4" w:rsidRDefault="009D4C7F" w:rsidP="009D4C7F">
      <w:r w:rsidRPr="00C139B4">
        <w:t>Vectors with lower Item Number should be used before Vectors with higher Item Number are used in the MME or SGSN. For Vectors received within different requests those received by the earlier request should be used before those received by the later request.</w:t>
      </w:r>
    </w:p>
    <w:p w14:paraId="764675A9" w14:textId="77777777" w:rsidR="009D4C7F" w:rsidRPr="00C139B4" w:rsidRDefault="009D4C7F" w:rsidP="00FA6621">
      <w:pPr>
        <w:pStyle w:val="Heading5"/>
      </w:pPr>
      <w:bookmarkStart w:id="298" w:name="_Toc20211888"/>
      <w:bookmarkStart w:id="299" w:name="_Toc27727164"/>
      <w:bookmarkStart w:id="300" w:name="_Toc36041819"/>
      <w:bookmarkStart w:id="301" w:name="_Toc44871242"/>
      <w:bookmarkStart w:id="302" w:name="_Toc44871641"/>
      <w:bookmarkStart w:id="303" w:name="_Toc51861716"/>
      <w:bookmarkStart w:id="304" w:name="_Toc57978121"/>
      <w:bookmarkStart w:id="305" w:name="_Toc155205978"/>
      <w:r w:rsidRPr="00C139B4">
        <w:rPr>
          <w:lang w:eastAsia="zh-CN"/>
        </w:rPr>
        <w:t>5</w:t>
      </w:r>
      <w:r w:rsidRPr="00C139B4">
        <w:rPr>
          <w:rFonts w:hint="eastAsia"/>
          <w:lang w:eastAsia="zh-CN"/>
        </w:rPr>
        <w:t>.</w:t>
      </w:r>
      <w:r w:rsidRPr="00C139B4">
        <w:rPr>
          <w:lang w:eastAsia="zh-CN"/>
        </w:rPr>
        <w:t>2</w:t>
      </w:r>
      <w:r w:rsidRPr="00C139B4">
        <w:rPr>
          <w:rFonts w:hint="eastAsia"/>
          <w:lang w:eastAsia="zh-CN"/>
        </w:rPr>
        <w:t>.</w:t>
      </w:r>
      <w:r w:rsidRPr="00C139B4">
        <w:rPr>
          <w:lang w:eastAsia="zh-CN"/>
        </w:rPr>
        <w:t>3.1.3</w:t>
      </w:r>
      <w:r w:rsidRPr="00C139B4">
        <w:rPr>
          <w:rFonts w:hint="eastAsia"/>
          <w:lang w:eastAsia="zh-CN"/>
        </w:rPr>
        <w:tab/>
      </w:r>
      <w:r w:rsidRPr="00C139B4">
        <w:rPr>
          <w:lang w:eastAsia="zh-CN"/>
        </w:rPr>
        <w:t>Detailed behaviour of the HSS</w:t>
      </w:r>
      <w:bookmarkEnd w:id="298"/>
      <w:bookmarkEnd w:id="299"/>
      <w:bookmarkEnd w:id="300"/>
      <w:bookmarkEnd w:id="301"/>
      <w:bookmarkEnd w:id="302"/>
      <w:bookmarkEnd w:id="303"/>
      <w:bookmarkEnd w:id="304"/>
      <w:bookmarkEnd w:id="305"/>
    </w:p>
    <w:p w14:paraId="081CB9DA" w14:textId="77777777" w:rsidR="009D4C7F" w:rsidRPr="00C139B4" w:rsidRDefault="009D4C7F" w:rsidP="009D4C7F">
      <w:r w:rsidRPr="00C139B4">
        <w:t>When receiving an Authentication Information request the HSS shall check whether subscription data exists for the IMSI.</w:t>
      </w:r>
    </w:p>
    <w:p w14:paraId="7A388E3E" w14:textId="77777777" w:rsidR="00C31AA7" w:rsidRPr="00C139B4" w:rsidRDefault="009D4C7F" w:rsidP="009D4C7F">
      <w:r w:rsidRPr="00C139B4">
        <w:t xml:space="preserve">If the HSS determines that there is not any type of subscription for the IMSI (including EPS, GPRS and CS subscription data), a result code of </w:t>
      </w:r>
      <w:r w:rsidRPr="00C139B4">
        <w:rPr>
          <w:lang w:eastAsia="zh-CN"/>
        </w:rPr>
        <w:t xml:space="preserve">DIAMETER_ERROR_USER_UNKNOWN </w:t>
      </w:r>
      <w:r w:rsidRPr="00C139B4">
        <w:t>shall be returned.</w:t>
      </w:r>
    </w:p>
    <w:p w14:paraId="506782C7" w14:textId="66B5EB83" w:rsidR="009D4C7F" w:rsidRPr="00C139B4" w:rsidRDefault="009D4C7F" w:rsidP="009D4C7F">
      <w:pPr>
        <w:rPr>
          <w:rFonts w:cs="Arial"/>
        </w:rPr>
      </w:pPr>
      <w:r w:rsidRPr="00C139B4">
        <w:rPr>
          <w:rFonts w:cs="Arial"/>
        </w:rPr>
        <w:t>If the Authentication Information Request contains a Requested-EUTRAN-Authentication-Info AVP but no Requested-UTRAN-GERAN-Authentication-Info AVP, and the subscriber has not any APN configuration, the HSS shall return a Result Code of DIAMETER_ERROR_UNKNOWN_EPS_SUBSCRIPTION.</w:t>
      </w:r>
    </w:p>
    <w:p w14:paraId="2E10E5FC" w14:textId="77777777" w:rsidR="009D4C7F" w:rsidRPr="00C139B4" w:rsidRDefault="009D4C7F" w:rsidP="009D4C7F">
      <w:pPr>
        <w:rPr>
          <w:rFonts w:cs="Arial"/>
        </w:rPr>
      </w:pPr>
      <w:r w:rsidRPr="00C139B4">
        <w:rPr>
          <w:rFonts w:cs="Arial"/>
        </w:rPr>
        <w:t>If the Authentication Information Request contains a Requested-UTRAN-GERAN-Authentication-Info AVP but no Requested-EUTRAN-Authentication-Info AVP, and the subscriber has neither an APN configuration profile nor GPRS subscription data, the HSS shall return a Result Code of DIAMETER_ERROR_UNKNOWN_EPS_SUBSCRIPTION.</w:t>
      </w:r>
    </w:p>
    <w:p w14:paraId="5953B848" w14:textId="77777777" w:rsidR="009D4C7F" w:rsidRPr="00C139B4" w:rsidRDefault="009D4C7F" w:rsidP="009D4C7F">
      <w:pPr>
        <w:rPr>
          <w:rFonts w:cs="Arial"/>
        </w:rPr>
      </w:pPr>
      <w:r w:rsidRPr="00C139B4">
        <w:rPr>
          <w:rFonts w:cs="Arial"/>
        </w:rPr>
        <w:t>If the Authentication Information Request contains both Requested-EUTRAN-Authentication-Info AVP and Requested-UTRAN-GERAN-Authentication-Info AVP, and the Requested-EUTRAN-Authentication-Info AVP does not contain an Immediate-Response-Preferred AVP, and the subscriber has not any APN configuration, the HSS shall not return E-UTRAN vectors.</w:t>
      </w:r>
    </w:p>
    <w:p w14:paraId="7BD183C9" w14:textId="77777777" w:rsidR="009D4C7F" w:rsidRPr="00C139B4" w:rsidRDefault="009D4C7F" w:rsidP="009D4C7F">
      <w:pPr>
        <w:rPr>
          <w:rFonts w:cs="Arial"/>
        </w:rPr>
      </w:pPr>
      <w:r w:rsidRPr="00C139B4">
        <w:rPr>
          <w:rFonts w:cs="Arial"/>
        </w:rPr>
        <w:t>If the Authentication Information Request contains both Requested-EUTRAN-Authentication-Info AVP and Requested-UTRAN-GERAN-Authentication-Info AVP, and the Requested-EUTRAN-Authentication-Info AVP contains an Immediate-Response-Preferred AVP, and the subscriber does not have any APN configuration, the HSS shall return a Result Code of DIAMETER_ERROR_UNKNOWN_EPS_SUBSCRIPTION.</w:t>
      </w:r>
    </w:p>
    <w:p w14:paraId="2FB9A9DC" w14:textId="77777777" w:rsidR="009D4C7F" w:rsidRPr="00C139B4" w:rsidRDefault="009D4C7F" w:rsidP="009D4C7F">
      <w:r w:rsidRPr="00C139B4">
        <w:rPr>
          <w:lang w:val="en-US"/>
        </w:rPr>
        <w:t>When sending DIAMETER_ERROR_UNKNOWN_EPS_SUBSCRIPTION, a</w:t>
      </w:r>
      <w:r w:rsidRPr="00C139B4">
        <w:rPr>
          <w:lang w:val="en-US" w:eastAsia="zh-CN"/>
        </w:rPr>
        <w:t>n Error Diagnostic information may be added to indicate whether or not GPRS subscription data are subscribed (i.e. whether or not Network Access Mode stored in the HSS indicates that only circuit service is allowed).</w:t>
      </w:r>
    </w:p>
    <w:p w14:paraId="00B62FDF" w14:textId="77777777" w:rsidR="009D4C7F" w:rsidRPr="00C139B4" w:rsidRDefault="009D4C7F" w:rsidP="009D4C7F">
      <w:pPr>
        <w:rPr>
          <w:lang w:val="en-US" w:eastAsia="zh-CN"/>
        </w:rPr>
      </w:pPr>
      <w:r w:rsidRPr="00C139B4">
        <w:t xml:space="preserve">If EUTRAN-Authentication-Info </w:t>
      </w:r>
      <w:r w:rsidRPr="00C139B4">
        <w:rPr>
          <w:rFonts w:hint="eastAsia"/>
          <w:lang w:eastAsia="zh-CN"/>
        </w:rPr>
        <w:t>i</w:t>
      </w:r>
      <w:r w:rsidRPr="00C139B4">
        <w:t>s requested</w:t>
      </w:r>
      <w:r w:rsidRPr="00C139B4">
        <w:rPr>
          <w:rFonts w:hint="eastAsia"/>
          <w:lang w:eastAsia="zh-CN"/>
        </w:rPr>
        <w:t>, t</w:t>
      </w:r>
      <w:r w:rsidRPr="00C139B4">
        <w:rPr>
          <w:rFonts w:hint="eastAsia"/>
          <w:lang w:val="en-US" w:eastAsia="zh-CN"/>
        </w:rPr>
        <w:t>he HSS shall check if serving node</w:t>
      </w:r>
      <w:r w:rsidRPr="00C139B4">
        <w:rPr>
          <w:lang w:val="en-US" w:eastAsia="zh-CN"/>
        </w:rPr>
        <w:t>s within the realm identified by the received Origin-Realm AVP</w:t>
      </w:r>
      <w:r w:rsidRPr="00C139B4">
        <w:rPr>
          <w:rFonts w:hint="eastAsia"/>
          <w:lang w:val="en-US" w:eastAsia="zh-CN"/>
        </w:rPr>
        <w:t xml:space="preserve"> </w:t>
      </w:r>
      <w:r w:rsidRPr="00C139B4">
        <w:rPr>
          <w:lang w:val="en-US" w:eastAsia="zh-CN"/>
        </w:rPr>
        <w:t>are</w:t>
      </w:r>
      <w:r w:rsidRPr="00C139B4">
        <w:rPr>
          <w:rFonts w:hint="eastAsia"/>
          <w:lang w:val="en-US" w:eastAsia="zh-CN"/>
        </w:rPr>
        <w:t xml:space="preserve"> allowed to request authentication information </w:t>
      </w:r>
      <w:r w:rsidRPr="00C139B4">
        <w:rPr>
          <w:lang w:val="en-US" w:eastAsia="zh-CN"/>
        </w:rPr>
        <w:t>for use in the serving network identified by the received</w:t>
      </w:r>
      <w:r w:rsidRPr="00C139B4">
        <w:rPr>
          <w:rFonts w:hint="eastAsia"/>
          <w:lang w:val="en-US" w:eastAsia="zh-CN"/>
        </w:rPr>
        <w:t xml:space="preserve"> Visited-</w:t>
      </w:r>
      <w:r w:rsidRPr="00C139B4">
        <w:rPr>
          <w:lang w:val="en-US" w:eastAsia="zh-CN"/>
        </w:rPr>
        <w:t>PLMN</w:t>
      </w:r>
      <w:r w:rsidRPr="00C139B4">
        <w:rPr>
          <w:rFonts w:hint="eastAsia"/>
          <w:lang w:val="en-US" w:eastAsia="zh-CN"/>
        </w:rPr>
        <w:t>-I</w:t>
      </w:r>
      <w:r w:rsidRPr="00C139B4">
        <w:rPr>
          <w:lang w:val="en-US" w:eastAsia="zh-CN"/>
        </w:rPr>
        <w:t>d</w:t>
      </w:r>
      <w:r w:rsidRPr="00C139B4">
        <w:rPr>
          <w:rFonts w:hint="eastAsia"/>
          <w:lang w:val="en-US" w:eastAsia="zh-CN"/>
        </w:rPr>
        <w:t xml:space="preserve"> AVP.</w:t>
      </w:r>
    </w:p>
    <w:p w14:paraId="29CD7679" w14:textId="77777777" w:rsidR="00C31AA7" w:rsidRPr="00C139B4" w:rsidRDefault="009D4C7F" w:rsidP="009D4C7F">
      <w:r w:rsidRPr="00C139B4">
        <w:t xml:space="preserve">The HSS shall then request the AuC to generate the corresponding requested Authentication Vectors </w:t>
      </w:r>
      <w:r w:rsidRPr="00C139B4">
        <w:rPr>
          <w:rFonts w:hint="eastAsia"/>
          <w:lang w:eastAsia="zh-CN"/>
        </w:rPr>
        <w:t>(</w:t>
      </w:r>
      <w:r w:rsidRPr="00C139B4">
        <w:t>AVs). Subject to load considerations and/or other implementation specific considerations which may be based on the presence of an Immediate-Response-Preferred AVP</w:t>
      </w:r>
      <w:r w:rsidRPr="00C139B4">
        <w:rPr>
          <w:rFonts w:hint="eastAsia"/>
          <w:lang w:eastAsia="zh-CN"/>
        </w:rPr>
        <w:t>,</w:t>
      </w:r>
      <w:r w:rsidRPr="00C139B4">
        <w:t xml:space="preserve"> less AVs than the requested number of AVs may be generated.</w:t>
      </w:r>
    </w:p>
    <w:p w14:paraId="74827509" w14:textId="4A46D1A1" w:rsidR="009D4C7F" w:rsidRPr="00C139B4" w:rsidRDefault="009D4C7F" w:rsidP="009D4C7F">
      <w:r w:rsidRPr="00C139B4">
        <w:t xml:space="preserve">If EUTRAN-Authentication-Info </w:t>
      </w:r>
      <w:r w:rsidRPr="00C139B4">
        <w:rPr>
          <w:rFonts w:hint="eastAsia"/>
          <w:lang w:eastAsia="zh-CN"/>
        </w:rPr>
        <w:t>i</w:t>
      </w:r>
      <w:r w:rsidRPr="00C139B4">
        <w:t>s requested</w:t>
      </w:r>
      <w:r w:rsidRPr="00C139B4">
        <w:rPr>
          <w:rFonts w:hint="eastAsia"/>
          <w:lang w:eastAsia="zh-CN"/>
        </w:rPr>
        <w:t>,</w:t>
      </w:r>
      <w:r w:rsidRPr="00C139B4">
        <w:t xml:space="preserve"> </w:t>
      </w:r>
      <w:r w:rsidRPr="00C139B4">
        <w:rPr>
          <w:rFonts w:hint="eastAsia"/>
          <w:lang w:eastAsia="zh-CN"/>
        </w:rPr>
        <w:t>w</w:t>
      </w:r>
      <w:r w:rsidRPr="00C139B4">
        <w:t>hen receiving AVs from the AuC, the HSS shall generate the KASME before sending the response to the MME or combined MME</w:t>
      </w:r>
      <w:r w:rsidRPr="00C139B4">
        <w:rPr>
          <w:rFonts w:hint="eastAsia"/>
          <w:lang w:eastAsia="zh-CN"/>
        </w:rPr>
        <w:t>-</w:t>
      </w:r>
      <w:r w:rsidRPr="00C139B4">
        <w:t>SGSN.</w:t>
      </w:r>
    </w:p>
    <w:p w14:paraId="4BD0DE38" w14:textId="77777777" w:rsidR="009D4C7F" w:rsidRPr="00C139B4" w:rsidRDefault="009D4C7F" w:rsidP="009D4C7F">
      <w:pPr>
        <w:rPr>
          <w:lang w:eastAsia="zh-CN"/>
        </w:rPr>
      </w:pPr>
      <w:r w:rsidRPr="00C139B4">
        <w:rPr>
          <w:rFonts w:hint="eastAsia"/>
          <w:lang w:eastAsia="zh-CN"/>
        </w:rPr>
        <w:t>If</w:t>
      </w:r>
      <w:r w:rsidRPr="00C139B4">
        <w:t xml:space="preserve"> the AuC </w:t>
      </w:r>
      <w:r w:rsidRPr="00C139B4">
        <w:rPr>
          <w:rFonts w:hint="eastAsia"/>
          <w:lang w:eastAsia="zh-CN"/>
        </w:rPr>
        <w:t>is unable to</w:t>
      </w:r>
      <w:r w:rsidRPr="00C139B4">
        <w:t xml:space="preserve"> calculate any corresponding AV</w:t>
      </w:r>
      <w:r w:rsidRPr="00C139B4">
        <w:rPr>
          <w:rFonts w:hint="eastAsia"/>
          <w:lang w:eastAsia="zh-CN"/>
        </w:rPr>
        <w:t>s</w:t>
      </w:r>
      <w:r w:rsidRPr="00C139B4">
        <w:t xml:space="preserve"> </w:t>
      </w:r>
      <w:r w:rsidRPr="00C139B4">
        <w:rPr>
          <w:rFonts w:hint="eastAsia"/>
          <w:lang w:eastAsia="zh-CN"/>
        </w:rPr>
        <w:t xml:space="preserve">due to unallowed attachment for the UE, e.g. the UE is attaching via E-UTRAN with a SIM card equipped, the HSS shall return an error </w:t>
      </w:r>
      <w:r w:rsidRPr="00C139B4">
        <w:t>DIAMETER_AUTHORIZATION_REJECTED</w:t>
      </w:r>
      <w:r w:rsidRPr="00C139B4">
        <w:rPr>
          <w:rFonts w:hint="eastAsia"/>
          <w:lang w:eastAsia="zh-CN"/>
        </w:rPr>
        <w:t>,</w:t>
      </w:r>
      <w:r w:rsidRPr="00C139B4">
        <w:t xml:space="preserve"> the HSS shall not return any AV to the requesting node in the response. </w:t>
      </w:r>
      <w:r w:rsidRPr="00C139B4">
        <w:rPr>
          <w:rFonts w:hint="eastAsia"/>
          <w:lang w:eastAsia="zh-CN"/>
        </w:rPr>
        <w:t xml:space="preserve">Otherwise, if no </w:t>
      </w:r>
      <w:r w:rsidRPr="00C139B4">
        <w:t>corresponding pre-computed AV is available,</w:t>
      </w:r>
      <w:r w:rsidRPr="00C139B4">
        <w:rPr>
          <w:rFonts w:hint="eastAsia"/>
          <w:lang w:eastAsia="zh-CN"/>
        </w:rPr>
        <w:t xml:space="preserve"> and the </w:t>
      </w:r>
      <w:r w:rsidRPr="00C139B4">
        <w:t xml:space="preserve">AuC </w:t>
      </w:r>
      <w:r w:rsidRPr="00C139B4">
        <w:rPr>
          <w:rFonts w:hint="eastAsia"/>
          <w:lang w:eastAsia="zh-CN"/>
        </w:rPr>
        <w:t>is unable to</w:t>
      </w:r>
      <w:r w:rsidRPr="00C139B4">
        <w:t xml:space="preserve"> calculate any corresponding AV</w:t>
      </w:r>
      <w:r w:rsidRPr="00C139B4">
        <w:rPr>
          <w:rFonts w:hint="eastAsia"/>
          <w:lang w:eastAsia="zh-CN"/>
        </w:rPr>
        <w:t>s</w:t>
      </w:r>
      <w:r w:rsidRPr="00C139B4">
        <w:t xml:space="preserve"> </w:t>
      </w:r>
      <w:r w:rsidRPr="00C139B4">
        <w:rPr>
          <w:rFonts w:hint="eastAsia"/>
          <w:lang w:eastAsia="zh-CN"/>
        </w:rPr>
        <w:t>due to</w:t>
      </w:r>
      <w:r w:rsidRPr="00C139B4">
        <w:t xml:space="preserve"> </w:t>
      </w:r>
      <w:r w:rsidRPr="00C139B4">
        <w:rPr>
          <w:rFonts w:hint="eastAsia"/>
          <w:lang w:eastAsia="zh-CN"/>
        </w:rPr>
        <w:t xml:space="preserve">unknown failures, such as the internal database error, </w:t>
      </w:r>
      <w:r w:rsidRPr="00C139B4">
        <w:t>the result code shall be set to DIAMETER_</w:t>
      </w:r>
      <w:r w:rsidRPr="00C139B4">
        <w:rPr>
          <w:rFonts w:hint="eastAsia"/>
          <w:lang w:eastAsia="zh-CN"/>
        </w:rPr>
        <w:t>AUTHENTICATION_DATA_UNAVAILABLE</w:t>
      </w:r>
      <w:r w:rsidRPr="00C139B4">
        <w:t>.</w:t>
      </w:r>
      <w:r w:rsidRPr="00C139B4">
        <w:rPr>
          <w:rFonts w:hint="eastAsia"/>
          <w:lang w:eastAsia="zh-CN"/>
        </w:rPr>
        <w:t xml:space="preserve"> The MME or the SGSN may request authentication vectors again.</w:t>
      </w:r>
    </w:p>
    <w:p w14:paraId="4F5CB67B" w14:textId="77777777" w:rsidR="00C31AA7" w:rsidRPr="00C139B4" w:rsidRDefault="009D4C7F" w:rsidP="009D4C7F">
      <w:pPr>
        <w:rPr>
          <w:lang w:eastAsia="zh-CN"/>
        </w:rPr>
      </w:pPr>
      <w:r w:rsidRPr="00C139B4">
        <w:t xml:space="preserve">For details see </w:t>
      </w:r>
      <w:r>
        <w:t>3GPP TS 3</w:t>
      </w:r>
      <w:r w:rsidRPr="00C139B4">
        <w:t>3.401</w:t>
      </w:r>
      <w:r>
        <w:t> [</w:t>
      </w:r>
      <w:r w:rsidRPr="00C139B4">
        <w:t>5]. KASME generation is not performed before sending the response to the SGSN.</w:t>
      </w:r>
    </w:p>
    <w:p w14:paraId="7525F947" w14:textId="32D17F1A" w:rsidR="009D4C7F" w:rsidRPr="00C139B4" w:rsidRDefault="009D4C7F" w:rsidP="009D4C7F">
      <w:r w:rsidRPr="00C139B4">
        <w:t>If the Requested-EUTRAN-Authentication-Info AVP is present in the request, the HSS shall download E-UTRAN authentication vectors to the MME. If the Requested-UTRAN-GERAN-Authentication-Info AVP is present in the request, the HSS shall download UTRAN or GERAN authentication vectors to the SGSN.</w:t>
      </w:r>
    </w:p>
    <w:p w14:paraId="6E95AEB9" w14:textId="77777777" w:rsidR="00C31AA7" w:rsidRPr="00C139B4" w:rsidRDefault="009D4C7F" w:rsidP="009D4C7F">
      <w:pPr>
        <w:rPr>
          <w:lang w:eastAsia="zh-CN"/>
        </w:rPr>
      </w:pPr>
      <w:r w:rsidRPr="00C139B4">
        <w:t xml:space="preserve">If the Immediate Response Preferred parameter has been received, the HSS may </w:t>
      </w:r>
      <w:r w:rsidRPr="00C139B4">
        <w:rPr>
          <w:rFonts w:hint="eastAsia"/>
          <w:lang w:eastAsia="zh-CN"/>
        </w:rPr>
        <w:t>u</w:t>
      </w:r>
      <w:r w:rsidRPr="00C139B4">
        <w:t xml:space="preserve">se </w:t>
      </w:r>
      <w:r w:rsidRPr="00C139B4">
        <w:rPr>
          <w:rFonts w:hint="eastAsia"/>
          <w:lang w:eastAsia="zh-CN"/>
        </w:rPr>
        <w:t>it</w:t>
      </w:r>
      <w:r w:rsidRPr="00C139B4">
        <w:t xml:space="preserve"> together with the number of requested vectors and the number of vectors stored in the H</w:t>
      </w:r>
      <w:r w:rsidRPr="00C139B4">
        <w:rPr>
          <w:rFonts w:hint="eastAsia"/>
          <w:lang w:eastAsia="zh-CN"/>
        </w:rPr>
        <w:t>SS</w:t>
      </w:r>
      <w:r w:rsidRPr="00C139B4">
        <w:t xml:space="preserve"> </w:t>
      </w:r>
      <w:r w:rsidRPr="00C139B4">
        <w:rPr>
          <w:rFonts w:hint="eastAsia"/>
          <w:lang w:eastAsia="zh-CN"/>
        </w:rPr>
        <w:t xml:space="preserve">that are pre-computed </w:t>
      </w:r>
      <w:r w:rsidRPr="00C139B4">
        <w:t xml:space="preserve">to determine the number of vectors to be obtained from the AuC. </w:t>
      </w:r>
      <w:r w:rsidRPr="00C139B4">
        <w:rPr>
          <w:rFonts w:hint="eastAsia"/>
          <w:lang w:eastAsia="zh-CN"/>
        </w:rPr>
        <w:t xml:space="preserve">The HSS may return less number of vectors than requested to the MME or SGSN. If both </w:t>
      </w:r>
      <w:r w:rsidRPr="00C139B4">
        <w:t xml:space="preserve">the Requested-EUTRAN-Authentication-Info AVP and the Requested-UTRAN-GERAN-Authentication-Info AVP </w:t>
      </w:r>
      <w:r w:rsidRPr="00C139B4">
        <w:rPr>
          <w:rFonts w:hint="eastAsia"/>
          <w:lang w:eastAsia="zh-CN"/>
        </w:rPr>
        <w:t xml:space="preserve">are </w:t>
      </w:r>
      <w:r w:rsidRPr="00C139B4">
        <w:t>in the request</w:t>
      </w:r>
      <w:r w:rsidRPr="00C139B4">
        <w:rPr>
          <w:rFonts w:hint="eastAsia"/>
          <w:lang w:eastAsia="zh-CN"/>
        </w:rPr>
        <w:t xml:space="preserve">, and one of them includes the </w:t>
      </w:r>
      <w:r w:rsidRPr="00C139B4">
        <w:t>Immediate Response Preferred parameter</w:t>
      </w:r>
      <w:r w:rsidRPr="00C139B4">
        <w:rPr>
          <w:rFonts w:hint="eastAsia"/>
          <w:lang w:eastAsia="zh-CN"/>
        </w:rPr>
        <w:t>, the HSS may omit the vectors request that are</w:t>
      </w:r>
      <w:r w:rsidRPr="00C139B4">
        <w:t xml:space="preserve"> </w:t>
      </w:r>
      <w:r w:rsidRPr="00C139B4">
        <w:rPr>
          <w:rFonts w:hint="eastAsia"/>
          <w:lang w:eastAsia="zh-CN"/>
        </w:rPr>
        <w:t xml:space="preserve">not </w:t>
      </w:r>
      <w:r w:rsidRPr="00C139B4">
        <w:t>for immediate use</w:t>
      </w:r>
      <w:r w:rsidRPr="00C139B4">
        <w:rPr>
          <w:rFonts w:hint="eastAsia"/>
          <w:lang w:eastAsia="zh-CN"/>
        </w:rPr>
        <w:t>.</w:t>
      </w:r>
      <w:r w:rsidRPr="00C139B4">
        <w:t xml:space="preserve"> If both the Requested-EUTRAN-Authentication-Info AVP and the Requested-UTRAN-GERAN-Authentication-Info AVP are in the request, and both of them includes the Immediate Response Preferred parameter, the HSS </w:t>
      </w:r>
      <w:r w:rsidRPr="00C139B4">
        <w:rPr>
          <w:rFonts w:hint="eastAsia"/>
          <w:lang w:eastAsia="zh-CN"/>
        </w:rPr>
        <w:t>may</w:t>
      </w:r>
      <w:r w:rsidRPr="00C139B4">
        <w:t xml:space="preserve"> </w:t>
      </w:r>
      <w:r w:rsidRPr="00C139B4">
        <w:rPr>
          <w:rFonts w:hint="eastAsia"/>
          <w:lang w:eastAsia="zh-CN"/>
        </w:rPr>
        <w:t xml:space="preserve">return </w:t>
      </w:r>
      <w:r w:rsidRPr="00C139B4">
        <w:t>E-UTRAN authentication vectors</w:t>
      </w:r>
      <w:r w:rsidRPr="00C139B4">
        <w:rPr>
          <w:rFonts w:hint="eastAsia"/>
          <w:lang w:eastAsia="zh-CN"/>
        </w:rPr>
        <w:t xml:space="preserve"> and </w:t>
      </w:r>
      <w:r w:rsidRPr="00C139B4">
        <w:t xml:space="preserve">UTRAN or GERAN authentication vectors. KASME </w:t>
      </w:r>
      <w:r w:rsidRPr="00C139B4">
        <w:rPr>
          <w:rFonts w:hint="eastAsia"/>
          <w:lang w:eastAsia="zh-CN"/>
        </w:rPr>
        <w:t xml:space="preserve">is always computed for each E-UTRAN vector due to </w:t>
      </w:r>
      <w:r w:rsidRPr="00C139B4">
        <w:t>the PLMN-binding</w:t>
      </w:r>
      <w:r w:rsidRPr="00C139B4">
        <w:rPr>
          <w:rFonts w:hint="eastAsia"/>
          <w:lang w:eastAsia="zh-CN"/>
        </w:rPr>
        <w:t xml:space="preserve"> </w:t>
      </w:r>
      <w:r w:rsidRPr="00C139B4">
        <w:t>before sending the response to the MME</w:t>
      </w:r>
      <w:r w:rsidRPr="00C139B4">
        <w:rPr>
          <w:rFonts w:hint="eastAsia"/>
          <w:lang w:eastAsia="zh-CN"/>
        </w:rPr>
        <w:t xml:space="preserve"> </w:t>
      </w:r>
      <w:r w:rsidRPr="00C139B4">
        <w:rPr>
          <w:lang w:eastAsia="zh-CN"/>
        </w:rPr>
        <w:t>independent</w:t>
      </w:r>
      <w:r w:rsidRPr="00C139B4">
        <w:rPr>
          <w:rFonts w:hint="eastAsia"/>
          <w:lang w:eastAsia="zh-CN"/>
        </w:rPr>
        <w:t xml:space="preserve"> of the presence of the </w:t>
      </w:r>
      <w:r w:rsidRPr="00C139B4">
        <w:t>Immediate Response Preferred parameter</w:t>
      </w:r>
      <w:r w:rsidRPr="00C139B4">
        <w:rPr>
          <w:rFonts w:hint="eastAsia"/>
          <w:lang w:eastAsia="zh-CN"/>
        </w:rPr>
        <w:t>.</w:t>
      </w:r>
    </w:p>
    <w:p w14:paraId="4013BB36" w14:textId="7F5CDD20" w:rsidR="009D4C7F" w:rsidRPr="00C139B4" w:rsidRDefault="009D4C7F" w:rsidP="009D4C7F">
      <w:pPr>
        <w:rPr>
          <w:lang w:eastAsia="zh-CN"/>
        </w:rPr>
      </w:pPr>
      <w:r w:rsidRPr="00C139B4">
        <w:rPr>
          <w:lang w:eastAsia="zh-CN"/>
        </w:rPr>
        <w:t>I</w:t>
      </w:r>
      <w:r w:rsidRPr="00C139B4">
        <w:rPr>
          <w:rFonts w:hint="eastAsia"/>
          <w:lang w:eastAsia="zh-CN"/>
        </w:rPr>
        <w:t xml:space="preserve">f the </w:t>
      </w:r>
      <w:r w:rsidRPr="00C139B4">
        <w:t>Re-Synchronization-Info AVP</w:t>
      </w:r>
      <w:r w:rsidRPr="00C139B4">
        <w:rPr>
          <w:rFonts w:hint="eastAsia"/>
          <w:lang w:eastAsia="zh-CN"/>
        </w:rPr>
        <w:t xml:space="preserve"> has been received, the HSS shall check </w:t>
      </w:r>
      <w:r w:rsidRPr="00C139B4">
        <w:t>the AUTS parameter before sending new authentication vectors to the MME</w:t>
      </w:r>
      <w:r w:rsidRPr="00C139B4">
        <w:rPr>
          <w:rFonts w:hint="eastAsia"/>
          <w:lang w:eastAsia="zh-CN"/>
        </w:rPr>
        <w:t xml:space="preserve"> or the SGSN. </w:t>
      </w:r>
      <w:r w:rsidRPr="00C139B4">
        <w:rPr>
          <w:lang w:eastAsia="zh-CN"/>
        </w:rPr>
        <w:t>F</w:t>
      </w:r>
      <w:r w:rsidRPr="00C139B4">
        <w:rPr>
          <w:rFonts w:hint="eastAsia"/>
          <w:lang w:eastAsia="zh-CN"/>
        </w:rPr>
        <w:t xml:space="preserve">or details see </w:t>
      </w:r>
      <w:r>
        <w:rPr>
          <w:rFonts w:hint="eastAsia"/>
          <w:lang w:eastAsia="zh-CN"/>
        </w:rPr>
        <w:t>3GPP TS 3</w:t>
      </w:r>
      <w:r w:rsidRPr="00C139B4">
        <w:rPr>
          <w:rFonts w:hint="eastAsia"/>
          <w:lang w:eastAsia="zh-CN"/>
        </w:rPr>
        <w:t>3.102</w:t>
      </w:r>
      <w:r>
        <w:rPr>
          <w:rFonts w:hint="eastAsia"/>
          <w:lang w:eastAsia="zh-CN"/>
        </w:rPr>
        <w:t> [</w:t>
      </w:r>
      <w:r w:rsidRPr="00C139B4">
        <w:rPr>
          <w:rFonts w:hint="eastAsia"/>
          <w:lang w:eastAsia="zh-CN"/>
        </w:rPr>
        <w:t xml:space="preserve">18]. </w:t>
      </w:r>
      <w:r w:rsidRPr="00C139B4">
        <w:rPr>
          <w:lang w:eastAsia="zh-CN"/>
        </w:rPr>
        <w:t>I</w:t>
      </w:r>
      <w:r w:rsidRPr="00C139B4">
        <w:rPr>
          <w:rFonts w:hint="eastAsia"/>
          <w:lang w:eastAsia="zh-CN"/>
        </w:rPr>
        <w:t xml:space="preserve">f both </w:t>
      </w:r>
      <w:r w:rsidRPr="00C139B4">
        <w:t xml:space="preserve">the Requested-EUTRAN-Authentication-Info AVP and the Requested-UTRAN-GERAN-Authentication-Info AVP </w:t>
      </w:r>
      <w:r w:rsidRPr="00C139B4">
        <w:rPr>
          <w:rFonts w:hint="eastAsia"/>
          <w:lang w:eastAsia="zh-CN"/>
        </w:rPr>
        <w:t xml:space="preserve">are </w:t>
      </w:r>
      <w:r w:rsidRPr="00C139B4">
        <w:t>in the request</w:t>
      </w:r>
      <w:r w:rsidRPr="00C139B4">
        <w:rPr>
          <w:rFonts w:hint="eastAsia"/>
          <w:lang w:eastAsia="zh-CN"/>
        </w:rPr>
        <w:t xml:space="preserve">, and both of them include the </w:t>
      </w:r>
      <w:r w:rsidRPr="00C139B4">
        <w:t>Re-Synchronization-Info AVP</w:t>
      </w:r>
      <w:r w:rsidRPr="00C139B4">
        <w:rPr>
          <w:rFonts w:hint="eastAsia"/>
          <w:lang w:eastAsia="zh-CN"/>
        </w:rPr>
        <w:t xml:space="preserve">, the HSS shall not check </w:t>
      </w:r>
      <w:r w:rsidRPr="00C139B4">
        <w:t>the AUTS parameter</w:t>
      </w:r>
      <w:r w:rsidRPr="00C139B4">
        <w:rPr>
          <w:rFonts w:hint="eastAsia"/>
          <w:lang w:eastAsia="zh-CN"/>
        </w:rPr>
        <w:t xml:space="preserve"> and return the result code of </w:t>
      </w:r>
      <w:r w:rsidRPr="00C139B4">
        <w:rPr>
          <w:lang w:val="en-US"/>
        </w:rPr>
        <w:t>DIAMETER</w:t>
      </w:r>
      <w:r w:rsidRPr="00C139B4">
        <w:rPr>
          <w:rFonts w:hint="eastAsia"/>
          <w:lang w:val="en-US" w:eastAsia="zh-CN"/>
        </w:rPr>
        <w:t>_</w:t>
      </w:r>
      <w:r w:rsidRPr="00C139B4">
        <w:rPr>
          <w:lang w:val="en-US" w:eastAsia="zh-CN"/>
        </w:rPr>
        <w:t>UNABLE_TO_COMPLY</w:t>
      </w:r>
      <w:r w:rsidRPr="00C139B4">
        <w:rPr>
          <w:rFonts w:hint="eastAsia"/>
          <w:lang w:val="en-US" w:eastAsia="zh-CN"/>
        </w:rPr>
        <w:t>.</w:t>
      </w:r>
      <w:r w:rsidRPr="00C139B4">
        <w:rPr>
          <w:rFonts w:hint="eastAsia"/>
          <w:lang w:eastAsia="zh-CN"/>
        </w:rPr>
        <w:t xml:space="preserve"> Any authentication vectors shall not be sent by the HSS to the requesting node in the response.</w:t>
      </w:r>
    </w:p>
    <w:p w14:paraId="5001DB96" w14:textId="77777777" w:rsidR="009D4C7F" w:rsidRPr="00C139B4" w:rsidRDefault="009D4C7F" w:rsidP="009D4C7F">
      <w:r w:rsidRPr="00C139B4">
        <w:t xml:space="preserve">If more than one EPS </w:t>
      </w:r>
      <w:r w:rsidRPr="00C139B4">
        <w:rPr>
          <w:rFonts w:hint="eastAsia"/>
          <w:lang w:eastAsia="zh-CN"/>
        </w:rPr>
        <w:t>or UTRAN or GERAN</w:t>
      </w:r>
      <w:r w:rsidRPr="00C139B4">
        <w:t xml:space="preserve"> Vector is </w:t>
      </w:r>
      <w:r w:rsidRPr="00C139B4">
        <w:rPr>
          <w:rFonts w:hint="eastAsia"/>
          <w:lang w:eastAsia="zh-CN"/>
        </w:rPr>
        <w:t xml:space="preserve">to be </w:t>
      </w:r>
      <w:r w:rsidRPr="00C139B4">
        <w:t>included within one Authentication-Info AVP, the Item-Number AVP shall be present within each Vector.</w:t>
      </w:r>
    </w:p>
    <w:p w14:paraId="7251E294" w14:textId="77777777" w:rsidR="009D4C7F" w:rsidRPr="00C139B4" w:rsidRDefault="009D4C7F" w:rsidP="009D4C7F">
      <w:r w:rsidRPr="00C139B4">
        <w:t>If the HSS supports the Dedicated Core Networks functionality, and the MME or SGSN has set the "Send UE Usage Type" flag in the AIR-Flags AVP in the AIR command:</w:t>
      </w:r>
    </w:p>
    <w:p w14:paraId="4A6E46D8" w14:textId="77777777" w:rsidR="009D4C7F" w:rsidRPr="00C139B4" w:rsidRDefault="009D4C7F" w:rsidP="009D4C7F">
      <w:pPr>
        <w:pStyle w:val="B1"/>
      </w:pPr>
      <w:r w:rsidRPr="00C139B4">
        <w:t>-</w:t>
      </w:r>
      <w:r w:rsidRPr="00C139B4">
        <w:tab/>
        <w:t>if the UE Usage Type value is available in the subscription data of the user:</w:t>
      </w:r>
    </w:p>
    <w:p w14:paraId="03A0A8B6" w14:textId="77777777" w:rsidR="009D4C7F" w:rsidRPr="00C139B4" w:rsidRDefault="009D4C7F" w:rsidP="009D4C7F">
      <w:pPr>
        <w:pStyle w:val="B2"/>
      </w:pPr>
      <w:r w:rsidRPr="00C139B4">
        <w:t>-</w:t>
      </w:r>
      <w:r w:rsidRPr="00C139B4">
        <w:tab/>
        <w:t>if the Immediate Response Preferred parameter is not present in the Requested-EUTRAN-Authentication-Info nor in the Requested-UTRAN-GERAN-Authentication-Info, the HSS may return no authentication vectors in the response; the HSS shall then return the result code DIAMETER_SUCCESS and may return the generated AVs (if any) to the MME or SGSN;</w:t>
      </w:r>
    </w:p>
    <w:p w14:paraId="4574F23C" w14:textId="77777777" w:rsidR="009D4C7F" w:rsidRPr="00C139B4" w:rsidRDefault="009D4C7F" w:rsidP="009D4C7F">
      <w:pPr>
        <w:pStyle w:val="List"/>
      </w:pPr>
      <w:r w:rsidRPr="00C139B4">
        <w:t>-</w:t>
      </w:r>
      <w:r w:rsidRPr="00C139B4">
        <w:tab/>
        <w:t>the HSS shall include the UE-Usage-Type AVP in the AIA response command if the result code is DIAMETER_SUCCESS or DIAMETER_AUTHENTICATION_DATA_UNAVAILABLE.</w:t>
      </w:r>
    </w:p>
    <w:p w14:paraId="327DB067" w14:textId="77777777" w:rsidR="009D4C7F" w:rsidRPr="00C139B4" w:rsidRDefault="009D4C7F" w:rsidP="009D4C7F">
      <w:pPr>
        <w:pStyle w:val="B1"/>
      </w:pPr>
      <w:r w:rsidRPr="00C139B4">
        <w:t>-</w:t>
      </w:r>
      <w:r w:rsidRPr="00C139B4">
        <w:tab/>
        <w:t>if the UE Usage Type value is not available in the subscription data of the user, the HSS shall answer as if the MME/SGSN had not requested the UE Usage Type parameter.</w:t>
      </w:r>
    </w:p>
    <w:p w14:paraId="1AE539A2" w14:textId="77777777" w:rsidR="009D4C7F" w:rsidRPr="00C139B4" w:rsidRDefault="009D4C7F" w:rsidP="00FA6621">
      <w:pPr>
        <w:pStyle w:val="Heading3"/>
        <w:rPr>
          <w:lang w:eastAsia="zh-CN"/>
        </w:rPr>
      </w:pPr>
      <w:bookmarkStart w:id="306" w:name="_Toc20211889"/>
      <w:bookmarkStart w:id="307" w:name="_Toc27727165"/>
      <w:bookmarkStart w:id="308" w:name="_Toc36041820"/>
      <w:bookmarkStart w:id="309" w:name="_Toc44871243"/>
      <w:bookmarkStart w:id="310" w:name="_Toc44871642"/>
      <w:bookmarkStart w:id="311" w:name="_Toc51861717"/>
      <w:bookmarkStart w:id="312" w:name="_Toc57978122"/>
      <w:bookmarkStart w:id="313" w:name="_Toc155205979"/>
      <w:r w:rsidRPr="00C139B4">
        <w:t>5.</w:t>
      </w:r>
      <w:r w:rsidRPr="00C139B4">
        <w:rPr>
          <w:lang w:eastAsia="zh-CN"/>
        </w:rPr>
        <w:t>2</w:t>
      </w:r>
      <w:r w:rsidRPr="00C139B4">
        <w:rPr>
          <w:rFonts w:hint="eastAsia"/>
          <w:lang w:eastAsia="zh-CN"/>
        </w:rPr>
        <w:t>.4</w:t>
      </w:r>
      <w:r w:rsidRPr="00C139B4">
        <w:tab/>
      </w:r>
      <w:r w:rsidRPr="00C139B4">
        <w:rPr>
          <w:rFonts w:hint="eastAsia"/>
          <w:lang w:eastAsia="zh-CN"/>
        </w:rPr>
        <w:t>Fault Recovery Procedures</w:t>
      </w:r>
      <w:bookmarkEnd w:id="306"/>
      <w:bookmarkEnd w:id="307"/>
      <w:bookmarkEnd w:id="308"/>
      <w:bookmarkEnd w:id="309"/>
      <w:bookmarkEnd w:id="310"/>
      <w:bookmarkEnd w:id="311"/>
      <w:bookmarkEnd w:id="312"/>
      <w:bookmarkEnd w:id="313"/>
    </w:p>
    <w:p w14:paraId="66E0CA00" w14:textId="77777777" w:rsidR="009D4C7F" w:rsidRPr="00C139B4" w:rsidRDefault="009D4C7F" w:rsidP="00FA6621">
      <w:pPr>
        <w:pStyle w:val="Heading4"/>
      </w:pPr>
      <w:bookmarkStart w:id="314" w:name="_Toc20211890"/>
      <w:bookmarkStart w:id="315" w:name="_Toc27727166"/>
      <w:bookmarkStart w:id="316" w:name="_Toc36041821"/>
      <w:bookmarkStart w:id="317" w:name="_Toc44871244"/>
      <w:bookmarkStart w:id="318" w:name="_Toc44871643"/>
      <w:bookmarkStart w:id="319" w:name="_Toc51861718"/>
      <w:bookmarkStart w:id="320" w:name="_Toc57978123"/>
      <w:bookmarkStart w:id="321" w:name="_Toc155205980"/>
      <w:r w:rsidRPr="00C139B4">
        <w:rPr>
          <w:lang w:eastAsia="zh-CN"/>
        </w:rPr>
        <w:t>5.2.4.1</w:t>
      </w:r>
      <w:r w:rsidRPr="00C139B4">
        <w:rPr>
          <w:lang w:eastAsia="zh-CN"/>
        </w:rPr>
        <w:tab/>
        <w:t>Reset</w:t>
      </w:r>
      <w:bookmarkEnd w:id="314"/>
      <w:bookmarkEnd w:id="315"/>
      <w:bookmarkEnd w:id="316"/>
      <w:bookmarkEnd w:id="317"/>
      <w:bookmarkEnd w:id="318"/>
      <w:bookmarkEnd w:id="319"/>
      <w:bookmarkEnd w:id="320"/>
      <w:bookmarkEnd w:id="321"/>
    </w:p>
    <w:p w14:paraId="58B24D25" w14:textId="77777777" w:rsidR="009D4C7F" w:rsidRPr="00C139B4" w:rsidRDefault="009D4C7F" w:rsidP="00FA6621">
      <w:pPr>
        <w:pStyle w:val="Heading5"/>
      </w:pPr>
      <w:bookmarkStart w:id="322" w:name="_Toc20211891"/>
      <w:bookmarkStart w:id="323" w:name="_Toc27727167"/>
      <w:bookmarkStart w:id="324" w:name="_Toc36041822"/>
      <w:bookmarkStart w:id="325" w:name="_Toc44871245"/>
      <w:bookmarkStart w:id="326" w:name="_Toc44871644"/>
      <w:bookmarkStart w:id="327" w:name="_Toc51861719"/>
      <w:bookmarkStart w:id="328" w:name="_Toc57978124"/>
      <w:bookmarkStart w:id="329" w:name="_Toc155205981"/>
      <w:r w:rsidRPr="00C139B4">
        <w:rPr>
          <w:lang w:eastAsia="zh-CN"/>
        </w:rPr>
        <w:t>5.2.4.1.1</w:t>
      </w:r>
      <w:r w:rsidRPr="00C139B4">
        <w:rPr>
          <w:lang w:eastAsia="zh-CN"/>
        </w:rPr>
        <w:tab/>
        <w:t>General</w:t>
      </w:r>
      <w:bookmarkEnd w:id="322"/>
      <w:bookmarkEnd w:id="323"/>
      <w:bookmarkEnd w:id="324"/>
      <w:bookmarkEnd w:id="325"/>
      <w:bookmarkEnd w:id="326"/>
      <w:bookmarkEnd w:id="327"/>
      <w:bookmarkEnd w:id="328"/>
      <w:bookmarkEnd w:id="329"/>
    </w:p>
    <w:p w14:paraId="4013A8C6" w14:textId="77777777" w:rsidR="00C31AA7" w:rsidRPr="00C139B4" w:rsidRDefault="009D4C7F" w:rsidP="009D4C7F">
      <w:r w:rsidRPr="00C139B4">
        <w:t xml:space="preserve">The Reset Procedure </w:t>
      </w:r>
      <w:r w:rsidRPr="00C139B4">
        <w:rPr>
          <w:rFonts w:hint="eastAsia"/>
          <w:lang w:eastAsia="zh-CN"/>
        </w:rPr>
        <w:t>shall be</w:t>
      </w:r>
      <w:r w:rsidRPr="00C139B4">
        <w:rPr>
          <w:lang w:eastAsia="zh-CN"/>
        </w:rPr>
        <w:t xml:space="preserve"> </w:t>
      </w:r>
      <w:r w:rsidRPr="00C139B4">
        <w:t>used by the HSS, after a restart, to indicate to the MME and to the SGSN</w:t>
      </w:r>
      <w:r w:rsidRPr="00C139B4" w:rsidDel="009445A7">
        <w:t xml:space="preserve"> </w:t>
      </w:r>
      <w:r w:rsidRPr="00C139B4">
        <w:t>that a failure has occurred.</w:t>
      </w:r>
    </w:p>
    <w:p w14:paraId="69E5D06C" w14:textId="4D3E8A79" w:rsidR="009D4C7F" w:rsidRPr="00C139B4" w:rsidRDefault="009D4C7F" w:rsidP="009D4C7F">
      <w:r w:rsidRPr="00C139B4">
        <w:t>The Reset Procedure may also be used by the HSS as part of operation and maintenance actions e.g. to allow planned HSS outage without service interruption, or to update subscription data shared by multiple subscribers.</w:t>
      </w:r>
    </w:p>
    <w:p w14:paraId="26C1D3BC" w14:textId="32BB6BCF" w:rsidR="00C31AA7" w:rsidRPr="00C139B4" w:rsidRDefault="009D4C7F" w:rsidP="009D4C7F">
      <w:r w:rsidRPr="00C139B4">
        <w:t xml:space="preserve">This procedure is mapped to the commands Reset-Request/Answer (RSR/RSA) in the Diameter application specified in </w:t>
      </w:r>
      <w:r w:rsidR="00D63DB6">
        <w:t>clause</w:t>
      </w:r>
      <w:r w:rsidRPr="00C139B4">
        <w:t xml:space="preserve"> 7.</w:t>
      </w:r>
    </w:p>
    <w:p w14:paraId="496D0077" w14:textId="74E4A411" w:rsidR="009D4C7F" w:rsidRPr="00C139B4" w:rsidRDefault="009D4C7F" w:rsidP="009D4C7F">
      <w:r w:rsidRPr="00C139B4">
        <w:t>Table 5.2.4.1.1/1 specifies the involved information elements for the request.</w:t>
      </w:r>
    </w:p>
    <w:p w14:paraId="75B79E6F" w14:textId="77777777" w:rsidR="009D4C7F" w:rsidRPr="00C139B4" w:rsidRDefault="009D4C7F" w:rsidP="009D4C7F">
      <w:r w:rsidRPr="00C139B4">
        <w:t>Table 5.2.4.1.1/2 specifies the involved information elements for the answer.</w:t>
      </w:r>
    </w:p>
    <w:p w14:paraId="2045F3EC" w14:textId="77777777" w:rsidR="009D4C7F" w:rsidRPr="00C139B4" w:rsidRDefault="009D4C7F" w:rsidP="009D4C7F">
      <w:pPr>
        <w:pStyle w:val="TH"/>
        <w:rPr>
          <w:lang w:val="en-AU"/>
        </w:rPr>
      </w:pPr>
      <w:r w:rsidRPr="00C139B4">
        <w:rPr>
          <w:lang w:val="en-AU"/>
        </w:rPr>
        <w:t>Table 5.2.4.1.1/1: Reset Request</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18"/>
        <w:gridCol w:w="1416"/>
        <w:gridCol w:w="603"/>
        <w:gridCol w:w="6237"/>
      </w:tblGrid>
      <w:tr w:rsidR="009D4C7F" w:rsidRPr="00C139B4" w14:paraId="795FFEA8" w14:textId="77777777" w:rsidTr="002B6321">
        <w:trPr>
          <w:jc w:val="center"/>
        </w:trPr>
        <w:tc>
          <w:tcPr>
            <w:tcW w:w="1418" w:type="dxa"/>
            <w:tcBorders>
              <w:top w:val="single" w:sz="12" w:space="0" w:color="auto"/>
            </w:tcBorders>
          </w:tcPr>
          <w:p w14:paraId="36AB7848" w14:textId="77777777" w:rsidR="009D4C7F" w:rsidRPr="00C139B4" w:rsidRDefault="009D4C7F" w:rsidP="002B6321">
            <w:pPr>
              <w:pStyle w:val="TAH"/>
            </w:pPr>
            <w:r w:rsidRPr="00C139B4">
              <w:t>Information element name</w:t>
            </w:r>
          </w:p>
        </w:tc>
        <w:tc>
          <w:tcPr>
            <w:tcW w:w="1416" w:type="dxa"/>
            <w:tcBorders>
              <w:top w:val="single" w:sz="12" w:space="0" w:color="auto"/>
            </w:tcBorders>
          </w:tcPr>
          <w:p w14:paraId="6B3229EF" w14:textId="77777777" w:rsidR="009D4C7F" w:rsidRPr="00C139B4" w:rsidRDefault="009D4C7F" w:rsidP="002B6321">
            <w:pPr>
              <w:pStyle w:val="TAH"/>
            </w:pPr>
            <w:r w:rsidRPr="00C139B4">
              <w:t>Mapping to Diameter AVP</w:t>
            </w:r>
          </w:p>
        </w:tc>
        <w:tc>
          <w:tcPr>
            <w:tcW w:w="603" w:type="dxa"/>
            <w:tcBorders>
              <w:top w:val="single" w:sz="12" w:space="0" w:color="auto"/>
            </w:tcBorders>
          </w:tcPr>
          <w:p w14:paraId="7E7FB679" w14:textId="77777777" w:rsidR="009D4C7F" w:rsidRPr="00C139B4" w:rsidRDefault="009D4C7F" w:rsidP="002B6321">
            <w:pPr>
              <w:pStyle w:val="TAH"/>
              <w:rPr>
                <w:lang w:val="fr-FR"/>
              </w:rPr>
            </w:pPr>
            <w:r w:rsidRPr="00C139B4">
              <w:rPr>
                <w:lang w:val="fr-FR"/>
              </w:rPr>
              <w:t>Cat.</w:t>
            </w:r>
          </w:p>
        </w:tc>
        <w:tc>
          <w:tcPr>
            <w:tcW w:w="6237" w:type="dxa"/>
            <w:tcBorders>
              <w:top w:val="single" w:sz="12" w:space="0" w:color="auto"/>
            </w:tcBorders>
          </w:tcPr>
          <w:p w14:paraId="04883B85" w14:textId="77777777" w:rsidR="009D4C7F" w:rsidRPr="00C139B4" w:rsidRDefault="009D4C7F" w:rsidP="002B6321">
            <w:pPr>
              <w:pStyle w:val="TAH"/>
              <w:rPr>
                <w:lang w:val="fr-FR"/>
              </w:rPr>
            </w:pPr>
            <w:r w:rsidRPr="00C139B4">
              <w:rPr>
                <w:lang w:val="fr-FR"/>
              </w:rPr>
              <w:t>Description</w:t>
            </w:r>
          </w:p>
        </w:tc>
      </w:tr>
      <w:tr w:rsidR="009D4C7F" w:rsidRPr="00C139B4" w14:paraId="3B0506A3" w14:textId="77777777" w:rsidTr="002B6321">
        <w:trPr>
          <w:trHeight w:val="401"/>
          <w:jc w:val="center"/>
        </w:trPr>
        <w:tc>
          <w:tcPr>
            <w:tcW w:w="1418" w:type="dxa"/>
          </w:tcPr>
          <w:p w14:paraId="72B96CB6" w14:textId="77777777" w:rsidR="009D4C7F" w:rsidRPr="00C139B4" w:rsidRDefault="009D4C7F" w:rsidP="002B6321">
            <w:pPr>
              <w:pStyle w:val="TAL"/>
            </w:pPr>
            <w:r w:rsidRPr="00C139B4">
              <w:t>User Id List</w:t>
            </w:r>
          </w:p>
          <w:p w14:paraId="4E8C81B8" w14:textId="77777777" w:rsidR="009D4C7F" w:rsidRPr="00C139B4" w:rsidRDefault="009D4C7F" w:rsidP="002B6321">
            <w:pPr>
              <w:pStyle w:val="TAL"/>
            </w:pPr>
            <w:r w:rsidRPr="00C139B4">
              <w:t>(See 7.3.50)</w:t>
            </w:r>
          </w:p>
        </w:tc>
        <w:tc>
          <w:tcPr>
            <w:tcW w:w="1416" w:type="dxa"/>
          </w:tcPr>
          <w:p w14:paraId="7F595691" w14:textId="77777777" w:rsidR="009D4C7F" w:rsidRPr="00C139B4" w:rsidRDefault="009D4C7F" w:rsidP="002B6321">
            <w:pPr>
              <w:pStyle w:val="TAL"/>
              <w:rPr>
                <w:lang w:val="en-US"/>
              </w:rPr>
            </w:pPr>
            <w:r w:rsidRPr="00C139B4">
              <w:rPr>
                <w:lang w:val="en-US"/>
              </w:rPr>
              <w:t xml:space="preserve">User-Id </w:t>
            </w:r>
          </w:p>
        </w:tc>
        <w:tc>
          <w:tcPr>
            <w:tcW w:w="603" w:type="dxa"/>
          </w:tcPr>
          <w:p w14:paraId="215AFA01" w14:textId="77777777" w:rsidR="009D4C7F" w:rsidRPr="00C139B4" w:rsidRDefault="009D4C7F" w:rsidP="002B6321">
            <w:pPr>
              <w:pStyle w:val="TAC"/>
            </w:pPr>
            <w:r w:rsidRPr="00C139B4">
              <w:t>O</w:t>
            </w:r>
          </w:p>
        </w:tc>
        <w:tc>
          <w:tcPr>
            <w:tcW w:w="6237" w:type="dxa"/>
          </w:tcPr>
          <w:p w14:paraId="3A35BF9F" w14:textId="77777777" w:rsidR="009D4C7F" w:rsidRPr="00C139B4" w:rsidRDefault="009D4C7F" w:rsidP="002B6321">
            <w:pPr>
              <w:pStyle w:val="TAL"/>
            </w:pPr>
            <w:r w:rsidRPr="00C139B4">
              <w:t>This IE shall contain a list of User-Ids where a User-Id comprises the leading digits of an IMSI (i.e. MCC, MNC, leading digits of MSIN) and it shall identify the set of subscribers whose IMSIs begin with the User-Id. The HSS may include this information element if the occurred failure is limited to subscribers identified by one or more User-Ids.</w:t>
            </w:r>
          </w:p>
        </w:tc>
      </w:tr>
      <w:tr w:rsidR="009D4C7F" w:rsidRPr="00C139B4" w14:paraId="7308F2BD" w14:textId="77777777" w:rsidTr="002B6321">
        <w:trPr>
          <w:trHeight w:val="401"/>
          <w:jc w:val="center"/>
        </w:trPr>
        <w:tc>
          <w:tcPr>
            <w:tcW w:w="1418" w:type="dxa"/>
          </w:tcPr>
          <w:p w14:paraId="4ADC66D1" w14:textId="77777777" w:rsidR="009D4C7F" w:rsidRPr="00C139B4" w:rsidRDefault="009D4C7F" w:rsidP="002B6321">
            <w:pPr>
              <w:pStyle w:val="TAL"/>
            </w:pPr>
            <w:r w:rsidRPr="00C139B4">
              <w:t>Supported Features</w:t>
            </w:r>
          </w:p>
          <w:p w14:paraId="04614455" w14:textId="77777777" w:rsidR="009D4C7F" w:rsidRPr="00C139B4" w:rsidRDefault="009D4C7F" w:rsidP="002B6321">
            <w:pPr>
              <w:pStyle w:val="TAL"/>
            </w:pPr>
            <w:r w:rsidRPr="00C139B4">
              <w:t xml:space="preserve">(See </w:t>
            </w:r>
            <w:r>
              <w:rPr>
                <w:rFonts w:hint="eastAsia"/>
              </w:rPr>
              <w:t>3GPP TS 2</w:t>
            </w:r>
            <w:r w:rsidRPr="00C139B4">
              <w:rPr>
                <w:rFonts w:hint="eastAsia"/>
              </w:rPr>
              <w:t>9.229</w:t>
            </w:r>
            <w:r>
              <w:t> [</w:t>
            </w:r>
            <w:r w:rsidRPr="00C139B4">
              <w:rPr>
                <w:rFonts w:hint="eastAsia"/>
              </w:rPr>
              <w:t>9</w:t>
            </w:r>
            <w:r w:rsidRPr="00C139B4">
              <w:t>])</w:t>
            </w:r>
          </w:p>
        </w:tc>
        <w:tc>
          <w:tcPr>
            <w:tcW w:w="1416" w:type="dxa"/>
          </w:tcPr>
          <w:p w14:paraId="228733A4" w14:textId="77777777" w:rsidR="009D4C7F" w:rsidRPr="00C139B4" w:rsidRDefault="009D4C7F" w:rsidP="002B6321">
            <w:pPr>
              <w:pStyle w:val="TAL"/>
              <w:rPr>
                <w:lang w:val="en-US"/>
              </w:rPr>
            </w:pPr>
            <w:r w:rsidRPr="00C139B4">
              <w:t>Supported-Features</w:t>
            </w:r>
          </w:p>
        </w:tc>
        <w:tc>
          <w:tcPr>
            <w:tcW w:w="603" w:type="dxa"/>
          </w:tcPr>
          <w:p w14:paraId="37D4EE59" w14:textId="77777777" w:rsidR="009D4C7F" w:rsidRPr="00C139B4" w:rsidRDefault="009D4C7F" w:rsidP="002B6321">
            <w:pPr>
              <w:pStyle w:val="TAC"/>
            </w:pPr>
            <w:r w:rsidRPr="00C139B4">
              <w:t>O</w:t>
            </w:r>
          </w:p>
        </w:tc>
        <w:tc>
          <w:tcPr>
            <w:tcW w:w="6237" w:type="dxa"/>
          </w:tcPr>
          <w:p w14:paraId="7EC8A904" w14:textId="77777777" w:rsidR="009D4C7F" w:rsidRPr="00C139B4" w:rsidRDefault="009D4C7F" w:rsidP="002B6321">
            <w:pPr>
              <w:pStyle w:val="TAL"/>
            </w:pPr>
            <w:r w:rsidRPr="00C139B4">
              <w:t>If present, this information element shall contain the list of features supported by the origin host.</w:t>
            </w:r>
          </w:p>
        </w:tc>
      </w:tr>
      <w:tr w:rsidR="009D4C7F" w:rsidRPr="00C139B4" w14:paraId="78A1E576" w14:textId="77777777" w:rsidTr="002B6321">
        <w:trPr>
          <w:trHeight w:val="401"/>
          <w:jc w:val="center"/>
        </w:trPr>
        <w:tc>
          <w:tcPr>
            <w:tcW w:w="1418" w:type="dxa"/>
            <w:tcBorders>
              <w:top w:val="single" w:sz="6" w:space="0" w:color="auto"/>
              <w:left w:val="single" w:sz="12" w:space="0" w:color="auto"/>
              <w:bottom w:val="single" w:sz="6" w:space="0" w:color="auto"/>
              <w:right w:val="single" w:sz="6" w:space="0" w:color="auto"/>
            </w:tcBorders>
          </w:tcPr>
          <w:p w14:paraId="39553944" w14:textId="77777777" w:rsidR="009D4C7F" w:rsidRPr="00C139B4" w:rsidRDefault="009D4C7F" w:rsidP="002B6321">
            <w:pPr>
              <w:pStyle w:val="TAL"/>
            </w:pPr>
            <w:r w:rsidRPr="00C139B4">
              <w:t>Reset-IDs</w:t>
            </w:r>
          </w:p>
          <w:p w14:paraId="1582C23E" w14:textId="77777777" w:rsidR="009D4C7F" w:rsidRPr="00C139B4" w:rsidRDefault="009D4C7F" w:rsidP="002B6321">
            <w:pPr>
              <w:pStyle w:val="TAL"/>
            </w:pPr>
            <w:r w:rsidRPr="00C139B4">
              <w:t>(See 7.3.184)</w:t>
            </w:r>
          </w:p>
        </w:tc>
        <w:tc>
          <w:tcPr>
            <w:tcW w:w="1416" w:type="dxa"/>
            <w:tcBorders>
              <w:top w:val="single" w:sz="6" w:space="0" w:color="auto"/>
              <w:left w:val="single" w:sz="6" w:space="0" w:color="auto"/>
              <w:bottom w:val="single" w:sz="6" w:space="0" w:color="auto"/>
              <w:right w:val="single" w:sz="6" w:space="0" w:color="auto"/>
            </w:tcBorders>
          </w:tcPr>
          <w:p w14:paraId="54628483" w14:textId="77777777" w:rsidR="009D4C7F" w:rsidRPr="00C139B4" w:rsidRDefault="009D4C7F" w:rsidP="002B6321">
            <w:pPr>
              <w:pStyle w:val="TAL"/>
            </w:pPr>
            <w:r w:rsidRPr="00C139B4">
              <w:t>Reset-ID</w:t>
            </w:r>
          </w:p>
        </w:tc>
        <w:tc>
          <w:tcPr>
            <w:tcW w:w="603" w:type="dxa"/>
            <w:tcBorders>
              <w:top w:val="single" w:sz="6" w:space="0" w:color="auto"/>
              <w:left w:val="single" w:sz="6" w:space="0" w:color="auto"/>
              <w:bottom w:val="single" w:sz="6" w:space="0" w:color="auto"/>
              <w:right w:val="single" w:sz="6" w:space="0" w:color="auto"/>
            </w:tcBorders>
          </w:tcPr>
          <w:p w14:paraId="62827413" w14:textId="77777777" w:rsidR="009D4C7F" w:rsidRPr="00C139B4" w:rsidRDefault="009D4C7F" w:rsidP="002B6321">
            <w:pPr>
              <w:pStyle w:val="TAC"/>
            </w:pPr>
            <w:r w:rsidRPr="00C139B4">
              <w:t>O</w:t>
            </w:r>
          </w:p>
        </w:tc>
        <w:tc>
          <w:tcPr>
            <w:tcW w:w="6237" w:type="dxa"/>
            <w:tcBorders>
              <w:top w:val="single" w:sz="6" w:space="0" w:color="auto"/>
              <w:left w:val="single" w:sz="6" w:space="0" w:color="auto"/>
              <w:bottom w:val="single" w:sz="6" w:space="0" w:color="auto"/>
              <w:right w:val="single" w:sz="12" w:space="0" w:color="auto"/>
            </w:tcBorders>
          </w:tcPr>
          <w:p w14:paraId="41ABD89D" w14:textId="77777777" w:rsidR="009D4C7F" w:rsidRPr="00C139B4" w:rsidRDefault="009D4C7F" w:rsidP="002B6321">
            <w:pPr>
              <w:pStyle w:val="TAL"/>
            </w:pPr>
            <w:r w:rsidRPr="00C139B4">
              <w:t xml:space="preserve">If present, this information element identifies the set of impacted subscribers. </w:t>
            </w:r>
          </w:p>
        </w:tc>
      </w:tr>
      <w:tr w:rsidR="009D4C7F" w:rsidRPr="00C139B4" w14:paraId="5ADDCFEA" w14:textId="77777777" w:rsidTr="002B6321">
        <w:trPr>
          <w:trHeight w:val="401"/>
          <w:jc w:val="center"/>
        </w:trPr>
        <w:tc>
          <w:tcPr>
            <w:tcW w:w="1418" w:type="dxa"/>
            <w:tcBorders>
              <w:top w:val="single" w:sz="6" w:space="0" w:color="auto"/>
              <w:left w:val="single" w:sz="12" w:space="0" w:color="auto"/>
              <w:bottom w:val="single" w:sz="6" w:space="0" w:color="auto"/>
              <w:right w:val="single" w:sz="6" w:space="0" w:color="auto"/>
            </w:tcBorders>
          </w:tcPr>
          <w:p w14:paraId="75ECC551" w14:textId="77777777" w:rsidR="009D4C7F" w:rsidRPr="00C139B4" w:rsidRDefault="009D4C7F" w:rsidP="002B6321">
            <w:pPr>
              <w:pStyle w:val="TAL"/>
            </w:pPr>
            <w:r w:rsidRPr="00C139B4">
              <w:t>Subscription Data</w:t>
            </w:r>
          </w:p>
          <w:p w14:paraId="175AB288" w14:textId="77777777" w:rsidR="009D4C7F" w:rsidRPr="00C139B4" w:rsidRDefault="009D4C7F" w:rsidP="002B6321">
            <w:pPr>
              <w:pStyle w:val="TAL"/>
            </w:pPr>
            <w:r w:rsidRPr="00C139B4">
              <w:t>(See 7.3.2)</w:t>
            </w:r>
          </w:p>
        </w:tc>
        <w:tc>
          <w:tcPr>
            <w:tcW w:w="1416" w:type="dxa"/>
            <w:tcBorders>
              <w:top w:val="single" w:sz="6" w:space="0" w:color="auto"/>
              <w:left w:val="single" w:sz="6" w:space="0" w:color="auto"/>
              <w:bottom w:val="single" w:sz="6" w:space="0" w:color="auto"/>
              <w:right w:val="single" w:sz="6" w:space="0" w:color="auto"/>
            </w:tcBorders>
          </w:tcPr>
          <w:p w14:paraId="0D7FD9DC" w14:textId="77777777" w:rsidR="009D4C7F" w:rsidRPr="00C139B4" w:rsidRDefault="009D4C7F" w:rsidP="002B6321">
            <w:pPr>
              <w:pStyle w:val="TAL"/>
            </w:pPr>
            <w:r w:rsidRPr="00C139B4">
              <w:t xml:space="preserve">Subscription-Data </w:t>
            </w:r>
          </w:p>
        </w:tc>
        <w:tc>
          <w:tcPr>
            <w:tcW w:w="603" w:type="dxa"/>
            <w:tcBorders>
              <w:top w:val="single" w:sz="6" w:space="0" w:color="auto"/>
              <w:left w:val="single" w:sz="6" w:space="0" w:color="auto"/>
              <w:bottom w:val="single" w:sz="6" w:space="0" w:color="auto"/>
              <w:right w:val="single" w:sz="6" w:space="0" w:color="auto"/>
            </w:tcBorders>
          </w:tcPr>
          <w:p w14:paraId="7CD58736" w14:textId="77777777" w:rsidR="009D4C7F" w:rsidRPr="00C139B4" w:rsidRDefault="009D4C7F" w:rsidP="002B6321">
            <w:pPr>
              <w:pStyle w:val="TAC"/>
            </w:pPr>
            <w:r w:rsidRPr="00C139B4">
              <w:t>O</w:t>
            </w:r>
          </w:p>
        </w:tc>
        <w:tc>
          <w:tcPr>
            <w:tcW w:w="6237" w:type="dxa"/>
            <w:tcBorders>
              <w:top w:val="single" w:sz="6" w:space="0" w:color="auto"/>
              <w:left w:val="single" w:sz="6" w:space="0" w:color="auto"/>
              <w:bottom w:val="single" w:sz="6" w:space="0" w:color="auto"/>
              <w:right w:val="single" w:sz="12" w:space="0" w:color="auto"/>
            </w:tcBorders>
          </w:tcPr>
          <w:p w14:paraId="26B12EF6" w14:textId="77777777" w:rsidR="009D4C7F" w:rsidRPr="00C139B4" w:rsidRDefault="009D4C7F" w:rsidP="002B6321">
            <w:pPr>
              <w:pStyle w:val="TAL"/>
            </w:pPr>
            <w:r w:rsidRPr="00C139B4">
              <w:t xml:space="preserve">If the Reset Procedure is used to add/ modify subscription data shared by multiple subscribers, this Information Element </w:t>
            </w:r>
            <w:r w:rsidRPr="00C139B4">
              <w:rPr>
                <w:rFonts w:hint="eastAsia"/>
              </w:rPr>
              <w:t xml:space="preserve">shall </w:t>
            </w:r>
            <w:r w:rsidRPr="00C139B4">
              <w:t>contain the part of the subscription profile that either is to be added to the subscription profile stored in the MME or SGSN or combined MME/SGSN or is replacing a part of the subscription profiles of the impacted subscribers stored in the MME or SGSN.</w:t>
            </w:r>
          </w:p>
          <w:p w14:paraId="76634F15" w14:textId="77777777" w:rsidR="009D4C7F" w:rsidRPr="00C139B4" w:rsidRDefault="009D4C7F" w:rsidP="002B6321">
            <w:pPr>
              <w:pStyle w:val="TAL"/>
            </w:pPr>
            <w:r w:rsidRPr="00C139B4">
              <w:t>Shall be absent if Subscription-Data-Deletion AVP is present.</w:t>
            </w:r>
            <w:r w:rsidRPr="00C139B4">
              <w:br/>
              <w:t>Shall be absent if Reset-ID AVP is absent</w:t>
            </w:r>
          </w:p>
        </w:tc>
      </w:tr>
      <w:tr w:rsidR="009D4C7F" w:rsidRPr="00C139B4" w14:paraId="0AA8727C" w14:textId="77777777" w:rsidTr="002B6321">
        <w:trPr>
          <w:trHeight w:val="401"/>
          <w:jc w:val="center"/>
        </w:trPr>
        <w:tc>
          <w:tcPr>
            <w:tcW w:w="1418" w:type="dxa"/>
            <w:tcBorders>
              <w:top w:val="single" w:sz="6" w:space="0" w:color="auto"/>
              <w:left w:val="single" w:sz="12" w:space="0" w:color="auto"/>
              <w:bottom w:val="single" w:sz="12" w:space="0" w:color="auto"/>
              <w:right w:val="single" w:sz="6" w:space="0" w:color="auto"/>
            </w:tcBorders>
          </w:tcPr>
          <w:p w14:paraId="0A7E2472" w14:textId="77777777" w:rsidR="009D4C7F" w:rsidRPr="00C139B4" w:rsidRDefault="009D4C7F" w:rsidP="002B6321">
            <w:pPr>
              <w:pStyle w:val="TAL"/>
            </w:pPr>
            <w:r w:rsidRPr="00C139B4">
              <w:t>Subscription Data Deletion</w:t>
            </w:r>
          </w:p>
          <w:p w14:paraId="2448D420" w14:textId="77777777" w:rsidR="009D4C7F" w:rsidRPr="00C139B4" w:rsidRDefault="009D4C7F" w:rsidP="002B6321">
            <w:pPr>
              <w:pStyle w:val="TAL"/>
            </w:pPr>
            <w:r w:rsidRPr="00C139B4">
              <w:t>(See 7.3.208)</w:t>
            </w:r>
          </w:p>
        </w:tc>
        <w:tc>
          <w:tcPr>
            <w:tcW w:w="1416" w:type="dxa"/>
            <w:tcBorders>
              <w:top w:val="single" w:sz="6" w:space="0" w:color="auto"/>
              <w:left w:val="single" w:sz="6" w:space="0" w:color="auto"/>
              <w:bottom w:val="single" w:sz="12" w:space="0" w:color="auto"/>
              <w:right w:val="single" w:sz="6" w:space="0" w:color="auto"/>
            </w:tcBorders>
          </w:tcPr>
          <w:p w14:paraId="18FE97A2" w14:textId="77777777" w:rsidR="009D4C7F" w:rsidRPr="00C139B4" w:rsidRDefault="009D4C7F" w:rsidP="002B6321">
            <w:pPr>
              <w:pStyle w:val="TAL"/>
            </w:pPr>
            <w:r w:rsidRPr="00C139B4">
              <w:t>Subscription-Data-Deletion</w:t>
            </w:r>
          </w:p>
        </w:tc>
        <w:tc>
          <w:tcPr>
            <w:tcW w:w="603" w:type="dxa"/>
            <w:tcBorders>
              <w:top w:val="single" w:sz="6" w:space="0" w:color="auto"/>
              <w:left w:val="single" w:sz="6" w:space="0" w:color="auto"/>
              <w:bottom w:val="single" w:sz="12" w:space="0" w:color="auto"/>
              <w:right w:val="single" w:sz="6" w:space="0" w:color="auto"/>
            </w:tcBorders>
          </w:tcPr>
          <w:p w14:paraId="7A0BEAAE" w14:textId="77777777" w:rsidR="009D4C7F" w:rsidRPr="00C139B4" w:rsidRDefault="009D4C7F" w:rsidP="002B6321">
            <w:pPr>
              <w:pStyle w:val="TAC"/>
            </w:pPr>
            <w:r w:rsidRPr="00C139B4">
              <w:t>O</w:t>
            </w:r>
          </w:p>
        </w:tc>
        <w:tc>
          <w:tcPr>
            <w:tcW w:w="6237" w:type="dxa"/>
            <w:tcBorders>
              <w:top w:val="single" w:sz="6" w:space="0" w:color="auto"/>
              <w:left w:val="single" w:sz="6" w:space="0" w:color="auto"/>
              <w:bottom w:val="single" w:sz="12" w:space="0" w:color="auto"/>
              <w:right w:val="single" w:sz="12" w:space="0" w:color="auto"/>
            </w:tcBorders>
          </w:tcPr>
          <w:p w14:paraId="36370455" w14:textId="77777777" w:rsidR="009D4C7F" w:rsidRPr="00C139B4" w:rsidRDefault="009D4C7F" w:rsidP="002B6321">
            <w:pPr>
              <w:pStyle w:val="TAL"/>
            </w:pPr>
            <w:r w:rsidRPr="00C139B4">
              <w:t xml:space="preserve">If the Reset Procedure is used to delete subscription data shared by multiple subscribers, this Information Element </w:t>
            </w:r>
            <w:r w:rsidRPr="00C139B4">
              <w:rPr>
                <w:rFonts w:hint="eastAsia"/>
              </w:rPr>
              <w:t xml:space="preserve">shall </w:t>
            </w:r>
            <w:r w:rsidRPr="00C139B4">
              <w:t>contain identifications of the part of the subscription profile that is to be deleted from the subscription profiles of the impacted subscribers stored in the MME or SGSN or combined MME/SGSN.</w:t>
            </w:r>
          </w:p>
          <w:p w14:paraId="77ADF2BD" w14:textId="77777777" w:rsidR="009D4C7F" w:rsidRPr="00C139B4" w:rsidRDefault="009D4C7F" w:rsidP="002B6321">
            <w:pPr>
              <w:pStyle w:val="TAL"/>
            </w:pPr>
            <w:r w:rsidRPr="00C139B4">
              <w:t>Shall be absent if Subscription-Data AVP is present.</w:t>
            </w:r>
          </w:p>
          <w:p w14:paraId="67462FE6" w14:textId="77777777" w:rsidR="009D4C7F" w:rsidRPr="00C139B4" w:rsidRDefault="009D4C7F" w:rsidP="002B6321">
            <w:pPr>
              <w:pStyle w:val="TAL"/>
            </w:pPr>
            <w:r w:rsidRPr="00C139B4">
              <w:t>Shall be absent if Reset-ID AVP is absent</w:t>
            </w:r>
          </w:p>
        </w:tc>
      </w:tr>
    </w:tbl>
    <w:p w14:paraId="7B3CB00C" w14:textId="77777777" w:rsidR="009D4C7F" w:rsidRPr="00C139B4" w:rsidRDefault="009D4C7F" w:rsidP="009D4C7F"/>
    <w:p w14:paraId="623AB49E" w14:textId="77777777" w:rsidR="009D4C7F" w:rsidRPr="00C139B4" w:rsidRDefault="009D4C7F" w:rsidP="009D4C7F">
      <w:pPr>
        <w:pStyle w:val="TH"/>
        <w:rPr>
          <w:lang w:val="en-US"/>
        </w:rPr>
      </w:pPr>
      <w:r w:rsidRPr="00C139B4">
        <w:rPr>
          <w:lang w:val="en-US"/>
        </w:rPr>
        <w:t>Table 5.2.4.1.1/2: Reset Answer</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18"/>
        <w:gridCol w:w="1418"/>
        <w:gridCol w:w="601"/>
        <w:gridCol w:w="6237"/>
      </w:tblGrid>
      <w:tr w:rsidR="009D4C7F" w:rsidRPr="00C139B4" w14:paraId="3818A5B7" w14:textId="77777777" w:rsidTr="002B6321">
        <w:trPr>
          <w:jc w:val="center"/>
        </w:trPr>
        <w:tc>
          <w:tcPr>
            <w:tcW w:w="1418" w:type="dxa"/>
            <w:tcBorders>
              <w:top w:val="single" w:sz="12" w:space="0" w:color="auto"/>
            </w:tcBorders>
          </w:tcPr>
          <w:p w14:paraId="012FFFC6" w14:textId="77777777" w:rsidR="009D4C7F" w:rsidRPr="00C139B4" w:rsidRDefault="009D4C7F" w:rsidP="002B6321">
            <w:pPr>
              <w:pStyle w:val="TAH"/>
            </w:pPr>
            <w:r w:rsidRPr="00C139B4">
              <w:t>Information element name</w:t>
            </w:r>
          </w:p>
        </w:tc>
        <w:tc>
          <w:tcPr>
            <w:tcW w:w="1418" w:type="dxa"/>
            <w:tcBorders>
              <w:top w:val="single" w:sz="12" w:space="0" w:color="auto"/>
            </w:tcBorders>
          </w:tcPr>
          <w:p w14:paraId="2973F166" w14:textId="77777777" w:rsidR="009D4C7F" w:rsidRPr="00C139B4" w:rsidRDefault="009D4C7F" w:rsidP="002B6321">
            <w:pPr>
              <w:pStyle w:val="TAH"/>
            </w:pPr>
            <w:r w:rsidRPr="00C139B4">
              <w:t>Mapping to Diameter AVP</w:t>
            </w:r>
          </w:p>
        </w:tc>
        <w:tc>
          <w:tcPr>
            <w:tcW w:w="601" w:type="dxa"/>
            <w:tcBorders>
              <w:top w:val="single" w:sz="12" w:space="0" w:color="auto"/>
            </w:tcBorders>
          </w:tcPr>
          <w:p w14:paraId="60009ECF" w14:textId="77777777" w:rsidR="009D4C7F" w:rsidRPr="00C139B4" w:rsidRDefault="009D4C7F" w:rsidP="002B6321">
            <w:pPr>
              <w:pStyle w:val="TAH"/>
            </w:pPr>
            <w:r w:rsidRPr="00C139B4">
              <w:t>Cat.</w:t>
            </w:r>
          </w:p>
        </w:tc>
        <w:tc>
          <w:tcPr>
            <w:tcW w:w="6237" w:type="dxa"/>
            <w:tcBorders>
              <w:top w:val="single" w:sz="12" w:space="0" w:color="auto"/>
            </w:tcBorders>
          </w:tcPr>
          <w:p w14:paraId="12D95EDB" w14:textId="77777777" w:rsidR="009D4C7F" w:rsidRPr="00C139B4" w:rsidRDefault="009D4C7F" w:rsidP="002B6321">
            <w:pPr>
              <w:pStyle w:val="TAH"/>
            </w:pPr>
            <w:r w:rsidRPr="00C139B4">
              <w:t>Description</w:t>
            </w:r>
          </w:p>
        </w:tc>
      </w:tr>
      <w:tr w:rsidR="009D4C7F" w:rsidRPr="00C139B4" w14:paraId="161EC129" w14:textId="77777777" w:rsidTr="002B6321">
        <w:trPr>
          <w:jc w:val="center"/>
        </w:trPr>
        <w:tc>
          <w:tcPr>
            <w:tcW w:w="1418" w:type="dxa"/>
            <w:tcBorders>
              <w:top w:val="single" w:sz="12" w:space="0" w:color="auto"/>
            </w:tcBorders>
          </w:tcPr>
          <w:p w14:paraId="249A3320" w14:textId="77777777" w:rsidR="009D4C7F" w:rsidRPr="00C139B4" w:rsidRDefault="009D4C7F" w:rsidP="002B6321">
            <w:pPr>
              <w:pStyle w:val="TAL"/>
              <w:rPr>
                <w:b/>
              </w:rPr>
            </w:pPr>
            <w:r w:rsidRPr="00C139B4">
              <w:t>Supported Features</w:t>
            </w:r>
          </w:p>
          <w:p w14:paraId="4AA81DB4" w14:textId="77777777" w:rsidR="009D4C7F" w:rsidRPr="00C139B4" w:rsidRDefault="009D4C7F" w:rsidP="002B6321">
            <w:pPr>
              <w:pStyle w:val="TAL"/>
            </w:pPr>
            <w:r w:rsidRPr="00C139B4">
              <w:t xml:space="preserve">(See </w:t>
            </w:r>
            <w:r>
              <w:rPr>
                <w:rFonts w:hint="eastAsia"/>
              </w:rPr>
              <w:t>3GPP TS 2</w:t>
            </w:r>
            <w:r w:rsidRPr="00C139B4">
              <w:rPr>
                <w:rFonts w:hint="eastAsia"/>
              </w:rPr>
              <w:t>9.229</w:t>
            </w:r>
            <w:r>
              <w:t> [</w:t>
            </w:r>
            <w:r w:rsidRPr="00C139B4">
              <w:rPr>
                <w:rFonts w:hint="eastAsia"/>
              </w:rPr>
              <w:t>9</w:t>
            </w:r>
            <w:r w:rsidRPr="00C139B4">
              <w:t>])</w:t>
            </w:r>
          </w:p>
        </w:tc>
        <w:tc>
          <w:tcPr>
            <w:tcW w:w="1418" w:type="dxa"/>
            <w:tcBorders>
              <w:top w:val="single" w:sz="12" w:space="0" w:color="auto"/>
            </w:tcBorders>
          </w:tcPr>
          <w:p w14:paraId="2E885C62" w14:textId="77777777" w:rsidR="009D4C7F" w:rsidRPr="00C139B4" w:rsidRDefault="009D4C7F" w:rsidP="002B6321">
            <w:pPr>
              <w:pStyle w:val="TAL"/>
              <w:rPr>
                <w:rFonts w:ascii="Times New Roman" w:hAnsi="Times New Roman"/>
                <w:sz w:val="20"/>
              </w:rPr>
            </w:pPr>
            <w:r w:rsidRPr="00C139B4">
              <w:t>Supported-Features</w:t>
            </w:r>
          </w:p>
        </w:tc>
        <w:tc>
          <w:tcPr>
            <w:tcW w:w="601" w:type="dxa"/>
            <w:tcBorders>
              <w:top w:val="single" w:sz="12" w:space="0" w:color="auto"/>
            </w:tcBorders>
          </w:tcPr>
          <w:p w14:paraId="404CD4D9" w14:textId="77777777" w:rsidR="009D4C7F" w:rsidRPr="00C139B4" w:rsidRDefault="009D4C7F" w:rsidP="002B6321">
            <w:pPr>
              <w:pStyle w:val="TAC"/>
            </w:pPr>
            <w:r w:rsidRPr="00C139B4">
              <w:t>O</w:t>
            </w:r>
          </w:p>
        </w:tc>
        <w:tc>
          <w:tcPr>
            <w:tcW w:w="6237" w:type="dxa"/>
            <w:tcBorders>
              <w:top w:val="single" w:sz="12" w:space="0" w:color="auto"/>
            </w:tcBorders>
          </w:tcPr>
          <w:p w14:paraId="5E8E59FA" w14:textId="77777777" w:rsidR="009D4C7F" w:rsidRPr="00C139B4" w:rsidRDefault="009D4C7F" w:rsidP="002B6321">
            <w:pPr>
              <w:pStyle w:val="TAL"/>
              <w:rPr>
                <w:b/>
              </w:rPr>
            </w:pPr>
            <w:r w:rsidRPr="00C139B4">
              <w:t>If present, this information element shall contain the list of features supported by the origin host.</w:t>
            </w:r>
          </w:p>
        </w:tc>
      </w:tr>
      <w:tr w:rsidR="009D4C7F" w:rsidRPr="00C139B4" w14:paraId="1391928B" w14:textId="77777777" w:rsidTr="002B6321">
        <w:trPr>
          <w:trHeight w:val="401"/>
          <w:jc w:val="center"/>
        </w:trPr>
        <w:tc>
          <w:tcPr>
            <w:tcW w:w="1418" w:type="dxa"/>
            <w:tcBorders>
              <w:bottom w:val="single" w:sz="12" w:space="0" w:color="auto"/>
            </w:tcBorders>
          </w:tcPr>
          <w:p w14:paraId="34E5069B" w14:textId="77777777" w:rsidR="009D4C7F" w:rsidRPr="00C139B4" w:rsidRDefault="009D4C7F" w:rsidP="002B6321">
            <w:pPr>
              <w:pStyle w:val="TAL"/>
              <w:rPr>
                <w:lang w:val="en-US"/>
              </w:rPr>
            </w:pPr>
            <w:r w:rsidRPr="00C139B4">
              <w:rPr>
                <w:lang w:val="en-US"/>
              </w:rPr>
              <w:t>Result</w:t>
            </w:r>
          </w:p>
          <w:p w14:paraId="513B3170" w14:textId="77777777" w:rsidR="009D4C7F" w:rsidRPr="00C139B4" w:rsidRDefault="009D4C7F" w:rsidP="002B6321">
            <w:pPr>
              <w:pStyle w:val="TAL"/>
              <w:rPr>
                <w:lang w:val="en-US"/>
              </w:rPr>
            </w:pPr>
            <w:r w:rsidRPr="00C139B4">
              <w:rPr>
                <w:lang w:val="en-US"/>
              </w:rPr>
              <w:t>(See 7.4)</w:t>
            </w:r>
          </w:p>
        </w:tc>
        <w:tc>
          <w:tcPr>
            <w:tcW w:w="1418" w:type="dxa"/>
            <w:tcBorders>
              <w:bottom w:val="single" w:sz="12" w:space="0" w:color="auto"/>
            </w:tcBorders>
          </w:tcPr>
          <w:p w14:paraId="66E47A50" w14:textId="77777777" w:rsidR="009D4C7F" w:rsidRPr="00C139B4" w:rsidRDefault="009D4C7F" w:rsidP="002B6321">
            <w:pPr>
              <w:pStyle w:val="TAL"/>
            </w:pPr>
            <w:r w:rsidRPr="00C139B4">
              <w:t>Result-Code / Experimental-Result</w:t>
            </w:r>
          </w:p>
        </w:tc>
        <w:tc>
          <w:tcPr>
            <w:tcW w:w="601" w:type="dxa"/>
            <w:tcBorders>
              <w:bottom w:val="single" w:sz="12" w:space="0" w:color="auto"/>
            </w:tcBorders>
          </w:tcPr>
          <w:p w14:paraId="66354D17" w14:textId="77777777" w:rsidR="009D4C7F" w:rsidRPr="00C139B4" w:rsidRDefault="009D4C7F" w:rsidP="002B6321">
            <w:pPr>
              <w:pStyle w:val="TAC"/>
              <w:rPr>
                <w:lang w:val="en-US"/>
              </w:rPr>
            </w:pPr>
            <w:r w:rsidRPr="00C139B4">
              <w:rPr>
                <w:lang w:val="en-US"/>
              </w:rPr>
              <w:t>M</w:t>
            </w:r>
          </w:p>
        </w:tc>
        <w:tc>
          <w:tcPr>
            <w:tcW w:w="6237" w:type="dxa"/>
            <w:tcBorders>
              <w:bottom w:val="single" w:sz="12" w:space="0" w:color="auto"/>
            </w:tcBorders>
          </w:tcPr>
          <w:p w14:paraId="25DB5921" w14:textId="77777777" w:rsidR="009D4C7F" w:rsidRPr="00C139B4" w:rsidRDefault="009D4C7F" w:rsidP="002B6321">
            <w:pPr>
              <w:pStyle w:val="TAL"/>
            </w:pPr>
            <w:r w:rsidRPr="00C139B4">
              <w:t>This IE shall contain the result of the operation.</w:t>
            </w:r>
          </w:p>
          <w:p w14:paraId="6AF6FE6F" w14:textId="77777777" w:rsidR="009D4C7F" w:rsidRPr="00C139B4" w:rsidRDefault="009D4C7F" w:rsidP="002B6321">
            <w:pPr>
              <w:pStyle w:val="TAL"/>
            </w:pPr>
            <w:r w:rsidRPr="00C139B4">
              <w:t xml:space="preserve">The Result-Code AVP shall be used </w:t>
            </w:r>
            <w:r w:rsidRPr="00C139B4">
              <w:rPr>
                <w:rFonts w:hint="eastAsia"/>
                <w:lang w:eastAsia="zh-CN"/>
              </w:rPr>
              <w:t xml:space="preserve">to indicate </w:t>
            </w:r>
            <w:r w:rsidRPr="00C139B4">
              <w:t xml:space="preserve">success / errors as defined in the Diameter base protocol (see </w:t>
            </w:r>
            <w:r>
              <w:rPr>
                <w:lang w:val="it-IT"/>
              </w:rPr>
              <w:t>IETF RFC </w:t>
            </w:r>
            <w:r w:rsidRPr="00C139B4">
              <w:rPr>
                <w:lang w:val="it-IT"/>
              </w:rPr>
              <w:t>6733</w:t>
            </w:r>
            <w:r>
              <w:t> [</w:t>
            </w:r>
            <w:r w:rsidRPr="00C139B4">
              <w:t>61]).</w:t>
            </w:r>
          </w:p>
          <w:p w14:paraId="208BD20D" w14:textId="77777777" w:rsidR="009D4C7F" w:rsidRPr="00C139B4" w:rsidRDefault="009D4C7F" w:rsidP="002B6321">
            <w:pPr>
              <w:pStyle w:val="TAL"/>
            </w:pPr>
            <w:r w:rsidRPr="00C139B4">
              <w:t xml:space="preserve">The Experimental-Result AVP shall be used for S6a/S6d errors. This is a grouped AVP which </w:t>
            </w:r>
            <w:r w:rsidRPr="00C139B4">
              <w:rPr>
                <w:rFonts w:hint="eastAsia"/>
                <w:lang w:eastAsia="zh-CN"/>
              </w:rPr>
              <w:t xml:space="preserve">shall </w:t>
            </w:r>
            <w:r w:rsidRPr="00C139B4">
              <w:t>contain the 3GPP Vendor ID in the Vendor-Id AVP, and the error code in the Experimental-Result-Code AVP.</w:t>
            </w:r>
          </w:p>
          <w:p w14:paraId="2F05FB97" w14:textId="77777777" w:rsidR="009D4C7F" w:rsidRPr="00C139B4" w:rsidRDefault="009D4C7F" w:rsidP="002B6321">
            <w:pPr>
              <w:pStyle w:val="TAL"/>
            </w:pPr>
            <w:r w:rsidRPr="00C139B4">
              <w:t xml:space="preserve">There are no Experimental-Result codes applicable </w:t>
            </w:r>
            <w:r w:rsidRPr="00C139B4">
              <w:rPr>
                <w:lang w:eastAsia="zh-CN"/>
              </w:rPr>
              <w:t>for this command.</w:t>
            </w:r>
          </w:p>
        </w:tc>
      </w:tr>
    </w:tbl>
    <w:p w14:paraId="52AFAB4C" w14:textId="77777777" w:rsidR="009D4C7F" w:rsidRPr="00C139B4" w:rsidRDefault="009D4C7F" w:rsidP="009D4C7F"/>
    <w:p w14:paraId="384B636B" w14:textId="77777777" w:rsidR="009D4C7F" w:rsidRPr="00C139B4" w:rsidRDefault="009D4C7F" w:rsidP="00FA6621">
      <w:pPr>
        <w:pStyle w:val="Heading5"/>
      </w:pPr>
      <w:bookmarkStart w:id="330" w:name="_Toc20211892"/>
      <w:bookmarkStart w:id="331" w:name="_Toc27727168"/>
      <w:bookmarkStart w:id="332" w:name="_Toc36041823"/>
      <w:bookmarkStart w:id="333" w:name="_Toc44871246"/>
      <w:bookmarkStart w:id="334" w:name="_Toc44871645"/>
      <w:bookmarkStart w:id="335" w:name="_Toc51861720"/>
      <w:bookmarkStart w:id="336" w:name="_Toc57978125"/>
      <w:bookmarkStart w:id="337" w:name="_Toc155205982"/>
      <w:r w:rsidRPr="00C139B4">
        <w:rPr>
          <w:lang w:eastAsia="zh-CN"/>
        </w:rPr>
        <w:t>5.2.4.1.2</w:t>
      </w:r>
      <w:r w:rsidRPr="00C139B4">
        <w:rPr>
          <w:lang w:eastAsia="zh-CN"/>
        </w:rPr>
        <w:tab/>
        <w:t>Detailed behaviour of the MME and the SGSN</w:t>
      </w:r>
      <w:bookmarkEnd w:id="330"/>
      <w:bookmarkEnd w:id="331"/>
      <w:bookmarkEnd w:id="332"/>
      <w:bookmarkEnd w:id="333"/>
      <w:bookmarkEnd w:id="334"/>
      <w:bookmarkEnd w:id="335"/>
      <w:bookmarkEnd w:id="336"/>
      <w:bookmarkEnd w:id="337"/>
    </w:p>
    <w:p w14:paraId="0EB1ECA0" w14:textId="77777777" w:rsidR="00C31AA7" w:rsidRPr="00C139B4" w:rsidRDefault="009D4C7F" w:rsidP="009D4C7F">
      <w:r w:rsidRPr="00C139B4">
        <w:t>When receiving a Reset message neither containing Subscription-Data nor Subscription-Data-Deletion the MME or SGSN or combined MME/SGSN shall mark all impacted subscriber records "Location Information Confirmed in HSS " as "Not Confirmed".</w:t>
      </w:r>
    </w:p>
    <w:p w14:paraId="7121E3BC" w14:textId="77777777" w:rsidR="00C31AA7" w:rsidRPr="00C139B4" w:rsidRDefault="009D4C7F" w:rsidP="009D4C7F">
      <w:r w:rsidRPr="00C139B4">
        <w:t>When receiving a Reset message containing Subscription-Data or Subscription-Data-Deletion the MME or SGSN or combined MME/SGSN shall update all impacted subscriber records accordingly, i.e. each impacted subscriber record is updated as if an individual IDR or DSR for that subscriber was received; for details see clauses 5.2.2.1.2 and 5.2.2.2.2. The MME or SGSN or combined MME/SGSN shall not mark successfully updated subscriber records "Location Information Confirmed in HSS " as "Not Confirmed". If an impacted subscriber record cannot be updated for any reason (e.g. the updated data is considered not shareable by the MME or SGSN or combined MME/SGSN, or the update requires an individual acknowledgement to be sent to the HSS), the MME or SGSN or combined MME/SGSN shall mark that record "Location Information Confirmed in HSS " as "Not Confirmed".</w:t>
      </w:r>
    </w:p>
    <w:p w14:paraId="196204B5" w14:textId="3C2A9856" w:rsidR="009D4C7F" w:rsidRPr="00C139B4" w:rsidRDefault="009D4C7F" w:rsidP="009D4C7F">
      <w:pPr>
        <w:pStyle w:val="NO"/>
      </w:pPr>
      <w:r w:rsidRPr="00C139B4">
        <w:t>NOTE:</w:t>
      </w:r>
      <w:r>
        <w:tab/>
      </w:r>
      <w:r w:rsidRPr="00C139B4">
        <w:t>Which subscription data are considered by the MME or SGSN or combined MME/SGSN not shareable by multiple subscribers is implementation specific.</w:t>
      </w:r>
    </w:p>
    <w:p w14:paraId="605B4AF9" w14:textId="77777777" w:rsidR="009D4C7F" w:rsidRPr="00C139B4" w:rsidRDefault="009D4C7F" w:rsidP="009D4C7F">
      <w:r w:rsidRPr="00C139B4">
        <w:t>If the update of shared subscription data requires only local updates in the MME or SGSN or combined MME/SGSN (i.e., the update of the profile does not imply to initiate any signalling interaction towards other network nodes), the updates should be performed immediately (e.g. deleting an Operator Determined Barring).</w:t>
      </w:r>
    </w:p>
    <w:p w14:paraId="29582DA4" w14:textId="77777777" w:rsidR="009D4C7F" w:rsidRPr="00C139B4" w:rsidRDefault="009D4C7F" w:rsidP="009D4C7F">
      <w:r w:rsidRPr="00C139B4">
        <w:t>If the update of shared subscription data implies initiating a signalling interaction towards other nodes (e.g. towards the PGW/PCRF for the change of an APN configuration parameter, such as APN-AMBR), depending on the UE</w:t>
      </w:r>
      <w:r>
        <w:t>'</w:t>
      </w:r>
      <w:r w:rsidRPr="00C139B4">
        <w:t>s state the following shall apply:</w:t>
      </w:r>
    </w:p>
    <w:p w14:paraId="36DBB7BB" w14:textId="77777777" w:rsidR="009D4C7F" w:rsidRPr="00C139B4" w:rsidRDefault="009D4C7F" w:rsidP="009D4C7F">
      <w:pPr>
        <w:pStyle w:val="B1"/>
      </w:pPr>
      <w:r w:rsidRPr="00C139B4">
        <w:t>-</w:t>
      </w:r>
      <w:r w:rsidRPr="00C139B4">
        <w:tab/>
        <w:t>If the UE is in CONNECTED state, the updates shall be performed immediately including signalling towards other nodes.</w:t>
      </w:r>
    </w:p>
    <w:p w14:paraId="262461E5" w14:textId="77777777" w:rsidR="009D4C7F" w:rsidRPr="00C139B4" w:rsidRDefault="009D4C7F" w:rsidP="009D4C7F">
      <w:pPr>
        <w:pStyle w:val="B1"/>
      </w:pPr>
      <w:r w:rsidRPr="00C139B4">
        <w:t>-</w:t>
      </w:r>
      <w:r w:rsidRPr="00C139B4">
        <w:tab/>
        <w:t xml:space="preserve">If the UE is in IDLE state, the signalling towards other nodes should be deferred to the next authenticated radio contact with that </w:t>
      </w:r>
      <w:r w:rsidRPr="00C139B4">
        <w:rPr>
          <w:lang w:eastAsia="zh-CN"/>
        </w:rPr>
        <w:t>UE</w:t>
      </w:r>
      <w:r w:rsidRPr="00C139B4">
        <w:t>.</w:t>
      </w:r>
    </w:p>
    <w:p w14:paraId="5CCC4350" w14:textId="77777777" w:rsidR="009D4C7F" w:rsidRPr="00C139B4" w:rsidRDefault="009D4C7F" w:rsidP="009D4C7F">
      <w:pPr>
        <w:pStyle w:val="NO"/>
      </w:pPr>
      <w:r w:rsidRPr="00C139B4">
        <w:t>NOTE:</w:t>
      </w:r>
      <w:r w:rsidRPr="00C139B4">
        <w:tab/>
        <w:t>The rational for the recommendation to defer signalling towards other nodes until the next authenticated radio contact is to consider impacts to the network only when the updates are required, and to spread the signalling towards other nodes over some time, based on user</w:t>
      </w:r>
      <w:r>
        <w:t>'</w:t>
      </w:r>
      <w:r w:rsidRPr="00C139B4">
        <w:t>s activity.</w:t>
      </w:r>
    </w:p>
    <w:p w14:paraId="066092AC" w14:textId="77777777" w:rsidR="00C31AA7" w:rsidRPr="00C139B4" w:rsidRDefault="009D4C7F" w:rsidP="009D4C7F">
      <w:r w:rsidRPr="00C139B4">
        <w:t>In both cases, to avoid high processing/signalling load resulting from shared subscription data update, processing/signalling actions resulting from data updates in the MME or SGSN or combined MME/SGSN may take</w:t>
      </w:r>
      <w:r w:rsidRPr="00C139B4" w:rsidDel="00E92FD1">
        <w:t xml:space="preserve"> </w:t>
      </w:r>
      <w:r w:rsidRPr="00C139B4">
        <w:t>a maximum operator configuration-depending time.</w:t>
      </w:r>
    </w:p>
    <w:p w14:paraId="4E5174BB" w14:textId="41E790A0" w:rsidR="009D4C7F" w:rsidRPr="00C139B4" w:rsidRDefault="009D4C7F" w:rsidP="009D4C7F">
      <w:r w:rsidRPr="00C139B4">
        <w:t>If the Reset-IDs IE is supported and received, the MME or SGSN or combined MME/SGSN shall make use of the Reset-IDs (together with the HSS's realm) in order to determine which subscriber records are impacted (i.e. check whether at least one received Reset-ID is associated with the subscriber); otherwise the MME or SGSN or combined MME/SGSN shall make use of the HSS Identity received in the Origin-Host AVP (by comparing it with the value stored after successful ULA) and may make use of the received User-Id-List (if any) in order to determine which subscriber records are impacted.</w:t>
      </w:r>
    </w:p>
    <w:p w14:paraId="77EDF1D2" w14:textId="77777777" w:rsidR="00C31AA7" w:rsidRPr="00C139B4" w:rsidRDefault="009D4C7F" w:rsidP="009D4C7F">
      <w:r w:rsidRPr="00C139B4">
        <w:t xml:space="preserve">At the next authenticated radio contact with the </w:t>
      </w:r>
      <w:r w:rsidRPr="00C139B4">
        <w:rPr>
          <w:rFonts w:hint="eastAsia"/>
          <w:lang w:eastAsia="zh-CN"/>
        </w:rPr>
        <w:t>UE</w:t>
      </w:r>
      <w:r w:rsidRPr="00C139B4">
        <w:t xml:space="preserve"> concerned, if </w:t>
      </w:r>
      <w:r w:rsidRPr="00C139B4">
        <w:rPr>
          <w:rFonts w:hint="eastAsia"/>
          <w:lang w:eastAsia="zh-CN"/>
        </w:rPr>
        <w:t xml:space="preserve">the </w:t>
      </w:r>
      <w:r w:rsidRPr="00C139B4">
        <w:t xml:space="preserve">subscriber record "Location Information Confirmed in HSS" is marked as "Not Confirmed", the restoration procedure </w:t>
      </w:r>
      <w:r w:rsidRPr="00C139B4">
        <w:rPr>
          <w:rFonts w:hint="eastAsia"/>
          <w:lang w:eastAsia="zh-CN"/>
        </w:rPr>
        <w:t>shall be</w:t>
      </w:r>
      <w:r w:rsidRPr="00C139B4">
        <w:rPr>
          <w:lang w:eastAsia="zh-CN"/>
        </w:rPr>
        <w:t xml:space="preserve"> </w:t>
      </w:r>
      <w:r w:rsidRPr="00C139B4">
        <w:t>triggered.</w:t>
      </w:r>
    </w:p>
    <w:p w14:paraId="36343A6C" w14:textId="7624062B" w:rsidR="009D4C7F" w:rsidRPr="00C139B4" w:rsidRDefault="009D4C7F" w:rsidP="009D4C7F">
      <w:r w:rsidRPr="00C139B4">
        <w:t xml:space="preserve">See also </w:t>
      </w:r>
      <w:r>
        <w:t>3GPP TS 2</w:t>
      </w:r>
      <w:r w:rsidRPr="00C139B4">
        <w:t>9.118</w:t>
      </w:r>
      <w:r>
        <w:t> [</w:t>
      </w:r>
      <w:r w:rsidRPr="00C139B4">
        <w:t xml:space="preserve">46] </w:t>
      </w:r>
      <w:r w:rsidR="00C31AA7" w:rsidRPr="00C139B4">
        <w:t>clause</w:t>
      </w:r>
      <w:r w:rsidR="00C31AA7">
        <w:t> </w:t>
      </w:r>
      <w:r w:rsidR="00C31AA7" w:rsidRPr="00C139B4">
        <w:t>5</w:t>
      </w:r>
      <w:r w:rsidRPr="00C139B4">
        <w:t>.9.2.</w:t>
      </w:r>
    </w:p>
    <w:p w14:paraId="0CB21442" w14:textId="77777777" w:rsidR="009D4C7F" w:rsidRPr="00C139B4" w:rsidRDefault="009D4C7F" w:rsidP="00FA6621">
      <w:pPr>
        <w:pStyle w:val="Heading5"/>
      </w:pPr>
      <w:bookmarkStart w:id="338" w:name="_Toc20211893"/>
      <w:bookmarkStart w:id="339" w:name="_Toc27727169"/>
      <w:bookmarkStart w:id="340" w:name="_Toc36041824"/>
      <w:bookmarkStart w:id="341" w:name="_Toc44871247"/>
      <w:bookmarkStart w:id="342" w:name="_Toc44871646"/>
      <w:bookmarkStart w:id="343" w:name="_Toc51861721"/>
      <w:bookmarkStart w:id="344" w:name="_Toc57978126"/>
      <w:bookmarkStart w:id="345" w:name="_Toc155205983"/>
      <w:r w:rsidRPr="00C139B4">
        <w:rPr>
          <w:lang w:eastAsia="zh-CN"/>
        </w:rPr>
        <w:t>5.2.4.1.3</w:t>
      </w:r>
      <w:r w:rsidRPr="00C139B4">
        <w:rPr>
          <w:lang w:eastAsia="zh-CN"/>
        </w:rPr>
        <w:tab/>
        <w:t>Detailed behaviour of the HSS</w:t>
      </w:r>
      <w:bookmarkEnd w:id="338"/>
      <w:bookmarkEnd w:id="339"/>
      <w:bookmarkEnd w:id="340"/>
      <w:bookmarkEnd w:id="341"/>
      <w:bookmarkEnd w:id="342"/>
      <w:bookmarkEnd w:id="343"/>
      <w:bookmarkEnd w:id="344"/>
      <w:bookmarkEnd w:id="345"/>
    </w:p>
    <w:p w14:paraId="0BD174FC" w14:textId="77777777" w:rsidR="00C31AA7" w:rsidRPr="00C139B4" w:rsidRDefault="009D4C7F" w:rsidP="009D4C7F">
      <w:r w:rsidRPr="00C139B4">
        <w:t xml:space="preserve">The HSS shall make use of this procedure in order to indicate to all relevant MMEs, SGSN, and combined MME/SGSNs that the HSS has restarted and may have lost the current MME-Identity and SGSN-Identity of some of its subscribers who may be currently roaming in the MME area and/or </w:t>
      </w:r>
      <w:r w:rsidRPr="00C139B4">
        <w:rPr>
          <w:rFonts w:hint="eastAsia"/>
          <w:lang w:eastAsia="zh-CN"/>
        </w:rPr>
        <w:t>SGSN area</w:t>
      </w:r>
      <w:r w:rsidRPr="00C139B4">
        <w:t>, and that the HSS</w:t>
      </w:r>
      <w:r w:rsidRPr="00C139B4">
        <w:rPr>
          <w:rFonts w:hint="eastAsia"/>
          <w:lang w:eastAsia="zh-CN"/>
        </w:rPr>
        <w:t>,</w:t>
      </w:r>
      <w:r w:rsidRPr="00C139B4">
        <w:t xml:space="preserve"> therefore</w:t>
      </w:r>
      <w:r w:rsidRPr="00C139B4">
        <w:rPr>
          <w:rFonts w:hint="eastAsia"/>
          <w:lang w:eastAsia="zh-CN"/>
        </w:rPr>
        <w:t>,</w:t>
      </w:r>
      <w:r w:rsidRPr="00C139B4">
        <w:t xml:space="preserve"> cannot send a Cancel Location messages or Insert Subscriber Data messages when needed.</w:t>
      </w:r>
    </w:p>
    <w:p w14:paraId="2ACE31BE" w14:textId="7D819613" w:rsidR="009D4C7F" w:rsidRPr="00C139B4" w:rsidRDefault="009D4C7F" w:rsidP="009D4C7F">
      <w:r w:rsidRPr="00C139B4">
        <w:t xml:space="preserve">The HSS may make use of this procedure in order to indicate to all relevant MMEs, SGSN, and combined MME/SGSNs that the HSS has updated subscription data shared by some of its subscribers who may be currently roaming in the MME area and/or </w:t>
      </w:r>
      <w:r w:rsidRPr="00C139B4">
        <w:rPr>
          <w:rFonts w:hint="eastAsia"/>
          <w:lang w:eastAsia="zh-CN"/>
        </w:rPr>
        <w:t>SGSN area</w:t>
      </w:r>
      <w:r w:rsidRPr="00C139B4">
        <w:rPr>
          <w:lang w:eastAsia="zh-CN"/>
        </w:rPr>
        <w:t>.</w:t>
      </w:r>
    </w:p>
    <w:p w14:paraId="3F174569" w14:textId="77777777" w:rsidR="00C31AA7" w:rsidRPr="00C139B4" w:rsidRDefault="009D4C7F" w:rsidP="009D4C7F">
      <w:r w:rsidRPr="00C139B4">
        <w:t>If the Reset-ID feature is not supported by the MME/SGSN and HSS, the HSS optionally may include a list of Ids identifying a subset of subscribers served by the HSS</w:t>
      </w:r>
      <w:r w:rsidRPr="00C139B4">
        <w:rPr>
          <w:rFonts w:hint="eastAsia"/>
          <w:lang w:eastAsia="zh-CN"/>
        </w:rPr>
        <w:t>,</w:t>
      </w:r>
      <w:r w:rsidRPr="00C139B4">
        <w:t xml:space="preserve"> if the occurred failure is limited to those subscribers.</w:t>
      </w:r>
    </w:p>
    <w:p w14:paraId="7F547FA1" w14:textId="7ACEA21C" w:rsidR="009D4C7F" w:rsidRPr="00C139B4" w:rsidRDefault="009D4C7F" w:rsidP="009D4C7F">
      <w:r w:rsidRPr="00C139B4">
        <w:t>If the Reset-ID feature is supported by the MME or SGSN, the HSS optionally may include one (or several) Reset-ID AVPs identifying e.g. failed hardware components if the occured failure is limited to those subscribers associated with e.g. the identified failed hardware components.</w:t>
      </w:r>
    </w:p>
    <w:p w14:paraId="67B1311B" w14:textId="77777777" w:rsidR="009D4C7F" w:rsidRPr="00C139B4" w:rsidRDefault="009D4C7F" w:rsidP="009D4C7F">
      <w:r w:rsidRPr="00C139B4">
        <w:t>The HSS should invoke this procedure towards a combined MME/SGSN only for a single time even if some of the impacted subscribers are attached to the combined MME/SGSN via UTRAN/GERAN and some of the impacted subscribers are attached to the combined MME/SGSN via E-UTRAN.</w:t>
      </w:r>
    </w:p>
    <w:p w14:paraId="13B5CF20" w14:textId="77777777" w:rsidR="009D4C7F" w:rsidRPr="00C139B4" w:rsidRDefault="009D4C7F" w:rsidP="00FA6621">
      <w:pPr>
        <w:pStyle w:val="Heading3"/>
        <w:rPr>
          <w:lang w:eastAsia="zh-CN"/>
        </w:rPr>
      </w:pPr>
      <w:bookmarkStart w:id="346" w:name="_Toc20211894"/>
      <w:bookmarkStart w:id="347" w:name="_Toc27727170"/>
      <w:bookmarkStart w:id="348" w:name="_Toc36041825"/>
      <w:bookmarkStart w:id="349" w:name="_Toc44871248"/>
      <w:bookmarkStart w:id="350" w:name="_Toc44871647"/>
      <w:bookmarkStart w:id="351" w:name="_Toc51861722"/>
      <w:bookmarkStart w:id="352" w:name="_Toc57978127"/>
      <w:bookmarkStart w:id="353" w:name="_Toc155205984"/>
      <w:r w:rsidRPr="00C139B4">
        <w:t>5.</w:t>
      </w:r>
      <w:r w:rsidRPr="00C139B4">
        <w:rPr>
          <w:lang w:eastAsia="zh-CN"/>
        </w:rPr>
        <w:t>2</w:t>
      </w:r>
      <w:r w:rsidRPr="00C139B4">
        <w:rPr>
          <w:rFonts w:hint="eastAsia"/>
          <w:lang w:eastAsia="zh-CN"/>
        </w:rPr>
        <w:t>.</w:t>
      </w:r>
      <w:r w:rsidRPr="00C139B4">
        <w:rPr>
          <w:lang w:eastAsia="zh-CN"/>
        </w:rPr>
        <w:t>5</w:t>
      </w:r>
      <w:r w:rsidRPr="00C139B4">
        <w:tab/>
        <w:t>Notification</w:t>
      </w:r>
      <w:r w:rsidRPr="00C139B4">
        <w:rPr>
          <w:rFonts w:hint="eastAsia"/>
          <w:lang w:eastAsia="zh-CN"/>
        </w:rPr>
        <w:t xml:space="preserve"> Procedures</w:t>
      </w:r>
      <w:bookmarkEnd w:id="346"/>
      <w:bookmarkEnd w:id="347"/>
      <w:bookmarkEnd w:id="348"/>
      <w:bookmarkEnd w:id="349"/>
      <w:bookmarkEnd w:id="350"/>
      <w:bookmarkEnd w:id="351"/>
      <w:bookmarkEnd w:id="352"/>
      <w:bookmarkEnd w:id="353"/>
    </w:p>
    <w:p w14:paraId="40D7AAD5" w14:textId="77777777" w:rsidR="009D4C7F" w:rsidRPr="00C139B4" w:rsidRDefault="009D4C7F" w:rsidP="00FA6621">
      <w:pPr>
        <w:pStyle w:val="Heading4"/>
      </w:pPr>
      <w:bookmarkStart w:id="354" w:name="_Toc20211895"/>
      <w:bookmarkStart w:id="355" w:name="_Toc27727171"/>
      <w:bookmarkStart w:id="356" w:name="_Toc36041826"/>
      <w:bookmarkStart w:id="357" w:name="_Toc44871249"/>
      <w:bookmarkStart w:id="358" w:name="_Toc44871648"/>
      <w:bookmarkStart w:id="359" w:name="_Toc51861723"/>
      <w:bookmarkStart w:id="360" w:name="_Toc57978128"/>
      <w:bookmarkStart w:id="361" w:name="_Toc155205985"/>
      <w:r w:rsidRPr="00C139B4">
        <w:rPr>
          <w:lang w:eastAsia="zh-CN"/>
        </w:rPr>
        <w:t>5</w:t>
      </w:r>
      <w:r w:rsidRPr="00C139B4">
        <w:rPr>
          <w:rFonts w:hint="eastAsia"/>
          <w:lang w:eastAsia="zh-CN"/>
        </w:rPr>
        <w:t>.</w:t>
      </w:r>
      <w:r w:rsidRPr="00C139B4">
        <w:rPr>
          <w:lang w:eastAsia="zh-CN"/>
        </w:rPr>
        <w:t>2</w:t>
      </w:r>
      <w:r w:rsidRPr="00C139B4">
        <w:rPr>
          <w:rFonts w:hint="eastAsia"/>
          <w:lang w:eastAsia="zh-CN"/>
        </w:rPr>
        <w:t>.</w:t>
      </w:r>
      <w:r w:rsidRPr="00C139B4">
        <w:rPr>
          <w:lang w:eastAsia="zh-CN"/>
        </w:rPr>
        <w:t>5.1</w:t>
      </w:r>
      <w:r w:rsidRPr="00C139B4">
        <w:rPr>
          <w:rFonts w:hint="eastAsia"/>
          <w:lang w:eastAsia="zh-CN"/>
        </w:rPr>
        <w:tab/>
      </w:r>
      <w:r w:rsidRPr="00C139B4">
        <w:rPr>
          <w:lang w:eastAsia="zh-CN"/>
        </w:rPr>
        <w:t>Notification</w:t>
      </w:r>
      <w:bookmarkEnd w:id="354"/>
      <w:bookmarkEnd w:id="355"/>
      <w:bookmarkEnd w:id="356"/>
      <w:bookmarkEnd w:id="357"/>
      <w:bookmarkEnd w:id="358"/>
      <w:bookmarkEnd w:id="359"/>
      <w:bookmarkEnd w:id="360"/>
      <w:bookmarkEnd w:id="361"/>
    </w:p>
    <w:p w14:paraId="2CC18DAA" w14:textId="77777777" w:rsidR="009D4C7F" w:rsidRPr="00C139B4" w:rsidRDefault="009D4C7F" w:rsidP="00FA6621">
      <w:pPr>
        <w:pStyle w:val="Heading5"/>
      </w:pPr>
      <w:bookmarkStart w:id="362" w:name="_Toc20211896"/>
      <w:bookmarkStart w:id="363" w:name="_Toc27727172"/>
      <w:bookmarkStart w:id="364" w:name="_Toc36041827"/>
      <w:bookmarkStart w:id="365" w:name="_Toc44871250"/>
      <w:bookmarkStart w:id="366" w:name="_Toc44871649"/>
      <w:bookmarkStart w:id="367" w:name="_Toc51861724"/>
      <w:bookmarkStart w:id="368" w:name="_Toc57978129"/>
      <w:bookmarkStart w:id="369" w:name="_Toc155205986"/>
      <w:r w:rsidRPr="00C139B4">
        <w:rPr>
          <w:lang w:eastAsia="zh-CN"/>
        </w:rPr>
        <w:t>5</w:t>
      </w:r>
      <w:r w:rsidRPr="00C139B4">
        <w:rPr>
          <w:rFonts w:hint="eastAsia"/>
          <w:lang w:eastAsia="zh-CN"/>
        </w:rPr>
        <w:t>.</w:t>
      </w:r>
      <w:r w:rsidRPr="00C139B4">
        <w:rPr>
          <w:lang w:eastAsia="zh-CN"/>
        </w:rPr>
        <w:t>2</w:t>
      </w:r>
      <w:r w:rsidRPr="00C139B4">
        <w:rPr>
          <w:rFonts w:hint="eastAsia"/>
          <w:lang w:eastAsia="zh-CN"/>
        </w:rPr>
        <w:t>.</w:t>
      </w:r>
      <w:r w:rsidRPr="00C139B4">
        <w:rPr>
          <w:lang w:eastAsia="zh-CN"/>
        </w:rPr>
        <w:t>5.1.1</w:t>
      </w:r>
      <w:r w:rsidRPr="00C139B4">
        <w:rPr>
          <w:rFonts w:hint="eastAsia"/>
          <w:lang w:eastAsia="zh-CN"/>
        </w:rPr>
        <w:tab/>
      </w:r>
      <w:r w:rsidRPr="00C139B4">
        <w:rPr>
          <w:lang w:eastAsia="zh-CN"/>
        </w:rPr>
        <w:t>General</w:t>
      </w:r>
      <w:bookmarkEnd w:id="362"/>
      <w:bookmarkEnd w:id="363"/>
      <w:bookmarkEnd w:id="364"/>
      <w:bookmarkEnd w:id="365"/>
      <w:bookmarkEnd w:id="366"/>
      <w:bookmarkEnd w:id="367"/>
      <w:bookmarkEnd w:id="368"/>
      <w:bookmarkEnd w:id="369"/>
    </w:p>
    <w:p w14:paraId="186475E5" w14:textId="77777777" w:rsidR="009D4C7F" w:rsidRPr="00C139B4" w:rsidRDefault="009D4C7F" w:rsidP="009D4C7F">
      <w:r w:rsidRPr="00C139B4">
        <w:t xml:space="preserve">The Notification Procedure </w:t>
      </w:r>
      <w:r w:rsidRPr="00C139B4">
        <w:rPr>
          <w:rFonts w:hint="eastAsia"/>
          <w:lang w:eastAsia="zh-CN"/>
        </w:rPr>
        <w:t>shall be</w:t>
      </w:r>
      <w:r w:rsidRPr="00C139B4">
        <w:rPr>
          <w:lang w:eastAsia="zh-CN"/>
        </w:rPr>
        <w:t xml:space="preserve"> </w:t>
      </w:r>
      <w:r w:rsidRPr="00C139B4">
        <w:t xml:space="preserve">used between the MME and the HSS and between </w:t>
      </w:r>
      <w:r w:rsidRPr="00C139B4">
        <w:rPr>
          <w:rFonts w:hint="eastAsia"/>
          <w:lang w:eastAsia="zh-CN"/>
        </w:rPr>
        <w:t xml:space="preserve">the </w:t>
      </w:r>
      <w:r w:rsidRPr="00C139B4">
        <w:t xml:space="preserve">SGSN and </w:t>
      </w:r>
      <w:r w:rsidRPr="00C139B4">
        <w:rPr>
          <w:rFonts w:hint="eastAsia"/>
          <w:lang w:eastAsia="zh-CN"/>
        </w:rPr>
        <w:t xml:space="preserve">the </w:t>
      </w:r>
      <w:r w:rsidRPr="00C139B4">
        <w:t>HSS when an inter MME or SGSN location update does not occur but the HSS needs to be notified about</w:t>
      </w:r>
    </w:p>
    <w:p w14:paraId="610BA270" w14:textId="77777777" w:rsidR="009D4C7F" w:rsidRPr="00C139B4" w:rsidRDefault="009D4C7F" w:rsidP="009D4C7F">
      <w:pPr>
        <w:pStyle w:val="B1"/>
      </w:pPr>
      <w:r w:rsidRPr="00C139B4">
        <w:t>-</w:t>
      </w:r>
      <w:r w:rsidRPr="00C139B4">
        <w:tab/>
        <w:t>an update of terminal information;</w:t>
      </w:r>
    </w:p>
    <w:p w14:paraId="16639122" w14:textId="77777777" w:rsidR="009D4C7F" w:rsidRPr="00C139B4" w:rsidRDefault="009D4C7F" w:rsidP="009D4C7F">
      <w:pPr>
        <w:pStyle w:val="B1"/>
      </w:pPr>
      <w:r w:rsidRPr="00C139B4">
        <w:t>-</w:t>
      </w:r>
      <w:r w:rsidRPr="00C139B4">
        <w:tab/>
        <w:t>an update of the UE SRVCC capability (only if the MME/SGSN supports SRVCC).</w:t>
      </w:r>
    </w:p>
    <w:p w14:paraId="04C39527" w14:textId="77777777" w:rsidR="009D4C7F" w:rsidRPr="00C139B4" w:rsidRDefault="009D4C7F" w:rsidP="009D4C7F">
      <w:r w:rsidRPr="00C139B4">
        <w:t xml:space="preserve">The Notification Procedure shall also be used between the MME and the HSS and between </w:t>
      </w:r>
      <w:r w:rsidRPr="00C139B4">
        <w:rPr>
          <w:rFonts w:hint="eastAsia"/>
          <w:lang w:eastAsia="zh-CN"/>
        </w:rPr>
        <w:t xml:space="preserve">the </w:t>
      </w:r>
      <w:r w:rsidRPr="00C139B4">
        <w:t xml:space="preserve">SGSN and </w:t>
      </w:r>
      <w:r w:rsidRPr="00C139B4">
        <w:rPr>
          <w:rFonts w:hint="eastAsia"/>
          <w:lang w:eastAsia="zh-CN"/>
        </w:rPr>
        <w:t xml:space="preserve">the </w:t>
      </w:r>
      <w:r w:rsidRPr="00C139B4">
        <w:t xml:space="preserve">HSS </w:t>
      </w:r>
      <w:r w:rsidRPr="00C139B4">
        <w:rPr>
          <w:rFonts w:hint="eastAsia"/>
          <w:lang w:eastAsia="ja-JP"/>
        </w:rPr>
        <w:t xml:space="preserve">if </w:t>
      </w:r>
      <w:r w:rsidRPr="00C139B4">
        <w:t xml:space="preserve">the HSS </w:t>
      </w:r>
      <w:r w:rsidRPr="00C139B4">
        <w:rPr>
          <w:rFonts w:hint="eastAsia"/>
          <w:lang w:eastAsia="ja-JP"/>
        </w:rPr>
        <w:t xml:space="preserve">needs to be notified </w:t>
      </w:r>
      <w:r w:rsidRPr="00C139B4">
        <w:t>about</w:t>
      </w:r>
      <w:r w:rsidRPr="00C139B4">
        <w:rPr>
          <w:rFonts w:hint="eastAsia"/>
          <w:lang w:eastAsia="zh-CN"/>
        </w:rPr>
        <w:t>:</w:t>
      </w:r>
    </w:p>
    <w:p w14:paraId="5E3DBDCD" w14:textId="77777777" w:rsidR="009D4C7F" w:rsidRPr="00C139B4" w:rsidRDefault="009D4C7F" w:rsidP="009D4C7F">
      <w:pPr>
        <w:pStyle w:val="B1"/>
        <w:rPr>
          <w:lang w:eastAsia="zh-CN"/>
        </w:rPr>
      </w:pPr>
      <w:r w:rsidRPr="00C139B4">
        <w:t>-</w:t>
      </w:r>
      <w:r w:rsidRPr="00C139B4">
        <w:tab/>
        <w:t>an assignment/change of a dynamically allocated PDN GW for an APN, if such a notification is needed taking into account the access restrictions and the type of PDN</w:t>
      </w:r>
      <w:r w:rsidRPr="00C139B4">
        <w:rPr>
          <w:rFonts w:hint="eastAsia"/>
          <w:lang w:eastAsia="zh-CN"/>
        </w:rPr>
        <w:t>;</w:t>
      </w:r>
    </w:p>
    <w:p w14:paraId="01A74A00" w14:textId="77777777" w:rsidR="009D4C7F" w:rsidRPr="00C139B4" w:rsidRDefault="009D4C7F" w:rsidP="009D4C7F">
      <w:pPr>
        <w:pStyle w:val="NO"/>
        <w:rPr>
          <w:lang w:eastAsia="zh-CN"/>
        </w:rPr>
      </w:pPr>
      <w:r w:rsidRPr="00C139B4">
        <w:rPr>
          <w:lang w:eastAsia="zh-CN"/>
        </w:rPr>
        <w:t>NOTE:</w:t>
      </w:r>
      <w:r w:rsidRPr="00C139B4">
        <w:rPr>
          <w:lang w:eastAsia="zh-CN"/>
        </w:rPr>
        <w:tab/>
        <w:t xml:space="preserve">If the PDN is of type </w:t>
      </w:r>
      <w:r w:rsidRPr="00C139B4">
        <w:t>"</w:t>
      </w:r>
      <w:r w:rsidRPr="00C139B4">
        <w:rPr>
          <w:lang w:eastAsia="zh-CN"/>
        </w:rPr>
        <w:t>non-IP</w:t>
      </w:r>
      <w:r w:rsidRPr="00C139B4">
        <w:t>"</w:t>
      </w:r>
      <w:r w:rsidRPr="00C139B4">
        <w:rPr>
          <w:lang w:eastAsia="zh-CN"/>
        </w:rPr>
        <w:t>, the APN is not accessible via non-3GPP access and therefore the PDN-GW ID does not need to be conveyed across accesses.</w:t>
      </w:r>
    </w:p>
    <w:p w14:paraId="09CEA464" w14:textId="77777777" w:rsidR="009D4C7F" w:rsidRPr="00C139B4" w:rsidRDefault="009D4C7F" w:rsidP="009D4C7F">
      <w:pPr>
        <w:pStyle w:val="B1"/>
      </w:pPr>
      <w:r w:rsidRPr="00C139B4">
        <w:t>-</w:t>
      </w:r>
      <w:r w:rsidRPr="00C139B4">
        <w:tab/>
        <w:t>an assignment/change of a dynamically allocated PDN GW for the establishment of emergency PDN connections, if such notification is needed for a non roaming authenticated user, based on operator policy (e.g. on whether the operator uses static PDN GW or not for emergency services) taking into account the access restrictions and feature support;</w:t>
      </w:r>
    </w:p>
    <w:p w14:paraId="4A01E136" w14:textId="77777777" w:rsidR="00C31AA7" w:rsidRDefault="009D4C7F" w:rsidP="009D4C7F">
      <w:pPr>
        <w:pStyle w:val="B1"/>
      </w:pPr>
      <w:r w:rsidRPr="00C139B4">
        <w:t>-</w:t>
      </w:r>
      <w:r w:rsidRPr="00C139B4">
        <w:tab/>
      </w:r>
      <w:r>
        <w:t xml:space="preserve">the failed monitoring event configurations at the MME or SGSN (if received in ULA) or </w:t>
      </w:r>
      <w:r w:rsidRPr="00C139B4">
        <w:t>the status of the monitoring event configuration</w:t>
      </w:r>
      <w:r>
        <w:t>s</w:t>
      </w:r>
      <w:r w:rsidRPr="00C139B4">
        <w:t xml:space="preserve"> at the IWK-SCEF</w:t>
      </w:r>
      <w:r>
        <w:t>;</w:t>
      </w:r>
    </w:p>
    <w:p w14:paraId="2E255768" w14:textId="4529C157" w:rsidR="009D4C7F" w:rsidRPr="00C139B4" w:rsidRDefault="009D4C7F" w:rsidP="009D4C7F">
      <w:pPr>
        <w:pStyle w:val="B1"/>
      </w:pPr>
      <w:r>
        <w:t>-</w:t>
      </w:r>
      <w:r>
        <w:tab/>
        <w:t>the deletion of a monitoring event configuration in SCEF for a UE (i.e. due to an SCEF restart, see 3GPP TS 23.007 [43]).</w:t>
      </w:r>
    </w:p>
    <w:p w14:paraId="69970B71" w14:textId="77777777" w:rsidR="009D4C7F" w:rsidRPr="00C139B4" w:rsidRDefault="009D4C7F" w:rsidP="009D4C7F">
      <w:pPr>
        <w:rPr>
          <w:lang w:eastAsia="zh-CN"/>
        </w:rPr>
      </w:pPr>
      <w:r w:rsidRPr="00C139B4">
        <w:t xml:space="preserve">The Notification Procedure </w:t>
      </w:r>
      <w:r w:rsidRPr="00C139B4">
        <w:rPr>
          <w:rFonts w:hint="eastAsia"/>
          <w:lang w:eastAsia="zh-CN"/>
        </w:rPr>
        <w:t>shall be</w:t>
      </w:r>
      <w:r w:rsidRPr="00C139B4">
        <w:t xml:space="preserve"> used between </w:t>
      </w:r>
      <w:r w:rsidRPr="00C139B4">
        <w:rPr>
          <w:rFonts w:hint="eastAsia"/>
          <w:lang w:eastAsia="zh-CN"/>
        </w:rPr>
        <w:t xml:space="preserve">the </w:t>
      </w:r>
      <w:r w:rsidRPr="00C139B4">
        <w:t xml:space="preserve">MME and </w:t>
      </w:r>
      <w:r w:rsidRPr="00C139B4">
        <w:rPr>
          <w:rFonts w:hint="eastAsia"/>
          <w:lang w:eastAsia="zh-CN"/>
        </w:rPr>
        <w:t xml:space="preserve">the </w:t>
      </w:r>
      <w:r w:rsidRPr="00C139B4">
        <w:t>HSS when an inter MME location update does not occur but the HSS needs to be notified about</w:t>
      </w:r>
    </w:p>
    <w:p w14:paraId="629EE602" w14:textId="77777777" w:rsidR="009D4C7F" w:rsidRPr="00C139B4" w:rsidRDefault="009D4C7F" w:rsidP="009D4C7F">
      <w:pPr>
        <w:pStyle w:val="B1"/>
      </w:pPr>
      <w:r w:rsidRPr="00C139B4">
        <w:t>-</w:t>
      </w:r>
      <w:r w:rsidRPr="00C139B4">
        <w:tab/>
      </w:r>
      <w:r w:rsidRPr="00C139B4">
        <w:rPr>
          <w:rFonts w:hint="eastAsia"/>
          <w:lang w:eastAsia="zh-CN"/>
        </w:rPr>
        <w:t xml:space="preserve">the </w:t>
      </w:r>
      <w:r w:rsidRPr="00C139B4">
        <w:t xml:space="preserve">need to send </w:t>
      </w:r>
      <w:r w:rsidRPr="00C139B4">
        <w:rPr>
          <w:rFonts w:hint="eastAsia"/>
          <w:lang w:eastAsia="zh-CN"/>
        </w:rPr>
        <w:t xml:space="preserve">a </w:t>
      </w:r>
      <w:r w:rsidRPr="00C139B4">
        <w:t>Cancel Location to the current SGSN.</w:t>
      </w:r>
    </w:p>
    <w:p w14:paraId="04EAD384" w14:textId="77777777" w:rsidR="009D4C7F" w:rsidRPr="00C139B4" w:rsidRDefault="009D4C7F" w:rsidP="009D4C7F">
      <w:pPr>
        <w:rPr>
          <w:lang w:eastAsia="zh-CN"/>
        </w:rPr>
      </w:pPr>
      <w:r w:rsidRPr="00C139B4">
        <w:t xml:space="preserve">The Notification Procedure </w:t>
      </w:r>
      <w:r w:rsidRPr="00C139B4">
        <w:rPr>
          <w:rFonts w:hint="eastAsia"/>
          <w:lang w:eastAsia="zh-CN"/>
        </w:rPr>
        <w:t>shall be</w:t>
      </w:r>
      <w:r w:rsidRPr="00C139B4">
        <w:t xml:space="preserve"> used</w:t>
      </w:r>
      <w:r w:rsidRPr="00C139B4">
        <w:rPr>
          <w:lang w:eastAsia="zh-CN"/>
        </w:rPr>
        <w:t xml:space="preserve"> between the MME and the HSS</w:t>
      </w:r>
      <w:r w:rsidRPr="00C139B4">
        <w:rPr>
          <w:rFonts w:hint="eastAsia"/>
          <w:lang w:eastAsia="zh-CN"/>
        </w:rPr>
        <w:t xml:space="preserve"> </w:t>
      </w:r>
      <w:r w:rsidRPr="00C139B4">
        <w:rPr>
          <w:lang w:eastAsia="zh-CN"/>
        </w:rPr>
        <w:t>when the "SMS in MME" feature is applied and</w:t>
      </w:r>
      <w:r w:rsidRPr="00C139B4">
        <w:rPr>
          <w:rFonts w:hint="eastAsia"/>
          <w:lang w:eastAsia="zh-CN"/>
        </w:rPr>
        <w:t xml:space="preserve"> </w:t>
      </w:r>
      <w:r w:rsidRPr="00C139B4">
        <w:rPr>
          <w:lang w:eastAsia="zh-CN"/>
        </w:rPr>
        <w:t xml:space="preserve">between </w:t>
      </w:r>
      <w:r w:rsidRPr="00C139B4">
        <w:rPr>
          <w:rFonts w:hint="eastAsia"/>
          <w:lang w:eastAsia="zh-CN"/>
        </w:rPr>
        <w:t>the SGSN</w:t>
      </w:r>
      <w:r w:rsidRPr="00C139B4">
        <w:rPr>
          <w:lang w:eastAsia="zh-CN"/>
        </w:rPr>
        <w:t xml:space="preserve"> and </w:t>
      </w:r>
      <w:r w:rsidRPr="00C139B4">
        <w:rPr>
          <w:rFonts w:hint="eastAsia"/>
          <w:lang w:eastAsia="zh-CN"/>
        </w:rPr>
        <w:t xml:space="preserve">the </w:t>
      </w:r>
      <w:r w:rsidRPr="00C139B4">
        <w:rPr>
          <w:lang w:eastAsia="zh-CN"/>
        </w:rPr>
        <w:t xml:space="preserve">HSS when an earlier short message delivery failed and </w:t>
      </w:r>
      <w:r w:rsidRPr="00C139B4">
        <w:rPr>
          <w:rFonts w:hint="eastAsia"/>
          <w:lang w:eastAsia="zh-CN"/>
        </w:rPr>
        <w:t>the HSS</w:t>
      </w:r>
      <w:r w:rsidRPr="00C139B4">
        <w:rPr>
          <w:lang w:eastAsia="zh-CN"/>
        </w:rPr>
        <w:t xml:space="preserve"> </w:t>
      </w:r>
      <w:r w:rsidRPr="00C139B4">
        <w:rPr>
          <w:rFonts w:hint="eastAsia"/>
          <w:lang w:eastAsia="zh-CN"/>
        </w:rPr>
        <w:t xml:space="preserve">needs to be notified </w:t>
      </w:r>
      <w:r w:rsidRPr="00C139B4">
        <w:rPr>
          <w:lang w:eastAsia="zh-CN"/>
        </w:rPr>
        <w:t>about</w:t>
      </w:r>
      <w:r w:rsidRPr="00C139B4">
        <w:rPr>
          <w:rFonts w:hint="eastAsia"/>
          <w:lang w:eastAsia="zh-CN"/>
        </w:rPr>
        <w:t>:</w:t>
      </w:r>
    </w:p>
    <w:p w14:paraId="3FC11AF0" w14:textId="77777777" w:rsidR="009D4C7F" w:rsidRPr="00C139B4" w:rsidRDefault="009D4C7F" w:rsidP="009D4C7F">
      <w:pPr>
        <w:pStyle w:val="B1"/>
      </w:pPr>
      <w:r w:rsidRPr="00C139B4">
        <w:rPr>
          <w:lang w:eastAsia="zh-CN"/>
        </w:rPr>
        <w:t>-</w:t>
      </w:r>
      <w:r w:rsidRPr="00C139B4">
        <w:rPr>
          <w:lang w:eastAsia="zh-CN"/>
        </w:rPr>
        <w:tab/>
      </w:r>
      <w:r w:rsidRPr="00C139B4">
        <w:t xml:space="preserve">the UE </w:t>
      </w:r>
      <w:r w:rsidRPr="00C139B4">
        <w:rPr>
          <w:rFonts w:hint="eastAsia"/>
        </w:rPr>
        <w:t xml:space="preserve">is </w:t>
      </w:r>
      <w:r w:rsidRPr="00C139B4">
        <w:rPr>
          <w:rFonts w:hint="eastAsia"/>
          <w:lang w:eastAsia="zh-CN"/>
        </w:rPr>
        <w:t>reachable</w:t>
      </w:r>
      <w:r w:rsidRPr="00C139B4">
        <w:rPr>
          <w:rFonts w:hint="eastAsia"/>
        </w:rPr>
        <w:t xml:space="preserve"> or the UE </w:t>
      </w:r>
      <w:r w:rsidRPr="00C139B4">
        <w:t>has memory capacity available to receive one or more short messages.</w:t>
      </w:r>
    </w:p>
    <w:p w14:paraId="6E333490" w14:textId="77777777" w:rsidR="009D4C7F" w:rsidRPr="00C139B4" w:rsidRDefault="009D4C7F" w:rsidP="009D4C7F">
      <w:pPr>
        <w:rPr>
          <w:lang w:eastAsia="zh-CN"/>
        </w:rPr>
      </w:pPr>
      <w:r w:rsidRPr="00C139B4">
        <w:t xml:space="preserve">The Notification Procedure </w:t>
      </w:r>
      <w:r w:rsidRPr="00C139B4">
        <w:rPr>
          <w:rFonts w:hint="eastAsia"/>
          <w:lang w:eastAsia="zh-CN"/>
        </w:rPr>
        <w:t>shall be</w:t>
      </w:r>
      <w:r w:rsidRPr="00C139B4">
        <w:t xml:space="preserve"> used between </w:t>
      </w:r>
      <w:r w:rsidRPr="00C139B4">
        <w:rPr>
          <w:rFonts w:hint="eastAsia"/>
          <w:lang w:eastAsia="zh-CN"/>
        </w:rPr>
        <w:t xml:space="preserve">the </w:t>
      </w:r>
      <w:r w:rsidRPr="00C139B4">
        <w:rPr>
          <w:lang w:eastAsia="zh-CN"/>
        </w:rPr>
        <w:t>MME</w:t>
      </w:r>
      <w:r w:rsidRPr="00C139B4">
        <w:t xml:space="preserve"> and </w:t>
      </w:r>
      <w:r w:rsidRPr="00C139B4">
        <w:rPr>
          <w:rFonts w:hint="eastAsia"/>
          <w:lang w:eastAsia="zh-CN"/>
        </w:rPr>
        <w:t xml:space="preserve">the </w:t>
      </w:r>
      <w:r w:rsidRPr="00C139B4">
        <w:t xml:space="preserve">HSS and between </w:t>
      </w:r>
      <w:r w:rsidRPr="00C139B4">
        <w:rPr>
          <w:rFonts w:hint="eastAsia"/>
          <w:lang w:eastAsia="zh-CN"/>
        </w:rPr>
        <w:t>the SGSN</w:t>
      </w:r>
      <w:r w:rsidRPr="00C139B4">
        <w:t xml:space="preserve"> and </w:t>
      </w:r>
      <w:r w:rsidRPr="00C139B4">
        <w:rPr>
          <w:rFonts w:hint="eastAsia"/>
          <w:lang w:eastAsia="zh-CN"/>
        </w:rPr>
        <w:t xml:space="preserve">the </w:t>
      </w:r>
      <w:r w:rsidRPr="00C139B4">
        <w:t>HSS</w:t>
      </w:r>
      <w:r w:rsidRPr="00C139B4">
        <w:rPr>
          <w:rFonts w:hint="eastAsia"/>
          <w:lang w:eastAsia="zh-CN"/>
        </w:rPr>
        <w:t xml:space="preserve"> </w:t>
      </w:r>
      <w:r w:rsidRPr="00C139B4">
        <w:t xml:space="preserve">when </w:t>
      </w:r>
      <w:r w:rsidRPr="00C139B4">
        <w:rPr>
          <w:rFonts w:hint="eastAsia"/>
          <w:lang w:eastAsia="zh-CN"/>
        </w:rPr>
        <w:t>the HSS</w:t>
      </w:r>
      <w:r w:rsidRPr="00C139B4">
        <w:t xml:space="preserve"> has requested to be notified </w:t>
      </w:r>
      <w:r w:rsidRPr="00C139B4">
        <w:rPr>
          <w:rFonts w:hint="eastAsia"/>
          <w:lang w:eastAsia="zh-CN"/>
        </w:rPr>
        <w:t>about:</w:t>
      </w:r>
    </w:p>
    <w:p w14:paraId="3D746E2D" w14:textId="77777777" w:rsidR="009D4C7F" w:rsidRPr="00C139B4" w:rsidRDefault="009D4C7F" w:rsidP="009D4C7F">
      <w:pPr>
        <w:pStyle w:val="B1"/>
      </w:pPr>
      <w:r w:rsidRPr="00C139B4">
        <w:rPr>
          <w:lang w:eastAsia="zh-CN"/>
        </w:rPr>
        <w:t>-</w:t>
      </w:r>
      <w:r w:rsidRPr="00C139B4">
        <w:rPr>
          <w:lang w:eastAsia="zh-CN"/>
        </w:rPr>
        <w:tab/>
      </w:r>
      <w:r w:rsidRPr="00C139B4">
        <w:t xml:space="preserve">the UE </w:t>
      </w:r>
      <w:r w:rsidRPr="00C139B4">
        <w:rPr>
          <w:rFonts w:hint="eastAsia"/>
          <w:lang w:eastAsia="zh-CN"/>
        </w:rPr>
        <w:t xml:space="preserve">is </w:t>
      </w:r>
      <w:r w:rsidRPr="00C139B4">
        <w:t>reachable.</w:t>
      </w:r>
    </w:p>
    <w:p w14:paraId="36B3838C" w14:textId="77777777" w:rsidR="009D4C7F" w:rsidRPr="00C139B4" w:rsidRDefault="009D4C7F" w:rsidP="009D4C7F">
      <w:pPr>
        <w:rPr>
          <w:lang w:eastAsia="zh-CN"/>
        </w:rPr>
      </w:pPr>
      <w:r w:rsidRPr="00C139B4">
        <w:t xml:space="preserve">The Notification Procedure </w:t>
      </w:r>
      <w:r w:rsidRPr="00C139B4">
        <w:rPr>
          <w:rFonts w:hint="eastAsia"/>
          <w:lang w:eastAsia="zh-CN"/>
        </w:rPr>
        <w:t>shall be</w:t>
      </w:r>
      <w:r w:rsidRPr="00C139B4">
        <w:t xml:space="preserve"> used between </w:t>
      </w:r>
      <w:r w:rsidRPr="00C139B4">
        <w:rPr>
          <w:rFonts w:hint="eastAsia"/>
          <w:lang w:eastAsia="zh-CN"/>
        </w:rPr>
        <w:t xml:space="preserve">the </w:t>
      </w:r>
      <w:r w:rsidRPr="00C139B4">
        <w:rPr>
          <w:lang w:eastAsia="zh-CN"/>
        </w:rPr>
        <w:t>MME</w:t>
      </w:r>
      <w:r w:rsidRPr="00C139B4">
        <w:t xml:space="preserve"> and </w:t>
      </w:r>
      <w:r w:rsidRPr="00C139B4">
        <w:rPr>
          <w:rFonts w:hint="eastAsia"/>
          <w:lang w:eastAsia="zh-CN"/>
        </w:rPr>
        <w:t xml:space="preserve">the </w:t>
      </w:r>
      <w:r w:rsidRPr="00C139B4">
        <w:t xml:space="preserve">HSS and between </w:t>
      </w:r>
      <w:r w:rsidRPr="00C139B4">
        <w:rPr>
          <w:rFonts w:hint="eastAsia"/>
          <w:lang w:eastAsia="zh-CN"/>
        </w:rPr>
        <w:t>the SGSN</w:t>
      </w:r>
      <w:r w:rsidRPr="00C139B4">
        <w:t xml:space="preserve"> and </w:t>
      </w:r>
      <w:r w:rsidRPr="00C139B4">
        <w:rPr>
          <w:rFonts w:hint="eastAsia"/>
          <w:lang w:eastAsia="zh-CN"/>
        </w:rPr>
        <w:t xml:space="preserve">the </w:t>
      </w:r>
      <w:r w:rsidRPr="00C139B4">
        <w:t>HSS</w:t>
      </w:r>
      <w:r w:rsidRPr="00C139B4">
        <w:rPr>
          <w:rFonts w:hint="eastAsia"/>
          <w:lang w:eastAsia="zh-CN"/>
        </w:rPr>
        <w:t xml:space="preserve"> to notify the HSS</w:t>
      </w:r>
      <w:r w:rsidRPr="00C139B4">
        <w:t xml:space="preserve"> </w:t>
      </w:r>
      <w:r w:rsidRPr="00C139B4">
        <w:rPr>
          <w:rFonts w:hint="eastAsia"/>
          <w:lang w:eastAsia="zh-CN"/>
        </w:rPr>
        <w:t>about:</w:t>
      </w:r>
    </w:p>
    <w:p w14:paraId="45D6FF0F" w14:textId="77777777" w:rsidR="00C31AA7" w:rsidRPr="00C139B4" w:rsidRDefault="009D4C7F" w:rsidP="009D4C7F">
      <w:pPr>
        <w:pStyle w:val="B1"/>
        <w:rPr>
          <w:lang w:eastAsia="zh-CN"/>
        </w:rPr>
      </w:pPr>
      <w:r w:rsidRPr="00C139B4">
        <w:rPr>
          <w:lang w:eastAsia="zh-CN"/>
        </w:rPr>
        <w:t>-</w:t>
      </w:r>
      <w:r w:rsidRPr="00C139B4">
        <w:rPr>
          <w:lang w:eastAsia="zh-CN"/>
        </w:rPr>
        <w:tab/>
      </w:r>
      <w:r w:rsidRPr="00C139B4">
        <w:rPr>
          <w:rFonts w:hint="eastAsia"/>
          <w:lang w:eastAsia="zh-CN"/>
        </w:rPr>
        <w:t xml:space="preserve">an </w:t>
      </w:r>
      <w:r w:rsidRPr="00C139B4">
        <w:rPr>
          <w:lang w:eastAsia="zh-CN"/>
        </w:rPr>
        <w:t>update</w:t>
      </w:r>
      <w:r w:rsidRPr="00C139B4">
        <w:rPr>
          <w:rFonts w:hint="eastAsia"/>
          <w:lang w:eastAsia="zh-CN"/>
        </w:rPr>
        <w:t xml:space="preserve"> of the </w:t>
      </w:r>
      <w:r w:rsidRPr="00C139B4">
        <w:t>Homogeneous Support of IMS Voice Over PS Sessions.</w:t>
      </w:r>
    </w:p>
    <w:p w14:paraId="3389E417" w14:textId="6403B013" w:rsidR="009D4C7F" w:rsidRPr="00C139B4" w:rsidRDefault="009D4C7F" w:rsidP="009D4C7F">
      <w:pPr>
        <w:rPr>
          <w:lang w:eastAsia="zh-CN"/>
        </w:rPr>
      </w:pPr>
      <w:r w:rsidRPr="00C139B4">
        <w:t xml:space="preserve">The Notification Procedure </w:t>
      </w:r>
      <w:r w:rsidRPr="00C139B4">
        <w:rPr>
          <w:rFonts w:hint="eastAsia"/>
          <w:lang w:eastAsia="zh-CN"/>
        </w:rPr>
        <w:t>shall be</w:t>
      </w:r>
      <w:r w:rsidRPr="00C139B4">
        <w:t xml:space="preserve"> used between </w:t>
      </w:r>
      <w:r w:rsidRPr="00C139B4">
        <w:rPr>
          <w:rFonts w:hint="eastAsia"/>
          <w:lang w:eastAsia="zh-CN"/>
        </w:rPr>
        <w:t xml:space="preserve">the </w:t>
      </w:r>
      <w:r w:rsidRPr="00C139B4">
        <w:rPr>
          <w:lang w:eastAsia="zh-CN"/>
        </w:rPr>
        <w:t>MME</w:t>
      </w:r>
      <w:r w:rsidRPr="00C139B4">
        <w:t xml:space="preserve"> and </w:t>
      </w:r>
      <w:r w:rsidRPr="00C139B4">
        <w:rPr>
          <w:rFonts w:hint="eastAsia"/>
          <w:lang w:eastAsia="zh-CN"/>
        </w:rPr>
        <w:t xml:space="preserve">the </w:t>
      </w:r>
      <w:r w:rsidRPr="00C139B4">
        <w:t xml:space="preserve">HSS </w:t>
      </w:r>
      <w:r w:rsidRPr="00C139B4">
        <w:rPr>
          <w:rFonts w:hint="eastAsia"/>
          <w:lang w:eastAsia="zh-CN"/>
        </w:rPr>
        <w:t>to notify the HSS</w:t>
      </w:r>
      <w:r w:rsidRPr="00C139B4">
        <w:t xml:space="preserve"> </w:t>
      </w:r>
      <w:r w:rsidRPr="00C139B4">
        <w:rPr>
          <w:rFonts w:hint="eastAsia"/>
          <w:lang w:eastAsia="zh-CN"/>
        </w:rPr>
        <w:t>about:</w:t>
      </w:r>
    </w:p>
    <w:p w14:paraId="4C0005BF" w14:textId="77777777" w:rsidR="009D4C7F" w:rsidRPr="00C139B4" w:rsidRDefault="009D4C7F" w:rsidP="009D4C7F">
      <w:pPr>
        <w:pStyle w:val="B1"/>
        <w:rPr>
          <w:lang w:eastAsia="zh-CN"/>
        </w:rPr>
      </w:pPr>
      <w:r w:rsidRPr="00C139B4">
        <w:rPr>
          <w:lang w:eastAsia="zh-CN"/>
        </w:rPr>
        <w:t>-</w:t>
      </w:r>
      <w:r w:rsidRPr="00C139B4">
        <w:rPr>
          <w:lang w:eastAsia="zh-CN"/>
        </w:rPr>
        <w:tab/>
      </w:r>
      <w:r w:rsidRPr="00C139B4">
        <w:rPr>
          <w:rFonts w:hint="eastAsia"/>
          <w:lang w:eastAsia="zh-CN"/>
        </w:rPr>
        <w:t>removal of MME registration for SMS</w:t>
      </w:r>
      <w:r w:rsidRPr="00C139B4">
        <w:t>.</w:t>
      </w:r>
    </w:p>
    <w:p w14:paraId="44C0A825" w14:textId="4FF5409D" w:rsidR="00C31AA7" w:rsidRPr="00C139B4" w:rsidRDefault="009D4C7F" w:rsidP="009D4C7F">
      <w:r w:rsidRPr="00C139B4">
        <w:t xml:space="preserve">This procedure is mapped to the commands Notify-Request/Answer (NOR/NOA) in the Diameter application specified in </w:t>
      </w:r>
      <w:r w:rsidR="00D63DB6">
        <w:t>clause</w:t>
      </w:r>
      <w:r w:rsidRPr="00C139B4">
        <w:t xml:space="preserve"> 7.</w:t>
      </w:r>
    </w:p>
    <w:p w14:paraId="09E8BABB" w14:textId="2DFF6BB5" w:rsidR="009D4C7F" w:rsidRPr="00C139B4" w:rsidRDefault="009D4C7F" w:rsidP="009D4C7F">
      <w:r w:rsidRPr="00C139B4">
        <w:t>Table 5.2.5.1.1/1 specifies the involved information elements for the request.</w:t>
      </w:r>
    </w:p>
    <w:p w14:paraId="40505500" w14:textId="77777777" w:rsidR="009D4C7F" w:rsidRPr="00C139B4" w:rsidRDefault="009D4C7F" w:rsidP="009D4C7F">
      <w:r w:rsidRPr="00C139B4">
        <w:t>Table 5.2.5.1.1/2 specifies the involved information elements for the answer.</w:t>
      </w:r>
    </w:p>
    <w:p w14:paraId="64D9BC43" w14:textId="77777777" w:rsidR="009D4C7F" w:rsidRPr="00C139B4" w:rsidRDefault="009D4C7F" w:rsidP="009D4C7F">
      <w:pPr>
        <w:pStyle w:val="TH"/>
        <w:rPr>
          <w:lang w:val="en-AU"/>
        </w:rPr>
      </w:pPr>
      <w:r w:rsidRPr="00C139B4">
        <w:rPr>
          <w:lang w:val="en-AU"/>
        </w:rPr>
        <w:t>Table 5.2.5.1.1/1: Notify Request</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18"/>
        <w:gridCol w:w="1429"/>
        <w:gridCol w:w="603"/>
        <w:gridCol w:w="6237"/>
      </w:tblGrid>
      <w:tr w:rsidR="009D4C7F" w:rsidRPr="00C139B4" w14:paraId="14DCC946" w14:textId="77777777" w:rsidTr="002B6321">
        <w:trPr>
          <w:jc w:val="center"/>
        </w:trPr>
        <w:tc>
          <w:tcPr>
            <w:tcW w:w="1418" w:type="dxa"/>
          </w:tcPr>
          <w:p w14:paraId="10183953" w14:textId="77777777" w:rsidR="009D4C7F" w:rsidRPr="00C139B4" w:rsidRDefault="009D4C7F" w:rsidP="002B6321">
            <w:pPr>
              <w:pStyle w:val="TAH"/>
            </w:pPr>
            <w:r w:rsidRPr="00C139B4">
              <w:t>Information element name</w:t>
            </w:r>
          </w:p>
        </w:tc>
        <w:tc>
          <w:tcPr>
            <w:tcW w:w="1429" w:type="dxa"/>
          </w:tcPr>
          <w:p w14:paraId="0C5BD69C" w14:textId="77777777" w:rsidR="009D4C7F" w:rsidRPr="00C139B4" w:rsidRDefault="009D4C7F" w:rsidP="002B6321">
            <w:pPr>
              <w:pStyle w:val="TAH"/>
            </w:pPr>
            <w:r w:rsidRPr="00C139B4">
              <w:t>Mapping to Diameter AVP</w:t>
            </w:r>
          </w:p>
        </w:tc>
        <w:tc>
          <w:tcPr>
            <w:tcW w:w="603" w:type="dxa"/>
          </w:tcPr>
          <w:p w14:paraId="3A44CDA7" w14:textId="77777777" w:rsidR="009D4C7F" w:rsidRPr="00C139B4" w:rsidRDefault="009D4C7F" w:rsidP="002B6321">
            <w:pPr>
              <w:pStyle w:val="TAH"/>
              <w:rPr>
                <w:lang w:val="fr-FR"/>
              </w:rPr>
            </w:pPr>
            <w:r w:rsidRPr="00C139B4">
              <w:rPr>
                <w:lang w:val="fr-FR"/>
              </w:rPr>
              <w:t>Cat.</w:t>
            </w:r>
          </w:p>
        </w:tc>
        <w:tc>
          <w:tcPr>
            <w:tcW w:w="6237" w:type="dxa"/>
          </w:tcPr>
          <w:p w14:paraId="7C92553C" w14:textId="77777777" w:rsidR="009D4C7F" w:rsidRPr="00C139B4" w:rsidRDefault="009D4C7F" w:rsidP="002B6321">
            <w:pPr>
              <w:pStyle w:val="TAH"/>
              <w:rPr>
                <w:lang w:val="fr-FR"/>
              </w:rPr>
            </w:pPr>
            <w:r w:rsidRPr="00C139B4">
              <w:rPr>
                <w:lang w:val="fr-FR"/>
              </w:rPr>
              <w:t>Description</w:t>
            </w:r>
          </w:p>
        </w:tc>
      </w:tr>
      <w:tr w:rsidR="009D4C7F" w:rsidRPr="00C139B4" w14:paraId="6079655C" w14:textId="77777777" w:rsidTr="002B6321">
        <w:trPr>
          <w:trHeight w:val="401"/>
          <w:jc w:val="center"/>
        </w:trPr>
        <w:tc>
          <w:tcPr>
            <w:tcW w:w="1418" w:type="dxa"/>
          </w:tcPr>
          <w:p w14:paraId="75223A40" w14:textId="77777777" w:rsidR="009D4C7F" w:rsidRPr="00C139B4" w:rsidRDefault="009D4C7F" w:rsidP="002B6321">
            <w:pPr>
              <w:pStyle w:val="TAL"/>
            </w:pPr>
            <w:r w:rsidRPr="00C139B4">
              <w:t>IMSI</w:t>
            </w:r>
          </w:p>
          <w:p w14:paraId="3D218F74" w14:textId="77777777" w:rsidR="009D4C7F" w:rsidRPr="00C139B4" w:rsidRDefault="009D4C7F" w:rsidP="002B6321">
            <w:pPr>
              <w:pStyle w:val="TAL"/>
              <w:rPr>
                <w:lang w:val="en-US"/>
              </w:rPr>
            </w:pPr>
          </w:p>
        </w:tc>
        <w:tc>
          <w:tcPr>
            <w:tcW w:w="1429" w:type="dxa"/>
          </w:tcPr>
          <w:p w14:paraId="4B8925B0" w14:textId="77777777" w:rsidR="009D4C7F" w:rsidRPr="00C139B4" w:rsidRDefault="009D4C7F" w:rsidP="002B6321">
            <w:pPr>
              <w:pStyle w:val="TAL"/>
              <w:rPr>
                <w:lang w:val="en-AU"/>
              </w:rPr>
            </w:pPr>
            <w:r w:rsidRPr="00C139B4">
              <w:t xml:space="preserve">User-Name (See </w:t>
            </w:r>
            <w:r>
              <w:rPr>
                <w:lang w:val="it-IT"/>
              </w:rPr>
              <w:t>IETF RFC </w:t>
            </w:r>
            <w:r w:rsidRPr="00C139B4">
              <w:rPr>
                <w:lang w:val="it-IT"/>
              </w:rPr>
              <w:t>6733</w:t>
            </w:r>
            <w:r>
              <w:rPr>
                <w:lang w:val="it-IT"/>
              </w:rPr>
              <w:t> [</w:t>
            </w:r>
            <w:r w:rsidRPr="00C139B4">
              <w:rPr>
                <w:lang w:val="it-IT"/>
              </w:rPr>
              <w:t>61]</w:t>
            </w:r>
            <w:r w:rsidRPr="00C139B4">
              <w:t>)</w:t>
            </w:r>
          </w:p>
        </w:tc>
        <w:tc>
          <w:tcPr>
            <w:tcW w:w="603" w:type="dxa"/>
          </w:tcPr>
          <w:p w14:paraId="6777B4E4" w14:textId="77777777" w:rsidR="009D4C7F" w:rsidRPr="00C139B4" w:rsidRDefault="009D4C7F" w:rsidP="002B6321">
            <w:pPr>
              <w:pStyle w:val="TAC"/>
              <w:rPr>
                <w:lang w:val="en-AU"/>
              </w:rPr>
            </w:pPr>
            <w:r w:rsidRPr="00C139B4">
              <w:t>M</w:t>
            </w:r>
          </w:p>
        </w:tc>
        <w:tc>
          <w:tcPr>
            <w:tcW w:w="6237" w:type="dxa"/>
          </w:tcPr>
          <w:p w14:paraId="76637481" w14:textId="4A6CB740" w:rsidR="009D4C7F" w:rsidRPr="00C139B4" w:rsidRDefault="009D4C7F" w:rsidP="002B6321">
            <w:pPr>
              <w:pStyle w:val="TAL"/>
            </w:pPr>
            <w:r w:rsidRPr="00C139B4">
              <w:t xml:space="preserve">This information element </w:t>
            </w:r>
            <w:r w:rsidRPr="00C139B4">
              <w:rPr>
                <w:rFonts w:hint="eastAsia"/>
                <w:lang w:eastAsia="zh-CN"/>
              </w:rPr>
              <w:t xml:space="preserve">shall </w:t>
            </w:r>
            <w:r w:rsidRPr="00C139B4">
              <w:t xml:space="preserve">contain the user IMSI, formatted according to </w:t>
            </w:r>
            <w:r>
              <w:t>3GPP TS 2</w:t>
            </w:r>
            <w:r w:rsidRPr="00C139B4">
              <w:t>3.003</w:t>
            </w:r>
            <w:r>
              <w:t> [</w:t>
            </w:r>
            <w:r w:rsidRPr="00C139B4">
              <w:t xml:space="preserve">3], </w:t>
            </w:r>
            <w:r w:rsidR="00C31AA7" w:rsidRPr="00C139B4">
              <w:t>clause</w:t>
            </w:r>
            <w:r w:rsidR="00C31AA7">
              <w:t> </w:t>
            </w:r>
            <w:r w:rsidR="00C31AA7" w:rsidRPr="00C139B4">
              <w:t>2</w:t>
            </w:r>
            <w:r w:rsidRPr="00C139B4">
              <w:t>.2.</w:t>
            </w:r>
          </w:p>
        </w:tc>
      </w:tr>
      <w:tr w:rsidR="009D4C7F" w:rsidRPr="00C139B4" w14:paraId="49914249" w14:textId="77777777" w:rsidTr="002B6321">
        <w:trPr>
          <w:trHeight w:val="401"/>
          <w:jc w:val="center"/>
        </w:trPr>
        <w:tc>
          <w:tcPr>
            <w:tcW w:w="1418" w:type="dxa"/>
          </w:tcPr>
          <w:p w14:paraId="2C3254DD" w14:textId="77777777" w:rsidR="009D4C7F" w:rsidRPr="00C139B4" w:rsidRDefault="009D4C7F" w:rsidP="002B6321">
            <w:pPr>
              <w:pStyle w:val="TAL"/>
            </w:pPr>
            <w:r w:rsidRPr="00C139B4">
              <w:t>Supported Features</w:t>
            </w:r>
          </w:p>
          <w:p w14:paraId="21EE5EFB" w14:textId="77777777" w:rsidR="009D4C7F" w:rsidRPr="00C139B4" w:rsidRDefault="009D4C7F" w:rsidP="002B6321">
            <w:pPr>
              <w:pStyle w:val="TAL"/>
            </w:pPr>
            <w:r w:rsidRPr="00C139B4">
              <w:t xml:space="preserve">(See </w:t>
            </w:r>
            <w:r>
              <w:rPr>
                <w:rFonts w:hint="eastAsia"/>
              </w:rPr>
              <w:t>3GPP TS 2</w:t>
            </w:r>
            <w:r w:rsidRPr="00C139B4">
              <w:rPr>
                <w:rFonts w:hint="eastAsia"/>
              </w:rPr>
              <w:t>9.229</w:t>
            </w:r>
            <w:r>
              <w:t> [</w:t>
            </w:r>
            <w:r w:rsidRPr="00C139B4">
              <w:rPr>
                <w:rFonts w:hint="eastAsia"/>
              </w:rPr>
              <w:t>9</w:t>
            </w:r>
            <w:r w:rsidRPr="00C139B4">
              <w:t>])</w:t>
            </w:r>
          </w:p>
        </w:tc>
        <w:tc>
          <w:tcPr>
            <w:tcW w:w="1429" w:type="dxa"/>
          </w:tcPr>
          <w:p w14:paraId="50BE7B9B" w14:textId="77777777" w:rsidR="009D4C7F" w:rsidRPr="00C139B4" w:rsidRDefault="009D4C7F" w:rsidP="002B6321">
            <w:pPr>
              <w:pStyle w:val="TAL"/>
              <w:rPr>
                <w:lang w:val="en-US"/>
              </w:rPr>
            </w:pPr>
            <w:r w:rsidRPr="00C139B4">
              <w:t>Supported-Features</w:t>
            </w:r>
          </w:p>
        </w:tc>
        <w:tc>
          <w:tcPr>
            <w:tcW w:w="603" w:type="dxa"/>
          </w:tcPr>
          <w:p w14:paraId="3698BA88" w14:textId="77777777" w:rsidR="009D4C7F" w:rsidRPr="00C139B4" w:rsidRDefault="009D4C7F" w:rsidP="002B6321">
            <w:pPr>
              <w:pStyle w:val="TAC"/>
            </w:pPr>
            <w:r w:rsidRPr="00C139B4">
              <w:t>O</w:t>
            </w:r>
          </w:p>
        </w:tc>
        <w:tc>
          <w:tcPr>
            <w:tcW w:w="6237" w:type="dxa"/>
          </w:tcPr>
          <w:p w14:paraId="1C38C95A" w14:textId="77777777" w:rsidR="009D4C7F" w:rsidRPr="00C139B4" w:rsidRDefault="009D4C7F" w:rsidP="002B6321">
            <w:pPr>
              <w:pStyle w:val="TAL"/>
            </w:pPr>
            <w:r w:rsidRPr="00C139B4">
              <w:t>If present, this information element shall contain the list of features supported by the origin host.</w:t>
            </w:r>
          </w:p>
        </w:tc>
      </w:tr>
      <w:tr w:rsidR="009D4C7F" w:rsidRPr="00C139B4" w14:paraId="1D4DD59C" w14:textId="77777777" w:rsidTr="002B6321">
        <w:trPr>
          <w:trHeight w:val="401"/>
          <w:jc w:val="center"/>
        </w:trPr>
        <w:tc>
          <w:tcPr>
            <w:tcW w:w="1418" w:type="dxa"/>
          </w:tcPr>
          <w:p w14:paraId="64A8B406" w14:textId="77777777" w:rsidR="009D4C7F" w:rsidRPr="00C139B4" w:rsidRDefault="009D4C7F" w:rsidP="002B6321">
            <w:pPr>
              <w:pStyle w:val="TAL"/>
            </w:pPr>
            <w:r w:rsidRPr="00C139B4">
              <w:t>Terminal Information</w:t>
            </w:r>
          </w:p>
          <w:p w14:paraId="370F2B4A" w14:textId="77777777" w:rsidR="009D4C7F" w:rsidRPr="00C139B4" w:rsidRDefault="009D4C7F" w:rsidP="002B6321">
            <w:pPr>
              <w:pStyle w:val="TAL"/>
            </w:pPr>
            <w:r w:rsidRPr="00C139B4">
              <w:t>(See 7.3.3)</w:t>
            </w:r>
          </w:p>
        </w:tc>
        <w:tc>
          <w:tcPr>
            <w:tcW w:w="1429" w:type="dxa"/>
          </w:tcPr>
          <w:p w14:paraId="5BFC78F1" w14:textId="77777777" w:rsidR="009D4C7F" w:rsidRPr="00C139B4" w:rsidRDefault="009D4C7F" w:rsidP="002B6321">
            <w:pPr>
              <w:pStyle w:val="TAL"/>
              <w:rPr>
                <w:lang w:val="en-US"/>
              </w:rPr>
            </w:pPr>
            <w:r w:rsidRPr="00C139B4">
              <w:rPr>
                <w:lang w:val="en-US"/>
              </w:rPr>
              <w:t>Terminal-Information</w:t>
            </w:r>
          </w:p>
        </w:tc>
        <w:tc>
          <w:tcPr>
            <w:tcW w:w="603" w:type="dxa"/>
          </w:tcPr>
          <w:p w14:paraId="7FB8A531" w14:textId="77777777" w:rsidR="009D4C7F" w:rsidRPr="00C139B4" w:rsidRDefault="009D4C7F" w:rsidP="002B6321">
            <w:pPr>
              <w:pStyle w:val="TAC"/>
            </w:pPr>
            <w:r w:rsidRPr="00C139B4">
              <w:t>C</w:t>
            </w:r>
          </w:p>
        </w:tc>
        <w:tc>
          <w:tcPr>
            <w:tcW w:w="6237" w:type="dxa"/>
          </w:tcPr>
          <w:p w14:paraId="76A009BF" w14:textId="77777777" w:rsidR="00C31AA7" w:rsidRPr="00C139B4" w:rsidRDefault="009D4C7F" w:rsidP="002B6321">
            <w:pPr>
              <w:pStyle w:val="TAL"/>
              <w:rPr>
                <w:lang w:eastAsia="zh-CN"/>
              </w:rPr>
            </w:pPr>
            <w:r w:rsidRPr="00C139B4">
              <w:t>This information element shall contain information about the use</w:t>
            </w:r>
            <w:r w:rsidRPr="00C139B4">
              <w:rPr>
                <w:rFonts w:hint="eastAsia"/>
                <w:lang w:eastAsia="zh-CN"/>
              </w:rPr>
              <w:t>r</w:t>
            </w:r>
            <w:r>
              <w:rPr>
                <w:lang w:eastAsia="zh-CN"/>
              </w:rPr>
              <w:t>'</w:t>
            </w:r>
            <w:r w:rsidRPr="00C139B4">
              <w:rPr>
                <w:rFonts w:hint="eastAsia"/>
                <w:lang w:eastAsia="zh-CN"/>
              </w:rPr>
              <w:t>s</w:t>
            </w:r>
            <w:r w:rsidRPr="00C139B4">
              <w:t xml:space="preserve"> </w:t>
            </w:r>
            <w:r w:rsidRPr="00C139B4">
              <w:rPr>
                <w:rFonts w:hint="eastAsia"/>
                <w:lang w:eastAsia="zh-CN"/>
              </w:rPr>
              <w:t>mobile</w:t>
            </w:r>
            <w:r w:rsidRPr="00C139B4">
              <w:t xml:space="preserve"> equipment.</w:t>
            </w:r>
          </w:p>
          <w:p w14:paraId="294054A6" w14:textId="74A2D3CD" w:rsidR="009D4C7F" w:rsidRPr="00C139B4" w:rsidRDefault="009D4C7F" w:rsidP="002B6321">
            <w:pPr>
              <w:pStyle w:val="TAL"/>
            </w:pPr>
            <w:r w:rsidRPr="00C139B4">
              <w:t xml:space="preserve">When notifying the HSS about </w:t>
            </w:r>
            <w:r w:rsidRPr="00C139B4">
              <w:rPr>
                <w:rFonts w:hint="eastAsia"/>
                <w:lang w:eastAsia="zh-CN"/>
              </w:rPr>
              <w:t xml:space="preserve">any </w:t>
            </w:r>
            <w:r w:rsidRPr="00C139B4">
              <w:t>change of Terminal Information, the MME or SGSN shall include the new Terminal Information in the request.</w:t>
            </w:r>
          </w:p>
          <w:p w14:paraId="23FC336E" w14:textId="77777777" w:rsidR="009D4C7F" w:rsidRPr="00C139B4" w:rsidRDefault="009D4C7F" w:rsidP="002B6321">
            <w:pPr>
              <w:pStyle w:val="TAL"/>
            </w:pPr>
            <w:r w:rsidRPr="00C139B4">
              <w:t>Within this Information Element, only the IMEI and the Software-Version AVPs shall be used on the S6a/S6d interface.</w:t>
            </w:r>
          </w:p>
        </w:tc>
      </w:tr>
      <w:tr w:rsidR="009D4C7F" w:rsidRPr="00C139B4" w14:paraId="015F2F23" w14:textId="77777777" w:rsidTr="002B6321">
        <w:trPr>
          <w:trHeight w:val="401"/>
          <w:jc w:val="center"/>
        </w:trPr>
        <w:tc>
          <w:tcPr>
            <w:tcW w:w="1418" w:type="dxa"/>
          </w:tcPr>
          <w:p w14:paraId="4E08828F" w14:textId="77777777" w:rsidR="009D4C7F" w:rsidRPr="00C139B4" w:rsidRDefault="009D4C7F" w:rsidP="002B6321">
            <w:pPr>
              <w:pStyle w:val="TAL"/>
            </w:pPr>
            <w:r w:rsidRPr="00C139B4">
              <w:t>PDN GW Identity</w:t>
            </w:r>
          </w:p>
          <w:p w14:paraId="37858D54" w14:textId="77777777" w:rsidR="009D4C7F" w:rsidRPr="00C139B4" w:rsidRDefault="009D4C7F" w:rsidP="002B6321">
            <w:pPr>
              <w:pStyle w:val="TAL"/>
            </w:pPr>
            <w:r w:rsidRPr="00C139B4">
              <w:t>(See 7.3.45)</w:t>
            </w:r>
          </w:p>
        </w:tc>
        <w:tc>
          <w:tcPr>
            <w:tcW w:w="1429" w:type="dxa"/>
          </w:tcPr>
          <w:p w14:paraId="198BA024" w14:textId="77777777" w:rsidR="009D4C7F" w:rsidRPr="00C139B4" w:rsidRDefault="009D4C7F" w:rsidP="002B6321">
            <w:pPr>
              <w:pStyle w:val="TAL"/>
              <w:rPr>
                <w:lang w:val="en-US"/>
              </w:rPr>
            </w:pPr>
            <w:r w:rsidRPr="00C139B4">
              <w:rPr>
                <w:lang w:val="en-US"/>
              </w:rPr>
              <w:t>MIP6-Agent-Info</w:t>
            </w:r>
          </w:p>
        </w:tc>
        <w:tc>
          <w:tcPr>
            <w:tcW w:w="603" w:type="dxa"/>
          </w:tcPr>
          <w:p w14:paraId="1C8B49A4" w14:textId="77777777" w:rsidR="009D4C7F" w:rsidRPr="00C139B4" w:rsidRDefault="009D4C7F" w:rsidP="002B6321">
            <w:pPr>
              <w:pStyle w:val="TAC"/>
            </w:pPr>
            <w:r w:rsidRPr="00C139B4">
              <w:t>C</w:t>
            </w:r>
          </w:p>
        </w:tc>
        <w:tc>
          <w:tcPr>
            <w:tcW w:w="6237" w:type="dxa"/>
          </w:tcPr>
          <w:p w14:paraId="67E9C6E4" w14:textId="5537B376" w:rsidR="00C31AA7" w:rsidRPr="00C139B4" w:rsidRDefault="009D4C7F" w:rsidP="002B6321">
            <w:pPr>
              <w:pStyle w:val="TAL"/>
              <w:rPr>
                <w:lang w:eastAsia="zh-CN"/>
              </w:rPr>
            </w:pPr>
            <w:r w:rsidRPr="00C139B4">
              <w:t xml:space="preserve">This IE shall contain the identity of the selected and dynamically allocated PDN GW for an APN. </w:t>
            </w:r>
            <w:r w:rsidRPr="00C139B4">
              <w:rPr>
                <w:rFonts w:hint="eastAsia"/>
                <w:lang w:eastAsia="zh-CN"/>
              </w:rPr>
              <w:t>It s</w:t>
            </w:r>
            <w:r w:rsidRPr="00C139B4">
              <w:t>hall be present if a new PDN-GW has been selected and the subscriber is allowed handover to non 3GPP access</w:t>
            </w:r>
            <w:r w:rsidR="006A19A3">
              <w:t xml:space="preserve"> or 5GS interworking without N26 interface enabled</w:t>
            </w:r>
            <w:r w:rsidRPr="00C139B4">
              <w:t>.</w:t>
            </w:r>
          </w:p>
          <w:p w14:paraId="401B3B14" w14:textId="77777777" w:rsidR="00C31AA7" w:rsidRPr="00C139B4" w:rsidRDefault="009D4C7F" w:rsidP="002B6321">
            <w:pPr>
              <w:pStyle w:val="TAL"/>
            </w:pPr>
            <w:r w:rsidRPr="00C139B4">
              <w:t>When notifying the HSS about a new</w:t>
            </w:r>
            <w:r w:rsidRPr="00C139B4">
              <w:rPr>
                <w:rFonts w:hint="eastAsia"/>
                <w:lang w:eastAsia="zh-CN"/>
              </w:rPr>
              <w:t>ly</w:t>
            </w:r>
            <w:r w:rsidRPr="00C139B4">
              <w:t xml:space="preserve"> selected PDN GW, the MME or SGSN shall include the PDN-GW-Identity in the request.</w:t>
            </w:r>
          </w:p>
          <w:p w14:paraId="5E15B49A" w14:textId="6FB649C0" w:rsidR="009D4C7F" w:rsidRPr="00C139B4" w:rsidRDefault="009D4C7F" w:rsidP="002B6321">
            <w:pPr>
              <w:pStyle w:val="TAL"/>
            </w:pPr>
            <w:r w:rsidRPr="00C139B4">
              <w:t>For establishment of emergency PDN connections, this IE shall contain the identity of the PDN-GW used to establish those PDN connections.</w:t>
            </w:r>
          </w:p>
          <w:p w14:paraId="01BE6CC3" w14:textId="77777777" w:rsidR="009D4C7F" w:rsidRPr="00C139B4" w:rsidRDefault="009D4C7F" w:rsidP="002B6321">
            <w:pPr>
              <w:pStyle w:val="TAL"/>
            </w:pPr>
          </w:p>
        </w:tc>
      </w:tr>
      <w:tr w:rsidR="009D4C7F" w:rsidRPr="00C139B4" w14:paraId="6E98D0B6" w14:textId="77777777" w:rsidTr="002B6321">
        <w:trPr>
          <w:trHeight w:val="401"/>
          <w:jc w:val="center"/>
        </w:trPr>
        <w:tc>
          <w:tcPr>
            <w:tcW w:w="1418" w:type="dxa"/>
          </w:tcPr>
          <w:p w14:paraId="3BA01155" w14:textId="77777777" w:rsidR="009D4C7F" w:rsidRPr="00C139B4" w:rsidRDefault="009D4C7F" w:rsidP="002B6321">
            <w:pPr>
              <w:pStyle w:val="TAL"/>
            </w:pPr>
            <w:r w:rsidRPr="00C139B4">
              <w:t>PGW PLMN ID</w:t>
            </w:r>
          </w:p>
        </w:tc>
        <w:tc>
          <w:tcPr>
            <w:tcW w:w="1429" w:type="dxa"/>
          </w:tcPr>
          <w:p w14:paraId="06C5BC86" w14:textId="77777777" w:rsidR="009D4C7F" w:rsidRPr="00C139B4" w:rsidRDefault="009D4C7F" w:rsidP="002B6321">
            <w:pPr>
              <w:pStyle w:val="TAL"/>
            </w:pPr>
            <w:r w:rsidRPr="00C139B4">
              <w:t>Visited-Network-Identifier</w:t>
            </w:r>
          </w:p>
        </w:tc>
        <w:tc>
          <w:tcPr>
            <w:tcW w:w="603" w:type="dxa"/>
          </w:tcPr>
          <w:p w14:paraId="6ADE0E75" w14:textId="77777777" w:rsidR="009D4C7F" w:rsidRPr="00C139B4" w:rsidRDefault="009D4C7F" w:rsidP="002B6321">
            <w:pPr>
              <w:pStyle w:val="TAC"/>
              <w:rPr>
                <w:lang w:eastAsia="zh-CN"/>
              </w:rPr>
            </w:pPr>
            <w:r w:rsidRPr="00C139B4">
              <w:rPr>
                <w:lang w:eastAsia="zh-CN"/>
              </w:rPr>
              <w:t>C</w:t>
            </w:r>
          </w:p>
        </w:tc>
        <w:tc>
          <w:tcPr>
            <w:tcW w:w="6237" w:type="dxa"/>
          </w:tcPr>
          <w:p w14:paraId="63DD9E08" w14:textId="77777777" w:rsidR="009D4C7F" w:rsidRPr="00C139B4" w:rsidRDefault="009D4C7F" w:rsidP="002B6321">
            <w:pPr>
              <w:pStyle w:val="TAL"/>
            </w:pPr>
            <w:r w:rsidRPr="00C139B4">
              <w:t>This IE identifies the PLMN in which the PDN GW is located. It shall be present when the PDN GW Identity is present</w:t>
            </w:r>
            <w:r w:rsidRPr="00C139B4">
              <w:rPr>
                <w:rFonts w:hint="eastAsia"/>
                <w:lang w:eastAsia="zh-CN"/>
              </w:rPr>
              <w:t xml:space="preserve"> and does not contain an FQDN</w:t>
            </w:r>
            <w:r w:rsidRPr="00C139B4">
              <w:t>.</w:t>
            </w:r>
          </w:p>
          <w:p w14:paraId="480478BD" w14:textId="77777777" w:rsidR="009D4C7F" w:rsidRPr="00C139B4" w:rsidRDefault="009D4C7F" w:rsidP="002B6321">
            <w:pPr>
              <w:pStyle w:val="TAL"/>
            </w:pPr>
          </w:p>
        </w:tc>
      </w:tr>
      <w:tr w:rsidR="009D4C7F" w:rsidRPr="00C139B4" w14:paraId="790BAD07" w14:textId="77777777" w:rsidTr="002B6321">
        <w:trPr>
          <w:trHeight w:val="401"/>
          <w:jc w:val="center"/>
        </w:trPr>
        <w:tc>
          <w:tcPr>
            <w:tcW w:w="1418" w:type="dxa"/>
          </w:tcPr>
          <w:p w14:paraId="778BBF17" w14:textId="77777777" w:rsidR="009D4C7F" w:rsidRPr="00C139B4" w:rsidRDefault="009D4C7F" w:rsidP="002B6321">
            <w:pPr>
              <w:pStyle w:val="TAL"/>
              <w:rPr>
                <w:lang w:eastAsia="zh-CN"/>
              </w:rPr>
            </w:pPr>
            <w:r w:rsidRPr="00C139B4">
              <w:t>Context</w:t>
            </w:r>
            <w:r w:rsidRPr="00C139B4">
              <w:rPr>
                <w:rFonts w:hint="eastAsia"/>
                <w:lang w:eastAsia="zh-CN"/>
              </w:rPr>
              <w:t xml:space="preserve"> </w:t>
            </w:r>
            <w:r w:rsidRPr="00C139B4">
              <w:t>Identifier</w:t>
            </w:r>
          </w:p>
          <w:p w14:paraId="472EC1A0" w14:textId="77777777" w:rsidR="009D4C7F" w:rsidRPr="00C139B4" w:rsidRDefault="009D4C7F" w:rsidP="002B6321">
            <w:pPr>
              <w:pStyle w:val="TAL"/>
            </w:pPr>
            <w:r w:rsidRPr="00C139B4">
              <w:rPr>
                <w:snapToGrid w:val="0"/>
              </w:rPr>
              <w:t>(See 7.3.</w:t>
            </w:r>
            <w:r w:rsidRPr="00C139B4">
              <w:rPr>
                <w:snapToGrid w:val="0"/>
                <w:lang w:eastAsia="zh-CN"/>
              </w:rPr>
              <w:t>27</w:t>
            </w:r>
            <w:r w:rsidRPr="00C139B4">
              <w:rPr>
                <w:rFonts w:hint="eastAsia"/>
                <w:snapToGrid w:val="0"/>
                <w:lang w:eastAsia="zh-CN"/>
              </w:rPr>
              <w:t>)</w:t>
            </w:r>
          </w:p>
        </w:tc>
        <w:tc>
          <w:tcPr>
            <w:tcW w:w="1429" w:type="dxa"/>
          </w:tcPr>
          <w:p w14:paraId="67C70318" w14:textId="77777777" w:rsidR="009D4C7F" w:rsidRPr="00C139B4" w:rsidRDefault="009D4C7F" w:rsidP="002B6321">
            <w:pPr>
              <w:pStyle w:val="TAL"/>
              <w:rPr>
                <w:lang w:val="en-US"/>
              </w:rPr>
            </w:pPr>
            <w:r w:rsidRPr="00C139B4">
              <w:t>Context-Identifier</w:t>
            </w:r>
          </w:p>
        </w:tc>
        <w:tc>
          <w:tcPr>
            <w:tcW w:w="603" w:type="dxa"/>
          </w:tcPr>
          <w:p w14:paraId="58CEA61B" w14:textId="77777777" w:rsidR="009D4C7F" w:rsidRPr="00C139B4" w:rsidRDefault="009D4C7F" w:rsidP="002B6321">
            <w:pPr>
              <w:pStyle w:val="TAC"/>
            </w:pPr>
            <w:r w:rsidRPr="00C139B4">
              <w:rPr>
                <w:rFonts w:hint="eastAsia"/>
                <w:lang w:eastAsia="zh-CN"/>
              </w:rPr>
              <w:t>O</w:t>
            </w:r>
          </w:p>
        </w:tc>
        <w:tc>
          <w:tcPr>
            <w:tcW w:w="6237" w:type="dxa"/>
          </w:tcPr>
          <w:p w14:paraId="0AC7335A" w14:textId="77777777" w:rsidR="009D4C7F" w:rsidRPr="00C139B4" w:rsidRDefault="009D4C7F" w:rsidP="002B6321">
            <w:pPr>
              <w:pStyle w:val="TAL"/>
              <w:rPr>
                <w:lang w:eastAsia="zh-CN"/>
              </w:rPr>
            </w:pPr>
            <w:r w:rsidRPr="00C139B4">
              <w:t xml:space="preserve">This parameter </w:t>
            </w:r>
            <w:r w:rsidRPr="00C139B4">
              <w:rPr>
                <w:rFonts w:hint="eastAsia"/>
                <w:lang w:eastAsia="zh-CN"/>
              </w:rPr>
              <w:t>shall identif</w:t>
            </w:r>
            <w:r w:rsidRPr="00C139B4">
              <w:rPr>
                <w:lang w:eastAsia="zh-CN"/>
              </w:rPr>
              <w:t>y</w:t>
            </w:r>
            <w:r w:rsidRPr="00C139B4">
              <w:t xml:space="preserve"> the </w:t>
            </w:r>
            <w:r w:rsidRPr="00C139B4">
              <w:rPr>
                <w:rFonts w:hint="eastAsia"/>
                <w:lang w:eastAsia="zh-CN"/>
              </w:rPr>
              <w:t xml:space="preserve">APN Configuration with which </w:t>
            </w:r>
            <w:r w:rsidRPr="00C139B4">
              <w:t>the selected PDN GW</w:t>
            </w:r>
            <w:r w:rsidRPr="00C139B4">
              <w:rPr>
                <w:rFonts w:hint="eastAsia"/>
                <w:lang w:eastAsia="zh-CN"/>
              </w:rPr>
              <w:t xml:space="preserve"> shall be correlated</w:t>
            </w:r>
            <w:r w:rsidRPr="00C139B4">
              <w:t>.</w:t>
            </w:r>
          </w:p>
          <w:p w14:paraId="1709B97F" w14:textId="77777777" w:rsidR="009D4C7F" w:rsidRPr="00C139B4" w:rsidRDefault="009D4C7F" w:rsidP="002B6321">
            <w:pPr>
              <w:pStyle w:val="TAL"/>
              <w:rPr>
                <w:lang w:eastAsia="zh-CN"/>
              </w:rPr>
            </w:pPr>
            <w:r w:rsidRPr="00C139B4">
              <w:rPr>
                <w:rFonts w:hint="eastAsia"/>
                <w:lang w:eastAsia="zh-CN"/>
              </w:rPr>
              <w:t>It may</w:t>
            </w:r>
            <w:r w:rsidRPr="00C139B4">
              <w:t xml:space="preserve"> be present if </w:t>
            </w:r>
            <w:r w:rsidRPr="00C139B4">
              <w:rPr>
                <w:rFonts w:hint="eastAsia"/>
                <w:lang w:eastAsia="zh-CN"/>
              </w:rPr>
              <w:t xml:space="preserve">it is available and </w:t>
            </w:r>
            <w:r w:rsidRPr="00C139B4">
              <w:t>the PDN-GW is present and is particular for one specific APN and not common to all the APNs.</w:t>
            </w:r>
          </w:p>
          <w:p w14:paraId="6B1E00A5" w14:textId="77777777" w:rsidR="009D4C7F" w:rsidRPr="00C139B4" w:rsidRDefault="009D4C7F" w:rsidP="002B6321">
            <w:pPr>
              <w:pStyle w:val="TAL"/>
            </w:pPr>
            <w:r w:rsidRPr="00C139B4">
              <w:rPr>
                <w:rFonts w:hint="eastAsia"/>
                <w:lang w:eastAsia="ja-JP"/>
              </w:rPr>
              <w:t xml:space="preserve">For the compatibility with the MAP protocol as defined in the </w:t>
            </w:r>
            <w:r>
              <w:rPr>
                <w:rFonts w:hint="eastAsia"/>
                <w:lang w:eastAsia="ja-JP"/>
              </w:rPr>
              <w:t>3GPP TS 2</w:t>
            </w:r>
            <w:r w:rsidRPr="00C139B4">
              <w:rPr>
                <w:rFonts w:hint="eastAsia"/>
                <w:lang w:eastAsia="ja-JP"/>
              </w:rPr>
              <w:t>9.002</w:t>
            </w:r>
            <w:r>
              <w:rPr>
                <w:rFonts w:hint="eastAsia"/>
                <w:lang w:eastAsia="ja-JP"/>
              </w:rPr>
              <w:t> [</w:t>
            </w:r>
            <w:r w:rsidRPr="00C139B4">
              <w:rPr>
                <w:rFonts w:hint="eastAsia"/>
                <w:lang w:eastAsia="ja-JP"/>
              </w:rPr>
              <w:t>24], t</w:t>
            </w:r>
            <w:r w:rsidRPr="00C139B4">
              <w:t>his parameter</w:t>
            </w:r>
            <w:r w:rsidRPr="00C139B4">
              <w:rPr>
                <w:rFonts w:hint="eastAsia"/>
                <w:lang w:eastAsia="ja-JP"/>
              </w:rPr>
              <w:t xml:space="preserve"> shall not have a value of zero.</w:t>
            </w:r>
          </w:p>
        </w:tc>
      </w:tr>
      <w:tr w:rsidR="009D4C7F" w:rsidRPr="00C139B4" w14:paraId="6CAB2103" w14:textId="77777777" w:rsidTr="002B6321">
        <w:trPr>
          <w:trHeight w:val="401"/>
          <w:jc w:val="center"/>
        </w:trPr>
        <w:tc>
          <w:tcPr>
            <w:tcW w:w="1418" w:type="dxa"/>
          </w:tcPr>
          <w:p w14:paraId="4FF9E5BF" w14:textId="77777777" w:rsidR="009D4C7F" w:rsidRPr="00C139B4" w:rsidRDefault="009D4C7F" w:rsidP="002B6321">
            <w:pPr>
              <w:pStyle w:val="TAL"/>
            </w:pPr>
            <w:r w:rsidRPr="00C139B4">
              <w:t>APN</w:t>
            </w:r>
          </w:p>
          <w:p w14:paraId="40EFA222" w14:textId="77777777" w:rsidR="009D4C7F" w:rsidRPr="00C139B4" w:rsidRDefault="009D4C7F" w:rsidP="002B6321">
            <w:pPr>
              <w:pStyle w:val="TAL"/>
            </w:pPr>
            <w:r w:rsidRPr="00C139B4">
              <w:t xml:space="preserve">(See </w:t>
            </w:r>
            <w:r>
              <w:t>TS 2</w:t>
            </w:r>
            <w:r w:rsidRPr="00C139B4">
              <w:t>3.008</w:t>
            </w:r>
            <w:r>
              <w:t> [</w:t>
            </w:r>
            <w:r w:rsidRPr="00C139B4">
              <w:t>30])</w:t>
            </w:r>
          </w:p>
        </w:tc>
        <w:tc>
          <w:tcPr>
            <w:tcW w:w="1429" w:type="dxa"/>
          </w:tcPr>
          <w:p w14:paraId="442BD2B6" w14:textId="77777777" w:rsidR="009D4C7F" w:rsidRPr="00C139B4" w:rsidRDefault="009D4C7F" w:rsidP="002B6321">
            <w:pPr>
              <w:pStyle w:val="TAL"/>
              <w:rPr>
                <w:lang w:val="en-US"/>
              </w:rPr>
            </w:pPr>
            <w:r w:rsidRPr="00C139B4">
              <w:rPr>
                <w:lang w:val="en-US"/>
              </w:rPr>
              <w:t>Service-Selection</w:t>
            </w:r>
            <w:r w:rsidRPr="00C139B4">
              <w:rPr>
                <w:lang w:val="en-US"/>
              </w:rPr>
              <w:br/>
            </w:r>
            <w:r w:rsidRPr="00C139B4">
              <w:t xml:space="preserve">(See </w:t>
            </w:r>
            <w:r>
              <w:t>IETF RFC </w:t>
            </w:r>
            <w:r w:rsidRPr="00C139B4">
              <w:t>5778</w:t>
            </w:r>
            <w:r>
              <w:t> [</w:t>
            </w:r>
            <w:r w:rsidRPr="00C139B4">
              <w:t>20])</w:t>
            </w:r>
          </w:p>
        </w:tc>
        <w:tc>
          <w:tcPr>
            <w:tcW w:w="603" w:type="dxa"/>
          </w:tcPr>
          <w:p w14:paraId="603F5A38" w14:textId="77777777" w:rsidR="009D4C7F" w:rsidRPr="00C139B4" w:rsidRDefault="009D4C7F" w:rsidP="002B6321">
            <w:pPr>
              <w:pStyle w:val="TAC"/>
            </w:pPr>
            <w:r w:rsidRPr="00C139B4">
              <w:t>C</w:t>
            </w:r>
          </w:p>
        </w:tc>
        <w:tc>
          <w:tcPr>
            <w:tcW w:w="6237" w:type="dxa"/>
          </w:tcPr>
          <w:p w14:paraId="67E1A096" w14:textId="77777777" w:rsidR="00C31AA7" w:rsidRPr="00C139B4" w:rsidRDefault="009D4C7F" w:rsidP="002B6321">
            <w:pPr>
              <w:pStyle w:val="TAL"/>
            </w:pPr>
            <w:r w:rsidRPr="00C139B4">
              <w:t>This IE shall contain the APN for the selected and dynamically allocated PDN GW.</w:t>
            </w:r>
          </w:p>
          <w:p w14:paraId="19E0C233" w14:textId="55DA8C02" w:rsidR="009D4C7F" w:rsidRPr="00C139B4" w:rsidRDefault="009D4C7F" w:rsidP="002B6321">
            <w:pPr>
              <w:pStyle w:val="TAL"/>
            </w:pPr>
          </w:p>
          <w:p w14:paraId="1E95E956" w14:textId="77777777" w:rsidR="00C31AA7" w:rsidRPr="00C139B4" w:rsidRDefault="009D4C7F" w:rsidP="002B6321">
            <w:pPr>
              <w:pStyle w:val="TAL"/>
            </w:pPr>
            <w:r w:rsidRPr="00C139B4">
              <w:t xml:space="preserve">For establishment of non-emergency PDN connections, </w:t>
            </w:r>
            <w:r w:rsidRPr="00C139B4">
              <w:rPr>
                <w:lang w:eastAsia="zh-CN"/>
              </w:rPr>
              <w:t>i</w:t>
            </w:r>
            <w:r w:rsidRPr="00C139B4">
              <w:rPr>
                <w:rFonts w:hint="eastAsia"/>
                <w:lang w:eastAsia="zh-CN"/>
              </w:rPr>
              <w:t>t s</w:t>
            </w:r>
            <w:r w:rsidRPr="00C139B4">
              <w:t>hall be present if the selected PDN-GW is present and is particular for one specific APN and not common to all the APNs.</w:t>
            </w:r>
          </w:p>
          <w:p w14:paraId="78ED9719" w14:textId="782553B1" w:rsidR="009D4C7F" w:rsidRPr="00C139B4" w:rsidRDefault="009D4C7F" w:rsidP="002B6321">
            <w:pPr>
              <w:pStyle w:val="TAL"/>
            </w:pPr>
          </w:p>
          <w:p w14:paraId="4DCA805C" w14:textId="77777777" w:rsidR="009D4C7F" w:rsidRPr="00C139B4" w:rsidRDefault="009D4C7F" w:rsidP="002B6321">
            <w:pPr>
              <w:pStyle w:val="TAL"/>
            </w:pPr>
            <w:r w:rsidRPr="00C139B4">
              <w:t>For establishment of emergency PDN connections (i.e., the Emergency-Services AVP is present, with the Emergency-Indication flag set), this AVP shall be left absent.</w:t>
            </w:r>
          </w:p>
        </w:tc>
      </w:tr>
      <w:tr w:rsidR="009D4C7F" w:rsidRPr="00C139B4" w14:paraId="07B3265D" w14:textId="77777777" w:rsidTr="002B6321">
        <w:trPr>
          <w:trHeight w:val="401"/>
          <w:jc w:val="center"/>
        </w:trPr>
        <w:tc>
          <w:tcPr>
            <w:tcW w:w="1418" w:type="dxa"/>
          </w:tcPr>
          <w:p w14:paraId="7C1E56E3" w14:textId="77777777" w:rsidR="009D4C7F" w:rsidRPr="00C139B4" w:rsidRDefault="009D4C7F" w:rsidP="00677A08">
            <w:pPr>
              <w:pStyle w:val="TAL"/>
              <w:rPr>
                <w:lang w:eastAsia="zh-CN"/>
              </w:rPr>
            </w:pPr>
            <w:r w:rsidRPr="00677A08">
              <w:t>Alert Reason</w:t>
            </w:r>
          </w:p>
          <w:p w14:paraId="32F84AC3" w14:textId="77777777" w:rsidR="009D4C7F" w:rsidRPr="00C139B4" w:rsidRDefault="009D4C7F" w:rsidP="00677A08">
            <w:pPr>
              <w:pStyle w:val="TAL"/>
            </w:pPr>
            <w:r w:rsidRPr="00677A08">
              <w:t>(See 7.3.83)</w:t>
            </w:r>
          </w:p>
        </w:tc>
        <w:tc>
          <w:tcPr>
            <w:tcW w:w="1429" w:type="dxa"/>
          </w:tcPr>
          <w:p w14:paraId="7A58DDE6" w14:textId="77777777" w:rsidR="009D4C7F" w:rsidRPr="00C139B4" w:rsidRDefault="009D4C7F" w:rsidP="002B6321">
            <w:pPr>
              <w:pStyle w:val="TAC"/>
              <w:jc w:val="left"/>
              <w:rPr>
                <w:lang w:val="en-US"/>
              </w:rPr>
            </w:pPr>
            <w:r w:rsidRPr="00C139B4">
              <w:t>Alert</w:t>
            </w:r>
            <w:r w:rsidRPr="00C139B4">
              <w:rPr>
                <w:rFonts w:hint="eastAsia"/>
                <w:lang w:eastAsia="zh-CN"/>
              </w:rPr>
              <w:t>-</w:t>
            </w:r>
            <w:r w:rsidRPr="00C139B4">
              <w:t>Reason</w:t>
            </w:r>
          </w:p>
        </w:tc>
        <w:tc>
          <w:tcPr>
            <w:tcW w:w="603" w:type="dxa"/>
          </w:tcPr>
          <w:p w14:paraId="3E45B033" w14:textId="77777777" w:rsidR="009D4C7F" w:rsidRPr="00C139B4" w:rsidRDefault="009D4C7F" w:rsidP="002B6321">
            <w:pPr>
              <w:pStyle w:val="TAC"/>
            </w:pPr>
            <w:r w:rsidRPr="00C139B4">
              <w:rPr>
                <w:rFonts w:hint="eastAsia"/>
              </w:rPr>
              <w:t>C</w:t>
            </w:r>
          </w:p>
        </w:tc>
        <w:tc>
          <w:tcPr>
            <w:tcW w:w="6237" w:type="dxa"/>
          </w:tcPr>
          <w:p w14:paraId="128560E2" w14:textId="77777777" w:rsidR="009D4C7F" w:rsidRPr="00C139B4" w:rsidRDefault="009D4C7F" w:rsidP="002B6321">
            <w:pPr>
              <w:pStyle w:val="TAL"/>
              <w:rPr>
                <w:lang w:eastAsia="zh-CN"/>
              </w:rPr>
            </w:pPr>
            <w:r w:rsidRPr="00C139B4">
              <w:t xml:space="preserve">This parameter </w:t>
            </w:r>
            <w:r w:rsidRPr="00C139B4">
              <w:rPr>
                <w:rFonts w:hint="eastAsia"/>
                <w:lang w:eastAsia="zh-CN"/>
              </w:rPr>
              <w:t xml:space="preserve">shall </w:t>
            </w:r>
            <w:r w:rsidRPr="00C139B4">
              <w:t>indicate if the mobile subscriber is present or the MS has memory available.</w:t>
            </w:r>
          </w:p>
          <w:p w14:paraId="21E2751A" w14:textId="77777777" w:rsidR="009D4C7F" w:rsidRPr="00C139B4" w:rsidRDefault="009D4C7F" w:rsidP="00677A08">
            <w:pPr>
              <w:pStyle w:val="TAL"/>
            </w:pPr>
            <w:r w:rsidRPr="00677A08">
              <w:rPr>
                <w:rFonts w:hint="eastAsia"/>
              </w:rPr>
              <w:t xml:space="preserve">It shall be present when </w:t>
            </w:r>
            <w:r w:rsidRPr="00677A08">
              <w:t xml:space="preserve">notifying the HSS about the </w:t>
            </w:r>
            <w:r w:rsidRPr="00677A08">
              <w:rPr>
                <w:rFonts w:hint="eastAsia"/>
              </w:rPr>
              <w:t xml:space="preserve">presence of the </w:t>
            </w:r>
            <w:r w:rsidRPr="00677A08">
              <w:t>UE</w:t>
            </w:r>
            <w:r w:rsidRPr="00677A08">
              <w:rPr>
                <w:rFonts w:hint="eastAsia"/>
              </w:rPr>
              <w:t xml:space="preserve"> or the UE </w:t>
            </w:r>
            <w:r w:rsidRPr="00677A08">
              <w:t>has memory capacity available to receive one or more short messages</w:t>
            </w:r>
            <w:r w:rsidRPr="00677A08">
              <w:rPr>
                <w:rFonts w:hint="eastAsia"/>
              </w:rPr>
              <w:t>.</w:t>
            </w:r>
          </w:p>
        </w:tc>
      </w:tr>
      <w:tr w:rsidR="009D4C7F" w:rsidRPr="00C139B4" w14:paraId="4BC2F9E0" w14:textId="77777777" w:rsidTr="002B6321">
        <w:trPr>
          <w:trHeight w:val="401"/>
          <w:jc w:val="center"/>
        </w:trPr>
        <w:tc>
          <w:tcPr>
            <w:tcW w:w="1418" w:type="dxa"/>
          </w:tcPr>
          <w:p w14:paraId="7ED36EEF" w14:textId="77777777" w:rsidR="009D4C7F" w:rsidRPr="00C139B4" w:rsidRDefault="009D4C7F" w:rsidP="002B6321">
            <w:pPr>
              <w:pStyle w:val="TAL"/>
            </w:pPr>
            <w:r w:rsidRPr="00C139B4">
              <w:rPr>
                <w:lang w:eastAsia="zh-CN"/>
              </w:rPr>
              <w:t xml:space="preserve">UE SRVCC Capability </w:t>
            </w:r>
          </w:p>
        </w:tc>
        <w:tc>
          <w:tcPr>
            <w:tcW w:w="1429" w:type="dxa"/>
          </w:tcPr>
          <w:p w14:paraId="1053CD06" w14:textId="77777777" w:rsidR="009D4C7F" w:rsidRPr="00C139B4" w:rsidRDefault="009D4C7F" w:rsidP="00677A08">
            <w:pPr>
              <w:pStyle w:val="TAL"/>
            </w:pPr>
            <w:r w:rsidRPr="00677A08">
              <w:t>UE-SRVCC-Capability</w:t>
            </w:r>
          </w:p>
        </w:tc>
        <w:tc>
          <w:tcPr>
            <w:tcW w:w="603" w:type="dxa"/>
          </w:tcPr>
          <w:p w14:paraId="79ED1EF1" w14:textId="77777777" w:rsidR="009D4C7F" w:rsidRPr="00C139B4" w:rsidRDefault="009D4C7F" w:rsidP="002B6321">
            <w:pPr>
              <w:pStyle w:val="TAC"/>
            </w:pPr>
            <w:r w:rsidRPr="00C139B4">
              <w:rPr>
                <w:lang w:val="en-US" w:eastAsia="zh-CN"/>
              </w:rPr>
              <w:t>C</w:t>
            </w:r>
          </w:p>
        </w:tc>
        <w:tc>
          <w:tcPr>
            <w:tcW w:w="6237" w:type="dxa"/>
          </w:tcPr>
          <w:p w14:paraId="3DA126D2" w14:textId="77777777" w:rsidR="00C31AA7" w:rsidRPr="00C139B4" w:rsidRDefault="009D4C7F" w:rsidP="002B6321">
            <w:pPr>
              <w:pStyle w:val="TAL"/>
              <w:rPr>
                <w:lang w:eastAsia="zh-CN"/>
              </w:rPr>
            </w:pPr>
            <w:r w:rsidRPr="00C139B4">
              <w:t>This information element shall indicate if the UE supports or does not support the SRVCC capability.</w:t>
            </w:r>
          </w:p>
          <w:p w14:paraId="703210FF" w14:textId="6A5B21C6" w:rsidR="009D4C7F" w:rsidRPr="00C139B4" w:rsidRDefault="009D4C7F" w:rsidP="002B6321">
            <w:pPr>
              <w:pStyle w:val="TAL"/>
            </w:pPr>
            <w:r w:rsidRPr="00C139B4">
              <w:t xml:space="preserve">If the MME/SGSN supports SRVCC and the UE SRVCC Capability has changed, the MME or SGSN shall include the new </w:t>
            </w:r>
            <w:r w:rsidRPr="00C139B4">
              <w:rPr>
                <w:lang w:eastAsia="zh-CN"/>
              </w:rPr>
              <w:t xml:space="preserve">UE SRVCC Capability </w:t>
            </w:r>
            <w:r w:rsidRPr="00C139B4">
              <w:t>in the request.</w:t>
            </w:r>
          </w:p>
        </w:tc>
      </w:tr>
      <w:tr w:rsidR="009D4C7F" w:rsidRPr="00C139B4" w14:paraId="7C4F1674" w14:textId="77777777" w:rsidTr="002B6321">
        <w:trPr>
          <w:trHeight w:val="401"/>
          <w:jc w:val="center"/>
        </w:trPr>
        <w:tc>
          <w:tcPr>
            <w:tcW w:w="1418" w:type="dxa"/>
          </w:tcPr>
          <w:p w14:paraId="11F8EE4E" w14:textId="77777777" w:rsidR="009D4C7F" w:rsidRPr="00C139B4" w:rsidRDefault="009D4C7F" w:rsidP="002B6321">
            <w:pPr>
              <w:pStyle w:val="TAL"/>
            </w:pPr>
            <w:r w:rsidRPr="00C139B4">
              <w:t>NOR Flags</w:t>
            </w:r>
          </w:p>
          <w:p w14:paraId="15DAD758" w14:textId="77777777" w:rsidR="009D4C7F" w:rsidRPr="00C139B4" w:rsidRDefault="009D4C7F" w:rsidP="002B6321">
            <w:pPr>
              <w:pStyle w:val="TAL"/>
            </w:pPr>
            <w:r w:rsidRPr="00C139B4">
              <w:t>(See 7.3.49)</w:t>
            </w:r>
          </w:p>
        </w:tc>
        <w:tc>
          <w:tcPr>
            <w:tcW w:w="1429" w:type="dxa"/>
          </w:tcPr>
          <w:p w14:paraId="0783F682" w14:textId="77777777" w:rsidR="009D4C7F" w:rsidRPr="00C139B4" w:rsidRDefault="009D4C7F" w:rsidP="002B6321">
            <w:pPr>
              <w:pStyle w:val="TAL"/>
              <w:rPr>
                <w:lang w:val="en-US"/>
              </w:rPr>
            </w:pPr>
            <w:r w:rsidRPr="00C139B4">
              <w:rPr>
                <w:lang w:val="en-US"/>
              </w:rPr>
              <w:t>NOR-Flags</w:t>
            </w:r>
          </w:p>
        </w:tc>
        <w:tc>
          <w:tcPr>
            <w:tcW w:w="603" w:type="dxa"/>
          </w:tcPr>
          <w:p w14:paraId="6C947ACB" w14:textId="77777777" w:rsidR="009D4C7F" w:rsidRPr="00C139B4" w:rsidRDefault="009D4C7F" w:rsidP="002B6321">
            <w:pPr>
              <w:pStyle w:val="TAC"/>
            </w:pPr>
            <w:r w:rsidRPr="00C139B4">
              <w:t>C</w:t>
            </w:r>
          </w:p>
        </w:tc>
        <w:tc>
          <w:tcPr>
            <w:tcW w:w="6237" w:type="dxa"/>
          </w:tcPr>
          <w:p w14:paraId="1737A5F9" w14:textId="77777777" w:rsidR="009D4C7F" w:rsidRPr="00C139B4" w:rsidRDefault="009D4C7F" w:rsidP="002B6321">
            <w:pPr>
              <w:pStyle w:val="TAL"/>
            </w:pPr>
            <w:r w:rsidRPr="00C139B4">
              <w:t>This Information Element shall contain a bit mask. See 7.3.49 for the meaning of the bits. Absence of this information element shall be interpreted as all bits set to 0.</w:t>
            </w:r>
          </w:p>
          <w:p w14:paraId="6AD088B4" w14:textId="77777777" w:rsidR="00C31AA7" w:rsidRPr="00C139B4" w:rsidRDefault="009D4C7F" w:rsidP="002B6321">
            <w:pPr>
              <w:pStyle w:val="TAL"/>
            </w:pPr>
            <w:r w:rsidRPr="00C139B4">
              <w:t>When notifying the HSS about the need to send cancel location to the current SGSN, the MME shall set the "Single-Registration-Indication" flag in the NOR-Flags.</w:t>
            </w:r>
          </w:p>
          <w:p w14:paraId="57209A86" w14:textId="5D1952C1" w:rsidR="009D4C7F" w:rsidRPr="00C139B4" w:rsidRDefault="009D4C7F" w:rsidP="002B6321">
            <w:pPr>
              <w:pStyle w:val="TAL"/>
            </w:pPr>
            <w:r w:rsidRPr="00C139B4">
              <w:t xml:space="preserve">When notifying the HSS about the "restricted" status of the current SGSN area, the SGSN shall set the "SGSN area restricted" flag in the NOR-Flags. When notifying the HSS about the </w:t>
            </w:r>
            <w:r w:rsidRPr="00C139B4">
              <w:rPr>
                <w:rFonts w:hint="eastAsia"/>
                <w:lang w:eastAsia="zh-CN"/>
              </w:rPr>
              <w:t xml:space="preserve">reachability of the </w:t>
            </w:r>
            <w:r w:rsidRPr="00C139B4">
              <w:t>UE</w:t>
            </w:r>
            <w:r w:rsidRPr="00C139B4">
              <w:rPr>
                <w:rFonts w:hint="eastAsia"/>
                <w:lang w:eastAsia="zh-CN"/>
              </w:rPr>
              <w:t xml:space="preserve"> or the UE </w:t>
            </w:r>
            <w:r w:rsidRPr="00C139B4">
              <w:t>has memory capacity available to receive one or more short messages</w:t>
            </w:r>
            <w:r w:rsidRPr="00C139B4">
              <w:rPr>
                <w:rFonts w:hint="eastAsia"/>
                <w:lang w:eastAsia="zh-CN"/>
              </w:rPr>
              <w:t>,</w:t>
            </w:r>
            <w:r w:rsidRPr="00C139B4">
              <w:t xml:space="preserve"> the </w:t>
            </w:r>
            <w:r w:rsidRPr="00C139B4">
              <w:rPr>
                <w:rFonts w:hint="eastAsia"/>
                <w:lang w:eastAsia="zh-CN"/>
              </w:rPr>
              <w:t>MME</w:t>
            </w:r>
            <w:r w:rsidRPr="00C139B4">
              <w:rPr>
                <w:lang w:eastAsia="zh-CN"/>
              </w:rPr>
              <w:t xml:space="preserve">, </w:t>
            </w:r>
            <w:r w:rsidRPr="00C139B4">
              <w:t>if the "SMS in MME" feature is applied,</w:t>
            </w:r>
            <w:r w:rsidRPr="00C139B4">
              <w:rPr>
                <w:rFonts w:hint="eastAsia"/>
                <w:lang w:eastAsia="zh-CN"/>
              </w:rPr>
              <w:t xml:space="preserve"> or </w:t>
            </w:r>
            <w:r w:rsidRPr="00C139B4">
              <w:t>SGSN shall set the "</w:t>
            </w:r>
            <w:r w:rsidRPr="00C139B4">
              <w:rPr>
                <w:rFonts w:hint="eastAsia"/>
                <w:lang w:eastAsia="zh-CN"/>
              </w:rPr>
              <w:t>Ready for SM</w:t>
            </w:r>
            <w:r w:rsidRPr="00C139B4">
              <w:t xml:space="preserve">" flag </w:t>
            </w:r>
            <w:r w:rsidRPr="00C139B4">
              <w:rPr>
                <w:rFonts w:hint="eastAsia"/>
                <w:lang w:eastAsia="zh-CN"/>
              </w:rPr>
              <w:t xml:space="preserve">correspondingly </w:t>
            </w:r>
            <w:r w:rsidRPr="00C139B4">
              <w:t>in the NOR-Flags.</w:t>
            </w:r>
          </w:p>
          <w:p w14:paraId="18D4F25B" w14:textId="77777777" w:rsidR="009D4C7F" w:rsidRPr="00C139B4" w:rsidRDefault="009D4C7F" w:rsidP="002B6321">
            <w:pPr>
              <w:pStyle w:val="TAL"/>
            </w:pPr>
            <w:r w:rsidRPr="00C139B4">
              <w:t xml:space="preserve">When notifying the HSS that the UE </w:t>
            </w:r>
            <w:r w:rsidRPr="00C139B4">
              <w:rPr>
                <w:rFonts w:hint="eastAsia"/>
                <w:lang w:eastAsia="zh-CN"/>
              </w:rPr>
              <w:t>i</w:t>
            </w:r>
            <w:r w:rsidRPr="00C139B4">
              <w:t>s reachable</w:t>
            </w:r>
            <w:r w:rsidRPr="00C139B4">
              <w:rPr>
                <w:rFonts w:hint="eastAsia"/>
                <w:lang w:eastAsia="zh-CN"/>
              </w:rPr>
              <w:t>,</w:t>
            </w:r>
            <w:r w:rsidRPr="00C139B4">
              <w:t xml:space="preserve"> the MME </w:t>
            </w:r>
            <w:r w:rsidRPr="00C139B4">
              <w:rPr>
                <w:rFonts w:hint="eastAsia"/>
                <w:lang w:eastAsia="zh-CN"/>
              </w:rPr>
              <w:t xml:space="preserve">or SGSN </w:t>
            </w:r>
            <w:r w:rsidRPr="00C139B4">
              <w:t xml:space="preserve">shall set the "UE Reachable" flag </w:t>
            </w:r>
            <w:r w:rsidRPr="00C139B4">
              <w:rPr>
                <w:rFonts w:hint="eastAsia"/>
                <w:lang w:eastAsia="zh-CN"/>
              </w:rPr>
              <w:t xml:space="preserve">correspondingly </w:t>
            </w:r>
            <w:r w:rsidRPr="00C139B4">
              <w:t>in the NOR-Flags.</w:t>
            </w:r>
          </w:p>
          <w:p w14:paraId="6D73454F" w14:textId="77777777" w:rsidR="00C31AA7" w:rsidRPr="00C139B4" w:rsidRDefault="009D4C7F" w:rsidP="002B6321">
            <w:pPr>
              <w:pStyle w:val="TAL"/>
              <w:rPr>
                <w:lang w:eastAsia="zh-CN"/>
              </w:rPr>
            </w:pPr>
            <w:r w:rsidRPr="00C139B4">
              <w:t xml:space="preserve">When notifying the HSS </w:t>
            </w:r>
            <w:r w:rsidRPr="00C139B4">
              <w:rPr>
                <w:rFonts w:hint="eastAsia"/>
              </w:rPr>
              <w:t xml:space="preserve">about </w:t>
            </w:r>
            <w:r w:rsidRPr="00C139B4">
              <w:t>update</w:t>
            </w:r>
            <w:r w:rsidRPr="00C139B4">
              <w:rPr>
                <w:rFonts w:hint="eastAsia"/>
              </w:rPr>
              <w:t xml:space="preserve"> of </w:t>
            </w:r>
            <w:r w:rsidRPr="00C139B4">
              <w:t>the</w:t>
            </w:r>
            <w:r w:rsidRPr="00C139B4">
              <w:rPr>
                <w:rFonts w:hint="eastAsia"/>
              </w:rPr>
              <w:t xml:space="preserve"> </w:t>
            </w:r>
            <w:r w:rsidRPr="00C139B4">
              <w:t>Homogeneous Support of IMS Voice Over PS Sessions</w:t>
            </w:r>
            <w:r w:rsidRPr="00C139B4">
              <w:rPr>
                <w:rFonts w:hint="eastAsia"/>
              </w:rPr>
              <w:t>,</w:t>
            </w:r>
            <w:r w:rsidRPr="00C139B4">
              <w:t xml:space="preserve"> the MME </w:t>
            </w:r>
            <w:r w:rsidRPr="00C139B4">
              <w:rPr>
                <w:rFonts w:hint="eastAsia"/>
              </w:rPr>
              <w:t xml:space="preserve">or the SGSN </w:t>
            </w:r>
            <w:r w:rsidRPr="00C139B4">
              <w:t>shall set the "Homogeneous Support of IMS Voice Over PS Sessions" flag and S</w:t>
            </w:r>
            <w:smartTag w:uri="urn:schemas-microsoft-com:office:smarttags" w:element="chmetcnv">
              <w:smartTagPr>
                <w:attr w:name="TCSC" w:val="0"/>
                <w:attr w:name="NumberType" w:val="1"/>
                <w:attr w:name="Negative" w:val="False"/>
                <w:attr w:name="HasSpace" w:val="False"/>
                <w:attr w:name="SourceValue" w:val="6"/>
                <w:attr w:name="UnitName" w:val="a"/>
              </w:smartTagPr>
              <w:r w:rsidRPr="00C139B4">
                <w:t>6a</w:t>
              </w:r>
            </w:smartTag>
            <w:r w:rsidRPr="00C139B4">
              <w:t xml:space="preserve">/S6d-Indicator flag for a combined MME/SGSN </w:t>
            </w:r>
            <w:r w:rsidRPr="00C139B4">
              <w:rPr>
                <w:rFonts w:hint="eastAsia"/>
              </w:rPr>
              <w:t xml:space="preserve">correspondingly </w:t>
            </w:r>
            <w:r w:rsidRPr="00C139B4">
              <w:t>in the NOR-Flags.</w:t>
            </w:r>
          </w:p>
          <w:p w14:paraId="206C7848" w14:textId="7A36E0EE" w:rsidR="009D4C7F" w:rsidRPr="00C139B4" w:rsidRDefault="009D4C7F" w:rsidP="002B6321">
            <w:pPr>
              <w:pStyle w:val="TAL"/>
            </w:pPr>
            <w:r w:rsidRPr="00C139B4">
              <w:rPr>
                <w:rFonts w:hint="eastAsia"/>
                <w:lang w:eastAsia="zh-CN"/>
              </w:rPr>
              <w:t xml:space="preserve">When notifying the HSS about removal of MME registration for SMS, </w:t>
            </w:r>
            <w:r w:rsidRPr="00C139B4">
              <w:rPr>
                <w:lang w:eastAsia="zh-CN"/>
              </w:rPr>
              <w:t>the</w:t>
            </w:r>
            <w:r w:rsidRPr="00C139B4">
              <w:rPr>
                <w:rFonts w:hint="eastAsia"/>
                <w:lang w:eastAsia="zh-CN"/>
              </w:rPr>
              <w:t xml:space="preserve"> MME shall set </w:t>
            </w:r>
            <w:r w:rsidRPr="00C139B4">
              <w:rPr>
                <w:lang w:eastAsia="zh-CN"/>
              </w:rPr>
              <w:t>the</w:t>
            </w:r>
            <w:r w:rsidRPr="00C139B4">
              <w:rPr>
                <w:rFonts w:hint="eastAsia"/>
                <w:lang w:eastAsia="zh-CN"/>
              </w:rPr>
              <w:t xml:space="preserve"> </w:t>
            </w:r>
            <w:r w:rsidRPr="00C139B4">
              <w:t>"</w:t>
            </w:r>
            <w:r w:rsidRPr="00C139B4">
              <w:rPr>
                <w:rFonts w:hint="eastAsia"/>
                <w:lang w:eastAsia="zh-CN"/>
              </w:rPr>
              <w:t>Removal of MME Registration for SMS</w:t>
            </w:r>
            <w:r w:rsidRPr="00C139B4">
              <w:t>"</w:t>
            </w:r>
            <w:r w:rsidRPr="00C139B4">
              <w:rPr>
                <w:rFonts w:hint="eastAsia"/>
                <w:lang w:eastAsia="zh-CN"/>
              </w:rPr>
              <w:t xml:space="preserve"> flag correspondingly in </w:t>
            </w:r>
            <w:r w:rsidRPr="00C139B4">
              <w:rPr>
                <w:lang w:eastAsia="zh-CN"/>
              </w:rPr>
              <w:t>the</w:t>
            </w:r>
            <w:r w:rsidRPr="00C139B4">
              <w:rPr>
                <w:rFonts w:hint="eastAsia"/>
                <w:lang w:eastAsia="zh-CN"/>
              </w:rPr>
              <w:t xml:space="preserve"> NOR-Flags.</w:t>
            </w:r>
          </w:p>
        </w:tc>
      </w:tr>
      <w:tr w:rsidR="009D4C7F" w:rsidRPr="00C139B4" w14:paraId="06365B67" w14:textId="77777777" w:rsidTr="002B6321">
        <w:trPr>
          <w:trHeight w:val="401"/>
          <w:jc w:val="center"/>
        </w:trPr>
        <w:tc>
          <w:tcPr>
            <w:tcW w:w="1418" w:type="dxa"/>
            <w:tcBorders>
              <w:top w:val="single" w:sz="6" w:space="0" w:color="auto"/>
              <w:left w:val="single" w:sz="12" w:space="0" w:color="auto"/>
              <w:bottom w:val="single" w:sz="6" w:space="0" w:color="auto"/>
              <w:right w:val="single" w:sz="6" w:space="0" w:color="auto"/>
            </w:tcBorders>
          </w:tcPr>
          <w:p w14:paraId="011D581B" w14:textId="77777777" w:rsidR="009D4C7F" w:rsidRPr="00C139B4" w:rsidRDefault="009D4C7F" w:rsidP="002B6321">
            <w:pPr>
              <w:pStyle w:val="TAL"/>
            </w:pPr>
            <w:r w:rsidRPr="00C139B4">
              <w:t>Homogeneous Support of IMS Voice Over PS Sessions</w:t>
            </w:r>
            <w:r w:rsidRPr="00C139B4">
              <w:br/>
              <w:t>(See 7.3.107)</w:t>
            </w:r>
          </w:p>
        </w:tc>
        <w:tc>
          <w:tcPr>
            <w:tcW w:w="1429" w:type="dxa"/>
            <w:tcBorders>
              <w:top w:val="single" w:sz="6" w:space="0" w:color="auto"/>
              <w:left w:val="single" w:sz="6" w:space="0" w:color="auto"/>
              <w:bottom w:val="single" w:sz="6" w:space="0" w:color="auto"/>
              <w:right w:val="single" w:sz="6" w:space="0" w:color="auto"/>
            </w:tcBorders>
          </w:tcPr>
          <w:p w14:paraId="5DC9AFF1" w14:textId="77777777" w:rsidR="009D4C7F" w:rsidRPr="00C139B4" w:rsidRDefault="009D4C7F" w:rsidP="002B6321">
            <w:pPr>
              <w:pStyle w:val="TAL"/>
              <w:rPr>
                <w:lang w:val="en-US"/>
              </w:rPr>
            </w:pPr>
            <w:r w:rsidRPr="00C139B4">
              <w:rPr>
                <w:lang w:val="en-US"/>
              </w:rPr>
              <w:t>Homogeneous-Support-of-IMS-Voice-Over-PS-Sessions</w:t>
            </w:r>
          </w:p>
        </w:tc>
        <w:tc>
          <w:tcPr>
            <w:tcW w:w="603" w:type="dxa"/>
            <w:tcBorders>
              <w:top w:val="single" w:sz="6" w:space="0" w:color="auto"/>
              <w:left w:val="single" w:sz="6" w:space="0" w:color="auto"/>
              <w:bottom w:val="single" w:sz="6" w:space="0" w:color="auto"/>
              <w:right w:val="single" w:sz="6" w:space="0" w:color="auto"/>
            </w:tcBorders>
          </w:tcPr>
          <w:p w14:paraId="1D6F89DE" w14:textId="77777777" w:rsidR="009D4C7F" w:rsidRPr="00C139B4" w:rsidRDefault="009D4C7F" w:rsidP="002B6321">
            <w:pPr>
              <w:pStyle w:val="TAC"/>
            </w:pPr>
            <w:r w:rsidRPr="00C139B4">
              <w:t>C</w:t>
            </w:r>
          </w:p>
        </w:tc>
        <w:tc>
          <w:tcPr>
            <w:tcW w:w="6237" w:type="dxa"/>
            <w:tcBorders>
              <w:top w:val="single" w:sz="6" w:space="0" w:color="auto"/>
              <w:left w:val="single" w:sz="6" w:space="0" w:color="auto"/>
              <w:bottom w:val="single" w:sz="6" w:space="0" w:color="auto"/>
              <w:right w:val="single" w:sz="12" w:space="0" w:color="auto"/>
            </w:tcBorders>
          </w:tcPr>
          <w:p w14:paraId="5B08DC5E" w14:textId="77777777" w:rsidR="009D4C7F" w:rsidRPr="00C139B4" w:rsidRDefault="009D4C7F" w:rsidP="002B6321">
            <w:pPr>
              <w:pStyle w:val="TAL"/>
            </w:pPr>
            <w:r w:rsidRPr="00C139B4">
              <w:t>This Information Element shall be present if Homogeneous Support of IMS Voice Over PS Sessions is modified to one of the values "SUPPORTED" or "NOT_SUPPORTED".</w:t>
            </w:r>
          </w:p>
          <w:p w14:paraId="7DFAF05D" w14:textId="77777777" w:rsidR="009D4C7F" w:rsidRPr="00C139B4" w:rsidRDefault="009D4C7F" w:rsidP="002B6321">
            <w:pPr>
              <w:pStyle w:val="TAL"/>
            </w:pPr>
          </w:p>
          <w:p w14:paraId="1EE42768" w14:textId="77777777" w:rsidR="009D4C7F" w:rsidRPr="00C139B4" w:rsidRDefault="009D4C7F" w:rsidP="002B6321">
            <w:pPr>
              <w:pStyle w:val="TAL"/>
            </w:pPr>
            <w:r w:rsidRPr="00C139B4">
              <w:t>The value "SUPPORTED" indicates that there is support for "IMS Voice over PS Sessions" in all TAs or RAs.</w:t>
            </w:r>
          </w:p>
          <w:p w14:paraId="31C891EE" w14:textId="77777777" w:rsidR="009D4C7F" w:rsidRPr="00C139B4" w:rsidRDefault="009D4C7F" w:rsidP="002B6321">
            <w:pPr>
              <w:pStyle w:val="TAL"/>
            </w:pPr>
          </w:p>
          <w:p w14:paraId="7693266F" w14:textId="77777777" w:rsidR="009D4C7F" w:rsidRPr="00C139B4" w:rsidRDefault="009D4C7F" w:rsidP="002B6321">
            <w:pPr>
              <w:pStyle w:val="TAL"/>
            </w:pPr>
            <w:r w:rsidRPr="00C139B4">
              <w:t>The value "NOT_SUPPORTED" indicates that there is not support for "IMS Voice over PS Sessions" in any of the TAs or RAs.</w:t>
            </w:r>
          </w:p>
        </w:tc>
      </w:tr>
      <w:tr w:rsidR="009D4C7F" w:rsidRPr="00C139B4" w14:paraId="31E2FB43" w14:textId="77777777" w:rsidTr="002B6321">
        <w:trPr>
          <w:trHeight w:val="401"/>
          <w:jc w:val="center"/>
        </w:trPr>
        <w:tc>
          <w:tcPr>
            <w:tcW w:w="1418" w:type="dxa"/>
            <w:tcBorders>
              <w:top w:val="single" w:sz="6" w:space="0" w:color="auto"/>
              <w:left w:val="single" w:sz="12" w:space="0" w:color="auto"/>
              <w:bottom w:val="single" w:sz="6" w:space="0" w:color="auto"/>
              <w:right w:val="single" w:sz="6" w:space="0" w:color="auto"/>
            </w:tcBorders>
          </w:tcPr>
          <w:p w14:paraId="6E5D2142" w14:textId="77777777" w:rsidR="009D4C7F" w:rsidRPr="00C139B4" w:rsidRDefault="009D4C7F" w:rsidP="002B6321">
            <w:pPr>
              <w:pStyle w:val="TAL"/>
            </w:pPr>
            <w:r w:rsidRPr="00C139B4">
              <w:t>Maximum UE Availability Time</w:t>
            </w:r>
          </w:p>
          <w:p w14:paraId="05D1CC94" w14:textId="77777777" w:rsidR="009D4C7F" w:rsidRPr="00C139B4" w:rsidRDefault="009D4C7F" w:rsidP="002B6321">
            <w:pPr>
              <w:pStyle w:val="TAL"/>
            </w:pPr>
          </w:p>
        </w:tc>
        <w:tc>
          <w:tcPr>
            <w:tcW w:w="1429" w:type="dxa"/>
            <w:tcBorders>
              <w:top w:val="single" w:sz="6" w:space="0" w:color="auto"/>
              <w:left w:val="single" w:sz="6" w:space="0" w:color="auto"/>
              <w:bottom w:val="single" w:sz="6" w:space="0" w:color="auto"/>
              <w:right w:val="single" w:sz="6" w:space="0" w:color="auto"/>
            </w:tcBorders>
          </w:tcPr>
          <w:p w14:paraId="5CA1F6F2" w14:textId="77777777" w:rsidR="009D4C7F" w:rsidRPr="00C139B4" w:rsidRDefault="009D4C7F" w:rsidP="002B6321">
            <w:pPr>
              <w:pStyle w:val="TAL"/>
            </w:pPr>
            <w:r w:rsidRPr="00C139B4">
              <w:t>Maximum-UE-Availability-Time</w:t>
            </w:r>
          </w:p>
          <w:p w14:paraId="4C8B900F" w14:textId="77777777" w:rsidR="009D4C7F" w:rsidRPr="00C139B4" w:rsidRDefault="009D4C7F" w:rsidP="002B6321">
            <w:pPr>
              <w:pStyle w:val="TAL"/>
              <w:rPr>
                <w:lang w:val="en-US"/>
              </w:rPr>
            </w:pPr>
          </w:p>
        </w:tc>
        <w:tc>
          <w:tcPr>
            <w:tcW w:w="603" w:type="dxa"/>
            <w:tcBorders>
              <w:top w:val="single" w:sz="6" w:space="0" w:color="auto"/>
              <w:left w:val="single" w:sz="6" w:space="0" w:color="auto"/>
              <w:bottom w:val="single" w:sz="6" w:space="0" w:color="auto"/>
              <w:right w:val="single" w:sz="6" w:space="0" w:color="auto"/>
            </w:tcBorders>
          </w:tcPr>
          <w:p w14:paraId="212269BD" w14:textId="77777777" w:rsidR="009D4C7F" w:rsidRPr="00C139B4" w:rsidRDefault="009D4C7F" w:rsidP="002B6321">
            <w:pPr>
              <w:pStyle w:val="TAC"/>
            </w:pPr>
            <w:r w:rsidRPr="00C139B4">
              <w:rPr>
                <w:rFonts w:cs="Arial"/>
                <w:bCs/>
                <w:lang w:val="en-US"/>
              </w:rPr>
              <w:t>O</w:t>
            </w:r>
          </w:p>
        </w:tc>
        <w:tc>
          <w:tcPr>
            <w:tcW w:w="6237" w:type="dxa"/>
            <w:tcBorders>
              <w:top w:val="single" w:sz="6" w:space="0" w:color="auto"/>
              <w:left w:val="single" w:sz="6" w:space="0" w:color="auto"/>
              <w:bottom w:val="single" w:sz="6" w:space="0" w:color="auto"/>
              <w:right w:val="single" w:sz="12" w:space="0" w:color="auto"/>
            </w:tcBorders>
          </w:tcPr>
          <w:p w14:paraId="3FA7CBE8" w14:textId="77777777" w:rsidR="00C31AA7" w:rsidRPr="00C139B4" w:rsidRDefault="009D4C7F" w:rsidP="002B6321">
            <w:pPr>
              <w:pStyle w:val="TAL"/>
            </w:pPr>
            <w:r w:rsidRPr="00C139B4">
              <w:t xml:space="preserve">This information element may be included when notifying the HSS that the UE </w:t>
            </w:r>
            <w:r w:rsidRPr="00C139B4">
              <w:rPr>
                <w:rFonts w:hint="eastAsia"/>
                <w:lang w:eastAsia="zh-CN"/>
              </w:rPr>
              <w:t>i</w:t>
            </w:r>
            <w:r w:rsidRPr="00C139B4">
              <w:t>s reachable. When present, it shall indicate the timestamp (in UTC) until which a UE using a power saving mechanism (such as extended idle mode DRX) is expected to be reachable for SM Delivery.</w:t>
            </w:r>
          </w:p>
          <w:p w14:paraId="57715551" w14:textId="23466045" w:rsidR="009D4C7F" w:rsidRPr="00C139B4" w:rsidRDefault="009D4C7F" w:rsidP="002B6321">
            <w:pPr>
              <w:pStyle w:val="TAL"/>
            </w:pPr>
            <w:r w:rsidRPr="00C139B4">
              <w:t>This information may be used by the SMS Center to prioritize the retransmission of Short Message to UEs using a power saving mechanism.</w:t>
            </w:r>
          </w:p>
        </w:tc>
      </w:tr>
      <w:tr w:rsidR="009D4C7F" w:rsidRPr="00C139B4" w14:paraId="55E3C0B1" w14:textId="77777777" w:rsidTr="002B6321">
        <w:trPr>
          <w:trHeight w:val="401"/>
          <w:jc w:val="center"/>
        </w:trPr>
        <w:tc>
          <w:tcPr>
            <w:tcW w:w="1418" w:type="dxa"/>
            <w:tcBorders>
              <w:top w:val="single" w:sz="6" w:space="0" w:color="auto"/>
              <w:left w:val="single" w:sz="12" w:space="0" w:color="auto"/>
              <w:bottom w:val="single" w:sz="6" w:space="0" w:color="auto"/>
              <w:right w:val="single" w:sz="6" w:space="0" w:color="auto"/>
            </w:tcBorders>
          </w:tcPr>
          <w:p w14:paraId="6BCE1653" w14:textId="77777777" w:rsidR="009D4C7F" w:rsidRPr="00C139B4" w:rsidRDefault="009D4C7F" w:rsidP="002B6321">
            <w:pPr>
              <w:pStyle w:val="TAL"/>
            </w:pPr>
            <w:r w:rsidRPr="00C139B4">
              <w:t>Monitoring Event Config Status</w:t>
            </w:r>
          </w:p>
        </w:tc>
        <w:tc>
          <w:tcPr>
            <w:tcW w:w="1429" w:type="dxa"/>
            <w:tcBorders>
              <w:top w:val="single" w:sz="6" w:space="0" w:color="auto"/>
              <w:left w:val="single" w:sz="6" w:space="0" w:color="auto"/>
              <w:bottom w:val="single" w:sz="6" w:space="0" w:color="auto"/>
              <w:right w:val="single" w:sz="6" w:space="0" w:color="auto"/>
            </w:tcBorders>
          </w:tcPr>
          <w:p w14:paraId="5C3B57F3" w14:textId="77777777" w:rsidR="009D4C7F" w:rsidRPr="00C139B4" w:rsidRDefault="009D4C7F" w:rsidP="002B6321">
            <w:pPr>
              <w:pStyle w:val="TAL"/>
            </w:pPr>
            <w:r w:rsidRPr="00C139B4">
              <w:t>Monitoring-Event-Config-Status</w:t>
            </w:r>
          </w:p>
        </w:tc>
        <w:tc>
          <w:tcPr>
            <w:tcW w:w="603" w:type="dxa"/>
            <w:tcBorders>
              <w:top w:val="single" w:sz="6" w:space="0" w:color="auto"/>
              <w:left w:val="single" w:sz="6" w:space="0" w:color="auto"/>
              <w:bottom w:val="single" w:sz="6" w:space="0" w:color="auto"/>
              <w:right w:val="single" w:sz="6" w:space="0" w:color="auto"/>
            </w:tcBorders>
          </w:tcPr>
          <w:p w14:paraId="6BA9F166" w14:textId="77777777" w:rsidR="009D4C7F" w:rsidRPr="00C139B4" w:rsidRDefault="009D4C7F" w:rsidP="002B6321">
            <w:pPr>
              <w:pStyle w:val="TAC"/>
              <w:rPr>
                <w:rFonts w:cs="Arial"/>
                <w:bCs/>
                <w:lang w:val="en-US"/>
              </w:rPr>
            </w:pPr>
            <w:r w:rsidRPr="00C139B4">
              <w:rPr>
                <w:rFonts w:cs="Arial"/>
                <w:bCs/>
                <w:lang w:val="en-US"/>
              </w:rPr>
              <w:t>C</w:t>
            </w:r>
          </w:p>
        </w:tc>
        <w:tc>
          <w:tcPr>
            <w:tcW w:w="6237" w:type="dxa"/>
            <w:tcBorders>
              <w:top w:val="single" w:sz="6" w:space="0" w:color="auto"/>
              <w:left w:val="single" w:sz="6" w:space="0" w:color="auto"/>
              <w:bottom w:val="single" w:sz="6" w:space="0" w:color="auto"/>
              <w:right w:val="single" w:sz="12" w:space="0" w:color="auto"/>
            </w:tcBorders>
          </w:tcPr>
          <w:p w14:paraId="719EB403" w14:textId="77777777" w:rsidR="009D4C7F" w:rsidRDefault="009D4C7F" w:rsidP="002B6321">
            <w:pPr>
              <w:pStyle w:val="TAL"/>
            </w:pPr>
            <w:r w:rsidRPr="00C139B4">
              <w:t>This information element shall be present if the MME/SGSN sends the Notify Request after receiving the Configuration-Information-Answer from the IWK-SCEF. This information element shall only contain the monitoring event configuration status of those events whose configuration status has changed since the last status informed to the HSS.</w:t>
            </w:r>
          </w:p>
          <w:p w14:paraId="706CCEE6" w14:textId="77777777" w:rsidR="009D4C7F" w:rsidRDefault="009D4C7F" w:rsidP="002B6321">
            <w:pPr>
              <w:pStyle w:val="TAL"/>
            </w:pPr>
          </w:p>
          <w:p w14:paraId="194A387B" w14:textId="77777777" w:rsidR="009D4C7F" w:rsidRDefault="009D4C7F" w:rsidP="002B6321">
            <w:pPr>
              <w:pStyle w:val="TAL"/>
            </w:pPr>
            <w:r>
              <w:t>This information element shall also be present if any of the monitoring events configurations received in ULA failed and shall only contain the monitoring event configuration status of those events whose detection could not be started at the MME/SGSN.</w:t>
            </w:r>
          </w:p>
          <w:p w14:paraId="4F6581F4" w14:textId="77777777" w:rsidR="009D4C7F" w:rsidRDefault="009D4C7F" w:rsidP="002B6321">
            <w:pPr>
              <w:pStyle w:val="TAL"/>
            </w:pPr>
          </w:p>
          <w:p w14:paraId="04373B1F" w14:textId="77777777" w:rsidR="009D4C7F" w:rsidRPr="00C139B4" w:rsidRDefault="009D4C7F" w:rsidP="002B6321">
            <w:pPr>
              <w:pStyle w:val="TAL"/>
            </w:pPr>
            <w:r>
              <w:t xml:space="preserve">This information element shall also be present </w:t>
            </w:r>
            <w:r>
              <w:rPr>
                <w:noProof/>
              </w:rPr>
              <w:t xml:space="preserve">if the MME or SGSN determines that a Monitoring Event Configuration for a UE is to be deleted in the HSS (i.e. SCEF responds to a Monitoring Event Report with </w:t>
            </w:r>
            <w:r w:rsidRPr="000C1B9E">
              <w:rPr>
                <w:lang w:val="en-US"/>
              </w:rPr>
              <w:t>DIAMETER_ERROR_</w:t>
            </w:r>
            <w:r>
              <w:rPr>
                <w:lang w:val="en-US"/>
              </w:rPr>
              <w:t>SCEF_REFERENCE_ID_UNKNOWN).</w:t>
            </w:r>
          </w:p>
        </w:tc>
      </w:tr>
      <w:tr w:rsidR="009D4C7F" w:rsidRPr="00C139B4" w14:paraId="44016423" w14:textId="77777777" w:rsidTr="002B6321">
        <w:trPr>
          <w:trHeight w:val="401"/>
          <w:jc w:val="center"/>
        </w:trPr>
        <w:tc>
          <w:tcPr>
            <w:tcW w:w="1418" w:type="dxa"/>
            <w:tcBorders>
              <w:top w:val="single" w:sz="6" w:space="0" w:color="auto"/>
              <w:left w:val="single" w:sz="12" w:space="0" w:color="auto"/>
              <w:bottom w:val="single" w:sz="12" w:space="0" w:color="auto"/>
              <w:right w:val="single" w:sz="6" w:space="0" w:color="auto"/>
            </w:tcBorders>
          </w:tcPr>
          <w:p w14:paraId="1D643B7E" w14:textId="77777777" w:rsidR="009D4C7F" w:rsidRPr="00C139B4" w:rsidRDefault="009D4C7F" w:rsidP="002B6321">
            <w:pPr>
              <w:pStyle w:val="TAL"/>
            </w:pPr>
            <w:r w:rsidRPr="00C139B4">
              <w:t>Emergency</w:t>
            </w:r>
          </w:p>
          <w:p w14:paraId="294B078C" w14:textId="77777777" w:rsidR="009D4C7F" w:rsidRPr="00C139B4" w:rsidRDefault="009D4C7F" w:rsidP="002B6321">
            <w:pPr>
              <w:pStyle w:val="TAL"/>
            </w:pPr>
            <w:r w:rsidRPr="00C139B4">
              <w:t>Services</w:t>
            </w:r>
          </w:p>
          <w:p w14:paraId="3E6D573B" w14:textId="77777777" w:rsidR="009D4C7F" w:rsidRPr="00C139B4" w:rsidRDefault="009D4C7F" w:rsidP="002B6321">
            <w:pPr>
              <w:pStyle w:val="TAL"/>
            </w:pPr>
            <w:r w:rsidRPr="00C139B4">
              <w:t xml:space="preserve">(See </w:t>
            </w:r>
            <w:r>
              <w:t>3GPP TS 2</w:t>
            </w:r>
            <w:r w:rsidRPr="00C139B4">
              <w:t>9.273</w:t>
            </w:r>
            <w:r>
              <w:t> [</w:t>
            </w:r>
            <w:r w:rsidRPr="00C139B4">
              <w:t>59])</w:t>
            </w:r>
          </w:p>
        </w:tc>
        <w:tc>
          <w:tcPr>
            <w:tcW w:w="1429" w:type="dxa"/>
            <w:tcBorders>
              <w:top w:val="single" w:sz="6" w:space="0" w:color="auto"/>
              <w:left w:val="single" w:sz="6" w:space="0" w:color="auto"/>
              <w:bottom w:val="single" w:sz="12" w:space="0" w:color="auto"/>
              <w:right w:val="single" w:sz="6" w:space="0" w:color="auto"/>
            </w:tcBorders>
          </w:tcPr>
          <w:p w14:paraId="03B85651" w14:textId="77777777" w:rsidR="009D4C7F" w:rsidRPr="00C139B4" w:rsidRDefault="009D4C7F" w:rsidP="002B6321">
            <w:pPr>
              <w:pStyle w:val="TAL"/>
            </w:pPr>
            <w:r w:rsidRPr="00C139B4">
              <w:t>Emergency-Services</w:t>
            </w:r>
          </w:p>
        </w:tc>
        <w:tc>
          <w:tcPr>
            <w:tcW w:w="603" w:type="dxa"/>
            <w:tcBorders>
              <w:top w:val="single" w:sz="6" w:space="0" w:color="auto"/>
              <w:left w:val="single" w:sz="6" w:space="0" w:color="auto"/>
              <w:bottom w:val="single" w:sz="12" w:space="0" w:color="auto"/>
              <w:right w:val="single" w:sz="6" w:space="0" w:color="auto"/>
            </w:tcBorders>
          </w:tcPr>
          <w:p w14:paraId="51D419C5" w14:textId="77777777" w:rsidR="009D4C7F" w:rsidRPr="00C139B4" w:rsidRDefault="009D4C7F" w:rsidP="002B6321">
            <w:pPr>
              <w:pStyle w:val="TAC"/>
              <w:rPr>
                <w:rFonts w:cs="Arial"/>
                <w:bCs/>
                <w:lang w:val="en-US"/>
              </w:rPr>
            </w:pPr>
            <w:r w:rsidRPr="00C139B4">
              <w:rPr>
                <w:rFonts w:cs="Arial"/>
                <w:bCs/>
                <w:lang w:val="en-US"/>
              </w:rPr>
              <w:t>C</w:t>
            </w:r>
          </w:p>
        </w:tc>
        <w:tc>
          <w:tcPr>
            <w:tcW w:w="6237" w:type="dxa"/>
            <w:tcBorders>
              <w:top w:val="single" w:sz="6" w:space="0" w:color="auto"/>
              <w:left w:val="single" w:sz="6" w:space="0" w:color="auto"/>
              <w:bottom w:val="single" w:sz="12" w:space="0" w:color="auto"/>
              <w:right w:val="single" w:sz="12" w:space="0" w:color="auto"/>
            </w:tcBorders>
          </w:tcPr>
          <w:p w14:paraId="50ED8B2F" w14:textId="77777777" w:rsidR="009D4C7F" w:rsidRPr="00C139B4" w:rsidRDefault="009D4C7F" w:rsidP="002B6321">
            <w:pPr>
              <w:pStyle w:val="TAL"/>
            </w:pPr>
            <w:r w:rsidRPr="00C139B4">
              <w:t xml:space="preserve">The MME shall include this information element, and set the Emergency-Indication flag, to notify the HSS that a new PDN-GW has been selected for the establishment of </w:t>
            </w:r>
            <w:r w:rsidRPr="00C139B4">
              <w:rPr>
                <w:lang w:eastAsia="zh-CN"/>
              </w:rPr>
              <w:t xml:space="preserve">an emergency PDN connection, whose identify is conveyed in the </w:t>
            </w:r>
            <w:r w:rsidRPr="00C139B4">
              <w:t>"</w:t>
            </w:r>
            <w:r w:rsidRPr="00C139B4">
              <w:rPr>
                <w:lang w:eastAsia="zh-CN"/>
              </w:rPr>
              <w:t>PDN GW Identity</w:t>
            </w:r>
            <w:r w:rsidRPr="00C139B4">
              <w:t>"</w:t>
            </w:r>
            <w:r w:rsidRPr="00C139B4">
              <w:rPr>
                <w:lang w:eastAsia="zh-CN"/>
              </w:rPr>
              <w:t xml:space="preserve"> IE</w:t>
            </w:r>
            <w:r w:rsidRPr="00C139B4">
              <w:t>.</w:t>
            </w:r>
          </w:p>
        </w:tc>
      </w:tr>
    </w:tbl>
    <w:p w14:paraId="046B794C" w14:textId="77777777" w:rsidR="009D4C7F" w:rsidRPr="00C139B4" w:rsidRDefault="009D4C7F" w:rsidP="009D4C7F"/>
    <w:p w14:paraId="2A18FF46" w14:textId="77777777" w:rsidR="009D4C7F" w:rsidRPr="00C139B4" w:rsidRDefault="009D4C7F" w:rsidP="009D4C7F">
      <w:pPr>
        <w:pStyle w:val="TH"/>
        <w:rPr>
          <w:lang w:val="en-US"/>
        </w:rPr>
      </w:pPr>
      <w:r w:rsidRPr="00C139B4">
        <w:rPr>
          <w:lang w:val="en-US"/>
        </w:rPr>
        <w:t>Table 5.2.5.1.1/2: Notify Answer</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18"/>
        <w:gridCol w:w="1418"/>
        <w:gridCol w:w="601"/>
        <w:gridCol w:w="6237"/>
      </w:tblGrid>
      <w:tr w:rsidR="009D4C7F" w:rsidRPr="00C139B4" w14:paraId="2C119C5F" w14:textId="77777777" w:rsidTr="002B6321">
        <w:tc>
          <w:tcPr>
            <w:tcW w:w="1418" w:type="dxa"/>
          </w:tcPr>
          <w:p w14:paraId="1C05EFC8" w14:textId="77777777" w:rsidR="009D4C7F" w:rsidRPr="00C139B4" w:rsidRDefault="009D4C7F" w:rsidP="002B6321">
            <w:pPr>
              <w:pStyle w:val="TAH"/>
            </w:pPr>
            <w:r w:rsidRPr="00C139B4">
              <w:t>Information element name</w:t>
            </w:r>
          </w:p>
        </w:tc>
        <w:tc>
          <w:tcPr>
            <w:tcW w:w="1418" w:type="dxa"/>
          </w:tcPr>
          <w:p w14:paraId="2ACC8CD8" w14:textId="77777777" w:rsidR="009D4C7F" w:rsidRPr="00C139B4" w:rsidRDefault="009D4C7F" w:rsidP="002B6321">
            <w:pPr>
              <w:pStyle w:val="TAH"/>
            </w:pPr>
            <w:r w:rsidRPr="00C139B4">
              <w:t>Mapping to Diameter AVP</w:t>
            </w:r>
          </w:p>
        </w:tc>
        <w:tc>
          <w:tcPr>
            <w:tcW w:w="601" w:type="dxa"/>
          </w:tcPr>
          <w:p w14:paraId="0444155C" w14:textId="77777777" w:rsidR="009D4C7F" w:rsidRPr="00C139B4" w:rsidRDefault="009D4C7F" w:rsidP="002B6321">
            <w:pPr>
              <w:pStyle w:val="TAH"/>
            </w:pPr>
            <w:r w:rsidRPr="00C139B4">
              <w:t>Cat.</w:t>
            </w:r>
          </w:p>
        </w:tc>
        <w:tc>
          <w:tcPr>
            <w:tcW w:w="6237" w:type="dxa"/>
          </w:tcPr>
          <w:p w14:paraId="42F42A90" w14:textId="77777777" w:rsidR="009D4C7F" w:rsidRPr="00C139B4" w:rsidRDefault="009D4C7F" w:rsidP="002B6321">
            <w:pPr>
              <w:pStyle w:val="TAH"/>
            </w:pPr>
            <w:r w:rsidRPr="00C139B4">
              <w:t>Description</w:t>
            </w:r>
          </w:p>
        </w:tc>
      </w:tr>
      <w:tr w:rsidR="009D4C7F" w:rsidRPr="00C139B4" w14:paraId="454DC636" w14:textId="77777777" w:rsidTr="002B6321">
        <w:trPr>
          <w:cantSplit/>
          <w:trHeight w:val="401"/>
        </w:trPr>
        <w:tc>
          <w:tcPr>
            <w:tcW w:w="1418" w:type="dxa"/>
          </w:tcPr>
          <w:p w14:paraId="3AA8BBFC" w14:textId="77777777" w:rsidR="009D4C7F" w:rsidRPr="00C139B4" w:rsidRDefault="009D4C7F" w:rsidP="002B6321">
            <w:pPr>
              <w:pStyle w:val="TAL"/>
              <w:rPr>
                <w:lang w:val="en-US"/>
              </w:rPr>
            </w:pPr>
            <w:r w:rsidRPr="00C139B4">
              <w:rPr>
                <w:lang w:val="en-US"/>
              </w:rPr>
              <w:t>Result</w:t>
            </w:r>
          </w:p>
          <w:p w14:paraId="7640735B" w14:textId="77777777" w:rsidR="009D4C7F" w:rsidRPr="00C139B4" w:rsidRDefault="009D4C7F" w:rsidP="002B6321">
            <w:pPr>
              <w:pStyle w:val="TAL"/>
              <w:rPr>
                <w:lang w:val="en-US"/>
              </w:rPr>
            </w:pPr>
            <w:r w:rsidRPr="00C139B4">
              <w:rPr>
                <w:lang w:val="en-US"/>
              </w:rPr>
              <w:t>(See 7.4)</w:t>
            </w:r>
          </w:p>
        </w:tc>
        <w:tc>
          <w:tcPr>
            <w:tcW w:w="1418" w:type="dxa"/>
          </w:tcPr>
          <w:p w14:paraId="21966ED5" w14:textId="77777777" w:rsidR="009D4C7F" w:rsidRPr="00C139B4" w:rsidRDefault="009D4C7F" w:rsidP="002B6321">
            <w:pPr>
              <w:pStyle w:val="TAL"/>
            </w:pPr>
            <w:r w:rsidRPr="00C139B4">
              <w:t>Result-Code / Experimental-Result</w:t>
            </w:r>
          </w:p>
        </w:tc>
        <w:tc>
          <w:tcPr>
            <w:tcW w:w="601" w:type="dxa"/>
          </w:tcPr>
          <w:p w14:paraId="2326B620" w14:textId="77777777" w:rsidR="009D4C7F" w:rsidRPr="00C139B4" w:rsidRDefault="009D4C7F" w:rsidP="002B6321">
            <w:pPr>
              <w:pStyle w:val="TAC"/>
              <w:rPr>
                <w:lang w:val="en-US"/>
              </w:rPr>
            </w:pPr>
            <w:r w:rsidRPr="00C139B4">
              <w:rPr>
                <w:lang w:val="en-US"/>
              </w:rPr>
              <w:t>M</w:t>
            </w:r>
          </w:p>
        </w:tc>
        <w:tc>
          <w:tcPr>
            <w:tcW w:w="6237" w:type="dxa"/>
          </w:tcPr>
          <w:p w14:paraId="1F25ADD0" w14:textId="77777777" w:rsidR="009D4C7F" w:rsidRPr="00C139B4" w:rsidRDefault="009D4C7F" w:rsidP="002B6321">
            <w:pPr>
              <w:pStyle w:val="TAL"/>
            </w:pPr>
            <w:r w:rsidRPr="00C139B4">
              <w:t xml:space="preserve">This IE shall contain the </w:t>
            </w:r>
            <w:r w:rsidRPr="00C139B4">
              <w:rPr>
                <w:rFonts w:hint="eastAsia"/>
                <w:lang w:eastAsia="zh-CN"/>
              </w:rPr>
              <w:t>r</w:t>
            </w:r>
            <w:r w:rsidRPr="00C139B4">
              <w:t>esult of the operation.</w:t>
            </w:r>
          </w:p>
          <w:p w14:paraId="0389C348" w14:textId="77777777" w:rsidR="009D4C7F" w:rsidRPr="00C139B4" w:rsidRDefault="009D4C7F" w:rsidP="002B6321">
            <w:pPr>
              <w:pStyle w:val="TAL"/>
            </w:pPr>
            <w:r>
              <w:t>T</w:t>
            </w:r>
            <w:r w:rsidRPr="00C139B4">
              <w:t xml:space="preserve">he Result-Code AVP shall be used </w:t>
            </w:r>
            <w:r w:rsidRPr="00C139B4">
              <w:rPr>
                <w:rFonts w:hint="eastAsia"/>
                <w:lang w:eastAsia="zh-CN"/>
              </w:rPr>
              <w:t>to indicate</w:t>
            </w:r>
            <w:r w:rsidRPr="00C139B4">
              <w:t xml:space="preserve"> success / errors as defined in the Diameter base protocol (see </w:t>
            </w:r>
            <w:r>
              <w:rPr>
                <w:lang w:val="it-IT"/>
              </w:rPr>
              <w:t>IETF RFC </w:t>
            </w:r>
            <w:r w:rsidRPr="00C139B4">
              <w:rPr>
                <w:lang w:val="it-IT"/>
              </w:rPr>
              <w:t>6733</w:t>
            </w:r>
            <w:r>
              <w:t> [</w:t>
            </w:r>
            <w:r w:rsidRPr="00C139B4">
              <w:t>61]).</w:t>
            </w:r>
          </w:p>
          <w:p w14:paraId="571555E8" w14:textId="77777777" w:rsidR="009D4C7F" w:rsidRPr="00C139B4" w:rsidRDefault="009D4C7F" w:rsidP="002B6321">
            <w:pPr>
              <w:pStyle w:val="TAL"/>
            </w:pPr>
            <w:r w:rsidRPr="00C139B4">
              <w:t xml:space="preserve">The Experimental-Result AVP shall be used for S6a/S6d errors. This is a grouped AVP which </w:t>
            </w:r>
            <w:r w:rsidRPr="00C139B4">
              <w:rPr>
                <w:rFonts w:hint="eastAsia"/>
                <w:lang w:eastAsia="zh-CN"/>
              </w:rPr>
              <w:t xml:space="preserve">shall </w:t>
            </w:r>
            <w:r w:rsidRPr="00C139B4">
              <w:t>contain the 3GPP Vendor ID in the Vendor-Id AVP, and the error code in the Experimental-Result-Code AVP.</w:t>
            </w:r>
          </w:p>
          <w:p w14:paraId="688D7A53" w14:textId="77777777" w:rsidR="009D4C7F" w:rsidRPr="00C139B4" w:rsidRDefault="009D4C7F" w:rsidP="002B6321">
            <w:pPr>
              <w:pStyle w:val="TAL"/>
            </w:pPr>
            <w:r w:rsidRPr="00C139B4">
              <w:t>The following errors are applicable</w:t>
            </w:r>
            <w:r w:rsidRPr="00C139B4">
              <w:rPr>
                <w:rFonts w:hint="eastAsia"/>
                <w:lang w:eastAsia="zh-CN"/>
              </w:rPr>
              <w:t xml:space="preserve"> in this case</w:t>
            </w:r>
            <w:r w:rsidRPr="00C139B4">
              <w:t>:</w:t>
            </w:r>
          </w:p>
          <w:p w14:paraId="169AA237" w14:textId="77777777" w:rsidR="009D4C7F" w:rsidRPr="00C139B4" w:rsidRDefault="009D4C7F" w:rsidP="002B6321">
            <w:pPr>
              <w:pStyle w:val="TAL"/>
            </w:pPr>
            <w:r w:rsidRPr="00C139B4">
              <w:t xml:space="preserve">- User Unknown </w:t>
            </w:r>
          </w:p>
        </w:tc>
      </w:tr>
      <w:tr w:rsidR="009D4C7F" w:rsidRPr="00C139B4" w14:paraId="6DD76BDB" w14:textId="77777777" w:rsidTr="002B6321">
        <w:trPr>
          <w:cantSplit/>
          <w:trHeight w:val="401"/>
        </w:trPr>
        <w:tc>
          <w:tcPr>
            <w:tcW w:w="1418" w:type="dxa"/>
          </w:tcPr>
          <w:p w14:paraId="53B9E23A" w14:textId="77777777" w:rsidR="009D4C7F" w:rsidRPr="00C139B4" w:rsidRDefault="009D4C7F" w:rsidP="002B6321">
            <w:pPr>
              <w:pStyle w:val="TAL"/>
            </w:pPr>
            <w:r w:rsidRPr="00C139B4">
              <w:t>Supported Features</w:t>
            </w:r>
          </w:p>
          <w:p w14:paraId="1D28B865" w14:textId="77777777" w:rsidR="009D4C7F" w:rsidRPr="00C139B4" w:rsidRDefault="009D4C7F" w:rsidP="002B6321">
            <w:pPr>
              <w:pStyle w:val="TAL"/>
              <w:rPr>
                <w:lang w:val="en-US"/>
              </w:rPr>
            </w:pPr>
            <w:r w:rsidRPr="00C139B4">
              <w:t xml:space="preserve">(See </w:t>
            </w:r>
            <w:r>
              <w:rPr>
                <w:rFonts w:hint="eastAsia"/>
              </w:rPr>
              <w:t>3GPP TS 2</w:t>
            </w:r>
            <w:r w:rsidRPr="00C139B4">
              <w:rPr>
                <w:rFonts w:hint="eastAsia"/>
              </w:rPr>
              <w:t>9.229</w:t>
            </w:r>
            <w:r>
              <w:t> [</w:t>
            </w:r>
            <w:r w:rsidRPr="00C139B4">
              <w:rPr>
                <w:rFonts w:hint="eastAsia"/>
              </w:rPr>
              <w:t>9</w:t>
            </w:r>
            <w:r w:rsidRPr="00C139B4">
              <w:t>])</w:t>
            </w:r>
          </w:p>
        </w:tc>
        <w:tc>
          <w:tcPr>
            <w:tcW w:w="1418" w:type="dxa"/>
          </w:tcPr>
          <w:p w14:paraId="3E36AEB1" w14:textId="77777777" w:rsidR="009D4C7F" w:rsidRPr="00C139B4" w:rsidRDefault="009D4C7F" w:rsidP="002B6321">
            <w:pPr>
              <w:pStyle w:val="TAL"/>
            </w:pPr>
            <w:r w:rsidRPr="00C139B4">
              <w:t>Supported-Features</w:t>
            </w:r>
          </w:p>
        </w:tc>
        <w:tc>
          <w:tcPr>
            <w:tcW w:w="601" w:type="dxa"/>
          </w:tcPr>
          <w:p w14:paraId="52D89863" w14:textId="77777777" w:rsidR="009D4C7F" w:rsidRPr="00C139B4" w:rsidRDefault="009D4C7F" w:rsidP="002B6321">
            <w:pPr>
              <w:pStyle w:val="TAC"/>
              <w:rPr>
                <w:lang w:val="en-US"/>
              </w:rPr>
            </w:pPr>
            <w:r w:rsidRPr="00C139B4">
              <w:rPr>
                <w:lang w:val="en-US"/>
              </w:rPr>
              <w:t>O</w:t>
            </w:r>
          </w:p>
        </w:tc>
        <w:tc>
          <w:tcPr>
            <w:tcW w:w="6237" w:type="dxa"/>
          </w:tcPr>
          <w:p w14:paraId="5A5AF0DE" w14:textId="77777777" w:rsidR="009D4C7F" w:rsidRPr="00C139B4" w:rsidRDefault="009D4C7F" w:rsidP="002B6321">
            <w:pPr>
              <w:pStyle w:val="TAL"/>
            </w:pPr>
            <w:r w:rsidRPr="00C139B4">
              <w:t>If present, this information element shall contain the list of features supported by the origin host.</w:t>
            </w:r>
          </w:p>
        </w:tc>
      </w:tr>
    </w:tbl>
    <w:p w14:paraId="7C51B062" w14:textId="77777777" w:rsidR="009D4C7F" w:rsidRPr="00C139B4" w:rsidRDefault="009D4C7F" w:rsidP="009D4C7F"/>
    <w:p w14:paraId="64E89B4E" w14:textId="77777777" w:rsidR="009D4C7F" w:rsidRPr="00C139B4" w:rsidRDefault="009D4C7F" w:rsidP="00FA6621">
      <w:pPr>
        <w:pStyle w:val="Heading5"/>
      </w:pPr>
      <w:bookmarkStart w:id="370" w:name="_Toc20211897"/>
      <w:bookmarkStart w:id="371" w:name="_Toc27727173"/>
      <w:bookmarkStart w:id="372" w:name="_Toc36041828"/>
      <w:bookmarkStart w:id="373" w:name="_Toc44871251"/>
      <w:bookmarkStart w:id="374" w:name="_Toc44871650"/>
      <w:bookmarkStart w:id="375" w:name="_Toc51861725"/>
      <w:bookmarkStart w:id="376" w:name="_Toc57978130"/>
      <w:bookmarkStart w:id="377" w:name="_Toc155205987"/>
      <w:r w:rsidRPr="00C139B4">
        <w:rPr>
          <w:lang w:eastAsia="zh-CN"/>
        </w:rPr>
        <w:t>5</w:t>
      </w:r>
      <w:r w:rsidRPr="00C139B4">
        <w:rPr>
          <w:rFonts w:hint="eastAsia"/>
          <w:lang w:eastAsia="zh-CN"/>
        </w:rPr>
        <w:t>.</w:t>
      </w:r>
      <w:r w:rsidRPr="00C139B4">
        <w:rPr>
          <w:lang w:eastAsia="zh-CN"/>
        </w:rPr>
        <w:t>2</w:t>
      </w:r>
      <w:r w:rsidRPr="00C139B4">
        <w:rPr>
          <w:rFonts w:hint="eastAsia"/>
          <w:lang w:eastAsia="zh-CN"/>
        </w:rPr>
        <w:t>.</w:t>
      </w:r>
      <w:r w:rsidRPr="00C139B4">
        <w:rPr>
          <w:lang w:eastAsia="zh-CN"/>
        </w:rPr>
        <w:t>5.1.2</w:t>
      </w:r>
      <w:r w:rsidRPr="00C139B4">
        <w:rPr>
          <w:rFonts w:hint="eastAsia"/>
          <w:lang w:eastAsia="zh-CN"/>
        </w:rPr>
        <w:tab/>
      </w:r>
      <w:r w:rsidRPr="00C139B4">
        <w:rPr>
          <w:lang w:eastAsia="zh-CN"/>
        </w:rPr>
        <w:t>Detailed behaviour of the MME and the SGSN</w:t>
      </w:r>
      <w:bookmarkEnd w:id="370"/>
      <w:bookmarkEnd w:id="371"/>
      <w:bookmarkEnd w:id="372"/>
      <w:bookmarkEnd w:id="373"/>
      <w:bookmarkEnd w:id="374"/>
      <w:bookmarkEnd w:id="375"/>
      <w:bookmarkEnd w:id="376"/>
      <w:bookmarkEnd w:id="377"/>
    </w:p>
    <w:p w14:paraId="3E5F6DB9" w14:textId="77777777" w:rsidR="00C31AA7" w:rsidRPr="00C139B4" w:rsidRDefault="009D4C7F" w:rsidP="009D4C7F">
      <w:r w:rsidRPr="00C139B4">
        <w:t>If the MME or SGSN supports Emergency services, the MME or SGSN shall not make use of the Notification procedure for emergency attached unauthenticated UEs; for authenticated UEs, the MME shall make use of the Notification procedure to inform the HSS about the PDN-GW selected to establish emergency PDN connections, if the MME is configured to use a dynamic PGW for emergency services for such UEs.</w:t>
      </w:r>
    </w:p>
    <w:p w14:paraId="36A92A0C" w14:textId="6E012380" w:rsidR="009D4C7F" w:rsidRPr="00C139B4" w:rsidRDefault="009D4C7F" w:rsidP="009D4C7F">
      <w:r w:rsidRPr="00C139B4">
        <w:t>The MME or SGSN shall not make use of the Notification procedure to inform the HSS about the identity of the dynamically selected PDN-GW, if the access restrictions indicate that the user is not allowed to get service via non-3GPP access, or the PDN type of the APN is of type "non-IP".</w:t>
      </w:r>
    </w:p>
    <w:p w14:paraId="4C84C0B8" w14:textId="77777777" w:rsidR="00C31AA7" w:rsidRPr="00C139B4" w:rsidRDefault="009D4C7F" w:rsidP="009D4C7F">
      <w:r w:rsidRPr="00C139B4">
        <w:t>The MME or SGSN shall include conditional AVPs in NOR according to the description given in table 5.2.5.1.1/1.</w:t>
      </w:r>
    </w:p>
    <w:p w14:paraId="40E47DF1" w14:textId="1BE2306F" w:rsidR="009D4C7F" w:rsidRPr="00C139B4" w:rsidRDefault="009D4C7F" w:rsidP="009D4C7F">
      <w:pPr>
        <w:rPr>
          <w:lang w:eastAsia="zh-CN"/>
        </w:rPr>
      </w:pPr>
      <w:r w:rsidRPr="00C139B4">
        <w:t>If the MME sends a Notify Request to inform the HSS that the UE has become reachable again, the MME shall clear the corresponding URRP-MME for the UE.</w:t>
      </w:r>
    </w:p>
    <w:p w14:paraId="18C057B3" w14:textId="77777777" w:rsidR="009D4C7F" w:rsidRPr="00C139B4" w:rsidRDefault="009D4C7F" w:rsidP="009D4C7F">
      <w:pPr>
        <w:rPr>
          <w:lang w:eastAsia="zh-CN"/>
        </w:rPr>
      </w:pPr>
      <w:r w:rsidRPr="00C139B4">
        <w:t xml:space="preserve">If the </w:t>
      </w:r>
      <w:r w:rsidRPr="00C139B4">
        <w:rPr>
          <w:rFonts w:hint="eastAsia"/>
          <w:lang w:eastAsia="zh-CN"/>
        </w:rPr>
        <w:t>SGSN</w:t>
      </w:r>
      <w:r w:rsidRPr="00C139B4">
        <w:t xml:space="preserve"> sends a Notify Request to inform the HSS that the UE has become reachable again, the </w:t>
      </w:r>
      <w:r w:rsidRPr="00C139B4">
        <w:rPr>
          <w:rFonts w:hint="eastAsia"/>
          <w:lang w:eastAsia="zh-CN"/>
        </w:rPr>
        <w:t>SGSN</w:t>
      </w:r>
      <w:r w:rsidRPr="00C139B4">
        <w:t xml:space="preserve"> shall clear the corresponding URRP-</w:t>
      </w:r>
      <w:r w:rsidRPr="00C139B4">
        <w:rPr>
          <w:rFonts w:hint="eastAsia"/>
          <w:lang w:eastAsia="zh-CN"/>
        </w:rPr>
        <w:t>SGSN</w:t>
      </w:r>
      <w:r w:rsidRPr="00C139B4">
        <w:t xml:space="preserve"> for the UE.</w:t>
      </w:r>
    </w:p>
    <w:p w14:paraId="25F13D01" w14:textId="77777777" w:rsidR="009D4C7F" w:rsidRPr="00C139B4" w:rsidRDefault="009D4C7F" w:rsidP="009D4C7F">
      <w:pPr>
        <w:rPr>
          <w:lang w:eastAsia="zh-CN"/>
        </w:rPr>
      </w:pPr>
      <w:r w:rsidRPr="00C139B4">
        <w:t>If the MME sends a Notify Request to inform the HSS</w:t>
      </w:r>
      <w:r w:rsidRPr="00C139B4">
        <w:rPr>
          <w:rFonts w:hint="eastAsia"/>
          <w:lang w:eastAsia="zh-CN"/>
        </w:rPr>
        <w:t xml:space="preserve"> </w:t>
      </w:r>
      <w:r w:rsidRPr="00C139B4">
        <w:t xml:space="preserve">about the </w:t>
      </w:r>
      <w:r w:rsidRPr="00C139B4">
        <w:rPr>
          <w:rFonts w:hint="eastAsia"/>
          <w:lang w:eastAsia="zh-CN"/>
        </w:rPr>
        <w:t xml:space="preserve">presence of the </w:t>
      </w:r>
      <w:r w:rsidRPr="00C139B4">
        <w:t>UE to receive one or more short messages</w:t>
      </w:r>
      <w:r w:rsidRPr="00C139B4">
        <w:rPr>
          <w:rFonts w:hint="eastAsia"/>
          <w:lang w:eastAsia="zh-CN"/>
        </w:rPr>
        <w:t xml:space="preserve">, </w:t>
      </w:r>
      <w:r w:rsidRPr="00C139B4">
        <w:t xml:space="preserve">the MME shall clear the corresponding </w:t>
      </w:r>
      <w:r w:rsidRPr="00C139B4">
        <w:rPr>
          <w:rFonts w:hint="eastAsia"/>
          <w:lang w:eastAsia="zh-CN"/>
        </w:rPr>
        <w:t>MNRF</w:t>
      </w:r>
      <w:r w:rsidRPr="00C139B4">
        <w:t xml:space="preserve"> for the UE</w:t>
      </w:r>
      <w:r w:rsidRPr="00C139B4">
        <w:rPr>
          <w:rFonts w:hint="eastAsia"/>
          <w:lang w:eastAsia="zh-CN"/>
        </w:rPr>
        <w:t>.</w:t>
      </w:r>
    </w:p>
    <w:p w14:paraId="32BE1413" w14:textId="77777777" w:rsidR="009D4C7F" w:rsidRPr="00C139B4" w:rsidRDefault="009D4C7F" w:rsidP="009D4C7F">
      <w:pPr>
        <w:rPr>
          <w:lang w:eastAsia="zh-CN"/>
        </w:rPr>
      </w:pPr>
      <w:r w:rsidRPr="00C139B4">
        <w:t xml:space="preserve">If the </w:t>
      </w:r>
      <w:r w:rsidRPr="00C139B4">
        <w:rPr>
          <w:rFonts w:hint="eastAsia"/>
          <w:lang w:eastAsia="zh-CN"/>
        </w:rPr>
        <w:t>SGSN</w:t>
      </w:r>
      <w:r w:rsidRPr="00C139B4">
        <w:t xml:space="preserve"> sends a Notify Request to inform the HSS</w:t>
      </w:r>
      <w:r w:rsidRPr="00C139B4">
        <w:rPr>
          <w:rFonts w:hint="eastAsia"/>
          <w:lang w:eastAsia="zh-CN"/>
        </w:rPr>
        <w:t xml:space="preserve"> </w:t>
      </w:r>
      <w:r w:rsidRPr="00C139B4">
        <w:t xml:space="preserve">about the </w:t>
      </w:r>
      <w:r w:rsidRPr="00C139B4">
        <w:rPr>
          <w:rFonts w:hint="eastAsia"/>
          <w:lang w:eastAsia="zh-CN"/>
        </w:rPr>
        <w:t xml:space="preserve">presence of the </w:t>
      </w:r>
      <w:r w:rsidRPr="00C139B4">
        <w:t>UE to receive one or more short messages</w:t>
      </w:r>
      <w:r w:rsidRPr="00C139B4">
        <w:rPr>
          <w:rFonts w:hint="eastAsia"/>
          <w:lang w:eastAsia="zh-CN"/>
        </w:rPr>
        <w:t xml:space="preserve">, </w:t>
      </w:r>
      <w:r w:rsidRPr="00C139B4">
        <w:t xml:space="preserve">the </w:t>
      </w:r>
      <w:r w:rsidRPr="00C139B4">
        <w:rPr>
          <w:rFonts w:hint="eastAsia"/>
          <w:lang w:eastAsia="zh-CN"/>
        </w:rPr>
        <w:t>SGSN</w:t>
      </w:r>
      <w:r w:rsidRPr="00C139B4">
        <w:t xml:space="preserve"> shall clear the corresponding </w:t>
      </w:r>
      <w:r w:rsidRPr="00C139B4">
        <w:rPr>
          <w:rFonts w:hint="eastAsia"/>
          <w:lang w:eastAsia="zh-CN"/>
        </w:rPr>
        <w:t>MNRG</w:t>
      </w:r>
      <w:r w:rsidRPr="00C139B4">
        <w:t xml:space="preserve"> for the UE</w:t>
      </w:r>
      <w:r w:rsidRPr="00C139B4">
        <w:rPr>
          <w:rFonts w:hint="eastAsia"/>
          <w:lang w:eastAsia="zh-CN"/>
        </w:rPr>
        <w:t>.</w:t>
      </w:r>
    </w:p>
    <w:p w14:paraId="4114E608" w14:textId="0543CC03" w:rsidR="009D4C7F" w:rsidRPr="00C139B4" w:rsidRDefault="009D4C7F" w:rsidP="009D4C7F">
      <w:r w:rsidRPr="00C139B4">
        <w:rPr>
          <w:rFonts w:hint="eastAsia"/>
          <w:lang w:eastAsia="ko-KR"/>
        </w:rPr>
        <w:t>I</w:t>
      </w:r>
      <w:r w:rsidRPr="00C139B4">
        <w:t>f the MME</w:t>
      </w:r>
      <w:r w:rsidRPr="00C139B4">
        <w:rPr>
          <w:rFonts w:hint="eastAsia"/>
          <w:lang w:eastAsia="zh-CN"/>
        </w:rPr>
        <w:t xml:space="preserve"> or SGSN</w:t>
      </w:r>
      <w:r w:rsidRPr="00C139B4">
        <w:t xml:space="preserve"> </w:t>
      </w:r>
      <w:r w:rsidRPr="00C139B4">
        <w:rPr>
          <w:rFonts w:hint="eastAsia"/>
          <w:lang w:eastAsia="ko-KR"/>
        </w:rPr>
        <w:t xml:space="preserve">determines that it needs to update the </w:t>
      </w:r>
      <w:r w:rsidRPr="00C139B4">
        <w:t xml:space="preserve">Homogeneous Support of IMS </w:t>
      </w:r>
      <w:r w:rsidRPr="00C139B4">
        <w:rPr>
          <w:rFonts w:hint="eastAsia"/>
          <w:lang w:eastAsia="zh-CN"/>
        </w:rPr>
        <w:t xml:space="preserve">Voice </w:t>
      </w:r>
      <w:r w:rsidRPr="00C139B4">
        <w:t xml:space="preserve">Over PS Sessions </w:t>
      </w:r>
      <w:r w:rsidRPr="00C139B4">
        <w:rPr>
          <w:rFonts w:hint="eastAsia"/>
          <w:lang w:eastAsia="ko-KR"/>
        </w:rPr>
        <w:t>in the HSS</w:t>
      </w:r>
      <w:r w:rsidRPr="00C139B4">
        <w:rPr>
          <w:rFonts w:hint="eastAsia"/>
          <w:lang w:eastAsia="zh-CN"/>
        </w:rPr>
        <w:t>, t</w:t>
      </w:r>
      <w:r w:rsidRPr="00C139B4">
        <w:t>he MME</w:t>
      </w:r>
      <w:r w:rsidRPr="00C139B4">
        <w:rPr>
          <w:rFonts w:hint="eastAsia"/>
          <w:lang w:eastAsia="zh-CN"/>
        </w:rPr>
        <w:t xml:space="preserve"> or SGSN</w:t>
      </w:r>
      <w:r w:rsidRPr="00C139B4">
        <w:t xml:space="preserve"> shall send a Notify Request </w:t>
      </w:r>
      <w:r w:rsidRPr="00C139B4">
        <w:rPr>
          <w:rFonts w:hint="eastAsia"/>
          <w:lang w:eastAsia="zh-CN"/>
        </w:rPr>
        <w:t xml:space="preserve">with the </w:t>
      </w:r>
      <w:r w:rsidRPr="00C139B4">
        <w:t>"Homogeneous Support of IMS Voice Over PS Sessions"</w:t>
      </w:r>
      <w:r w:rsidRPr="00C139B4">
        <w:rPr>
          <w:rFonts w:hint="eastAsia"/>
          <w:lang w:eastAsia="zh-CN"/>
        </w:rPr>
        <w:t xml:space="preserve"> bit </w:t>
      </w:r>
      <w:r w:rsidRPr="00C139B4">
        <w:rPr>
          <w:lang w:eastAsia="zh-CN"/>
        </w:rPr>
        <w:t>set in the NOR-Flags AVP; if there is homogeneous support, or homogeneous non-support, of IMS Voice Over PS Sessions, the MME or SGSN shall report it by including the updated</w:t>
      </w:r>
      <w:r w:rsidRPr="00C139B4">
        <w:rPr>
          <w:rFonts w:hint="eastAsia"/>
          <w:lang w:eastAsia="zh-CN"/>
        </w:rPr>
        <w:t xml:space="preserve"> </w:t>
      </w:r>
      <w:r w:rsidRPr="00C139B4">
        <w:t>Homogeneous-Support-of-IMS-</w:t>
      </w:r>
      <w:r w:rsidRPr="00C139B4">
        <w:rPr>
          <w:rFonts w:hint="eastAsia"/>
          <w:lang w:eastAsia="zh-CN"/>
        </w:rPr>
        <w:t>Voice</w:t>
      </w:r>
      <w:r w:rsidRPr="00C139B4">
        <w:rPr>
          <w:lang w:eastAsia="zh-CN"/>
        </w:rPr>
        <w:t>-</w:t>
      </w:r>
      <w:r w:rsidRPr="00C139B4">
        <w:t>Over-PS-Sessions AVP; if the support is not homogeneous, the MME or SGSN shall report it by leaving such AVP absent in the Notify Request</w:t>
      </w:r>
      <w:r w:rsidRPr="00C139B4">
        <w:rPr>
          <w:rFonts w:hint="eastAsia"/>
          <w:lang w:eastAsia="ko-KR"/>
        </w:rPr>
        <w:t xml:space="preserve"> </w:t>
      </w:r>
      <w:r w:rsidRPr="00C139B4">
        <w:t>to the HSS</w:t>
      </w:r>
      <w:r w:rsidRPr="00C139B4">
        <w:rPr>
          <w:rFonts w:hint="eastAsia"/>
          <w:lang w:eastAsia="zh-CN"/>
        </w:rPr>
        <w:t>.</w:t>
      </w:r>
      <w:r w:rsidRPr="00C139B4">
        <w:rPr>
          <w:rFonts w:hint="eastAsia"/>
          <w:lang w:eastAsia="ja-JP"/>
        </w:rPr>
        <w:t xml:space="preserve"> MME or SGSN shall ensure the status of Homogeneous Support of IMS Voice Sessions in HSS does not contradict with the value of "</w:t>
      </w:r>
      <w:r w:rsidRPr="00C139B4">
        <w:rPr>
          <w:lang w:eastAsia="ja-JP"/>
        </w:rPr>
        <w:t xml:space="preserve">IMS voice over PS session </w:t>
      </w:r>
      <w:r w:rsidRPr="00C139B4">
        <w:t>indicator</w:t>
      </w:r>
      <w:r w:rsidRPr="00C139B4">
        <w:rPr>
          <w:rFonts w:hint="eastAsia"/>
          <w:lang w:eastAsia="ja-JP"/>
        </w:rPr>
        <w:t xml:space="preserve">" provided to UE over NAS as specified in </w:t>
      </w:r>
      <w:r>
        <w:rPr>
          <w:rFonts w:hint="eastAsia"/>
          <w:lang w:eastAsia="ja-JP"/>
        </w:rPr>
        <w:t>3GPP TS 2</w:t>
      </w:r>
      <w:r w:rsidRPr="00C139B4">
        <w:rPr>
          <w:rFonts w:hint="eastAsia"/>
          <w:lang w:eastAsia="ja-JP"/>
        </w:rPr>
        <w:t>4.008</w:t>
      </w:r>
      <w:r>
        <w:rPr>
          <w:rFonts w:hint="eastAsia"/>
          <w:lang w:eastAsia="ja-JP"/>
        </w:rPr>
        <w:t> [</w:t>
      </w:r>
      <w:r w:rsidRPr="00C139B4">
        <w:rPr>
          <w:rFonts w:hint="eastAsia"/>
          <w:lang w:eastAsia="ja-JP"/>
        </w:rPr>
        <w:t xml:space="preserve">31] and </w:t>
      </w:r>
      <w:r>
        <w:rPr>
          <w:rFonts w:hint="eastAsia"/>
          <w:lang w:eastAsia="ja-JP"/>
        </w:rPr>
        <w:t>3GPP TS 2</w:t>
      </w:r>
      <w:r w:rsidRPr="00C139B4">
        <w:rPr>
          <w:rFonts w:hint="eastAsia"/>
          <w:lang w:eastAsia="ja-JP"/>
        </w:rPr>
        <w:t>4.301</w:t>
      </w:r>
      <w:r>
        <w:t> [</w:t>
      </w:r>
      <w:r w:rsidRPr="00C139B4">
        <w:rPr>
          <w:rFonts w:hint="eastAsia"/>
          <w:lang w:eastAsia="ja-JP"/>
        </w:rPr>
        <w:t>64];</w:t>
      </w:r>
      <w:r w:rsidRPr="00C139B4">
        <w:rPr>
          <w:lang w:eastAsia="ja-JP"/>
        </w:rPr>
        <w:br/>
      </w:r>
      <w:r w:rsidRPr="00C139B4">
        <w:rPr>
          <w:rFonts w:hint="eastAsia"/>
          <w:lang w:eastAsia="ja-JP"/>
        </w:rPr>
        <w:t>if "</w:t>
      </w:r>
      <w:r w:rsidRPr="00C139B4">
        <w:rPr>
          <w:lang w:eastAsia="ja-JP"/>
        </w:rPr>
        <w:t xml:space="preserve">IMS voice over PS session </w:t>
      </w:r>
      <w:r w:rsidRPr="00C139B4">
        <w:t>indicator</w:t>
      </w:r>
      <w:r w:rsidRPr="00C139B4">
        <w:rPr>
          <w:rFonts w:hint="eastAsia"/>
          <w:lang w:eastAsia="ja-JP"/>
        </w:rPr>
        <w:t>" sent to UE has changed from "not supported" to "supported" when status Homogenous Support of IMS Voice in HSS is "not supported", MME or SGSN shall immediately send Notify Request indicating as either homogenous support or not homogeneous;</w:t>
      </w:r>
      <w:r w:rsidRPr="00C139B4">
        <w:rPr>
          <w:lang w:eastAsia="ja-JP"/>
        </w:rPr>
        <w:br/>
      </w:r>
      <w:r w:rsidRPr="00C139B4">
        <w:rPr>
          <w:rFonts w:hint="eastAsia"/>
          <w:lang w:eastAsia="ja-JP"/>
        </w:rPr>
        <w:t>if "</w:t>
      </w:r>
      <w:r w:rsidRPr="00C139B4">
        <w:rPr>
          <w:lang w:eastAsia="ja-JP"/>
        </w:rPr>
        <w:t xml:space="preserve">IMS voice over PS session </w:t>
      </w:r>
      <w:r w:rsidRPr="00C139B4">
        <w:t>indicator</w:t>
      </w:r>
      <w:r w:rsidRPr="00C139B4">
        <w:rPr>
          <w:rFonts w:hint="eastAsia"/>
          <w:lang w:eastAsia="ja-JP"/>
        </w:rPr>
        <w:t>" sent to UE has changed from "supported" to "not supported" when status Homogenous Support of IMS Voice in HSS is "supported", MME or SGSN shall immediately send Notify Request indicating as either homogenous non-support or not homogeneous.</w:t>
      </w:r>
    </w:p>
    <w:p w14:paraId="59C9A589" w14:textId="77777777" w:rsidR="009D4C7F" w:rsidRPr="00C139B4" w:rsidRDefault="009D4C7F" w:rsidP="009D4C7F">
      <w:pPr>
        <w:rPr>
          <w:lang w:eastAsia="zh-CN"/>
        </w:rPr>
      </w:pPr>
      <w:r w:rsidRPr="00C139B4">
        <w:rPr>
          <w:rFonts w:hint="eastAsia"/>
          <w:lang w:eastAsia="zh-CN"/>
        </w:rPr>
        <w:t xml:space="preserve">If the MME needs to </w:t>
      </w:r>
      <w:r w:rsidRPr="00C139B4">
        <w:t xml:space="preserve">indicate to the </w:t>
      </w:r>
      <w:r w:rsidRPr="00C139B4">
        <w:rPr>
          <w:rFonts w:hint="eastAsia"/>
          <w:lang w:eastAsia="zh-CN"/>
        </w:rPr>
        <w:t>HSS</w:t>
      </w:r>
      <w:r w:rsidRPr="00C139B4">
        <w:t xml:space="preserve"> that it is no longer registered for SMS </w:t>
      </w:r>
      <w:r w:rsidRPr="00C139B4">
        <w:rPr>
          <w:rFonts w:hint="eastAsia"/>
          <w:lang w:eastAsia="zh-CN"/>
        </w:rPr>
        <w:t xml:space="preserve">in the HSS, the MME shall send a Notify Request with </w:t>
      </w:r>
      <w:r w:rsidRPr="00C139B4">
        <w:t>"</w:t>
      </w:r>
      <w:r w:rsidRPr="00C139B4">
        <w:rPr>
          <w:rFonts w:hint="eastAsia"/>
          <w:lang w:eastAsia="zh-CN"/>
        </w:rPr>
        <w:t>Removal of MME Registration for SMS</w:t>
      </w:r>
      <w:r w:rsidRPr="00C139B4">
        <w:t>"</w:t>
      </w:r>
      <w:r w:rsidRPr="00C139B4">
        <w:rPr>
          <w:rFonts w:hint="eastAsia"/>
          <w:lang w:eastAsia="zh-CN"/>
        </w:rPr>
        <w:t xml:space="preserve"> flag set in </w:t>
      </w:r>
      <w:r w:rsidRPr="00C139B4">
        <w:rPr>
          <w:lang w:eastAsia="zh-CN"/>
        </w:rPr>
        <w:t>the</w:t>
      </w:r>
      <w:r w:rsidRPr="00C139B4">
        <w:rPr>
          <w:rFonts w:hint="eastAsia"/>
          <w:lang w:eastAsia="zh-CN"/>
        </w:rPr>
        <w:t xml:space="preserve"> NOR-Flags AVP.</w:t>
      </w:r>
    </w:p>
    <w:p w14:paraId="41A57D28" w14:textId="77777777" w:rsidR="00C31AA7" w:rsidRPr="00C139B4" w:rsidRDefault="009D4C7F" w:rsidP="009D4C7F">
      <w:r w:rsidRPr="00C139B4">
        <w:t>When receiving a Notify response from the HSS, if the result code indicates DIAMETER_ERROR_UNKNOWN_SERVING_NODE, the MME or SGSN shall consider the Notification procedure as failed, and it shall mark the subscriber record as "Subscriber to be restored in HSS".</w:t>
      </w:r>
    </w:p>
    <w:p w14:paraId="637AA018" w14:textId="04BF4306" w:rsidR="009D4C7F" w:rsidRPr="00C139B4" w:rsidRDefault="009D4C7F" w:rsidP="009D4C7F">
      <w:r w:rsidRPr="00C139B4">
        <w:t>When receiving a Notify response from the HSS, if the result code indicates DIAMETER_ERROR_USER_UNKNOWN, the MME or SGSN shall detach the subscriber and remove the subscriber from its database.</w:t>
      </w:r>
    </w:p>
    <w:p w14:paraId="725C9687" w14:textId="77777777" w:rsidR="009D4C7F" w:rsidRDefault="009D4C7F" w:rsidP="009D4C7F">
      <w:r>
        <w:t>If the MME/SGSN has received the monitoring event configurations in an ULA command and one, several or all event detections fail to be started (e.g due to maximum resources exceeded), the MME/SGSN shall send the Notify Request command with the Monitoring-Event-Config-Status AVP for the failed monitoring event configurations.</w:t>
      </w:r>
    </w:p>
    <w:p w14:paraId="6507A2C4" w14:textId="77777777" w:rsidR="009D4C7F" w:rsidRDefault="009D4C7F" w:rsidP="009D4C7F">
      <w:pPr>
        <w:rPr>
          <w:lang w:eastAsia="ja-JP"/>
        </w:rPr>
      </w:pPr>
      <w:r>
        <w:rPr>
          <w:rFonts w:hint="eastAsia"/>
          <w:lang w:eastAsia="ja-JP"/>
        </w:rPr>
        <w:t>I</w:t>
      </w:r>
      <w:r>
        <w:rPr>
          <w:lang w:eastAsia="ja-JP"/>
        </w:rPr>
        <w:t>f the MME or SGSN receives a failure response, e.g. DIAMETER_UNABLE_TO_COMPLY, corresponding to a Notify Request to notify the HSS about the selected PDN-GW, the MME or SGSN shall not trigger a detach for the subscriber based only on this failure.</w:t>
      </w:r>
    </w:p>
    <w:p w14:paraId="70FC1E6E" w14:textId="77777777" w:rsidR="009D4C7F" w:rsidRDefault="009D4C7F" w:rsidP="009D4C7F">
      <w:pPr>
        <w:pStyle w:val="NO"/>
      </w:pPr>
      <w:r w:rsidRPr="00FC01DF">
        <w:rPr>
          <w:rFonts w:hint="eastAsia"/>
        </w:rPr>
        <w:t>N</w:t>
      </w:r>
      <w:r w:rsidRPr="00FC01DF">
        <w:t>OTE</w:t>
      </w:r>
      <w:r>
        <w:t xml:space="preserve"> 1</w:t>
      </w:r>
      <w:r w:rsidRPr="00FC01DF">
        <w:t>:</w:t>
      </w:r>
      <w:r w:rsidRPr="00FC01DF">
        <w:tab/>
      </w:r>
      <w:r>
        <w:t>A failure to indicate the selected PDN-GW to the HSS does not impact connectivity provided via 3GPP access.</w:t>
      </w:r>
    </w:p>
    <w:p w14:paraId="13284B03" w14:textId="77777777" w:rsidR="009D4C7F" w:rsidRPr="00C139B4" w:rsidRDefault="009D4C7F" w:rsidP="009D4C7F">
      <w:r w:rsidRPr="00C139B4">
        <w:t xml:space="preserve">When the MME/SGSN has received the Configuration-Information-Answer from the IWK-SCEF during the monitoring event configuration procedure, the MME/SGSN shall send the Notify Request command with the Monitoring-Event-Config-Status AVP as received from the IWK-SCEF in the Configuration-Information-Answer, for the monitoring event configurations whose status have changed </w:t>
      </w:r>
      <w:r>
        <w:t xml:space="preserve">(due to authorization performed by the IWK-SCEF) </w:t>
      </w:r>
      <w:r w:rsidRPr="00C139B4">
        <w:t>since last informed to the HSS.</w:t>
      </w:r>
    </w:p>
    <w:p w14:paraId="0BD27F0B" w14:textId="77777777" w:rsidR="009D4C7F" w:rsidRDefault="009D4C7F" w:rsidP="009D4C7F">
      <w:pPr>
        <w:pStyle w:val="NO"/>
        <w:rPr>
          <w:noProof/>
        </w:rPr>
      </w:pPr>
      <w:r w:rsidRPr="00C139B4">
        <w:t xml:space="preserve">NOTE </w:t>
      </w:r>
      <w:r>
        <w:t>2</w:t>
      </w:r>
      <w:r w:rsidRPr="00C139B4">
        <w:t>:</w:t>
      </w:r>
      <w:r w:rsidRPr="00C139B4">
        <w:tab/>
        <w:t xml:space="preserve">If the Monitoring-Event-Configuration was received at the MME/SGSN in the ULA command, then the </w:t>
      </w:r>
      <w:r w:rsidRPr="00C139B4">
        <w:rPr>
          <w:noProof/>
        </w:rPr>
        <w:t>HSS is not yet informed of any status of the monitoring event configuration.</w:t>
      </w:r>
      <w:r w:rsidRPr="00C139B4">
        <w:t xml:space="preserve"> </w:t>
      </w:r>
      <w:r w:rsidRPr="00C139B4">
        <w:rPr>
          <w:noProof/>
        </w:rPr>
        <w:t>In this case, the entire Monitoring-Event-Config-Status as received from IWK-SCEF has to be transferred to the HSS through a Notify Request Command.</w:t>
      </w:r>
    </w:p>
    <w:p w14:paraId="25609161" w14:textId="77777777" w:rsidR="009D4C7F" w:rsidRPr="00C139B4" w:rsidRDefault="009D4C7F" w:rsidP="009D4C7F">
      <w:r>
        <w:rPr>
          <w:noProof/>
        </w:rPr>
        <w:t xml:space="preserve">If the MME or SGSN determines that a Monitoring Event Configuration for a UE is to be deleted in the HSS (i.e. SCEF responds to a Monitoring Event Report with </w:t>
      </w:r>
      <w:r w:rsidRPr="000C1B9E">
        <w:rPr>
          <w:lang w:val="en-US"/>
        </w:rPr>
        <w:t>DIAMETER_ERROR_</w:t>
      </w:r>
      <w:r>
        <w:rPr>
          <w:lang w:val="en-US"/>
        </w:rPr>
        <w:t xml:space="preserve">SCEF_REFERENCE_ID_UNKNOWN), </w:t>
      </w:r>
      <w:r>
        <w:rPr>
          <w:rFonts w:hint="eastAsia"/>
          <w:lang w:eastAsia="zh-CN"/>
        </w:rPr>
        <w:t xml:space="preserve">the MME </w:t>
      </w:r>
      <w:r>
        <w:rPr>
          <w:lang w:eastAsia="zh-CN"/>
        </w:rPr>
        <w:t xml:space="preserve">or SGSN </w:t>
      </w:r>
      <w:r>
        <w:rPr>
          <w:rFonts w:hint="eastAsia"/>
          <w:lang w:eastAsia="zh-CN"/>
        </w:rPr>
        <w:t xml:space="preserve">shall send a Notify Request </w:t>
      </w:r>
      <w:r>
        <w:t>with the Monitoring-Event-Config-Status AVP. The Monitoring-Event-Config-Status AVP shall include the error as received from SCEF.</w:t>
      </w:r>
    </w:p>
    <w:p w14:paraId="04B5FB8D" w14:textId="77777777" w:rsidR="009D4C7F" w:rsidRPr="00C139B4" w:rsidRDefault="009D4C7F" w:rsidP="00FA6621">
      <w:pPr>
        <w:pStyle w:val="Heading5"/>
      </w:pPr>
      <w:bookmarkStart w:id="378" w:name="_Toc20211898"/>
      <w:bookmarkStart w:id="379" w:name="_Toc27727174"/>
      <w:bookmarkStart w:id="380" w:name="_Toc36041829"/>
      <w:bookmarkStart w:id="381" w:name="_Toc44871252"/>
      <w:bookmarkStart w:id="382" w:name="_Toc44871651"/>
      <w:bookmarkStart w:id="383" w:name="_Toc51861726"/>
      <w:bookmarkStart w:id="384" w:name="_Toc57978131"/>
      <w:bookmarkStart w:id="385" w:name="_Toc155205988"/>
      <w:r w:rsidRPr="00C139B4">
        <w:rPr>
          <w:lang w:eastAsia="zh-CN"/>
        </w:rPr>
        <w:t>5</w:t>
      </w:r>
      <w:r w:rsidRPr="00C139B4">
        <w:rPr>
          <w:rFonts w:hint="eastAsia"/>
          <w:lang w:eastAsia="zh-CN"/>
        </w:rPr>
        <w:t>.</w:t>
      </w:r>
      <w:r w:rsidRPr="00C139B4">
        <w:rPr>
          <w:lang w:eastAsia="zh-CN"/>
        </w:rPr>
        <w:t>2</w:t>
      </w:r>
      <w:r w:rsidRPr="00C139B4">
        <w:rPr>
          <w:rFonts w:hint="eastAsia"/>
          <w:lang w:eastAsia="zh-CN"/>
        </w:rPr>
        <w:t>.</w:t>
      </w:r>
      <w:r w:rsidRPr="00C139B4">
        <w:rPr>
          <w:lang w:eastAsia="zh-CN"/>
        </w:rPr>
        <w:t>5.1.3</w:t>
      </w:r>
      <w:r w:rsidRPr="00C139B4">
        <w:rPr>
          <w:rFonts w:hint="eastAsia"/>
          <w:lang w:eastAsia="zh-CN"/>
        </w:rPr>
        <w:tab/>
      </w:r>
      <w:r w:rsidRPr="00C139B4">
        <w:rPr>
          <w:lang w:eastAsia="zh-CN"/>
        </w:rPr>
        <w:t>Detailed behaviour of the HSS</w:t>
      </w:r>
      <w:bookmarkEnd w:id="378"/>
      <w:bookmarkEnd w:id="379"/>
      <w:bookmarkEnd w:id="380"/>
      <w:bookmarkEnd w:id="381"/>
      <w:bookmarkEnd w:id="382"/>
      <w:bookmarkEnd w:id="383"/>
      <w:bookmarkEnd w:id="384"/>
      <w:bookmarkEnd w:id="385"/>
    </w:p>
    <w:p w14:paraId="5480045F" w14:textId="77777777" w:rsidR="009D4C7F" w:rsidRPr="00C139B4" w:rsidRDefault="009D4C7F" w:rsidP="009D4C7F">
      <w:r w:rsidRPr="00C139B4">
        <w:t>When receiving a Notify request the HSS shall check whether the IMSI is known.</w:t>
      </w:r>
    </w:p>
    <w:p w14:paraId="5EECE830" w14:textId="77777777" w:rsidR="00C31AA7" w:rsidRPr="00C139B4" w:rsidRDefault="009D4C7F" w:rsidP="009D4C7F">
      <w:r w:rsidRPr="00C139B4">
        <w:t>If it is not known, a result code of DIAMETER_ERROR_USER_UNKNOWN shall be returned.</w:t>
      </w:r>
    </w:p>
    <w:p w14:paraId="5319546F" w14:textId="41945766" w:rsidR="009D4C7F" w:rsidRPr="00C139B4" w:rsidRDefault="009D4C7F" w:rsidP="009D4C7F">
      <w:r w:rsidRPr="00C139B4">
        <w:t>If the IMSI is known, and the source MME or SGSN originating the Notify message is not currently registered in HSS for that UE, a result code of DIAMETER_ ERROR_ UNKNOWN_SERVING_NODE shall be returned.</w:t>
      </w:r>
    </w:p>
    <w:p w14:paraId="0DC8F7ED" w14:textId="77777777" w:rsidR="009D4C7F" w:rsidRPr="00C139B4" w:rsidRDefault="009D4C7F" w:rsidP="009D4C7F">
      <w:r w:rsidRPr="00C139B4">
        <w:t>If the IMSI is known, and the source MME or SGSN is currently registered in HSS, the HSS shall set the result code to DIAMETER_SUCCESS, unless otherwise stated, and</w:t>
      </w:r>
    </w:p>
    <w:p w14:paraId="2C0C8F24" w14:textId="77777777" w:rsidR="00C31AA7" w:rsidRPr="00C139B4" w:rsidRDefault="009D4C7F" w:rsidP="009D4C7F">
      <w:pPr>
        <w:pStyle w:val="B1"/>
      </w:pPr>
      <w:r w:rsidRPr="00C139B4">
        <w:t>-</w:t>
      </w:r>
      <w:r w:rsidRPr="00C139B4">
        <w:tab/>
        <w:t>store the new terminal information if present in the request;</w:t>
      </w:r>
    </w:p>
    <w:p w14:paraId="1CD92FE1" w14:textId="78DC21F4" w:rsidR="009D4C7F" w:rsidRPr="00C139B4" w:rsidRDefault="009D4C7F" w:rsidP="009D4C7F">
      <w:pPr>
        <w:pStyle w:val="B1"/>
      </w:pPr>
      <w:r w:rsidRPr="00C139B4">
        <w:t>-</w:t>
      </w:r>
      <w:r w:rsidRPr="00C139B4">
        <w:tab/>
        <w:t>store the new UE SRVCC capability if present in the request;</w:t>
      </w:r>
    </w:p>
    <w:p w14:paraId="23AEF1E0" w14:textId="77777777" w:rsidR="00C31AA7" w:rsidRPr="00C139B4" w:rsidRDefault="009D4C7F" w:rsidP="009D4C7F">
      <w:pPr>
        <w:pStyle w:val="B1"/>
        <w:rPr>
          <w:lang w:eastAsia="zh-CN"/>
        </w:rPr>
      </w:pPr>
      <w:r w:rsidRPr="00C139B4">
        <w:t>-</w:t>
      </w:r>
      <w:r w:rsidRPr="00C139B4">
        <w:tab/>
        <w:t>store the new PDN GW and PLMN ID for an APN if present in the request</w:t>
      </w:r>
      <w:r w:rsidRPr="00C139B4">
        <w:rPr>
          <w:rFonts w:hint="eastAsia"/>
          <w:lang w:eastAsia="zh-CN"/>
        </w:rPr>
        <w:t xml:space="preserve"> and the APN is present in the subscription</w:t>
      </w:r>
      <w:r w:rsidRPr="00C139B4">
        <w:t xml:space="preserve"> </w:t>
      </w:r>
      <w:r w:rsidRPr="00C139B4">
        <w:rPr>
          <w:lang w:eastAsia="zh-CN"/>
        </w:rPr>
        <w:t>and if PDN GW is dynamically allocated; otherwise the HSS shall not store the new PDN GW data and shall set the result code to DIAMETER_ UNABLE_TO_COMPLY</w:t>
      </w:r>
      <w:r w:rsidRPr="00C139B4">
        <w:t>;</w:t>
      </w:r>
    </w:p>
    <w:p w14:paraId="24432CF8" w14:textId="77777777" w:rsidR="00C31AA7" w:rsidRPr="00C139B4" w:rsidRDefault="009D4C7F" w:rsidP="009D4C7F">
      <w:pPr>
        <w:pStyle w:val="B1"/>
      </w:pPr>
      <w:r w:rsidRPr="00C139B4">
        <w:t>-</w:t>
      </w:r>
      <w:r w:rsidRPr="00C139B4">
        <w:tab/>
        <w:t>store the new PDN GW and PLMN ID, and the APN itself, if both are present in the request</w:t>
      </w:r>
      <w:r w:rsidRPr="00C139B4">
        <w:rPr>
          <w:rFonts w:hint="eastAsia"/>
          <w:lang w:eastAsia="zh-CN"/>
        </w:rPr>
        <w:t>, and the APN is not present in the subscription but a wild card APN is present in the subscription</w:t>
      </w:r>
      <w:r w:rsidRPr="00C139B4">
        <w:t>;</w:t>
      </w:r>
    </w:p>
    <w:p w14:paraId="55719E12" w14:textId="4020FE6F" w:rsidR="009D4C7F" w:rsidRPr="00C139B4" w:rsidRDefault="009D4C7F" w:rsidP="009D4C7F">
      <w:pPr>
        <w:pStyle w:val="B1"/>
      </w:pPr>
      <w:r w:rsidRPr="00C139B4">
        <w:t>-</w:t>
      </w:r>
      <w:r w:rsidRPr="00C139B4">
        <w:tab/>
        <w:t>if the Emergency Services IE is present, with the Emergency-Indication flag set, store the new PDN GW, as the PDN GW used to establish emergency PDN connections; the HSS shall store this information not bound to any specific APN;</w:t>
      </w:r>
    </w:p>
    <w:p w14:paraId="02C9EBA3" w14:textId="77777777" w:rsidR="009D4C7F" w:rsidRPr="00C139B4" w:rsidRDefault="009D4C7F" w:rsidP="009D4C7F">
      <w:pPr>
        <w:pStyle w:val="B1"/>
      </w:pPr>
      <w:r w:rsidRPr="00C139B4">
        <w:t>-</w:t>
      </w:r>
      <w:r w:rsidRPr="00C139B4">
        <w:tab/>
        <w:t>mark the location area as "restricted" if so indicated in the request;</w:t>
      </w:r>
    </w:p>
    <w:p w14:paraId="42CBAF37" w14:textId="77777777" w:rsidR="00C31AA7" w:rsidRPr="00C139B4" w:rsidRDefault="009D4C7F" w:rsidP="009D4C7F">
      <w:pPr>
        <w:pStyle w:val="B1"/>
      </w:pPr>
      <w:r w:rsidRPr="00C139B4">
        <w:t>-</w:t>
      </w:r>
      <w:r w:rsidRPr="00C139B4">
        <w:tab/>
        <w:t>send Cancel Location to the current SGSN if so indicated in the request;</w:t>
      </w:r>
    </w:p>
    <w:p w14:paraId="14F33DE1" w14:textId="1B0D9671" w:rsidR="009D4C7F" w:rsidRPr="00C139B4" w:rsidRDefault="009D4C7F" w:rsidP="009D4C7F">
      <w:pPr>
        <w:pStyle w:val="B1"/>
      </w:pPr>
      <w:r w:rsidRPr="00C139B4">
        <w:t>-</w:t>
      </w:r>
      <w:r w:rsidRPr="00C139B4">
        <w:tab/>
        <w:t>if the UE has become reachable again, and NOR is received on S6a from an MME or on S6d from a</w:t>
      </w:r>
      <w:r w:rsidRPr="00C139B4">
        <w:rPr>
          <w:rFonts w:hint="eastAsia"/>
          <w:lang w:eastAsia="zh-CN"/>
        </w:rPr>
        <w:t>n</w:t>
      </w:r>
      <w:r w:rsidRPr="00C139B4">
        <w:t xml:space="preserve"> SGSN, the HSS shall respectively clear the URRP-MME or the URPP-SGSN parameter for the UE and send an indication t of UE reachability from MME or SGSN o the Service Related Entities</w:t>
      </w:r>
      <w:r w:rsidRPr="00C139B4">
        <w:rPr>
          <w:rFonts w:hint="eastAsia"/>
          <w:lang w:eastAsia="zh-CN"/>
        </w:rPr>
        <w:t xml:space="preserve"> if there is any</w:t>
      </w:r>
      <w:r w:rsidRPr="00C139B4">
        <w:t>;</w:t>
      </w:r>
    </w:p>
    <w:p w14:paraId="5299A43F" w14:textId="77777777" w:rsidR="009D4C7F" w:rsidRPr="00C139B4" w:rsidRDefault="009D4C7F" w:rsidP="009D4C7F">
      <w:pPr>
        <w:pStyle w:val="B1"/>
        <w:rPr>
          <w:lang w:eastAsia="zh-CN"/>
        </w:rPr>
      </w:pPr>
      <w:r w:rsidRPr="00C139B4">
        <w:t>-</w:t>
      </w:r>
      <w:r w:rsidRPr="00C139B4">
        <w:tab/>
        <w:t xml:space="preserve">when NOR is received on S6d from an SGSN (with the Alert Reason present), the HSS shall reset the MNRG flag and send a MAP-Alert-Service-Centre message or S6c-Alert-Service-Centre-Request (see </w:t>
      </w:r>
      <w:r>
        <w:t>3GPP TS 2</w:t>
      </w:r>
      <w:r w:rsidRPr="00C139B4">
        <w:t>9.338</w:t>
      </w:r>
      <w:r>
        <w:t> [</w:t>
      </w:r>
      <w:r w:rsidRPr="00C139B4">
        <w:t>48], i.e. the behaviour in the HSS should be the same as when a MAP-Ready for SM is received from an SGSN;</w:t>
      </w:r>
    </w:p>
    <w:p w14:paraId="2CE66AA0" w14:textId="77777777" w:rsidR="00C31AA7" w:rsidRPr="00C139B4" w:rsidRDefault="009D4C7F" w:rsidP="009D4C7F">
      <w:pPr>
        <w:pStyle w:val="B1"/>
        <w:rPr>
          <w:lang w:eastAsia="zh-CN"/>
        </w:rPr>
      </w:pPr>
      <w:r w:rsidRPr="00C139B4">
        <w:t>-</w:t>
      </w:r>
      <w:r w:rsidRPr="00C139B4">
        <w:tab/>
        <w:t>when NOR is received on S6</w:t>
      </w:r>
      <w:r w:rsidRPr="00C139B4">
        <w:rPr>
          <w:rFonts w:hint="eastAsia"/>
          <w:lang w:eastAsia="zh-CN"/>
        </w:rPr>
        <w:t>a</w:t>
      </w:r>
      <w:r w:rsidRPr="00C139B4">
        <w:t xml:space="preserve"> from an </w:t>
      </w:r>
      <w:r w:rsidRPr="00C139B4">
        <w:rPr>
          <w:rFonts w:hint="eastAsia"/>
          <w:lang w:eastAsia="zh-CN"/>
        </w:rPr>
        <w:t>MME</w:t>
      </w:r>
      <w:r w:rsidRPr="00C139B4">
        <w:t xml:space="preserve"> (with the Alert Reason present), the HSS shall reset the MNR</w:t>
      </w:r>
      <w:r w:rsidRPr="00C139B4">
        <w:rPr>
          <w:rFonts w:hint="eastAsia"/>
          <w:lang w:eastAsia="zh-CN"/>
        </w:rPr>
        <w:t>F</w:t>
      </w:r>
      <w:r w:rsidRPr="00C139B4">
        <w:t xml:space="preserve"> flag and send a MAP-Alert-Service-Centre message or S6c-Alert-Service-Centre-Request (see </w:t>
      </w:r>
      <w:r>
        <w:t>3GPP TS 2</w:t>
      </w:r>
      <w:r w:rsidRPr="00C139B4">
        <w:t>9.338</w:t>
      </w:r>
      <w:r>
        <w:t> [</w:t>
      </w:r>
      <w:r w:rsidRPr="00C139B4">
        <w:t xml:space="preserve">48], i.e. the behaviour in the HSS should be the same as when a MAP-Ready for SM is received from a </w:t>
      </w:r>
      <w:r w:rsidRPr="00C139B4">
        <w:rPr>
          <w:rFonts w:hint="eastAsia"/>
          <w:lang w:eastAsia="zh-CN"/>
        </w:rPr>
        <w:t>VLR/MSC</w:t>
      </w:r>
      <w:r w:rsidRPr="00C139B4">
        <w:t>;</w:t>
      </w:r>
    </w:p>
    <w:p w14:paraId="1ABF1AEB" w14:textId="6B1D7D06" w:rsidR="00C31AA7" w:rsidRPr="00C139B4" w:rsidRDefault="009D4C7F" w:rsidP="009D4C7F">
      <w:pPr>
        <w:pStyle w:val="B1"/>
        <w:rPr>
          <w:lang w:eastAsia="zh-CN"/>
        </w:rPr>
      </w:pPr>
      <w:r w:rsidRPr="00C139B4">
        <w:t>-</w:t>
      </w:r>
      <w:r w:rsidRPr="00C139B4">
        <w:tab/>
        <w:t>when NOR is received on S6</w:t>
      </w:r>
      <w:r w:rsidRPr="00C139B4">
        <w:rPr>
          <w:rFonts w:hint="eastAsia"/>
          <w:lang w:eastAsia="zh-CN"/>
        </w:rPr>
        <w:t>a</w:t>
      </w:r>
      <w:r w:rsidRPr="00C139B4">
        <w:t xml:space="preserve"> from an </w:t>
      </w:r>
      <w:r w:rsidRPr="00C139B4">
        <w:rPr>
          <w:rFonts w:hint="eastAsia"/>
          <w:lang w:eastAsia="zh-CN"/>
        </w:rPr>
        <w:t>MME</w:t>
      </w:r>
      <w:r w:rsidRPr="00C139B4">
        <w:t xml:space="preserve"> </w:t>
      </w:r>
      <w:r w:rsidRPr="00C139B4">
        <w:rPr>
          <w:rFonts w:hint="eastAsia"/>
          <w:lang w:eastAsia="zh-CN"/>
        </w:rPr>
        <w:t xml:space="preserve">or on S6d from an SGSN to </w:t>
      </w:r>
      <w:r w:rsidRPr="00C139B4">
        <w:rPr>
          <w:lang w:eastAsia="zh-CN"/>
        </w:rPr>
        <w:t>update</w:t>
      </w:r>
      <w:r w:rsidRPr="00C139B4">
        <w:rPr>
          <w:rFonts w:hint="eastAsia"/>
          <w:lang w:eastAsia="zh-CN"/>
        </w:rPr>
        <w:t xml:space="preserve"> the </w:t>
      </w:r>
      <w:r w:rsidRPr="00C139B4">
        <w:t>Homogeneous Support of IMS Voice Over PS Sessions</w:t>
      </w:r>
      <w:r w:rsidRPr="00C139B4">
        <w:rPr>
          <w:rFonts w:hint="eastAsia"/>
          <w:lang w:eastAsia="zh-CN"/>
        </w:rPr>
        <w:t>,</w:t>
      </w:r>
      <w:r w:rsidRPr="00C139B4">
        <w:t xml:space="preserve"> the HSS shall </w:t>
      </w:r>
      <w:r w:rsidRPr="00C139B4">
        <w:rPr>
          <w:rFonts w:hint="eastAsia"/>
          <w:lang w:eastAsia="zh-CN"/>
        </w:rPr>
        <w:t xml:space="preserve">store the updated </w:t>
      </w:r>
      <w:r w:rsidRPr="00C139B4">
        <w:t>Homogeneous Support of IMS Voice Over PS Sessions</w:t>
      </w:r>
      <w:r w:rsidRPr="00C139B4">
        <w:rPr>
          <w:rFonts w:hint="eastAsia"/>
          <w:lang w:eastAsia="zh-CN"/>
        </w:rPr>
        <w:t xml:space="preserve"> and may use </w:t>
      </w:r>
      <w:r w:rsidRPr="00C139B4">
        <w:t xml:space="preserve">this information in the future in order to skip the T-ADS data retrieval, as described in </w:t>
      </w:r>
      <w:r w:rsidR="00C31AA7" w:rsidRPr="00C139B4">
        <w:t>clause</w:t>
      </w:r>
      <w:r w:rsidR="00C31AA7">
        <w:t> </w:t>
      </w:r>
      <w:r w:rsidR="00C31AA7" w:rsidRPr="00C139B4">
        <w:t>5</w:t>
      </w:r>
      <w:r w:rsidRPr="00C139B4">
        <w:t>.2.2.1 (IDR/IDA commands)</w:t>
      </w:r>
      <w:r w:rsidRPr="00C139B4">
        <w:rPr>
          <w:rFonts w:hint="eastAsia"/>
          <w:lang w:eastAsia="zh-CN"/>
        </w:rPr>
        <w:t xml:space="preserve">. If the </w:t>
      </w:r>
      <w:r w:rsidRPr="00C139B4">
        <w:t>"Homogeneous Support of IMS Voice Over PS Sessions"</w:t>
      </w:r>
      <w:r w:rsidRPr="00C139B4">
        <w:rPr>
          <w:rFonts w:hint="eastAsia"/>
          <w:lang w:eastAsia="zh-CN"/>
        </w:rPr>
        <w:t xml:space="preserve"> bit is set in </w:t>
      </w:r>
      <w:r w:rsidRPr="00C139B4">
        <w:rPr>
          <w:lang w:eastAsia="zh-CN"/>
        </w:rPr>
        <w:t>the</w:t>
      </w:r>
      <w:r w:rsidRPr="00C139B4">
        <w:rPr>
          <w:rFonts w:hint="eastAsia"/>
          <w:lang w:eastAsia="zh-CN"/>
        </w:rPr>
        <w:t xml:space="preserve"> </w:t>
      </w:r>
      <w:r w:rsidRPr="00C139B4">
        <w:t>NOR-Flags</w:t>
      </w:r>
      <w:r w:rsidRPr="00C139B4">
        <w:rPr>
          <w:rFonts w:hint="eastAsia"/>
          <w:lang w:eastAsia="zh-CN"/>
        </w:rPr>
        <w:t xml:space="preserve"> AVP received but without </w:t>
      </w:r>
      <w:r w:rsidRPr="00C139B4">
        <w:rPr>
          <w:lang w:val="en-US" w:eastAsia="zh-CN"/>
        </w:rPr>
        <w:t>Homogeneous-Support-of-IMS-Voice-Over-PS-Sessions</w:t>
      </w:r>
      <w:r w:rsidRPr="00C139B4">
        <w:rPr>
          <w:rFonts w:hint="eastAsia"/>
          <w:lang w:val="en-US" w:eastAsia="zh-CN"/>
        </w:rPr>
        <w:t xml:space="preserve"> AVP present in the NOR message, the HSS shall take </w:t>
      </w:r>
      <w:r w:rsidRPr="00C139B4">
        <w:rPr>
          <w:lang w:val="en-US" w:eastAsia="zh-CN"/>
        </w:rPr>
        <w:t>the</w:t>
      </w:r>
      <w:r w:rsidRPr="00C139B4">
        <w:rPr>
          <w:rFonts w:hint="eastAsia"/>
          <w:lang w:val="en-US" w:eastAsia="zh-CN"/>
        </w:rPr>
        <w:t xml:space="preserve"> </w:t>
      </w:r>
      <w:r w:rsidRPr="00C139B4">
        <w:t>Homogeneous Support of IMS Voice Over PS Sessions</w:t>
      </w:r>
      <w:r w:rsidRPr="00C139B4">
        <w:rPr>
          <w:rFonts w:hint="eastAsia"/>
          <w:lang w:eastAsia="zh-CN"/>
        </w:rPr>
        <w:t xml:space="preserve"> a</w:t>
      </w:r>
      <w:r w:rsidRPr="00C139B4">
        <w:t>s unk</w:t>
      </w:r>
      <w:r w:rsidRPr="00C139B4">
        <w:rPr>
          <w:rFonts w:hint="eastAsia"/>
          <w:lang w:eastAsia="zh-CN"/>
        </w:rPr>
        <w:t>n</w:t>
      </w:r>
      <w:r w:rsidRPr="00C139B4">
        <w:t>own to the serving node</w:t>
      </w:r>
      <w:r w:rsidRPr="00C139B4">
        <w:rPr>
          <w:rFonts w:hint="eastAsia"/>
          <w:lang w:eastAsia="zh-CN"/>
        </w:rPr>
        <w:t>.</w:t>
      </w:r>
      <w:r w:rsidRPr="00C139B4">
        <w:rPr>
          <w:lang w:eastAsia="zh-CN"/>
        </w:rPr>
        <w:t xml:space="preserve"> If the </w:t>
      </w:r>
      <w:r w:rsidRPr="00C139B4">
        <w:t>"Homogeneous Support of IMS Voice Over PS Sessions"</w:t>
      </w:r>
      <w:r w:rsidRPr="00C139B4">
        <w:rPr>
          <w:rFonts w:hint="eastAsia"/>
          <w:lang w:eastAsia="zh-CN"/>
        </w:rPr>
        <w:t xml:space="preserve"> bit is</w:t>
      </w:r>
      <w:r w:rsidRPr="00C139B4">
        <w:rPr>
          <w:lang w:eastAsia="zh-CN"/>
        </w:rPr>
        <w:t xml:space="preserve"> not set in the NOR-Flags AVP, the HSS shall ignore (if present) the </w:t>
      </w:r>
      <w:r w:rsidRPr="00C139B4">
        <w:rPr>
          <w:lang w:val="en-US" w:eastAsia="zh-CN"/>
        </w:rPr>
        <w:t>Homogeneous-Support-of-IMS-Voice-Over-PS-Sessions</w:t>
      </w:r>
      <w:r w:rsidRPr="00C139B4">
        <w:rPr>
          <w:rFonts w:hint="eastAsia"/>
          <w:lang w:val="en-US" w:eastAsia="zh-CN"/>
        </w:rPr>
        <w:t xml:space="preserve"> AVP</w:t>
      </w:r>
      <w:r w:rsidRPr="00C139B4">
        <w:rPr>
          <w:rFonts w:hint="eastAsia"/>
          <w:lang w:eastAsia="zh-CN"/>
        </w:rPr>
        <w:t>;</w:t>
      </w:r>
    </w:p>
    <w:p w14:paraId="706B7933" w14:textId="77777777" w:rsidR="00C31AA7" w:rsidRPr="00C139B4" w:rsidRDefault="009D4C7F" w:rsidP="009D4C7F">
      <w:pPr>
        <w:pStyle w:val="B1"/>
        <w:rPr>
          <w:lang w:eastAsia="zh-CN"/>
        </w:rPr>
      </w:pPr>
      <w:r w:rsidRPr="00C139B4">
        <w:t>-</w:t>
      </w:r>
      <w:r w:rsidRPr="00C139B4">
        <w:tab/>
        <w:t>when NOR is received on S6</w:t>
      </w:r>
      <w:r w:rsidRPr="00C139B4">
        <w:rPr>
          <w:rFonts w:hint="eastAsia"/>
          <w:lang w:eastAsia="zh-CN"/>
        </w:rPr>
        <w:t>a</w:t>
      </w:r>
      <w:r w:rsidRPr="00C139B4">
        <w:t xml:space="preserve"> from an </w:t>
      </w:r>
      <w:r w:rsidRPr="00C139B4">
        <w:rPr>
          <w:rFonts w:hint="eastAsia"/>
          <w:lang w:eastAsia="zh-CN"/>
        </w:rPr>
        <w:t>MME for removal of MME registration for SMS</w:t>
      </w:r>
      <w:r w:rsidRPr="00C139B4">
        <w:t>, the HSS</w:t>
      </w:r>
      <w:r w:rsidRPr="00C139B4">
        <w:rPr>
          <w:rFonts w:hint="eastAsia"/>
          <w:lang w:eastAsia="zh-CN"/>
        </w:rPr>
        <w:t xml:space="preserve"> </w:t>
      </w:r>
      <w:r w:rsidRPr="00C139B4">
        <w:t xml:space="preserve">shall </w:t>
      </w:r>
      <w:r w:rsidRPr="00C139B4">
        <w:rPr>
          <w:rFonts w:hint="eastAsia"/>
          <w:lang w:eastAsia="zh-CN"/>
        </w:rPr>
        <w:t xml:space="preserve">remove the MME registration for SMS and the </w:t>
      </w:r>
      <w:r w:rsidRPr="00C139B4">
        <w:rPr>
          <w:lang w:eastAsia="zh-CN"/>
        </w:rPr>
        <w:t>"</w:t>
      </w:r>
      <w:r w:rsidRPr="00C139B4">
        <w:t xml:space="preserve">MME number for </w:t>
      </w:r>
      <w:r w:rsidRPr="00C139B4">
        <w:rPr>
          <w:rFonts w:hint="eastAsia"/>
          <w:lang w:eastAsia="zh-CN"/>
        </w:rPr>
        <w:t>SMS</w:t>
      </w:r>
      <w:r w:rsidRPr="00C139B4">
        <w:rPr>
          <w:lang w:eastAsia="zh-CN"/>
        </w:rPr>
        <w:t>"</w:t>
      </w:r>
      <w:r w:rsidRPr="00C139B4">
        <w:t xml:space="preserve"> as the</w:t>
      </w:r>
      <w:r w:rsidRPr="00C139B4">
        <w:rPr>
          <w:rFonts w:hint="eastAsia"/>
          <w:lang w:eastAsia="zh-CN"/>
        </w:rPr>
        <w:t xml:space="preserve"> </w:t>
      </w:r>
      <w:r w:rsidRPr="00C139B4">
        <w:t>corresponding MSC number to be used for MT SMS</w:t>
      </w:r>
      <w:r w:rsidRPr="00C139B4">
        <w:rPr>
          <w:rFonts w:hint="eastAsia"/>
          <w:lang w:eastAsia="zh-CN"/>
        </w:rPr>
        <w:t>.</w:t>
      </w:r>
    </w:p>
    <w:p w14:paraId="2F2F5970" w14:textId="223CFE9C" w:rsidR="009D4C7F" w:rsidRDefault="009D4C7F" w:rsidP="009D4C7F">
      <w:pPr>
        <w:pStyle w:val="B1"/>
        <w:rPr>
          <w:lang w:eastAsia="zh-CN"/>
        </w:rPr>
      </w:pPr>
      <w:r w:rsidRPr="00C139B4">
        <w:rPr>
          <w:lang w:eastAsia="zh-CN"/>
        </w:rPr>
        <w:t>-</w:t>
      </w:r>
      <w:r>
        <w:rPr>
          <w:lang w:eastAsia="zh-CN"/>
        </w:rPr>
        <w:tab/>
        <w:t xml:space="preserve">when NOR is received on S6a from an MME or on S6d from an SGSN with the Monitoring-Event-Config-Status AVP, the HSS shall either trigger a Monitoring event cancelation procedure for the monitoring events that were not successfully authorized at the MME/SGSN by the IWK-SCEF or a Monitoring event suspension procedure for the monitoring events that were not successfully configured at the MME/SGSN, as specified in </w:t>
      </w:r>
      <w:r w:rsidR="00C31AA7">
        <w:rPr>
          <w:lang w:eastAsia="zh-CN"/>
        </w:rPr>
        <w:t>clause 7</w:t>
      </w:r>
      <w:r>
        <w:rPr>
          <w:lang w:eastAsia="zh-CN"/>
        </w:rPr>
        <w:t>.2.2.2 of 3GPP TS 29.336</w:t>
      </w:r>
      <w:r w:rsidR="00C31AA7">
        <w:rPr>
          <w:lang w:eastAsia="zh-CN"/>
        </w:rPr>
        <w:t> [</w:t>
      </w:r>
      <w:r>
        <w:rPr>
          <w:lang w:eastAsia="zh-CN"/>
        </w:rPr>
        <w:t xml:space="preserve">54]. </w:t>
      </w:r>
      <w:r>
        <w:t xml:space="preserve">The HSS shall </w:t>
      </w:r>
      <w:r>
        <w:rPr>
          <w:lang w:eastAsia="zh-CN"/>
        </w:rPr>
        <w:t>trigger a Monitoring event cancelation or suspension procedure</w:t>
      </w:r>
      <w:r>
        <w:t xml:space="preserve"> based on the result code as indicated by MME/SGSN (e.g. </w:t>
      </w:r>
      <w:r w:rsidRPr="000F56B6">
        <w:t xml:space="preserve">DIAMETER_ERROR_UNAUTHORIZED_REQUESTING_ENTITY (5510) </w:t>
      </w:r>
      <w:r>
        <w:t>returned by</w:t>
      </w:r>
      <w:r w:rsidRPr="0053337E">
        <w:t xml:space="preserve"> IWK-SCEF</w:t>
      </w:r>
      <w:r>
        <w:t xml:space="preserve"> </w:t>
      </w:r>
      <w:r>
        <w:rPr>
          <w:lang w:eastAsia="zh-CN"/>
        </w:rPr>
        <w:t>triggers a Monitoring event cancelation procedure in HSS)</w:t>
      </w:r>
      <w:r>
        <w:t>.</w:t>
      </w:r>
    </w:p>
    <w:p w14:paraId="4686E7F1" w14:textId="77777777" w:rsidR="009D4C7F" w:rsidRPr="00C139B4" w:rsidRDefault="009D4C7F" w:rsidP="009D4C7F">
      <w:pPr>
        <w:pStyle w:val="B1"/>
        <w:rPr>
          <w:lang w:eastAsia="zh-CN"/>
        </w:rPr>
      </w:pPr>
      <w:r>
        <w:rPr>
          <w:lang w:eastAsia="zh-CN"/>
        </w:rPr>
        <w:t>-</w:t>
      </w:r>
      <w:r>
        <w:rPr>
          <w:lang w:eastAsia="zh-CN"/>
        </w:rPr>
        <w:tab/>
        <w:t>when NOR is received on S6a from an MME or on S6d from an SGSN with an indication of the deletion of a monitoring event configuration in SCEF (</w:t>
      </w:r>
      <w:r w:rsidRPr="000C1B9E">
        <w:rPr>
          <w:lang w:val="en-US"/>
        </w:rPr>
        <w:t>DIAMETER_ERROR_</w:t>
      </w:r>
      <w:r>
        <w:rPr>
          <w:lang w:val="en-US"/>
        </w:rPr>
        <w:t>SCEF_REFERENCE_ID_UNKNOWN</w:t>
      </w:r>
      <w:r>
        <w:t xml:space="preserve"> in the Monitoring-Event-Config-Status AVP)</w:t>
      </w:r>
      <w:r>
        <w:rPr>
          <w:lang w:eastAsia="zh-CN"/>
        </w:rPr>
        <w:t>, the HSS shall locally delete the corresponding Monitoring Event Configuration and shall not trigger a Monitoring event cancelation procedure.</w:t>
      </w:r>
    </w:p>
    <w:p w14:paraId="407CE29D" w14:textId="77777777" w:rsidR="009D4C7F" w:rsidRPr="00C139B4" w:rsidRDefault="009D4C7F" w:rsidP="009D4C7F">
      <w:pPr>
        <w:rPr>
          <w:lang w:eastAsia="zh-CN"/>
        </w:rPr>
      </w:pPr>
      <w:r w:rsidRPr="00C139B4">
        <w:t>and then send the response to the MME or SGSN.</w:t>
      </w:r>
    </w:p>
    <w:p w14:paraId="120E879D" w14:textId="77777777" w:rsidR="009D4C7F" w:rsidRPr="00C139B4" w:rsidRDefault="009D4C7F" w:rsidP="00FA6621">
      <w:pPr>
        <w:pStyle w:val="Heading1"/>
        <w:rPr>
          <w:lang w:eastAsia="zh-CN"/>
        </w:rPr>
      </w:pPr>
      <w:bookmarkStart w:id="386" w:name="_Toc20211899"/>
      <w:bookmarkStart w:id="387" w:name="_Toc27727175"/>
      <w:bookmarkStart w:id="388" w:name="_Toc36041830"/>
      <w:bookmarkStart w:id="389" w:name="_Toc44871253"/>
      <w:bookmarkStart w:id="390" w:name="_Toc44871652"/>
      <w:bookmarkStart w:id="391" w:name="_Toc51861727"/>
      <w:bookmarkStart w:id="392" w:name="_Toc57978132"/>
      <w:bookmarkStart w:id="393" w:name="_Toc155205989"/>
      <w:r w:rsidRPr="00C139B4">
        <w:t>5</w:t>
      </w:r>
      <w:r w:rsidRPr="00C139B4">
        <w:rPr>
          <w:rFonts w:hint="eastAsia"/>
          <w:lang w:eastAsia="zh-CN"/>
        </w:rPr>
        <w:t>A</w:t>
      </w:r>
      <w:r w:rsidRPr="00C139B4">
        <w:tab/>
        <w:t>MME –</w:t>
      </w:r>
      <w:r w:rsidRPr="00C139B4">
        <w:rPr>
          <w:rFonts w:hint="eastAsia"/>
          <w:lang w:eastAsia="zh-CN"/>
        </w:rPr>
        <w:t xml:space="preserve"> CSS (S7a)</w:t>
      </w:r>
      <w:r w:rsidRPr="00C139B4">
        <w:t xml:space="preserve"> and SGSN –</w:t>
      </w:r>
      <w:r w:rsidRPr="00C139B4">
        <w:rPr>
          <w:rFonts w:hint="eastAsia"/>
          <w:lang w:eastAsia="zh-CN"/>
        </w:rPr>
        <w:t xml:space="preserve"> CSS (S7d)</w:t>
      </w:r>
      <w:bookmarkEnd w:id="386"/>
      <w:bookmarkEnd w:id="387"/>
      <w:bookmarkEnd w:id="388"/>
      <w:bookmarkEnd w:id="389"/>
      <w:bookmarkEnd w:id="390"/>
      <w:bookmarkEnd w:id="391"/>
      <w:bookmarkEnd w:id="392"/>
      <w:bookmarkEnd w:id="393"/>
    </w:p>
    <w:p w14:paraId="52755F10" w14:textId="77777777" w:rsidR="009D4C7F" w:rsidRPr="00C139B4" w:rsidRDefault="009D4C7F" w:rsidP="00FA6621">
      <w:pPr>
        <w:pStyle w:val="Heading2"/>
      </w:pPr>
      <w:bookmarkStart w:id="394" w:name="_Toc20211900"/>
      <w:bookmarkStart w:id="395" w:name="_Toc27727176"/>
      <w:bookmarkStart w:id="396" w:name="_Toc36041831"/>
      <w:bookmarkStart w:id="397" w:name="_Toc44871254"/>
      <w:bookmarkStart w:id="398" w:name="_Toc44871653"/>
      <w:bookmarkStart w:id="399" w:name="_Toc51861728"/>
      <w:bookmarkStart w:id="400" w:name="_Toc57978133"/>
      <w:bookmarkStart w:id="401" w:name="_Toc155205990"/>
      <w:r w:rsidRPr="00C139B4">
        <w:t>5</w:t>
      </w:r>
      <w:r w:rsidRPr="00C139B4">
        <w:rPr>
          <w:rFonts w:hint="eastAsia"/>
          <w:lang w:eastAsia="zh-CN"/>
        </w:rPr>
        <w:t>A</w:t>
      </w:r>
      <w:r w:rsidRPr="00C139B4">
        <w:t>.1</w:t>
      </w:r>
      <w:r w:rsidRPr="00C139B4">
        <w:tab/>
        <w:t>Introduction</w:t>
      </w:r>
      <w:bookmarkEnd w:id="394"/>
      <w:bookmarkEnd w:id="395"/>
      <w:bookmarkEnd w:id="396"/>
      <w:bookmarkEnd w:id="397"/>
      <w:bookmarkEnd w:id="398"/>
      <w:bookmarkEnd w:id="399"/>
      <w:bookmarkEnd w:id="400"/>
      <w:bookmarkEnd w:id="401"/>
    </w:p>
    <w:p w14:paraId="7BCCB829" w14:textId="77777777" w:rsidR="009D4C7F" w:rsidRPr="00C139B4" w:rsidRDefault="009D4C7F" w:rsidP="009D4C7F">
      <w:pPr>
        <w:rPr>
          <w:lang w:eastAsia="zh-CN"/>
        </w:rPr>
      </w:pPr>
      <w:r w:rsidRPr="00C139B4">
        <w:rPr>
          <w:rFonts w:hint="eastAsia"/>
          <w:lang w:eastAsia="zh-CN"/>
        </w:rPr>
        <w:t>The S7a</w:t>
      </w:r>
      <w:r w:rsidRPr="00C139B4">
        <w:t xml:space="preserve"> </w:t>
      </w:r>
      <w:r w:rsidRPr="00C139B4">
        <w:rPr>
          <w:rFonts w:hint="eastAsia"/>
        </w:rPr>
        <w:t xml:space="preserve">interface </w:t>
      </w:r>
      <w:r w:rsidRPr="00C139B4">
        <w:t xml:space="preserve">enables the transfer </w:t>
      </w:r>
      <w:r w:rsidRPr="00C139B4">
        <w:rPr>
          <w:rFonts w:hint="eastAsia"/>
          <w:lang w:eastAsia="zh-CN"/>
        </w:rPr>
        <w:t xml:space="preserve">of subscriber related CSG data in the VPLMN </w:t>
      </w:r>
      <w:r w:rsidRPr="00C139B4">
        <w:t xml:space="preserve">between the MME and the </w:t>
      </w:r>
      <w:r w:rsidRPr="00C139B4">
        <w:rPr>
          <w:rFonts w:hint="eastAsia"/>
          <w:lang w:eastAsia="zh-CN"/>
        </w:rPr>
        <w:t>CSS</w:t>
      </w:r>
      <w:r w:rsidRPr="00C139B4">
        <w:rPr>
          <w:rFonts w:hint="eastAsia"/>
        </w:rPr>
        <w:t xml:space="preserve"> as described in </w:t>
      </w:r>
      <w:r>
        <w:rPr>
          <w:rFonts w:hint="eastAsia"/>
          <w:lang w:eastAsia="zh-CN"/>
        </w:rPr>
        <w:t>3GPP TS 2</w:t>
      </w:r>
      <w:r w:rsidRPr="00C139B4">
        <w:rPr>
          <w:rFonts w:hint="eastAsia"/>
        </w:rPr>
        <w:t>3.401</w:t>
      </w:r>
      <w:r>
        <w:rPr>
          <w:rFonts w:hint="eastAsia"/>
        </w:rPr>
        <w:t> [</w:t>
      </w:r>
      <w:r w:rsidRPr="00C139B4">
        <w:t>2</w:t>
      </w:r>
      <w:r w:rsidRPr="00C139B4">
        <w:rPr>
          <w:rFonts w:hint="eastAsia"/>
        </w:rPr>
        <w:t>].</w:t>
      </w:r>
    </w:p>
    <w:p w14:paraId="77C1E471" w14:textId="77777777" w:rsidR="009D4C7F" w:rsidRPr="00C139B4" w:rsidRDefault="009D4C7F" w:rsidP="009D4C7F">
      <w:pPr>
        <w:rPr>
          <w:lang w:eastAsia="zh-CN"/>
        </w:rPr>
      </w:pPr>
      <w:r w:rsidRPr="00C139B4">
        <w:rPr>
          <w:lang w:eastAsia="zh-CN"/>
        </w:rPr>
        <w:t xml:space="preserve">The </w:t>
      </w:r>
      <w:r w:rsidRPr="00C139B4">
        <w:rPr>
          <w:rFonts w:hint="eastAsia"/>
          <w:lang w:eastAsia="zh-CN"/>
        </w:rPr>
        <w:t>S7d</w:t>
      </w:r>
      <w:r w:rsidRPr="00C139B4">
        <w:rPr>
          <w:lang w:eastAsia="zh-CN"/>
        </w:rPr>
        <w:t xml:space="preserve"> </w:t>
      </w:r>
      <w:r w:rsidRPr="00C139B4">
        <w:rPr>
          <w:rFonts w:hint="eastAsia"/>
          <w:lang w:eastAsia="zh-CN"/>
        </w:rPr>
        <w:t xml:space="preserve">interface </w:t>
      </w:r>
      <w:r w:rsidRPr="00C139B4">
        <w:rPr>
          <w:lang w:eastAsia="zh-CN"/>
        </w:rPr>
        <w:t xml:space="preserve">enables the transfer </w:t>
      </w:r>
      <w:r w:rsidRPr="00C139B4">
        <w:rPr>
          <w:rFonts w:hint="eastAsia"/>
          <w:lang w:eastAsia="zh-CN"/>
        </w:rPr>
        <w:t xml:space="preserve">of subscriber related CSG data in the VPLMN </w:t>
      </w:r>
      <w:r w:rsidRPr="00C139B4">
        <w:rPr>
          <w:lang w:eastAsia="zh-CN"/>
        </w:rPr>
        <w:t xml:space="preserve">between the </w:t>
      </w:r>
      <w:r w:rsidRPr="00C139B4">
        <w:rPr>
          <w:rFonts w:hint="eastAsia"/>
          <w:lang w:eastAsia="zh-CN"/>
        </w:rPr>
        <w:t>SGSN</w:t>
      </w:r>
      <w:r w:rsidRPr="00C139B4">
        <w:rPr>
          <w:lang w:eastAsia="zh-CN"/>
        </w:rPr>
        <w:t xml:space="preserve"> and the </w:t>
      </w:r>
      <w:r w:rsidRPr="00C139B4">
        <w:rPr>
          <w:rFonts w:hint="eastAsia"/>
          <w:lang w:eastAsia="zh-CN"/>
        </w:rPr>
        <w:t xml:space="preserve">CSS as described in </w:t>
      </w:r>
      <w:r>
        <w:rPr>
          <w:rFonts w:hint="eastAsia"/>
          <w:lang w:eastAsia="zh-CN"/>
        </w:rPr>
        <w:t>3GPP TS 2</w:t>
      </w:r>
      <w:r w:rsidRPr="00C139B4">
        <w:rPr>
          <w:rFonts w:hint="eastAsia"/>
          <w:lang w:eastAsia="zh-CN"/>
        </w:rPr>
        <w:t>3.060</w:t>
      </w:r>
      <w:r>
        <w:rPr>
          <w:rFonts w:hint="eastAsia"/>
          <w:lang w:eastAsia="zh-CN"/>
        </w:rPr>
        <w:t> [</w:t>
      </w:r>
      <w:r w:rsidRPr="00C139B4">
        <w:rPr>
          <w:rFonts w:hint="eastAsia"/>
          <w:lang w:eastAsia="zh-CN"/>
        </w:rPr>
        <w:t>1</w:t>
      </w:r>
      <w:r w:rsidRPr="00C139B4">
        <w:rPr>
          <w:lang w:eastAsia="zh-CN"/>
        </w:rPr>
        <w:t>2</w:t>
      </w:r>
      <w:r w:rsidRPr="00C139B4">
        <w:rPr>
          <w:rFonts w:hint="eastAsia"/>
          <w:lang w:eastAsia="zh-CN"/>
        </w:rPr>
        <w:t>].</w:t>
      </w:r>
    </w:p>
    <w:p w14:paraId="6465C473" w14:textId="77777777" w:rsidR="009D4C7F" w:rsidRPr="00C139B4" w:rsidRDefault="009D4C7F" w:rsidP="00FA6621">
      <w:pPr>
        <w:pStyle w:val="Heading2"/>
        <w:rPr>
          <w:lang w:eastAsia="zh-CN"/>
        </w:rPr>
      </w:pPr>
      <w:bookmarkStart w:id="402" w:name="_Toc20211901"/>
      <w:bookmarkStart w:id="403" w:name="_Toc27727177"/>
      <w:bookmarkStart w:id="404" w:name="_Toc36041832"/>
      <w:bookmarkStart w:id="405" w:name="_Toc44871255"/>
      <w:bookmarkStart w:id="406" w:name="_Toc44871654"/>
      <w:bookmarkStart w:id="407" w:name="_Toc51861729"/>
      <w:bookmarkStart w:id="408" w:name="_Toc57978134"/>
      <w:bookmarkStart w:id="409" w:name="_Toc155205991"/>
      <w:r w:rsidRPr="00C139B4">
        <w:t>5</w:t>
      </w:r>
      <w:r w:rsidRPr="00C139B4">
        <w:rPr>
          <w:rFonts w:hint="eastAsia"/>
          <w:lang w:eastAsia="zh-CN"/>
        </w:rPr>
        <w:t>A</w:t>
      </w:r>
      <w:r w:rsidRPr="00C139B4">
        <w:t>.2</w:t>
      </w:r>
      <w:r w:rsidRPr="00C139B4">
        <w:tab/>
      </w:r>
      <w:r w:rsidRPr="00C139B4">
        <w:rPr>
          <w:rFonts w:hint="eastAsia"/>
          <w:lang w:eastAsia="zh-CN"/>
        </w:rPr>
        <w:t>Mobility Services</w:t>
      </w:r>
      <w:bookmarkEnd w:id="402"/>
      <w:bookmarkEnd w:id="403"/>
      <w:bookmarkEnd w:id="404"/>
      <w:bookmarkEnd w:id="405"/>
      <w:bookmarkEnd w:id="406"/>
      <w:bookmarkEnd w:id="407"/>
      <w:bookmarkEnd w:id="408"/>
      <w:bookmarkEnd w:id="409"/>
    </w:p>
    <w:p w14:paraId="2F2E644B" w14:textId="77777777" w:rsidR="009D4C7F" w:rsidRPr="00C139B4" w:rsidRDefault="009D4C7F" w:rsidP="00FA6621">
      <w:pPr>
        <w:pStyle w:val="Heading3"/>
      </w:pPr>
      <w:bookmarkStart w:id="410" w:name="_Toc20211902"/>
      <w:bookmarkStart w:id="411" w:name="_Toc27727178"/>
      <w:bookmarkStart w:id="412" w:name="_Toc36041833"/>
      <w:bookmarkStart w:id="413" w:name="_Toc44871256"/>
      <w:bookmarkStart w:id="414" w:name="_Toc44871655"/>
      <w:bookmarkStart w:id="415" w:name="_Toc51861730"/>
      <w:bookmarkStart w:id="416" w:name="_Toc57978135"/>
      <w:bookmarkStart w:id="417" w:name="_Toc155205992"/>
      <w:r w:rsidRPr="00C139B4">
        <w:rPr>
          <w:lang w:eastAsia="zh-CN"/>
        </w:rPr>
        <w:t>5</w:t>
      </w:r>
      <w:r w:rsidRPr="00C139B4">
        <w:rPr>
          <w:rFonts w:hint="eastAsia"/>
          <w:lang w:eastAsia="zh-CN"/>
        </w:rPr>
        <w:t>A.</w:t>
      </w:r>
      <w:r w:rsidRPr="00C139B4">
        <w:rPr>
          <w:lang w:eastAsia="zh-CN"/>
        </w:rPr>
        <w:t>2</w:t>
      </w:r>
      <w:r w:rsidRPr="00C139B4">
        <w:rPr>
          <w:rFonts w:hint="eastAsia"/>
          <w:lang w:eastAsia="zh-CN"/>
        </w:rPr>
        <w:t>.1</w:t>
      </w:r>
      <w:r w:rsidRPr="00C139B4">
        <w:rPr>
          <w:rFonts w:hint="eastAsia"/>
          <w:lang w:eastAsia="zh-CN"/>
        </w:rPr>
        <w:tab/>
      </w:r>
      <w:r w:rsidRPr="00C139B4">
        <w:t>Location Management Procedures</w:t>
      </w:r>
      <w:bookmarkEnd w:id="410"/>
      <w:bookmarkEnd w:id="411"/>
      <w:bookmarkEnd w:id="412"/>
      <w:bookmarkEnd w:id="413"/>
      <w:bookmarkEnd w:id="414"/>
      <w:bookmarkEnd w:id="415"/>
      <w:bookmarkEnd w:id="416"/>
      <w:bookmarkEnd w:id="417"/>
    </w:p>
    <w:p w14:paraId="21CA5608" w14:textId="77777777" w:rsidR="009D4C7F" w:rsidRPr="00C139B4" w:rsidRDefault="009D4C7F" w:rsidP="00FA6621">
      <w:pPr>
        <w:pStyle w:val="Heading4"/>
      </w:pPr>
      <w:bookmarkStart w:id="418" w:name="_Toc20211903"/>
      <w:bookmarkStart w:id="419" w:name="_Toc27727179"/>
      <w:bookmarkStart w:id="420" w:name="_Toc36041834"/>
      <w:bookmarkStart w:id="421" w:name="_Toc44871257"/>
      <w:bookmarkStart w:id="422" w:name="_Toc44871656"/>
      <w:bookmarkStart w:id="423" w:name="_Toc51861731"/>
      <w:bookmarkStart w:id="424" w:name="_Toc57978136"/>
      <w:bookmarkStart w:id="425" w:name="_Toc155205993"/>
      <w:r w:rsidRPr="00C139B4">
        <w:rPr>
          <w:lang w:eastAsia="zh-CN"/>
        </w:rPr>
        <w:t>5</w:t>
      </w:r>
      <w:r w:rsidRPr="00C139B4">
        <w:rPr>
          <w:rFonts w:hint="eastAsia"/>
          <w:lang w:eastAsia="zh-CN"/>
        </w:rPr>
        <w:t>A.</w:t>
      </w:r>
      <w:r w:rsidRPr="00C139B4">
        <w:rPr>
          <w:lang w:eastAsia="zh-CN"/>
        </w:rPr>
        <w:t>2</w:t>
      </w:r>
      <w:r w:rsidRPr="00C139B4">
        <w:rPr>
          <w:rFonts w:hint="eastAsia"/>
          <w:lang w:eastAsia="zh-CN"/>
        </w:rPr>
        <w:t>.1</w:t>
      </w:r>
      <w:r w:rsidRPr="00C139B4">
        <w:rPr>
          <w:lang w:eastAsia="zh-CN"/>
        </w:rPr>
        <w:t>.1</w:t>
      </w:r>
      <w:r w:rsidRPr="00C139B4">
        <w:rPr>
          <w:rFonts w:hint="eastAsia"/>
          <w:lang w:eastAsia="zh-CN"/>
        </w:rPr>
        <w:tab/>
      </w:r>
      <w:r w:rsidRPr="00C139B4">
        <w:rPr>
          <w:lang w:eastAsia="zh-CN"/>
        </w:rPr>
        <w:t xml:space="preserve">Update </w:t>
      </w:r>
      <w:r w:rsidRPr="00C139B4">
        <w:rPr>
          <w:rFonts w:hint="eastAsia"/>
          <w:lang w:eastAsia="zh-CN"/>
        </w:rPr>
        <w:t xml:space="preserve">VCSG </w:t>
      </w:r>
      <w:r w:rsidRPr="00C139B4">
        <w:rPr>
          <w:lang w:eastAsia="zh-CN"/>
        </w:rPr>
        <w:t>Location</w:t>
      </w:r>
      <w:bookmarkEnd w:id="418"/>
      <w:bookmarkEnd w:id="419"/>
      <w:bookmarkEnd w:id="420"/>
      <w:bookmarkEnd w:id="421"/>
      <w:bookmarkEnd w:id="422"/>
      <w:bookmarkEnd w:id="423"/>
      <w:bookmarkEnd w:id="424"/>
      <w:bookmarkEnd w:id="425"/>
    </w:p>
    <w:p w14:paraId="6A534101" w14:textId="77777777" w:rsidR="009D4C7F" w:rsidRPr="00C139B4" w:rsidRDefault="009D4C7F" w:rsidP="00FA6621">
      <w:pPr>
        <w:pStyle w:val="Heading5"/>
      </w:pPr>
      <w:bookmarkStart w:id="426" w:name="_Toc20211904"/>
      <w:bookmarkStart w:id="427" w:name="_Toc27727180"/>
      <w:bookmarkStart w:id="428" w:name="_Toc36041835"/>
      <w:bookmarkStart w:id="429" w:name="_Toc44871258"/>
      <w:bookmarkStart w:id="430" w:name="_Toc44871657"/>
      <w:bookmarkStart w:id="431" w:name="_Toc51861732"/>
      <w:bookmarkStart w:id="432" w:name="_Toc57978137"/>
      <w:bookmarkStart w:id="433" w:name="_Toc155205994"/>
      <w:r w:rsidRPr="00C139B4">
        <w:rPr>
          <w:lang w:eastAsia="zh-CN"/>
        </w:rPr>
        <w:t>5</w:t>
      </w:r>
      <w:r w:rsidRPr="00C139B4">
        <w:rPr>
          <w:rFonts w:hint="eastAsia"/>
          <w:lang w:eastAsia="zh-CN"/>
        </w:rPr>
        <w:t>A.</w:t>
      </w:r>
      <w:r w:rsidRPr="00C139B4">
        <w:rPr>
          <w:lang w:eastAsia="zh-CN"/>
        </w:rPr>
        <w:t>2</w:t>
      </w:r>
      <w:r w:rsidRPr="00C139B4">
        <w:rPr>
          <w:rFonts w:hint="eastAsia"/>
          <w:lang w:eastAsia="zh-CN"/>
        </w:rPr>
        <w:t>.1</w:t>
      </w:r>
      <w:r w:rsidRPr="00C139B4">
        <w:rPr>
          <w:lang w:eastAsia="zh-CN"/>
        </w:rPr>
        <w:t>.1.1</w:t>
      </w:r>
      <w:r w:rsidRPr="00C139B4">
        <w:rPr>
          <w:rFonts w:hint="eastAsia"/>
          <w:lang w:eastAsia="zh-CN"/>
        </w:rPr>
        <w:tab/>
      </w:r>
      <w:r w:rsidRPr="00C139B4">
        <w:rPr>
          <w:lang w:eastAsia="zh-CN"/>
        </w:rPr>
        <w:t>General</w:t>
      </w:r>
      <w:bookmarkEnd w:id="426"/>
      <w:bookmarkEnd w:id="427"/>
      <w:bookmarkEnd w:id="428"/>
      <w:bookmarkEnd w:id="429"/>
      <w:bookmarkEnd w:id="430"/>
      <w:bookmarkEnd w:id="431"/>
      <w:bookmarkEnd w:id="432"/>
      <w:bookmarkEnd w:id="433"/>
    </w:p>
    <w:p w14:paraId="16F1A3E0" w14:textId="77777777" w:rsidR="009D4C7F" w:rsidRPr="00C139B4" w:rsidRDefault="009D4C7F" w:rsidP="009D4C7F">
      <w:r w:rsidRPr="00C139B4">
        <w:t xml:space="preserve">The Update </w:t>
      </w:r>
      <w:r w:rsidRPr="00C139B4">
        <w:rPr>
          <w:rFonts w:hint="eastAsia"/>
          <w:lang w:eastAsia="zh-CN"/>
        </w:rPr>
        <w:t xml:space="preserve">VCSG </w:t>
      </w:r>
      <w:r w:rsidRPr="00C139B4">
        <w:t xml:space="preserve">Location Procedure </w:t>
      </w:r>
      <w:r w:rsidRPr="00C139B4">
        <w:rPr>
          <w:rFonts w:hint="eastAsia"/>
          <w:lang w:eastAsia="zh-CN"/>
        </w:rPr>
        <w:t>shall be</w:t>
      </w:r>
      <w:r w:rsidRPr="00C139B4">
        <w:rPr>
          <w:lang w:eastAsia="zh-CN"/>
        </w:rPr>
        <w:t xml:space="preserve"> </w:t>
      </w:r>
      <w:r w:rsidRPr="00C139B4">
        <w:t xml:space="preserve">used between </w:t>
      </w:r>
      <w:r w:rsidRPr="00C139B4">
        <w:rPr>
          <w:rFonts w:hint="eastAsia"/>
          <w:lang w:eastAsia="zh-CN"/>
        </w:rPr>
        <w:t xml:space="preserve">the </w:t>
      </w:r>
      <w:r w:rsidRPr="00C139B4">
        <w:t xml:space="preserve">MME and the </w:t>
      </w:r>
      <w:r w:rsidRPr="00C139B4">
        <w:rPr>
          <w:rFonts w:hint="eastAsia"/>
          <w:lang w:eastAsia="zh-CN"/>
        </w:rPr>
        <w:t>CSS</w:t>
      </w:r>
      <w:r w:rsidRPr="00C139B4">
        <w:t xml:space="preserve"> </w:t>
      </w:r>
      <w:r w:rsidRPr="00C139B4">
        <w:rPr>
          <w:rFonts w:hint="eastAsia"/>
          <w:lang w:eastAsia="zh-CN"/>
        </w:rPr>
        <w:t>or</w:t>
      </w:r>
      <w:r w:rsidRPr="00C139B4">
        <w:t xml:space="preserve"> between </w:t>
      </w:r>
      <w:r w:rsidRPr="00C139B4">
        <w:rPr>
          <w:rFonts w:hint="eastAsia"/>
          <w:lang w:eastAsia="zh-CN"/>
        </w:rPr>
        <w:t xml:space="preserve">the </w:t>
      </w:r>
      <w:r w:rsidRPr="00C139B4">
        <w:t xml:space="preserve">SGSN and </w:t>
      </w:r>
      <w:r w:rsidRPr="00C139B4">
        <w:rPr>
          <w:rFonts w:hint="eastAsia"/>
          <w:lang w:eastAsia="zh-CN"/>
        </w:rPr>
        <w:t>the CSS</w:t>
      </w:r>
      <w:r w:rsidRPr="00C139B4">
        <w:t xml:space="preserve"> to update location information in the </w:t>
      </w:r>
      <w:r w:rsidRPr="00C139B4">
        <w:rPr>
          <w:rFonts w:hint="eastAsia"/>
          <w:lang w:eastAsia="zh-CN"/>
        </w:rPr>
        <w:t>C</w:t>
      </w:r>
      <w:r w:rsidRPr="00C139B4">
        <w:t>SS</w:t>
      </w:r>
      <w:r w:rsidRPr="00C139B4">
        <w:rPr>
          <w:rFonts w:hint="eastAsia"/>
          <w:lang w:eastAsia="zh-CN"/>
        </w:rPr>
        <w:t xml:space="preserve"> or retrieve the CSG subscription data of the UE from the CSS</w:t>
      </w:r>
      <w:r w:rsidRPr="00C139B4">
        <w:t>. The procedure allows:</w:t>
      </w:r>
    </w:p>
    <w:p w14:paraId="4F287A0D" w14:textId="77777777" w:rsidR="009D4C7F" w:rsidRPr="00C139B4" w:rsidRDefault="009D4C7F" w:rsidP="009D4C7F">
      <w:pPr>
        <w:pStyle w:val="B1"/>
      </w:pPr>
      <w:r w:rsidRPr="00C139B4">
        <w:t>-</w:t>
      </w:r>
      <w:r w:rsidRPr="00C139B4">
        <w:tab/>
        <w:t xml:space="preserve">to inform the </w:t>
      </w:r>
      <w:r w:rsidRPr="00C139B4">
        <w:rPr>
          <w:rFonts w:hint="eastAsia"/>
          <w:lang w:eastAsia="zh-CN"/>
        </w:rPr>
        <w:t>C</w:t>
      </w:r>
      <w:r w:rsidRPr="00C139B4">
        <w:t>SS about the identity of the MME or SGSN currently serving the user,</w:t>
      </w:r>
    </w:p>
    <w:p w14:paraId="5EDF2EF8" w14:textId="77777777" w:rsidR="009D4C7F" w:rsidRPr="00C139B4" w:rsidRDefault="009D4C7F" w:rsidP="009D4C7F">
      <w:pPr>
        <w:pStyle w:val="B1"/>
        <w:rPr>
          <w:lang w:eastAsia="zh-CN"/>
        </w:rPr>
      </w:pPr>
      <w:r w:rsidRPr="00C139B4">
        <w:t>-</w:t>
      </w:r>
      <w:r w:rsidRPr="00C139B4">
        <w:tab/>
        <w:t xml:space="preserve">to update MME or SGSN with user </w:t>
      </w:r>
      <w:r w:rsidRPr="00C139B4">
        <w:rPr>
          <w:rFonts w:hint="eastAsia"/>
          <w:lang w:eastAsia="zh-CN"/>
        </w:rPr>
        <w:t xml:space="preserve">CSG </w:t>
      </w:r>
      <w:r w:rsidRPr="00C139B4">
        <w:t>subscri</w:t>
      </w:r>
      <w:r w:rsidRPr="00C139B4">
        <w:rPr>
          <w:rFonts w:hint="eastAsia"/>
          <w:lang w:eastAsia="zh-CN"/>
        </w:rPr>
        <w:t>ption</w:t>
      </w:r>
      <w:r w:rsidRPr="00C139B4">
        <w:t xml:space="preserve"> data</w:t>
      </w:r>
      <w:r w:rsidRPr="00C139B4">
        <w:rPr>
          <w:rFonts w:hint="eastAsia"/>
          <w:lang w:eastAsia="zh-CN"/>
        </w:rPr>
        <w:t xml:space="preserve"> received from the CSS.</w:t>
      </w:r>
    </w:p>
    <w:p w14:paraId="3319CFAA" w14:textId="75CE8396" w:rsidR="009D4C7F" w:rsidRPr="00C139B4" w:rsidRDefault="009D4C7F" w:rsidP="009D4C7F">
      <w:r w:rsidRPr="00C139B4">
        <w:t>This procedure is mapped to the commands Update-</w:t>
      </w:r>
      <w:r w:rsidRPr="00C139B4">
        <w:rPr>
          <w:rFonts w:hint="eastAsia"/>
          <w:lang w:eastAsia="zh-CN"/>
        </w:rPr>
        <w:t>VCSG-</w:t>
      </w:r>
      <w:r w:rsidRPr="00C139B4">
        <w:t>Location-Request/Answer (U</w:t>
      </w:r>
      <w:r w:rsidRPr="00C139B4">
        <w:rPr>
          <w:rFonts w:hint="eastAsia"/>
          <w:lang w:eastAsia="zh-CN"/>
        </w:rPr>
        <w:t>V</w:t>
      </w:r>
      <w:r w:rsidRPr="00C139B4">
        <w:t>R/U</w:t>
      </w:r>
      <w:r w:rsidRPr="00C139B4">
        <w:rPr>
          <w:rFonts w:hint="eastAsia"/>
          <w:lang w:eastAsia="zh-CN"/>
        </w:rPr>
        <w:t>V</w:t>
      </w:r>
      <w:r w:rsidRPr="00C139B4">
        <w:t xml:space="preserve">A) in the Diameter application specified in </w:t>
      </w:r>
      <w:r w:rsidR="00D63DB6">
        <w:t>clause</w:t>
      </w:r>
      <w:r w:rsidRPr="00C139B4">
        <w:t xml:space="preserve"> 7.</w:t>
      </w:r>
    </w:p>
    <w:p w14:paraId="004071FF" w14:textId="77777777" w:rsidR="009D4C7F" w:rsidRPr="00C139B4" w:rsidRDefault="009D4C7F" w:rsidP="009D4C7F">
      <w:r w:rsidRPr="00C139B4">
        <w:t>Table 5</w:t>
      </w:r>
      <w:r w:rsidRPr="00C139B4">
        <w:rPr>
          <w:rFonts w:hint="eastAsia"/>
          <w:lang w:eastAsia="zh-CN"/>
        </w:rPr>
        <w:t>A</w:t>
      </w:r>
      <w:r w:rsidRPr="00C139B4">
        <w:t>.2.1.1.1/1 specifies the involved information elements for the request.</w:t>
      </w:r>
    </w:p>
    <w:p w14:paraId="4361F0D2" w14:textId="77777777" w:rsidR="009D4C7F" w:rsidRPr="00C139B4" w:rsidRDefault="009D4C7F" w:rsidP="009D4C7F">
      <w:r w:rsidRPr="00C139B4">
        <w:t>Table 5</w:t>
      </w:r>
      <w:r w:rsidRPr="00C139B4">
        <w:rPr>
          <w:rFonts w:hint="eastAsia"/>
          <w:lang w:eastAsia="zh-CN"/>
        </w:rPr>
        <w:t>A</w:t>
      </w:r>
      <w:r w:rsidRPr="00C139B4">
        <w:t>.2.1.1.1/2 specifies the involved information elements for the answer.</w:t>
      </w:r>
    </w:p>
    <w:p w14:paraId="1F607013" w14:textId="77777777" w:rsidR="009D4C7F" w:rsidRPr="00C139B4" w:rsidRDefault="009D4C7F" w:rsidP="009D4C7F">
      <w:pPr>
        <w:pStyle w:val="TH"/>
        <w:rPr>
          <w:lang w:val="en-AU"/>
        </w:rPr>
      </w:pPr>
      <w:r w:rsidRPr="00C139B4">
        <w:rPr>
          <w:lang w:val="en-AU"/>
        </w:rPr>
        <w:t>Table 5</w:t>
      </w:r>
      <w:r w:rsidRPr="00C139B4">
        <w:rPr>
          <w:rFonts w:hint="eastAsia"/>
          <w:lang w:val="en-AU" w:eastAsia="zh-CN"/>
        </w:rPr>
        <w:t>A</w:t>
      </w:r>
      <w:r w:rsidRPr="00C139B4">
        <w:rPr>
          <w:lang w:val="en-AU"/>
        </w:rPr>
        <w:t xml:space="preserve">.2.1.1.1/1: Update </w:t>
      </w:r>
      <w:r w:rsidRPr="00C139B4">
        <w:rPr>
          <w:rFonts w:hint="eastAsia"/>
          <w:lang w:val="en-AU" w:eastAsia="zh-CN"/>
        </w:rPr>
        <w:t xml:space="preserve">VCSG </w:t>
      </w:r>
      <w:r w:rsidRPr="00C139B4">
        <w:rPr>
          <w:lang w:val="en-AU"/>
        </w:rPr>
        <w:t>Location Request</w:t>
      </w:r>
    </w:p>
    <w:tbl>
      <w:tblPr>
        <w:tblW w:w="988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18"/>
        <w:gridCol w:w="1416"/>
        <w:gridCol w:w="603"/>
        <w:gridCol w:w="6451"/>
      </w:tblGrid>
      <w:tr w:rsidR="009D4C7F" w:rsidRPr="00C139B4" w14:paraId="6D0F33F3" w14:textId="77777777" w:rsidTr="002B6321">
        <w:trPr>
          <w:jc w:val="center"/>
        </w:trPr>
        <w:tc>
          <w:tcPr>
            <w:tcW w:w="1418" w:type="dxa"/>
          </w:tcPr>
          <w:p w14:paraId="51B84B37" w14:textId="77777777" w:rsidR="009D4C7F" w:rsidRPr="00C139B4" w:rsidRDefault="009D4C7F" w:rsidP="002B6321">
            <w:pPr>
              <w:pStyle w:val="TAH"/>
            </w:pPr>
            <w:r w:rsidRPr="00C139B4">
              <w:t>Information element name</w:t>
            </w:r>
          </w:p>
        </w:tc>
        <w:tc>
          <w:tcPr>
            <w:tcW w:w="1416" w:type="dxa"/>
          </w:tcPr>
          <w:p w14:paraId="262A4D4E" w14:textId="77777777" w:rsidR="009D4C7F" w:rsidRPr="00C139B4" w:rsidRDefault="009D4C7F" w:rsidP="002B6321">
            <w:pPr>
              <w:pStyle w:val="TAH"/>
            </w:pPr>
            <w:r w:rsidRPr="00C139B4">
              <w:t>Mapping to Diameter AVP</w:t>
            </w:r>
          </w:p>
        </w:tc>
        <w:tc>
          <w:tcPr>
            <w:tcW w:w="603" w:type="dxa"/>
          </w:tcPr>
          <w:p w14:paraId="3FE47863" w14:textId="77777777" w:rsidR="009D4C7F" w:rsidRPr="00C139B4" w:rsidRDefault="009D4C7F" w:rsidP="002B6321">
            <w:pPr>
              <w:pStyle w:val="TAH"/>
              <w:rPr>
                <w:lang w:val="fr-FR"/>
              </w:rPr>
            </w:pPr>
            <w:r w:rsidRPr="00C139B4">
              <w:rPr>
                <w:lang w:val="fr-FR"/>
              </w:rPr>
              <w:t>Cat.</w:t>
            </w:r>
          </w:p>
        </w:tc>
        <w:tc>
          <w:tcPr>
            <w:tcW w:w="6451" w:type="dxa"/>
          </w:tcPr>
          <w:p w14:paraId="3AEB39A5" w14:textId="77777777" w:rsidR="009D4C7F" w:rsidRPr="00C139B4" w:rsidRDefault="009D4C7F" w:rsidP="002B6321">
            <w:pPr>
              <w:pStyle w:val="TAH"/>
              <w:rPr>
                <w:lang w:val="fr-FR"/>
              </w:rPr>
            </w:pPr>
            <w:r w:rsidRPr="00C139B4">
              <w:rPr>
                <w:lang w:val="fr-FR"/>
              </w:rPr>
              <w:t>Description</w:t>
            </w:r>
          </w:p>
        </w:tc>
      </w:tr>
      <w:tr w:rsidR="009D4C7F" w:rsidRPr="00C139B4" w14:paraId="481F490A" w14:textId="77777777" w:rsidTr="002B6321">
        <w:trPr>
          <w:trHeight w:val="401"/>
          <w:jc w:val="center"/>
        </w:trPr>
        <w:tc>
          <w:tcPr>
            <w:tcW w:w="1418" w:type="dxa"/>
          </w:tcPr>
          <w:p w14:paraId="7B48D647" w14:textId="77777777" w:rsidR="009D4C7F" w:rsidRPr="00C139B4" w:rsidRDefault="009D4C7F" w:rsidP="002B6321">
            <w:pPr>
              <w:pStyle w:val="TAL"/>
            </w:pPr>
            <w:r w:rsidRPr="00C139B4">
              <w:t>IMSI</w:t>
            </w:r>
          </w:p>
          <w:p w14:paraId="34515C4D" w14:textId="77777777" w:rsidR="009D4C7F" w:rsidRPr="00C139B4" w:rsidDel="00BE4FDE" w:rsidRDefault="009D4C7F" w:rsidP="002B6321">
            <w:pPr>
              <w:pStyle w:val="TAL"/>
            </w:pPr>
          </w:p>
        </w:tc>
        <w:tc>
          <w:tcPr>
            <w:tcW w:w="1416" w:type="dxa"/>
          </w:tcPr>
          <w:p w14:paraId="304ECF37" w14:textId="77777777" w:rsidR="009D4C7F" w:rsidRPr="00C139B4" w:rsidDel="00BE4FDE" w:rsidRDefault="009D4C7F" w:rsidP="002B6321">
            <w:pPr>
              <w:pStyle w:val="TAL"/>
              <w:rPr>
                <w:lang w:val="en-AU"/>
              </w:rPr>
            </w:pPr>
            <w:r w:rsidRPr="00C139B4">
              <w:t xml:space="preserve">User-Name (See </w:t>
            </w:r>
            <w:r>
              <w:rPr>
                <w:lang w:val="it-IT"/>
              </w:rPr>
              <w:t>IETF RFC </w:t>
            </w:r>
            <w:r w:rsidRPr="00C139B4">
              <w:rPr>
                <w:lang w:val="it-IT"/>
              </w:rPr>
              <w:t>6733</w:t>
            </w:r>
            <w:r>
              <w:rPr>
                <w:lang w:val="it-IT"/>
              </w:rPr>
              <w:t> [</w:t>
            </w:r>
            <w:r w:rsidRPr="00C139B4">
              <w:rPr>
                <w:lang w:val="it-IT"/>
              </w:rPr>
              <w:t>61]</w:t>
            </w:r>
            <w:r w:rsidRPr="00C139B4">
              <w:t>)</w:t>
            </w:r>
          </w:p>
        </w:tc>
        <w:tc>
          <w:tcPr>
            <w:tcW w:w="603" w:type="dxa"/>
          </w:tcPr>
          <w:p w14:paraId="5A703145" w14:textId="77777777" w:rsidR="009D4C7F" w:rsidRPr="00C139B4" w:rsidDel="00BE4FDE" w:rsidRDefault="009D4C7F" w:rsidP="002B6321">
            <w:pPr>
              <w:pStyle w:val="TAC"/>
              <w:rPr>
                <w:lang w:val="en-AU"/>
              </w:rPr>
            </w:pPr>
            <w:r w:rsidRPr="00C139B4">
              <w:t>M</w:t>
            </w:r>
          </w:p>
        </w:tc>
        <w:tc>
          <w:tcPr>
            <w:tcW w:w="6451" w:type="dxa"/>
          </w:tcPr>
          <w:p w14:paraId="1D1EF810" w14:textId="5FF006E1" w:rsidR="009D4C7F" w:rsidRPr="00C139B4" w:rsidDel="00BE4FDE" w:rsidRDefault="009D4C7F" w:rsidP="002B6321">
            <w:pPr>
              <w:pStyle w:val="TAL"/>
            </w:pPr>
            <w:r w:rsidRPr="00C139B4">
              <w:t xml:space="preserve">This information element </w:t>
            </w:r>
            <w:r w:rsidRPr="00C139B4">
              <w:rPr>
                <w:rFonts w:hint="eastAsia"/>
                <w:lang w:eastAsia="zh-CN"/>
              </w:rPr>
              <w:t xml:space="preserve">shall </w:t>
            </w:r>
            <w:r w:rsidRPr="00C139B4">
              <w:t xml:space="preserve">contain the user IMSI, formatted according to </w:t>
            </w:r>
            <w:r>
              <w:t>3GPP TS 2</w:t>
            </w:r>
            <w:r w:rsidRPr="00C139B4">
              <w:t>3.003</w:t>
            </w:r>
            <w:r>
              <w:t> [</w:t>
            </w:r>
            <w:r w:rsidRPr="00C139B4">
              <w:t xml:space="preserve">3], </w:t>
            </w:r>
            <w:r w:rsidR="00C31AA7" w:rsidRPr="00C139B4">
              <w:t>clause</w:t>
            </w:r>
            <w:r w:rsidR="00C31AA7">
              <w:t> </w:t>
            </w:r>
            <w:r w:rsidR="00C31AA7" w:rsidRPr="00C139B4">
              <w:t>2</w:t>
            </w:r>
            <w:r w:rsidRPr="00C139B4">
              <w:t>.2.</w:t>
            </w:r>
          </w:p>
        </w:tc>
      </w:tr>
      <w:tr w:rsidR="009D4C7F" w:rsidRPr="00C139B4" w14:paraId="11A789D9" w14:textId="77777777" w:rsidTr="002B6321">
        <w:trPr>
          <w:trHeight w:val="401"/>
          <w:jc w:val="center"/>
        </w:trPr>
        <w:tc>
          <w:tcPr>
            <w:tcW w:w="1418" w:type="dxa"/>
          </w:tcPr>
          <w:p w14:paraId="7341EC8E" w14:textId="77777777" w:rsidR="009D4C7F" w:rsidRPr="00C139B4" w:rsidRDefault="009D4C7F" w:rsidP="002B6321">
            <w:pPr>
              <w:pStyle w:val="TAL"/>
            </w:pPr>
            <w:r w:rsidRPr="00C139B4">
              <w:t>Supported Features</w:t>
            </w:r>
          </w:p>
          <w:p w14:paraId="431D0151" w14:textId="77777777" w:rsidR="009D4C7F" w:rsidRPr="00C139B4" w:rsidRDefault="009D4C7F" w:rsidP="002B6321">
            <w:pPr>
              <w:pStyle w:val="TAL"/>
            </w:pPr>
            <w:r w:rsidRPr="00C139B4">
              <w:t xml:space="preserve">(See </w:t>
            </w:r>
            <w:r>
              <w:t>3GPP TS 2</w:t>
            </w:r>
            <w:r w:rsidRPr="00C139B4">
              <w:t>9.229</w:t>
            </w:r>
            <w:r>
              <w:t> [</w:t>
            </w:r>
            <w:r w:rsidRPr="00C139B4">
              <w:t>9])</w:t>
            </w:r>
          </w:p>
        </w:tc>
        <w:tc>
          <w:tcPr>
            <w:tcW w:w="1416" w:type="dxa"/>
          </w:tcPr>
          <w:p w14:paraId="4AC85279" w14:textId="77777777" w:rsidR="009D4C7F" w:rsidRPr="00C139B4" w:rsidRDefault="009D4C7F" w:rsidP="002B6321">
            <w:pPr>
              <w:pStyle w:val="TAL"/>
            </w:pPr>
            <w:r w:rsidRPr="00C139B4">
              <w:t>Supported-Features</w:t>
            </w:r>
          </w:p>
        </w:tc>
        <w:tc>
          <w:tcPr>
            <w:tcW w:w="603" w:type="dxa"/>
          </w:tcPr>
          <w:p w14:paraId="0210C1D4" w14:textId="77777777" w:rsidR="009D4C7F" w:rsidRPr="00C139B4" w:rsidRDefault="009D4C7F" w:rsidP="002B6321">
            <w:pPr>
              <w:pStyle w:val="TAC"/>
            </w:pPr>
            <w:r w:rsidRPr="00C139B4">
              <w:rPr>
                <w:lang w:val="en-AU"/>
              </w:rPr>
              <w:t>O</w:t>
            </w:r>
          </w:p>
        </w:tc>
        <w:tc>
          <w:tcPr>
            <w:tcW w:w="6451" w:type="dxa"/>
          </w:tcPr>
          <w:p w14:paraId="57E89BA2" w14:textId="77777777" w:rsidR="009D4C7F" w:rsidRPr="00C139B4" w:rsidRDefault="009D4C7F" w:rsidP="002B6321">
            <w:pPr>
              <w:pStyle w:val="TAL"/>
            </w:pPr>
            <w:r w:rsidRPr="00C139B4">
              <w:t>If present, this information element shall contain the list of features supported by the origin host.</w:t>
            </w:r>
          </w:p>
        </w:tc>
      </w:tr>
      <w:tr w:rsidR="009D4C7F" w:rsidRPr="00C139B4" w14:paraId="2CFDD480" w14:textId="77777777" w:rsidTr="002B6321">
        <w:trPr>
          <w:trHeight w:val="401"/>
          <w:jc w:val="center"/>
        </w:trPr>
        <w:tc>
          <w:tcPr>
            <w:tcW w:w="1418" w:type="dxa"/>
          </w:tcPr>
          <w:p w14:paraId="635FF4D7" w14:textId="77777777" w:rsidR="009D4C7F" w:rsidRPr="00C139B4" w:rsidRDefault="009D4C7F" w:rsidP="002B6321">
            <w:pPr>
              <w:pStyle w:val="TAL"/>
            </w:pPr>
            <w:r w:rsidRPr="00C139B4">
              <w:rPr>
                <w:rFonts w:hint="eastAsia"/>
                <w:lang w:eastAsia="zh-CN"/>
              </w:rPr>
              <w:t>MSISDN</w:t>
            </w:r>
          </w:p>
        </w:tc>
        <w:tc>
          <w:tcPr>
            <w:tcW w:w="1416" w:type="dxa"/>
          </w:tcPr>
          <w:p w14:paraId="7340BFFB" w14:textId="77777777" w:rsidR="009D4C7F" w:rsidRPr="00C139B4" w:rsidRDefault="009D4C7F" w:rsidP="002B6321">
            <w:pPr>
              <w:pStyle w:val="TAL"/>
              <w:rPr>
                <w:lang w:val="de-DE"/>
              </w:rPr>
            </w:pPr>
            <w:r w:rsidRPr="00C139B4">
              <w:rPr>
                <w:rFonts w:hint="eastAsia"/>
                <w:lang w:eastAsia="zh-CN"/>
              </w:rPr>
              <w:t>MSISDN</w:t>
            </w:r>
          </w:p>
        </w:tc>
        <w:tc>
          <w:tcPr>
            <w:tcW w:w="603" w:type="dxa"/>
          </w:tcPr>
          <w:p w14:paraId="16120542" w14:textId="77777777" w:rsidR="009D4C7F" w:rsidRPr="00C139B4" w:rsidRDefault="009D4C7F" w:rsidP="002B6321">
            <w:pPr>
              <w:pStyle w:val="TAC"/>
              <w:rPr>
                <w:lang w:val="de-DE"/>
              </w:rPr>
            </w:pPr>
            <w:r w:rsidRPr="00C139B4">
              <w:rPr>
                <w:rFonts w:hint="eastAsia"/>
                <w:lang w:eastAsia="zh-CN"/>
              </w:rPr>
              <w:t>C</w:t>
            </w:r>
          </w:p>
        </w:tc>
        <w:tc>
          <w:tcPr>
            <w:tcW w:w="6451" w:type="dxa"/>
          </w:tcPr>
          <w:p w14:paraId="4C607F3B" w14:textId="77777777" w:rsidR="009D4C7F" w:rsidRPr="00C139B4" w:rsidRDefault="009D4C7F" w:rsidP="002B6321">
            <w:pPr>
              <w:pStyle w:val="TAL"/>
            </w:pPr>
            <w:r w:rsidRPr="00C139B4">
              <w:t xml:space="preserve">This information element </w:t>
            </w:r>
            <w:r w:rsidRPr="00C139B4">
              <w:rPr>
                <w:rFonts w:hint="eastAsia"/>
                <w:lang w:eastAsia="zh-CN"/>
              </w:rPr>
              <w:t xml:space="preserve">shall </w:t>
            </w:r>
            <w:r w:rsidRPr="00C139B4">
              <w:t>contain the user MSISDN</w:t>
            </w:r>
            <w:r w:rsidRPr="00C139B4">
              <w:rPr>
                <w:rFonts w:hint="eastAsia"/>
                <w:lang w:eastAsia="zh-CN"/>
              </w:rPr>
              <w:t xml:space="preserve">, formatted according to </w:t>
            </w:r>
            <w:r>
              <w:t>3GPP TS 2</w:t>
            </w:r>
            <w:r w:rsidRPr="00C139B4">
              <w:t>9.329</w:t>
            </w:r>
            <w:r>
              <w:t> [</w:t>
            </w:r>
            <w:r w:rsidRPr="00C139B4">
              <w:t>25]</w:t>
            </w:r>
            <w:r w:rsidRPr="00C139B4">
              <w:rPr>
                <w:rFonts w:hint="eastAsia"/>
                <w:lang w:eastAsia="zh-CN"/>
              </w:rPr>
              <w:t xml:space="preserve">. </w:t>
            </w:r>
            <w:r w:rsidRPr="00C139B4">
              <w:rPr>
                <w:lang w:eastAsia="zh-CN"/>
              </w:rPr>
              <w:t>I</w:t>
            </w:r>
            <w:r w:rsidRPr="00C139B4">
              <w:rPr>
                <w:rFonts w:hint="eastAsia"/>
                <w:lang w:eastAsia="zh-CN"/>
              </w:rPr>
              <w:t>t shall be present if available.</w:t>
            </w:r>
          </w:p>
        </w:tc>
      </w:tr>
      <w:tr w:rsidR="009D4C7F" w:rsidRPr="00C139B4" w14:paraId="4EB1E38B" w14:textId="77777777" w:rsidTr="002B6321">
        <w:trPr>
          <w:trHeight w:val="401"/>
          <w:jc w:val="center"/>
        </w:trPr>
        <w:tc>
          <w:tcPr>
            <w:tcW w:w="1418" w:type="dxa"/>
          </w:tcPr>
          <w:p w14:paraId="20CDF2B7" w14:textId="77777777" w:rsidR="009D4C7F" w:rsidRPr="00C139B4" w:rsidRDefault="009D4C7F" w:rsidP="002B6321">
            <w:pPr>
              <w:pStyle w:val="TAL"/>
            </w:pPr>
            <w:r w:rsidRPr="00C139B4">
              <w:t>U</w:t>
            </w:r>
            <w:r w:rsidRPr="00C139B4">
              <w:rPr>
                <w:rFonts w:hint="eastAsia"/>
                <w:lang w:eastAsia="zh-CN"/>
              </w:rPr>
              <w:t>V</w:t>
            </w:r>
            <w:r w:rsidRPr="00C139B4">
              <w:t>R Flags</w:t>
            </w:r>
          </w:p>
          <w:p w14:paraId="17E52382" w14:textId="77777777" w:rsidR="009D4C7F" w:rsidRPr="00C139B4" w:rsidRDefault="009D4C7F" w:rsidP="002B6321">
            <w:pPr>
              <w:pStyle w:val="TAL"/>
            </w:pPr>
            <w:r w:rsidRPr="00C139B4">
              <w:t>(See 7.3.</w:t>
            </w:r>
            <w:r w:rsidRPr="00C139B4">
              <w:rPr>
                <w:lang w:eastAsia="zh-CN"/>
              </w:rPr>
              <w:t>153</w:t>
            </w:r>
            <w:r w:rsidRPr="00C139B4">
              <w:t>)</w:t>
            </w:r>
          </w:p>
        </w:tc>
        <w:tc>
          <w:tcPr>
            <w:tcW w:w="1416" w:type="dxa"/>
          </w:tcPr>
          <w:p w14:paraId="4C900193" w14:textId="77777777" w:rsidR="009D4C7F" w:rsidRPr="00C139B4" w:rsidRDefault="009D4C7F" w:rsidP="002B6321">
            <w:pPr>
              <w:pStyle w:val="TAL"/>
              <w:rPr>
                <w:lang w:val="de-DE"/>
              </w:rPr>
            </w:pPr>
            <w:r w:rsidRPr="00C139B4">
              <w:rPr>
                <w:lang w:val="de-DE"/>
              </w:rPr>
              <w:t>U</w:t>
            </w:r>
            <w:r w:rsidRPr="00C139B4">
              <w:rPr>
                <w:rFonts w:hint="eastAsia"/>
                <w:lang w:val="de-DE" w:eastAsia="zh-CN"/>
              </w:rPr>
              <w:t>V</w:t>
            </w:r>
            <w:r w:rsidRPr="00C139B4">
              <w:rPr>
                <w:lang w:val="de-DE"/>
              </w:rPr>
              <w:t>R-Flags</w:t>
            </w:r>
          </w:p>
        </w:tc>
        <w:tc>
          <w:tcPr>
            <w:tcW w:w="603" w:type="dxa"/>
          </w:tcPr>
          <w:p w14:paraId="4B994BF4" w14:textId="77777777" w:rsidR="009D4C7F" w:rsidRPr="00C139B4" w:rsidRDefault="009D4C7F" w:rsidP="002B6321">
            <w:pPr>
              <w:pStyle w:val="TAC"/>
              <w:rPr>
                <w:lang w:val="de-DE" w:eastAsia="zh-CN"/>
              </w:rPr>
            </w:pPr>
            <w:r w:rsidRPr="00C139B4">
              <w:rPr>
                <w:lang w:val="de-DE"/>
              </w:rPr>
              <w:t>M</w:t>
            </w:r>
          </w:p>
        </w:tc>
        <w:tc>
          <w:tcPr>
            <w:tcW w:w="6451" w:type="dxa"/>
          </w:tcPr>
          <w:p w14:paraId="5303AA87" w14:textId="77777777" w:rsidR="009D4C7F" w:rsidRPr="00C139B4" w:rsidRDefault="009D4C7F" w:rsidP="002B6321">
            <w:pPr>
              <w:pStyle w:val="TAL"/>
              <w:rPr>
                <w:lang w:eastAsia="zh-CN"/>
              </w:rPr>
            </w:pPr>
            <w:r w:rsidRPr="00C139B4">
              <w:t>This Information Element contains a bit mask. See 7.3.</w:t>
            </w:r>
            <w:r w:rsidRPr="00C139B4">
              <w:rPr>
                <w:lang w:eastAsia="zh-CN"/>
              </w:rPr>
              <w:t>153</w:t>
            </w:r>
            <w:r w:rsidRPr="00C139B4">
              <w:t xml:space="preserve"> for the meaning of the bits.</w:t>
            </w:r>
          </w:p>
        </w:tc>
      </w:tr>
      <w:tr w:rsidR="009D4C7F" w:rsidRPr="00C139B4" w14:paraId="27B823C3" w14:textId="77777777" w:rsidTr="002B6321">
        <w:trPr>
          <w:trHeight w:val="401"/>
          <w:jc w:val="center"/>
        </w:trPr>
        <w:tc>
          <w:tcPr>
            <w:tcW w:w="1418" w:type="dxa"/>
          </w:tcPr>
          <w:p w14:paraId="197337EC" w14:textId="77777777" w:rsidR="009D4C7F" w:rsidRPr="00C139B4" w:rsidRDefault="009D4C7F" w:rsidP="002B6321">
            <w:pPr>
              <w:pStyle w:val="TAL"/>
              <w:rPr>
                <w:lang w:eastAsia="zh-CN"/>
              </w:rPr>
            </w:pPr>
            <w:r w:rsidRPr="00C139B4">
              <w:t>SGSN number</w:t>
            </w:r>
          </w:p>
          <w:p w14:paraId="743505D7" w14:textId="77777777" w:rsidR="009D4C7F" w:rsidRPr="00C139B4" w:rsidRDefault="009D4C7F" w:rsidP="002B6321">
            <w:pPr>
              <w:pStyle w:val="TAL"/>
            </w:pPr>
            <w:r w:rsidRPr="00C139B4">
              <w:t>(See 7.3.</w:t>
            </w:r>
            <w:r w:rsidRPr="00C139B4">
              <w:rPr>
                <w:lang w:eastAsia="zh-CN"/>
              </w:rPr>
              <w:t>102</w:t>
            </w:r>
            <w:r w:rsidRPr="00C139B4">
              <w:t>)</w:t>
            </w:r>
          </w:p>
        </w:tc>
        <w:tc>
          <w:tcPr>
            <w:tcW w:w="1416" w:type="dxa"/>
          </w:tcPr>
          <w:p w14:paraId="312DF048" w14:textId="77777777" w:rsidR="009D4C7F" w:rsidRPr="00C139B4" w:rsidRDefault="009D4C7F" w:rsidP="002B6321">
            <w:pPr>
              <w:pStyle w:val="TAL"/>
              <w:rPr>
                <w:lang w:val="en-US" w:eastAsia="zh-CN"/>
              </w:rPr>
            </w:pPr>
            <w:r w:rsidRPr="00C139B4">
              <w:rPr>
                <w:rFonts w:hint="eastAsia"/>
                <w:lang w:val="en-US" w:eastAsia="zh-CN"/>
              </w:rPr>
              <w:t>SGSN-Number</w:t>
            </w:r>
          </w:p>
        </w:tc>
        <w:tc>
          <w:tcPr>
            <w:tcW w:w="603" w:type="dxa"/>
          </w:tcPr>
          <w:p w14:paraId="4A67D8A4" w14:textId="77777777" w:rsidR="009D4C7F" w:rsidRPr="00C139B4" w:rsidRDefault="009D4C7F" w:rsidP="002B6321">
            <w:pPr>
              <w:pStyle w:val="TAC"/>
              <w:rPr>
                <w:lang w:val="en-US" w:eastAsia="zh-CN"/>
              </w:rPr>
            </w:pPr>
            <w:r w:rsidRPr="00C139B4">
              <w:rPr>
                <w:lang w:val="en-US" w:eastAsia="zh-CN"/>
              </w:rPr>
              <w:t>C</w:t>
            </w:r>
          </w:p>
        </w:tc>
        <w:tc>
          <w:tcPr>
            <w:tcW w:w="6451" w:type="dxa"/>
          </w:tcPr>
          <w:p w14:paraId="0CEEE74B" w14:textId="77777777" w:rsidR="009D4C7F" w:rsidRPr="00C139B4" w:rsidRDefault="009D4C7F" w:rsidP="002B6321">
            <w:pPr>
              <w:pStyle w:val="TAL"/>
              <w:rPr>
                <w:lang w:eastAsia="zh-CN"/>
              </w:rPr>
            </w:pPr>
            <w:r w:rsidRPr="00C139B4">
              <w:t xml:space="preserve">This Information Element contains the ISDN number of </w:t>
            </w:r>
            <w:r w:rsidRPr="00C139B4">
              <w:rPr>
                <w:rFonts w:hint="eastAsia"/>
                <w:lang w:eastAsia="zh-CN"/>
              </w:rPr>
              <w:t>the</w:t>
            </w:r>
            <w:r w:rsidRPr="00C139B4">
              <w:t xml:space="preserve"> SGSN</w:t>
            </w:r>
            <w:r w:rsidRPr="00C139B4">
              <w:rPr>
                <w:rFonts w:hint="eastAsia"/>
                <w:lang w:eastAsia="zh-CN"/>
              </w:rPr>
              <w:t xml:space="preserve">, see </w:t>
            </w:r>
            <w:r>
              <w:t>3GPP TS 2</w:t>
            </w:r>
            <w:r w:rsidRPr="00C139B4">
              <w:t>3.003</w:t>
            </w:r>
            <w:r>
              <w:t> [</w:t>
            </w:r>
            <w:r w:rsidRPr="00C139B4">
              <w:t>3]</w:t>
            </w:r>
            <w:r w:rsidRPr="00C139B4">
              <w:rPr>
                <w:rFonts w:hint="eastAsia"/>
                <w:lang w:eastAsia="zh-CN"/>
              </w:rPr>
              <w:t>.</w:t>
            </w:r>
          </w:p>
          <w:p w14:paraId="442BE84F" w14:textId="77777777" w:rsidR="009D4C7F" w:rsidRPr="00C139B4" w:rsidRDefault="009D4C7F" w:rsidP="002B6321">
            <w:pPr>
              <w:pStyle w:val="TAL"/>
              <w:rPr>
                <w:lang w:eastAsia="zh-CN"/>
              </w:rPr>
            </w:pPr>
            <w:r w:rsidRPr="00C139B4">
              <w:rPr>
                <w:rFonts w:hint="eastAsia"/>
                <w:lang w:eastAsia="zh-CN"/>
              </w:rPr>
              <w:t xml:space="preserve">It </w:t>
            </w:r>
            <w:r w:rsidRPr="00C139B4">
              <w:rPr>
                <w:lang w:eastAsia="zh-CN"/>
              </w:rPr>
              <w:t>shall</w:t>
            </w:r>
            <w:r w:rsidRPr="00C139B4">
              <w:rPr>
                <w:rFonts w:hint="eastAsia"/>
                <w:lang w:eastAsia="zh-CN"/>
              </w:rPr>
              <w:t xml:space="preserve"> be present when the </w:t>
            </w:r>
            <w:r w:rsidRPr="00C139B4">
              <w:t>message is sent on the S7d interface.</w:t>
            </w:r>
          </w:p>
          <w:p w14:paraId="637C0426" w14:textId="77777777" w:rsidR="009D4C7F" w:rsidRPr="00C139B4" w:rsidRDefault="009D4C7F" w:rsidP="002B6321">
            <w:pPr>
              <w:pStyle w:val="TAL"/>
            </w:pPr>
            <w:r w:rsidRPr="00C139B4">
              <w:rPr>
                <w:rFonts w:hint="eastAsia"/>
                <w:lang w:eastAsia="zh-CN"/>
              </w:rPr>
              <w:t>It may be present when the message on the S7a interface and the requesting node is a combined MME/SGSN.</w:t>
            </w:r>
          </w:p>
        </w:tc>
      </w:tr>
    </w:tbl>
    <w:p w14:paraId="5E40B047" w14:textId="77777777" w:rsidR="009D4C7F" w:rsidRPr="00C139B4" w:rsidRDefault="009D4C7F" w:rsidP="009D4C7F">
      <w:pPr>
        <w:rPr>
          <w:lang w:val="en-US" w:eastAsia="zh-CN"/>
        </w:rPr>
      </w:pPr>
    </w:p>
    <w:p w14:paraId="72B775B9" w14:textId="77777777" w:rsidR="009D4C7F" w:rsidRPr="00C139B4" w:rsidRDefault="009D4C7F" w:rsidP="009D4C7F">
      <w:pPr>
        <w:pStyle w:val="TH"/>
        <w:rPr>
          <w:lang w:val="en-US"/>
        </w:rPr>
      </w:pPr>
      <w:r w:rsidRPr="00C139B4">
        <w:rPr>
          <w:lang w:val="en-US"/>
        </w:rPr>
        <w:t>Table 5</w:t>
      </w:r>
      <w:r w:rsidRPr="00C139B4">
        <w:rPr>
          <w:rFonts w:hint="eastAsia"/>
          <w:lang w:val="en-US" w:eastAsia="zh-CN"/>
        </w:rPr>
        <w:t>A</w:t>
      </w:r>
      <w:r w:rsidRPr="00C139B4">
        <w:rPr>
          <w:lang w:val="en-US"/>
        </w:rPr>
        <w:t xml:space="preserve">.2.1.1.1/2: Update </w:t>
      </w:r>
      <w:r w:rsidRPr="00C139B4">
        <w:rPr>
          <w:rFonts w:hint="eastAsia"/>
          <w:lang w:val="en-US" w:eastAsia="zh-CN"/>
        </w:rPr>
        <w:t xml:space="preserve">VCSG </w:t>
      </w:r>
      <w:r w:rsidRPr="00C139B4">
        <w:rPr>
          <w:lang w:val="en-US"/>
        </w:rPr>
        <w:t>Location Answer</w:t>
      </w:r>
    </w:p>
    <w:tbl>
      <w:tblPr>
        <w:tblW w:w="988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18"/>
        <w:gridCol w:w="1418"/>
        <w:gridCol w:w="601"/>
        <w:gridCol w:w="6451"/>
      </w:tblGrid>
      <w:tr w:rsidR="009D4C7F" w:rsidRPr="00C139B4" w14:paraId="00FABE95" w14:textId="77777777" w:rsidTr="002B6321">
        <w:tc>
          <w:tcPr>
            <w:tcW w:w="1418" w:type="dxa"/>
          </w:tcPr>
          <w:p w14:paraId="032C238F" w14:textId="77777777" w:rsidR="009D4C7F" w:rsidRPr="00C139B4" w:rsidRDefault="009D4C7F" w:rsidP="002B6321">
            <w:pPr>
              <w:pStyle w:val="TAH"/>
            </w:pPr>
            <w:r w:rsidRPr="00C139B4">
              <w:t>Information element name</w:t>
            </w:r>
          </w:p>
        </w:tc>
        <w:tc>
          <w:tcPr>
            <w:tcW w:w="1418" w:type="dxa"/>
          </w:tcPr>
          <w:p w14:paraId="4F5CE769" w14:textId="77777777" w:rsidR="009D4C7F" w:rsidRPr="00C139B4" w:rsidRDefault="009D4C7F" w:rsidP="002B6321">
            <w:pPr>
              <w:pStyle w:val="TAH"/>
            </w:pPr>
            <w:r w:rsidRPr="00C139B4">
              <w:t>Mapping to Diameter AVP</w:t>
            </w:r>
          </w:p>
        </w:tc>
        <w:tc>
          <w:tcPr>
            <w:tcW w:w="601" w:type="dxa"/>
          </w:tcPr>
          <w:p w14:paraId="3A268568" w14:textId="77777777" w:rsidR="009D4C7F" w:rsidRPr="00C139B4" w:rsidRDefault="009D4C7F" w:rsidP="002B6321">
            <w:pPr>
              <w:pStyle w:val="TAH"/>
            </w:pPr>
            <w:r w:rsidRPr="00C139B4">
              <w:t>Cat.</w:t>
            </w:r>
          </w:p>
        </w:tc>
        <w:tc>
          <w:tcPr>
            <w:tcW w:w="6451" w:type="dxa"/>
          </w:tcPr>
          <w:p w14:paraId="72D8C497" w14:textId="77777777" w:rsidR="009D4C7F" w:rsidRPr="00C139B4" w:rsidRDefault="009D4C7F" w:rsidP="002B6321">
            <w:pPr>
              <w:pStyle w:val="TAH"/>
            </w:pPr>
            <w:r w:rsidRPr="00C139B4">
              <w:t>Description</w:t>
            </w:r>
          </w:p>
        </w:tc>
      </w:tr>
      <w:tr w:rsidR="009D4C7F" w:rsidRPr="00C139B4" w14:paraId="33B3675A" w14:textId="77777777" w:rsidTr="002B6321">
        <w:trPr>
          <w:cantSplit/>
          <w:trHeight w:val="401"/>
        </w:trPr>
        <w:tc>
          <w:tcPr>
            <w:tcW w:w="1418" w:type="dxa"/>
          </w:tcPr>
          <w:p w14:paraId="2E6E18FF" w14:textId="77777777" w:rsidR="009D4C7F" w:rsidRPr="00C139B4" w:rsidRDefault="009D4C7F" w:rsidP="002B6321">
            <w:pPr>
              <w:pStyle w:val="TAL"/>
            </w:pPr>
            <w:r w:rsidRPr="00C139B4">
              <w:t>Supported Features</w:t>
            </w:r>
          </w:p>
          <w:p w14:paraId="50C1B153" w14:textId="77777777" w:rsidR="009D4C7F" w:rsidRPr="00C139B4" w:rsidRDefault="009D4C7F" w:rsidP="002B6321">
            <w:pPr>
              <w:pStyle w:val="TAL"/>
              <w:rPr>
                <w:lang w:val="en-US"/>
              </w:rPr>
            </w:pPr>
            <w:r w:rsidRPr="00C139B4">
              <w:t xml:space="preserve">(See </w:t>
            </w:r>
            <w:r>
              <w:t>3GPP TS 2</w:t>
            </w:r>
            <w:r w:rsidRPr="00C139B4">
              <w:t>9.229</w:t>
            </w:r>
            <w:r>
              <w:t> [</w:t>
            </w:r>
            <w:r w:rsidRPr="00C139B4">
              <w:t>9])</w:t>
            </w:r>
          </w:p>
        </w:tc>
        <w:tc>
          <w:tcPr>
            <w:tcW w:w="1418" w:type="dxa"/>
          </w:tcPr>
          <w:p w14:paraId="31BC9575" w14:textId="77777777" w:rsidR="009D4C7F" w:rsidRPr="00C139B4" w:rsidRDefault="009D4C7F" w:rsidP="002B6321">
            <w:pPr>
              <w:pStyle w:val="TAL"/>
            </w:pPr>
            <w:r w:rsidRPr="00C139B4">
              <w:t>Supported-Features</w:t>
            </w:r>
          </w:p>
        </w:tc>
        <w:tc>
          <w:tcPr>
            <w:tcW w:w="601" w:type="dxa"/>
          </w:tcPr>
          <w:p w14:paraId="2ABE72A3" w14:textId="77777777" w:rsidR="009D4C7F" w:rsidRPr="00C139B4" w:rsidRDefault="009D4C7F" w:rsidP="002B6321">
            <w:pPr>
              <w:pStyle w:val="TAC"/>
              <w:rPr>
                <w:lang w:val="en-US"/>
              </w:rPr>
            </w:pPr>
            <w:r w:rsidRPr="00C139B4">
              <w:rPr>
                <w:lang w:val="en-US"/>
              </w:rPr>
              <w:t>O</w:t>
            </w:r>
          </w:p>
        </w:tc>
        <w:tc>
          <w:tcPr>
            <w:tcW w:w="6451" w:type="dxa"/>
          </w:tcPr>
          <w:p w14:paraId="6740957A" w14:textId="77777777" w:rsidR="009D4C7F" w:rsidRPr="00C139B4" w:rsidRDefault="009D4C7F" w:rsidP="002B6321">
            <w:pPr>
              <w:pStyle w:val="TAL"/>
            </w:pPr>
            <w:r w:rsidRPr="00C139B4">
              <w:t>If present, this information element shall contain the list of features supported by the origin host.</w:t>
            </w:r>
          </w:p>
        </w:tc>
      </w:tr>
      <w:tr w:rsidR="009D4C7F" w:rsidRPr="00C139B4" w14:paraId="50BB0F63" w14:textId="77777777" w:rsidTr="002B6321">
        <w:trPr>
          <w:cantSplit/>
          <w:trHeight w:val="401"/>
        </w:trPr>
        <w:tc>
          <w:tcPr>
            <w:tcW w:w="1418" w:type="dxa"/>
          </w:tcPr>
          <w:p w14:paraId="0490AF1B" w14:textId="77777777" w:rsidR="009D4C7F" w:rsidRPr="00C139B4" w:rsidRDefault="009D4C7F" w:rsidP="002B6321">
            <w:pPr>
              <w:pStyle w:val="TAL"/>
              <w:rPr>
                <w:lang w:val="en-US"/>
              </w:rPr>
            </w:pPr>
            <w:r w:rsidRPr="00C139B4">
              <w:rPr>
                <w:lang w:val="en-US"/>
              </w:rPr>
              <w:t>Result</w:t>
            </w:r>
          </w:p>
          <w:p w14:paraId="3D9A5642" w14:textId="77777777" w:rsidR="009D4C7F" w:rsidRPr="00C139B4" w:rsidRDefault="009D4C7F" w:rsidP="002B6321">
            <w:pPr>
              <w:pStyle w:val="TAL"/>
              <w:rPr>
                <w:lang w:val="en-US"/>
              </w:rPr>
            </w:pPr>
            <w:r w:rsidRPr="00C139B4">
              <w:rPr>
                <w:lang w:val="en-US"/>
              </w:rPr>
              <w:t>(See 7.4)</w:t>
            </w:r>
          </w:p>
        </w:tc>
        <w:tc>
          <w:tcPr>
            <w:tcW w:w="1418" w:type="dxa"/>
          </w:tcPr>
          <w:p w14:paraId="64EBE556" w14:textId="77777777" w:rsidR="009D4C7F" w:rsidRPr="00C139B4" w:rsidRDefault="009D4C7F" w:rsidP="002B6321">
            <w:pPr>
              <w:pStyle w:val="TAL"/>
            </w:pPr>
            <w:r w:rsidRPr="00C139B4">
              <w:t>Result-Code / Experimental-Result</w:t>
            </w:r>
          </w:p>
        </w:tc>
        <w:tc>
          <w:tcPr>
            <w:tcW w:w="601" w:type="dxa"/>
          </w:tcPr>
          <w:p w14:paraId="48C9F965" w14:textId="77777777" w:rsidR="009D4C7F" w:rsidRPr="00C139B4" w:rsidRDefault="009D4C7F" w:rsidP="002B6321">
            <w:pPr>
              <w:pStyle w:val="TAC"/>
              <w:rPr>
                <w:lang w:val="en-US"/>
              </w:rPr>
            </w:pPr>
            <w:r w:rsidRPr="00C139B4">
              <w:rPr>
                <w:lang w:val="en-US"/>
              </w:rPr>
              <w:t>M</w:t>
            </w:r>
          </w:p>
        </w:tc>
        <w:tc>
          <w:tcPr>
            <w:tcW w:w="6451" w:type="dxa"/>
          </w:tcPr>
          <w:p w14:paraId="077179C7" w14:textId="77777777" w:rsidR="009D4C7F" w:rsidRPr="00C139B4" w:rsidRDefault="009D4C7F" w:rsidP="002B6321">
            <w:pPr>
              <w:pStyle w:val="TAL"/>
            </w:pPr>
            <w:r w:rsidRPr="00C139B4">
              <w:t>This IE shall contain the result of the operation.</w:t>
            </w:r>
          </w:p>
          <w:p w14:paraId="275971DB" w14:textId="77777777" w:rsidR="009D4C7F" w:rsidRPr="00C139B4" w:rsidRDefault="009D4C7F" w:rsidP="002B6321">
            <w:pPr>
              <w:pStyle w:val="TAL"/>
            </w:pPr>
            <w:r w:rsidRPr="00C139B4">
              <w:rPr>
                <w:rFonts w:hint="eastAsia"/>
                <w:lang w:eastAsia="zh-CN"/>
              </w:rPr>
              <w:t xml:space="preserve">The </w:t>
            </w:r>
            <w:r w:rsidRPr="00C139B4">
              <w:t xml:space="preserve">Result-Code AVP shall be used to indicate success / errors </w:t>
            </w:r>
            <w:r w:rsidRPr="00C139B4">
              <w:rPr>
                <w:rFonts w:hint="eastAsia"/>
                <w:lang w:eastAsia="zh-CN"/>
              </w:rPr>
              <w:t xml:space="preserve">as </w:t>
            </w:r>
            <w:r w:rsidRPr="00C139B4">
              <w:t xml:space="preserve">defined in the Diameter base protocol (see </w:t>
            </w:r>
            <w:r>
              <w:rPr>
                <w:lang w:val="it-IT"/>
              </w:rPr>
              <w:t>IETF RFC </w:t>
            </w:r>
            <w:r w:rsidRPr="00C139B4">
              <w:rPr>
                <w:lang w:val="it-IT"/>
              </w:rPr>
              <w:t>6733</w:t>
            </w:r>
            <w:r>
              <w:t> [</w:t>
            </w:r>
            <w:r w:rsidRPr="00C139B4">
              <w:t>61]).</w:t>
            </w:r>
          </w:p>
          <w:p w14:paraId="2D7198A1" w14:textId="77777777" w:rsidR="009D4C7F" w:rsidRPr="00C139B4" w:rsidRDefault="009D4C7F" w:rsidP="002B6321">
            <w:pPr>
              <w:pStyle w:val="TAL"/>
            </w:pPr>
            <w:r w:rsidRPr="00C139B4">
              <w:rPr>
                <w:rFonts w:hint="eastAsia"/>
                <w:lang w:eastAsia="zh-CN"/>
              </w:rPr>
              <w:t xml:space="preserve">The </w:t>
            </w:r>
            <w:r w:rsidRPr="00C139B4">
              <w:t xml:space="preserve">Experimental-Result AVP shall be used for </w:t>
            </w:r>
            <w:r w:rsidRPr="00C139B4">
              <w:rPr>
                <w:rFonts w:hint="eastAsia"/>
                <w:lang w:eastAsia="zh-CN"/>
              </w:rPr>
              <w:t>S7a/S7d</w:t>
            </w:r>
            <w:r w:rsidRPr="00C139B4">
              <w:t xml:space="preserve"> errors. This is a grouped AVP which </w:t>
            </w:r>
            <w:r w:rsidRPr="00C139B4">
              <w:rPr>
                <w:rFonts w:hint="eastAsia"/>
                <w:lang w:eastAsia="zh-CN"/>
              </w:rPr>
              <w:t>shall</w:t>
            </w:r>
            <w:r w:rsidRPr="00C139B4">
              <w:t xml:space="preserve"> contain the 3GPP Vendor ID in the Vendor-Id AVP, and the error code in the Experimental-Result-Code AVP.</w:t>
            </w:r>
          </w:p>
          <w:p w14:paraId="79F9298F" w14:textId="77777777" w:rsidR="009D4C7F" w:rsidRPr="00C139B4" w:rsidRDefault="009D4C7F" w:rsidP="002B6321">
            <w:pPr>
              <w:pStyle w:val="TAL"/>
            </w:pPr>
            <w:r w:rsidRPr="00C139B4">
              <w:t>The following errors are applicable:</w:t>
            </w:r>
          </w:p>
          <w:p w14:paraId="66BC4151" w14:textId="77777777" w:rsidR="009D4C7F" w:rsidRPr="00C139B4" w:rsidRDefault="009D4C7F" w:rsidP="002B6321">
            <w:pPr>
              <w:pStyle w:val="TAL"/>
            </w:pPr>
            <w:r w:rsidRPr="00C139B4">
              <w:t>-</w:t>
            </w:r>
            <w:r w:rsidRPr="00C139B4">
              <w:rPr>
                <w:rFonts w:hint="eastAsia"/>
                <w:lang w:eastAsia="zh-CN"/>
              </w:rPr>
              <w:tab/>
            </w:r>
            <w:r w:rsidRPr="00C139B4">
              <w:t>User Unknown</w:t>
            </w:r>
          </w:p>
          <w:p w14:paraId="5F22AFB1" w14:textId="77777777" w:rsidR="009D4C7F" w:rsidRPr="00C139B4" w:rsidRDefault="009D4C7F" w:rsidP="002B6321">
            <w:pPr>
              <w:pStyle w:val="TAL"/>
              <w:rPr>
                <w:lang w:eastAsia="zh-CN"/>
              </w:rPr>
            </w:pPr>
          </w:p>
        </w:tc>
      </w:tr>
      <w:tr w:rsidR="009D4C7F" w:rsidRPr="00C139B4" w14:paraId="36E500FE" w14:textId="77777777" w:rsidTr="002B6321">
        <w:trPr>
          <w:cantSplit/>
          <w:trHeight w:val="401"/>
        </w:trPr>
        <w:tc>
          <w:tcPr>
            <w:tcW w:w="1418" w:type="dxa"/>
          </w:tcPr>
          <w:p w14:paraId="334A2CFF" w14:textId="77777777" w:rsidR="009D4C7F" w:rsidRPr="00C139B4" w:rsidRDefault="009D4C7F" w:rsidP="002B6321">
            <w:pPr>
              <w:pStyle w:val="TAL"/>
              <w:rPr>
                <w:lang w:val="en-US"/>
              </w:rPr>
            </w:pPr>
            <w:r w:rsidRPr="00C139B4">
              <w:rPr>
                <w:rFonts w:hint="eastAsia"/>
                <w:lang w:val="en-US" w:eastAsia="zh-CN"/>
              </w:rPr>
              <w:t xml:space="preserve">VPLMN CSG </w:t>
            </w:r>
            <w:r w:rsidRPr="00C139B4">
              <w:rPr>
                <w:lang w:val="en-US"/>
              </w:rPr>
              <w:t>Subscription Data</w:t>
            </w:r>
          </w:p>
          <w:p w14:paraId="3FACF8EB" w14:textId="77777777" w:rsidR="009D4C7F" w:rsidRPr="00C139B4" w:rsidRDefault="009D4C7F" w:rsidP="002B6321">
            <w:pPr>
              <w:pStyle w:val="TAL"/>
              <w:rPr>
                <w:lang w:val="en-US"/>
              </w:rPr>
            </w:pPr>
            <w:r w:rsidRPr="00C139B4">
              <w:rPr>
                <w:lang w:val="en-US"/>
              </w:rPr>
              <w:t>(See 7.3.</w:t>
            </w:r>
            <w:r w:rsidRPr="00C139B4">
              <w:rPr>
                <w:lang w:val="en-US" w:eastAsia="zh-CN"/>
              </w:rPr>
              <w:t>155</w:t>
            </w:r>
            <w:r w:rsidRPr="00C139B4">
              <w:rPr>
                <w:lang w:val="en-US"/>
              </w:rPr>
              <w:t>)</w:t>
            </w:r>
          </w:p>
        </w:tc>
        <w:tc>
          <w:tcPr>
            <w:tcW w:w="1418" w:type="dxa"/>
          </w:tcPr>
          <w:p w14:paraId="69D637BE" w14:textId="77777777" w:rsidR="009D4C7F" w:rsidRPr="00C139B4" w:rsidRDefault="009D4C7F" w:rsidP="002B6321">
            <w:pPr>
              <w:pStyle w:val="TAL"/>
              <w:rPr>
                <w:lang w:val="en-US"/>
              </w:rPr>
            </w:pPr>
            <w:r w:rsidRPr="00C139B4">
              <w:rPr>
                <w:rFonts w:hint="eastAsia"/>
                <w:lang w:val="en-US" w:eastAsia="zh-CN"/>
              </w:rPr>
              <w:t>VPLMN-CSG-</w:t>
            </w:r>
            <w:r w:rsidRPr="00C139B4">
              <w:rPr>
                <w:lang w:val="en-US"/>
              </w:rPr>
              <w:t>Subscription-Data</w:t>
            </w:r>
          </w:p>
        </w:tc>
        <w:tc>
          <w:tcPr>
            <w:tcW w:w="601" w:type="dxa"/>
          </w:tcPr>
          <w:p w14:paraId="5A257533" w14:textId="77777777" w:rsidR="009D4C7F" w:rsidRPr="00C139B4" w:rsidRDefault="009D4C7F" w:rsidP="002B6321">
            <w:pPr>
              <w:pStyle w:val="TAC"/>
              <w:rPr>
                <w:lang w:val="en-US"/>
              </w:rPr>
            </w:pPr>
            <w:r w:rsidRPr="00C139B4">
              <w:rPr>
                <w:lang w:val="en-US"/>
              </w:rPr>
              <w:t>C</w:t>
            </w:r>
          </w:p>
        </w:tc>
        <w:tc>
          <w:tcPr>
            <w:tcW w:w="6451" w:type="dxa"/>
          </w:tcPr>
          <w:p w14:paraId="6A0E050F" w14:textId="77777777" w:rsidR="009D4C7F" w:rsidRPr="00C139B4" w:rsidRDefault="009D4C7F" w:rsidP="002B6321">
            <w:pPr>
              <w:pStyle w:val="TAL"/>
              <w:rPr>
                <w:lang w:val="en-US"/>
              </w:rPr>
            </w:pPr>
            <w:r w:rsidRPr="00C139B4">
              <w:rPr>
                <w:lang w:val="en-US"/>
              </w:rPr>
              <w:t>This Information Element shall contain</w:t>
            </w:r>
            <w:r w:rsidRPr="00C139B4">
              <w:rPr>
                <w:rFonts w:hint="eastAsia"/>
                <w:lang w:val="en-US" w:eastAsia="zh-CN"/>
              </w:rPr>
              <w:t xml:space="preserve"> </w:t>
            </w:r>
            <w:r w:rsidRPr="00C139B4">
              <w:rPr>
                <w:lang w:val="en-US"/>
              </w:rPr>
              <w:t xml:space="preserve">the list of CSG Ids and the associated expiry dates stored in the CSS. </w:t>
            </w:r>
            <w:r w:rsidRPr="00C139B4">
              <w:rPr>
                <w:rFonts w:hint="eastAsia"/>
                <w:lang w:val="en-US" w:eastAsia="zh-CN"/>
              </w:rPr>
              <w:t xml:space="preserve">It </w:t>
            </w:r>
            <w:r w:rsidRPr="00C139B4">
              <w:rPr>
                <w:lang w:val="en-US"/>
              </w:rPr>
              <w:t>shall be present if success is reported, unless an explicit "skip subscriber data" indication was present in the request or the Temporary Empty VPLMN CSG Subscription Data flag is set.</w:t>
            </w:r>
          </w:p>
        </w:tc>
      </w:tr>
      <w:tr w:rsidR="009D4C7F" w:rsidRPr="00C139B4" w14:paraId="648B7845" w14:textId="77777777" w:rsidTr="002B6321">
        <w:trPr>
          <w:cantSplit/>
          <w:trHeight w:val="401"/>
        </w:trPr>
        <w:tc>
          <w:tcPr>
            <w:tcW w:w="1418" w:type="dxa"/>
          </w:tcPr>
          <w:p w14:paraId="0A63E35F" w14:textId="77777777" w:rsidR="009D4C7F" w:rsidRPr="00C139B4" w:rsidRDefault="009D4C7F" w:rsidP="002B6321">
            <w:pPr>
              <w:pStyle w:val="TAL"/>
            </w:pPr>
            <w:r w:rsidRPr="00C139B4">
              <w:t>U</w:t>
            </w:r>
            <w:r w:rsidRPr="00C139B4">
              <w:rPr>
                <w:rFonts w:hint="eastAsia"/>
                <w:lang w:eastAsia="zh-CN"/>
              </w:rPr>
              <w:t>V</w:t>
            </w:r>
            <w:r w:rsidRPr="00C139B4">
              <w:rPr>
                <w:lang w:eastAsia="zh-CN"/>
              </w:rPr>
              <w:t>A</w:t>
            </w:r>
            <w:r w:rsidRPr="00C139B4">
              <w:t xml:space="preserve"> Flags</w:t>
            </w:r>
          </w:p>
          <w:p w14:paraId="351677D9" w14:textId="77777777" w:rsidR="009D4C7F" w:rsidRPr="00C139B4" w:rsidRDefault="009D4C7F" w:rsidP="002B6321">
            <w:pPr>
              <w:pStyle w:val="TAL"/>
              <w:rPr>
                <w:lang w:val="en-US" w:eastAsia="zh-CN"/>
              </w:rPr>
            </w:pPr>
            <w:r w:rsidRPr="00C139B4">
              <w:t>(See 7.3.</w:t>
            </w:r>
            <w:r w:rsidRPr="00C139B4">
              <w:rPr>
                <w:lang w:eastAsia="zh-CN"/>
              </w:rPr>
              <w:t>154</w:t>
            </w:r>
            <w:r w:rsidRPr="00C139B4">
              <w:t>)</w:t>
            </w:r>
          </w:p>
        </w:tc>
        <w:tc>
          <w:tcPr>
            <w:tcW w:w="1418" w:type="dxa"/>
          </w:tcPr>
          <w:p w14:paraId="3A008C7C" w14:textId="77777777" w:rsidR="009D4C7F" w:rsidRPr="00C139B4" w:rsidRDefault="009D4C7F" w:rsidP="002B6321">
            <w:pPr>
              <w:pStyle w:val="TAL"/>
              <w:rPr>
                <w:lang w:val="en-US" w:eastAsia="zh-CN"/>
              </w:rPr>
            </w:pPr>
            <w:r w:rsidRPr="00C139B4">
              <w:rPr>
                <w:lang w:val="de-DE"/>
              </w:rPr>
              <w:t>U</w:t>
            </w:r>
            <w:r w:rsidRPr="00C139B4">
              <w:rPr>
                <w:rFonts w:hint="eastAsia"/>
                <w:lang w:val="de-DE" w:eastAsia="zh-CN"/>
              </w:rPr>
              <w:t>V</w:t>
            </w:r>
            <w:r w:rsidRPr="00C139B4">
              <w:rPr>
                <w:lang w:val="de-DE"/>
              </w:rPr>
              <w:t>A-Flags</w:t>
            </w:r>
          </w:p>
        </w:tc>
        <w:tc>
          <w:tcPr>
            <w:tcW w:w="601" w:type="dxa"/>
          </w:tcPr>
          <w:p w14:paraId="421A43EB" w14:textId="77777777" w:rsidR="009D4C7F" w:rsidRPr="00C139B4" w:rsidRDefault="009D4C7F" w:rsidP="002B6321">
            <w:pPr>
              <w:pStyle w:val="TAC"/>
              <w:rPr>
                <w:lang w:val="en-US"/>
              </w:rPr>
            </w:pPr>
            <w:r w:rsidRPr="00C139B4">
              <w:rPr>
                <w:lang w:val="de-DE"/>
              </w:rPr>
              <w:t>C</w:t>
            </w:r>
          </w:p>
        </w:tc>
        <w:tc>
          <w:tcPr>
            <w:tcW w:w="6451" w:type="dxa"/>
          </w:tcPr>
          <w:p w14:paraId="04AC642B" w14:textId="77777777" w:rsidR="009D4C7F" w:rsidRPr="00C139B4" w:rsidRDefault="009D4C7F" w:rsidP="002B6321">
            <w:pPr>
              <w:pStyle w:val="TAL"/>
              <w:rPr>
                <w:lang w:val="en-US"/>
              </w:rPr>
            </w:pPr>
            <w:r w:rsidRPr="00C139B4">
              <w:t>This Information Element contains a bit mask. See 7.3.154 for the meaning of the bits.</w:t>
            </w:r>
          </w:p>
        </w:tc>
      </w:tr>
    </w:tbl>
    <w:p w14:paraId="5591E72D" w14:textId="77777777" w:rsidR="009D4C7F" w:rsidRPr="00C139B4" w:rsidRDefault="009D4C7F" w:rsidP="009D4C7F"/>
    <w:p w14:paraId="595E89B4" w14:textId="77777777" w:rsidR="009D4C7F" w:rsidRPr="00C139B4" w:rsidRDefault="009D4C7F" w:rsidP="00FA6621">
      <w:pPr>
        <w:pStyle w:val="Heading5"/>
      </w:pPr>
      <w:bookmarkStart w:id="434" w:name="_Toc20211905"/>
      <w:bookmarkStart w:id="435" w:name="_Toc27727181"/>
      <w:bookmarkStart w:id="436" w:name="_Toc36041836"/>
      <w:bookmarkStart w:id="437" w:name="_Toc44871259"/>
      <w:bookmarkStart w:id="438" w:name="_Toc44871658"/>
      <w:bookmarkStart w:id="439" w:name="_Toc51861733"/>
      <w:bookmarkStart w:id="440" w:name="_Toc57978138"/>
      <w:bookmarkStart w:id="441" w:name="_Toc155205995"/>
      <w:r w:rsidRPr="00C139B4">
        <w:rPr>
          <w:lang w:eastAsia="zh-CN"/>
        </w:rPr>
        <w:t>5</w:t>
      </w:r>
      <w:r w:rsidRPr="00C139B4">
        <w:rPr>
          <w:rFonts w:hint="eastAsia"/>
          <w:lang w:eastAsia="zh-CN"/>
        </w:rPr>
        <w:t>A.</w:t>
      </w:r>
      <w:r w:rsidRPr="00C139B4">
        <w:rPr>
          <w:lang w:eastAsia="zh-CN"/>
        </w:rPr>
        <w:t>2</w:t>
      </w:r>
      <w:r w:rsidRPr="00C139B4">
        <w:rPr>
          <w:rFonts w:hint="eastAsia"/>
          <w:lang w:eastAsia="zh-CN"/>
        </w:rPr>
        <w:t>.1</w:t>
      </w:r>
      <w:r w:rsidRPr="00C139B4">
        <w:rPr>
          <w:lang w:eastAsia="zh-CN"/>
        </w:rPr>
        <w:t>.1.2</w:t>
      </w:r>
      <w:r w:rsidRPr="00C139B4">
        <w:rPr>
          <w:rFonts w:hint="eastAsia"/>
          <w:lang w:eastAsia="zh-CN"/>
        </w:rPr>
        <w:tab/>
      </w:r>
      <w:r w:rsidRPr="00C139B4">
        <w:rPr>
          <w:lang w:eastAsia="zh-CN"/>
        </w:rPr>
        <w:t xml:space="preserve">Detailed behaviour of </w:t>
      </w:r>
      <w:r w:rsidRPr="00C139B4">
        <w:rPr>
          <w:rFonts w:hint="eastAsia"/>
          <w:lang w:eastAsia="zh-CN"/>
        </w:rPr>
        <w:t xml:space="preserve">the </w:t>
      </w:r>
      <w:r w:rsidRPr="00C139B4">
        <w:rPr>
          <w:lang w:eastAsia="zh-CN"/>
        </w:rPr>
        <w:t xml:space="preserve">MME and </w:t>
      </w:r>
      <w:r w:rsidRPr="00C139B4">
        <w:rPr>
          <w:rFonts w:hint="eastAsia"/>
          <w:lang w:eastAsia="zh-CN"/>
        </w:rPr>
        <w:t xml:space="preserve">the </w:t>
      </w:r>
      <w:r w:rsidRPr="00C139B4">
        <w:rPr>
          <w:lang w:eastAsia="zh-CN"/>
        </w:rPr>
        <w:t>SGSN</w:t>
      </w:r>
      <w:bookmarkEnd w:id="434"/>
      <w:bookmarkEnd w:id="435"/>
      <w:bookmarkEnd w:id="436"/>
      <w:bookmarkEnd w:id="437"/>
      <w:bookmarkEnd w:id="438"/>
      <w:bookmarkEnd w:id="439"/>
      <w:bookmarkEnd w:id="440"/>
      <w:bookmarkEnd w:id="441"/>
    </w:p>
    <w:p w14:paraId="1AD5AEDC" w14:textId="77777777" w:rsidR="009D4C7F" w:rsidRPr="00C139B4" w:rsidRDefault="009D4C7F" w:rsidP="009D4C7F">
      <w:pPr>
        <w:rPr>
          <w:lang w:eastAsia="zh-CN"/>
        </w:rPr>
      </w:pPr>
      <w:r w:rsidRPr="00C139B4">
        <w:t xml:space="preserve">The MME </w:t>
      </w:r>
      <w:r w:rsidRPr="00C139B4">
        <w:rPr>
          <w:rFonts w:hint="eastAsia"/>
          <w:lang w:eastAsia="zh-CN"/>
        </w:rPr>
        <w:t xml:space="preserve">or SGSN </w:t>
      </w:r>
      <w:r w:rsidRPr="00C139B4">
        <w:t xml:space="preserve">shall make use of this procedure </w:t>
      </w:r>
      <w:r w:rsidRPr="00C139B4">
        <w:rPr>
          <w:rFonts w:hint="eastAsia"/>
          <w:lang w:eastAsia="zh-CN"/>
        </w:rPr>
        <w:t xml:space="preserve">to register the </w:t>
      </w:r>
      <w:r w:rsidRPr="00C139B4">
        <w:rPr>
          <w:lang w:eastAsia="zh-CN"/>
        </w:rPr>
        <w:t>UE</w:t>
      </w:r>
      <w:r w:rsidRPr="00C139B4">
        <w:rPr>
          <w:rFonts w:hint="eastAsia"/>
          <w:lang w:eastAsia="zh-CN"/>
        </w:rPr>
        <w:t xml:space="preserve"> </w:t>
      </w:r>
      <w:r w:rsidRPr="00C139B4">
        <w:rPr>
          <w:lang w:eastAsia="zh-CN"/>
        </w:rPr>
        <w:t>in</w:t>
      </w:r>
      <w:r w:rsidRPr="00C139B4">
        <w:rPr>
          <w:rFonts w:hint="eastAsia"/>
          <w:lang w:eastAsia="zh-CN"/>
        </w:rPr>
        <w:t xml:space="preserve"> </w:t>
      </w:r>
      <w:r w:rsidRPr="00C139B4">
        <w:rPr>
          <w:lang w:eastAsia="zh-CN"/>
        </w:rPr>
        <w:t>the CSS</w:t>
      </w:r>
      <w:r w:rsidRPr="00C139B4">
        <w:rPr>
          <w:rFonts w:hint="eastAsia"/>
          <w:lang w:eastAsia="zh-CN"/>
        </w:rPr>
        <w:t xml:space="preserve"> </w:t>
      </w:r>
      <w:r w:rsidRPr="00C139B4">
        <w:rPr>
          <w:lang w:eastAsia="zh-CN"/>
        </w:rPr>
        <w:t>and to</w:t>
      </w:r>
      <w:r w:rsidRPr="00C139B4">
        <w:rPr>
          <w:rFonts w:hint="eastAsia"/>
          <w:lang w:eastAsia="zh-CN"/>
        </w:rPr>
        <w:t xml:space="preserve"> retrieve the </w:t>
      </w:r>
      <w:r w:rsidRPr="00C139B4">
        <w:rPr>
          <w:lang w:eastAsia="zh-CN"/>
        </w:rPr>
        <w:t>"</w:t>
      </w:r>
      <w:r w:rsidRPr="00C139B4">
        <w:rPr>
          <w:rFonts w:hint="eastAsia"/>
          <w:lang w:eastAsia="zh-CN"/>
        </w:rPr>
        <w:t>CSG subscription data from CSS</w:t>
      </w:r>
      <w:r w:rsidRPr="00C139B4">
        <w:rPr>
          <w:lang w:eastAsia="zh-CN"/>
        </w:rPr>
        <w:t>" when:</w:t>
      </w:r>
    </w:p>
    <w:p w14:paraId="12A1FA0D" w14:textId="77777777" w:rsidR="009D4C7F" w:rsidRPr="00C139B4" w:rsidRDefault="009D4C7F" w:rsidP="009D4C7F">
      <w:pPr>
        <w:pStyle w:val="B1"/>
      </w:pPr>
      <w:r w:rsidRPr="00C139B4">
        <w:t>-</w:t>
      </w:r>
      <w:r w:rsidRPr="00C139B4">
        <w:tab/>
        <w:t>the VPLMN supports Autonomous CSG Roaming</w:t>
      </w:r>
    </w:p>
    <w:p w14:paraId="6B028D2D" w14:textId="77777777" w:rsidR="009D4C7F" w:rsidRPr="00C139B4" w:rsidRDefault="009D4C7F" w:rsidP="009D4C7F">
      <w:pPr>
        <w:pStyle w:val="B1"/>
        <w:rPr>
          <w:lang w:eastAsia="zh-CN"/>
        </w:rPr>
      </w:pPr>
      <w:r w:rsidRPr="00C139B4">
        <w:t>-</w:t>
      </w:r>
      <w:r w:rsidRPr="00C139B4">
        <w:tab/>
        <w:t>and the HPLMN has enabled Autonomous CSG Roaming in the VPLMN</w:t>
      </w:r>
    </w:p>
    <w:p w14:paraId="5BEEE9FD" w14:textId="77777777" w:rsidR="009D4C7F" w:rsidRPr="00C139B4" w:rsidRDefault="009D4C7F" w:rsidP="009D4C7F">
      <w:pPr>
        <w:pStyle w:val="B1"/>
        <w:rPr>
          <w:lang w:eastAsia="zh-CN"/>
        </w:rPr>
      </w:pPr>
      <w:r w:rsidRPr="00C139B4">
        <w:t>-</w:t>
      </w:r>
      <w:r w:rsidRPr="00C139B4">
        <w:tab/>
        <w:t>and the UE has requested an initial attach or a tracking area procedure or a routing area procedure to a CSG cell</w:t>
      </w:r>
    </w:p>
    <w:p w14:paraId="77936573" w14:textId="77777777" w:rsidR="009D4C7F" w:rsidRPr="00C139B4" w:rsidRDefault="009D4C7F" w:rsidP="009D4C7F">
      <w:pPr>
        <w:pStyle w:val="B1"/>
        <w:rPr>
          <w:lang w:eastAsia="zh-CN"/>
        </w:rPr>
      </w:pPr>
      <w:r w:rsidRPr="00C139B4">
        <w:t>-</w:t>
      </w:r>
      <w:r w:rsidRPr="00C139B4">
        <w:tab/>
        <w:t>and the MME or SGSN have not yet registered the UE in the CSS.</w:t>
      </w:r>
    </w:p>
    <w:p w14:paraId="6CA7E51C" w14:textId="77777777" w:rsidR="009D4C7F" w:rsidRPr="00C139B4" w:rsidRDefault="009D4C7F" w:rsidP="009D4C7F">
      <w:r w:rsidRPr="00C139B4">
        <w:t xml:space="preserve">If the </w:t>
      </w:r>
      <w:r w:rsidRPr="00C139B4">
        <w:rPr>
          <w:lang w:eastAsia="zh-CN"/>
        </w:rPr>
        <w:t>Autonomous</w:t>
      </w:r>
      <w:r w:rsidRPr="00C139B4">
        <w:rPr>
          <w:rFonts w:hint="eastAsia"/>
          <w:lang w:eastAsia="zh-CN"/>
        </w:rPr>
        <w:t xml:space="preserve"> CSG Roaming in the VPLMN</w:t>
      </w:r>
      <w:r w:rsidRPr="00C139B4">
        <w:t xml:space="preserve"> </w:t>
      </w:r>
      <w:r w:rsidRPr="00C139B4">
        <w:rPr>
          <w:rFonts w:hint="eastAsia"/>
          <w:lang w:eastAsia="zh-CN"/>
        </w:rPr>
        <w:t xml:space="preserve">is </w:t>
      </w:r>
      <w:r w:rsidRPr="00C139B4">
        <w:t xml:space="preserve">not supported or is not allowed </w:t>
      </w:r>
      <w:r w:rsidRPr="00C139B4">
        <w:rPr>
          <w:rFonts w:hint="eastAsia"/>
          <w:lang w:eastAsia="zh-CN"/>
        </w:rPr>
        <w:t>by the H</w:t>
      </w:r>
      <w:r w:rsidRPr="00C139B4">
        <w:t xml:space="preserve">PLMN </w:t>
      </w:r>
      <w:r w:rsidRPr="00C139B4">
        <w:rPr>
          <w:rFonts w:hint="eastAsia"/>
          <w:lang w:eastAsia="zh-CN"/>
        </w:rPr>
        <w:t>of the subscriber</w:t>
      </w:r>
      <w:r w:rsidRPr="00C139B4">
        <w:rPr>
          <w:lang w:eastAsia="zh-CN"/>
        </w:rPr>
        <w:t xml:space="preserve">, the MME or SGSN shall not make use of the </w:t>
      </w:r>
      <w:r w:rsidRPr="00C139B4">
        <w:t xml:space="preserve">Update </w:t>
      </w:r>
      <w:r w:rsidRPr="00C139B4">
        <w:rPr>
          <w:rFonts w:hint="eastAsia"/>
          <w:lang w:eastAsia="zh-CN"/>
        </w:rPr>
        <w:t xml:space="preserve">CSG </w:t>
      </w:r>
      <w:r w:rsidRPr="00C139B4">
        <w:t xml:space="preserve">Location </w:t>
      </w:r>
      <w:r w:rsidRPr="00C139B4">
        <w:rPr>
          <w:lang w:eastAsia="zh-CN"/>
        </w:rPr>
        <w:t>procedure</w:t>
      </w:r>
      <w:r w:rsidRPr="00C139B4">
        <w:t>.</w:t>
      </w:r>
    </w:p>
    <w:p w14:paraId="000D5897" w14:textId="77777777" w:rsidR="009D4C7F" w:rsidRPr="00C139B4" w:rsidRDefault="009D4C7F" w:rsidP="009D4C7F">
      <w:r w:rsidRPr="00C139B4">
        <w:t xml:space="preserve">For UEs receiving emergency services, in which the UE was not successfully authenticated, the MME or SGSN shall not make use of the Update </w:t>
      </w:r>
      <w:r w:rsidRPr="00C139B4">
        <w:rPr>
          <w:rFonts w:hint="eastAsia"/>
          <w:lang w:eastAsia="zh-CN"/>
        </w:rPr>
        <w:t xml:space="preserve">VCSG </w:t>
      </w:r>
      <w:r w:rsidRPr="00C139B4">
        <w:t>Location procedure.</w:t>
      </w:r>
    </w:p>
    <w:p w14:paraId="1B0C3E3F" w14:textId="77777777" w:rsidR="009D4C7F" w:rsidRPr="00C139B4" w:rsidRDefault="009D4C7F" w:rsidP="009D4C7F">
      <w:r w:rsidRPr="00C139B4">
        <w:t>A combined MME/SGSN shall set the "Skip Subscriber Data" flag in the U</w:t>
      </w:r>
      <w:r w:rsidRPr="00C139B4">
        <w:rPr>
          <w:rFonts w:hint="eastAsia"/>
          <w:lang w:eastAsia="zh-CN"/>
        </w:rPr>
        <w:t>V</w:t>
      </w:r>
      <w:r w:rsidRPr="00C139B4">
        <w:t xml:space="preserve">R-Flags if </w:t>
      </w:r>
      <w:r w:rsidRPr="00C139B4">
        <w:rPr>
          <w:rFonts w:hint="eastAsia"/>
          <w:lang w:eastAsia="zh-CN"/>
        </w:rPr>
        <w:t xml:space="preserve">the </w:t>
      </w:r>
      <w:r w:rsidRPr="00C139B4">
        <w:rPr>
          <w:lang w:eastAsia="zh-CN"/>
        </w:rPr>
        <w:t>"</w:t>
      </w:r>
      <w:r w:rsidRPr="00C139B4">
        <w:rPr>
          <w:rFonts w:hint="eastAsia"/>
          <w:lang w:eastAsia="zh-CN"/>
        </w:rPr>
        <w:t xml:space="preserve">CSG </w:t>
      </w:r>
      <w:r w:rsidRPr="00C139B4">
        <w:t>subscri</w:t>
      </w:r>
      <w:r w:rsidRPr="00C139B4">
        <w:rPr>
          <w:rFonts w:hint="eastAsia"/>
          <w:lang w:eastAsia="zh-CN"/>
        </w:rPr>
        <w:t>ption</w:t>
      </w:r>
      <w:r w:rsidRPr="00C139B4">
        <w:t xml:space="preserve"> data </w:t>
      </w:r>
      <w:r w:rsidRPr="00C139B4">
        <w:rPr>
          <w:rFonts w:hint="eastAsia"/>
          <w:lang w:eastAsia="zh-CN"/>
        </w:rPr>
        <w:t>from CSS</w:t>
      </w:r>
      <w:r w:rsidRPr="00C139B4">
        <w:rPr>
          <w:lang w:eastAsia="zh-CN"/>
        </w:rPr>
        <w:t>"</w:t>
      </w:r>
      <w:r w:rsidRPr="00C139B4">
        <w:rPr>
          <w:rFonts w:hint="eastAsia"/>
          <w:lang w:eastAsia="zh-CN"/>
        </w:rPr>
        <w:t xml:space="preserve"> </w:t>
      </w:r>
      <w:r w:rsidRPr="00C139B4">
        <w:t>are already available due to a previous</w:t>
      </w:r>
      <w:r w:rsidRPr="00C139B4">
        <w:rPr>
          <w:rFonts w:hint="eastAsia"/>
          <w:lang w:eastAsia="zh-CN"/>
        </w:rPr>
        <w:t>ly</w:t>
      </w:r>
      <w:r w:rsidRPr="00C139B4">
        <w:t xml:space="preserve"> </w:t>
      </w:r>
      <w:r w:rsidRPr="00C139B4">
        <w:rPr>
          <w:rFonts w:hint="eastAsia"/>
          <w:lang w:eastAsia="zh-CN"/>
        </w:rPr>
        <w:t>VCSG L</w:t>
      </w:r>
      <w:r w:rsidRPr="00C139B4">
        <w:t>ocation updat</w:t>
      </w:r>
      <w:r w:rsidRPr="00C139B4">
        <w:rPr>
          <w:rFonts w:hint="eastAsia"/>
          <w:lang w:eastAsia="zh-CN"/>
        </w:rPr>
        <w:t>ing</w:t>
      </w:r>
      <w:r w:rsidRPr="00C139B4">
        <w:t>.</w:t>
      </w:r>
    </w:p>
    <w:p w14:paraId="3FBCC2DE" w14:textId="77777777" w:rsidR="009D4C7F" w:rsidRPr="00C139B4" w:rsidRDefault="009D4C7F" w:rsidP="009D4C7F">
      <w:pPr>
        <w:rPr>
          <w:lang w:eastAsia="zh-CN"/>
        </w:rPr>
      </w:pPr>
      <w:r w:rsidRPr="00C139B4">
        <w:rPr>
          <w:rFonts w:hint="eastAsia"/>
          <w:lang w:eastAsia="zh-CN"/>
        </w:rPr>
        <w:t xml:space="preserve">A combined MME/SGSN </w:t>
      </w:r>
      <w:r w:rsidRPr="00C139B4">
        <w:rPr>
          <w:lang w:eastAsia="zh-CN"/>
        </w:rPr>
        <w:t xml:space="preserve">that has chosen the option to include the SGSN Number within </w:t>
      </w:r>
      <w:r w:rsidRPr="00C139B4">
        <w:rPr>
          <w:rFonts w:hint="eastAsia"/>
          <w:lang w:eastAsia="zh-CN"/>
        </w:rPr>
        <w:t xml:space="preserve">an </w:t>
      </w:r>
      <w:r w:rsidRPr="00C139B4">
        <w:rPr>
          <w:lang w:eastAsia="zh-CN"/>
        </w:rPr>
        <w:t>U</w:t>
      </w:r>
      <w:r w:rsidRPr="00C139B4">
        <w:rPr>
          <w:rFonts w:hint="eastAsia"/>
          <w:lang w:eastAsia="zh-CN"/>
        </w:rPr>
        <w:t xml:space="preserve">pdate VCSG </w:t>
      </w:r>
      <w:r w:rsidRPr="00C139B4">
        <w:rPr>
          <w:lang w:eastAsia="zh-CN"/>
        </w:rPr>
        <w:t>R</w:t>
      </w:r>
      <w:r w:rsidRPr="00C139B4">
        <w:rPr>
          <w:rFonts w:hint="eastAsia"/>
          <w:lang w:eastAsia="zh-CN"/>
        </w:rPr>
        <w:t xml:space="preserve">equest </w:t>
      </w:r>
      <w:r w:rsidRPr="00C139B4">
        <w:rPr>
          <w:lang w:eastAsia="zh-CN"/>
        </w:rPr>
        <w:t xml:space="preserve">sent over </w:t>
      </w:r>
      <w:r w:rsidRPr="00C139B4">
        <w:rPr>
          <w:rFonts w:hint="eastAsia"/>
          <w:lang w:eastAsia="zh-CN"/>
        </w:rPr>
        <w:t xml:space="preserve">S7a shall be prepared to receive a single CSG </w:t>
      </w:r>
      <w:r w:rsidRPr="00C139B4">
        <w:rPr>
          <w:lang w:eastAsia="zh-CN"/>
        </w:rPr>
        <w:t>subscription</w:t>
      </w:r>
      <w:r w:rsidRPr="00C139B4">
        <w:rPr>
          <w:rFonts w:hint="eastAsia"/>
          <w:lang w:eastAsia="zh-CN"/>
        </w:rPr>
        <w:t xml:space="preserve"> data update message from the CSS when the CSG subscription data is modified in the CSS.</w:t>
      </w:r>
    </w:p>
    <w:p w14:paraId="478C86CE" w14:textId="77777777" w:rsidR="009D4C7F" w:rsidRPr="00C139B4" w:rsidRDefault="009D4C7F" w:rsidP="009D4C7F">
      <w:pPr>
        <w:rPr>
          <w:lang w:eastAsia="zh-CN"/>
        </w:rPr>
      </w:pPr>
      <w:r w:rsidRPr="00C139B4">
        <w:t>When receiving an U</w:t>
      </w:r>
      <w:r w:rsidRPr="00C139B4">
        <w:rPr>
          <w:rFonts w:hint="eastAsia"/>
          <w:lang w:eastAsia="zh-CN"/>
        </w:rPr>
        <w:t>pdate VCSG Location Answer</w:t>
      </w:r>
      <w:r w:rsidRPr="00C139B4">
        <w:t xml:space="preserve"> from the</w:t>
      </w:r>
      <w:r w:rsidRPr="00C139B4">
        <w:rPr>
          <w:rFonts w:hint="eastAsia"/>
          <w:lang w:eastAsia="zh-CN"/>
        </w:rPr>
        <w:t xml:space="preserve"> CSS,</w:t>
      </w:r>
      <w:r w:rsidRPr="00C139B4">
        <w:t xml:space="preserve"> the MME or SGSN shall check the result code. If it indicates success the MME or SGSN shall delete all </w:t>
      </w:r>
      <w:r w:rsidRPr="00C139B4">
        <w:rPr>
          <w:rFonts w:hint="eastAsia"/>
          <w:lang w:eastAsia="zh-CN"/>
        </w:rPr>
        <w:t xml:space="preserve">the </w:t>
      </w:r>
      <w:r w:rsidRPr="00C139B4">
        <w:t>stored "CSG subscription data from CSS</w:t>
      </w:r>
      <w:r w:rsidRPr="00C139B4">
        <w:rPr>
          <w:lang w:eastAsia="zh-CN"/>
        </w:rPr>
        <w:t xml:space="preserve">" (if </w:t>
      </w:r>
      <w:r w:rsidRPr="00C139B4">
        <w:rPr>
          <w:rFonts w:hint="eastAsia"/>
          <w:lang w:eastAsia="zh-CN"/>
        </w:rPr>
        <w:t>any</w:t>
      </w:r>
      <w:r w:rsidRPr="00C139B4">
        <w:rPr>
          <w:lang w:eastAsia="zh-CN"/>
        </w:rPr>
        <w:t>)</w:t>
      </w:r>
      <w:r w:rsidRPr="00C139B4">
        <w:rPr>
          <w:rFonts w:hint="eastAsia"/>
          <w:lang w:eastAsia="zh-CN"/>
        </w:rPr>
        <w:t xml:space="preserve"> </w:t>
      </w:r>
      <w:r w:rsidRPr="00C139B4">
        <w:t xml:space="preserve">and then store the received </w:t>
      </w:r>
      <w:r w:rsidRPr="00C139B4">
        <w:rPr>
          <w:lang w:eastAsia="zh-CN"/>
        </w:rPr>
        <w:t>"</w:t>
      </w:r>
      <w:r w:rsidRPr="00C139B4">
        <w:rPr>
          <w:rFonts w:hint="eastAsia"/>
          <w:lang w:eastAsia="zh-CN"/>
        </w:rPr>
        <w:t xml:space="preserve">CSG </w:t>
      </w:r>
      <w:r w:rsidRPr="00C139B4">
        <w:t xml:space="preserve">subscription </w:t>
      </w:r>
      <w:r w:rsidRPr="00C139B4">
        <w:rPr>
          <w:rFonts w:hint="eastAsia"/>
          <w:lang w:eastAsia="zh-CN"/>
        </w:rPr>
        <w:t>data from the CSS</w:t>
      </w:r>
      <w:r w:rsidRPr="00C139B4">
        <w:rPr>
          <w:lang w:eastAsia="zh-CN"/>
        </w:rPr>
        <w:t>"</w:t>
      </w:r>
      <w:r w:rsidRPr="00C139B4">
        <w:t xml:space="preserve"> (if any), and it shall store the </w:t>
      </w:r>
      <w:r w:rsidRPr="00C139B4">
        <w:rPr>
          <w:rFonts w:hint="eastAsia"/>
          <w:lang w:eastAsia="zh-CN"/>
        </w:rPr>
        <w:t>C</w:t>
      </w:r>
      <w:r w:rsidRPr="00C139B4">
        <w:t>SS identity as received in the Origin-Host AVP.</w:t>
      </w:r>
    </w:p>
    <w:p w14:paraId="751C639A" w14:textId="77777777" w:rsidR="009D4C7F" w:rsidRPr="00C139B4" w:rsidRDefault="009D4C7F" w:rsidP="009D4C7F">
      <w:pPr>
        <w:rPr>
          <w:lang w:eastAsia="zh-CN"/>
        </w:rPr>
      </w:pPr>
      <w:r w:rsidRPr="00C139B4">
        <w:rPr>
          <w:lang w:eastAsia="zh-CN"/>
        </w:rPr>
        <w:t>I</w:t>
      </w:r>
      <w:r w:rsidRPr="00C139B4">
        <w:rPr>
          <w:rFonts w:hint="eastAsia"/>
          <w:lang w:eastAsia="zh-CN"/>
        </w:rPr>
        <w:t xml:space="preserve">f the same CSG Id exists in both </w:t>
      </w:r>
      <w:r w:rsidRPr="00C139B4">
        <w:rPr>
          <w:lang w:eastAsia="zh-CN"/>
        </w:rPr>
        <w:t>"</w:t>
      </w:r>
      <w:r w:rsidRPr="00C139B4">
        <w:rPr>
          <w:rFonts w:hint="eastAsia"/>
          <w:lang w:eastAsia="zh-CN"/>
        </w:rPr>
        <w:t>CSG subscription data from CSS</w:t>
      </w:r>
      <w:r w:rsidRPr="00C139B4">
        <w:rPr>
          <w:lang w:eastAsia="zh-CN"/>
        </w:rPr>
        <w:t>"</w:t>
      </w:r>
      <w:r w:rsidRPr="00C139B4">
        <w:rPr>
          <w:rFonts w:hint="eastAsia"/>
          <w:lang w:eastAsia="zh-CN"/>
        </w:rPr>
        <w:t xml:space="preserve"> and </w:t>
      </w:r>
      <w:r w:rsidRPr="00C139B4">
        <w:rPr>
          <w:lang w:eastAsia="zh-CN"/>
        </w:rPr>
        <w:t>"</w:t>
      </w:r>
      <w:r w:rsidRPr="00C139B4">
        <w:rPr>
          <w:rFonts w:hint="eastAsia"/>
          <w:lang w:eastAsia="zh-CN"/>
        </w:rPr>
        <w:t>CSG subscription data from HSS</w:t>
      </w:r>
      <w:r w:rsidRPr="00C139B4">
        <w:rPr>
          <w:lang w:eastAsia="zh-CN"/>
        </w:rPr>
        <w:t>"</w:t>
      </w:r>
      <w:r w:rsidRPr="00C139B4">
        <w:rPr>
          <w:rFonts w:hint="eastAsia"/>
          <w:lang w:eastAsia="zh-CN"/>
        </w:rPr>
        <w:t xml:space="preserve">, the </w:t>
      </w:r>
      <w:r w:rsidRPr="00C139B4">
        <w:rPr>
          <w:lang w:eastAsia="zh-CN"/>
        </w:rPr>
        <w:t>"</w:t>
      </w:r>
      <w:r w:rsidRPr="00C139B4">
        <w:rPr>
          <w:rFonts w:hint="eastAsia"/>
          <w:lang w:eastAsia="zh-CN"/>
        </w:rPr>
        <w:t>CSG subscription data from HSS</w:t>
      </w:r>
      <w:r w:rsidRPr="00C139B4">
        <w:rPr>
          <w:lang w:eastAsia="zh-CN"/>
        </w:rPr>
        <w:t>"</w:t>
      </w:r>
      <w:r w:rsidRPr="00C139B4">
        <w:rPr>
          <w:rFonts w:hint="eastAsia"/>
          <w:lang w:eastAsia="zh-CN"/>
        </w:rPr>
        <w:t xml:space="preserve"> shall take precedence over the </w:t>
      </w:r>
      <w:r w:rsidRPr="00C139B4">
        <w:rPr>
          <w:lang w:eastAsia="zh-CN"/>
        </w:rPr>
        <w:t>"</w:t>
      </w:r>
      <w:r w:rsidRPr="00C139B4">
        <w:rPr>
          <w:rFonts w:hint="eastAsia"/>
          <w:lang w:eastAsia="zh-CN"/>
        </w:rPr>
        <w:t>CSG subscription data from CSS</w:t>
      </w:r>
      <w:r w:rsidRPr="00C139B4">
        <w:rPr>
          <w:lang w:eastAsia="zh-CN"/>
        </w:rPr>
        <w:t>"</w:t>
      </w:r>
      <w:r w:rsidRPr="00C139B4">
        <w:rPr>
          <w:rFonts w:hint="eastAsia"/>
          <w:lang w:eastAsia="zh-CN"/>
        </w:rPr>
        <w:t xml:space="preserve"> in further use.</w:t>
      </w:r>
    </w:p>
    <w:p w14:paraId="5D25F1D2" w14:textId="77777777" w:rsidR="009D4C7F" w:rsidRPr="00C139B4" w:rsidRDefault="009D4C7F" w:rsidP="009D4C7F">
      <w:pPr>
        <w:rPr>
          <w:lang w:eastAsia="zh-CN"/>
        </w:rPr>
      </w:pPr>
      <w:r w:rsidRPr="00C139B4">
        <w:rPr>
          <w:lang w:eastAsia="zh-CN"/>
        </w:rPr>
        <w:t>If an error response is received from the CSS, the MME or SGSN shall not reject the UE and shall end the procedure</w:t>
      </w:r>
      <w:r w:rsidRPr="00C139B4">
        <w:rPr>
          <w:rFonts w:hint="eastAsia"/>
          <w:lang w:eastAsia="zh-CN"/>
        </w:rPr>
        <w:t xml:space="preserve"> when the UE is attaching to a normal cell</w:t>
      </w:r>
      <w:r w:rsidRPr="00C139B4">
        <w:rPr>
          <w:lang w:eastAsia="zh-CN"/>
        </w:rPr>
        <w:t>.</w:t>
      </w:r>
      <w:r w:rsidRPr="00C139B4">
        <w:rPr>
          <w:rFonts w:hint="eastAsia"/>
          <w:lang w:eastAsia="zh-CN"/>
        </w:rPr>
        <w:t xml:space="preserve"> If the UE is attaching to a CSG cell, in this case the MME or SGSN shall check if there is such CSG Id from the HSS. If there is no such CSG Id, the MME or SGSN shall reject the UE.</w:t>
      </w:r>
    </w:p>
    <w:p w14:paraId="13BAEE44" w14:textId="77777777" w:rsidR="009D4C7F" w:rsidRPr="00C139B4" w:rsidRDefault="009D4C7F" w:rsidP="00FA6621">
      <w:pPr>
        <w:pStyle w:val="Heading5"/>
      </w:pPr>
      <w:bookmarkStart w:id="442" w:name="_Toc20211906"/>
      <w:bookmarkStart w:id="443" w:name="_Toc27727182"/>
      <w:bookmarkStart w:id="444" w:name="_Toc36041837"/>
      <w:bookmarkStart w:id="445" w:name="_Toc44871260"/>
      <w:bookmarkStart w:id="446" w:name="_Toc44871659"/>
      <w:bookmarkStart w:id="447" w:name="_Toc51861734"/>
      <w:bookmarkStart w:id="448" w:name="_Toc57978139"/>
      <w:bookmarkStart w:id="449" w:name="_Toc155205996"/>
      <w:r w:rsidRPr="00C139B4">
        <w:rPr>
          <w:lang w:eastAsia="zh-CN"/>
        </w:rPr>
        <w:t>5</w:t>
      </w:r>
      <w:r w:rsidRPr="00C139B4">
        <w:rPr>
          <w:rFonts w:hint="eastAsia"/>
          <w:lang w:eastAsia="zh-CN"/>
        </w:rPr>
        <w:t>A.</w:t>
      </w:r>
      <w:r w:rsidRPr="00C139B4">
        <w:rPr>
          <w:lang w:eastAsia="zh-CN"/>
        </w:rPr>
        <w:t>2</w:t>
      </w:r>
      <w:r w:rsidRPr="00C139B4">
        <w:rPr>
          <w:rFonts w:hint="eastAsia"/>
          <w:lang w:eastAsia="zh-CN"/>
        </w:rPr>
        <w:t>.1</w:t>
      </w:r>
      <w:r w:rsidRPr="00C139B4">
        <w:rPr>
          <w:lang w:eastAsia="zh-CN"/>
        </w:rPr>
        <w:t>.1.</w:t>
      </w:r>
      <w:r w:rsidRPr="00C139B4">
        <w:rPr>
          <w:rFonts w:hint="eastAsia"/>
          <w:lang w:eastAsia="zh-CN"/>
        </w:rPr>
        <w:t>3</w:t>
      </w:r>
      <w:r w:rsidRPr="00C139B4">
        <w:rPr>
          <w:rFonts w:hint="eastAsia"/>
          <w:lang w:eastAsia="zh-CN"/>
        </w:rPr>
        <w:tab/>
      </w:r>
      <w:r w:rsidRPr="00C139B4">
        <w:rPr>
          <w:lang w:eastAsia="zh-CN"/>
        </w:rPr>
        <w:t xml:space="preserve">Detailed behaviour of the </w:t>
      </w:r>
      <w:r w:rsidRPr="00C139B4">
        <w:rPr>
          <w:rFonts w:hint="eastAsia"/>
          <w:lang w:eastAsia="zh-CN"/>
        </w:rPr>
        <w:t>C</w:t>
      </w:r>
      <w:r w:rsidRPr="00C139B4">
        <w:rPr>
          <w:lang w:eastAsia="zh-CN"/>
        </w:rPr>
        <w:t>SS</w:t>
      </w:r>
      <w:bookmarkEnd w:id="442"/>
      <w:bookmarkEnd w:id="443"/>
      <w:bookmarkEnd w:id="444"/>
      <w:bookmarkEnd w:id="445"/>
      <w:bookmarkEnd w:id="446"/>
      <w:bookmarkEnd w:id="447"/>
      <w:bookmarkEnd w:id="448"/>
      <w:bookmarkEnd w:id="449"/>
    </w:p>
    <w:p w14:paraId="05536C8A" w14:textId="77777777" w:rsidR="009D4C7F" w:rsidRPr="00C139B4" w:rsidRDefault="009D4C7F" w:rsidP="009D4C7F">
      <w:pPr>
        <w:rPr>
          <w:lang w:eastAsia="zh-CN"/>
        </w:rPr>
      </w:pPr>
      <w:r w:rsidRPr="00C139B4">
        <w:t xml:space="preserve">When receiving an Update </w:t>
      </w:r>
      <w:r w:rsidRPr="00C139B4">
        <w:rPr>
          <w:rFonts w:hint="eastAsia"/>
          <w:lang w:eastAsia="zh-CN"/>
        </w:rPr>
        <w:t xml:space="preserve">VCSG </w:t>
      </w:r>
      <w:r w:rsidRPr="00C139B4">
        <w:t xml:space="preserve">Location request the </w:t>
      </w:r>
      <w:r w:rsidRPr="00C139B4">
        <w:rPr>
          <w:rFonts w:hint="eastAsia"/>
          <w:lang w:eastAsia="zh-CN"/>
        </w:rPr>
        <w:t>C</w:t>
      </w:r>
      <w:r w:rsidRPr="00C139B4">
        <w:t xml:space="preserve">SS shall check whether </w:t>
      </w:r>
      <w:r w:rsidRPr="00C139B4">
        <w:rPr>
          <w:rFonts w:hint="eastAsia"/>
          <w:lang w:eastAsia="zh-CN"/>
        </w:rPr>
        <w:t>the user is known</w:t>
      </w:r>
      <w:r w:rsidRPr="00C139B4">
        <w:t>.</w:t>
      </w:r>
    </w:p>
    <w:p w14:paraId="16BE22D6" w14:textId="77777777" w:rsidR="00C31AA7" w:rsidRPr="00C139B4" w:rsidRDefault="009D4C7F" w:rsidP="009D4C7F">
      <w:pPr>
        <w:rPr>
          <w:lang w:eastAsia="zh-CN"/>
        </w:rPr>
      </w:pPr>
      <w:r w:rsidRPr="00C139B4">
        <w:t>If the</w:t>
      </w:r>
      <w:r w:rsidRPr="00C139B4">
        <w:rPr>
          <w:rFonts w:hint="eastAsia"/>
          <w:lang w:eastAsia="zh-CN"/>
        </w:rPr>
        <w:t xml:space="preserve"> user is not known</w:t>
      </w:r>
      <w:r w:rsidRPr="00C139B4">
        <w:t xml:space="preserve">, </w:t>
      </w:r>
      <w:r w:rsidRPr="00C139B4">
        <w:rPr>
          <w:rFonts w:hint="eastAsia"/>
          <w:lang w:eastAsia="zh-CN"/>
        </w:rPr>
        <w:t>and i</w:t>
      </w:r>
      <w:r w:rsidRPr="00C139B4">
        <w:t xml:space="preserve">f the Update </w:t>
      </w:r>
      <w:r w:rsidRPr="00C139B4">
        <w:rPr>
          <w:rFonts w:hint="eastAsia"/>
          <w:lang w:eastAsia="zh-CN"/>
        </w:rPr>
        <w:t xml:space="preserve">VCSG </w:t>
      </w:r>
      <w:r w:rsidRPr="00C139B4">
        <w:t>Location Request is received over the S</w:t>
      </w:r>
      <w:r w:rsidRPr="00C139B4">
        <w:rPr>
          <w:rFonts w:hint="eastAsia"/>
          <w:lang w:eastAsia="zh-CN"/>
        </w:rPr>
        <w:t>7</w:t>
      </w:r>
      <w:r w:rsidRPr="00C139B4">
        <w:t>a</w:t>
      </w:r>
      <w:r w:rsidRPr="00C139B4">
        <w:rPr>
          <w:rFonts w:hint="eastAsia"/>
          <w:lang w:eastAsia="zh-CN"/>
        </w:rPr>
        <w:t>/S7d</w:t>
      </w:r>
      <w:r w:rsidRPr="00C139B4">
        <w:t xml:space="preserve"> interface, the </w:t>
      </w:r>
      <w:r w:rsidRPr="00C139B4">
        <w:rPr>
          <w:rFonts w:hint="eastAsia"/>
          <w:lang w:eastAsia="zh-CN"/>
        </w:rPr>
        <w:t>C</w:t>
      </w:r>
      <w:r w:rsidRPr="00C139B4">
        <w:t xml:space="preserve">SS </w:t>
      </w:r>
      <w:r w:rsidRPr="00C139B4">
        <w:rPr>
          <w:rFonts w:hint="eastAsia"/>
          <w:lang w:eastAsia="zh-CN"/>
        </w:rPr>
        <w:t>may:</w:t>
      </w:r>
    </w:p>
    <w:p w14:paraId="458FA834" w14:textId="174B29C9" w:rsidR="009D4C7F" w:rsidRPr="00C139B4" w:rsidRDefault="009D4C7F" w:rsidP="009D4C7F">
      <w:pPr>
        <w:pStyle w:val="B1"/>
      </w:pPr>
      <w:r w:rsidRPr="00C139B4">
        <w:t>-</w:t>
      </w:r>
      <w:r w:rsidRPr="00C139B4">
        <w:tab/>
      </w:r>
      <w:r w:rsidRPr="00C139B4">
        <w:rPr>
          <w:rFonts w:hint="eastAsia"/>
        </w:rPr>
        <w:t>store the</w:t>
      </w:r>
      <w:r w:rsidRPr="00C139B4">
        <w:t xml:space="preserve"> MME</w:t>
      </w:r>
      <w:r w:rsidRPr="00C139B4">
        <w:rPr>
          <w:rFonts w:hint="eastAsia"/>
          <w:lang w:eastAsia="zh-CN"/>
        </w:rPr>
        <w:t xml:space="preserve"> or </w:t>
      </w:r>
      <w:r w:rsidRPr="00C139B4">
        <w:rPr>
          <w:rFonts w:hint="eastAsia"/>
        </w:rPr>
        <w:t>SGSN</w:t>
      </w:r>
      <w:r w:rsidRPr="00C139B4">
        <w:rPr>
          <w:rFonts w:hint="eastAsia"/>
          <w:lang w:eastAsia="zh-CN"/>
        </w:rPr>
        <w:t xml:space="preserve"> i</w:t>
      </w:r>
      <w:r w:rsidRPr="00C139B4">
        <w:rPr>
          <w:rFonts w:hint="eastAsia"/>
        </w:rPr>
        <w:t>dentity</w:t>
      </w:r>
      <w:r w:rsidRPr="00C139B4">
        <w:t xml:space="preserve"> received within the Origin-Host</w:t>
      </w:r>
      <w:r w:rsidRPr="00C139B4">
        <w:rPr>
          <w:rFonts w:hint="eastAsia"/>
        </w:rPr>
        <w:t xml:space="preserve"> </w:t>
      </w:r>
      <w:r w:rsidRPr="00C139B4">
        <w:t>AVP</w:t>
      </w:r>
      <w:r w:rsidRPr="00C139B4">
        <w:rPr>
          <w:rFonts w:hint="eastAsia"/>
        </w:rPr>
        <w:t xml:space="preserve">, and include the </w:t>
      </w:r>
      <w:r w:rsidRPr="00C139B4">
        <w:t>U</w:t>
      </w:r>
      <w:r w:rsidRPr="00C139B4">
        <w:rPr>
          <w:rFonts w:hint="eastAsia"/>
        </w:rPr>
        <w:t>V</w:t>
      </w:r>
      <w:r w:rsidRPr="00C139B4">
        <w:t>A-Flags</w:t>
      </w:r>
      <w:r w:rsidRPr="00C139B4">
        <w:rPr>
          <w:rFonts w:hint="eastAsia"/>
        </w:rPr>
        <w:t xml:space="preserve"> AVP with </w:t>
      </w:r>
      <w:r w:rsidRPr="00C139B4">
        <w:t>"Temporary Empty VPLMN CSG Subscription Data"</w:t>
      </w:r>
      <w:r w:rsidRPr="00C139B4">
        <w:rPr>
          <w:rFonts w:hint="eastAsia"/>
          <w:lang w:eastAsia="zh-CN"/>
        </w:rPr>
        <w:t xml:space="preserve"> </w:t>
      </w:r>
      <w:r w:rsidRPr="00C139B4">
        <w:t>flag</w:t>
      </w:r>
      <w:r w:rsidRPr="00C139B4">
        <w:rPr>
          <w:rFonts w:hint="eastAsia"/>
        </w:rPr>
        <w:t xml:space="preserve"> set, and return a </w:t>
      </w:r>
      <w:r w:rsidRPr="00C139B4">
        <w:t>Result</w:t>
      </w:r>
      <w:r w:rsidRPr="00C139B4">
        <w:rPr>
          <w:rFonts w:hint="eastAsia"/>
        </w:rPr>
        <w:t xml:space="preserve"> </w:t>
      </w:r>
      <w:r w:rsidRPr="00C139B4">
        <w:t>Code of DIAMETER_ SUCCESS</w:t>
      </w:r>
      <w:r w:rsidRPr="00C139B4">
        <w:rPr>
          <w:rFonts w:hint="eastAsia"/>
        </w:rPr>
        <w:t>, or</w:t>
      </w:r>
    </w:p>
    <w:p w14:paraId="3334B054" w14:textId="77777777" w:rsidR="009D4C7F" w:rsidRPr="00C139B4" w:rsidRDefault="009D4C7F" w:rsidP="009D4C7F">
      <w:r w:rsidRPr="00C139B4">
        <w:t>-</w:t>
      </w:r>
      <w:r w:rsidRPr="00C139B4">
        <w:tab/>
      </w:r>
      <w:r w:rsidRPr="00C139B4">
        <w:rPr>
          <w:rFonts w:hint="eastAsia"/>
          <w:lang w:eastAsia="zh-CN"/>
        </w:rPr>
        <w:t xml:space="preserve">return </w:t>
      </w:r>
      <w:r w:rsidRPr="00C139B4">
        <w:t>a</w:t>
      </w:r>
      <w:r w:rsidRPr="00C139B4">
        <w:rPr>
          <w:rFonts w:hint="eastAsia"/>
          <w:lang w:eastAsia="zh-CN"/>
        </w:rPr>
        <w:t xml:space="preserve"> </w:t>
      </w:r>
      <w:r w:rsidRPr="00C139B4">
        <w:t>Result</w:t>
      </w:r>
      <w:r w:rsidRPr="00C139B4">
        <w:rPr>
          <w:rFonts w:hint="eastAsia"/>
          <w:lang w:eastAsia="zh-CN"/>
        </w:rPr>
        <w:t xml:space="preserve"> </w:t>
      </w:r>
      <w:r w:rsidRPr="00C139B4">
        <w:t>Code of DIAMETER_ERROR_USER_UNKNOWN.</w:t>
      </w:r>
    </w:p>
    <w:p w14:paraId="075D4D67" w14:textId="77777777" w:rsidR="009D4C7F" w:rsidRPr="00C139B4" w:rsidRDefault="009D4C7F" w:rsidP="009D4C7F">
      <w:pPr>
        <w:pStyle w:val="NO"/>
        <w:rPr>
          <w:lang w:eastAsia="zh-CN"/>
        </w:rPr>
      </w:pPr>
      <w:r w:rsidRPr="00C139B4">
        <w:rPr>
          <w:rFonts w:hint="eastAsia"/>
          <w:lang w:eastAsia="zh-CN"/>
        </w:rPr>
        <w:t>NOTE:</w:t>
      </w:r>
      <w:r w:rsidRPr="00C139B4">
        <w:rPr>
          <w:rFonts w:hint="eastAsia"/>
          <w:lang w:eastAsia="zh-CN"/>
        </w:rPr>
        <w:tab/>
        <w:t xml:space="preserve">A mechanism is needed in the CSS to associate the CSG subscription data </w:t>
      </w:r>
      <w:r w:rsidRPr="00C139B4">
        <w:rPr>
          <w:lang w:eastAsia="zh-CN"/>
        </w:rPr>
        <w:t xml:space="preserve">of </w:t>
      </w:r>
      <w:r w:rsidRPr="00C139B4">
        <w:rPr>
          <w:rFonts w:hint="eastAsia"/>
          <w:lang w:eastAsia="zh-CN"/>
        </w:rPr>
        <w:t>the user</w:t>
      </w:r>
      <w:r w:rsidRPr="00C139B4">
        <w:rPr>
          <w:lang w:eastAsia="zh-CN"/>
        </w:rPr>
        <w:t xml:space="preserve"> with the received IMSI</w:t>
      </w:r>
      <w:r w:rsidRPr="00C139B4">
        <w:rPr>
          <w:rFonts w:hint="eastAsia"/>
          <w:lang w:eastAsia="zh-CN"/>
        </w:rPr>
        <w:t>.</w:t>
      </w:r>
    </w:p>
    <w:p w14:paraId="216F1574" w14:textId="77777777" w:rsidR="009D4C7F" w:rsidRPr="00C139B4" w:rsidRDefault="009D4C7F" w:rsidP="009D4C7F">
      <w:pPr>
        <w:rPr>
          <w:lang w:eastAsia="zh-CN"/>
        </w:rPr>
      </w:pPr>
      <w:r w:rsidRPr="00C139B4">
        <w:t xml:space="preserve">If the Update </w:t>
      </w:r>
      <w:r w:rsidRPr="00C139B4">
        <w:rPr>
          <w:rFonts w:hint="eastAsia"/>
          <w:lang w:eastAsia="zh-CN"/>
        </w:rPr>
        <w:t xml:space="preserve">VCSG </w:t>
      </w:r>
      <w:r w:rsidRPr="00C139B4">
        <w:t>Location Request is received over the S</w:t>
      </w:r>
      <w:r w:rsidRPr="00C139B4">
        <w:rPr>
          <w:rFonts w:hint="eastAsia"/>
          <w:lang w:eastAsia="zh-CN"/>
        </w:rPr>
        <w:t>7</w:t>
      </w:r>
      <w:r w:rsidRPr="00C139B4">
        <w:t>a</w:t>
      </w:r>
      <w:r w:rsidRPr="00C139B4">
        <w:rPr>
          <w:rFonts w:hint="eastAsia"/>
          <w:lang w:eastAsia="zh-CN"/>
        </w:rPr>
        <w:t>/S7d</w:t>
      </w:r>
      <w:r w:rsidRPr="00C139B4">
        <w:t xml:space="preserve"> interface, the </w:t>
      </w:r>
      <w:r w:rsidRPr="00C139B4">
        <w:rPr>
          <w:rFonts w:hint="eastAsia"/>
          <w:lang w:eastAsia="zh-CN"/>
        </w:rPr>
        <w:t>C</w:t>
      </w:r>
      <w:r w:rsidRPr="00C139B4">
        <w:t xml:space="preserve">SS </w:t>
      </w:r>
      <w:r w:rsidRPr="00C139B4">
        <w:rPr>
          <w:rFonts w:hint="eastAsia"/>
          <w:lang w:eastAsia="zh-CN"/>
        </w:rPr>
        <w:t xml:space="preserve">shall </w:t>
      </w:r>
      <w:r w:rsidRPr="00C139B4">
        <w:t>replace the stored MME</w:t>
      </w:r>
      <w:r w:rsidRPr="00C139B4">
        <w:rPr>
          <w:rFonts w:hint="eastAsia"/>
          <w:lang w:eastAsia="zh-CN"/>
        </w:rPr>
        <w:t xml:space="preserve"> or SGSN identity</w:t>
      </w:r>
      <w:r w:rsidRPr="00C139B4">
        <w:rPr>
          <w:lang w:eastAsia="zh-CN"/>
        </w:rPr>
        <w:t xml:space="preserve"> </w:t>
      </w:r>
      <w:r w:rsidRPr="00C139B4">
        <w:t xml:space="preserve">with the received value (the </w:t>
      </w:r>
      <w:r w:rsidRPr="00C139B4">
        <w:rPr>
          <w:rFonts w:hint="eastAsia"/>
          <w:lang w:eastAsia="zh-CN"/>
        </w:rPr>
        <w:t>identity</w:t>
      </w:r>
      <w:r w:rsidRPr="00C139B4">
        <w:rPr>
          <w:lang w:eastAsia="zh-CN"/>
        </w:rPr>
        <w:t xml:space="preserve"> </w:t>
      </w:r>
      <w:r w:rsidRPr="00C139B4">
        <w:t>is received within the Origin-Host</w:t>
      </w:r>
      <w:r w:rsidRPr="00C139B4">
        <w:rPr>
          <w:rFonts w:hint="eastAsia"/>
          <w:lang w:eastAsia="zh-CN"/>
        </w:rPr>
        <w:t xml:space="preserve"> </w:t>
      </w:r>
      <w:r w:rsidRPr="00C139B4">
        <w:t>AVP).</w:t>
      </w:r>
    </w:p>
    <w:p w14:paraId="3D96BCFC" w14:textId="77777777" w:rsidR="009D4C7F" w:rsidRPr="00C139B4" w:rsidRDefault="009D4C7F" w:rsidP="009D4C7F">
      <w:pPr>
        <w:rPr>
          <w:lang w:eastAsia="zh-CN"/>
        </w:rPr>
      </w:pPr>
      <w:r w:rsidRPr="00C139B4">
        <w:t xml:space="preserve">If no result code </w:t>
      </w:r>
      <w:r w:rsidRPr="00C139B4">
        <w:rPr>
          <w:rFonts w:hint="eastAsia"/>
          <w:lang w:eastAsia="zh-CN"/>
        </w:rPr>
        <w:t>indicating an error is</w:t>
      </w:r>
      <w:r w:rsidRPr="00C139B4">
        <w:t xml:space="preserve"> sent to the MME or SGSN</w:t>
      </w:r>
      <w:r w:rsidRPr="00C139B4">
        <w:rPr>
          <w:rFonts w:hint="eastAsia"/>
          <w:lang w:eastAsia="zh-CN"/>
        </w:rPr>
        <w:t>,</w:t>
      </w:r>
      <w:r w:rsidRPr="00C139B4">
        <w:t xml:space="preserve"> the </w:t>
      </w:r>
      <w:r w:rsidRPr="00C139B4">
        <w:rPr>
          <w:rFonts w:hint="eastAsia"/>
          <w:lang w:eastAsia="zh-CN"/>
        </w:rPr>
        <w:t>C</w:t>
      </w:r>
      <w:r w:rsidRPr="00C139B4">
        <w:t xml:space="preserve">SS shall include the </w:t>
      </w:r>
      <w:r w:rsidRPr="00C139B4">
        <w:rPr>
          <w:rFonts w:hint="eastAsia"/>
          <w:lang w:eastAsia="zh-CN"/>
        </w:rPr>
        <w:t xml:space="preserve">VPLMN CSG </w:t>
      </w:r>
      <w:r w:rsidRPr="00C139B4">
        <w:t>subscription data in the U</w:t>
      </w:r>
      <w:r w:rsidRPr="00C139B4">
        <w:rPr>
          <w:rFonts w:hint="eastAsia"/>
          <w:lang w:eastAsia="zh-CN"/>
        </w:rPr>
        <w:t xml:space="preserve">pdate VCSG </w:t>
      </w:r>
      <w:r w:rsidRPr="00C139B4">
        <w:rPr>
          <w:lang w:eastAsia="zh-CN"/>
        </w:rPr>
        <w:t xml:space="preserve">Location </w:t>
      </w:r>
      <w:r w:rsidRPr="00C139B4">
        <w:t>A</w:t>
      </w:r>
      <w:r w:rsidRPr="00C139B4">
        <w:rPr>
          <w:rFonts w:hint="eastAsia"/>
          <w:lang w:eastAsia="zh-CN"/>
        </w:rPr>
        <w:t>nswer</w:t>
      </w:r>
      <w:r w:rsidRPr="00C139B4">
        <w:t xml:space="preserve"> unless an explicit "skip subscriber data" indication has been received in the request, and shall return a Result Code of DIAMETER_SUCCESS.</w:t>
      </w:r>
    </w:p>
    <w:p w14:paraId="5ADCF214" w14:textId="77777777" w:rsidR="009D4C7F" w:rsidRPr="00C139B4" w:rsidRDefault="009D4C7F" w:rsidP="00FA6621">
      <w:pPr>
        <w:pStyle w:val="Heading4"/>
        <w:rPr>
          <w:lang w:eastAsia="zh-CN"/>
        </w:rPr>
      </w:pPr>
      <w:bookmarkStart w:id="450" w:name="_Toc20211907"/>
      <w:bookmarkStart w:id="451" w:name="_Toc27727183"/>
      <w:bookmarkStart w:id="452" w:name="_Toc36041838"/>
      <w:bookmarkStart w:id="453" w:name="_Toc44871261"/>
      <w:bookmarkStart w:id="454" w:name="_Toc44871660"/>
      <w:bookmarkStart w:id="455" w:name="_Toc51861735"/>
      <w:bookmarkStart w:id="456" w:name="_Toc57978140"/>
      <w:bookmarkStart w:id="457" w:name="_Toc155205997"/>
      <w:r w:rsidRPr="00C139B4">
        <w:rPr>
          <w:lang w:eastAsia="zh-CN"/>
        </w:rPr>
        <w:t>5</w:t>
      </w:r>
      <w:r w:rsidRPr="00C139B4">
        <w:rPr>
          <w:rFonts w:hint="eastAsia"/>
          <w:lang w:eastAsia="zh-CN"/>
        </w:rPr>
        <w:t>A.</w:t>
      </w:r>
      <w:r w:rsidRPr="00C139B4">
        <w:rPr>
          <w:lang w:eastAsia="zh-CN"/>
        </w:rPr>
        <w:t>2</w:t>
      </w:r>
      <w:r w:rsidRPr="00C139B4">
        <w:rPr>
          <w:rFonts w:hint="eastAsia"/>
          <w:lang w:eastAsia="zh-CN"/>
        </w:rPr>
        <w:t>.1</w:t>
      </w:r>
      <w:r w:rsidRPr="00C139B4">
        <w:rPr>
          <w:lang w:eastAsia="zh-CN"/>
        </w:rPr>
        <w:t>.2</w:t>
      </w:r>
      <w:r w:rsidRPr="00C139B4">
        <w:rPr>
          <w:rFonts w:hint="eastAsia"/>
          <w:lang w:eastAsia="zh-CN"/>
        </w:rPr>
        <w:tab/>
      </w:r>
      <w:r w:rsidRPr="00C139B4">
        <w:rPr>
          <w:lang w:eastAsia="zh-CN"/>
        </w:rPr>
        <w:t xml:space="preserve">Cancel </w:t>
      </w:r>
      <w:r w:rsidRPr="00C139B4">
        <w:rPr>
          <w:rFonts w:hint="eastAsia"/>
          <w:lang w:eastAsia="zh-CN"/>
        </w:rPr>
        <w:t xml:space="preserve">VCSG </w:t>
      </w:r>
      <w:r w:rsidRPr="00C139B4">
        <w:rPr>
          <w:lang w:eastAsia="zh-CN"/>
        </w:rPr>
        <w:t>Location</w:t>
      </w:r>
      <w:bookmarkEnd w:id="450"/>
      <w:bookmarkEnd w:id="451"/>
      <w:bookmarkEnd w:id="452"/>
      <w:bookmarkEnd w:id="453"/>
      <w:bookmarkEnd w:id="454"/>
      <w:bookmarkEnd w:id="455"/>
      <w:bookmarkEnd w:id="456"/>
      <w:bookmarkEnd w:id="457"/>
    </w:p>
    <w:p w14:paraId="693FBDA2" w14:textId="77777777" w:rsidR="009D4C7F" w:rsidRPr="00C139B4" w:rsidRDefault="009D4C7F" w:rsidP="00FA6621">
      <w:pPr>
        <w:pStyle w:val="Heading5"/>
      </w:pPr>
      <w:bookmarkStart w:id="458" w:name="_Toc20211908"/>
      <w:bookmarkStart w:id="459" w:name="_Toc27727184"/>
      <w:bookmarkStart w:id="460" w:name="_Toc36041839"/>
      <w:bookmarkStart w:id="461" w:name="_Toc44871262"/>
      <w:bookmarkStart w:id="462" w:name="_Toc44871661"/>
      <w:bookmarkStart w:id="463" w:name="_Toc51861736"/>
      <w:bookmarkStart w:id="464" w:name="_Toc57978141"/>
      <w:bookmarkStart w:id="465" w:name="_Toc155205998"/>
      <w:r w:rsidRPr="00C139B4">
        <w:rPr>
          <w:lang w:eastAsia="zh-CN"/>
        </w:rPr>
        <w:t>5</w:t>
      </w:r>
      <w:r w:rsidRPr="00C139B4">
        <w:rPr>
          <w:rFonts w:hint="eastAsia"/>
          <w:lang w:eastAsia="zh-CN"/>
        </w:rPr>
        <w:t>A.</w:t>
      </w:r>
      <w:r w:rsidRPr="00C139B4">
        <w:rPr>
          <w:lang w:eastAsia="zh-CN"/>
        </w:rPr>
        <w:t>2</w:t>
      </w:r>
      <w:r w:rsidRPr="00C139B4">
        <w:rPr>
          <w:rFonts w:hint="eastAsia"/>
          <w:lang w:eastAsia="zh-CN"/>
        </w:rPr>
        <w:t>.1</w:t>
      </w:r>
      <w:r w:rsidRPr="00C139B4">
        <w:rPr>
          <w:lang w:eastAsia="zh-CN"/>
        </w:rPr>
        <w:t>.2.1</w:t>
      </w:r>
      <w:r w:rsidRPr="00C139B4">
        <w:rPr>
          <w:rFonts w:hint="eastAsia"/>
          <w:lang w:eastAsia="zh-CN"/>
        </w:rPr>
        <w:tab/>
      </w:r>
      <w:r w:rsidRPr="00C139B4">
        <w:rPr>
          <w:lang w:eastAsia="zh-CN"/>
        </w:rPr>
        <w:t>General</w:t>
      </w:r>
      <w:bookmarkEnd w:id="458"/>
      <w:bookmarkEnd w:id="459"/>
      <w:bookmarkEnd w:id="460"/>
      <w:bookmarkEnd w:id="461"/>
      <w:bookmarkEnd w:id="462"/>
      <w:bookmarkEnd w:id="463"/>
      <w:bookmarkEnd w:id="464"/>
      <w:bookmarkEnd w:id="465"/>
    </w:p>
    <w:p w14:paraId="4D5ADDEC" w14:textId="77777777" w:rsidR="009D4C7F" w:rsidRPr="00C139B4" w:rsidRDefault="009D4C7F" w:rsidP="009D4C7F">
      <w:r w:rsidRPr="00C139B4">
        <w:t xml:space="preserve">The Cancel VCSG Location Procedure </w:t>
      </w:r>
      <w:r w:rsidRPr="00C139B4">
        <w:rPr>
          <w:rFonts w:hint="eastAsia"/>
          <w:lang w:eastAsia="zh-CN"/>
        </w:rPr>
        <w:t>shall be</w:t>
      </w:r>
      <w:r w:rsidRPr="00C139B4">
        <w:rPr>
          <w:lang w:eastAsia="zh-CN"/>
        </w:rPr>
        <w:t xml:space="preserve"> </w:t>
      </w:r>
      <w:r w:rsidRPr="00C139B4">
        <w:t xml:space="preserve">used between the CSS and the MME and between </w:t>
      </w:r>
      <w:r w:rsidRPr="00C139B4">
        <w:rPr>
          <w:rFonts w:hint="eastAsia"/>
          <w:lang w:eastAsia="zh-CN"/>
        </w:rPr>
        <w:t xml:space="preserve">the </w:t>
      </w:r>
      <w:r w:rsidRPr="00C139B4">
        <w:t xml:space="preserve">CSS and </w:t>
      </w:r>
      <w:r w:rsidRPr="00C139B4">
        <w:rPr>
          <w:rFonts w:hint="eastAsia"/>
          <w:lang w:eastAsia="zh-CN"/>
        </w:rPr>
        <w:t xml:space="preserve">the </w:t>
      </w:r>
      <w:r w:rsidRPr="00C139B4">
        <w:t xml:space="preserve">SGSN. The procedure </w:t>
      </w:r>
      <w:r w:rsidRPr="00C139B4">
        <w:rPr>
          <w:rFonts w:hint="eastAsia"/>
          <w:lang w:eastAsia="zh-CN"/>
        </w:rPr>
        <w:t>shall be</w:t>
      </w:r>
      <w:r w:rsidRPr="00C139B4">
        <w:rPr>
          <w:lang w:eastAsia="zh-CN"/>
        </w:rPr>
        <w:t xml:space="preserve"> </w:t>
      </w:r>
      <w:r w:rsidRPr="00C139B4">
        <w:t>invoked by the CSS and is used:</w:t>
      </w:r>
    </w:p>
    <w:p w14:paraId="32007A0E" w14:textId="77777777" w:rsidR="009D4C7F" w:rsidRPr="00C139B4" w:rsidRDefault="009D4C7F" w:rsidP="009D4C7F">
      <w:pPr>
        <w:pStyle w:val="B1"/>
      </w:pPr>
      <w:r w:rsidRPr="00C139B4">
        <w:t>-</w:t>
      </w:r>
      <w:r w:rsidRPr="00C139B4">
        <w:tab/>
        <w:t>to inform the MME or SGSN about the subscriber</w:t>
      </w:r>
      <w:r>
        <w:t>'</w:t>
      </w:r>
      <w:r w:rsidRPr="00C139B4">
        <w:t>s VCSG subscription withdrawal by the CSS operator and the removal of their registration in the CSS.</w:t>
      </w:r>
    </w:p>
    <w:p w14:paraId="57574453" w14:textId="63AC7749" w:rsidR="009D4C7F" w:rsidRPr="00C139B4" w:rsidRDefault="009D4C7F" w:rsidP="009D4C7F">
      <w:r w:rsidRPr="00C139B4">
        <w:t xml:space="preserve">This procedure is mapped to the commands Cancel-VCSG-Location-Request/Answer (CVR/CVA) in the Diameter application specified in </w:t>
      </w:r>
      <w:r w:rsidR="00D63DB6">
        <w:t>clause</w:t>
      </w:r>
      <w:r w:rsidRPr="00C139B4">
        <w:t xml:space="preserve"> 7.</w:t>
      </w:r>
    </w:p>
    <w:p w14:paraId="49E50ACE" w14:textId="77777777" w:rsidR="009D4C7F" w:rsidRPr="00C139B4" w:rsidRDefault="009D4C7F" w:rsidP="009D4C7F">
      <w:r w:rsidRPr="00C139B4">
        <w:t>Table 5</w:t>
      </w:r>
      <w:r w:rsidRPr="00C139B4">
        <w:rPr>
          <w:rFonts w:hint="eastAsia"/>
          <w:lang w:eastAsia="zh-CN"/>
        </w:rPr>
        <w:t>A</w:t>
      </w:r>
      <w:r w:rsidRPr="00C139B4">
        <w:t>.2.1.2.1/1 specifies the involved information elements for the request.</w:t>
      </w:r>
    </w:p>
    <w:p w14:paraId="72DC54D4" w14:textId="77777777" w:rsidR="009D4C7F" w:rsidRPr="00C139B4" w:rsidRDefault="009D4C7F" w:rsidP="009D4C7F">
      <w:r w:rsidRPr="00C139B4">
        <w:t>Table 5</w:t>
      </w:r>
      <w:r w:rsidRPr="00C139B4">
        <w:rPr>
          <w:rFonts w:hint="eastAsia"/>
          <w:lang w:eastAsia="zh-CN"/>
        </w:rPr>
        <w:t>A</w:t>
      </w:r>
      <w:r w:rsidRPr="00C139B4">
        <w:t>.2.1.2.1/2 specifies the involved information elements for the answer.</w:t>
      </w:r>
    </w:p>
    <w:p w14:paraId="09AF3A9C" w14:textId="77777777" w:rsidR="009D4C7F" w:rsidRPr="00C139B4" w:rsidRDefault="009D4C7F" w:rsidP="009D4C7F">
      <w:pPr>
        <w:pStyle w:val="TH"/>
        <w:rPr>
          <w:lang w:val="en-AU"/>
        </w:rPr>
      </w:pPr>
      <w:r w:rsidRPr="00C139B4">
        <w:rPr>
          <w:lang w:val="en-AU"/>
        </w:rPr>
        <w:t>Table 5</w:t>
      </w:r>
      <w:r w:rsidRPr="00C139B4">
        <w:rPr>
          <w:rFonts w:hint="eastAsia"/>
          <w:lang w:val="en-AU" w:eastAsia="zh-CN"/>
        </w:rPr>
        <w:t>A</w:t>
      </w:r>
      <w:r w:rsidRPr="00C139B4">
        <w:rPr>
          <w:lang w:val="en-AU"/>
        </w:rPr>
        <w:t xml:space="preserve">.2.1.2.1/1: Cancel </w:t>
      </w:r>
      <w:r w:rsidRPr="00C139B4">
        <w:rPr>
          <w:rFonts w:hint="eastAsia"/>
          <w:lang w:val="en-AU" w:eastAsia="zh-CN"/>
        </w:rPr>
        <w:t xml:space="preserve">VCSG </w:t>
      </w:r>
      <w:r w:rsidRPr="00C139B4">
        <w:rPr>
          <w:lang w:val="en-AU"/>
        </w:rPr>
        <w:t>Location Request</w:t>
      </w:r>
    </w:p>
    <w:tbl>
      <w:tblPr>
        <w:tblW w:w="988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18"/>
        <w:gridCol w:w="1416"/>
        <w:gridCol w:w="603"/>
        <w:gridCol w:w="6451"/>
      </w:tblGrid>
      <w:tr w:rsidR="009D4C7F" w:rsidRPr="00C139B4" w14:paraId="6492E717" w14:textId="77777777" w:rsidTr="002B6321">
        <w:trPr>
          <w:jc w:val="center"/>
        </w:trPr>
        <w:tc>
          <w:tcPr>
            <w:tcW w:w="1418" w:type="dxa"/>
          </w:tcPr>
          <w:p w14:paraId="2268343C" w14:textId="77777777" w:rsidR="009D4C7F" w:rsidRPr="00C139B4" w:rsidRDefault="009D4C7F" w:rsidP="002B6321">
            <w:pPr>
              <w:pStyle w:val="TAH"/>
            </w:pPr>
            <w:r w:rsidRPr="00C139B4">
              <w:t>Information element name</w:t>
            </w:r>
          </w:p>
        </w:tc>
        <w:tc>
          <w:tcPr>
            <w:tcW w:w="1416" w:type="dxa"/>
          </w:tcPr>
          <w:p w14:paraId="12A8B92B" w14:textId="77777777" w:rsidR="009D4C7F" w:rsidRPr="00C139B4" w:rsidRDefault="009D4C7F" w:rsidP="002B6321">
            <w:pPr>
              <w:pStyle w:val="TAH"/>
            </w:pPr>
            <w:r w:rsidRPr="00C139B4">
              <w:t>Mapping to Diameter AVP</w:t>
            </w:r>
          </w:p>
        </w:tc>
        <w:tc>
          <w:tcPr>
            <w:tcW w:w="603" w:type="dxa"/>
          </w:tcPr>
          <w:p w14:paraId="6DD45227" w14:textId="77777777" w:rsidR="009D4C7F" w:rsidRPr="00C139B4" w:rsidRDefault="009D4C7F" w:rsidP="002B6321">
            <w:pPr>
              <w:pStyle w:val="TAH"/>
              <w:rPr>
                <w:lang w:val="fr-FR"/>
              </w:rPr>
            </w:pPr>
            <w:r w:rsidRPr="00C139B4">
              <w:rPr>
                <w:lang w:val="fr-FR"/>
              </w:rPr>
              <w:t>Cat.</w:t>
            </w:r>
          </w:p>
        </w:tc>
        <w:tc>
          <w:tcPr>
            <w:tcW w:w="6451" w:type="dxa"/>
          </w:tcPr>
          <w:p w14:paraId="05609077" w14:textId="77777777" w:rsidR="009D4C7F" w:rsidRPr="00C139B4" w:rsidRDefault="009D4C7F" w:rsidP="002B6321">
            <w:pPr>
              <w:pStyle w:val="TAH"/>
              <w:rPr>
                <w:lang w:val="fr-FR"/>
              </w:rPr>
            </w:pPr>
            <w:r w:rsidRPr="00C139B4">
              <w:rPr>
                <w:lang w:val="fr-FR"/>
              </w:rPr>
              <w:t>Description</w:t>
            </w:r>
          </w:p>
        </w:tc>
      </w:tr>
      <w:tr w:rsidR="009D4C7F" w:rsidRPr="00C139B4" w14:paraId="7322AFC7" w14:textId="77777777" w:rsidTr="002B6321">
        <w:trPr>
          <w:trHeight w:val="401"/>
          <w:jc w:val="center"/>
        </w:trPr>
        <w:tc>
          <w:tcPr>
            <w:tcW w:w="1418" w:type="dxa"/>
          </w:tcPr>
          <w:p w14:paraId="72B85098" w14:textId="77777777" w:rsidR="009D4C7F" w:rsidRPr="00C139B4" w:rsidRDefault="009D4C7F" w:rsidP="002B6321">
            <w:pPr>
              <w:pStyle w:val="TAL"/>
            </w:pPr>
            <w:r w:rsidRPr="00C139B4">
              <w:t>IMSI</w:t>
            </w:r>
          </w:p>
          <w:p w14:paraId="23F8BEFF" w14:textId="77777777" w:rsidR="009D4C7F" w:rsidRPr="00C139B4" w:rsidDel="00BE4FDE" w:rsidRDefault="009D4C7F" w:rsidP="002B6321">
            <w:pPr>
              <w:pStyle w:val="TAL"/>
            </w:pPr>
          </w:p>
        </w:tc>
        <w:tc>
          <w:tcPr>
            <w:tcW w:w="1416" w:type="dxa"/>
          </w:tcPr>
          <w:p w14:paraId="18C40625" w14:textId="77777777" w:rsidR="009D4C7F" w:rsidRPr="00C139B4" w:rsidDel="00BE4FDE" w:rsidRDefault="009D4C7F" w:rsidP="002B6321">
            <w:pPr>
              <w:pStyle w:val="TAL"/>
              <w:rPr>
                <w:lang w:val="en-AU"/>
              </w:rPr>
            </w:pPr>
            <w:r w:rsidRPr="00C139B4">
              <w:t xml:space="preserve">User-Name (See </w:t>
            </w:r>
            <w:r>
              <w:rPr>
                <w:lang w:val="it-IT"/>
              </w:rPr>
              <w:t>IETF RFC </w:t>
            </w:r>
            <w:r w:rsidRPr="00C139B4">
              <w:rPr>
                <w:lang w:val="it-IT"/>
              </w:rPr>
              <w:t>6733</w:t>
            </w:r>
            <w:r>
              <w:rPr>
                <w:lang w:val="it-IT"/>
              </w:rPr>
              <w:t> [</w:t>
            </w:r>
            <w:r w:rsidRPr="00C139B4">
              <w:rPr>
                <w:lang w:val="it-IT"/>
              </w:rPr>
              <w:t>61]</w:t>
            </w:r>
            <w:r w:rsidRPr="00C139B4">
              <w:t>)</w:t>
            </w:r>
          </w:p>
        </w:tc>
        <w:tc>
          <w:tcPr>
            <w:tcW w:w="603" w:type="dxa"/>
          </w:tcPr>
          <w:p w14:paraId="332C7430" w14:textId="77777777" w:rsidR="009D4C7F" w:rsidRPr="00C139B4" w:rsidDel="00BE4FDE" w:rsidRDefault="009D4C7F" w:rsidP="002B6321">
            <w:pPr>
              <w:pStyle w:val="TAC"/>
              <w:rPr>
                <w:lang w:val="en-AU"/>
              </w:rPr>
            </w:pPr>
            <w:r w:rsidRPr="00C139B4">
              <w:t>M</w:t>
            </w:r>
          </w:p>
        </w:tc>
        <w:tc>
          <w:tcPr>
            <w:tcW w:w="6451" w:type="dxa"/>
          </w:tcPr>
          <w:p w14:paraId="4B72187F" w14:textId="4C9EED60" w:rsidR="009D4C7F" w:rsidRPr="00C139B4" w:rsidDel="00BE4FDE" w:rsidRDefault="009D4C7F" w:rsidP="002B6321">
            <w:pPr>
              <w:pStyle w:val="TAL"/>
            </w:pPr>
            <w:r w:rsidRPr="00C139B4">
              <w:t xml:space="preserve">This information element </w:t>
            </w:r>
            <w:r w:rsidRPr="00C139B4">
              <w:rPr>
                <w:rFonts w:hint="eastAsia"/>
                <w:lang w:eastAsia="zh-CN"/>
              </w:rPr>
              <w:t xml:space="preserve">shall </w:t>
            </w:r>
            <w:r w:rsidRPr="00C139B4">
              <w:t xml:space="preserve">contain the user IMSI, formatted according to </w:t>
            </w:r>
            <w:r>
              <w:t>3GPP TS 2</w:t>
            </w:r>
            <w:r w:rsidRPr="00C139B4">
              <w:t>3.003</w:t>
            </w:r>
            <w:r>
              <w:t> [</w:t>
            </w:r>
            <w:r w:rsidRPr="00C139B4">
              <w:t xml:space="preserve">3], </w:t>
            </w:r>
            <w:r w:rsidR="00C31AA7" w:rsidRPr="00C139B4">
              <w:t>clause</w:t>
            </w:r>
            <w:r w:rsidR="00C31AA7">
              <w:t> </w:t>
            </w:r>
            <w:r w:rsidR="00C31AA7" w:rsidRPr="00C139B4">
              <w:t>2</w:t>
            </w:r>
            <w:r w:rsidRPr="00C139B4">
              <w:t>.2.</w:t>
            </w:r>
          </w:p>
        </w:tc>
      </w:tr>
      <w:tr w:rsidR="009D4C7F" w:rsidRPr="00C139B4" w14:paraId="2D6B55D9" w14:textId="77777777" w:rsidTr="002B6321">
        <w:trPr>
          <w:trHeight w:val="401"/>
          <w:jc w:val="center"/>
        </w:trPr>
        <w:tc>
          <w:tcPr>
            <w:tcW w:w="1418" w:type="dxa"/>
          </w:tcPr>
          <w:p w14:paraId="14BE57DC" w14:textId="77777777" w:rsidR="009D4C7F" w:rsidRPr="00C139B4" w:rsidRDefault="009D4C7F" w:rsidP="002B6321">
            <w:pPr>
              <w:pStyle w:val="TAL"/>
            </w:pPr>
            <w:r w:rsidRPr="00C139B4">
              <w:t>Supported Features</w:t>
            </w:r>
          </w:p>
          <w:p w14:paraId="653D626B" w14:textId="77777777" w:rsidR="009D4C7F" w:rsidRPr="00C139B4" w:rsidRDefault="009D4C7F" w:rsidP="002B6321">
            <w:pPr>
              <w:pStyle w:val="TAL"/>
            </w:pPr>
            <w:r w:rsidRPr="00C139B4">
              <w:t xml:space="preserve">(See </w:t>
            </w:r>
            <w:r>
              <w:t>3GPP TS 2</w:t>
            </w:r>
            <w:r w:rsidRPr="00C139B4">
              <w:t>9.229</w:t>
            </w:r>
            <w:r>
              <w:t> [</w:t>
            </w:r>
            <w:r w:rsidRPr="00C139B4">
              <w:t>9])</w:t>
            </w:r>
          </w:p>
        </w:tc>
        <w:tc>
          <w:tcPr>
            <w:tcW w:w="1416" w:type="dxa"/>
          </w:tcPr>
          <w:p w14:paraId="7EF5985B" w14:textId="77777777" w:rsidR="009D4C7F" w:rsidRPr="00C139B4" w:rsidRDefault="009D4C7F" w:rsidP="002B6321">
            <w:pPr>
              <w:pStyle w:val="TAL"/>
            </w:pPr>
            <w:r w:rsidRPr="00C139B4">
              <w:t>Supported-Features</w:t>
            </w:r>
          </w:p>
        </w:tc>
        <w:tc>
          <w:tcPr>
            <w:tcW w:w="603" w:type="dxa"/>
          </w:tcPr>
          <w:p w14:paraId="2EE2D412" w14:textId="77777777" w:rsidR="009D4C7F" w:rsidRPr="00C139B4" w:rsidRDefault="009D4C7F" w:rsidP="002B6321">
            <w:pPr>
              <w:pStyle w:val="TAC"/>
            </w:pPr>
            <w:r w:rsidRPr="00C139B4">
              <w:rPr>
                <w:lang w:val="en-AU"/>
              </w:rPr>
              <w:t>O</w:t>
            </w:r>
          </w:p>
        </w:tc>
        <w:tc>
          <w:tcPr>
            <w:tcW w:w="6451" w:type="dxa"/>
          </w:tcPr>
          <w:p w14:paraId="4EEE7780" w14:textId="77777777" w:rsidR="009D4C7F" w:rsidRPr="00C139B4" w:rsidRDefault="009D4C7F" w:rsidP="002B6321">
            <w:pPr>
              <w:pStyle w:val="TAL"/>
            </w:pPr>
            <w:r w:rsidRPr="00C139B4">
              <w:t>If present, this information element shall contain the list of features supported by the origin host.</w:t>
            </w:r>
          </w:p>
        </w:tc>
      </w:tr>
      <w:tr w:rsidR="009D4C7F" w:rsidRPr="00C139B4" w14:paraId="34247004" w14:textId="77777777" w:rsidTr="002B6321">
        <w:trPr>
          <w:trHeight w:val="401"/>
          <w:jc w:val="center"/>
        </w:trPr>
        <w:tc>
          <w:tcPr>
            <w:tcW w:w="1418" w:type="dxa"/>
          </w:tcPr>
          <w:p w14:paraId="09C93256" w14:textId="77777777" w:rsidR="009D4C7F" w:rsidRPr="00C139B4" w:rsidRDefault="009D4C7F" w:rsidP="002B6321">
            <w:pPr>
              <w:pStyle w:val="TAL"/>
            </w:pPr>
            <w:r w:rsidRPr="00C139B4">
              <w:t>Cancellation Type</w:t>
            </w:r>
          </w:p>
          <w:p w14:paraId="069CD22E" w14:textId="77777777" w:rsidR="009D4C7F" w:rsidRPr="00C139B4" w:rsidRDefault="009D4C7F" w:rsidP="002B6321">
            <w:pPr>
              <w:pStyle w:val="TAL"/>
            </w:pPr>
            <w:r w:rsidRPr="00C139B4">
              <w:t>(See 7.3.24)</w:t>
            </w:r>
          </w:p>
        </w:tc>
        <w:tc>
          <w:tcPr>
            <w:tcW w:w="1416" w:type="dxa"/>
          </w:tcPr>
          <w:p w14:paraId="4937E662" w14:textId="77777777" w:rsidR="009D4C7F" w:rsidRPr="00C139B4" w:rsidRDefault="009D4C7F" w:rsidP="002B6321">
            <w:pPr>
              <w:pStyle w:val="TAL"/>
              <w:rPr>
                <w:lang w:val="en-US" w:eastAsia="zh-CN"/>
              </w:rPr>
            </w:pPr>
            <w:r w:rsidRPr="00C139B4">
              <w:rPr>
                <w:lang w:val="en-US" w:eastAsia="zh-CN"/>
              </w:rPr>
              <w:t>Cancellation-Type</w:t>
            </w:r>
          </w:p>
        </w:tc>
        <w:tc>
          <w:tcPr>
            <w:tcW w:w="603" w:type="dxa"/>
          </w:tcPr>
          <w:p w14:paraId="008E15DF" w14:textId="77777777" w:rsidR="009D4C7F" w:rsidRPr="00C139B4" w:rsidRDefault="009D4C7F" w:rsidP="002B6321">
            <w:pPr>
              <w:pStyle w:val="TAC"/>
              <w:rPr>
                <w:lang w:val="en-US" w:eastAsia="zh-CN"/>
              </w:rPr>
            </w:pPr>
            <w:r w:rsidRPr="00C139B4">
              <w:rPr>
                <w:lang w:val="en-US" w:eastAsia="zh-CN"/>
              </w:rPr>
              <w:t>M</w:t>
            </w:r>
          </w:p>
        </w:tc>
        <w:tc>
          <w:tcPr>
            <w:tcW w:w="6451" w:type="dxa"/>
          </w:tcPr>
          <w:p w14:paraId="65E9BE70" w14:textId="77777777" w:rsidR="009D4C7F" w:rsidRPr="00C139B4" w:rsidRDefault="009D4C7F" w:rsidP="002B6321">
            <w:pPr>
              <w:pStyle w:val="TAL"/>
            </w:pPr>
            <w:r w:rsidRPr="00C139B4">
              <w:t>Defined values that can be used are:</w:t>
            </w:r>
          </w:p>
          <w:p w14:paraId="533BB1E5" w14:textId="77777777" w:rsidR="009D4C7F" w:rsidRPr="00C139B4" w:rsidRDefault="009D4C7F" w:rsidP="002B6321">
            <w:pPr>
              <w:pStyle w:val="TAL"/>
            </w:pPr>
            <w:r w:rsidRPr="00C139B4">
              <w:t>- Subscription Withdrawal, applied to the VPLMN CSG subscription.</w:t>
            </w:r>
          </w:p>
        </w:tc>
      </w:tr>
    </w:tbl>
    <w:p w14:paraId="74EA0A6A" w14:textId="77777777" w:rsidR="009D4C7F" w:rsidRPr="00C139B4" w:rsidRDefault="009D4C7F" w:rsidP="009D4C7F">
      <w:pPr>
        <w:rPr>
          <w:lang w:eastAsia="zh-CN"/>
        </w:rPr>
      </w:pPr>
    </w:p>
    <w:p w14:paraId="519E70DA" w14:textId="77777777" w:rsidR="009D4C7F" w:rsidRPr="00C139B4" w:rsidRDefault="009D4C7F" w:rsidP="009D4C7F">
      <w:pPr>
        <w:pStyle w:val="TH"/>
        <w:rPr>
          <w:lang w:val="en-US"/>
        </w:rPr>
      </w:pPr>
      <w:r w:rsidRPr="00C139B4">
        <w:rPr>
          <w:lang w:val="en-US"/>
        </w:rPr>
        <w:t>Table 5</w:t>
      </w:r>
      <w:r w:rsidRPr="00C139B4">
        <w:rPr>
          <w:rFonts w:hint="eastAsia"/>
          <w:lang w:val="en-US" w:eastAsia="zh-CN"/>
        </w:rPr>
        <w:t>A</w:t>
      </w:r>
      <w:r w:rsidRPr="00C139B4">
        <w:rPr>
          <w:lang w:val="en-US"/>
        </w:rPr>
        <w:t xml:space="preserve">.2.1.2.1/2: Cancel </w:t>
      </w:r>
      <w:r w:rsidRPr="00C139B4">
        <w:rPr>
          <w:rFonts w:hint="eastAsia"/>
          <w:lang w:val="en-US" w:eastAsia="zh-CN"/>
        </w:rPr>
        <w:t xml:space="preserve">VCSG </w:t>
      </w:r>
      <w:r w:rsidRPr="00C139B4">
        <w:rPr>
          <w:lang w:val="en-US"/>
        </w:rPr>
        <w:t>Location Answer</w:t>
      </w:r>
    </w:p>
    <w:tbl>
      <w:tblPr>
        <w:tblW w:w="988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18"/>
        <w:gridCol w:w="1418"/>
        <w:gridCol w:w="601"/>
        <w:gridCol w:w="6451"/>
      </w:tblGrid>
      <w:tr w:rsidR="009D4C7F" w:rsidRPr="00C139B4" w14:paraId="5BACE607" w14:textId="77777777" w:rsidTr="002B6321">
        <w:tc>
          <w:tcPr>
            <w:tcW w:w="1418" w:type="dxa"/>
          </w:tcPr>
          <w:p w14:paraId="465C4E36" w14:textId="77777777" w:rsidR="009D4C7F" w:rsidRPr="00C139B4" w:rsidRDefault="009D4C7F" w:rsidP="002B6321">
            <w:pPr>
              <w:pStyle w:val="TAH"/>
            </w:pPr>
            <w:r w:rsidRPr="00C139B4">
              <w:t>Information element name</w:t>
            </w:r>
          </w:p>
        </w:tc>
        <w:tc>
          <w:tcPr>
            <w:tcW w:w="1418" w:type="dxa"/>
          </w:tcPr>
          <w:p w14:paraId="5E31407D" w14:textId="77777777" w:rsidR="009D4C7F" w:rsidRPr="00C139B4" w:rsidRDefault="009D4C7F" w:rsidP="002B6321">
            <w:pPr>
              <w:pStyle w:val="TAH"/>
            </w:pPr>
            <w:r w:rsidRPr="00C139B4">
              <w:t>Mapping to Diameter AVP</w:t>
            </w:r>
          </w:p>
        </w:tc>
        <w:tc>
          <w:tcPr>
            <w:tcW w:w="601" w:type="dxa"/>
          </w:tcPr>
          <w:p w14:paraId="2283D135" w14:textId="77777777" w:rsidR="009D4C7F" w:rsidRPr="00C139B4" w:rsidRDefault="009D4C7F" w:rsidP="002B6321">
            <w:pPr>
              <w:pStyle w:val="TAH"/>
            </w:pPr>
            <w:r w:rsidRPr="00C139B4">
              <w:t>Cat.</w:t>
            </w:r>
          </w:p>
        </w:tc>
        <w:tc>
          <w:tcPr>
            <w:tcW w:w="6451" w:type="dxa"/>
          </w:tcPr>
          <w:p w14:paraId="35FD90E8" w14:textId="77777777" w:rsidR="009D4C7F" w:rsidRPr="00C139B4" w:rsidRDefault="009D4C7F" w:rsidP="002B6321">
            <w:pPr>
              <w:pStyle w:val="TAH"/>
            </w:pPr>
            <w:r w:rsidRPr="00C139B4">
              <w:t>Description</w:t>
            </w:r>
          </w:p>
        </w:tc>
      </w:tr>
      <w:tr w:rsidR="009D4C7F" w:rsidRPr="00C139B4" w14:paraId="1E8968BE" w14:textId="77777777" w:rsidTr="002B6321">
        <w:trPr>
          <w:cantSplit/>
          <w:trHeight w:val="401"/>
        </w:trPr>
        <w:tc>
          <w:tcPr>
            <w:tcW w:w="1418" w:type="dxa"/>
          </w:tcPr>
          <w:p w14:paraId="13017AE7" w14:textId="77777777" w:rsidR="009D4C7F" w:rsidRPr="00C139B4" w:rsidRDefault="009D4C7F" w:rsidP="002B6321">
            <w:pPr>
              <w:pStyle w:val="TAL"/>
            </w:pPr>
            <w:r w:rsidRPr="00C139B4">
              <w:t>Supported Features</w:t>
            </w:r>
          </w:p>
          <w:p w14:paraId="3AD4BA06" w14:textId="77777777" w:rsidR="009D4C7F" w:rsidRPr="00C139B4" w:rsidRDefault="009D4C7F" w:rsidP="002B6321">
            <w:pPr>
              <w:pStyle w:val="TAL"/>
              <w:rPr>
                <w:lang w:val="en-US"/>
              </w:rPr>
            </w:pPr>
            <w:r w:rsidRPr="00C139B4">
              <w:t xml:space="preserve">(See </w:t>
            </w:r>
            <w:r>
              <w:t>3GPP TS 2</w:t>
            </w:r>
            <w:r w:rsidRPr="00C139B4">
              <w:t>9.229</w:t>
            </w:r>
            <w:r>
              <w:t> [</w:t>
            </w:r>
            <w:r w:rsidRPr="00C139B4">
              <w:t>9])</w:t>
            </w:r>
          </w:p>
        </w:tc>
        <w:tc>
          <w:tcPr>
            <w:tcW w:w="1418" w:type="dxa"/>
          </w:tcPr>
          <w:p w14:paraId="0DF1444F" w14:textId="77777777" w:rsidR="009D4C7F" w:rsidRPr="00C139B4" w:rsidRDefault="009D4C7F" w:rsidP="002B6321">
            <w:pPr>
              <w:pStyle w:val="TAL"/>
            </w:pPr>
            <w:r w:rsidRPr="00C139B4">
              <w:t>Supported-Features</w:t>
            </w:r>
          </w:p>
        </w:tc>
        <w:tc>
          <w:tcPr>
            <w:tcW w:w="601" w:type="dxa"/>
          </w:tcPr>
          <w:p w14:paraId="7BD65327" w14:textId="77777777" w:rsidR="009D4C7F" w:rsidRPr="00C139B4" w:rsidRDefault="009D4C7F" w:rsidP="002B6321">
            <w:pPr>
              <w:pStyle w:val="TAC"/>
              <w:rPr>
                <w:lang w:val="en-US"/>
              </w:rPr>
            </w:pPr>
            <w:r w:rsidRPr="00C139B4">
              <w:rPr>
                <w:lang w:val="en-US"/>
              </w:rPr>
              <w:t>O</w:t>
            </w:r>
          </w:p>
        </w:tc>
        <w:tc>
          <w:tcPr>
            <w:tcW w:w="6451" w:type="dxa"/>
          </w:tcPr>
          <w:p w14:paraId="6840F1CE" w14:textId="77777777" w:rsidR="009D4C7F" w:rsidRPr="00C139B4" w:rsidRDefault="009D4C7F" w:rsidP="002B6321">
            <w:pPr>
              <w:pStyle w:val="TAL"/>
            </w:pPr>
            <w:r w:rsidRPr="00C139B4">
              <w:t>If present, this information element shall contain the list of features supported by the origin host.</w:t>
            </w:r>
          </w:p>
        </w:tc>
      </w:tr>
      <w:tr w:rsidR="009D4C7F" w:rsidRPr="00C139B4" w14:paraId="7BDB679B" w14:textId="77777777" w:rsidTr="002B6321">
        <w:trPr>
          <w:cantSplit/>
          <w:trHeight w:val="401"/>
        </w:trPr>
        <w:tc>
          <w:tcPr>
            <w:tcW w:w="1418" w:type="dxa"/>
          </w:tcPr>
          <w:p w14:paraId="188412FF" w14:textId="77777777" w:rsidR="009D4C7F" w:rsidRPr="00C139B4" w:rsidRDefault="009D4C7F" w:rsidP="002B6321">
            <w:pPr>
              <w:pStyle w:val="TAL"/>
              <w:rPr>
                <w:lang w:val="en-US"/>
              </w:rPr>
            </w:pPr>
            <w:r w:rsidRPr="00C139B4">
              <w:rPr>
                <w:lang w:val="en-US"/>
              </w:rPr>
              <w:t>Result</w:t>
            </w:r>
          </w:p>
          <w:p w14:paraId="1DD98F8A" w14:textId="77777777" w:rsidR="009D4C7F" w:rsidRPr="00C139B4" w:rsidRDefault="009D4C7F" w:rsidP="002B6321">
            <w:pPr>
              <w:pStyle w:val="TAL"/>
              <w:rPr>
                <w:lang w:val="en-US"/>
              </w:rPr>
            </w:pPr>
            <w:r w:rsidRPr="00C139B4">
              <w:rPr>
                <w:lang w:val="en-US"/>
              </w:rPr>
              <w:t>(See 7.4)</w:t>
            </w:r>
          </w:p>
        </w:tc>
        <w:tc>
          <w:tcPr>
            <w:tcW w:w="1418" w:type="dxa"/>
          </w:tcPr>
          <w:p w14:paraId="3E645EE0" w14:textId="77777777" w:rsidR="009D4C7F" w:rsidRPr="00C139B4" w:rsidRDefault="009D4C7F" w:rsidP="002B6321">
            <w:pPr>
              <w:pStyle w:val="TAL"/>
            </w:pPr>
            <w:r w:rsidRPr="00C139B4">
              <w:t>Result-Code / Experimental-Result</w:t>
            </w:r>
          </w:p>
        </w:tc>
        <w:tc>
          <w:tcPr>
            <w:tcW w:w="601" w:type="dxa"/>
          </w:tcPr>
          <w:p w14:paraId="2B9884A1" w14:textId="77777777" w:rsidR="009D4C7F" w:rsidRPr="00C139B4" w:rsidRDefault="009D4C7F" w:rsidP="002B6321">
            <w:pPr>
              <w:pStyle w:val="TAC"/>
              <w:rPr>
                <w:lang w:val="en-US"/>
              </w:rPr>
            </w:pPr>
            <w:r w:rsidRPr="00C139B4">
              <w:rPr>
                <w:lang w:val="en-US"/>
              </w:rPr>
              <w:t>M</w:t>
            </w:r>
          </w:p>
        </w:tc>
        <w:tc>
          <w:tcPr>
            <w:tcW w:w="6451" w:type="dxa"/>
          </w:tcPr>
          <w:p w14:paraId="1524D262" w14:textId="77777777" w:rsidR="009D4C7F" w:rsidRPr="00C139B4" w:rsidRDefault="009D4C7F" w:rsidP="002B6321">
            <w:pPr>
              <w:pStyle w:val="TAL"/>
            </w:pPr>
            <w:r w:rsidRPr="00C139B4">
              <w:t>The result of the operation.</w:t>
            </w:r>
          </w:p>
          <w:p w14:paraId="40A7AE6D" w14:textId="77777777" w:rsidR="009D4C7F" w:rsidRPr="00C139B4" w:rsidRDefault="009D4C7F" w:rsidP="002B6321">
            <w:pPr>
              <w:pStyle w:val="TAL"/>
              <w:rPr>
                <w:lang w:eastAsia="zh-CN"/>
              </w:rPr>
            </w:pPr>
            <w:r w:rsidRPr="00C139B4">
              <w:t xml:space="preserve">The Result-Code AVP shall be used to indicate success / errors as defined in the Diameter base protocol (see </w:t>
            </w:r>
            <w:r>
              <w:rPr>
                <w:lang w:val="it-IT"/>
              </w:rPr>
              <w:t>IETF RFC </w:t>
            </w:r>
            <w:r w:rsidRPr="00C139B4">
              <w:rPr>
                <w:lang w:val="it-IT"/>
              </w:rPr>
              <w:t>6733</w:t>
            </w:r>
            <w:r>
              <w:t> [</w:t>
            </w:r>
            <w:r w:rsidRPr="00C139B4">
              <w:t>61]).</w:t>
            </w:r>
          </w:p>
        </w:tc>
      </w:tr>
    </w:tbl>
    <w:p w14:paraId="2B22A79C" w14:textId="77777777" w:rsidR="009D4C7F" w:rsidRPr="00C139B4" w:rsidRDefault="009D4C7F" w:rsidP="009D4C7F"/>
    <w:p w14:paraId="6B84E0B7" w14:textId="77777777" w:rsidR="009D4C7F" w:rsidRPr="00C139B4" w:rsidRDefault="009D4C7F" w:rsidP="00FA6621">
      <w:pPr>
        <w:pStyle w:val="Heading5"/>
      </w:pPr>
      <w:bookmarkStart w:id="466" w:name="_Toc20211909"/>
      <w:bookmarkStart w:id="467" w:name="_Toc27727185"/>
      <w:bookmarkStart w:id="468" w:name="_Toc36041840"/>
      <w:bookmarkStart w:id="469" w:name="_Toc44871263"/>
      <w:bookmarkStart w:id="470" w:name="_Toc44871662"/>
      <w:bookmarkStart w:id="471" w:name="_Toc51861737"/>
      <w:bookmarkStart w:id="472" w:name="_Toc57978142"/>
      <w:bookmarkStart w:id="473" w:name="_Toc155205999"/>
      <w:r w:rsidRPr="00C139B4">
        <w:rPr>
          <w:lang w:eastAsia="zh-CN"/>
        </w:rPr>
        <w:t>5</w:t>
      </w:r>
      <w:r w:rsidRPr="00C139B4">
        <w:rPr>
          <w:rFonts w:hint="eastAsia"/>
          <w:lang w:eastAsia="zh-CN"/>
        </w:rPr>
        <w:t>A.</w:t>
      </w:r>
      <w:r w:rsidRPr="00C139B4">
        <w:rPr>
          <w:lang w:eastAsia="zh-CN"/>
        </w:rPr>
        <w:t>2</w:t>
      </w:r>
      <w:r w:rsidRPr="00C139B4">
        <w:rPr>
          <w:rFonts w:hint="eastAsia"/>
          <w:lang w:eastAsia="zh-CN"/>
        </w:rPr>
        <w:t>.1</w:t>
      </w:r>
      <w:r w:rsidRPr="00C139B4">
        <w:rPr>
          <w:lang w:eastAsia="zh-CN"/>
        </w:rPr>
        <w:t>.2.2</w:t>
      </w:r>
      <w:r w:rsidRPr="00C139B4">
        <w:rPr>
          <w:rFonts w:hint="eastAsia"/>
          <w:lang w:eastAsia="zh-CN"/>
        </w:rPr>
        <w:tab/>
      </w:r>
      <w:r w:rsidRPr="00C139B4">
        <w:rPr>
          <w:lang w:eastAsia="zh-CN"/>
        </w:rPr>
        <w:t xml:space="preserve">Detailed behaviour of </w:t>
      </w:r>
      <w:r w:rsidRPr="00C139B4">
        <w:rPr>
          <w:rFonts w:hint="eastAsia"/>
          <w:lang w:eastAsia="zh-CN"/>
        </w:rPr>
        <w:t xml:space="preserve">the </w:t>
      </w:r>
      <w:r w:rsidRPr="00C139B4">
        <w:rPr>
          <w:lang w:eastAsia="zh-CN"/>
        </w:rPr>
        <w:t xml:space="preserve">MME and </w:t>
      </w:r>
      <w:r w:rsidRPr="00C139B4">
        <w:rPr>
          <w:rFonts w:hint="eastAsia"/>
          <w:lang w:eastAsia="zh-CN"/>
        </w:rPr>
        <w:t xml:space="preserve">the </w:t>
      </w:r>
      <w:r w:rsidRPr="00C139B4">
        <w:rPr>
          <w:lang w:eastAsia="zh-CN"/>
        </w:rPr>
        <w:t>SGSN</w:t>
      </w:r>
      <w:bookmarkEnd w:id="466"/>
      <w:bookmarkEnd w:id="467"/>
      <w:bookmarkEnd w:id="468"/>
      <w:bookmarkEnd w:id="469"/>
      <w:bookmarkEnd w:id="470"/>
      <w:bookmarkEnd w:id="471"/>
      <w:bookmarkEnd w:id="472"/>
      <w:bookmarkEnd w:id="473"/>
    </w:p>
    <w:p w14:paraId="63ADAC89" w14:textId="77777777" w:rsidR="009D4C7F" w:rsidRPr="00C139B4" w:rsidRDefault="009D4C7F" w:rsidP="009D4C7F">
      <w:r w:rsidRPr="00C139B4">
        <w:t>When receiving a Cancel VCSG Location request the MME or SGSN shall check whether the IMSI is known.</w:t>
      </w:r>
    </w:p>
    <w:p w14:paraId="18C0FEE1" w14:textId="77777777" w:rsidR="009D4C7F" w:rsidRPr="00C139B4" w:rsidRDefault="009D4C7F" w:rsidP="009D4C7F">
      <w:r w:rsidRPr="00C139B4">
        <w:t>If it is not known, a result code of DIAMETER_SUCCESS is returned.</w:t>
      </w:r>
    </w:p>
    <w:p w14:paraId="3EFEC1EC" w14:textId="77777777" w:rsidR="009D4C7F" w:rsidRPr="00C139B4" w:rsidRDefault="009D4C7F" w:rsidP="009D4C7F">
      <w:r w:rsidRPr="00C139B4">
        <w:t>If it is known, the MME or SGSN shall check if the Cancellation Type is Subscription Withdrawal.  In this case, the MME or SGSN shall remove the information of their registration in the CSS and the stored VPLMN CSG subscription if any. Also in this case a result code of DIAMETER_SUCCESS is returned.</w:t>
      </w:r>
    </w:p>
    <w:p w14:paraId="4E625FD0" w14:textId="77777777" w:rsidR="009D4C7F" w:rsidRPr="00C139B4" w:rsidRDefault="009D4C7F" w:rsidP="009D4C7F">
      <w:r w:rsidRPr="00C139B4">
        <w:t xml:space="preserve">When a UE is served by a single combined MME/SGSN for both E-UTRAN and non-E-UTRAN access, the combined MME/SGSN shall check if the Cancellation Type is Subscription Withdrawal. In this case, the Cancel VCSG Location request is processed </w:t>
      </w:r>
      <w:r w:rsidRPr="00C139B4">
        <w:rPr>
          <w:rFonts w:hint="eastAsia"/>
          <w:lang w:eastAsia="zh-CN"/>
        </w:rPr>
        <w:t xml:space="preserve">both </w:t>
      </w:r>
      <w:r w:rsidRPr="00C139B4">
        <w:t>in the MM</w:t>
      </w:r>
      <w:r w:rsidRPr="00C139B4">
        <w:rPr>
          <w:rFonts w:hint="eastAsia"/>
          <w:lang w:eastAsia="zh-CN"/>
        </w:rPr>
        <w:t>E</w:t>
      </w:r>
      <w:r w:rsidRPr="00C139B4">
        <w:t xml:space="preserve"> </w:t>
      </w:r>
      <w:r w:rsidRPr="00C139B4">
        <w:rPr>
          <w:rFonts w:hint="eastAsia"/>
          <w:lang w:eastAsia="zh-CN"/>
        </w:rPr>
        <w:t xml:space="preserve">part </w:t>
      </w:r>
      <w:r w:rsidRPr="00C139B4">
        <w:t>and in the SGSN part of the combined node.</w:t>
      </w:r>
    </w:p>
    <w:p w14:paraId="2F0289AD" w14:textId="77777777" w:rsidR="009D4C7F" w:rsidRPr="00C139B4" w:rsidRDefault="009D4C7F" w:rsidP="00FA6621">
      <w:pPr>
        <w:pStyle w:val="Heading5"/>
      </w:pPr>
      <w:bookmarkStart w:id="474" w:name="_Toc20211910"/>
      <w:bookmarkStart w:id="475" w:name="_Toc27727186"/>
      <w:bookmarkStart w:id="476" w:name="_Toc36041841"/>
      <w:bookmarkStart w:id="477" w:name="_Toc44871264"/>
      <w:bookmarkStart w:id="478" w:name="_Toc44871663"/>
      <w:bookmarkStart w:id="479" w:name="_Toc51861738"/>
      <w:bookmarkStart w:id="480" w:name="_Toc57978143"/>
      <w:bookmarkStart w:id="481" w:name="_Toc155206000"/>
      <w:r w:rsidRPr="00C139B4">
        <w:rPr>
          <w:lang w:eastAsia="zh-CN"/>
        </w:rPr>
        <w:t>5</w:t>
      </w:r>
      <w:r w:rsidRPr="00C139B4">
        <w:rPr>
          <w:rFonts w:hint="eastAsia"/>
          <w:lang w:eastAsia="zh-CN"/>
        </w:rPr>
        <w:t>A.</w:t>
      </w:r>
      <w:r w:rsidRPr="00C139B4">
        <w:rPr>
          <w:lang w:eastAsia="zh-CN"/>
        </w:rPr>
        <w:t>2</w:t>
      </w:r>
      <w:r w:rsidRPr="00C139B4">
        <w:rPr>
          <w:rFonts w:hint="eastAsia"/>
          <w:lang w:eastAsia="zh-CN"/>
        </w:rPr>
        <w:t>.1</w:t>
      </w:r>
      <w:r w:rsidRPr="00C139B4">
        <w:rPr>
          <w:lang w:eastAsia="zh-CN"/>
        </w:rPr>
        <w:t>.2.</w:t>
      </w:r>
      <w:r w:rsidRPr="00C139B4">
        <w:rPr>
          <w:rFonts w:hint="eastAsia"/>
          <w:lang w:eastAsia="zh-CN"/>
        </w:rPr>
        <w:t>3</w:t>
      </w:r>
      <w:r w:rsidRPr="00C139B4">
        <w:rPr>
          <w:rFonts w:hint="eastAsia"/>
          <w:lang w:eastAsia="zh-CN"/>
        </w:rPr>
        <w:tab/>
      </w:r>
      <w:r w:rsidRPr="00C139B4">
        <w:rPr>
          <w:lang w:eastAsia="zh-CN"/>
        </w:rPr>
        <w:t xml:space="preserve">Detailed behaviour of the </w:t>
      </w:r>
      <w:r w:rsidRPr="00C139B4">
        <w:rPr>
          <w:rFonts w:hint="eastAsia"/>
          <w:lang w:eastAsia="zh-CN"/>
        </w:rPr>
        <w:t>C</w:t>
      </w:r>
      <w:r w:rsidRPr="00C139B4">
        <w:rPr>
          <w:lang w:eastAsia="zh-CN"/>
        </w:rPr>
        <w:t>SS</w:t>
      </w:r>
      <w:bookmarkEnd w:id="474"/>
      <w:bookmarkEnd w:id="475"/>
      <w:bookmarkEnd w:id="476"/>
      <w:bookmarkEnd w:id="477"/>
      <w:bookmarkEnd w:id="478"/>
      <w:bookmarkEnd w:id="479"/>
      <w:bookmarkEnd w:id="480"/>
      <w:bookmarkEnd w:id="481"/>
    </w:p>
    <w:p w14:paraId="0F6886E5" w14:textId="77777777" w:rsidR="009D4C7F" w:rsidRPr="00C139B4" w:rsidRDefault="009D4C7F" w:rsidP="009D4C7F">
      <w:r w:rsidRPr="00C139B4">
        <w:t>The CSS shall make use of this procedure when the user</w:t>
      </w:r>
      <w:r>
        <w:t>'</w:t>
      </w:r>
      <w:r w:rsidRPr="00C139B4">
        <w:t>s VPLMN CSG subscription is withdrawn by the CSS operator and shall include a cancellation type of "Subscription Withdrawal.</w:t>
      </w:r>
    </w:p>
    <w:p w14:paraId="380BB8E3" w14:textId="77777777" w:rsidR="009D4C7F" w:rsidRPr="00C139B4" w:rsidRDefault="009D4C7F" w:rsidP="009D4C7F">
      <w:pPr>
        <w:rPr>
          <w:lang w:eastAsia="zh-CN"/>
        </w:rPr>
      </w:pPr>
    </w:p>
    <w:p w14:paraId="34C0B10F" w14:textId="77777777" w:rsidR="009D4C7F" w:rsidRPr="00C139B4" w:rsidRDefault="009D4C7F" w:rsidP="00FA6621">
      <w:pPr>
        <w:pStyle w:val="Heading3"/>
      </w:pPr>
      <w:bookmarkStart w:id="482" w:name="_Toc20211911"/>
      <w:bookmarkStart w:id="483" w:name="_Toc27727187"/>
      <w:bookmarkStart w:id="484" w:name="_Toc36041842"/>
      <w:bookmarkStart w:id="485" w:name="_Toc44871265"/>
      <w:bookmarkStart w:id="486" w:name="_Toc44871664"/>
      <w:bookmarkStart w:id="487" w:name="_Toc51861739"/>
      <w:bookmarkStart w:id="488" w:name="_Toc57978144"/>
      <w:bookmarkStart w:id="489" w:name="_Toc155206001"/>
      <w:r w:rsidRPr="00C139B4">
        <w:t>5</w:t>
      </w:r>
      <w:r w:rsidRPr="00C139B4">
        <w:rPr>
          <w:rFonts w:hint="eastAsia"/>
          <w:lang w:eastAsia="zh-CN"/>
        </w:rPr>
        <w:t>A</w:t>
      </w:r>
      <w:r w:rsidRPr="00C139B4">
        <w:t>.</w:t>
      </w:r>
      <w:r w:rsidRPr="00C139B4">
        <w:rPr>
          <w:lang w:eastAsia="zh-CN"/>
        </w:rPr>
        <w:t>2</w:t>
      </w:r>
      <w:r w:rsidRPr="00C139B4">
        <w:rPr>
          <w:rFonts w:hint="eastAsia"/>
          <w:lang w:eastAsia="zh-CN"/>
        </w:rPr>
        <w:t>.2</w:t>
      </w:r>
      <w:r w:rsidRPr="00C139B4">
        <w:tab/>
        <w:t>Subscriber Data Handling Procedures</w:t>
      </w:r>
      <w:bookmarkEnd w:id="482"/>
      <w:bookmarkEnd w:id="483"/>
      <w:bookmarkEnd w:id="484"/>
      <w:bookmarkEnd w:id="485"/>
      <w:bookmarkEnd w:id="486"/>
      <w:bookmarkEnd w:id="487"/>
      <w:bookmarkEnd w:id="488"/>
      <w:bookmarkEnd w:id="489"/>
    </w:p>
    <w:p w14:paraId="5F55690F" w14:textId="77777777" w:rsidR="009D4C7F" w:rsidRPr="00C139B4" w:rsidRDefault="009D4C7F" w:rsidP="00FA6621">
      <w:pPr>
        <w:pStyle w:val="Heading4"/>
      </w:pPr>
      <w:bookmarkStart w:id="490" w:name="_Toc20211912"/>
      <w:bookmarkStart w:id="491" w:name="_Toc27727188"/>
      <w:bookmarkStart w:id="492" w:name="_Toc36041843"/>
      <w:bookmarkStart w:id="493" w:name="_Toc44871266"/>
      <w:bookmarkStart w:id="494" w:name="_Toc44871665"/>
      <w:bookmarkStart w:id="495" w:name="_Toc51861740"/>
      <w:bookmarkStart w:id="496" w:name="_Toc57978145"/>
      <w:bookmarkStart w:id="497" w:name="_Toc155206002"/>
      <w:r w:rsidRPr="00C139B4">
        <w:rPr>
          <w:lang w:eastAsia="zh-CN"/>
        </w:rPr>
        <w:t>5</w:t>
      </w:r>
      <w:r w:rsidRPr="00C139B4">
        <w:rPr>
          <w:rFonts w:hint="eastAsia"/>
          <w:lang w:eastAsia="zh-CN"/>
        </w:rPr>
        <w:t>A.</w:t>
      </w:r>
      <w:r w:rsidRPr="00C139B4">
        <w:rPr>
          <w:lang w:eastAsia="zh-CN"/>
        </w:rPr>
        <w:t>2</w:t>
      </w:r>
      <w:r w:rsidRPr="00C139B4">
        <w:rPr>
          <w:rFonts w:hint="eastAsia"/>
          <w:lang w:eastAsia="zh-CN"/>
        </w:rPr>
        <w:t>.</w:t>
      </w:r>
      <w:r w:rsidRPr="00C139B4">
        <w:rPr>
          <w:lang w:eastAsia="zh-CN"/>
        </w:rPr>
        <w:t>2.1</w:t>
      </w:r>
      <w:r w:rsidRPr="00C139B4">
        <w:rPr>
          <w:rFonts w:hint="eastAsia"/>
          <w:lang w:eastAsia="zh-CN"/>
        </w:rPr>
        <w:tab/>
      </w:r>
      <w:r w:rsidRPr="00C139B4">
        <w:rPr>
          <w:lang w:eastAsia="zh-CN"/>
        </w:rPr>
        <w:t>Insert V</w:t>
      </w:r>
      <w:r w:rsidRPr="00C139B4">
        <w:rPr>
          <w:rFonts w:hint="eastAsia"/>
          <w:lang w:eastAsia="zh-CN"/>
        </w:rPr>
        <w:t xml:space="preserve">CSG </w:t>
      </w:r>
      <w:r w:rsidRPr="00C139B4">
        <w:rPr>
          <w:lang w:eastAsia="zh-CN"/>
        </w:rPr>
        <w:t>Subscriber Data</w:t>
      </w:r>
      <w:bookmarkEnd w:id="490"/>
      <w:bookmarkEnd w:id="491"/>
      <w:bookmarkEnd w:id="492"/>
      <w:bookmarkEnd w:id="493"/>
      <w:bookmarkEnd w:id="494"/>
      <w:bookmarkEnd w:id="495"/>
      <w:bookmarkEnd w:id="496"/>
      <w:bookmarkEnd w:id="497"/>
    </w:p>
    <w:p w14:paraId="6AAC51C4" w14:textId="77777777" w:rsidR="009D4C7F" w:rsidRPr="00C139B4" w:rsidRDefault="009D4C7F" w:rsidP="00FA6621">
      <w:pPr>
        <w:pStyle w:val="Heading5"/>
      </w:pPr>
      <w:bookmarkStart w:id="498" w:name="_Toc20211913"/>
      <w:bookmarkStart w:id="499" w:name="_Toc27727189"/>
      <w:bookmarkStart w:id="500" w:name="_Toc36041844"/>
      <w:bookmarkStart w:id="501" w:name="_Toc44871267"/>
      <w:bookmarkStart w:id="502" w:name="_Toc44871666"/>
      <w:bookmarkStart w:id="503" w:name="_Toc51861741"/>
      <w:bookmarkStart w:id="504" w:name="_Toc57978146"/>
      <w:bookmarkStart w:id="505" w:name="_Toc155206003"/>
      <w:r w:rsidRPr="00C139B4">
        <w:rPr>
          <w:lang w:eastAsia="zh-CN"/>
        </w:rPr>
        <w:t>5</w:t>
      </w:r>
      <w:r w:rsidRPr="00C139B4">
        <w:rPr>
          <w:rFonts w:hint="eastAsia"/>
          <w:lang w:eastAsia="zh-CN"/>
        </w:rPr>
        <w:t>A.</w:t>
      </w:r>
      <w:r w:rsidRPr="00C139B4">
        <w:rPr>
          <w:lang w:eastAsia="zh-CN"/>
        </w:rPr>
        <w:t>2</w:t>
      </w:r>
      <w:r w:rsidRPr="00C139B4">
        <w:rPr>
          <w:rFonts w:hint="eastAsia"/>
          <w:lang w:eastAsia="zh-CN"/>
        </w:rPr>
        <w:t>.</w:t>
      </w:r>
      <w:r w:rsidRPr="00C139B4">
        <w:rPr>
          <w:lang w:eastAsia="zh-CN"/>
        </w:rPr>
        <w:t>2.1.1</w:t>
      </w:r>
      <w:r w:rsidRPr="00C139B4">
        <w:rPr>
          <w:rFonts w:hint="eastAsia"/>
          <w:lang w:eastAsia="zh-CN"/>
        </w:rPr>
        <w:tab/>
      </w:r>
      <w:r w:rsidRPr="00C139B4">
        <w:rPr>
          <w:lang w:eastAsia="zh-CN"/>
        </w:rPr>
        <w:t>General</w:t>
      </w:r>
      <w:bookmarkEnd w:id="498"/>
      <w:bookmarkEnd w:id="499"/>
      <w:bookmarkEnd w:id="500"/>
      <w:bookmarkEnd w:id="501"/>
      <w:bookmarkEnd w:id="502"/>
      <w:bookmarkEnd w:id="503"/>
      <w:bookmarkEnd w:id="504"/>
      <w:bookmarkEnd w:id="505"/>
    </w:p>
    <w:p w14:paraId="6FC9CCED" w14:textId="77777777" w:rsidR="009D4C7F" w:rsidRPr="00C139B4" w:rsidRDefault="009D4C7F" w:rsidP="009D4C7F">
      <w:r w:rsidRPr="00C139B4">
        <w:t>The Insert V</w:t>
      </w:r>
      <w:r w:rsidRPr="00C139B4">
        <w:rPr>
          <w:rFonts w:hint="eastAsia"/>
          <w:lang w:eastAsia="zh-CN"/>
        </w:rPr>
        <w:t xml:space="preserve">CSG </w:t>
      </w:r>
      <w:r w:rsidRPr="00C139B4">
        <w:t xml:space="preserve">Subscriber Data Procedure </w:t>
      </w:r>
      <w:r w:rsidRPr="00C139B4">
        <w:rPr>
          <w:rFonts w:hint="eastAsia"/>
          <w:lang w:eastAsia="zh-CN"/>
        </w:rPr>
        <w:t>shall be</w:t>
      </w:r>
      <w:r w:rsidRPr="00C139B4">
        <w:rPr>
          <w:lang w:eastAsia="zh-CN"/>
        </w:rPr>
        <w:t xml:space="preserve"> </w:t>
      </w:r>
      <w:r w:rsidRPr="00C139B4">
        <w:t>used between the</w:t>
      </w:r>
      <w:r w:rsidRPr="00C139B4">
        <w:rPr>
          <w:rFonts w:hint="eastAsia"/>
          <w:lang w:eastAsia="zh-CN"/>
        </w:rPr>
        <w:t xml:space="preserve"> CSS</w:t>
      </w:r>
      <w:r w:rsidRPr="00C139B4">
        <w:t xml:space="preserve"> and the MME and between </w:t>
      </w:r>
      <w:r w:rsidRPr="00C139B4">
        <w:rPr>
          <w:rFonts w:hint="eastAsia"/>
          <w:lang w:eastAsia="zh-CN"/>
        </w:rPr>
        <w:t>the CSS</w:t>
      </w:r>
      <w:r w:rsidRPr="00C139B4">
        <w:t xml:space="preserve"> and </w:t>
      </w:r>
      <w:r w:rsidRPr="00C139B4">
        <w:rPr>
          <w:rFonts w:hint="eastAsia"/>
          <w:lang w:eastAsia="zh-CN"/>
        </w:rPr>
        <w:t xml:space="preserve">the </w:t>
      </w:r>
      <w:r w:rsidRPr="00C139B4">
        <w:t>SGSN for updating CSG subscription data in the MME or SGSN in the following situations:</w:t>
      </w:r>
    </w:p>
    <w:p w14:paraId="2BC7A28D" w14:textId="77777777" w:rsidR="009D4C7F" w:rsidRPr="00C139B4" w:rsidRDefault="009D4C7F" w:rsidP="009D4C7F">
      <w:pPr>
        <w:pStyle w:val="B1"/>
      </w:pPr>
      <w:r w:rsidRPr="00C139B4">
        <w:t>-</w:t>
      </w:r>
      <w:r w:rsidRPr="00C139B4">
        <w:tab/>
        <w:t xml:space="preserve">due to administrative changes of the user data in the </w:t>
      </w:r>
      <w:r w:rsidRPr="00C139B4">
        <w:rPr>
          <w:rFonts w:hint="eastAsia"/>
          <w:lang w:eastAsia="zh-CN"/>
        </w:rPr>
        <w:t>CSS</w:t>
      </w:r>
      <w:r w:rsidRPr="00C139B4">
        <w:t xml:space="preserve"> </w:t>
      </w:r>
      <w:r w:rsidRPr="00C139B4">
        <w:rPr>
          <w:rFonts w:hint="eastAsia"/>
        </w:rPr>
        <w:t xml:space="preserve">and </w:t>
      </w:r>
      <w:r w:rsidRPr="00C139B4">
        <w:t xml:space="preserve">the user is </w:t>
      </w:r>
      <w:r w:rsidRPr="00C139B4">
        <w:rPr>
          <w:rFonts w:hint="eastAsia"/>
        </w:rPr>
        <w:t xml:space="preserve">now </w:t>
      </w:r>
      <w:r w:rsidRPr="00C139B4">
        <w:t>located in an MME or SGSN, i.e. if the user was given a CSG subscription and the CSG subscription has changed;</w:t>
      </w:r>
    </w:p>
    <w:p w14:paraId="24B3B7D7" w14:textId="77777777" w:rsidR="009D4C7F" w:rsidRPr="00C139B4" w:rsidRDefault="009D4C7F" w:rsidP="009D4C7F">
      <w:pPr>
        <w:rPr>
          <w:lang w:eastAsia="zh-CN"/>
        </w:rPr>
      </w:pPr>
      <w:r w:rsidRPr="00C139B4">
        <w:rPr>
          <w:rFonts w:hint="eastAsia"/>
          <w:lang w:eastAsia="zh-CN"/>
        </w:rPr>
        <w:t xml:space="preserve">If the CSS knows that the UE has attached to the same combined MME/SGSN via both the E-UTRAN and UTRAN/GERAN, i.e. the CSS has received </w:t>
      </w:r>
      <w:r w:rsidRPr="00C139B4">
        <w:t>the Update V</w:t>
      </w:r>
      <w:r w:rsidRPr="00C139B4">
        <w:rPr>
          <w:rFonts w:hint="eastAsia"/>
          <w:lang w:eastAsia="zh-CN"/>
        </w:rPr>
        <w:t xml:space="preserve">CSG </w:t>
      </w:r>
      <w:r w:rsidRPr="00C139B4">
        <w:t>Location Request over both the S</w:t>
      </w:r>
      <w:r w:rsidRPr="00C139B4">
        <w:rPr>
          <w:rFonts w:hint="eastAsia"/>
          <w:lang w:eastAsia="zh-CN"/>
        </w:rPr>
        <w:t>7</w:t>
      </w:r>
      <w:r w:rsidRPr="00C139B4">
        <w:t>a interface</w:t>
      </w:r>
      <w:r w:rsidRPr="00C139B4">
        <w:rPr>
          <w:rFonts w:hint="eastAsia"/>
          <w:lang w:eastAsia="zh-CN"/>
        </w:rPr>
        <w:t xml:space="preserve"> and S7d interface respectively with the same SGSN number, the CSS should invoke this procedure for a single time to </w:t>
      </w:r>
      <w:r w:rsidRPr="00C139B4">
        <w:t>updat</w:t>
      </w:r>
      <w:r w:rsidRPr="00C139B4">
        <w:rPr>
          <w:rFonts w:hint="eastAsia"/>
          <w:lang w:eastAsia="zh-CN"/>
        </w:rPr>
        <w:t>e</w:t>
      </w:r>
      <w:r w:rsidRPr="00C139B4">
        <w:t xml:space="preserve"> CSG subscription data </w:t>
      </w:r>
      <w:r w:rsidRPr="00C139B4">
        <w:rPr>
          <w:rFonts w:hint="eastAsia"/>
          <w:lang w:eastAsia="zh-CN"/>
        </w:rPr>
        <w:t xml:space="preserve">in the combined MME/SGSN, i.e. </w:t>
      </w:r>
      <w:r w:rsidRPr="00C139B4">
        <w:rPr>
          <w:lang w:eastAsia="zh-CN"/>
        </w:rPr>
        <w:t xml:space="preserve">the </w:t>
      </w:r>
      <w:r w:rsidRPr="00C139B4">
        <w:rPr>
          <w:rFonts w:hint="eastAsia"/>
          <w:lang w:eastAsia="zh-CN"/>
        </w:rPr>
        <w:t>C</w:t>
      </w:r>
      <w:r w:rsidRPr="00C139B4">
        <w:rPr>
          <w:lang w:eastAsia="zh-CN"/>
        </w:rPr>
        <w:t xml:space="preserve">SS should </w:t>
      </w:r>
      <w:r w:rsidRPr="00C139B4">
        <w:rPr>
          <w:rFonts w:hint="eastAsia"/>
          <w:lang w:eastAsia="zh-CN"/>
        </w:rPr>
        <w:t>not invoke this procedure for each of the MME and the SGSN registered respectively.</w:t>
      </w:r>
    </w:p>
    <w:p w14:paraId="1DA08AED" w14:textId="2CBFEBEB" w:rsidR="009D4C7F" w:rsidRPr="00C139B4" w:rsidRDefault="009D4C7F" w:rsidP="009D4C7F">
      <w:r w:rsidRPr="00C139B4">
        <w:t>This procedure is mapped to the commands Insert</w:t>
      </w:r>
      <w:r w:rsidRPr="00C139B4">
        <w:rPr>
          <w:rFonts w:hint="eastAsia"/>
          <w:lang w:eastAsia="zh-CN"/>
        </w:rPr>
        <w:t>-</w:t>
      </w:r>
      <w:r w:rsidRPr="00C139B4">
        <w:t xml:space="preserve">Subscriber Data-Request/Answer (IDR/IDA) in the Diameter application specified in </w:t>
      </w:r>
      <w:r w:rsidR="00C31AA7" w:rsidRPr="00C139B4">
        <w:t>clause</w:t>
      </w:r>
      <w:r w:rsidR="00C31AA7">
        <w:t> </w:t>
      </w:r>
      <w:r w:rsidR="00C31AA7" w:rsidRPr="00C139B4">
        <w:t>7</w:t>
      </w:r>
      <w:r w:rsidRPr="00C139B4">
        <w:t>.</w:t>
      </w:r>
    </w:p>
    <w:p w14:paraId="32FE5514" w14:textId="77777777" w:rsidR="009D4C7F" w:rsidRPr="00C139B4" w:rsidRDefault="009D4C7F" w:rsidP="009D4C7F">
      <w:r w:rsidRPr="00C139B4">
        <w:t>Table 5</w:t>
      </w:r>
      <w:r w:rsidRPr="00C139B4">
        <w:rPr>
          <w:rFonts w:hint="eastAsia"/>
          <w:lang w:eastAsia="zh-CN"/>
        </w:rPr>
        <w:t>A</w:t>
      </w:r>
      <w:r w:rsidRPr="00C139B4">
        <w:t>.2.2.1.1/1 specifies the involved information elements for the request.</w:t>
      </w:r>
    </w:p>
    <w:p w14:paraId="6212B5D5" w14:textId="77777777" w:rsidR="009D4C7F" w:rsidRPr="00C139B4" w:rsidRDefault="009D4C7F" w:rsidP="009D4C7F">
      <w:r w:rsidRPr="00C139B4">
        <w:t>Table 5</w:t>
      </w:r>
      <w:r w:rsidRPr="00C139B4">
        <w:rPr>
          <w:rFonts w:hint="eastAsia"/>
          <w:lang w:eastAsia="zh-CN"/>
        </w:rPr>
        <w:t>A</w:t>
      </w:r>
      <w:r w:rsidRPr="00C139B4">
        <w:t>.2.2.1.1/2 specifies the involved information elements for the answer.</w:t>
      </w:r>
    </w:p>
    <w:p w14:paraId="02D696DB" w14:textId="77777777" w:rsidR="009D4C7F" w:rsidRPr="00C139B4" w:rsidRDefault="009D4C7F" w:rsidP="009D4C7F">
      <w:pPr>
        <w:pStyle w:val="TH"/>
        <w:rPr>
          <w:lang w:val="en-AU"/>
        </w:rPr>
      </w:pPr>
      <w:r w:rsidRPr="00C139B4">
        <w:rPr>
          <w:lang w:val="en-AU"/>
        </w:rPr>
        <w:t>Table 5</w:t>
      </w:r>
      <w:r w:rsidRPr="00C139B4">
        <w:rPr>
          <w:rFonts w:hint="eastAsia"/>
          <w:lang w:val="en-AU" w:eastAsia="zh-CN"/>
        </w:rPr>
        <w:t>A</w:t>
      </w:r>
      <w:r w:rsidRPr="00C139B4">
        <w:rPr>
          <w:lang w:val="en-AU"/>
        </w:rPr>
        <w:t>.2.2.1.1/1: Insert V</w:t>
      </w:r>
      <w:r w:rsidRPr="00C139B4">
        <w:rPr>
          <w:rFonts w:hint="eastAsia"/>
          <w:lang w:val="en-AU" w:eastAsia="zh-CN"/>
        </w:rPr>
        <w:t xml:space="preserve">CSG </w:t>
      </w:r>
      <w:r w:rsidRPr="00C139B4">
        <w:rPr>
          <w:lang w:val="en-AU"/>
        </w:rPr>
        <w:t>Subscriber Data Request</w:t>
      </w:r>
    </w:p>
    <w:tbl>
      <w:tblPr>
        <w:tblW w:w="988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18"/>
        <w:gridCol w:w="1416"/>
        <w:gridCol w:w="603"/>
        <w:gridCol w:w="6451"/>
      </w:tblGrid>
      <w:tr w:rsidR="009D4C7F" w:rsidRPr="00C139B4" w14:paraId="01B65884" w14:textId="77777777" w:rsidTr="002B6321">
        <w:trPr>
          <w:jc w:val="center"/>
        </w:trPr>
        <w:tc>
          <w:tcPr>
            <w:tcW w:w="1418" w:type="dxa"/>
          </w:tcPr>
          <w:p w14:paraId="7D66074D" w14:textId="77777777" w:rsidR="009D4C7F" w:rsidRPr="00C139B4" w:rsidRDefault="009D4C7F" w:rsidP="002B6321">
            <w:pPr>
              <w:pStyle w:val="TAH"/>
            </w:pPr>
            <w:r w:rsidRPr="00C139B4">
              <w:t>Information element name</w:t>
            </w:r>
          </w:p>
        </w:tc>
        <w:tc>
          <w:tcPr>
            <w:tcW w:w="1416" w:type="dxa"/>
          </w:tcPr>
          <w:p w14:paraId="4E331A92" w14:textId="77777777" w:rsidR="009D4C7F" w:rsidRPr="00C139B4" w:rsidRDefault="009D4C7F" w:rsidP="002B6321">
            <w:pPr>
              <w:pStyle w:val="TAH"/>
            </w:pPr>
            <w:r w:rsidRPr="00C139B4">
              <w:t>Mapping to Diameter AVP</w:t>
            </w:r>
          </w:p>
        </w:tc>
        <w:tc>
          <w:tcPr>
            <w:tcW w:w="603" w:type="dxa"/>
          </w:tcPr>
          <w:p w14:paraId="198F3EB7" w14:textId="77777777" w:rsidR="009D4C7F" w:rsidRPr="00C139B4" w:rsidRDefault="009D4C7F" w:rsidP="002B6321">
            <w:pPr>
              <w:pStyle w:val="TAH"/>
              <w:rPr>
                <w:lang w:val="fr-FR"/>
              </w:rPr>
            </w:pPr>
            <w:r w:rsidRPr="00C139B4">
              <w:rPr>
                <w:lang w:val="fr-FR"/>
              </w:rPr>
              <w:t>Cat.</w:t>
            </w:r>
          </w:p>
        </w:tc>
        <w:tc>
          <w:tcPr>
            <w:tcW w:w="6451" w:type="dxa"/>
          </w:tcPr>
          <w:p w14:paraId="2765A6A2" w14:textId="77777777" w:rsidR="009D4C7F" w:rsidRPr="00C139B4" w:rsidRDefault="009D4C7F" w:rsidP="002B6321">
            <w:pPr>
              <w:pStyle w:val="TAH"/>
              <w:rPr>
                <w:lang w:val="fr-FR"/>
              </w:rPr>
            </w:pPr>
            <w:r w:rsidRPr="00C139B4">
              <w:rPr>
                <w:lang w:val="fr-FR"/>
              </w:rPr>
              <w:t xml:space="preserve"> Description</w:t>
            </w:r>
          </w:p>
        </w:tc>
      </w:tr>
      <w:tr w:rsidR="009D4C7F" w:rsidRPr="00C139B4" w14:paraId="430EA810" w14:textId="77777777" w:rsidTr="002B6321">
        <w:trPr>
          <w:trHeight w:val="401"/>
          <w:jc w:val="center"/>
        </w:trPr>
        <w:tc>
          <w:tcPr>
            <w:tcW w:w="1418" w:type="dxa"/>
          </w:tcPr>
          <w:p w14:paraId="4B6E7441" w14:textId="77777777" w:rsidR="009D4C7F" w:rsidRPr="00C139B4" w:rsidRDefault="009D4C7F" w:rsidP="002B6321">
            <w:pPr>
              <w:pStyle w:val="TAL"/>
            </w:pPr>
            <w:r w:rsidRPr="00C139B4">
              <w:t>IMSI</w:t>
            </w:r>
          </w:p>
          <w:p w14:paraId="676EB336" w14:textId="77777777" w:rsidR="009D4C7F" w:rsidRPr="00C139B4" w:rsidDel="00BE4FDE" w:rsidRDefault="009D4C7F" w:rsidP="002B6321">
            <w:pPr>
              <w:pStyle w:val="TAL"/>
              <w:rPr>
                <w:lang w:val="en-US"/>
              </w:rPr>
            </w:pPr>
          </w:p>
        </w:tc>
        <w:tc>
          <w:tcPr>
            <w:tcW w:w="1416" w:type="dxa"/>
          </w:tcPr>
          <w:p w14:paraId="1CDE080B" w14:textId="77777777" w:rsidR="009D4C7F" w:rsidRPr="00C139B4" w:rsidDel="00BE4FDE" w:rsidRDefault="009D4C7F" w:rsidP="002B6321">
            <w:pPr>
              <w:pStyle w:val="TAL"/>
              <w:rPr>
                <w:lang w:val="en-AU"/>
              </w:rPr>
            </w:pPr>
            <w:r w:rsidRPr="00C139B4">
              <w:t xml:space="preserve">User-Name (See </w:t>
            </w:r>
            <w:r>
              <w:rPr>
                <w:lang w:val="it-IT"/>
              </w:rPr>
              <w:t>IETF RFC </w:t>
            </w:r>
            <w:r w:rsidRPr="00C139B4">
              <w:rPr>
                <w:lang w:val="it-IT"/>
              </w:rPr>
              <w:t>6733</w:t>
            </w:r>
            <w:r>
              <w:rPr>
                <w:lang w:val="it-IT"/>
              </w:rPr>
              <w:t> [</w:t>
            </w:r>
            <w:r w:rsidRPr="00C139B4">
              <w:rPr>
                <w:lang w:val="it-IT"/>
              </w:rPr>
              <w:t>61]</w:t>
            </w:r>
            <w:r w:rsidRPr="00C139B4">
              <w:t>)</w:t>
            </w:r>
          </w:p>
        </w:tc>
        <w:tc>
          <w:tcPr>
            <w:tcW w:w="603" w:type="dxa"/>
          </w:tcPr>
          <w:p w14:paraId="0CE75748" w14:textId="77777777" w:rsidR="009D4C7F" w:rsidRPr="00C139B4" w:rsidDel="00BE4FDE" w:rsidRDefault="009D4C7F" w:rsidP="002B6321">
            <w:pPr>
              <w:pStyle w:val="TAC"/>
              <w:rPr>
                <w:lang w:val="en-AU"/>
              </w:rPr>
            </w:pPr>
            <w:r w:rsidRPr="00C139B4">
              <w:t>M</w:t>
            </w:r>
          </w:p>
        </w:tc>
        <w:tc>
          <w:tcPr>
            <w:tcW w:w="6451" w:type="dxa"/>
          </w:tcPr>
          <w:p w14:paraId="220C0AFF" w14:textId="4E0BDEB1" w:rsidR="009D4C7F" w:rsidRPr="00C139B4" w:rsidDel="00BE4FDE" w:rsidRDefault="009D4C7F" w:rsidP="002B6321">
            <w:pPr>
              <w:pStyle w:val="TAL"/>
            </w:pPr>
            <w:r w:rsidRPr="00C139B4">
              <w:t xml:space="preserve">This information element shall contain the user IMSI, formatted according to </w:t>
            </w:r>
            <w:r>
              <w:t>3GPP TS 2</w:t>
            </w:r>
            <w:r w:rsidRPr="00C139B4">
              <w:t>3.003</w:t>
            </w:r>
            <w:r>
              <w:t> [</w:t>
            </w:r>
            <w:r w:rsidRPr="00C139B4">
              <w:t xml:space="preserve">3], </w:t>
            </w:r>
            <w:r w:rsidR="00C31AA7" w:rsidRPr="00C139B4">
              <w:t>clause</w:t>
            </w:r>
            <w:r w:rsidR="00C31AA7">
              <w:t> </w:t>
            </w:r>
            <w:r w:rsidR="00C31AA7" w:rsidRPr="00C139B4">
              <w:t>2</w:t>
            </w:r>
            <w:r w:rsidRPr="00C139B4">
              <w:t>.2.</w:t>
            </w:r>
          </w:p>
        </w:tc>
      </w:tr>
      <w:tr w:rsidR="009D4C7F" w:rsidRPr="00C139B4" w14:paraId="481C7CD7" w14:textId="77777777" w:rsidTr="002B6321">
        <w:trPr>
          <w:trHeight w:val="401"/>
          <w:jc w:val="center"/>
        </w:trPr>
        <w:tc>
          <w:tcPr>
            <w:tcW w:w="1418" w:type="dxa"/>
            <w:tcBorders>
              <w:top w:val="single" w:sz="12" w:space="0" w:color="auto"/>
              <w:left w:val="single" w:sz="12" w:space="0" w:color="auto"/>
              <w:bottom w:val="single" w:sz="6" w:space="0" w:color="auto"/>
              <w:right w:val="single" w:sz="6" w:space="0" w:color="auto"/>
            </w:tcBorders>
          </w:tcPr>
          <w:p w14:paraId="245235F8" w14:textId="77777777" w:rsidR="009D4C7F" w:rsidRPr="00C139B4" w:rsidRDefault="009D4C7F" w:rsidP="002B6321">
            <w:pPr>
              <w:pStyle w:val="TAL"/>
              <w:rPr>
                <w:rFonts w:cs="Arial"/>
                <w:szCs w:val="22"/>
                <w:lang w:val="en-US"/>
              </w:rPr>
            </w:pPr>
            <w:r w:rsidRPr="00C139B4">
              <w:rPr>
                <w:rFonts w:cs="Arial"/>
                <w:szCs w:val="22"/>
                <w:lang w:val="en-US"/>
              </w:rPr>
              <w:t>Supported Features</w:t>
            </w:r>
          </w:p>
          <w:p w14:paraId="00ED41DD" w14:textId="77777777" w:rsidR="009D4C7F" w:rsidRPr="00C139B4" w:rsidRDefault="009D4C7F" w:rsidP="002B6321">
            <w:pPr>
              <w:pStyle w:val="TAL"/>
              <w:rPr>
                <w:szCs w:val="22"/>
                <w:lang w:val="en-US"/>
              </w:rPr>
            </w:pPr>
            <w:r w:rsidRPr="00C139B4">
              <w:rPr>
                <w:rFonts w:cs="Arial"/>
                <w:szCs w:val="22"/>
                <w:lang w:val="en-US"/>
              </w:rPr>
              <w:t xml:space="preserve">(See </w:t>
            </w:r>
            <w:r>
              <w:rPr>
                <w:rFonts w:cs="Arial" w:hint="eastAsia"/>
                <w:szCs w:val="22"/>
              </w:rPr>
              <w:t>3GPP TS 2</w:t>
            </w:r>
            <w:r w:rsidRPr="00C139B4">
              <w:rPr>
                <w:rFonts w:cs="Arial" w:hint="eastAsia"/>
                <w:szCs w:val="22"/>
              </w:rPr>
              <w:t>9.229</w:t>
            </w:r>
            <w:r>
              <w:rPr>
                <w:rFonts w:cs="Arial"/>
                <w:szCs w:val="22"/>
              </w:rPr>
              <w:t> [</w:t>
            </w:r>
            <w:r w:rsidRPr="00C139B4">
              <w:rPr>
                <w:rFonts w:cs="Arial" w:hint="eastAsia"/>
                <w:szCs w:val="22"/>
              </w:rPr>
              <w:t>9</w:t>
            </w:r>
            <w:r w:rsidRPr="00C139B4">
              <w:rPr>
                <w:rFonts w:cs="Arial"/>
                <w:szCs w:val="22"/>
              </w:rPr>
              <w:t>]</w:t>
            </w:r>
            <w:r w:rsidRPr="00C139B4">
              <w:rPr>
                <w:rFonts w:cs="Arial"/>
                <w:szCs w:val="22"/>
                <w:lang w:val="en-US"/>
              </w:rPr>
              <w:t>)</w:t>
            </w:r>
          </w:p>
        </w:tc>
        <w:tc>
          <w:tcPr>
            <w:tcW w:w="1416" w:type="dxa"/>
            <w:tcBorders>
              <w:top w:val="single" w:sz="12" w:space="0" w:color="auto"/>
              <w:left w:val="single" w:sz="6" w:space="0" w:color="auto"/>
              <w:bottom w:val="single" w:sz="6" w:space="0" w:color="auto"/>
              <w:right w:val="single" w:sz="6" w:space="0" w:color="auto"/>
            </w:tcBorders>
          </w:tcPr>
          <w:p w14:paraId="29047BCD" w14:textId="77777777" w:rsidR="009D4C7F" w:rsidRPr="00C139B4" w:rsidRDefault="009D4C7F" w:rsidP="002B6321">
            <w:pPr>
              <w:pStyle w:val="TAL"/>
              <w:rPr>
                <w:szCs w:val="22"/>
                <w:lang w:val="en-AU"/>
              </w:rPr>
            </w:pPr>
            <w:r w:rsidRPr="00C139B4">
              <w:rPr>
                <w:szCs w:val="22"/>
                <w:lang w:val="en-AU"/>
              </w:rPr>
              <w:t>Supported-Features</w:t>
            </w:r>
          </w:p>
        </w:tc>
        <w:tc>
          <w:tcPr>
            <w:tcW w:w="603" w:type="dxa"/>
            <w:tcBorders>
              <w:top w:val="single" w:sz="12" w:space="0" w:color="auto"/>
              <w:left w:val="single" w:sz="6" w:space="0" w:color="auto"/>
              <w:bottom w:val="single" w:sz="6" w:space="0" w:color="auto"/>
              <w:right w:val="single" w:sz="6" w:space="0" w:color="auto"/>
            </w:tcBorders>
          </w:tcPr>
          <w:p w14:paraId="2C0E2A03" w14:textId="77777777" w:rsidR="009D4C7F" w:rsidRPr="00C139B4" w:rsidRDefault="009D4C7F" w:rsidP="002B6321">
            <w:pPr>
              <w:pStyle w:val="TAC"/>
            </w:pPr>
            <w:r w:rsidRPr="00C139B4">
              <w:t>O</w:t>
            </w:r>
          </w:p>
        </w:tc>
        <w:tc>
          <w:tcPr>
            <w:tcW w:w="6451" w:type="dxa"/>
            <w:tcBorders>
              <w:top w:val="single" w:sz="12" w:space="0" w:color="auto"/>
              <w:left w:val="single" w:sz="6" w:space="0" w:color="auto"/>
              <w:bottom w:val="single" w:sz="6" w:space="0" w:color="auto"/>
              <w:right w:val="single" w:sz="12" w:space="0" w:color="auto"/>
            </w:tcBorders>
          </w:tcPr>
          <w:p w14:paraId="366E7F75" w14:textId="77777777" w:rsidR="009D4C7F" w:rsidRPr="00C139B4" w:rsidRDefault="009D4C7F" w:rsidP="002B6321">
            <w:pPr>
              <w:pStyle w:val="TAL"/>
            </w:pPr>
            <w:r w:rsidRPr="00C139B4">
              <w:t>If present, this information element shall contain the list of features supported by the origin host.</w:t>
            </w:r>
          </w:p>
        </w:tc>
      </w:tr>
      <w:tr w:rsidR="009D4C7F" w:rsidRPr="00C139B4" w14:paraId="106FBADA" w14:textId="77777777" w:rsidTr="002B6321">
        <w:trPr>
          <w:trHeight w:val="401"/>
          <w:jc w:val="center"/>
        </w:trPr>
        <w:tc>
          <w:tcPr>
            <w:tcW w:w="1418" w:type="dxa"/>
          </w:tcPr>
          <w:p w14:paraId="07EE1149" w14:textId="77777777" w:rsidR="009D4C7F" w:rsidRPr="00C139B4" w:rsidRDefault="009D4C7F" w:rsidP="002B6321">
            <w:pPr>
              <w:pStyle w:val="TAL"/>
              <w:rPr>
                <w:rFonts w:cs="Arial"/>
              </w:rPr>
            </w:pPr>
            <w:r w:rsidRPr="00C139B4">
              <w:rPr>
                <w:rFonts w:cs="Arial"/>
                <w:lang w:eastAsia="zh-CN"/>
              </w:rPr>
              <w:t xml:space="preserve">VPLMN </w:t>
            </w:r>
            <w:r w:rsidRPr="00C139B4">
              <w:rPr>
                <w:rFonts w:cs="Arial" w:hint="eastAsia"/>
                <w:lang w:eastAsia="zh-CN"/>
              </w:rPr>
              <w:t xml:space="preserve">CSG </w:t>
            </w:r>
            <w:r w:rsidRPr="00C139B4">
              <w:rPr>
                <w:rFonts w:cs="Arial"/>
              </w:rPr>
              <w:t>Subscription Data</w:t>
            </w:r>
          </w:p>
          <w:p w14:paraId="5319D471" w14:textId="77777777" w:rsidR="009D4C7F" w:rsidRPr="00C139B4" w:rsidRDefault="009D4C7F" w:rsidP="002B6321">
            <w:pPr>
              <w:pStyle w:val="TAL"/>
            </w:pPr>
            <w:r w:rsidRPr="00C139B4">
              <w:rPr>
                <w:rFonts w:cs="Arial"/>
              </w:rPr>
              <w:t>(See 7.3.2)</w:t>
            </w:r>
          </w:p>
        </w:tc>
        <w:tc>
          <w:tcPr>
            <w:tcW w:w="1416" w:type="dxa"/>
          </w:tcPr>
          <w:p w14:paraId="20F7D25D" w14:textId="77777777" w:rsidR="009D4C7F" w:rsidRPr="00C139B4" w:rsidRDefault="009D4C7F" w:rsidP="002B6321">
            <w:pPr>
              <w:pStyle w:val="TAL"/>
              <w:rPr>
                <w:lang w:val="en-US"/>
              </w:rPr>
            </w:pPr>
            <w:r w:rsidRPr="00C139B4">
              <w:rPr>
                <w:rFonts w:cs="Arial"/>
                <w:snapToGrid w:val="0"/>
                <w:lang w:val="en-US"/>
              </w:rPr>
              <w:t xml:space="preserve">VPLMN-CSG-Subscription-Data </w:t>
            </w:r>
          </w:p>
        </w:tc>
        <w:tc>
          <w:tcPr>
            <w:tcW w:w="603" w:type="dxa"/>
          </w:tcPr>
          <w:p w14:paraId="5E4DEF0F" w14:textId="77777777" w:rsidR="009D4C7F" w:rsidRPr="00C139B4" w:rsidRDefault="009D4C7F" w:rsidP="002B6321">
            <w:pPr>
              <w:pStyle w:val="TAC"/>
              <w:rPr>
                <w:bCs/>
              </w:rPr>
            </w:pPr>
            <w:r w:rsidRPr="00C139B4">
              <w:rPr>
                <w:rFonts w:cs="Arial"/>
                <w:bCs/>
                <w:lang w:val="en-US"/>
              </w:rPr>
              <w:t>M</w:t>
            </w:r>
          </w:p>
        </w:tc>
        <w:tc>
          <w:tcPr>
            <w:tcW w:w="6451" w:type="dxa"/>
          </w:tcPr>
          <w:p w14:paraId="3B691F9A" w14:textId="77777777" w:rsidR="00C31AA7" w:rsidRPr="00C139B4" w:rsidRDefault="009D4C7F" w:rsidP="002B6321">
            <w:pPr>
              <w:pStyle w:val="TAL"/>
            </w:pPr>
            <w:r w:rsidRPr="00C139B4">
              <w:t xml:space="preserve">This Information Element </w:t>
            </w:r>
            <w:r w:rsidRPr="00C139B4">
              <w:rPr>
                <w:rFonts w:hint="eastAsia"/>
                <w:lang w:eastAsia="zh-CN"/>
              </w:rPr>
              <w:t xml:space="preserve">shall </w:t>
            </w:r>
            <w:r w:rsidRPr="00C139B4">
              <w:t xml:space="preserve">contain </w:t>
            </w:r>
            <w:r w:rsidRPr="00C139B4">
              <w:rPr>
                <w:lang w:val="en-US"/>
              </w:rPr>
              <w:t>the list of CSG Ids and the associated expiry dates stored in the VPLMN CSS</w:t>
            </w:r>
            <w:r w:rsidRPr="00C139B4">
              <w:t>.</w:t>
            </w:r>
          </w:p>
          <w:p w14:paraId="13C53ADC" w14:textId="4AEE2B2A" w:rsidR="009D4C7F" w:rsidRPr="00C139B4" w:rsidRDefault="009D4C7F" w:rsidP="002B6321">
            <w:pPr>
              <w:pStyle w:val="TAL"/>
            </w:pPr>
          </w:p>
        </w:tc>
      </w:tr>
    </w:tbl>
    <w:p w14:paraId="29600820" w14:textId="77777777" w:rsidR="009D4C7F" w:rsidRPr="00C139B4" w:rsidRDefault="009D4C7F" w:rsidP="009D4C7F"/>
    <w:p w14:paraId="64247FAD" w14:textId="77777777" w:rsidR="009D4C7F" w:rsidRPr="00C139B4" w:rsidRDefault="009D4C7F" w:rsidP="009D4C7F">
      <w:pPr>
        <w:pStyle w:val="TH"/>
        <w:rPr>
          <w:lang w:val="en-US"/>
        </w:rPr>
      </w:pPr>
      <w:r w:rsidRPr="00C139B4">
        <w:rPr>
          <w:lang w:val="en-US"/>
        </w:rPr>
        <w:t>Table 5</w:t>
      </w:r>
      <w:r w:rsidRPr="00C139B4">
        <w:rPr>
          <w:rFonts w:hint="eastAsia"/>
          <w:lang w:val="en-US" w:eastAsia="zh-CN"/>
        </w:rPr>
        <w:t>A</w:t>
      </w:r>
      <w:r w:rsidRPr="00C139B4">
        <w:rPr>
          <w:lang w:val="en-US"/>
        </w:rPr>
        <w:t>.2.2.1.1/2: Insert V</w:t>
      </w:r>
      <w:r w:rsidRPr="00C139B4">
        <w:rPr>
          <w:rFonts w:hint="eastAsia"/>
          <w:lang w:val="en-US" w:eastAsia="zh-CN"/>
        </w:rPr>
        <w:t xml:space="preserve">CSG </w:t>
      </w:r>
      <w:r w:rsidRPr="00C139B4">
        <w:rPr>
          <w:lang w:val="en-US"/>
        </w:rPr>
        <w:t>Subscriber Data Answer</w:t>
      </w:r>
    </w:p>
    <w:tbl>
      <w:tblPr>
        <w:tblW w:w="988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18"/>
        <w:gridCol w:w="1418"/>
        <w:gridCol w:w="601"/>
        <w:gridCol w:w="6451"/>
      </w:tblGrid>
      <w:tr w:rsidR="009D4C7F" w:rsidRPr="00C139B4" w14:paraId="3F783963" w14:textId="77777777" w:rsidTr="002B6321">
        <w:tc>
          <w:tcPr>
            <w:tcW w:w="1418" w:type="dxa"/>
          </w:tcPr>
          <w:p w14:paraId="6742F7B2" w14:textId="77777777" w:rsidR="009D4C7F" w:rsidRPr="00C139B4" w:rsidRDefault="009D4C7F" w:rsidP="002B6321">
            <w:pPr>
              <w:pStyle w:val="TAH"/>
            </w:pPr>
            <w:r w:rsidRPr="00C139B4">
              <w:t>Information element name</w:t>
            </w:r>
            <w:r w:rsidRPr="00C139B4" w:rsidDel="00DB2C59">
              <w:t xml:space="preserve"> </w:t>
            </w:r>
          </w:p>
        </w:tc>
        <w:tc>
          <w:tcPr>
            <w:tcW w:w="1418" w:type="dxa"/>
          </w:tcPr>
          <w:p w14:paraId="0F255E6E" w14:textId="77777777" w:rsidR="009D4C7F" w:rsidRPr="00C139B4" w:rsidRDefault="009D4C7F" w:rsidP="002B6321">
            <w:pPr>
              <w:pStyle w:val="TAH"/>
            </w:pPr>
            <w:r w:rsidRPr="00C139B4">
              <w:t>Mapping to Diameter AVP</w:t>
            </w:r>
            <w:r w:rsidRPr="00C139B4" w:rsidDel="00DB2C59">
              <w:t xml:space="preserve"> </w:t>
            </w:r>
          </w:p>
        </w:tc>
        <w:tc>
          <w:tcPr>
            <w:tcW w:w="601" w:type="dxa"/>
          </w:tcPr>
          <w:p w14:paraId="27A4519E" w14:textId="77777777" w:rsidR="009D4C7F" w:rsidRPr="00C139B4" w:rsidRDefault="009D4C7F" w:rsidP="002B6321">
            <w:pPr>
              <w:pStyle w:val="TAH"/>
            </w:pPr>
            <w:r w:rsidRPr="00C139B4">
              <w:t>Cat.</w:t>
            </w:r>
          </w:p>
        </w:tc>
        <w:tc>
          <w:tcPr>
            <w:tcW w:w="6451" w:type="dxa"/>
          </w:tcPr>
          <w:p w14:paraId="65DBE1F4" w14:textId="77777777" w:rsidR="009D4C7F" w:rsidRPr="00C139B4" w:rsidRDefault="009D4C7F" w:rsidP="002B6321">
            <w:pPr>
              <w:pStyle w:val="TAH"/>
            </w:pPr>
            <w:r w:rsidRPr="00C139B4">
              <w:t xml:space="preserve"> Description</w:t>
            </w:r>
          </w:p>
        </w:tc>
      </w:tr>
      <w:tr w:rsidR="009D4C7F" w:rsidRPr="00C139B4" w14:paraId="2C5A349C" w14:textId="77777777" w:rsidTr="002B6321">
        <w:tc>
          <w:tcPr>
            <w:tcW w:w="1418" w:type="dxa"/>
            <w:tcBorders>
              <w:top w:val="single" w:sz="12" w:space="0" w:color="auto"/>
              <w:left w:val="single" w:sz="12" w:space="0" w:color="auto"/>
              <w:bottom w:val="single" w:sz="12" w:space="0" w:color="auto"/>
              <w:right w:val="single" w:sz="6" w:space="0" w:color="auto"/>
            </w:tcBorders>
          </w:tcPr>
          <w:p w14:paraId="023E6C73" w14:textId="77777777" w:rsidR="009D4C7F" w:rsidRPr="00C139B4" w:rsidRDefault="009D4C7F" w:rsidP="002B6321">
            <w:pPr>
              <w:pStyle w:val="TAL"/>
              <w:rPr>
                <w:lang w:val="en-US"/>
              </w:rPr>
            </w:pPr>
            <w:r w:rsidRPr="00C139B4">
              <w:rPr>
                <w:lang w:val="en-US"/>
              </w:rPr>
              <w:t>Supported Features</w:t>
            </w:r>
          </w:p>
          <w:p w14:paraId="2FD33751" w14:textId="77777777" w:rsidR="009D4C7F" w:rsidRPr="00C139B4" w:rsidRDefault="009D4C7F" w:rsidP="002B6321">
            <w:pPr>
              <w:pStyle w:val="TAL"/>
              <w:rPr>
                <w:lang w:val="en-US"/>
              </w:rPr>
            </w:pPr>
            <w:r w:rsidRPr="00C139B4">
              <w:rPr>
                <w:lang w:val="en-US"/>
              </w:rPr>
              <w:t xml:space="preserve">(See </w:t>
            </w:r>
            <w:r>
              <w:rPr>
                <w:rFonts w:hint="eastAsia"/>
                <w:lang w:eastAsia="zh-CN"/>
              </w:rPr>
              <w:t>3GPP TS 2</w:t>
            </w:r>
            <w:r w:rsidRPr="00C139B4">
              <w:rPr>
                <w:rFonts w:hint="eastAsia"/>
                <w:lang w:eastAsia="zh-CN"/>
              </w:rPr>
              <w:t>9.229</w:t>
            </w:r>
            <w:r>
              <w:t> [</w:t>
            </w:r>
            <w:r w:rsidRPr="00C139B4">
              <w:rPr>
                <w:rFonts w:hint="eastAsia"/>
                <w:lang w:eastAsia="zh-CN"/>
              </w:rPr>
              <w:t>9</w:t>
            </w:r>
            <w:r w:rsidRPr="00C139B4">
              <w:t>]</w:t>
            </w:r>
            <w:r w:rsidRPr="00C139B4">
              <w:rPr>
                <w:lang w:val="en-US"/>
              </w:rPr>
              <w:t>)</w:t>
            </w:r>
          </w:p>
        </w:tc>
        <w:tc>
          <w:tcPr>
            <w:tcW w:w="1418" w:type="dxa"/>
            <w:tcBorders>
              <w:top w:val="single" w:sz="12" w:space="0" w:color="auto"/>
              <w:left w:val="single" w:sz="6" w:space="0" w:color="auto"/>
              <w:bottom w:val="single" w:sz="12" w:space="0" w:color="auto"/>
              <w:right w:val="single" w:sz="6" w:space="0" w:color="auto"/>
            </w:tcBorders>
          </w:tcPr>
          <w:p w14:paraId="54FDF977" w14:textId="77777777" w:rsidR="009D4C7F" w:rsidRPr="00C139B4" w:rsidRDefault="009D4C7F" w:rsidP="002B6321">
            <w:pPr>
              <w:pStyle w:val="TAL"/>
              <w:rPr>
                <w:lang w:val="en-AU"/>
              </w:rPr>
            </w:pPr>
            <w:r w:rsidRPr="00C139B4">
              <w:rPr>
                <w:lang w:val="en-AU"/>
              </w:rPr>
              <w:t>Supported-Features</w:t>
            </w:r>
          </w:p>
        </w:tc>
        <w:tc>
          <w:tcPr>
            <w:tcW w:w="601" w:type="dxa"/>
            <w:tcBorders>
              <w:top w:val="single" w:sz="12" w:space="0" w:color="auto"/>
              <w:left w:val="single" w:sz="6" w:space="0" w:color="auto"/>
              <w:bottom w:val="single" w:sz="12" w:space="0" w:color="auto"/>
              <w:right w:val="single" w:sz="6" w:space="0" w:color="auto"/>
            </w:tcBorders>
          </w:tcPr>
          <w:p w14:paraId="2E582F4F" w14:textId="77777777" w:rsidR="009D4C7F" w:rsidRPr="00C139B4" w:rsidRDefault="009D4C7F" w:rsidP="002B6321">
            <w:pPr>
              <w:pStyle w:val="TAC"/>
            </w:pPr>
            <w:r w:rsidRPr="00C139B4">
              <w:t>O</w:t>
            </w:r>
          </w:p>
        </w:tc>
        <w:tc>
          <w:tcPr>
            <w:tcW w:w="6451" w:type="dxa"/>
            <w:tcBorders>
              <w:top w:val="single" w:sz="12" w:space="0" w:color="auto"/>
              <w:left w:val="single" w:sz="6" w:space="0" w:color="auto"/>
              <w:bottom w:val="single" w:sz="12" w:space="0" w:color="auto"/>
              <w:right w:val="single" w:sz="12" w:space="0" w:color="auto"/>
            </w:tcBorders>
          </w:tcPr>
          <w:p w14:paraId="081BC4D1" w14:textId="77777777" w:rsidR="009D4C7F" w:rsidRPr="00C139B4" w:rsidRDefault="009D4C7F" w:rsidP="002B6321">
            <w:pPr>
              <w:pStyle w:val="TAL"/>
            </w:pPr>
            <w:r w:rsidRPr="00C139B4">
              <w:t>If present, this information element shall contain the list of features supported by the origin host.</w:t>
            </w:r>
          </w:p>
        </w:tc>
      </w:tr>
      <w:tr w:rsidR="009D4C7F" w:rsidRPr="00C139B4" w14:paraId="504CE193" w14:textId="77777777" w:rsidTr="002B6321">
        <w:trPr>
          <w:cantSplit/>
          <w:trHeight w:val="401"/>
        </w:trPr>
        <w:tc>
          <w:tcPr>
            <w:tcW w:w="1418" w:type="dxa"/>
          </w:tcPr>
          <w:p w14:paraId="1BA0FE5F" w14:textId="77777777" w:rsidR="009D4C7F" w:rsidRPr="00C139B4" w:rsidRDefault="009D4C7F" w:rsidP="002B6321">
            <w:pPr>
              <w:pStyle w:val="TAL"/>
              <w:rPr>
                <w:snapToGrid w:val="0"/>
              </w:rPr>
            </w:pPr>
            <w:r w:rsidRPr="00C139B4">
              <w:rPr>
                <w:snapToGrid w:val="0"/>
              </w:rPr>
              <w:t>Result</w:t>
            </w:r>
          </w:p>
          <w:p w14:paraId="0A4B30BF" w14:textId="77777777" w:rsidR="009D4C7F" w:rsidRPr="00C139B4" w:rsidRDefault="009D4C7F" w:rsidP="002B6321">
            <w:pPr>
              <w:pStyle w:val="TAL"/>
              <w:rPr>
                <w:lang w:val="en-US"/>
              </w:rPr>
            </w:pPr>
            <w:r w:rsidRPr="00C139B4">
              <w:rPr>
                <w:snapToGrid w:val="0"/>
              </w:rPr>
              <w:t>(See 7.4)</w:t>
            </w:r>
          </w:p>
        </w:tc>
        <w:tc>
          <w:tcPr>
            <w:tcW w:w="1418" w:type="dxa"/>
          </w:tcPr>
          <w:p w14:paraId="0199C5A4" w14:textId="77777777" w:rsidR="009D4C7F" w:rsidRPr="00C139B4" w:rsidRDefault="009D4C7F" w:rsidP="002B6321">
            <w:pPr>
              <w:pStyle w:val="TAL"/>
              <w:rPr>
                <w:lang w:val="en-US"/>
              </w:rPr>
            </w:pPr>
            <w:r w:rsidRPr="00C139B4">
              <w:rPr>
                <w:lang w:val="en-US"/>
              </w:rPr>
              <w:t>Result-Code / Experimental-Result</w:t>
            </w:r>
          </w:p>
        </w:tc>
        <w:tc>
          <w:tcPr>
            <w:tcW w:w="601" w:type="dxa"/>
          </w:tcPr>
          <w:p w14:paraId="033FC52D" w14:textId="77777777" w:rsidR="009D4C7F" w:rsidRPr="00C139B4" w:rsidRDefault="009D4C7F" w:rsidP="002B6321">
            <w:pPr>
              <w:pStyle w:val="TAC"/>
              <w:rPr>
                <w:lang w:val="en-US"/>
              </w:rPr>
            </w:pPr>
            <w:r w:rsidRPr="00C139B4">
              <w:rPr>
                <w:rFonts w:cs="Arial"/>
                <w:lang w:val="en-US"/>
              </w:rPr>
              <w:t>M</w:t>
            </w:r>
          </w:p>
        </w:tc>
        <w:tc>
          <w:tcPr>
            <w:tcW w:w="6451" w:type="dxa"/>
          </w:tcPr>
          <w:p w14:paraId="407C0359" w14:textId="77777777" w:rsidR="009D4C7F" w:rsidRPr="00C139B4" w:rsidRDefault="009D4C7F" w:rsidP="002B6321">
            <w:pPr>
              <w:pStyle w:val="TAL"/>
            </w:pPr>
            <w:r w:rsidRPr="00C139B4">
              <w:t>This IE shall contain the result of the operation.</w:t>
            </w:r>
          </w:p>
          <w:p w14:paraId="709954EA" w14:textId="77777777" w:rsidR="009D4C7F" w:rsidRPr="00C139B4" w:rsidRDefault="009D4C7F" w:rsidP="002B6321">
            <w:pPr>
              <w:pStyle w:val="TAL"/>
            </w:pPr>
            <w:r w:rsidRPr="00C139B4">
              <w:t xml:space="preserve">Result-Code AVP shall be used to indicate success / errors defined in the Diameter base protocol (see </w:t>
            </w:r>
            <w:r>
              <w:rPr>
                <w:lang w:val="it-IT"/>
              </w:rPr>
              <w:t>IETF RFC </w:t>
            </w:r>
            <w:r w:rsidRPr="00C139B4">
              <w:rPr>
                <w:lang w:val="it-IT"/>
              </w:rPr>
              <w:t>6733</w:t>
            </w:r>
            <w:r>
              <w:t> [</w:t>
            </w:r>
            <w:r w:rsidRPr="00C139B4">
              <w:t>61]).The Experimental-Result AVP shall be used for S</w:t>
            </w:r>
            <w:r w:rsidRPr="00C139B4">
              <w:rPr>
                <w:rFonts w:hint="eastAsia"/>
                <w:lang w:eastAsia="zh-CN"/>
              </w:rPr>
              <w:t>7</w:t>
            </w:r>
            <w:r w:rsidRPr="00C139B4">
              <w:t>a/S</w:t>
            </w:r>
            <w:r w:rsidRPr="00C139B4">
              <w:rPr>
                <w:rFonts w:hint="eastAsia"/>
                <w:lang w:eastAsia="zh-CN"/>
              </w:rPr>
              <w:t>7</w:t>
            </w:r>
            <w:r w:rsidRPr="00C139B4">
              <w:t xml:space="preserve">d errors. This is a grouped AVP which </w:t>
            </w:r>
            <w:r w:rsidRPr="00C139B4">
              <w:rPr>
                <w:rFonts w:hint="eastAsia"/>
                <w:lang w:eastAsia="zh-CN"/>
              </w:rPr>
              <w:t xml:space="preserve">shall </w:t>
            </w:r>
            <w:r w:rsidRPr="00C139B4">
              <w:t>contain the 3GPP Vendor Id in the Vendor-Id AVP, and the error code in the Experimental-Result-Code AVP.</w:t>
            </w:r>
          </w:p>
          <w:p w14:paraId="455B95F6" w14:textId="77777777" w:rsidR="009D4C7F" w:rsidRPr="00C139B4" w:rsidRDefault="009D4C7F" w:rsidP="002B6321">
            <w:pPr>
              <w:pStyle w:val="TAL"/>
            </w:pPr>
            <w:r w:rsidRPr="00C139B4">
              <w:t xml:space="preserve">The following errors are applicable </w:t>
            </w:r>
            <w:r w:rsidRPr="00C139B4">
              <w:rPr>
                <w:rFonts w:hint="eastAsia"/>
                <w:lang w:eastAsia="zh-CN"/>
              </w:rPr>
              <w:t>in this case</w:t>
            </w:r>
            <w:r w:rsidRPr="00C139B4">
              <w:t>:</w:t>
            </w:r>
          </w:p>
          <w:p w14:paraId="6594C912" w14:textId="77777777" w:rsidR="009D4C7F" w:rsidRPr="00C139B4" w:rsidRDefault="009D4C7F" w:rsidP="002B6321">
            <w:pPr>
              <w:pStyle w:val="TAL"/>
            </w:pPr>
            <w:r w:rsidRPr="00C139B4">
              <w:t xml:space="preserve">- User </w:t>
            </w:r>
            <w:r w:rsidRPr="00C139B4">
              <w:rPr>
                <w:rFonts w:hint="eastAsia"/>
                <w:lang w:eastAsia="zh-CN"/>
              </w:rPr>
              <w:t>U</w:t>
            </w:r>
            <w:r w:rsidRPr="00C139B4">
              <w:t>nknown.</w:t>
            </w:r>
          </w:p>
          <w:p w14:paraId="17F2950D" w14:textId="77777777" w:rsidR="009D4C7F" w:rsidRPr="00C139B4" w:rsidRDefault="009D4C7F" w:rsidP="002B6321">
            <w:pPr>
              <w:pStyle w:val="TAL"/>
            </w:pPr>
          </w:p>
        </w:tc>
      </w:tr>
    </w:tbl>
    <w:p w14:paraId="307693AE" w14:textId="77777777" w:rsidR="009D4C7F" w:rsidRPr="00C139B4" w:rsidRDefault="009D4C7F" w:rsidP="009D4C7F"/>
    <w:p w14:paraId="500C346E" w14:textId="77777777" w:rsidR="009D4C7F" w:rsidRPr="00C139B4" w:rsidRDefault="009D4C7F" w:rsidP="00FA6621">
      <w:pPr>
        <w:pStyle w:val="Heading5"/>
      </w:pPr>
      <w:bookmarkStart w:id="506" w:name="_Toc20211914"/>
      <w:bookmarkStart w:id="507" w:name="_Toc27727190"/>
      <w:bookmarkStart w:id="508" w:name="_Toc36041845"/>
      <w:bookmarkStart w:id="509" w:name="_Toc44871268"/>
      <w:bookmarkStart w:id="510" w:name="_Toc44871667"/>
      <w:bookmarkStart w:id="511" w:name="_Toc51861742"/>
      <w:bookmarkStart w:id="512" w:name="_Toc57978147"/>
      <w:bookmarkStart w:id="513" w:name="_Toc155206004"/>
      <w:r w:rsidRPr="00C139B4">
        <w:rPr>
          <w:lang w:eastAsia="zh-CN"/>
        </w:rPr>
        <w:t>5</w:t>
      </w:r>
      <w:r w:rsidRPr="00C139B4">
        <w:rPr>
          <w:rFonts w:hint="eastAsia"/>
          <w:lang w:eastAsia="zh-CN"/>
        </w:rPr>
        <w:t>A.</w:t>
      </w:r>
      <w:r w:rsidRPr="00C139B4">
        <w:rPr>
          <w:lang w:eastAsia="zh-CN"/>
        </w:rPr>
        <w:t>2</w:t>
      </w:r>
      <w:r w:rsidRPr="00C139B4">
        <w:rPr>
          <w:rFonts w:hint="eastAsia"/>
          <w:lang w:eastAsia="zh-CN"/>
        </w:rPr>
        <w:t>.</w:t>
      </w:r>
      <w:r w:rsidRPr="00C139B4">
        <w:rPr>
          <w:lang w:eastAsia="zh-CN"/>
        </w:rPr>
        <w:t>2.1.2</w:t>
      </w:r>
      <w:r w:rsidRPr="00C139B4">
        <w:rPr>
          <w:rFonts w:hint="eastAsia"/>
          <w:lang w:eastAsia="zh-CN"/>
        </w:rPr>
        <w:tab/>
      </w:r>
      <w:r w:rsidRPr="00C139B4">
        <w:rPr>
          <w:lang w:eastAsia="zh-CN"/>
        </w:rPr>
        <w:t xml:space="preserve">Detailed behaviour of </w:t>
      </w:r>
      <w:r w:rsidRPr="00C139B4">
        <w:rPr>
          <w:rFonts w:hint="eastAsia"/>
          <w:lang w:eastAsia="zh-CN"/>
        </w:rPr>
        <w:t xml:space="preserve">the </w:t>
      </w:r>
      <w:r w:rsidRPr="00C139B4">
        <w:rPr>
          <w:lang w:eastAsia="zh-CN"/>
        </w:rPr>
        <w:t xml:space="preserve">MME and </w:t>
      </w:r>
      <w:r w:rsidRPr="00C139B4">
        <w:rPr>
          <w:rFonts w:hint="eastAsia"/>
          <w:lang w:eastAsia="zh-CN"/>
        </w:rPr>
        <w:t xml:space="preserve">the </w:t>
      </w:r>
      <w:r w:rsidRPr="00C139B4">
        <w:rPr>
          <w:lang w:eastAsia="zh-CN"/>
        </w:rPr>
        <w:t>SGSN</w:t>
      </w:r>
      <w:bookmarkEnd w:id="506"/>
      <w:bookmarkEnd w:id="507"/>
      <w:bookmarkEnd w:id="508"/>
      <w:bookmarkEnd w:id="509"/>
      <w:bookmarkEnd w:id="510"/>
      <w:bookmarkEnd w:id="511"/>
      <w:bookmarkEnd w:id="512"/>
      <w:bookmarkEnd w:id="513"/>
    </w:p>
    <w:p w14:paraId="7F443EF7" w14:textId="77777777" w:rsidR="009D4C7F" w:rsidRPr="00C139B4" w:rsidRDefault="009D4C7F" w:rsidP="009D4C7F">
      <w:r w:rsidRPr="00C139B4">
        <w:t>When receiving an Insert V</w:t>
      </w:r>
      <w:r w:rsidRPr="00C139B4">
        <w:rPr>
          <w:rFonts w:hint="eastAsia"/>
          <w:lang w:eastAsia="zh-CN"/>
        </w:rPr>
        <w:t xml:space="preserve">CSG </w:t>
      </w:r>
      <w:r w:rsidRPr="00C139B4">
        <w:t>Subscriber Data request, the MME or SGSN shall check whether the IMSI is known.</w:t>
      </w:r>
    </w:p>
    <w:p w14:paraId="78309638" w14:textId="77777777" w:rsidR="009D4C7F" w:rsidRPr="00C139B4" w:rsidRDefault="009D4C7F" w:rsidP="009D4C7F">
      <w:r w:rsidRPr="00C139B4">
        <w:t xml:space="preserve">If it is not known, a result code of </w:t>
      </w:r>
      <w:r w:rsidRPr="00C139B4">
        <w:rPr>
          <w:lang w:eastAsia="zh-CN"/>
        </w:rPr>
        <w:t>DIAMETER_ERROR_USER_UNKNOWN</w:t>
      </w:r>
      <w:r w:rsidRPr="00C139B4">
        <w:t xml:space="preserve"> </w:t>
      </w:r>
      <w:r w:rsidRPr="00C139B4">
        <w:rPr>
          <w:rFonts w:hint="eastAsia"/>
          <w:lang w:eastAsia="zh-CN"/>
        </w:rPr>
        <w:t xml:space="preserve">shall be </w:t>
      </w:r>
      <w:r w:rsidRPr="00C139B4">
        <w:t>returned.</w:t>
      </w:r>
    </w:p>
    <w:p w14:paraId="7AFFD25C" w14:textId="77777777" w:rsidR="009D4C7F" w:rsidRPr="00C139B4" w:rsidRDefault="009D4C7F" w:rsidP="009D4C7F">
      <w:r w:rsidRPr="00C139B4">
        <w:t>If the request does not contain any CSG-Subscription-Data AVP, Experimental-Result shall be set to DIAMETER_ERROR_SUBS_DATA_ABSENT.</w:t>
      </w:r>
    </w:p>
    <w:p w14:paraId="4336028A" w14:textId="77777777" w:rsidR="009D4C7F" w:rsidRPr="00C139B4" w:rsidRDefault="009D4C7F" w:rsidP="009D4C7F">
      <w:pPr>
        <w:rPr>
          <w:lang w:eastAsia="zh-CN"/>
        </w:rPr>
      </w:pPr>
      <w:r w:rsidRPr="00C139B4">
        <w:t xml:space="preserve">If the request contains at least one CSG-Subscription-Data AVPs, the MME or SGSN shall delete all </w:t>
      </w:r>
      <w:r w:rsidRPr="00C139B4">
        <w:rPr>
          <w:rFonts w:hint="eastAsia"/>
          <w:lang w:eastAsia="zh-CN"/>
        </w:rPr>
        <w:t xml:space="preserve">the </w:t>
      </w:r>
      <w:r w:rsidRPr="00C139B4">
        <w:t xml:space="preserve">stored </w:t>
      </w:r>
      <w:r w:rsidRPr="00C139B4">
        <w:rPr>
          <w:lang w:eastAsia="zh-CN"/>
        </w:rPr>
        <w:t>"</w:t>
      </w:r>
      <w:r w:rsidRPr="00C139B4">
        <w:t>CSG subscription data from CSS</w:t>
      </w:r>
      <w:r w:rsidRPr="00C139B4">
        <w:rPr>
          <w:lang w:eastAsia="zh-CN"/>
        </w:rPr>
        <w:t xml:space="preserve">" (if </w:t>
      </w:r>
      <w:r w:rsidRPr="00C139B4">
        <w:rPr>
          <w:rFonts w:hint="eastAsia"/>
          <w:lang w:eastAsia="zh-CN"/>
        </w:rPr>
        <w:t>any</w:t>
      </w:r>
      <w:r w:rsidRPr="00C139B4">
        <w:rPr>
          <w:lang w:eastAsia="zh-CN"/>
        </w:rPr>
        <w:t>)</w:t>
      </w:r>
      <w:r w:rsidRPr="00C139B4">
        <w:rPr>
          <w:rFonts w:hint="eastAsia"/>
          <w:lang w:eastAsia="zh-CN"/>
        </w:rPr>
        <w:t xml:space="preserve">, </w:t>
      </w:r>
      <w:r w:rsidRPr="00C139B4">
        <w:t xml:space="preserve">and then store the received </w:t>
      </w:r>
      <w:r w:rsidRPr="00C139B4">
        <w:rPr>
          <w:lang w:eastAsia="zh-CN"/>
        </w:rPr>
        <w:t>"</w:t>
      </w:r>
      <w:r w:rsidRPr="00C139B4">
        <w:rPr>
          <w:rFonts w:hint="eastAsia"/>
          <w:lang w:eastAsia="zh-CN"/>
        </w:rPr>
        <w:t xml:space="preserve">CSG </w:t>
      </w:r>
      <w:r w:rsidRPr="00C139B4">
        <w:t>subscription data from CSS</w:t>
      </w:r>
      <w:r w:rsidRPr="00C139B4">
        <w:rPr>
          <w:lang w:eastAsia="zh-CN"/>
        </w:rPr>
        <w:t>"</w:t>
      </w:r>
      <w:r w:rsidRPr="00C139B4">
        <w:t>.</w:t>
      </w:r>
    </w:p>
    <w:p w14:paraId="0A0C505D" w14:textId="77777777" w:rsidR="009D4C7F" w:rsidRPr="00C139B4" w:rsidRDefault="009D4C7F" w:rsidP="009D4C7F">
      <w:pPr>
        <w:rPr>
          <w:lang w:eastAsia="zh-CN"/>
        </w:rPr>
      </w:pPr>
      <w:r w:rsidRPr="00C139B4">
        <w:rPr>
          <w:lang w:eastAsia="zh-CN"/>
        </w:rPr>
        <w:t>If</w:t>
      </w:r>
      <w:r w:rsidRPr="00C139B4">
        <w:rPr>
          <w:rFonts w:hint="eastAsia"/>
          <w:lang w:eastAsia="zh-CN"/>
        </w:rPr>
        <w:t xml:space="preserve"> the MME</w:t>
      </w:r>
      <w:r w:rsidRPr="00C139B4">
        <w:rPr>
          <w:lang w:eastAsia="zh-CN"/>
        </w:rPr>
        <w:t xml:space="preserve"> or SGSN</w:t>
      </w:r>
      <w:r w:rsidRPr="00C139B4">
        <w:rPr>
          <w:rFonts w:hint="eastAsia"/>
          <w:lang w:eastAsia="zh-CN"/>
        </w:rPr>
        <w:t xml:space="preserve"> cannot fulfil </w:t>
      </w:r>
      <w:r w:rsidRPr="00C139B4">
        <w:rPr>
          <w:lang w:eastAsia="zh-CN"/>
        </w:rPr>
        <w:t xml:space="preserve">the </w:t>
      </w:r>
      <w:r w:rsidRPr="00C139B4">
        <w:rPr>
          <w:rFonts w:hint="eastAsia"/>
          <w:lang w:eastAsia="zh-CN"/>
        </w:rPr>
        <w:t>received request, e.g. due to</w:t>
      </w:r>
      <w:r w:rsidRPr="00C139B4">
        <w:rPr>
          <w:lang w:eastAsia="zh-CN"/>
        </w:rPr>
        <w:t xml:space="preserve"> a</w:t>
      </w:r>
      <w:r w:rsidRPr="00C139B4">
        <w:rPr>
          <w:rFonts w:hint="eastAsia"/>
          <w:lang w:eastAsia="zh-CN"/>
        </w:rPr>
        <w:t xml:space="preserve"> database error, it shall set </w:t>
      </w:r>
      <w:r w:rsidRPr="00C139B4">
        <w:rPr>
          <w:lang w:eastAsia="zh-CN"/>
        </w:rPr>
        <w:t xml:space="preserve">the </w:t>
      </w:r>
      <w:r w:rsidRPr="00C139B4">
        <w:rPr>
          <w:rFonts w:hint="eastAsia"/>
          <w:lang w:eastAsia="zh-CN"/>
        </w:rPr>
        <w:t>Result-Code to DIAMETER_UNABLE_TO_COMPLY.</w:t>
      </w:r>
    </w:p>
    <w:p w14:paraId="1573A64D" w14:textId="77777777" w:rsidR="009D4C7F" w:rsidRPr="00C139B4" w:rsidRDefault="009D4C7F" w:rsidP="009D4C7F">
      <w:pPr>
        <w:rPr>
          <w:lang w:eastAsia="zh-CN"/>
        </w:rPr>
      </w:pPr>
      <w:r w:rsidRPr="00C139B4">
        <w:rPr>
          <w:lang w:eastAsia="zh-CN"/>
        </w:rPr>
        <w:t>I</w:t>
      </w:r>
      <w:r w:rsidRPr="00C139B4">
        <w:rPr>
          <w:rFonts w:hint="eastAsia"/>
          <w:lang w:eastAsia="zh-CN"/>
        </w:rPr>
        <w:t>f the same CSG I</w:t>
      </w:r>
      <w:r w:rsidRPr="00C139B4">
        <w:rPr>
          <w:lang w:eastAsia="zh-CN"/>
        </w:rPr>
        <w:t>d</w:t>
      </w:r>
      <w:r w:rsidRPr="00C139B4">
        <w:rPr>
          <w:rFonts w:hint="eastAsia"/>
          <w:lang w:eastAsia="zh-CN"/>
        </w:rPr>
        <w:t xml:space="preserve"> exists in both </w:t>
      </w:r>
      <w:r w:rsidRPr="00C139B4">
        <w:rPr>
          <w:lang w:eastAsia="zh-CN"/>
        </w:rPr>
        <w:t xml:space="preserve">"CSG </w:t>
      </w:r>
      <w:r w:rsidRPr="00C139B4">
        <w:rPr>
          <w:rFonts w:hint="eastAsia"/>
          <w:lang w:eastAsia="zh-CN"/>
        </w:rPr>
        <w:t>subscription data</w:t>
      </w:r>
      <w:r w:rsidRPr="00C139B4">
        <w:rPr>
          <w:lang w:eastAsia="zh-CN"/>
        </w:rPr>
        <w:t xml:space="preserve"> from CSS" </w:t>
      </w:r>
      <w:r w:rsidRPr="00C139B4">
        <w:rPr>
          <w:rFonts w:hint="eastAsia"/>
          <w:lang w:eastAsia="zh-CN"/>
        </w:rPr>
        <w:t xml:space="preserve">and </w:t>
      </w:r>
      <w:r w:rsidRPr="00C139B4">
        <w:rPr>
          <w:lang w:eastAsia="zh-CN"/>
        </w:rPr>
        <w:t xml:space="preserve">"CSG </w:t>
      </w:r>
      <w:r w:rsidRPr="00C139B4">
        <w:rPr>
          <w:rFonts w:hint="eastAsia"/>
          <w:lang w:eastAsia="zh-CN"/>
        </w:rPr>
        <w:t>subscription data</w:t>
      </w:r>
      <w:r w:rsidRPr="00C139B4">
        <w:rPr>
          <w:lang w:eastAsia="zh-CN"/>
        </w:rPr>
        <w:t xml:space="preserve"> from HSS"</w:t>
      </w:r>
      <w:r w:rsidRPr="00C139B4">
        <w:rPr>
          <w:rFonts w:hint="eastAsia"/>
          <w:lang w:eastAsia="zh-CN"/>
        </w:rPr>
        <w:t xml:space="preserve">, the </w:t>
      </w:r>
      <w:r w:rsidRPr="00C139B4">
        <w:rPr>
          <w:lang w:eastAsia="zh-CN"/>
        </w:rPr>
        <w:t>"</w:t>
      </w:r>
      <w:r w:rsidRPr="00C139B4">
        <w:rPr>
          <w:rFonts w:hint="eastAsia"/>
          <w:lang w:eastAsia="zh-CN"/>
        </w:rPr>
        <w:t>CSG subscription data from HSS</w:t>
      </w:r>
      <w:r w:rsidRPr="00C139B4">
        <w:rPr>
          <w:lang w:eastAsia="zh-CN"/>
        </w:rPr>
        <w:t>"</w:t>
      </w:r>
      <w:r w:rsidRPr="00C139B4">
        <w:rPr>
          <w:rFonts w:hint="eastAsia"/>
          <w:lang w:eastAsia="zh-CN"/>
        </w:rPr>
        <w:t xml:space="preserve"> shall take precedence over the </w:t>
      </w:r>
      <w:r w:rsidRPr="00C139B4">
        <w:rPr>
          <w:lang w:eastAsia="zh-CN"/>
        </w:rPr>
        <w:t>"</w:t>
      </w:r>
      <w:r w:rsidRPr="00C139B4">
        <w:rPr>
          <w:rFonts w:hint="eastAsia"/>
          <w:lang w:eastAsia="zh-CN"/>
        </w:rPr>
        <w:t>CSG subscription data from CSS</w:t>
      </w:r>
      <w:r w:rsidRPr="00C139B4">
        <w:rPr>
          <w:lang w:eastAsia="zh-CN"/>
        </w:rPr>
        <w:t>" in further use</w:t>
      </w:r>
      <w:r w:rsidRPr="00C139B4">
        <w:rPr>
          <w:rFonts w:hint="eastAsia"/>
          <w:lang w:eastAsia="zh-CN"/>
        </w:rPr>
        <w:t>.</w:t>
      </w:r>
    </w:p>
    <w:p w14:paraId="10BF9963" w14:textId="77777777" w:rsidR="009D4C7F" w:rsidRPr="00C139B4" w:rsidRDefault="009D4C7F" w:rsidP="00FA6621">
      <w:pPr>
        <w:pStyle w:val="Heading5"/>
      </w:pPr>
      <w:bookmarkStart w:id="514" w:name="_Toc20211915"/>
      <w:bookmarkStart w:id="515" w:name="_Toc27727191"/>
      <w:bookmarkStart w:id="516" w:name="_Toc36041846"/>
      <w:bookmarkStart w:id="517" w:name="_Toc44871269"/>
      <w:bookmarkStart w:id="518" w:name="_Toc44871668"/>
      <w:bookmarkStart w:id="519" w:name="_Toc51861743"/>
      <w:bookmarkStart w:id="520" w:name="_Toc57978148"/>
      <w:bookmarkStart w:id="521" w:name="_Toc155206005"/>
      <w:r w:rsidRPr="00C139B4">
        <w:rPr>
          <w:lang w:eastAsia="zh-CN"/>
        </w:rPr>
        <w:t>5</w:t>
      </w:r>
      <w:r w:rsidRPr="00C139B4">
        <w:rPr>
          <w:rFonts w:hint="eastAsia"/>
          <w:lang w:eastAsia="zh-CN"/>
        </w:rPr>
        <w:t>A.</w:t>
      </w:r>
      <w:r w:rsidRPr="00C139B4">
        <w:rPr>
          <w:lang w:eastAsia="zh-CN"/>
        </w:rPr>
        <w:t>2</w:t>
      </w:r>
      <w:r w:rsidRPr="00C139B4">
        <w:rPr>
          <w:rFonts w:hint="eastAsia"/>
          <w:lang w:eastAsia="zh-CN"/>
        </w:rPr>
        <w:t>.</w:t>
      </w:r>
      <w:r w:rsidRPr="00C139B4">
        <w:rPr>
          <w:lang w:eastAsia="zh-CN"/>
        </w:rPr>
        <w:t>2.1.</w:t>
      </w:r>
      <w:r w:rsidRPr="00C139B4">
        <w:rPr>
          <w:rFonts w:hint="eastAsia"/>
          <w:lang w:eastAsia="zh-CN"/>
        </w:rPr>
        <w:t>3</w:t>
      </w:r>
      <w:r w:rsidRPr="00C139B4">
        <w:rPr>
          <w:rFonts w:hint="eastAsia"/>
          <w:lang w:eastAsia="zh-CN"/>
        </w:rPr>
        <w:tab/>
      </w:r>
      <w:r w:rsidRPr="00C139B4">
        <w:rPr>
          <w:lang w:eastAsia="zh-CN"/>
        </w:rPr>
        <w:t xml:space="preserve">Detailed behaviour of </w:t>
      </w:r>
      <w:r w:rsidRPr="00C139B4">
        <w:rPr>
          <w:rFonts w:hint="eastAsia"/>
          <w:lang w:eastAsia="zh-CN"/>
        </w:rPr>
        <w:t>C</w:t>
      </w:r>
      <w:r w:rsidRPr="00C139B4">
        <w:rPr>
          <w:lang w:eastAsia="zh-CN"/>
        </w:rPr>
        <w:t>SS</w:t>
      </w:r>
      <w:bookmarkEnd w:id="514"/>
      <w:bookmarkEnd w:id="515"/>
      <w:bookmarkEnd w:id="516"/>
      <w:bookmarkEnd w:id="517"/>
      <w:bookmarkEnd w:id="518"/>
      <w:bookmarkEnd w:id="519"/>
      <w:bookmarkEnd w:id="520"/>
      <w:bookmarkEnd w:id="521"/>
    </w:p>
    <w:p w14:paraId="216C3466" w14:textId="77777777" w:rsidR="009D4C7F" w:rsidRPr="00C139B4" w:rsidRDefault="009D4C7F" w:rsidP="009D4C7F">
      <w:r w:rsidRPr="00C139B4">
        <w:t xml:space="preserve">The </w:t>
      </w:r>
      <w:r w:rsidRPr="00C139B4">
        <w:rPr>
          <w:rFonts w:hint="eastAsia"/>
          <w:lang w:eastAsia="zh-CN"/>
        </w:rPr>
        <w:t>C</w:t>
      </w:r>
      <w:r w:rsidRPr="00C139B4">
        <w:t xml:space="preserve">SS shall make use of this procedure to delete the </w:t>
      </w:r>
      <w:r w:rsidRPr="00C139B4">
        <w:rPr>
          <w:lang w:eastAsia="zh-CN"/>
        </w:rPr>
        <w:t>"</w:t>
      </w:r>
      <w:r w:rsidRPr="00C139B4">
        <w:rPr>
          <w:rFonts w:hint="eastAsia"/>
          <w:lang w:eastAsia="zh-CN"/>
        </w:rPr>
        <w:t>CS</w:t>
      </w:r>
      <w:r w:rsidRPr="00C139B4">
        <w:rPr>
          <w:lang w:eastAsia="zh-CN"/>
        </w:rPr>
        <w:t>G</w:t>
      </w:r>
      <w:r w:rsidRPr="00C139B4">
        <w:rPr>
          <w:rFonts w:hint="eastAsia"/>
          <w:lang w:eastAsia="zh-CN"/>
        </w:rPr>
        <w:t xml:space="preserve"> subscription</w:t>
      </w:r>
      <w:r w:rsidRPr="00C139B4">
        <w:t xml:space="preserve"> data from CSS</w:t>
      </w:r>
      <w:r w:rsidRPr="00C139B4">
        <w:rPr>
          <w:lang w:eastAsia="zh-CN"/>
        </w:rPr>
        <w:t>"</w:t>
      </w:r>
      <w:r w:rsidRPr="00C139B4">
        <w:t xml:space="preserve"> stored in the MME or SGSN and replace them with the </w:t>
      </w:r>
      <w:r w:rsidRPr="00C139B4">
        <w:rPr>
          <w:rFonts w:hint="eastAsia"/>
          <w:lang w:eastAsia="zh-CN"/>
        </w:rPr>
        <w:t>CS</w:t>
      </w:r>
      <w:r w:rsidRPr="00C139B4">
        <w:rPr>
          <w:lang w:eastAsia="zh-CN"/>
        </w:rPr>
        <w:t>G</w:t>
      </w:r>
      <w:r w:rsidRPr="00C139B4">
        <w:rPr>
          <w:rFonts w:hint="eastAsia"/>
          <w:lang w:eastAsia="zh-CN"/>
        </w:rPr>
        <w:t xml:space="preserve"> subscription</w:t>
      </w:r>
      <w:r w:rsidRPr="00C139B4">
        <w:t xml:space="preserve"> data sent.</w:t>
      </w:r>
    </w:p>
    <w:p w14:paraId="4F22E0D4" w14:textId="77777777" w:rsidR="009D4C7F" w:rsidRPr="00C139B4" w:rsidRDefault="009D4C7F" w:rsidP="009D4C7F">
      <w:pPr>
        <w:rPr>
          <w:lang w:eastAsia="zh-CN"/>
        </w:rPr>
      </w:pPr>
      <w:r w:rsidRPr="00C139B4">
        <w:t>If the CSS receives a Insert V</w:t>
      </w:r>
      <w:r w:rsidRPr="00C139B4">
        <w:rPr>
          <w:rFonts w:hint="eastAsia"/>
          <w:lang w:eastAsia="zh-CN"/>
        </w:rPr>
        <w:t xml:space="preserve">CSG </w:t>
      </w:r>
      <w:r w:rsidRPr="00C139B4">
        <w:t xml:space="preserve">Subscriber Data answer with the Result Code </w:t>
      </w:r>
      <w:r w:rsidRPr="00C139B4">
        <w:rPr>
          <w:lang w:eastAsia="zh-CN"/>
        </w:rPr>
        <w:t>DIAMETER_ERROR_USER_UNKNOWN, the CSS shall clear the stored MME or SGSN identity.</w:t>
      </w:r>
    </w:p>
    <w:p w14:paraId="08181291" w14:textId="77777777" w:rsidR="009D4C7F" w:rsidRPr="00C139B4" w:rsidRDefault="009D4C7F" w:rsidP="00FA6621">
      <w:pPr>
        <w:pStyle w:val="Heading4"/>
        <w:rPr>
          <w:lang w:val="pt-BR"/>
        </w:rPr>
      </w:pPr>
      <w:bookmarkStart w:id="522" w:name="_Toc20211916"/>
      <w:bookmarkStart w:id="523" w:name="_Toc27727192"/>
      <w:bookmarkStart w:id="524" w:name="_Toc36041847"/>
      <w:bookmarkStart w:id="525" w:name="_Toc44871270"/>
      <w:bookmarkStart w:id="526" w:name="_Toc44871669"/>
      <w:bookmarkStart w:id="527" w:name="_Toc51861744"/>
      <w:bookmarkStart w:id="528" w:name="_Toc57978149"/>
      <w:bookmarkStart w:id="529" w:name="_Toc155206006"/>
      <w:r w:rsidRPr="00C139B4">
        <w:rPr>
          <w:lang w:val="pt-BR" w:eastAsia="zh-CN"/>
        </w:rPr>
        <w:t>5A</w:t>
      </w:r>
      <w:r w:rsidRPr="00C139B4">
        <w:rPr>
          <w:rFonts w:hint="eastAsia"/>
          <w:lang w:val="pt-BR" w:eastAsia="zh-CN"/>
        </w:rPr>
        <w:t>.2.2</w:t>
      </w:r>
      <w:r w:rsidRPr="00C139B4">
        <w:rPr>
          <w:lang w:val="pt-BR" w:eastAsia="zh-CN"/>
        </w:rPr>
        <w:t>.2</w:t>
      </w:r>
      <w:r w:rsidRPr="00C139B4">
        <w:rPr>
          <w:rFonts w:hint="eastAsia"/>
          <w:lang w:val="pt-BR" w:eastAsia="zh-CN"/>
        </w:rPr>
        <w:tab/>
        <w:t xml:space="preserve">Delete </w:t>
      </w:r>
      <w:r w:rsidRPr="00C139B4">
        <w:rPr>
          <w:lang w:val="pt-BR" w:eastAsia="zh-CN"/>
        </w:rPr>
        <w:t xml:space="preserve">VCSG </w:t>
      </w:r>
      <w:r w:rsidRPr="00C139B4">
        <w:rPr>
          <w:rFonts w:hint="eastAsia"/>
          <w:lang w:val="pt-BR" w:eastAsia="zh-CN"/>
        </w:rPr>
        <w:t>Subscriber Data</w:t>
      </w:r>
      <w:bookmarkEnd w:id="522"/>
      <w:bookmarkEnd w:id="523"/>
      <w:bookmarkEnd w:id="524"/>
      <w:bookmarkEnd w:id="525"/>
      <w:bookmarkEnd w:id="526"/>
      <w:bookmarkEnd w:id="527"/>
      <w:bookmarkEnd w:id="528"/>
      <w:bookmarkEnd w:id="529"/>
    </w:p>
    <w:p w14:paraId="1E8CE738" w14:textId="77777777" w:rsidR="009D4C7F" w:rsidRPr="00C139B4" w:rsidRDefault="009D4C7F" w:rsidP="00FA6621">
      <w:pPr>
        <w:pStyle w:val="Heading5"/>
        <w:rPr>
          <w:lang w:val="it-IT"/>
        </w:rPr>
      </w:pPr>
      <w:bookmarkStart w:id="530" w:name="_Toc20211917"/>
      <w:bookmarkStart w:id="531" w:name="_Toc27727193"/>
      <w:bookmarkStart w:id="532" w:name="_Toc36041848"/>
      <w:bookmarkStart w:id="533" w:name="_Toc44871271"/>
      <w:bookmarkStart w:id="534" w:name="_Toc44871670"/>
      <w:bookmarkStart w:id="535" w:name="_Toc51861745"/>
      <w:bookmarkStart w:id="536" w:name="_Toc57978150"/>
      <w:bookmarkStart w:id="537" w:name="_Toc155206007"/>
      <w:r w:rsidRPr="00C139B4">
        <w:rPr>
          <w:lang w:val="it-IT" w:eastAsia="zh-CN"/>
        </w:rPr>
        <w:t>5A</w:t>
      </w:r>
      <w:r w:rsidRPr="00C139B4">
        <w:rPr>
          <w:rFonts w:hint="eastAsia"/>
          <w:lang w:val="it-IT" w:eastAsia="zh-CN"/>
        </w:rPr>
        <w:t>.2.2</w:t>
      </w:r>
      <w:r w:rsidRPr="00C139B4">
        <w:rPr>
          <w:lang w:val="it-IT" w:eastAsia="zh-CN"/>
        </w:rPr>
        <w:t>.2.1</w:t>
      </w:r>
      <w:r w:rsidRPr="00C139B4">
        <w:rPr>
          <w:rFonts w:hint="eastAsia"/>
          <w:lang w:val="it-IT" w:eastAsia="zh-CN"/>
        </w:rPr>
        <w:tab/>
      </w:r>
      <w:r w:rsidRPr="00C139B4">
        <w:rPr>
          <w:lang w:val="it-IT" w:eastAsia="zh-CN"/>
        </w:rPr>
        <w:t>General</w:t>
      </w:r>
      <w:bookmarkEnd w:id="530"/>
      <w:bookmarkEnd w:id="531"/>
      <w:bookmarkEnd w:id="532"/>
      <w:bookmarkEnd w:id="533"/>
      <w:bookmarkEnd w:id="534"/>
      <w:bookmarkEnd w:id="535"/>
      <w:bookmarkEnd w:id="536"/>
      <w:bookmarkEnd w:id="537"/>
    </w:p>
    <w:p w14:paraId="1E8F1F12" w14:textId="77777777" w:rsidR="009D4C7F" w:rsidRPr="00C139B4" w:rsidRDefault="009D4C7F" w:rsidP="009D4C7F">
      <w:pPr>
        <w:rPr>
          <w:lang w:eastAsia="zh-CN"/>
        </w:rPr>
      </w:pPr>
      <w:r w:rsidRPr="00C139B4">
        <w:t>Th</w:t>
      </w:r>
      <w:r w:rsidRPr="00C139B4">
        <w:rPr>
          <w:rFonts w:hint="eastAsia"/>
          <w:lang w:eastAsia="zh-CN"/>
        </w:rPr>
        <w:t>is p</w:t>
      </w:r>
      <w:r w:rsidRPr="00C139B4">
        <w:t xml:space="preserve">rocedure </w:t>
      </w:r>
      <w:r w:rsidRPr="00C139B4">
        <w:rPr>
          <w:rFonts w:hint="eastAsia"/>
          <w:lang w:eastAsia="zh-CN"/>
        </w:rPr>
        <w:t>shall be</w:t>
      </w:r>
      <w:r w:rsidRPr="00C139B4">
        <w:rPr>
          <w:lang w:eastAsia="zh-CN"/>
        </w:rPr>
        <w:t xml:space="preserve"> </w:t>
      </w:r>
      <w:r w:rsidRPr="00C139B4">
        <w:t xml:space="preserve">used between </w:t>
      </w:r>
      <w:r w:rsidRPr="00C139B4">
        <w:rPr>
          <w:rFonts w:hint="eastAsia"/>
          <w:lang w:eastAsia="zh-CN"/>
        </w:rPr>
        <w:t>the</w:t>
      </w:r>
      <w:r w:rsidRPr="00C139B4">
        <w:rPr>
          <w:lang w:eastAsia="zh-CN"/>
        </w:rPr>
        <w:t xml:space="preserve"> CSS</w:t>
      </w:r>
      <w:r w:rsidRPr="00C139B4">
        <w:t xml:space="preserve"> and </w:t>
      </w:r>
      <w:r w:rsidRPr="00C139B4">
        <w:rPr>
          <w:rFonts w:hint="eastAsia"/>
          <w:lang w:eastAsia="zh-CN"/>
        </w:rPr>
        <w:t xml:space="preserve">the </w:t>
      </w:r>
      <w:r w:rsidRPr="00C139B4">
        <w:t>MME or between the CSS and the SGSN</w:t>
      </w:r>
      <w:r w:rsidRPr="00C139B4">
        <w:rPr>
          <w:rFonts w:hint="eastAsia"/>
          <w:lang w:eastAsia="zh-CN"/>
        </w:rPr>
        <w:t>,</w:t>
      </w:r>
      <w:r w:rsidRPr="00C139B4">
        <w:t xml:space="preserve"> to </w:t>
      </w:r>
      <w:r w:rsidRPr="00C139B4">
        <w:rPr>
          <w:rFonts w:hint="eastAsia"/>
          <w:lang w:eastAsia="zh-CN"/>
        </w:rPr>
        <w:t>remove</w:t>
      </w:r>
      <w:r w:rsidRPr="00C139B4">
        <w:rPr>
          <w:rFonts w:hint="eastAsia"/>
        </w:rPr>
        <w:t xml:space="preserve"> </w:t>
      </w:r>
      <w:r w:rsidRPr="00C139B4">
        <w:rPr>
          <w:rFonts w:hint="eastAsia"/>
          <w:lang w:eastAsia="zh-CN"/>
        </w:rPr>
        <w:t xml:space="preserve">all </w:t>
      </w:r>
      <w:r w:rsidRPr="00C139B4">
        <w:rPr>
          <w:lang w:eastAsia="zh-CN"/>
        </w:rPr>
        <w:t xml:space="preserve">the "CSG subscription </w:t>
      </w:r>
      <w:r w:rsidRPr="00C139B4">
        <w:rPr>
          <w:rFonts w:hint="eastAsia"/>
          <w:lang w:eastAsia="zh-CN"/>
        </w:rPr>
        <w:t xml:space="preserve">data </w:t>
      </w:r>
      <w:r w:rsidRPr="00C139B4">
        <w:rPr>
          <w:lang w:eastAsia="zh-CN"/>
        </w:rPr>
        <w:t>from</w:t>
      </w:r>
      <w:r w:rsidRPr="00C139B4">
        <w:rPr>
          <w:rFonts w:hint="eastAsia"/>
          <w:lang w:eastAsia="zh-CN"/>
        </w:rPr>
        <w:t xml:space="preserve"> </w:t>
      </w:r>
      <w:r w:rsidRPr="00C139B4">
        <w:t>CSS</w:t>
      </w:r>
      <w:r w:rsidRPr="00C139B4">
        <w:rPr>
          <w:lang w:eastAsia="zh-CN"/>
        </w:rPr>
        <w:t>"</w:t>
      </w:r>
      <w:r w:rsidRPr="00C139B4">
        <w:rPr>
          <w:rFonts w:hint="eastAsia"/>
        </w:rPr>
        <w:t xml:space="preserve"> </w:t>
      </w:r>
      <w:r w:rsidRPr="00C139B4">
        <w:rPr>
          <w:rFonts w:hint="eastAsia"/>
          <w:lang w:eastAsia="zh-CN"/>
        </w:rPr>
        <w:t xml:space="preserve">stored </w:t>
      </w:r>
      <w:r w:rsidRPr="00C139B4">
        <w:rPr>
          <w:rFonts w:hint="eastAsia"/>
        </w:rPr>
        <w:t>in the MME</w:t>
      </w:r>
      <w:r w:rsidRPr="00C139B4">
        <w:t xml:space="preserve"> or SGSN. The procedure </w:t>
      </w:r>
      <w:r w:rsidRPr="00C139B4">
        <w:rPr>
          <w:rFonts w:hint="eastAsia"/>
          <w:lang w:eastAsia="zh-CN"/>
        </w:rPr>
        <w:t xml:space="preserve">shall be </w:t>
      </w:r>
      <w:r w:rsidRPr="00C139B4">
        <w:t>invoked by the CSS</w:t>
      </w:r>
      <w:r w:rsidRPr="00C139B4">
        <w:rPr>
          <w:rFonts w:hint="eastAsia"/>
          <w:lang w:eastAsia="zh-CN"/>
        </w:rPr>
        <w:t>.</w:t>
      </w:r>
    </w:p>
    <w:p w14:paraId="73A7B334" w14:textId="77777777" w:rsidR="009D4C7F" w:rsidRPr="00C139B4" w:rsidRDefault="009D4C7F" w:rsidP="009D4C7F">
      <w:pPr>
        <w:rPr>
          <w:lang w:eastAsia="zh-CN"/>
        </w:rPr>
      </w:pPr>
      <w:r w:rsidRPr="00C139B4">
        <w:rPr>
          <w:rFonts w:hint="eastAsia"/>
          <w:lang w:eastAsia="zh-CN"/>
        </w:rPr>
        <w:t xml:space="preserve">If the </w:t>
      </w:r>
      <w:r w:rsidRPr="00C139B4">
        <w:rPr>
          <w:lang w:eastAsia="zh-CN"/>
        </w:rPr>
        <w:t xml:space="preserve">CSS </w:t>
      </w:r>
      <w:r w:rsidRPr="00C139B4">
        <w:rPr>
          <w:rFonts w:hint="eastAsia"/>
          <w:lang w:eastAsia="zh-CN"/>
        </w:rPr>
        <w:t xml:space="preserve">knows that the UE has attached to the same combined MME/SGSN via both E-UTRAN and UTRAN/GERAN, i.e. the </w:t>
      </w:r>
      <w:r w:rsidRPr="00C139B4">
        <w:rPr>
          <w:lang w:eastAsia="zh-CN"/>
        </w:rPr>
        <w:t xml:space="preserve">CSS </w:t>
      </w:r>
      <w:r w:rsidRPr="00C139B4">
        <w:rPr>
          <w:rFonts w:hint="eastAsia"/>
          <w:lang w:eastAsia="zh-CN"/>
        </w:rPr>
        <w:t xml:space="preserve">has received </w:t>
      </w:r>
      <w:r w:rsidRPr="00C139B4">
        <w:t xml:space="preserve">the Update VCSG Location Request over </w:t>
      </w:r>
      <w:r w:rsidRPr="00C139B4">
        <w:rPr>
          <w:rFonts w:hint="eastAsia"/>
          <w:lang w:eastAsia="zh-CN"/>
        </w:rPr>
        <w:t xml:space="preserve">both </w:t>
      </w:r>
      <w:r w:rsidRPr="00C139B4">
        <w:t>the S7a interface</w:t>
      </w:r>
      <w:r w:rsidRPr="00C139B4">
        <w:rPr>
          <w:rFonts w:hint="eastAsia"/>
          <w:lang w:eastAsia="zh-CN"/>
        </w:rPr>
        <w:t xml:space="preserve"> and S</w:t>
      </w:r>
      <w:r w:rsidRPr="00C139B4">
        <w:rPr>
          <w:lang w:eastAsia="zh-CN"/>
        </w:rPr>
        <w:t>7</w:t>
      </w:r>
      <w:r w:rsidRPr="00C139B4">
        <w:rPr>
          <w:rFonts w:hint="eastAsia"/>
          <w:lang w:eastAsia="zh-CN"/>
        </w:rPr>
        <w:t xml:space="preserve">d interface respectively with the same SGSN number, the </w:t>
      </w:r>
      <w:r w:rsidRPr="00C139B4">
        <w:rPr>
          <w:lang w:eastAsia="zh-CN"/>
        </w:rPr>
        <w:t>CSS</w:t>
      </w:r>
      <w:r w:rsidRPr="00C139B4">
        <w:rPr>
          <w:rFonts w:hint="eastAsia"/>
          <w:lang w:eastAsia="zh-CN"/>
        </w:rPr>
        <w:t xml:space="preserve"> should invoke this procedure for a single time to remove</w:t>
      </w:r>
      <w:r w:rsidRPr="00C139B4">
        <w:rPr>
          <w:rFonts w:hint="eastAsia"/>
        </w:rPr>
        <w:t xml:space="preserve"> </w:t>
      </w:r>
      <w:r w:rsidRPr="00C139B4">
        <w:rPr>
          <w:rFonts w:hint="eastAsia"/>
          <w:lang w:eastAsia="zh-CN"/>
        </w:rPr>
        <w:t xml:space="preserve">all </w:t>
      </w:r>
      <w:r w:rsidRPr="00C139B4">
        <w:rPr>
          <w:lang w:eastAsia="zh-CN"/>
        </w:rPr>
        <w:t xml:space="preserve">the "CSG subscription </w:t>
      </w:r>
      <w:r w:rsidRPr="00C139B4">
        <w:rPr>
          <w:rFonts w:hint="eastAsia"/>
          <w:lang w:eastAsia="zh-CN"/>
        </w:rPr>
        <w:t xml:space="preserve">data </w:t>
      </w:r>
      <w:r w:rsidRPr="00C139B4">
        <w:rPr>
          <w:lang w:eastAsia="zh-CN"/>
        </w:rPr>
        <w:t xml:space="preserve">from CSS" </w:t>
      </w:r>
      <w:r w:rsidRPr="00C139B4">
        <w:rPr>
          <w:rFonts w:hint="eastAsia"/>
          <w:lang w:eastAsia="zh-CN"/>
        </w:rPr>
        <w:t xml:space="preserve">stored </w:t>
      </w:r>
      <w:r w:rsidRPr="00C139B4">
        <w:rPr>
          <w:rFonts w:hint="eastAsia"/>
        </w:rPr>
        <w:t>in</w:t>
      </w:r>
      <w:r w:rsidRPr="00C139B4">
        <w:t xml:space="preserve"> </w:t>
      </w:r>
      <w:r w:rsidRPr="00C139B4">
        <w:rPr>
          <w:rFonts w:hint="eastAsia"/>
          <w:lang w:eastAsia="zh-CN"/>
        </w:rPr>
        <w:t>the combined MME/SGSN, i.e. not invoke this procedure for each of the MME and the SGSN registered respectively.</w:t>
      </w:r>
    </w:p>
    <w:p w14:paraId="0392BE8A" w14:textId="531371AD" w:rsidR="009D4C7F" w:rsidRPr="00C139B4" w:rsidRDefault="009D4C7F" w:rsidP="009D4C7F">
      <w:pPr>
        <w:rPr>
          <w:lang w:eastAsia="zh-CN"/>
        </w:rPr>
      </w:pPr>
      <w:r w:rsidRPr="00C139B4">
        <w:t xml:space="preserve">This procedure is mapped to the commands </w:t>
      </w:r>
      <w:r w:rsidRPr="00C139B4">
        <w:rPr>
          <w:rFonts w:hint="eastAsia"/>
          <w:lang w:eastAsia="zh-CN"/>
        </w:rPr>
        <w:t>Delete</w:t>
      </w:r>
      <w:r w:rsidRPr="00C139B4">
        <w:t>-</w:t>
      </w:r>
      <w:r w:rsidRPr="00C139B4">
        <w:rPr>
          <w:rFonts w:hint="eastAsia"/>
          <w:lang w:eastAsia="zh-CN"/>
        </w:rPr>
        <w:t>Subscriber-Data</w:t>
      </w:r>
      <w:r w:rsidRPr="00C139B4">
        <w:t>-Request/Answer (</w:t>
      </w:r>
      <w:r w:rsidRPr="00C139B4">
        <w:rPr>
          <w:rFonts w:hint="eastAsia"/>
          <w:lang w:eastAsia="zh-CN"/>
        </w:rPr>
        <w:t>DS</w:t>
      </w:r>
      <w:r w:rsidRPr="00C139B4">
        <w:t>R/</w:t>
      </w:r>
      <w:r w:rsidRPr="00C139B4">
        <w:rPr>
          <w:rFonts w:hint="eastAsia"/>
          <w:lang w:eastAsia="zh-CN"/>
        </w:rPr>
        <w:t>DS</w:t>
      </w:r>
      <w:r w:rsidRPr="00C139B4">
        <w:t xml:space="preserve">A) in the S7a/S7d Diameter application specified in </w:t>
      </w:r>
      <w:r w:rsidR="00C31AA7" w:rsidRPr="00C139B4">
        <w:t>clause</w:t>
      </w:r>
      <w:r w:rsidR="00C31AA7">
        <w:t> </w:t>
      </w:r>
      <w:r w:rsidR="00C31AA7" w:rsidRPr="00C139B4">
        <w:t>7</w:t>
      </w:r>
      <w:r w:rsidRPr="00C139B4">
        <w:t>.</w:t>
      </w:r>
    </w:p>
    <w:p w14:paraId="2FA4764C" w14:textId="77777777" w:rsidR="009D4C7F" w:rsidRPr="00C139B4" w:rsidRDefault="009D4C7F" w:rsidP="009D4C7F">
      <w:r w:rsidRPr="00C139B4">
        <w:t>Table 5A.2.2.</w:t>
      </w:r>
      <w:r w:rsidRPr="00C139B4">
        <w:rPr>
          <w:lang w:eastAsia="zh-CN"/>
        </w:rPr>
        <w:t>2</w:t>
      </w:r>
      <w:r w:rsidRPr="00C139B4">
        <w:t>.1/1 specifies the involved information elements for the request.</w:t>
      </w:r>
    </w:p>
    <w:p w14:paraId="535B03FF" w14:textId="77777777" w:rsidR="009D4C7F" w:rsidRPr="00C139B4" w:rsidRDefault="009D4C7F" w:rsidP="009D4C7F">
      <w:r w:rsidRPr="00C139B4">
        <w:t>Table 5A.2.2.</w:t>
      </w:r>
      <w:r w:rsidRPr="00C139B4">
        <w:rPr>
          <w:lang w:eastAsia="zh-CN"/>
        </w:rPr>
        <w:t>2</w:t>
      </w:r>
      <w:r w:rsidRPr="00C139B4">
        <w:t xml:space="preserve">.1/2 specifies the involved information elements for the </w:t>
      </w:r>
      <w:r w:rsidRPr="00C139B4">
        <w:rPr>
          <w:rFonts w:hint="eastAsia"/>
          <w:lang w:eastAsia="zh-CN"/>
        </w:rPr>
        <w:t>answer</w:t>
      </w:r>
      <w:r w:rsidRPr="00C139B4">
        <w:t>.</w:t>
      </w:r>
    </w:p>
    <w:p w14:paraId="65B524ED" w14:textId="77777777" w:rsidR="009D4C7F" w:rsidRPr="00C139B4" w:rsidRDefault="009D4C7F" w:rsidP="009D4C7F">
      <w:pPr>
        <w:pStyle w:val="TH"/>
        <w:rPr>
          <w:lang w:val="en-AU" w:eastAsia="zh-CN"/>
        </w:rPr>
      </w:pPr>
      <w:r w:rsidRPr="00C139B4">
        <w:rPr>
          <w:lang w:val="en-AU"/>
        </w:rPr>
        <w:t>Table 5A.</w:t>
      </w:r>
      <w:r w:rsidRPr="00C139B4">
        <w:rPr>
          <w:rFonts w:hint="eastAsia"/>
          <w:lang w:val="en-AU" w:eastAsia="zh-CN"/>
        </w:rPr>
        <w:t>2</w:t>
      </w:r>
      <w:r w:rsidRPr="00C139B4">
        <w:rPr>
          <w:lang w:val="en-AU"/>
        </w:rPr>
        <w:t>.</w:t>
      </w:r>
      <w:r w:rsidRPr="00C139B4">
        <w:rPr>
          <w:rFonts w:hint="eastAsia"/>
          <w:lang w:val="en-AU" w:eastAsia="zh-CN"/>
        </w:rPr>
        <w:t>2</w:t>
      </w:r>
      <w:r w:rsidRPr="00C139B4">
        <w:rPr>
          <w:lang w:val="en-AU"/>
        </w:rPr>
        <w:t>.</w:t>
      </w:r>
      <w:r w:rsidRPr="00C139B4">
        <w:rPr>
          <w:lang w:val="en-AU" w:eastAsia="zh-CN"/>
        </w:rPr>
        <w:t>2</w:t>
      </w:r>
      <w:r w:rsidRPr="00C139B4">
        <w:rPr>
          <w:lang w:val="en-AU"/>
        </w:rPr>
        <w:t>.1</w:t>
      </w:r>
      <w:r w:rsidRPr="00C139B4">
        <w:rPr>
          <w:rFonts w:hint="eastAsia"/>
          <w:lang w:val="en-AU" w:eastAsia="zh-CN"/>
        </w:rPr>
        <w:t>/</w:t>
      </w:r>
      <w:r w:rsidRPr="00C139B4">
        <w:rPr>
          <w:lang w:val="en-AU"/>
        </w:rPr>
        <w:t xml:space="preserve">1: </w:t>
      </w:r>
      <w:r w:rsidRPr="00C139B4">
        <w:rPr>
          <w:rFonts w:hint="eastAsia"/>
          <w:lang w:val="en-AU" w:eastAsia="zh-CN"/>
        </w:rPr>
        <w:t xml:space="preserve">Delete </w:t>
      </w:r>
      <w:r w:rsidRPr="00C139B4">
        <w:rPr>
          <w:lang w:val="en-AU" w:eastAsia="zh-CN"/>
        </w:rPr>
        <w:t>VCSG</w:t>
      </w:r>
      <w:r w:rsidRPr="00C139B4">
        <w:rPr>
          <w:rFonts w:hint="eastAsia"/>
          <w:lang w:val="en-AU" w:eastAsia="zh-CN"/>
        </w:rPr>
        <w:t xml:space="preserve"> Subscriber Data Request</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18"/>
        <w:gridCol w:w="1416"/>
        <w:gridCol w:w="603"/>
        <w:gridCol w:w="6237"/>
      </w:tblGrid>
      <w:tr w:rsidR="009D4C7F" w:rsidRPr="00C139B4" w14:paraId="2EACA006" w14:textId="77777777" w:rsidTr="002B6321">
        <w:trPr>
          <w:jc w:val="center"/>
        </w:trPr>
        <w:tc>
          <w:tcPr>
            <w:tcW w:w="1418" w:type="dxa"/>
            <w:tcBorders>
              <w:top w:val="single" w:sz="12" w:space="0" w:color="auto"/>
              <w:bottom w:val="single" w:sz="12" w:space="0" w:color="auto"/>
            </w:tcBorders>
          </w:tcPr>
          <w:p w14:paraId="71568963" w14:textId="77777777" w:rsidR="009D4C7F" w:rsidRPr="00C139B4" w:rsidRDefault="009D4C7F" w:rsidP="002B6321">
            <w:pPr>
              <w:pStyle w:val="TAH"/>
            </w:pPr>
            <w:r w:rsidRPr="00C139B4">
              <w:t>Information element name</w:t>
            </w:r>
          </w:p>
        </w:tc>
        <w:tc>
          <w:tcPr>
            <w:tcW w:w="1416" w:type="dxa"/>
            <w:tcBorders>
              <w:top w:val="single" w:sz="12" w:space="0" w:color="auto"/>
              <w:bottom w:val="single" w:sz="12" w:space="0" w:color="auto"/>
            </w:tcBorders>
          </w:tcPr>
          <w:p w14:paraId="1FE18D62" w14:textId="77777777" w:rsidR="009D4C7F" w:rsidRPr="00C139B4" w:rsidRDefault="009D4C7F" w:rsidP="002B6321">
            <w:pPr>
              <w:pStyle w:val="TAH"/>
            </w:pPr>
            <w:r w:rsidRPr="00C139B4">
              <w:t>Mapping to Diameter AVP</w:t>
            </w:r>
          </w:p>
        </w:tc>
        <w:tc>
          <w:tcPr>
            <w:tcW w:w="603" w:type="dxa"/>
            <w:tcBorders>
              <w:top w:val="single" w:sz="12" w:space="0" w:color="auto"/>
              <w:bottom w:val="single" w:sz="12" w:space="0" w:color="auto"/>
            </w:tcBorders>
          </w:tcPr>
          <w:p w14:paraId="2AF9AA2A" w14:textId="77777777" w:rsidR="009D4C7F" w:rsidRPr="00C139B4" w:rsidRDefault="009D4C7F" w:rsidP="002B6321">
            <w:pPr>
              <w:pStyle w:val="TAH"/>
              <w:rPr>
                <w:lang w:val="fr-FR"/>
              </w:rPr>
            </w:pPr>
            <w:r w:rsidRPr="00C139B4">
              <w:rPr>
                <w:lang w:val="fr-FR"/>
              </w:rPr>
              <w:t>Cat.</w:t>
            </w:r>
          </w:p>
        </w:tc>
        <w:tc>
          <w:tcPr>
            <w:tcW w:w="6237" w:type="dxa"/>
            <w:tcBorders>
              <w:top w:val="single" w:sz="12" w:space="0" w:color="auto"/>
              <w:bottom w:val="single" w:sz="12" w:space="0" w:color="auto"/>
            </w:tcBorders>
          </w:tcPr>
          <w:p w14:paraId="4701E4A0" w14:textId="77777777" w:rsidR="009D4C7F" w:rsidRPr="00C139B4" w:rsidRDefault="009D4C7F" w:rsidP="002B6321">
            <w:pPr>
              <w:pStyle w:val="TAH"/>
              <w:rPr>
                <w:lang w:val="fr-FR"/>
              </w:rPr>
            </w:pPr>
            <w:r w:rsidRPr="00C139B4">
              <w:rPr>
                <w:lang w:val="fr-FR"/>
              </w:rPr>
              <w:t>Description</w:t>
            </w:r>
          </w:p>
        </w:tc>
      </w:tr>
      <w:tr w:rsidR="009D4C7F" w:rsidRPr="00C139B4" w14:paraId="007062C8" w14:textId="77777777" w:rsidTr="002B6321">
        <w:trPr>
          <w:trHeight w:val="401"/>
          <w:jc w:val="center"/>
        </w:trPr>
        <w:tc>
          <w:tcPr>
            <w:tcW w:w="1418" w:type="dxa"/>
            <w:tcBorders>
              <w:top w:val="single" w:sz="12" w:space="0" w:color="auto"/>
            </w:tcBorders>
          </w:tcPr>
          <w:p w14:paraId="2F83CE1D" w14:textId="77777777" w:rsidR="009D4C7F" w:rsidRPr="00C139B4" w:rsidRDefault="009D4C7F" w:rsidP="002B6321">
            <w:pPr>
              <w:pStyle w:val="TAL"/>
            </w:pPr>
            <w:r w:rsidRPr="00C139B4">
              <w:t>IMSI</w:t>
            </w:r>
          </w:p>
          <w:p w14:paraId="6E86F065" w14:textId="77777777" w:rsidR="009D4C7F" w:rsidRPr="00C139B4" w:rsidRDefault="009D4C7F" w:rsidP="002B6321">
            <w:pPr>
              <w:pStyle w:val="TAL"/>
              <w:rPr>
                <w:lang w:val="en-AU"/>
              </w:rPr>
            </w:pPr>
          </w:p>
        </w:tc>
        <w:tc>
          <w:tcPr>
            <w:tcW w:w="1416" w:type="dxa"/>
            <w:tcBorders>
              <w:top w:val="single" w:sz="12" w:space="0" w:color="auto"/>
            </w:tcBorders>
          </w:tcPr>
          <w:p w14:paraId="49C145EE" w14:textId="77777777" w:rsidR="009D4C7F" w:rsidRPr="00C139B4" w:rsidRDefault="009D4C7F" w:rsidP="002B6321">
            <w:pPr>
              <w:pStyle w:val="TAL"/>
              <w:rPr>
                <w:lang w:val="en-AU"/>
              </w:rPr>
            </w:pPr>
            <w:r w:rsidRPr="00C139B4">
              <w:t xml:space="preserve">User-Name (See </w:t>
            </w:r>
            <w:r>
              <w:rPr>
                <w:lang w:val="it-IT"/>
              </w:rPr>
              <w:t>IETF RFC </w:t>
            </w:r>
            <w:r w:rsidRPr="00C139B4">
              <w:rPr>
                <w:lang w:val="it-IT"/>
              </w:rPr>
              <w:t>6733</w:t>
            </w:r>
            <w:r>
              <w:rPr>
                <w:lang w:val="it-IT"/>
              </w:rPr>
              <w:t> [</w:t>
            </w:r>
            <w:r w:rsidRPr="00C139B4">
              <w:rPr>
                <w:lang w:val="it-IT"/>
              </w:rPr>
              <w:t>61]</w:t>
            </w:r>
            <w:r w:rsidRPr="00C139B4">
              <w:t>)</w:t>
            </w:r>
          </w:p>
        </w:tc>
        <w:tc>
          <w:tcPr>
            <w:tcW w:w="603" w:type="dxa"/>
            <w:tcBorders>
              <w:top w:val="single" w:sz="12" w:space="0" w:color="auto"/>
            </w:tcBorders>
          </w:tcPr>
          <w:p w14:paraId="16A4A364" w14:textId="77777777" w:rsidR="009D4C7F" w:rsidRPr="00C139B4" w:rsidRDefault="009D4C7F" w:rsidP="002B6321">
            <w:pPr>
              <w:pStyle w:val="TAC"/>
              <w:rPr>
                <w:lang w:val="en-AU"/>
              </w:rPr>
            </w:pPr>
            <w:r w:rsidRPr="00C139B4">
              <w:t>M</w:t>
            </w:r>
          </w:p>
        </w:tc>
        <w:tc>
          <w:tcPr>
            <w:tcW w:w="6237" w:type="dxa"/>
            <w:tcBorders>
              <w:top w:val="single" w:sz="12" w:space="0" w:color="auto"/>
            </w:tcBorders>
          </w:tcPr>
          <w:p w14:paraId="451CE455" w14:textId="6EE92343" w:rsidR="009D4C7F" w:rsidRPr="00C139B4" w:rsidRDefault="009D4C7F" w:rsidP="002B6321">
            <w:pPr>
              <w:pStyle w:val="TAL"/>
            </w:pPr>
            <w:r w:rsidRPr="00C139B4">
              <w:t xml:space="preserve">This information element </w:t>
            </w:r>
            <w:r w:rsidRPr="00C139B4">
              <w:rPr>
                <w:rFonts w:hint="eastAsia"/>
                <w:lang w:eastAsia="zh-CN"/>
              </w:rPr>
              <w:t>shall</w:t>
            </w:r>
            <w:r w:rsidRPr="00C139B4">
              <w:t xml:space="preserve"> contain the user IMSI, formatted according to </w:t>
            </w:r>
            <w:r>
              <w:t>3GPP TS 2</w:t>
            </w:r>
            <w:r w:rsidRPr="00C139B4">
              <w:t>3.003</w:t>
            </w:r>
            <w:r>
              <w:t> [</w:t>
            </w:r>
            <w:r w:rsidRPr="00C139B4">
              <w:t xml:space="preserve">3], </w:t>
            </w:r>
            <w:r w:rsidR="00C31AA7" w:rsidRPr="00C139B4">
              <w:t>clause</w:t>
            </w:r>
            <w:r w:rsidR="00C31AA7">
              <w:t> </w:t>
            </w:r>
            <w:r w:rsidR="00C31AA7" w:rsidRPr="00C139B4">
              <w:t>2</w:t>
            </w:r>
            <w:r w:rsidRPr="00C139B4">
              <w:t>.2.</w:t>
            </w:r>
          </w:p>
        </w:tc>
      </w:tr>
      <w:tr w:rsidR="009D4C7F" w:rsidRPr="00C139B4" w14:paraId="27B7F359" w14:textId="77777777" w:rsidTr="002B6321">
        <w:trPr>
          <w:trHeight w:val="401"/>
          <w:jc w:val="center"/>
        </w:trPr>
        <w:tc>
          <w:tcPr>
            <w:tcW w:w="1418" w:type="dxa"/>
          </w:tcPr>
          <w:p w14:paraId="728A3439" w14:textId="77777777" w:rsidR="009D4C7F" w:rsidRPr="00C139B4" w:rsidRDefault="009D4C7F" w:rsidP="002B6321">
            <w:pPr>
              <w:pStyle w:val="TAL"/>
            </w:pPr>
            <w:r w:rsidRPr="00C139B4">
              <w:t>Supported Features</w:t>
            </w:r>
          </w:p>
          <w:p w14:paraId="3B0256EF" w14:textId="77777777" w:rsidR="009D4C7F" w:rsidRPr="00C139B4" w:rsidRDefault="009D4C7F" w:rsidP="002B6321">
            <w:pPr>
              <w:pStyle w:val="TAL"/>
              <w:rPr>
                <w:snapToGrid w:val="0"/>
              </w:rPr>
            </w:pPr>
            <w:r w:rsidRPr="00C139B4">
              <w:t xml:space="preserve">(See </w:t>
            </w:r>
            <w:r>
              <w:rPr>
                <w:rFonts w:hint="eastAsia"/>
              </w:rPr>
              <w:t>3GPP TS 2</w:t>
            </w:r>
            <w:r w:rsidRPr="00C139B4">
              <w:rPr>
                <w:rFonts w:hint="eastAsia"/>
              </w:rPr>
              <w:t>9.229</w:t>
            </w:r>
            <w:r>
              <w:t> [</w:t>
            </w:r>
            <w:r w:rsidRPr="00C139B4">
              <w:rPr>
                <w:rFonts w:hint="eastAsia"/>
              </w:rPr>
              <w:t>9</w:t>
            </w:r>
            <w:r w:rsidRPr="00C139B4">
              <w:t>])</w:t>
            </w:r>
          </w:p>
        </w:tc>
        <w:tc>
          <w:tcPr>
            <w:tcW w:w="1416" w:type="dxa"/>
          </w:tcPr>
          <w:p w14:paraId="63CDE750" w14:textId="77777777" w:rsidR="009D4C7F" w:rsidRPr="00C139B4" w:rsidRDefault="009D4C7F" w:rsidP="002B6321">
            <w:pPr>
              <w:pStyle w:val="TAL"/>
              <w:rPr>
                <w:lang w:val="en-US"/>
              </w:rPr>
            </w:pPr>
            <w:r w:rsidRPr="00C139B4">
              <w:t>Supported-Features</w:t>
            </w:r>
          </w:p>
        </w:tc>
        <w:tc>
          <w:tcPr>
            <w:tcW w:w="603" w:type="dxa"/>
          </w:tcPr>
          <w:p w14:paraId="6D2FD5C1" w14:textId="77777777" w:rsidR="009D4C7F" w:rsidRPr="00C139B4" w:rsidRDefault="009D4C7F" w:rsidP="002B6321">
            <w:pPr>
              <w:pStyle w:val="TAC"/>
              <w:rPr>
                <w:lang w:val="en-AU" w:eastAsia="zh-CN"/>
              </w:rPr>
            </w:pPr>
            <w:r w:rsidRPr="00C139B4">
              <w:rPr>
                <w:lang w:val="en-AU"/>
              </w:rPr>
              <w:t>O</w:t>
            </w:r>
          </w:p>
        </w:tc>
        <w:tc>
          <w:tcPr>
            <w:tcW w:w="6237" w:type="dxa"/>
          </w:tcPr>
          <w:p w14:paraId="5F284A51" w14:textId="77777777" w:rsidR="009D4C7F" w:rsidRPr="00C139B4" w:rsidRDefault="009D4C7F" w:rsidP="002B6321">
            <w:pPr>
              <w:pStyle w:val="TAL"/>
            </w:pPr>
            <w:r w:rsidRPr="00C139B4">
              <w:t>If present, this information element shall contain the list of features supported by the origin host.</w:t>
            </w:r>
          </w:p>
        </w:tc>
      </w:tr>
      <w:tr w:rsidR="009D4C7F" w:rsidRPr="00C139B4" w14:paraId="7A3F1F26" w14:textId="77777777" w:rsidTr="002B6321">
        <w:trPr>
          <w:trHeight w:val="401"/>
          <w:jc w:val="center"/>
        </w:trPr>
        <w:tc>
          <w:tcPr>
            <w:tcW w:w="1418" w:type="dxa"/>
          </w:tcPr>
          <w:p w14:paraId="5D5E4328" w14:textId="77777777" w:rsidR="00C31AA7" w:rsidRPr="00C139B4" w:rsidRDefault="009D4C7F" w:rsidP="002B6321">
            <w:pPr>
              <w:pStyle w:val="TAL"/>
              <w:rPr>
                <w:snapToGrid w:val="0"/>
              </w:rPr>
            </w:pPr>
            <w:r w:rsidRPr="00C139B4">
              <w:rPr>
                <w:snapToGrid w:val="0"/>
              </w:rPr>
              <w:t>D</w:t>
            </w:r>
            <w:r w:rsidRPr="00C139B4">
              <w:rPr>
                <w:rFonts w:hint="eastAsia"/>
                <w:snapToGrid w:val="0"/>
                <w:lang w:eastAsia="zh-CN"/>
              </w:rPr>
              <w:t xml:space="preserve">SR </w:t>
            </w:r>
            <w:r w:rsidRPr="00C139B4">
              <w:rPr>
                <w:snapToGrid w:val="0"/>
              </w:rPr>
              <w:t>Flags</w:t>
            </w:r>
          </w:p>
          <w:p w14:paraId="1E7AE7F7" w14:textId="04433824" w:rsidR="009D4C7F" w:rsidRPr="00C139B4" w:rsidRDefault="009D4C7F" w:rsidP="002B6321">
            <w:pPr>
              <w:pStyle w:val="TAL"/>
              <w:rPr>
                <w:snapToGrid w:val="0"/>
              </w:rPr>
            </w:pPr>
            <w:r w:rsidRPr="00C139B4">
              <w:rPr>
                <w:snapToGrid w:val="0"/>
              </w:rPr>
              <w:t>(See 7.3.</w:t>
            </w:r>
            <w:r w:rsidRPr="00C139B4">
              <w:rPr>
                <w:snapToGrid w:val="0"/>
                <w:lang w:eastAsia="zh-CN"/>
              </w:rPr>
              <w:t>25</w:t>
            </w:r>
            <w:r w:rsidRPr="00C139B4">
              <w:rPr>
                <w:rFonts w:hint="eastAsia"/>
                <w:snapToGrid w:val="0"/>
                <w:lang w:eastAsia="zh-CN"/>
              </w:rPr>
              <w:t>)</w:t>
            </w:r>
          </w:p>
        </w:tc>
        <w:tc>
          <w:tcPr>
            <w:tcW w:w="1416" w:type="dxa"/>
          </w:tcPr>
          <w:p w14:paraId="6C21AE44" w14:textId="77777777" w:rsidR="009D4C7F" w:rsidRPr="00C139B4" w:rsidRDefault="009D4C7F" w:rsidP="002B6321">
            <w:pPr>
              <w:pStyle w:val="TAL"/>
              <w:rPr>
                <w:lang w:val="en-US"/>
              </w:rPr>
            </w:pPr>
            <w:r w:rsidRPr="00C139B4">
              <w:rPr>
                <w:lang w:val="en-US"/>
              </w:rPr>
              <w:t>D</w:t>
            </w:r>
            <w:r w:rsidRPr="00C139B4">
              <w:rPr>
                <w:rFonts w:hint="eastAsia"/>
                <w:lang w:val="en-US" w:eastAsia="zh-CN"/>
              </w:rPr>
              <w:t>SR</w:t>
            </w:r>
            <w:r w:rsidRPr="00C139B4">
              <w:rPr>
                <w:lang w:val="en-US"/>
              </w:rPr>
              <w:t>-Flags</w:t>
            </w:r>
          </w:p>
        </w:tc>
        <w:tc>
          <w:tcPr>
            <w:tcW w:w="603" w:type="dxa"/>
          </w:tcPr>
          <w:p w14:paraId="6327681A" w14:textId="77777777" w:rsidR="009D4C7F" w:rsidRPr="00C139B4" w:rsidRDefault="009D4C7F" w:rsidP="002B6321">
            <w:pPr>
              <w:pStyle w:val="TAC"/>
              <w:rPr>
                <w:lang w:val="en-AU" w:eastAsia="zh-CN"/>
              </w:rPr>
            </w:pPr>
            <w:r w:rsidRPr="00C139B4">
              <w:rPr>
                <w:rFonts w:hint="eastAsia"/>
                <w:lang w:val="en-AU" w:eastAsia="zh-CN"/>
              </w:rPr>
              <w:t>M</w:t>
            </w:r>
          </w:p>
        </w:tc>
        <w:tc>
          <w:tcPr>
            <w:tcW w:w="6237" w:type="dxa"/>
          </w:tcPr>
          <w:p w14:paraId="79D1A1F5" w14:textId="77777777" w:rsidR="009D4C7F" w:rsidRPr="00C139B4" w:rsidRDefault="009D4C7F" w:rsidP="002B6321">
            <w:pPr>
              <w:pStyle w:val="TAL"/>
              <w:rPr>
                <w:lang w:eastAsia="zh-CN"/>
              </w:rPr>
            </w:pPr>
            <w:r w:rsidRPr="00C139B4">
              <w:t>This Information Element shall contain a bit mask. See 7.3.</w:t>
            </w:r>
            <w:r w:rsidRPr="00C139B4">
              <w:rPr>
                <w:lang w:eastAsia="zh-CN"/>
              </w:rPr>
              <w:t>25</w:t>
            </w:r>
            <w:r w:rsidRPr="00C139B4">
              <w:t xml:space="preserve"> for the meaning of the bits.</w:t>
            </w:r>
          </w:p>
        </w:tc>
      </w:tr>
    </w:tbl>
    <w:p w14:paraId="629AEB6A" w14:textId="77777777" w:rsidR="009D4C7F" w:rsidRPr="00C139B4" w:rsidRDefault="009D4C7F" w:rsidP="009D4C7F"/>
    <w:p w14:paraId="6C463006" w14:textId="77777777" w:rsidR="009D4C7F" w:rsidRPr="00C139B4" w:rsidRDefault="009D4C7F" w:rsidP="009D4C7F">
      <w:pPr>
        <w:pStyle w:val="TH"/>
      </w:pPr>
      <w:r w:rsidRPr="00C139B4">
        <w:t>Table 5A.</w:t>
      </w:r>
      <w:r w:rsidRPr="00C139B4">
        <w:rPr>
          <w:rFonts w:hint="eastAsia"/>
          <w:lang w:eastAsia="zh-CN"/>
        </w:rPr>
        <w:t>2</w:t>
      </w:r>
      <w:r w:rsidRPr="00C139B4">
        <w:t>.</w:t>
      </w:r>
      <w:r w:rsidRPr="00C139B4">
        <w:rPr>
          <w:rFonts w:hint="eastAsia"/>
          <w:lang w:eastAsia="zh-CN"/>
        </w:rPr>
        <w:t>2</w:t>
      </w:r>
      <w:r w:rsidRPr="00C139B4">
        <w:t>.</w:t>
      </w:r>
      <w:r w:rsidRPr="00C139B4">
        <w:rPr>
          <w:lang w:eastAsia="zh-CN"/>
        </w:rPr>
        <w:t>2</w:t>
      </w:r>
      <w:r w:rsidRPr="00C139B4">
        <w:t>.1</w:t>
      </w:r>
      <w:r w:rsidRPr="00C139B4">
        <w:rPr>
          <w:rFonts w:hint="eastAsia"/>
          <w:lang w:eastAsia="zh-CN"/>
        </w:rPr>
        <w:t>/2</w:t>
      </w:r>
      <w:r w:rsidRPr="00C139B4">
        <w:t xml:space="preserve">: </w:t>
      </w:r>
      <w:r w:rsidRPr="00C139B4">
        <w:rPr>
          <w:rFonts w:hint="eastAsia"/>
          <w:lang w:eastAsia="zh-CN"/>
        </w:rPr>
        <w:t>Delete</w:t>
      </w:r>
      <w:r w:rsidRPr="00C139B4">
        <w:rPr>
          <w:lang w:eastAsia="zh-CN"/>
        </w:rPr>
        <w:t xml:space="preserve"> VCSG</w:t>
      </w:r>
      <w:r w:rsidRPr="00C139B4">
        <w:rPr>
          <w:rFonts w:hint="eastAsia"/>
          <w:lang w:eastAsia="zh-CN"/>
        </w:rPr>
        <w:t xml:space="preserve"> Subscriber Data Answer</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18"/>
        <w:gridCol w:w="1418"/>
        <w:gridCol w:w="601"/>
        <w:gridCol w:w="6237"/>
      </w:tblGrid>
      <w:tr w:rsidR="009D4C7F" w:rsidRPr="00C139B4" w14:paraId="5AAF650E" w14:textId="77777777" w:rsidTr="002B6321">
        <w:trPr>
          <w:jc w:val="center"/>
        </w:trPr>
        <w:tc>
          <w:tcPr>
            <w:tcW w:w="1418" w:type="dxa"/>
            <w:tcBorders>
              <w:top w:val="single" w:sz="12" w:space="0" w:color="auto"/>
              <w:bottom w:val="single" w:sz="12" w:space="0" w:color="auto"/>
            </w:tcBorders>
          </w:tcPr>
          <w:p w14:paraId="5BAD534F" w14:textId="77777777" w:rsidR="009D4C7F" w:rsidRPr="00C139B4" w:rsidRDefault="009D4C7F" w:rsidP="002B6321">
            <w:pPr>
              <w:pStyle w:val="TAH"/>
            </w:pPr>
            <w:r w:rsidRPr="00C139B4">
              <w:t>Information element name</w:t>
            </w:r>
          </w:p>
        </w:tc>
        <w:tc>
          <w:tcPr>
            <w:tcW w:w="1418" w:type="dxa"/>
            <w:tcBorders>
              <w:top w:val="single" w:sz="12" w:space="0" w:color="auto"/>
              <w:bottom w:val="single" w:sz="12" w:space="0" w:color="auto"/>
            </w:tcBorders>
          </w:tcPr>
          <w:p w14:paraId="2361E4BA" w14:textId="77777777" w:rsidR="009D4C7F" w:rsidRPr="00C139B4" w:rsidRDefault="009D4C7F" w:rsidP="002B6321">
            <w:pPr>
              <w:pStyle w:val="TAH"/>
            </w:pPr>
            <w:r w:rsidRPr="00C139B4">
              <w:t>Mapping to Diameter AVP</w:t>
            </w:r>
          </w:p>
        </w:tc>
        <w:tc>
          <w:tcPr>
            <w:tcW w:w="601" w:type="dxa"/>
            <w:tcBorders>
              <w:top w:val="single" w:sz="12" w:space="0" w:color="auto"/>
              <w:bottom w:val="single" w:sz="12" w:space="0" w:color="auto"/>
            </w:tcBorders>
          </w:tcPr>
          <w:p w14:paraId="7D90840A" w14:textId="77777777" w:rsidR="009D4C7F" w:rsidRPr="00C139B4" w:rsidRDefault="009D4C7F" w:rsidP="002B6321">
            <w:pPr>
              <w:pStyle w:val="TAH"/>
            </w:pPr>
            <w:r w:rsidRPr="00C139B4">
              <w:t>Cat.</w:t>
            </w:r>
          </w:p>
        </w:tc>
        <w:tc>
          <w:tcPr>
            <w:tcW w:w="6237" w:type="dxa"/>
            <w:tcBorders>
              <w:top w:val="single" w:sz="12" w:space="0" w:color="auto"/>
              <w:bottom w:val="single" w:sz="12" w:space="0" w:color="auto"/>
            </w:tcBorders>
          </w:tcPr>
          <w:p w14:paraId="2C2676FC" w14:textId="77777777" w:rsidR="009D4C7F" w:rsidRPr="00C139B4" w:rsidRDefault="009D4C7F" w:rsidP="002B6321">
            <w:pPr>
              <w:pStyle w:val="TAH"/>
            </w:pPr>
            <w:r w:rsidRPr="00C139B4">
              <w:t>Description</w:t>
            </w:r>
          </w:p>
        </w:tc>
      </w:tr>
      <w:tr w:rsidR="009D4C7F" w:rsidRPr="00C139B4" w14:paraId="537DD6E2" w14:textId="77777777" w:rsidTr="002B6321">
        <w:trPr>
          <w:trHeight w:val="401"/>
          <w:jc w:val="center"/>
        </w:trPr>
        <w:tc>
          <w:tcPr>
            <w:tcW w:w="1418" w:type="dxa"/>
            <w:tcBorders>
              <w:top w:val="single" w:sz="12" w:space="0" w:color="auto"/>
              <w:bottom w:val="single" w:sz="6" w:space="0" w:color="auto"/>
            </w:tcBorders>
          </w:tcPr>
          <w:p w14:paraId="15C4BD2E" w14:textId="77777777" w:rsidR="009D4C7F" w:rsidRPr="00C139B4" w:rsidRDefault="009D4C7F" w:rsidP="002B6321">
            <w:pPr>
              <w:pStyle w:val="TAL"/>
            </w:pPr>
            <w:r w:rsidRPr="00C139B4">
              <w:t>Supported Features</w:t>
            </w:r>
          </w:p>
          <w:p w14:paraId="379A4130" w14:textId="77777777" w:rsidR="009D4C7F" w:rsidRPr="00C139B4" w:rsidRDefault="009D4C7F" w:rsidP="002B6321">
            <w:pPr>
              <w:pStyle w:val="TAL"/>
            </w:pPr>
            <w:r w:rsidRPr="00C139B4">
              <w:t xml:space="preserve">(See </w:t>
            </w:r>
            <w:r>
              <w:rPr>
                <w:rFonts w:hint="eastAsia"/>
                <w:lang w:eastAsia="zh-CN"/>
              </w:rPr>
              <w:t>3GPP TS 2</w:t>
            </w:r>
            <w:r w:rsidRPr="00C139B4">
              <w:rPr>
                <w:rFonts w:hint="eastAsia"/>
                <w:lang w:eastAsia="zh-CN"/>
              </w:rPr>
              <w:t>9.229</w:t>
            </w:r>
            <w:r>
              <w:t> [</w:t>
            </w:r>
            <w:r w:rsidRPr="00C139B4">
              <w:rPr>
                <w:rFonts w:hint="eastAsia"/>
                <w:lang w:eastAsia="zh-CN"/>
              </w:rPr>
              <w:t>9</w:t>
            </w:r>
            <w:r w:rsidRPr="00C139B4">
              <w:t>])</w:t>
            </w:r>
          </w:p>
        </w:tc>
        <w:tc>
          <w:tcPr>
            <w:tcW w:w="1418" w:type="dxa"/>
            <w:tcBorders>
              <w:top w:val="single" w:sz="12" w:space="0" w:color="auto"/>
              <w:bottom w:val="single" w:sz="6" w:space="0" w:color="auto"/>
            </w:tcBorders>
          </w:tcPr>
          <w:p w14:paraId="33C3A01C" w14:textId="77777777" w:rsidR="009D4C7F" w:rsidRPr="00C139B4" w:rsidRDefault="009D4C7F" w:rsidP="002B6321">
            <w:pPr>
              <w:pStyle w:val="TAL"/>
            </w:pPr>
            <w:r w:rsidRPr="00C139B4">
              <w:t>Supported-Features</w:t>
            </w:r>
          </w:p>
        </w:tc>
        <w:tc>
          <w:tcPr>
            <w:tcW w:w="601" w:type="dxa"/>
            <w:tcBorders>
              <w:top w:val="single" w:sz="12" w:space="0" w:color="auto"/>
              <w:bottom w:val="single" w:sz="6" w:space="0" w:color="auto"/>
            </w:tcBorders>
          </w:tcPr>
          <w:p w14:paraId="72E22B8F" w14:textId="77777777" w:rsidR="009D4C7F" w:rsidRPr="00C139B4" w:rsidRDefault="009D4C7F" w:rsidP="002B6321">
            <w:pPr>
              <w:pStyle w:val="TAC"/>
              <w:rPr>
                <w:lang w:val="en-US"/>
              </w:rPr>
            </w:pPr>
            <w:r w:rsidRPr="00C139B4">
              <w:t>O</w:t>
            </w:r>
          </w:p>
        </w:tc>
        <w:tc>
          <w:tcPr>
            <w:tcW w:w="6237" w:type="dxa"/>
            <w:tcBorders>
              <w:top w:val="single" w:sz="12" w:space="0" w:color="auto"/>
              <w:bottom w:val="single" w:sz="6" w:space="0" w:color="auto"/>
            </w:tcBorders>
          </w:tcPr>
          <w:p w14:paraId="69AE0189" w14:textId="77777777" w:rsidR="009D4C7F" w:rsidRPr="00C139B4" w:rsidRDefault="009D4C7F" w:rsidP="002B6321">
            <w:pPr>
              <w:pStyle w:val="TAL"/>
            </w:pPr>
            <w:r w:rsidRPr="00C139B4">
              <w:t>If present, this information element shall contain the list of features supported by the origin host.</w:t>
            </w:r>
          </w:p>
        </w:tc>
      </w:tr>
      <w:tr w:rsidR="009D4C7F" w:rsidRPr="00C139B4" w14:paraId="44C132D0" w14:textId="77777777" w:rsidTr="002B6321">
        <w:trPr>
          <w:trHeight w:val="401"/>
          <w:jc w:val="center"/>
        </w:trPr>
        <w:tc>
          <w:tcPr>
            <w:tcW w:w="1418" w:type="dxa"/>
            <w:tcBorders>
              <w:top w:val="single" w:sz="6" w:space="0" w:color="auto"/>
            </w:tcBorders>
          </w:tcPr>
          <w:p w14:paraId="1DA98E72" w14:textId="77777777" w:rsidR="009D4C7F" w:rsidRPr="00C139B4" w:rsidRDefault="009D4C7F" w:rsidP="002B6321">
            <w:pPr>
              <w:pStyle w:val="TAL"/>
            </w:pPr>
            <w:r w:rsidRPr="00C139B4">
              <w:t>Result</w:t>
            </w:r>
          </w:p>
          <w:p w14:paraId="0CCA65F0" w14:textId="77777777" w:rsidR="009D4C7F" w:rsidRPr="00C139B4" w:rsidRDefault="009D4C7F" w:rsidP="002B6321">
            <w:pPr>
              <w:pStyle w:val="TAL"/>
            </w:pPr>
            <w:r w:rsidRPr="00C139B4">
              <w:t>(See 7.4)</w:t>
            </w:r>
          </w:p>
        </w:tc>
        <w:tc>
          <w:tcPr>
            <w:tcW w:w="1418" w:type="dxa"/>
            <w:tcBorders>
              <w:top w:val="single" w:sz="6" w:space="0" w:color="auto"/>
            </w:tcBorders>
          </w:tcPr>
          <w:p w14:paraId="4BB55658" w14:textId="77777777" w:rsidR="009D4C7F" w:rsidRPr="00C139B4" w:rsidRDefault="009D4C7F" w:rsidP="002B6321">
            <w:pPr>
              <w:pStyle w:val="TAL"/>
            </w:pPr>
            <w:r w:rsidRPr="00C139B4">
              <w:t>Result-Code / Experimental-Result</w:t>
            </w:r>
          </w:p>
        </w:tc>
        <w:tc>
          <w:tcPr>
            <w:tcW w:w="601" w:type="dxa"/>
            <w:tcBorders>
              <w:top w:val="single" w:sz="6" w:space="0" w:color="auto"/>
            </w:tcBorders>
          </w:tcPr>
          <w:p w14:paraId="06BE439E" w14:textId="77777777" w:rsidR="009D4C7F" w:rsidRPr="00C139B4" w:rsidRDefault="009D4C7F" w:rsidP="002B6321">
            <w:pPr>
              <w:pStyle w:val="TAC"/>
              <w:rPr>
                <w:lang w:val="en-US"/>
              </w:rPr>
            </w:pPr>
            <w:r w:rsidRPr="00C139B4">
              <w:rPr>
                <w:lang w:val="en-US"/>
              </w:rPr>
              <w:t>M</w:t>
            </w:r>
          </w:p>
        </w:tc>
        <w:tc>
          <w:tcPr>
            <w:tcW w:w="6237" w:type="dxa"/>
            <w:tcBorders>
              <w:top w:val="single" w:sz="6" w:space="0" w:color="auto"/>
            </w:tcBorders>
          </w:tcPr>
          <w:p w14:paraId="4C34A91D" w14:textId="77777777" w:rsidR="009D4C7F" w:rsidRPr="00C139B4" w:rsidRDefault="009D4C7F" w:rsidP="002B6321">
            <w:pPr>
              <w:pStyle w:val="TAL"/>
            </w:pPr>
            <w:r w:rsidRPr="00C139B4">
              <w:t>This IE shall contain the result of the operation.</w:t>
            </w:r>
          </w:p>
          <w:p w14:paraId="1B489787" w14:textId="77777777" w:rsidR="009D4C7F" w:rsidRPr="00C139B4" w:rsidRDefault="009D4C7F" w:rsidP="002B6321">
            <w:pPr>
              <w:pStyle w:val="TAL"/>
            </w:pPr>
            <w:r w:rsidRPr="00C139B4">
              <w:rPr>
                <w:rFonts w:hint="eastAsia"/>
                <w:lang w:eastAsia="zh-CN"/>
              </w:rPr>
              <w:t xml:space="preserve">The </w:t>
            </w:r>
            <w:r w:rsidRPr="00C139B4">
              <w:t xml:space="preserve">Result-Code AVP shall be used </w:t>
            </w:r>
            <w:r w:rsidRPr="00C139B4">
              <w:rPr>
                <w:rFonts w:hint="eastAsia"/>
                <w:lang w:eastAsia="zh-CN"/>
              </w:rPr>
              <w:t>to indicate</w:t>
            </w:r>
            <w:r w:rsidRPr="00C139B4">
              <w:t xml:space="preserve"> success / errors as defined in the Diameter base protocol (see </w:t>
            </w:r>
            <w:r>
              <w:rPr>
                <w:lang w:val="it-IT"/>
              </w:rPr>
              <w:t>IETF RFC </w:t>
            </w:r>
            <w:r w:rsidRPr="00C139B4">
              <w:rPr>
                <w:lang w:val="it-IT"/>
              </w:rPr>
              <w:t>6733</w:t>
            </w:r>
            <w:r>
              <w:t> [</w:t>
            </w:r>
            <w:r w:rsidRPr="00C139B4">
              <w:t>61]).</w:t>
            </w:r>
          </w:p>
          <w:p w14:paraId="4AE9CF4A" w14:textId="77777777" w:rsidR="009D4C7F" w:rsidRPr="00C139B4" w:rsidRDefault="009D4C7F" w:rsidP="002B6321">
            <w:pPr>
              <w:pStyle w:val="TAL"/>
            </w:pPr>
            <w:r w:rsidRPr="00C139B4">
              <w:t>The Experimental-Result AVP shall be used for S7a/S7d errors. This is a grouped AVP which</w:t>
            </w:r>
            <w:r w:rsidRPr="00C139B4">
              <w:rPr>
                <w:rFonts w:hint="eastAsia"/>
                <w:lang w:eastAsia="zh-CN"/>
              </w:rPr>
              <w:t xml:space="preserve"> shall</w:t>
            </w:r>
            <w:r w:rsidRPr="00C139B4">
              <w:t xml:space="preserve"> contain the 3GPP Vendor ID in the Vendor-Id AVP, and the error code in the Experimental-Result-Code AVP.</w:t>
            </w:r>
          </w:p>
          <w:p w14:paraId="06C21B09" w14:textId="77777777" w:rsidR="009D4C7F" w:rsidRPr="00C139B4" w:rsidRDefault="009D4C7F" w:rsidP="002B6321">
            <w:pPr>
              <w:pStyle w:val="TAL"/>
            </w:pPr>
            <w:r w:rsidRPr="00C139B4">
              <w:t xml:space="preserve">The following errors are applicable </w:t>
            </w:r>
            <w:r w:rsidRPr="00C139B4">
              <w:rPr>
                <w:rFonts w:hint="eastAsia"/>
                <w:lang w:eastAsia="zh-CN"/>
              </w:rPr>
              <w:t>in this case</w:t>
            </w:r>
            <w:r w:rsidRPr="00C139B4">
              <w:t>:</w:t>
            </w:r>
          </w:p>
          <w:p w14:paraId="5F93D0E1" w14:textId="77777777" w:rsidR="009D4C7F" w:rsidRPr="00C139B4" w:rsidRDefault="009D4C7F" w:rsidP="002B6321">
            <w:pPr>
              <w:pStyle w:val="TAL"/>
              <w:rPr>
                <w:lang w:eastAsia="zh-CN"/>
              </w:rPr>
            </w:pPr>
            <w:r w:rsidRPr="00C139B4">
              <w:t xml:space="preserve">- User </w:t>
            </w:r>
            <w:r w:rsidRPr="00C139B4">
              <w:rPr>
                <w:rFonts w:hint="eastAsia"/>
                <w:lang w:eastAsia="zh-CN"/>
              </w:rPr>
              <w:t>U</w:t>
            </w:r>
            <w:r w:rsidRPr="00C139B4">
              <w:t>nknown</w:t>
            </w:r>
          </w:p>
        </w:tc>
      </w:tr>
    </w:tbl>
    <w:p w14:paraId="42C71EB1" w14:textId="77777777" w:rsidR="009D4C7F" w:rsidRPr="00C139B4" w:rsidDel="00B133AC" w:rsidRDefault="009D4C7F" w:rsidP="009D4C7F"/>
    <w:p w14:paraId="6BF150ED" w14:textId="77777777" w:rsidR="009D4C7F" w:rsidRPr="00C139B4" w:rsidRDefault="009D4C7F" w:rsidP="00FA6621">
      <w:pPr>
        <w:pStyle w:val="Heading5"/>
      </w:pPr>
      <w:bookmarkStart w:id="538" w:name="_Toc20211918"/>
      <w:bookmarkStart w:id="539" w:name="_Toc27727194"/>
      <w:bookmarkStart w:id="540" w:name="_Toc36041849"/>
      <w:bookmarkStart w:id="541" w:name="_Toc44871272"/>
      <w:bookmarkStart w:id="542" w:name="_Toc44871671"/>
      <w:bookmarkStart w:id="543" w:name="_Toc51861746"/>
      <w:bookmarkStart w:id="544" w:name="_Toc57978151"/>
      <w:bookmarkStart w:id="545" w:name="_Toc155206008"/>
      <w:r w:rsidRPr="00C139B4">
        <w:rPr>
          <w:lang w:eastAsia="zh-CN"/>
        </w:rPr>
        <w:t>5A</w:t>
      </w:r>
      <w:r w:rsidRPr="00C139B4">
        <w:rPr>
          <w:rFonts w:hint="eastAsia"/>
          <w:lang w:eastAsia="zh-CN"/>
        </w:rPr>
        <w:t>.</w:t>
      </w:r>
      <w:r w:rsidRPr="00C139B4">
        <w:rPr>
          <w:lang w:eastAsia="zh-CN"/>
        </w:rPr>
        <w:t>2</w:t>
      </w:r>
      <w:r w:rsidRPr="00C139B4">
        <w:rPr>
          <w:rFonts w:hint="eastAsia"/>
          <w:lang w:eastAsia="zh-CN"/>
        </w:rPr>
        <w:t>.</w:t>
      </w:r>
      <w:r w:rsidRPr="00C139B4">
        <w:rPr>
          <w:lang w:eastAsia="zh-CN"/>
        </w:rPr>
        <w:t>2.2.2</w:t>
      </w:r>
      <w:r w:rsidRPr="00C139B4">
        <w:rPr>
          <w:rFonts w:hint="eastAsia"/>
          <w:lang w:eastAsia="zh-CN"/>
        </w:rPr>
        <w:tab/>
      </w:r>
      <w:r w:rsidRPr="00C139B4">
        <w:rPr>
          <w:lang w:eastAsia="zh-CN"/>
        </w:rPr>
        <w:t xml:space="preserve">Detailed behaviour of the MME and </w:t>
      </w:r>
      <w:r w:rsidRPr="00C139B4">
        <w:rPr>
          <w:rFonts w:hint="eastAsia"/>
          <w:lang w:eastAsia="zh-CN"/>
        </w:rPr>
        <w:t xml:space="preserve">the </w:t>
      </w:r>
      <w:r w:rsidRPr="00C139B4">
        <w:rPr>
          <w:lang w:eastAsia="zh-CN"/>
        </w:rPr>
        <w:t>SGSN</w:t>
      </w:r>
      <w:bookmarkEnd w:id="538"/>
      <w:bookmarkEnd w:id="539"/>
      <w:bookmarkEnd w:id="540"/>
      <w:bookmarkEnd w:id="541"/>
      <w:bookmarkEnd w:id="542"/>
      <w:bookmarkEnd w:id="543"/>
      <w:bookmarkEnd w:id="544"/>
      <w:bookmarkEnd w:id="545"/>
    </w:p>
    <w:p w14:paraId="23BA9221" w14:textId="77777777" w:rsidR="009D4C7F" w:rsidRPr="00C139B4" w:rsidRDefault="009D4C7F" w:rsidP="009D4C7F">
      <w:r w:rsidRPr="00C139B4">
        <w:t>When receiving a Delete VCSG Subscriber Data request, the MME or SGSN shall check whether the IMSI is known.</w:t>
      </w:r>
    </w:p>
    <w:p w14:paraId="4784C38B" w14:textId="77777777" w:rsidR="009D4C7F" w:rsidRPr="00C139B4" w:rsidRDefault="009D4C7F" w:rsidP="009D4C7F">
      <w:r w:rsidRPr="00C139B4">
        <w:t xml:space="preserve">If it is not known, a result code of </w:t>
      </w:r>
      <w:r w:rsidRPr="00C139B4">
        <w:rPr>
          <w:lang w:eastAsia="zh-CN"/>
        </w:rPr>
        <w:t>DIAMETER_ERROR_USER_UNKNOWN</w:t>
      </w:r>
      <w:r w:rsidRPr="00C139B4">
        <w:t xml:space="preserve"> </w:t>
      </w:r>
      <w:r w:rsidRPr="00C139B4">
        <w:rPr>
          <w:rFonts w:hint="eastAsia"/>
          <w:lang w:eastAsia="zh-CN"/>
        </w:rPr>
        <w:t>shall be</w:t>
      </w:r>
      <w:r w:rsidRPr="00C139B4">
        <w:rPr>
          <w:lang w:eastAsia="zh-CN"/>
        </w:rPr>
        <w:t xml:space="preserve"> </w:t>
      </w:r>
      <w:r w:rsidRPr="00C139B4">
        <w:t>returned.</w:t>
      </w:r>
    </w:p>
    <w:p w14:paraId="4B4E973E" w14:textId="77777777" w:rsidR="009D4C7F" w:rsidRPr="00C139B4" w:rsidRDefault="009D4C7F" w:rsidP="009D4C7F">
      <w:pPr>
        <w:rPr>
          <w:lang w:eastAsia="zh-CN"/>
        </w:rPr>
      </w:pPr>
      <w:r w:rsidRPr="00C139B4">
        <w:t xml:space="preserve">If it is known, the MME or SGSN shall delete all </w:t>
      </w:r>
      <w:r w:rsidRPr="00C139B4">
        <w:rPr>
          <w:rFonts w:hint="eastAsia"/>
          <w:lang w:eastAsia="zh-CN"/>
        </w:rPr>
        <w:t xml:space="preserve">the </w:t>
      </w:r>
      <w:r w:rsidRPr="00C139B4">
        <w:t>stored "CSG subscription data from CSS"</w:t>
      </w:r>
      <w:r w:rsidRPr="00C139B4">
        <w:rPr>
          <w:lang w:eastAsia="zh-CN"/>
        </w:rPr>
        <w:t>.</w:t>
      </w:r>
    </w:p>
    <w:p w14:paraId="210D0702" w14:textId="77777777" w:rsidR="009D4C7F" w:rsidRPr="00C139B4" w:rsidRDefault="009D4C7F" w:rsidP="009D4C7F">
      <w:pPr>
        <w:rPr>
          <w:lang w:eastAsia="zh-CN"/>
        </w:rPr>
      </w:pPr>
      <w:r w:rsidRPr="00C139B4">
        <w:rPr>
          <w:rFonts w:hint="eastAsia"/>
          <w:lang w:eastAsia="zh-CN"/>
        </w:rPr>
        <w:t>If the deletion of the subscription data succeeds in the MME</w:t>
      </w:r>
      <w:r w:rsidRPr="00C139B4">
        <w:rPr>
          <w:lang w:eastAsia="zh-CN"/>
        </w:rPr>
        <w:t xml:space="preserve"> or SGSN</w:t>
      </w:r>
      <w:r w:rsidRPr="00C139B4">
        <w:rPr>
          <w:rFonts w:hint="eastAsia"/>
          <w:lang w:eastAsia="zh-CN"/>
        </w:rPr>
        <w:t>, the Result-Code shall be set to DIAMETER_SUCCESS.</w:t>
      </w:r>
    </w:p>
    <w:p w14:paraId="0BD29745" w14:textId="77777777" w:rsidR="009D4C7F" w:rsidRPr="00C139B4" w:rsidRDefault="009D4C7F" w:rsidP="009D4C7F">
      <w:pPr>
        <w:rPr>
          <w:lang w:eastAsia="zh-CN"/>
        </w:rPr>
      </w:pPr>
      <w:r w:rsidRPr="00C139B4">
        <w:rPr>
          <w:lang w:eastAsia="zh-CN"/>
        </w:rPr>
        <w:t>If</w:t>
      </w:r>
      <w:r w:rsidRPr="00C139B4">
        <w:rPr>
          <w:rFonts w:hint="eastAsia"/>
          <w:lang w:eastAsia="zh-CN"/>
        </w:rPr>
        <w:t xml:space="preserve"> the MME </w:t>
      </w:r>
      <w:r w:rsidRPr="00C139B4">
        <w:rPr>
          <w:lang w:eastAsia="zh-CN"/>
        </w:rPr>
        <w:t>or SGSN</w:t>
      </w:r>
      <w:r w:rsidRPr="00C139B4">
        <w:rPr>
          <w:rFonts w:hint="eastAsia"/>
          <w:lang w:eastAsia="zh-CN"/>
        </w:rPr>
        <w:t xml:space="preserve"> cannot fulfil </w:t>
      </w:r>
      <w:r w:rsidRPr="00C139B4">
        <w:rPr>
          <w:lang w:eastAsia="zh-CN"/>
        </w:rPr>
        <w:t xml:space="preserve">the </w:t>
      </w:r>
      <w:r w:rsidRPr="00C139B4">
        <w:rPr>
          <w:rFonts w:hint="eastAsia"/>
          <w:lang w:eastAsia="zh-CN"/>
        </w:rPr>
        <w:t xml:space="preserve">received request for other reasons, e.g. due to </w:t>
      </w:r>
      <w:r w:rsidRPr="00C139B4">
        <w:rPr>
          <w:lang w:eastAsia="zh-CN"/>
        </w:rPr>
        <w:t xml:space="preserve">a </w:t>
      </w:r>
      <w:r w:rsidRPr="00C139B4">
        <w:rPr>
          <w:rFonts w:hint="eastAsia"/>
          <w:lang w:eastAsia="zh-CN"/>
        </w:rPr>
        <w:t xml:space="preserve">database error, it shall set </w:t>
      </w:r>
      <w:r w:rsidRPr="00C139B4">
        <w:rPr>
          <w:lang w:eastAsia="zh-CN"/>
        </w:rPr>
        <w:t xml:space="preserve">the </w:t>
      </w:r>
      <w:r w:rsidRPr="00C139B4">
        <w:rPr>
          <w:rFonts w:hint="eastAsia"/>
          <w:lang w:eastAsia="zh-CN"/>
        </w:rPr>
        <w:t>Result-Code to DIAMETER_UNABLE_TO_COMPLY.</w:t>
      </w:r>
    </w:p>
    <w:p w14:paraId="2901E6BE" w14:textId="77777777" w:rsidR="009D4C7F" w:rsidRPr="00C139B4" w:rsidRDefault="009D4C7F" w:rsidP="00FA6621">
      <w:pPr>
        <w:pStyle w:val="Heading5"/>
        <w:rPr>
          <w:lang w:eastAsia="zh-CN"/>
        </w:rPr>
      </w:pPr>
      <w:bookmarkStart w:id="546" w:name="_Toc20211919"/>
      <w:bookmarkStart w:id="547" w:name="_Toc27727195"/>
      <w:bookmarkStart w:id="548" w:name="_Toc36041850"/>
      <w:bookmarkStart w:id="549" w:name="_Toc44871273"/>
      <w:bookmarkStart w:id="550" w:name="_Toc44871672"/>
      <w:bookmarkStart w:id="551" w:name="_Toc51861747"/>
      <w:bookmarkStart w:id="552" w:name="_Toc57978152"/>
      <w:bookmarkStart w:id="553" w:name="_Toc155206009"/>
      <w:r w:rsidRPr="00C139B4">
        <w:rPr>
          <w:lang w:eastAsia="zh-CN"/>
        </w:rPr>
        <w:t>5A</w:t>
      </w:r>
      <w:r w:rsidRPr="00C139B4">
        <w:rPr>
          <w:rFonts w:hint="eastAsia"/>
          <w:lang w:eastAsia="zh-CN"/>
        </w:rPr>
        <w:t>.2.2</w:t>
      </w:r>
      <w:r w:rsidRPr="00C139B4">
        <w:rPr>
          <w:lang w:eastAsia="zh-CN"/>
        </w:rPr>
        <w:t>.2.3</w:t>
      </w:r>
      <w:r w:rsidRPr="00C139B4">
        <w:rPr>
          <w:rFonts w:hint="eastAsia"/>
          <w:lang w:eastAsia="zh-CN"/>
        </w:rPr>
        <w:tab/>
      </w:r>
      <w:r w:rsidRPr="00C139B4">
        <w:rPr>
          <w:lang w:eastAsia="zh-CN"/>
        </w:rPr>
        <w:t xml:space="preserve">Detailed behaviour of </w:t>
      </w:r>
      <w:r w:rsidRPr="00C139B4">
        <w:rPr>
          <w:rFonts w:hint="eastAsia"/>
          <w:lang w:eastAsia="zh-CN"/>
        </w:rPr>
        <w:t>the</w:t>
      </w:r>
      <w:r w:rsidRPr="00C139B4">
        <w:rPr>
          <w:lang w:eastAsia="zh-CN"/>
        </w:rPr>
        <w:t xml:space="preserve"> CSS</w:t>
      </w:r>
      <w:bookmarkEnd w:id="546"/>
      <w:bookmarkEnd w:id="547"/>
      <w:bookmarkEnd w:id="548"/>
      <w:bookmarkEnd w:id="549"/>
      <w:bookmarkEnd w:id="550"/>
      <w:bookmarkEnd w:id="551"/>
      <w:bookmarkEnd w:id="552"/>
      <w:bookmarkEnd w:id="553"/>
    </w:p>
    <w:p w14:paraId="48FDD519" w14:textId="77777777" w:rsidR="009D4C7F" w:rsidRPr="00C139B4" w:rsidRDefault="009D4C7F" w:rsidP="009D4C7F">
      <w:pPr>
        <w:rPr>
          <w:lang w:eastAsia="zh-CN"/>
        </w:rPr>
      </w:pPr>
      <w:r w:rsidRPr="00C139B4">
        <w:rPr>
          <w:rFonts w:hint="eastAsia"/>
          <w:lang w:eastAsia="zh-CN"/>
        </w:rPr>
        <w:t xml:space="preserve">The </w:t>
      </w:r>
      <w:r w:rsidRPr="00C139B4">
        <w:rPr>
          <w:lang w:eastAsia="zh-CN"/>
        </w:rPr>
        <w:t xml:space="preserve">CSS </w:t>
      </w:r>
      <w:r w:rsidRPr="00C139B4">
        <w:rPr>
          <w:rFonts w:hint="eastAsia"/>
          <w:lang w:eastAsia="zh-CN"/>
        </w:rPr>
        <w:t xml:space="preserve">shall make use of this procedure to remove </w:t>
      </w:r>
      <w:r w:rsidRPr="00C139B4">
        <w:rPr>
          <w:lang w:eastAsia="zh-CN"/>
        </w:rPr>
        <w:t xml:space="preserve">all the CSG </w:t>
      </w:r>
      <w:r w:rsidRPr="00C139B4">
        <w:rPr>
          <w:rFonts w:hint="eastAsia"/>
          <w:lang w:eastAsia="zh-CN"/>
        </w:rPr>
        <w:t>subscription data</w:t>
      </w:r>
      <w:r w:rsidRPr="00C139B4">
        <w:rPr>
          <w:lang w:eastAsia="zh-CN"/>
        </w:rPr>
        <w:t xml:space="preserve"> associated to CSS</w:t>
      </w:r>
      <w:r w:rsidRPr="00C139B4">
        <w:rPr>
          <w:rFonts w:hint="eastAsia"/>
          <w:lang w:eastAsia="zh-CN"/>
        </w:rPr>
        <w:t xml:space="preserve"> </w:t>
      </w:r>
      <w:r w:rsidRPr="00C139B4">
        <w:rPr>
          <w:lang w:eastAsia="zh-CN"/>
        </w:rPr>
        <w:t xml:space="preserve">from </w:t>
      </w:r>
      <w:r w:rsidRPr="00C139B4">
        <w:rPr>
          <w:rFonts w:hint="eastAsia"/>
          <w:lang w:eastAsia="zh-CN"/>
        </w:rPr>
        <w:t>the MME</w:t>
      </w:r>
      <w:r w:rsidRPr="00C139B4">
        <w:rPr>
          <w:lang w:eastAsia="zh-CN"/>
        </w:rPr>
        <w:t xml:space="preserve"> or SGSN</w:t>
      </w:r>
      <w:r w:rsidRPr="00C139B4">
        <w:rPr>
          <w:rFonts w:hint="eastAsia"/>
          <w:lang w:eastAsia="zh-CN"/>
        </w:rPr>
        <w:t>.</w:t>
      </w:r>
    </w:p>
    <w:p w14:paraId="69AD082D" w14:textId="77777777" w:rsidR="00C31AA7" w:rsidRPr="00C139B4" w:rsidRDefault="009D4C7F" w:rsidP="009D4C7F">
      <w:pPr>
        <w:pStyle w:val="NO"/>
        <w:rPr>
          <w:lang w:eastAsia="zh-CN"/>
        </w:rPr>
      </w:pPr>
      <w:r w:rsidRPr="00C139B4">
        <w:rPr>
          <w:lang w:eastAsia="zh-CN"/>
        </w:rPr>
        <w:t>NOTE: When a Delete VCSG Subscriber Data procedure occurs, the MME or SGSN remains registered in the CSS</w:t>
      </w:r>
    </w:p>
    <w:p w14:paraId="08E15290" w14:textId="2E1FA26E" w:rsidR="009D4C7F" w:rsidRPr="00C139B4" w:rsidRDefault="009D4C7F" w:rsidP="009D4C7F">
      <w:pPr>
        <w:rPr>
          <w:lang w:eastAsia="zh-CN"/>
        </w:rPr>
      </w:pPr>
      <w:r w:rsidRPr="00C139B4">
        <w:t>If the CSS receives a Delete V</w:t>
      </w:r>
      <w:r w:rsidRPr="00C139B4">
        <w:rPr>
          <w:rFonts w:hint="eastAsia"/>
          <w:lang w:eastAsia="zh-CN"/>
        </w:rPr>
        <w:t xml:space="preserve">CSG </w:t>
      </w:r>
      <w:r w:rsidRPr="00C139B4">
        <w:t xml:space="preserve">Subscriber Data answer with the Result Code </w:t>
      </w:r>
      <w:r w:rsidRPr="00C139B4">
        <w:rPr>
          <w:lang w:eastAsia="zh-CN"/>
        </w:rPr>
        <w:t>DIAMETER_ERROR_USER_UNKNOWN from the MME or SGSN, the CSS shall clear the stored MME or SGSN identity.</w:t>
      </w:r>
    </w:p>
    <w:p w14:paraId="23BB6934" w14:textId="77777777" w:rsidR="00C31AA7" w:rsidRPr="00C139B4" w:rsidRDefault="009D4C7F" w:rsidP="00FA6621">
      <w:pPr>
        <w:pStyle w:val="Heading3"/>
        <w:rPr>
          <w:lang w:eastAsia="zh-CN"/>
        </w:rPr>
      </w:pPr>
      <w:bookmarkStart w:id="554" w:name="_Toc20211920"/>
      <w:bookmarkStart w:id="555" w:name="_Toc27727196"/>
      <w:bookmarkStart w:id="556" w:name="_Toc36041851"/>
      <w:bookmarkStart w:id="557" w:name="_Toc44871274"/>
      <w:bookmarkStart w:id="558" w:name="_Toc44871673"/>
      <w:bookmarkStart w:id="559" w:name="_Toc51861748"/>
      <w:bookmarkStart w:id="560" w:name="_Toc57978153"/>
      <w:bookmarkStart w:id="561" w:name="_Toc155206010"/>
      <w:r w:rsidRPr="00C139B4">
        <w:rPr>
          <w:lang w:val="en-US" w:eastAsia="zh-CN"/>
        </w:rPr>
        <w:t>5A.2.3</w:t>
      </w:r>
      <w:r w:rsidRPr="00C139B4">
        <w:rPr>
          <w:lang w:val="en-US" w:eastAsia="zh-CN"/>
        </w:rPr>
        <w:tab/>
      </w:r>
      <w:r w:rsidRPr="00C139B4">
        <w:rPr>
          <w:lang w:eastAsia="zh-CN"/>
        </w:rPr>
        <w:t>Fault Recovery Procedures</w:t>
      </w:r>
      <w:bookmarkStart w:id="562" w:name="_Toc20211921"/>
      <w:bookmarkStart w:id="563" w:name="_Toc27727197"/>
      <w:bookmarkStart w:id="564" w:name="_Toc36041852"/>
      <w:bookmarkStart w:id="565" w:name="_Toc44871275"/>
      <w:bookmarkStart w:id="566" w:name="_Toc44871674"/>
      <w:bookmarkStart w:id="567" w:name="_Toc51861749"/>
      <w:bookmarkStart w:id="568" w:name="_Toc57978154"/>
      <w:bookmarkEnd w:id="554"/>
      <w:bookmarkEnd w:id="555"/>
      <w:bookmarkEnd w:id="556"/>
      <w:bookmarkEnd w:id="557"/>
      <w:bookmarkEnd w:id="558"/>
      <w:bookmarkEnd w:id="559"/>
      <w:bookmarkEnd w:id="560"/>
      <w:bookmarkEnd w:id="561"/>
    </w:p>
    <w:p w14:paraId="0E8DB932" w14:textId="67BFBD84" w:rsidR="009D4C7F" w:rsidRPr="00C139B4" w:rsidRDefault="009D4C7F" w:rsidP="00FA6621">
      <w:pPr>
        <w:pStyle w:val="Heading4"/>
      </w:pPr>
      <w:bookmarkStart w:id="569" w:name="_Toc155206011"/>
      <w:r w:rsidRPr="00C139B4">
        <w:rPr>
          <w:lang w:eastAsia="zh-CN"/>
        </w:rPr>
        <w:t>5A.2.3.1</w:t>
      </w:r>
      <w:r w:rsidRPr="00C139B4">
        <w:rPr>
          <w:lang w:eastAsia="zh-CN"/>
        </w:rPr>
        <w:tab/>
        <w:t>VCSG Reset</w:t>
      </w:r>
      <w:bookmarkEnd w:id="562"/>
      <w:bookmarkEnd w:id="563"/>
      <w:bookmarkEnd w:id="564"/>
      <w:bookmarkEnd w:id="565"/>
      <w:bookmarkEnd w:id="566"/>
      <w:bookmarkEnd w:id="567"/>
      <w:bookmarkEnd w:id="568"/>
      <w:bookmarkEnd w:id="569"/>
    </w:p>
    <w:p w14:paraId="6E06654A" w14:textId="77777777" w:rsidR="009D4C7F" w:rsidRPr="00C139B4" w:rsidRDefault="009D4C7F" w:rsidP="00FA6621">
      <w:pPr>
        <w:pStyle w:val="Heading5"/>
      </w:pPr>
      <w:bookmarkStart w:id="570" w:name="_Toc20211922"/>
      <w:bookmarkStart w:id="571" w:name="_Toc27727198"/>
      <w:bookmarkStart w:id="572" w:name="_Toc36041853"/>
      <w:bookmarkStart w:id="573" w:name="_Toc44871276"/>
      <w:bookmarkStart w:id="574" w:name="_Toc44871675"/>
      <w:bookmarkStart w:id="575" w:name="_Toc51861750"/>
      <w:bookmarkStart w:id="576" w:name="_Toc57978155"/>
      <w:bookmarkStart w:id="577" w:name="_Toc155206012"/>
      <w:r w:rsidRPr="00C139B4">
        <w:rPr>
          <w:lang w:eastAsia="zh-CN"/>
        </w:rPr>
        <w:t>5A.2.3.1.1</w:t>
      </w:r>
      <w:r w:rsidRPr="00C139B4">
        <w:rPr>
          <w:lang w:eastAsia="zh-CN"/>
        </w:rPr>
        <w:tab/>
        <w:t>General</w:t>
      </w:r>
      <w:bookmarkEnd w:id="570"/>
      <w:bookmarkEnd w:id="571"/>
      <w:bookmarkEnd w:id="572"/>
      <w:bookmarkEnd w:id="573"/>
      <w:bookmarkEnd w:id="574"/>
      <w:bookmarkEnd w:id="575"/>
      <w:bookmarkEnd w:id="576"/>
      <w:bookmarkEnd w:id="577"/>
    </w:p>
    <w:p w14:paraId="0668B595" w14:textId="77777777" w:rsidR="009D4C7F" w:rsidRPr="00C139B4" w:rsidRDefault="009D4C7F" w:rsidP="009D4C7F">
      <w:r w:rsidRPr="00C139B4">
        <w:t xml:space="preserve">The VCSG Reset Procedure </w:t>
      </w:r>
      <w:r w:rsidRPr="00C139B4">
        <w:rPr>
          <w:rFonts w:hint="eastAsia"/>
          <w:lang w:eastAsia="zh-CN"/>
        </w:rPr>
        <w:t>shall be</w:t>
      </w:r>
      <w:r w:rsidRPr="00C139B4">
        <w:rPr>
          <w:lang w:eastAsia="zh-CN"/>
        </w:rPr>
        <w:t xml:space="preserve"> </w:t>
      </w:r>
      <w:r w:rsidRPr="00C139B4">
        <w:t>used by the CSS, after a restart, to indicate to the MME and to the SGSN</w:t>
      </w:r>
      <w:r w:rsidRPr="00C139B4" w:rsidDel="009445A7">
        <w:t xml:space="preserve"> </w:t>
      </w:r>
      <w:r w:rsidRPr="00C139B4">
        <w:t>that a failure has occurred.</w:t>
      </w:r>
    </w:p>
    <w:p w14:paraId="7A0AC59B" w14:textId="08533547" w:rsidR="009D4C7F" w:rsidRPr="00C139B4" w:rsidRDefault="009D4C7F" w:rsidP="009D4C7F">
      <w:r w:rsidRPr="00C139B4">
        <w:t xml:space="preserve">This procedure is mapped to the commands Reset-Request/Answer (RSR/RSA) in the S7a/S7d Diameter application specified in </w:t>
      </w:r>
      <w:r w:rsidR="00D63DB6">
        <w:t>clause</w:t>
      </w:r>
      <w:r w:rsidRPr="00C139B4">
        <w:t xml:space="preserve"> 7.</w:t>
      </w:r>
    </w:p>
    <w:p w14:paraId="0A4BB928" w14:textId="77777777" w:rsidR="009D4C7F" w:rsidRPr="00C139B4" w:rsidRDefault="009D4C7F" w:rsidP="009D4C7F">
      <w:r w:rsidRPr="00C139B4">
        <w:t>Table 5A.2.3.1.1/1 specifies the involved information elements for the request.</w:t>
      </w:r>
    </w:p>
    <w:p w14:paraId="160AF219" w14:textId="77777777" w:rsidR="009D4C7F" w:rsidRPr="00C139B4" w:rsidRDefault="009D4C7F" w:rsidP="009D4C7F">
      <w:r w:rsidRPr="00C139B4">
        <w:t>Table 5A.2.3.1.1/2 specifies the involved information elements for the answer.</w:t>
      </w:r>
    </w:p>
    <w:p w14:paraId="3CF67642" w14:textId="77777777" w:rsidR="009D4C7F" w:rsidRPr="00C139B4" w:rsidRDefault="009D4C7F" w:rsidP="009D4C7F">
      <w:pPr>
        <w:pStyle w:val="TH"/>
        <w:rPr>
          <w:lang w:val="en-AU"/>
        </w:rPr>
      </w:pPr>
      <w:r w:rsidRPr="00C139B4">
        <w:rPr>
          <w:lang w:val="en-AU"/>
        </w:rPr>
        <w:t>Table 5A.2.3.1.1/1: VCSG Reset Request</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18"/>
        <w:gridCol w:w="1416"/>
        <w:gridCol w:w="603"/>
        <w:gridCol w:w="6237"/>
      </w:tblGrid>
      <w:tr w:rsidR="009D4C7F" w:rsidRPr="00C139B4" w14:paraId="729E4E4C" w14:textId="77777777" w:rsidTr="002B6321">
        <w:trPr>
          <w:jc w:val="center"/>
        </w:trPr>
        <w:tc>
          <w:tcPr>
            <w:tcW w:w="1418" w:type="dxa"/>
            <w:tcBorders>
              <w:top w:val="single" w:sz="12" w:space="0" w:color="auto"/>
              <w:bottom w:val="single" w:sz="12" w:space="0" w:color="auto"/>
            </w:tcBorders>
          </w:tcPr>
          <w:p w14:paraId="56239F43" w14:textId="77777777" w:rsidR="009D4C7F" w:rsidRPr="00C139B4" w:rsidRDefault="009D4C7F" w:rsidP="002B6321">
            <w:pPr>
              <w:pStyle w:val="TAH"/>
            </w:pPr>
            <w:r w:rsidRPr="00C139B4">
              <w:t>Information element name</w:t>
            </w:r>
          </w:p>
        </w:tc>
        <w:tc>
          <w:tcPr>
            <w:tcW w:w="1416" w:type="dxa"/>
            <w:tcBorders>
              <w:top w:val="single" w:sz="12" w:space="0" w:color="auto"/>
              <w:bottom w:val="single" w:sz="12" w:space="0" w:color="auto"/>
            </w:tcBorders>
          </w:tcPr>
          <w:p w14:paraId="2FA1ACA6" w14:textId="77777777" w:rsidR="009D4C7F" w:rsidRPr="00C139B4" w:rsidRDefault="009D4C7F" w:rsidP="002B6321">
            <w:pPr>
              <w:pStyle w:val="TAH"/>
            </w:pPr>
            <w:r w:rsidRPr="00C139B4">
              <w:t>Mapping to Diameter AVP</w:t>
            </w:r>
          </w:p>
        </w:tc>
        <w:tc>
          <w:tcPr>
            <w:tcW w:w="603" w:type="dxa"/>
            <w:tcBorders>
              <w:top w:val="single" w:sz="12" w:space="0" w:color="auto"/>
              <w:bottom w:val="single" w:sz="12" w:space="0" w:color="auto"/>
            </w:tcBorders>
          </w:tcPr>
          <w:p w14:paraId="686937F1" w14:textId="77777777" w:rsidR="009D4C7F" w:rsidRPr="00C139B4" w:rsidRDefault="009D4C7F" w:rsidP="002B6321">
            <w:pPr>
              <w:pStyle w:val="TAH"/>
              <w:rPr>
                <w:lang w:val="fr-FR"/>
              </w:rPr>
            </w:pPr>
            <w:r w:rsidRPr="00C139B4">
              <w:rPr>
                <w:lang w:val="fr-FR"/>
              </w:rPr>
              <w:t>Cat.</w:t>
            </w:r>
          </w:p>
        </w:tc>
        <w:tc>
          <w:tcPr>
            <w:tcW w:w="6237" w:type="dxa"/>
            <w:tcBorders>
              <w:top w:val="single" w:sz="12" w:space="0" w:color="auto"/>
              <w:bottom w:val="single" w:sz="12" w:space="0" w:color="auto"/>
            </w:tcBorders>
          </w:tcPr>
          <w:p w14:paraId="2793F803" w14:textId="77777777" w:rsidR="009D4C7F" w:rsidRPr="00C139B4" w:rsidRDefault="009D4C7F" w:rsidP="002B6321">
            <w:pPr>
              <w:pStyle w:val="TAH"/>
              <w:rPr>
                <w:lang w:val="fr-FR"/>
              </w:rPr>
            </w:pPr>
            <w:r w:rsidRPr="00C139B4">
              <w:rPr>
                <w:lang w:val="fr-FR"/>
              </w:rPr>
              <w:t>Description</w:t>
            </w:r>
          </w:p>
        </w:tc>
      </w:tr>
      <w:tr w:rsidR="009D4C7F" w:rsidRPr="00C139B4" w14:paraId="747794D7" w14:textId="77777777" w:rsidTr="002B6321">
        <w:trPr>
          <w:trHeight w:val="401"/>
          <w:jc w:val="center"/>
        </w:trPr>
        <w:tc>
          <w:tcPr>
            <w:tcW w:w="1418" w:type="dxa"/>
            <w:tcBorders>
              <w:top w:val="single" w:sz="12" w:space="0" w:color="auto"/>
              <w:bottom w:val="single" w:sz="12" w:space="0" w:color="auto"/>
            </w:tcBorders>
          </w:tcPr>
          <w:p w14:paraId="3E2EB731" w14:textId="77777777" w:rsidR="009D4C7F" w:rsidRPr="00C139B4" w:rsidRDefault="009D4C7F" w:rsidP="002B6321">
            <w:pPr>
              <w:pStyle w:val="TAL"/>
            </w:pPr>
            <w:r w:rsidRPr="00C139B4">
              <w:t>Supported Features</w:t>
            </w:r>
          </w:p>
          <w:p w14:paraId="213696C3" w14:textId="77777777" w:rsidR="009D4C7F" w:rsidRPr="00C139B4" w:rsidRDefault="009D4C7F" w:rsidP="002B6321">
            <w:pPr>
              <w:pStyle w:val="TAL"/>
            </w:pPr>
            <w:r w:rsidRPr="00C139B4">
              <w:t xml:space="preserve">(See </w:t>
            </w:r>
            <w:r>
              <w:rPr>
                <w:rFonts w:hint="eastAsia"/>
              </w:rPr>
              <w:t>3GPP TS 2</w:t>
            </w:r>
            <w:r w:rsidRPr="00C139B4">
              <w:rPr>
                <w:rFonts w:hint="eastAsia"/>
              </w:rPr>
              <w:t>9.229</w:t>
            </w:r>
            <w:r>
              <w:t> [</w:t>
            </w:r>
            <w:r w:rsidRPr="00C139B4">
              <w:rPr>
                <w:rFonts w:hint="eastAsia"/>
              </w:rPr>
              <w:t>9</w:t>
            </w:r>
            <w:r w:rsidRPr="00C139B4">
              <w:t>])</w:t>
            </w:r>
          </w:p>
        </w:tc>
        <w:tc>
          <w:tcPr>
            <w:tcW w:w="1416" w:type="dxa"/>
            <w:tcBorders>
              <w:top w:val="single" w:sz="12" w:space="0" w:color="auto"/>
              <w:bottom w:val="single" w:sz="12" w:space="0" w:color="auto"/>
            </w:tcBorders>
          </w:tcPr>
          <w:p w14:paraId="46428703" w14:textId="77777777" w:rsidR="009D4C7F" w:rsidRPr="00C139B4" w:rsidRDefault="009D4C7F" w:rsidP="002B6321">
            <w:pPr>
              <w:pStyle w:val="TAL"/>
              <w:rPr>
                <w:lang w:val="en-US"/>
              </w:rPr>
            </w:pPr>
            <w:r w:rsidRPr="00C139B4">
              <w:t>Supported-Features</w:t>
            </w:r>
          </w:p>
        </w:tc>
        <w:tc>
          <w:tcPr>
            <w:tcW w:w="603" w:type="dxa"/>
            <w:tcBorders>
              <w:top w:val="single" w:sz="12" w:space="0" w:color="auto"/>
              <w:bottom w:val="single" w:sz="12" w:space="0" w:color="auto"/>
            </w:tcBorders>
          </w:tcPr>
          <w:p w14:paraId="01426592" w14:textId="77777777" w:rsidR="009D4C7F" w:rsidRPr="00C139B4" w:rsidRDefault="009D4C7F" w:rsidP="002B6321">
            <w:pPr>
              <w:pStyle w:val="TAC"/>
            </w:pPr>
            <w:r w:rsidRPr="00C139B4">
              <w:t>O</w:t>
            </w:r>
          </w:p>
        </w:tc>
        <w:tc>
          <w:tcPr>
            <w:tcW w:w="6237" w:type="dxa"/>
            <w:tcBorders>
              <w:top w:val="single" w:sz="12" w:space="0" w:color="auto"/>
              <w:bottom w:val="single" w:sz="12" w:space="0" w:color="auto"/>
            </w:tcBorders>
          </w:tcPr>
          <w:p w14:paraId="6B3F3F98" w14:textId="77777777" w:rsidR="009D4C7F" w:rsidRPr="00C139B4" w:rsidRDefault="009D4C7F" w:rsidP="002B6321">
            <w:pPr>
              <w:pStyle w:val="TAL"/>
            </w:pPr>
            <w:r w:rsidRPr="00C139B4">
              <w:t>If present, this information element shall contain the list of features supported by the origin host.</w:t>
            </w:r>
          </w:p>
        </w:tc>
      </w:tr>
    </w:tbl>
    <w:p w14:paraId="2A95F3C5" w14:textId="77777777" w:rsidR="009D4C7F" w:rsidRPr="00C139B4" w:rsidRDefault="009D4C7F" w:rsidP="009D4C7F"/>
    <w:p w14:paraId="55B58330" w14:textId="77777777" w:rsidR="009D4C7F" w:rsidRPr="00C139B4" w:rsidRDefault="009D4C7F" w:rsidP="009D4C7F">
      <w:pPr>
        <w:pStyle w:val="TH"/>
        <w:rPr>
          <w:lang w:val="en-US"/>
        </w:rPr>
      </w:pPr>
      <w:r w:rsidRPr="00C139B4">
        <w:rPr>
          <w:lang w:val="en-US"/>
        </w:rPr>
        <w:t>Table 5A.2.3.1.1/2: VCSG Reset Answer</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18"/>
        <w:gridCol w:w="1418"/>
        <w:gridCol w:w="601"/>
        <w:gridCol w:w="6237"/>
      </w:tblGrid>
      <w:tr w:rsidR="009D4C7F" w:rsidRPr="00C139B4" w14:paraId="33B24D00" w14:textId="77777777" w:rsidTr="002B6321">
        <w:trPr>
          <w:jc w:val="center"/>
        </w:trPr>
        <w:tc>
          <w:tcPr>
            <w:tcW w:w="1418" w:type="dxa"/>
            <w:tcBorders>
              <w:top w:val="single" w:sz="12" w:space="0" w:color="auto"/>
              <w:bottom w:val="single" w:sz="12" w:space="0" w:color="auto"/>
            </w:tcBorders>
          </w:tcPr>
          <w:p w14:paraId="2F76B23D" w14:textId="77777777" w:rsidR="009D4C7F" w:rsidRPr="00C139B4" w:rsidRDefault="009D4C7F" w:rsidP="002B6321">
            <w:pPr>
              <w:pStyle w:val="TAH"/>
            </w:pPr>
            <w:r w:rsidRPr="00C139B4">
              <w:t>Information element name</w:t>
            </w:r>
          </w:p>
        </w:tc>
        <w:tc>
          <w:tcPr>
            <w:tcW w:w="1418" w:type="dxa"/>
            <w:tcBorders>
              <w:top w:val="single" w:sz="12" w:space="0" w:color="auto"/>
              <w:bottom w:val="single" w:sz="12" w:space="0" w:color="auto"/>
            </w:tcBorders>
          </w:tcPr>
          <w:p w14:paraId="77A093EA" w14:textId="77777777" w:rsidR="009D4C7F" w:rsidRPr="00C139B4" w:rsidRDefault="009D4C7F" w:rsidP="002B6321">
            <w:pPr>
              <w:pStyle w:val="TAH"/>
            </w:pPr>
            <w:r w:rsidRPr="00C139B4">
              <w:t>Mapping to Diameter AVP</w:t>
            </w:r>
          </w:p>
        </w:tc>
        <w:tc>
          <w:tcPr>
            <w:tcW w:w="601" w:type="dxa"/>
            <w:tcBorders>
              <w:top w:val="single" w:sz="12" w:space="0" w:color="auto"/>
              <w:bottom w:val="single" w:sz="12" w:space="0" w:color="auto"/>
            </w:tcBorders>
          </w:tcPr>
          <w:p w14:paraId="66577C54" w14:textId="77777777" w:rsidR="009D4C7F" w:rsidRPr="00C139B4" w:rsidRDefault="009D4C7F" w:rsidP="002B6321">
            <w:pPr>
              <w:pStyle w:val="TAH"/>
            </w:pPr>
            <w:r w:rsidRPr="00C139B4">
              <w:t>Cat.</w:t>
            </w:r>
          </w:p>
        </w:tc>
        <w:tc>
          <w:tcPr>
            <w:tcW w:w="6237" w:type="dxa"/>
            <w:tcBorders>
              <w:top w:val="single" w:sz="12" w:space="0" w:color="auto"/>
              <w:bottom w:val="single" w:sz="12" w:space="0" w:color="auto"/>
            </w:tcBorders>
          </w:tcPr>
          <w:p w14:paraId="45499A53" w14:textId="77777777" w:rsidR="009D4C7F" w:rsidRPr="00C139B4" w:rsidRDefault="009D4C7F" w:rsidP="002B6321">
            <w:pPr>
              <w:pStyle w:val="TAH"/>
            </w:pPr>
            <w:r w:rsidRPr="00C139B4">
              <w:t>Description</w:t>
            </w:r>
          </w:p>
        </w:tc>
      </w:tr>
      <w:tr w:rsidR="009D4C7F" w:rsidRPr="00C139B4" w14:paraId="2C14BF9E" w14:textId="77777777" w:rsidTr="002B6321">
        <w:trPr>
          <w:trHeight w:val="401"/>
          <w:jc w:val="center"/>
        </w:trPr>
        <w:tc>
          <w:tcPr>
            <w:tcW w:w="1418" w:type="dxa"/>
            <w:tcBorders>
              <w:top w:val="single" w:sz="12" w:space="0" w:color="auto"/>
            </w:tcBorders>
          </w:tcPr>
          <w:p w14:paraId="5A40D396" w14:textId="77777777" w:rsidR="009D4C7F" w:rsidRPr="00C139B4" w:rsidRDefault="009D4C7F" w:rsidP="002B6321">
            <w:pPr>
              <w:pStyle w:val="TAL"/>
              <w:rPr>
                <w:lang w:val="en-US"/>
              </w:rPr>
            </w:pPr>
            <w:r w:rsidRPr="00C139B4">
              <w:rPr>
                <w:lang w:val="en-US"/>
              </w:rPr>
              <w:t>Result</w:t>
            </w:r>
          </w:p>
          <w:p w14:paraId="0402127D" w14:textId="77777777" w:rsidR="009D4C7F" w:rsidRPr="00C139B4" w:rsidRDefault="009D4C7F" w:rsidP="002B6321">
            <w:pPr>
              <w:pStyle w:val="TAL"/>
              <w:rPr>
                <w:lang w:val="en-US"/>
              </w:rPr>
            </w:pPr>
            <w:r w:rsidRPr="00C139B4">
              <w:rPr>
                <w:lang w:val="en-US"/>
              </w:rPr>
              <w:t>(See 7.4)</w:t>
            </w:r>
          </w:p>
        </w:tc>
        <w:tc>
          <w:tcPr>
            <w:tcW w:w="1418" w:type="dxa"/>
            <w:tcBorders>
              <w:top w:val="single" w:sz="12" w:space="0" w:color="auto"/>
            </w:tcBorders>
          </w:tcPr>
          <w:p w14:paraId="5E8BF596" w14:textId="77777777" w:rsidR="009D4C7F" w:rsidRPr="00C139B4" w:rsidRDefault="009D4C7F" w:rsidP="002B6321">
            <w:pPr>
              <w:pStyle w:val="TAL"/>
            </w:pPr>
            <w:r w:rsidRPr="00C139B4">
              <w:t>Result-Code / Experimental-Result</w:t>
            </w:r>
          </w:p>
        </w:tc>
        <w:tc>
          <w:tcPr>
            <w:tcW w:w="601" w:type="dxa"/>
            <w:tcBorders>
              <w:top w:val="single" w:sz="12" w:space="0" w:color="auto"/>
            </w:tcBorders>
          </w:tcPr>
          <w:p w14:paraId="3A5973D4" w14:textId="77777777" w:rsidR="009D4C7F" w:rsidRPr="00C139B4" w:rsidRDefault="009D4C7F" w:rsidP="002B6321">
            <w:pPr>
              <w:pStyle w:val="TAC"/>
              <w:rPr>
                <w:lang w:val="en-US"/>
              </w:rPr>
            </w:pPr>
            <w:r w:rsidRPr="00C139B4">
              <w:rPr>
                <w:lang w:val="en-US"/>
              </w:rPr>
              <w:t>M</w:t>
            </w:r>
          </w:p>
        </w:tc>
        <w:tc>
          <w:tcPr>
            <w:tcW w:w="6237" w:type="dxa"/>
            <w:tcBorders>
              <w:top w:val="single" w:sz="12" w:space="0" w:color="auto"/>
            </w:tcBorders>
          </w:tcPr>
          <w:p w14:paraId="14BD5AEB" w14:textId="77777777" w:rsidR="009D4C7F" w:rsidRPr="00C139B4" w:rsidRDefault="009D4C7F" w:rsidP="002B6321">
            <w:pPr>
              <w:pStyle w:val="TAL"/>
            </w:pPr>
            <w:r w:rsidRPr="00C139B4">
              <w:t>This IE shall contain the result of the operation.</w:t>
            </w:r>
          </w:p>
          <w:p w14:paraId="3F55A71D" w14:textId="77777777" w:rsidR="009D4C7F" w:rsidRPr="00C139B4" w:rsidRDefault="009D4C7F" w:rsidP="002B6321">
            <w:pPr>
              <w:pStyle w:val="TAL"/>
            </w:pPr>
            <w:r w:rsidRPr="00C139B4">
              <w:t xml:space="preserve">The Result-Code AVP shall be used </w:t>
            </w:r>
            <w:r w:rsidRPr="00C139B4">
              <w:rPr>
                <w:rFonts w:hint="eastAsia"/>
                <w:lang w:eastAsia="zh-CN"/>
              </w:rPr>
              <w:t xml:space="preserve">to indicate </w:t>
            </w:r>
            <w:r w:rsidRPr="00C139B4">
              <w:t xml:space="preserve">success / errors as defined in the Diameter base protocol (see </w:t>
            </w:r>
            <w:r>
              <w:rPr>
                <w:lang w:val="it-IT"/>
              </w:rPr>
              <w:t>IETF RFC </w:t>
            </w:r>
            <w:r w:rsidRPr="00C139B4">
              <w:rPr>
                <w:lang w:val="it-IT"/>
              </w:rPr>
              <w:t>6733</w:t>
            </w:r>
            <w:r>
              <w:t> [</w:t>
            </w:r>
            <w:r w:rsidRPr="00C139B4">
              <w:t>61]).</w:t>
            </w:r>
          </w:p>
          <w:p w14:paraId="53F8D0C9" w14:textId="77777777" w:rsidR="009D4C7F" w:rsidRPr="00C139B4" w:rsidRDefault="009D4C7F" w:rsidP="002B6321">
            <w:pPr>
              <w:pStyle w:val="TAL"/>
            </w:pPr>
            <w:r w:rsidRPr="00C139B4">
              <w:t xml:space="preserve">The Experimental-Result AVP shall be used for S7a/S7d errors. This is a grouped AVP which </w:t>
            </w:r>
            <w:r w:rsidRPr="00C139B4">
              <w:rPr>
                <w:rFonts w:hint="eastAsia"/>
                <w:lang w:eastAsia="zh-CN"/>
              </w:rPr>
              <w:t xml:space="preserve">shall </w:t>
            </w:r>
            <w:r w:rsidRPr="00C139B4">
              <w:t>contain the 3GPP Vendor ID in the Vendor-Id AVP, and the error code in the Experimental-Result-Code AVP.</w:t>
            </w:r>
          </w:p>
          <w:p w14:paraId="0B6E9347" w14:textId="77777777" w:rsidR="009D4C7F" w:rsidRPr="00C139B4" w:rsidRDefault="009D4C7F" w:rsidP="002B6321">
            <w:pPr>
              <w:pStyle w:val="TAL"/>
            </w:pPr>
            <w:r w:rsidRPr="00C139B4">
              <w:t xml:space="preserve">There are no Experimental-Result codes applicable </w:t>
            </w:r>
            <w:r w:rsidRPr="00C139B4">
              <w:rPr>
                <w:lang w:eastAsia="zh-CN"/>
              </w:rPr>
              <w:t>for this command.</w:t>
            </w:r>
          </w:p>
        </w:tc>
      </w:tr>
      <w:tr w:rsidR="009D4C7F" w:rsidRPr="00C139B4" w14:paraId="51C02FC3" w14:textId="77777777" w:rsidTr="002B6321">
        <w:trPr>
          <w:trHeight w:val="401"/>
          <w:jc w:val="center"/>
        </w:trPr>
        <w:tc>
          <w:tcPr>
            <w:tcW w:w="1418" w:type="dxa"/>
            <w:tcBorders>
              <w:bottom w:val="single" w:sz="12" w:space="0" w:color="auto"/>
            </w:tcBorders>
          </w:tcPr>
          <w:p w14:paraId="3307EC69" w14:textId="77777777" w:rsidR="009D4C7F" w:rsidRPr="00C139B4" w:rsidRDefault="009D4C7F" w:rsidP="002B6321">
            <w:pPr>
              <w:pStyle w:val="TAL"/>
              <w:rPr>
                <w:b/>
              </w:rPr>
            </w:pPr>
            <w:r w:rsidRPr="00C139B4">
              <w:t>Supported Features</w:t>
            </w:r>
          </w:p>
          <w:p w14:paraId="52055415" w14:textId="77777777" w:rsidR="009D4C7F" w:rsidRPr="00C139B4" w:rsidRDefault="009D4C7F" w:rsidP="002B6321">
            <w:pPr>
              <w:pStyle w:val="TAL"/>
              <w:rPr>
                <w:lang w:val="en-US"/>
              </w:rPr>
            </w:pPr>
            <w:r w:rsidRPr="00C139B4">
              <w:t xml:space="preserve">(See </w:t>
            </w:r>
            <w:r>
              <w:rPr>
                <w:rFonts w:hint="eastAsia"/>
              </w:rPr>
              <w:t>3GPP TS 2</w:t>
            </w:r>
            <w:r w:rsidRPr="00C139B4">
              <w:rPr>
                <w:rFonts w:hint="eastAsia"/>
              </w:rPr>
              <w:t>9.229</w:t>
            </w:r>
            <w:r>
              <w:t> [</w:t>
            </w:r>
            <w:r w:rsidRPr="00C139B4">
              <w:rPr>
                <w:rFonts w:hint="eastAsia"/>
              </w:rPr>
              <w:t>9</w:t>
            </w:r>
            <w:r w:rsidRPr="00C139B4">
              <w:t>])</w:t>
            </w:r>
          </w:p>
        </w:tc>
        <w:tc>
          <w:tcPr>
            <w:tcW w:w="1418" w:type="dxa"/>
            <w:tcBorders>
              <w:bottom w:val="single" w:sz="12" w:space="0" w:color="auto"/>
            </w:tcBorders>
          </w:tcPr>
          <w:p w14:paraId="31777E99" w14:textId="77777777" w:rsidR="009D4C7F" w:rsidRPr="00C139B4" w:rsidRDefault="009D4C7F" w:rsidP="002B6321">
            <w:pPr>
              <w:pStyle w:val="TAL"/>
            </w:pPr>
            <w:r w:rsidRPr="00C139B4">
              <w:t>Supported-Features</w:t>
            </w:r>
          </w:p>
        </w:tc>
        <w:tc>
          <w:tcPr>
            <w:tcW w:w="601" w:type="dxa"/>
            <w:tcBorders>
              <w:bottom w:val="single" w:sz="12" w:space="0" w:color="auto"/>
            </w:tcBorders>
          </w:tcPr>
          <w:p w14:paraId="50408CAC" w14:textId="77777777" w:rsidR="009D4C7F" w:rsidRPr="00C139B4" w:rsidRDefault="009D4C7F" w:rsidP="002B6321">
            <w:pPr>
              <w:pStyle w:val="TAC"/>
              <w:rPr>
                <w:lang w:val="en-US"/>
              </w:rPr>
            </w:pPr>
            <w:r w:rsidRPr="00C139B4">
              <w:t>O</w:t>
            </w:r>
          </w:p>
        </w:tc>
        <w:tc>
          <w:tcPr>
            <w:tcW w:w="6237" w:type="dxa"/>
            <w:tcBorders>
              <w:bottom w:val="single" w:sz="12" w:space="0" w:color="auto"/>
            </w:tcBorders>
          </w:tcPr>
          <w:p w14:paraId="57617B33" w14:textId="77777777" w:rsidR="009D4C7F" w:rsidRPr="00C139B4" w:rsidRDefault="009D4C7F" w:rsidP="002B6321">
            <w:pPr>
              <w:pStyle w:val="TAL"/>
            </w:pPr>
            <w:r w:rsidRPr="00C139B4">
              <w:t>If present, this information element shall contain the list of features supported by the origin host.</w:t>
            </w:r>
          </w:p>
        </w:tc>
      </w:tr>
    </w:tbl>
    <w:p w14:paraId="54F53CAE" w14:textId="77777777" w:rsidR="009D4C7F" w:rsidRPr="00C139B4" w:rsidRDefault="009D4C7F" w:rsidP="009D4C7F"/>
    <w:p w14:paraId="5F25CE2E" w14:textId="77777777" w:rsidR="009D4C7F" w:rsidRPr="00C139B4" w:rsidRDefault="009D4C7F" w:rsidP="00FA6621">
      <w:pPr>
        <w:pStyle w:val="Heading5"/>
      </w:pPr>
      <w:bookmarkStart w:id="578" w:name="_Toc20211923"/>
      <w:bookmarkStart w:id="579" w:name="_Toc27727199"/>
      <w:bookmarkStart w:id="580" w:name="_Toc36041854"/>
      <w:bookmarkStart w:id="581" w:name="_Toc44871277"/>
      <w:bookmarkStart w:id="582" w:name="_Toc44871676"/>
      <w:bookmarkStart w:id="583" w:name="_Toc51861751"/>
      <w:bookmarkStart w:id="584" w:name="_Toc57978156"/>
      <w:bookmarkStart w:id="585" w:name="_Toc155206013"/>
      <w:r w:rsidRPr="00C139B4">
        <w:rPr>
          <w:lang w:eastAsia="zh-CN"/>
        </w:rPr>
        <w:t>5A.2.3.1.2</w:t>
      </w:r>
      <w:r w:rsidRPr="00C139B4">
        <w:rPr>
          <w:lang w:eastAsia="zh-CN"/>
        </w:rPr>
        <w:tab/>
        <w:t>Detailed behaviour of the MME and the SGSN</w:t>
      </w:r>
      <w:bookmarkEnd w:id="578"/>
      <w:bookmarkEnd w:id="579"/>
      <w:bookmarkEnd w:id="580"/>
      <w:bookmarkEnd w:id="581"/>
      <w:bookmarkEnd w:id="582"/>
      <w:bookmarkEnd w:id="583"/>
      <w:bookmarkEnd w:id="584"/>
      <w:bookmarkEnd w:id="585"/>
    </w:p>
    <w:p w14:paraId="486394ED" w14:textId="77777777" w:rsidR="009D4C7F" w:rsidRPr="00C139B4" w:rsidRDefault="009D4C7F" w:rsidP="009D4C7F">
      <w:r w:rsidRPr="00C139B4">
        <w:t>When receiving a VCSG Reset message, the MME or SGSN or combined MME/SGSN, for all roaming users for which they have a registration in CSS, shall mark "Location Information Confirmed in CSS" record as "Not Confirmed". The MME or SGSN or combined MME/SGSN shall make use of the CSS Identity received in the Origin-Host AVP (by comparing it with the value stored after successful ULA) in order to determine which user records are impacted.</w:t>
      </w:r>
    </w:p>
    <w:p w14:paraId="2F551640" w14:textId="77777777" w:rsidR="009D4C7F" w:rsidRPr="00C139B4" w:rsidRDefault="009D4C7F" w:rsidP="009D4C7F">
      <w:r w:rsidRPr="00C139B4">
        <w:t xml:space="preserve">When, as described in </w:t>
      </w:r>
      <w:r>
        <w:t>3GPP TS 2</w:t>
      </w:r>
      <w:r w:rsidRPr="00C139B4">
        <w:t>3.007</w:t>
      </w:r>
      <w:r>
        <w:t> [</w:t>
      </w:r>
      <w:r w:rsidRPr="00C139B4">
        <w:t xml:space="preserve">43], an event requiring the MME or SGSN to check the "CSG subscription data from CSS" occurs, and if </w:t>
      </w:r>
      <w:r w:rsidRPr="00C139B4">
        <w:rPr>
          <w:rFonts w:hint="eastAsia"/>
          <w:lang w:eastAsia="zh-CN"/>
        </w:rPr>
        <w:t xml:space="preserve">the </w:t>
      </w:r>
      <w:r w:rsidRPr="00C139B4">
        <w:t xml:space="preserve">user record "Location Information Confirmed in CSS" is marked as "Not Confirmed", the restoration procedure </w:t>
      </w:r>
      <w:r w:rsidRPr="00C139B4">
        <w:rPr>
          <w:rFonts w:hint="eastAsia"/>
          <w:lang w:eastAsia="zh-CN"/>
        </w:rPr>
        <w:t>shall be</w:t>
      </w:r>
      <w:r w:rsidRPr="00C139B4">
        <w:rPr>
          <w:lang w:eastAsia="zh-CN"/>
        </w:rPr>
        <w:t xml:space="preserve"> </w:t>
      </w:r>
      <w:r w:rsidRPr="00C139B4">
        <w:t>triggered.</w:t>
      </w:r>
    </w:p>
    <w:p w14:paraId="6E435A08" w14:textId="77777777" w:rsidR="009D4C7F" w:rsidRPr="00C139B4" w:rsidRDefault="009D4C7F" w:rsidP="00FA6621">
      <w:pPr>
        <w:pStyle w:val="Heading5"/>
      </w:pPr>
      <w:bookmarkStart w:id="586" w:name="_Toc20211924"/>
      <w:bookmarkStart w:id="587" w:name="_Toc27727200"/>
      <w:bookmarkStart w:id="588" w:name="_Toc36041855"/>
      <w:bookmarkStart w:id="589" w:name="_Toc44871278"/>
      <w:bookmarkStart w:id="590" w:name="_Toc44871677"/>
      <w:bookmarkStart w:id="591" w:name="_Toc51861752"/>
      <w:bookmarkStart w:id="592" w:name="_Toc57978157"/>
      <w:bookmarkStart w:id="593" w:name="_Toc155206014"/>
      <w:r w:rsidRPr="00C139B4">
        <w:rPr>
          <w:lang w:eastAsia="zh-CN"/>
        </w:rPr>
        <w:t>5A.2.3.1.3</w:t>
      </w:r>
      <w:r w:rsidRPr="00C139B4">
        <w:rPr>
          <w:lang w:eastAsia="zh-CN"/>
        </w:rPr>
        <w:tab/>
        <w:t>Detailed behaviour of the CSS</w:t>
      </w:r>
      <w:bookmarkEnd w:id="586"/>
      <w:bookmarkEnd w:id="587"/>
      <w:bookmarkEnd w:id="588"/>
      <w:bookmarkEnd w:id="589"/>
      <w:bookmarkEnd w:id="590"/>
      <w:bookmarkEnd w:id="591"/>
      <w:bookmarkEnd w:id="592"/>
      <w:bookmarkEnd w:id="593"/>
    </w:p>
    <w:p w14:paraId="28E1DB5F" w14:textId="77777777" w:rsidR="009D4C7F" w:rsidRPr="00C139B4" w:rsidRDefault="009D4C7F" w:rsidP="009D4C7F">
      <w:r w:rsidRPr="00C139B4">
        <w:t xml:space="preserve">The CSS shall make use of this procedure in order to indicate to all relevant MMEs, SGSNs, and combined MME/SGSNs that the CSS has restarted and may have lost the current MME-Identity and SGSN-Identity of some of its users who may be currently roaming in the MME area and/or </w:t>
      </w:r>
      <w:r w:rsidRPr="00C139B4">
        <w:rPr>
          <w:rFonts w:hint="eastAsia"/>
          <w:lang w:eastAsia="zh-CN"/>
        </w:rPr>
        <w:t>SGSN area</w:t>
      </w:r>
      <w:r w:rsidRPr="00C139B4">
        <w:t>, and to which the CSS</w:t>
      </w:r>
      <w:r w:rsidRPr="00C139B4">
        <w:rPr>
          <w:rFonts w:hint="eastAsia"/>
          <w:lang w:eastAsia="zh-CN"/>
        </w:rPr>
        <w:t>,</w:t>
      </w:r>
      <w:r w:rsidRPr="00C139B4">
        <w:t xml:space="preserve"> therefore</w:t>
      </w:r>
      <w:r w:rsidRPr="00C139B4">
        <w:rPr>
          <w:rFonts w:hint="eastAsia"/>
          <w:lang w:eastAsia="zh-CN"/>
        </w:rPr>
        <w:t>,</w:t>
      </w:r>
      <w:r w:rsidRPr="00C139B4">
        <w:t xml:space="preserve"> cannot send e.g. Insert VCSG Subscriber Data messages when needed.</w:t>
      </w:r>
    </w:p>
    <w:p w14:paraId="7BA985BA" w14:textId="77777777" w:rsidR="009D4C7F" w:rsidRPr="00C139B4" w:rsidRDefault="009D4C7F" w:rsidP="009D4C7F">
      <w:r w:rsidRPr="00C139B4">
        <w:t>The CSS should invoke this procedure towards a combined MME/SGSN only for a single time even if some of the impacted subscribers are attached to the combined MME/SGSN via UTRAN/GERAN and some of the impacted subscribers are attached to the combined MME/SGSN via E-UTRAN.</w:t>
      </w:r>
    </w:p>
    <w:p w14:paraId="317C35F2" w14:textId="77777777" w:rsidR="009D4C7F" w:rsidRPr="00C139B4" w:rsidRDefault="009D4C7F" w:rsidP="00FA6621">
      <w:pPr>
        <w:pStyle w:val="Heading1"/>
      </w:pPr>
      <w:r w:rsidRPr="00C139B4">
        <w:rPr>
          <w:lang w:eastAsia="zh-CN"/>
        </w:rPr>
        <w:br w:type="page"/>
      </w:r>
      <w:bookmarkStart w:id="594" w:name="_Toc20211925"/>
      <w:bookmarkStart w:id="595" w:name="_Toc27727201"/>
      <w:bookmarkStart w:id="596" w:name="_Toc36041856"/>
      <w:bookmarkStart w:id="597" w:name="_Toc44871279"/>
      <w:bookmarkStart w:id="598" w:name="_Toc44871678"/>
      <w:bookmarkStart w:id="599" w:name="_Toc51861753"/>
      <w:bookmarkStart w:id="600" w:name="_Toc57978158"/>
      <w:bookmarkStart w:id="601" w:name="_Toc155206015"/>
      <w:r w:rsidRPr="00C139B4">
        <w:rPr>
          <w:lang w:eastAsia="zh-CN"/>
        </w:rPr>
        <w:t>6</w:t>
      </w:r>
      <w:r w:rsidRPr="00C139B4">
        <w:tab/>
        <w:t xml:space="preserve">MME – </w:t>
      </w:r>
      <w:r w:rsidRPr="00C139B4">
        <w:rPr>
          <w:rFonts w:hint="eastAsia"/>
          <w:lang w:eastAsia="zh-CN"/>
        </w:rPr>
        <w:t>EIR</w:t>
      </w:r>
      <w:r w:rsidRPr="00C139B4">
        <w:t xml:space="preserve"> (S</w:t>
      </w:r>
      <w:r w:rsidRPr="00C139B4">
        <w:rPr>
          <w:rFonts w:hint="eastAsia"/>
          <w:lang w:eastAsia="zh-CN"/>
        </w:rPr>
        <w:t>13</w:t>
      </w:r>
      <w:r w:rsidRPr="00C139B4">
        <w:t>) and SGSN – EIR (S13</w:t>
      </w:r>
      <w:r w:rsidRPr="00C139B4">
        <w:rPr>
          <w:rFonts w:hint="eastAsia"/>
          <w:lang w:eastAsia="zh-CN"/>
        </w:rPr>
        <w:t>'</w:t>
      </w:r>
      <w:r w:rsidRPr="00C139B4">
        <w:t>)</w:t>
      </w:r>
      <w:bookmarkEnd w:id="594"/>
      <w:bookmarkEnd w:id="595"/>
      <w:bookmarkEnd w:id="596"/>
      <w:bookmarkEnd w:id="597"/>
      <w:bookmarkEnd w:id="598"/>
      <w:bookmarkEnd w:id="599"/>
      <w:bookmarkEnd w:id="600"/>
      <w:bookmarkEnd w:id="601"/>
    </w:p>
    <w:p w14:paraId="052E44AF" w14:textId="77777777" w:rsidR="009D4C7F" w:rsidRPr="00C139B4" w:rsidRDefault="009D4C7F" w:rsidP="00FA6621">
      <w:pPr>
        <w:pStyle w:val="Heading2"/>
      </w:pPr>
      <w:bookmarkStart w:id="602" w:name="_Toc20211926"/>
      <w:bookmarkStart w:id="603" w:name="_Toc27727202"/>
      <w:bookmarkStart w:id="604" w:name="_Toc36041857"/>
      <w:bookmarkStart w:id="605" w:name="_Toc44871280"/>
      <w:bookmarkStart w:id="606" w:name="_Toc44871679"/>
      <w:bookmarkStart w:id="607" w:name="_Toc51861754"/>
      <w:bookmarkStart w:id="608" w:name="_Toc57978159"/>
      <w:bookmarkStart w:id="609" w:name="_Toc155206016"/>
      <w:r w:rsidRPr="00C139B4">
        <w:rPr>
          <w:lang w:eastAsia="zh-CN"/>
        </w:rPr>
        <w:t>6.</w:t>
      </w:r>
      <w:r w:rsidRPr="00C139B4">
        <w:t>1</w:t>
      </w:r>
      <w:r w:rsidRPr="00C139B4">
        <w:tab/>
        <w:t>Introduction</w:t>
      </w:r>
      <w:bookmarkEnd w:id="602"/>
      <w:bookmarkEnd w:id="603"/>
      <w:bookmarkEnd w:id="604"/>
      <w:bookmarkEnd w:id="605"/>
      <w:bookmarkEnd w:id="606"/>
      <w:bookmarkEnd w:id="607"/>
      <w:bookmarkEnd w:id="608"/>
      <w:bookmarkEnd w:id="609"/>
    </w:p>
    <w:p w14:paraId="5B0D90CA" w14:textId="77777777" w:rsidR="009D4C7F" w:rsidRPr="00C139B4" w:rsidRDefault="009D4C7F" w:rsidP="009D4C7F">
      <w:r w:rsidRPr="00C139B4">
        <w:rPr>
          <w:lang w:eastAsia="zh-CN"/>
        </w:rPr>
        <w:t xml:space="preserve">The </w:t>
      </w:r>
      <w:r w:rsidRPr="00C139B4">
        <w:rPr>
          <w:rFonts w:hint="eastAsia"/>
          <w:lang w:eastAsia="zh-CN"/>
        </w:rPr>
        <w:t>S13 interface</w:t>
      </w:r>
      <w:r w:rsidRPr="00C139B4">
        <w:t xml:space="preserve"> shall enable the </w:t>
      </w:r>
      <w:r w:rsidRPr="00C139B4">
        <w:rPr>
          <w:rFonts w:hint="eastAsia"/>
          <w:lang w:eastAsia="zh-CN"/>
        </w:rPr>
        <w:t>ME</w:t>
      </w:r>
      <w:r w:rsidRPr="00C139B4">
        <w:t xml:space="preserve"> </w:t>
      </w:r>
      <w:r w:rsidRPr="00C139B4">
        <w:rPr>
          <w:rFonts w:hint="eastAsia"/>
          <w:lang w:eastAsia="zh-CN"/>
        </w:rPr>
        <w:t>I</w:t>
      </w:r>
      <w:r w:rsidRPr="00C139B4">
        <w:t xml:space="preserve">dentity check procedure between </w:t>
      </w:r>
      <w:r w:rsidRPr="00C139B4">
        <w:rPr>
          <w:rFonts w:hint="eastAsia"/>
          <w:lang w:eastAsia="zh-CN"/>
        </w:rPr>
        <w:t xml:space="preserve">the </w:t>
      </w:r>
      <w:r w:rsidRPr="00C139B4">
        <w:t xml:space="preserve">MME and </w:t>
      </w:r>
      <w:r w:rsidRPr="00C139B4">
        <w:rPr>
          <w:rFonts w:hint="eastAsia"/>
          <w:lang w:eastAsia="zh-CN"/>
        </w:rPr>
        <w:t xml:space="preserve">the </w:t>
      </w:r>
      <w:r w:rsidRPr="00C139B4">
        <w:t>EIR</w:t>
      </w:r>
      <w:r w:rsidRPr="00C139B4">
        <w:rPr>
          <w:rFonts w:hint="eastAsia"/>
          <w:lang w:eastAsia="zh-CN"/>
        </w:rPr>
        <w:t xml:space="preserve"> as described </w:t>
      </w:r>
      <w:r w:rsidRPr="00C139B4">
        <w:rPr>
          <w:rFonts w:hint="eastAsia"/>
        </w:rPr>
        <w:t xml:space="preserve">in the </w:t>
      </w:r>
      <w:r>
        <w:rPr>
          <w:rFonts w:hint="eastAsia"/>
          <w:lang w:eastAsia="zh-CN"/>
        </w:rPr>
        <w:t>3GPP TS 2</w:t>
      </w:r>
      <w:r w:rsidRPr="00C139B4">
        <w:rPr>
          <w:rFonts w:hint="eastAsia"/>
        </w:rPr>
        <w:t>3.401</w:t>
      </w:r>
      <w:r>
        <w:rPr>
          <w:rFonts w:hint="eastAsia"/>
        </w:rPr>
        <w:t> [</w:t>
      </w:r>
      <w:r w:rsidRPr="00C139B4">
        <w:t>2</w:t>
      </w:r>
      <w:r w:rsidRPr="00C139B4">
        <w:rPr>
          <w:rFonts w:hint="eastAsia"/>
        </w:rPr>
        <w:t>]</w:t>
      </w:r>
      <w:r w:rsidRPr="00C139B4">
        <w:t>.</w:t>
      </w:r>
    </w:p>
    <w:p w14:paraId="32787D76" w14:textId="77777777" w:rsidR="009D4C7F" w:rsidRPr="00C139B4" w:rsidRDefault="009D4C7F" w:rsidP="009D4C7F">
      <w:pPr>
        <w:rPr>
          <w:lang w:eastAsia="zh-CN"/>
        </w:rPr>
      </w:pPr>
      <w:r w:rsidRPr="00C139B4">
        <w:rPr>
          <w:lang w:eastAsia="zh-CN"/>
        </w:rPr>
        <w:t xml:space="preserve">The </w:t>
      </w:r>
      <w:r w:rsidRPr="00C139B4">
        <w:rPr>
          <w:rFonts w:hint="eastAsia"/>
          <w:lang w:eastAsia="zh-CN"/>
        </w:rPr>
        <w:t>S13' interface</w:t>
      </w:r>
      <w:r w:rsidRPr="00C139B4">
        <w:t xml:space="preserve"> shall enable the </w:t>
      </w:r>
      <w:r w:rsidRPr="00C139B4">
        <w:rPr>
          <w:rFonts w:hint="eastAsia"/>
          <w:lang w:eastAsia="zh-CN"/>
        </w:rPr>
        <w:t>ME</w:t>
      </w:r>
      <w:r w:rsidRPr="00C139B4">
        <w:t xml:space="preserve"> </w:t>
      </w:r>
      <w:r w:rsidRPr="00C139B4">
        <w:rPr>
          <w:rFonts w:hint="eastAsia"/>
          <w:lang w:eastAsia="zh-CN"/>
        </w:rPr>
        <w:t>I</w:t>
      </w:r>
      <w:r w:rsidRPr="00C139B4">
        <w:t xml:space="preserve">dentity check procedure between </w:t>
      </w:r>
      <w:r w:rsidRPr="00C139B4">
        <w:rPr>
          <w:rFonts w:hint="eastAsia"/>
          <w:lang w:eastAsia="zh-CN"/>
        </w:rPr>
        <w:t>the SGSN</w:t>
      </w:r>
      <w:r w:rsidRPr="00C139B4">
        <w:t xml:space="preserve"> and </w:t>
      </w:r>
      <w:r w:rsidRPr="00C139B4">
        <w:rPr>
          <w:rFonts w:hint="eastAsia"/>
          <w:lang w:eastAsia="zh-CN"/>
        </w:rPr>
        <w:t xml:space="preserve">the </w:t>
      </w:r>
      <w:r w:rsidRPr="00C139B4">
        <w:t>EIR</w:t>
      </w:r>
      <w:r w:rsidRPr="00C139B4">
        <w:rPr>
          <w:rFonts w:hint="eastAsia"/>
          <w:lang w:eastAsia="zh-CN"/>
        </w:rPr>
        <w:t xml:space="preserve"> as described </w:t>
      </w:r>
      <w:r w:rsidRPr="00C139B4">
        <w:rPr>
          <w:rFonts w:hint="eastAsia"/>
        </w:rPr>
        <w:t xml:space="preserve">in the </w:t>
      </w:r>
      <w:r>
        <w:rPr>
          <w:rFonts w:hint="eastAsia"/>
          <w:lang w:eastAsia="zh-CN"/>
        </w:rPr>
        <w:t>3GPP TS 2</w:t>
      </w:r>
      <w:r w:rsidRPr="00C139B4">
        <w:rPr>
          <w:rFonts w:hint="eastAsia"/>
          <w:lang w:eastAsia="zh-CN"/>
        </w:rPr>
        <w:t>3.060</w:t>
      </w:r>
      <w:r>
        <w:rPr>
          <w:rFonts w:hint="eastAsia"/>
          <w:lang w:eastAsia="zh-CN"/>
        </w:rPr>
        <w:t> [</w:t>
      </w:r>
      <w:r w:rsidRPr="00C139B4">
        <w:rPr>
          <w:rFonts w:hint="eastAsia"/>
          <w:lang w:eastAsia="zh-CN"/>
        </w:rPr>
        <w:t>1</w:t>
      </w:r>
      <w:r w:rsidRPr="00C139B4">
        <w:rPr>
          <w:lang w:eastAsia="zh-CN"/>
        </w:rPr>
        <w:t>2</w:t>
      </w:r>
      <w:r w:rsidRPr="00C139B4">
        <w:rPr>
          <w:rFonts w:hint="eastAsia"/>
          <w:lang w:eastAsia="zh-CN"/>
        </w:rPr>
        <w:t>]</w:t>
      </w:r>
      <w:r w:rsidRPr="00C139B4">
        <w:t>.</w:t>
      </w:r>
    </w:p>
    <w:p w14:paraId="5371D6CE" w14:textId="77777777" w:rsidR="009D4C7F" w:rsidRPr="00C139B4" w:rsidRDefault="009D4C7F" w:rsidP="00FA6621">
      <w:pPr>
        <w:pStyle w:val="Heading2"/>
        <w:rPr>
          <w:lang w:eastAsia="zh-CN"/>
        </w:rPr>
      </w:pPr>
      <w:bookmarkStart w:id="610" w:name="_Toc20211927"/>
      <w:bookmarkStart w:id="611" w:name="_Toc27727203"/>
      <w:bookmarkStart w:id="612" w:name="_Toc36041858"/>
      <w:bookmarkStart w:id="613" w:name="_Toc44871281"/>
      <w:bookmarkStart w:id="614" w:name="_Toc44871680"/>
      <w:bookmarkStart w:id="615" w:name="_Toc51861755"/>
      <w:bookmarkStart w:id="616" w:name="_Toc57978160"/>
      <w:bookmarkStart w:id="617" w:name="_Toc155206017"/>
      <w:r w:rsidRPr="00C139B4">
        <w:rPr>
          <w:lang w:eastAsia="zh-CN"/>
        </w:rPr>
        <w:t>6.2</w:t>
      </w:r>
      <w:r w:rsidRPr="00C139B4">
        <w:tab/>
      </w:r>
      <w:r w:rsidRPr="00C139B4">
        <w:rPr>
          <w:rFonts w:hint="eastAsia"/>
        </w:rPr>
        <w:t>ME Identity Check Procedures</w:t>
      </w:r>
      <w:bookmarkEnd w:id="610"/>
      <w:bookmarkEnd w:id="611"/>
      <w:bookmarkEnd w:id="612"/>
      <w:bookmarkEnd w:id="613"/>
      <w:bookmarkEnd w:id="614"/>
      <w:bookmarkEnd w:id="615"/>
      <w:bookmarkEnd w:id="616"/>
      <w:bookmarkEnd w:id="617"/>
    </w:p>
    <w:p w14:paraId="514A8CDA" w14:textId="77777777" w:rsidR="009D4C7F" w:rsidRPr="00C139B4" w:rsidRDefault="009D4C7F" w:rsidP="00FA6621">
      <w:pPr>
        <w:pStyle w:val="Heading3"/>
        <w:rPr>
          <w:lang w:val="en-US"/>
        </w:rPr>
      </w:pPr>
      <w:bookmarkStart w:id="618" w:name="_Toc20211928"/>
      <w:bookmarkStart w:id="619" w:name="_Toc27727204"/>
      <w:bookmarkStart w:id="620" w:name="_Toc36041859"/>
      <w:bookmarkStart w:id="621" w:name="_Toc44871282"/>
      <w:bookmarkStart w:id="622" w:name="_Toc44871681"/>
      <w:bookmarkStart w:id="623" w:name="_Toc51861756"/>
      <w:bookmarkStart w:id="624" w:name="_Toc57978161"/>
      <w:bookmarkStart w:id="625" w:name="_Toc155206018"/>
      <w:r w:rsidRPr="00C139B4">
        <w:rPr>
          <w:rFonts w:hint="eastAsia"/>
          <w:lang w:val="en-US" w:eastAsia="zh-CN"/>
        </w:rPr>
        <w:t>6.2</w:t>
      </w:r>
      <w:r w:rsidRPr="00C139B4">
        <w:rPr>
          <w:lang w:val="en-US" w:eastAsia="zh-CN"/>
        </w:rPr>
        <w:t>.1</w:t>
      </w:r>
      <w:r w:rsidRPr="00C139B4">
        <w:rPr>
          <w:rFonts w:hint="eastAsia"/>
          <w:lang w:val="en-US" w:eastAsia="zh-CN"/>
        </w:rPr>
        <w:tab/>
        <w:t>ME Identity Check</w:t>
      </w:r>
      <w:bookmarkEnd w:id="618"/>
      <w:bookmarkEnd w:id="619"/>
      <w:bookmarkEnd w:id="620"/>
      <w:bookmarkEnd w:id="621"/>
      <w:bookmarkEnd w:id="622"/>
      <w:bookmarkEnd w:id="623"/>
      <w:bookmarkEnd w:id="624"/>
      <w:bookmarkEnd w:id="625"/>
    </w:p>
    <w:p w14:paraId="340A763D" w14:textId="77777777" w:rsidR="009D4C7F" w:rsidRPr="00C139B4" w:rsidRDefault="009D4C7F" w:rsidP="00FA6621">
      <w:pPr>
        <w:pStyle w:val="Heading4"/>
        <w:rPr>
          <w:lang w:val="en-US"/>
        </w:rPr>
      </w:pPr>
      <w:bookmarkStart w:id="626" w:name="_Toc20211929"/>
      <w:bookmarkStart w:id="627" w:name="_Toc27727205"/>
      <w:bookmarkStart w:id="628" w:name="_Toc36041860"/>
      <w:bookmarkStart w:id="629" w:name="_Toc44871283"/>
      <w:bookmarkStart w:id="630" w:name="_Toc44871682"/>
      <w:bookmarkStart w:id="631" w:name="_Toc51861757"/>
      <w:bookmarkStart w:id="632" w:name="_Toc57978162"/>
      <w:bookmarkStart w:id="633" w:name="_Toc155206019"/>
      <w:r w:rsidRPr="00C139B4">
        <w:rPr>
          <w:rFonts w:hint="eastAsia"/>
          <w:lang w:val="en-US" w:eastAsia="zh-CN"/>
        </w:rPr>
        <w:t>6.2</w:t>
      </w:r>
      <w:r w:rsidRPr="00C139B4">
        <w:rPr>
          <w:lang w:val="en-US" w:eastAsia="zh-CN"/>
        </w:rPr>
        <w:t>.1.1</w:t>
      </w:r>
      <w:r w:rsidRPr="00C139B4">
        <w:rPr>
          <w:rFonts w:hint="eastAsia"/>
          <w:lang w:val="en-US" w:eastAsia="zh-CN"/>
        </w:rPr>
        <w:tab/>
      </w:r>
      <w:r w:rsidRPr="00C139B4">
        <w:rPr>
          <w:lang w:val="en-US" w:eastAsia="zh-CN"/>
        </w:rPr>
        <w:t>General</w:t>
      </w:r>
      <w:bookmarkEnd w:id="626"/>
      <w:bookmarkEnd w:id="627"/>
      <w:bookmarkEnd w:id="628"/>
      <w:bookmarkEnd w:id="629"/>
      <w:bookmarkEnd w:id="630"/>
      <w:bookmarkEnd w:id="631"/>
      <w:bookmarkEnd w:id="632"/>
      <w:bookmarkEnd w:id="633"/>
    </w:p>
    <w:p w14:paraId="11715448" w14:textId="77777777" w:rsidR="00C31AA7" w:rsidRPr="00C139B4" w:rsidRDefault="009D4C7F" w:rsidP="009D4C7F">
      <w:pPr>
        <w:rPr>
          <w:lang w:eastAsia="zh-CN"/>
        </w:rPr>
      </w:pPr>
      <w:r w:rsidRPr="00C139B4">
        <w:t>Th</w:t>
      </w:r>
      <w:r w:rsidRPr="00C139B4">
        <w:rPr>
          <w:rFonts w:hint="eastAsia"/>
          <w:lang w:eastAsia="zh-CN"/>
        </w:rPr>
        <w:t xml:space="preserve">is Mobile Equipment Identity Check </w:t>
      </w:r>
      <w:r w:rsidRPr="00C139B4">
        <w:t xml:space="preserve">Procedure shall be used between </w:t>
      </w:r>
      <w:r w:rsidRPr="00C139B4">
        <w:rPr>
          <w:rFonts w:hint="eastAsia"/>
          <w:lang w:eastAsia="zh-CN"/>
        </w:rPr>
        <w:t xml:space="preserve">the </w:t>
      </w:r>
      <w:r w:rsidRPr="00C139B4">
        <w:t xml:space="preserve">MME and </w:t>
      </w:r>
      <w:r w:rsidRPr="00C139B4">
        <w:rPr>
          <w:rFonts w:hint="eastAsia"/>
          <w:lang w:eastAsia="zh-CN"/>
        </w:rPr>
        <w:t>the EIR</w:t>
      </w:r>
      <w:r w:rsidRPr="00C139B4">
        <w:t xml:space="preserve"> </w:t>
      </w:r>
      <w:r w:rsidRPr="00C139B4">
        <w:rPr>
          <w:rFonts w:hint="eastAsia"/>
          <w:lang w:eastAsia="zh-CN"/>
        </w:rPr>
        <w:t xml:space="preserve">and </w:t>
      </w:r>
      <w:r w:rsidRPr="00C139B4">
        <w:t xml:space="preserve">between </w:t>
      </w:r>
      <w:r w:rsidRPr="00C139B4">
        <w:rPr>
          <w:rFonts w:hint="eastAsia"/>
          <w:lang w:eastAsia="zh-CN"/>
        </w:rPr>
        <w:t>the SGSN</w:t>
      </w:r>
      <w:r w:rsidRPr="00C139B4">
        <w:t xml:space="preserve"> and </w:t>
      </w:r>
      <w:r w:rsidRPr="00C139B4">
        <w:rPr>
          <w:rFonts w:hint="eastAsia"/>
          <w:lang w:eastAsia="zh-CN"/>
        </w:rPr>
        <w:t>the EIR</w:t>
      </w:r>
      <w:r w:rsidRPr="00C139B4">
        <w:t xml:space="preserve"> to check the Mobile Equipment's identity status (e.g. to check that it has not been stolen, or, to verify that it does not have faults).</w:t>
      </w:r>
    </w:p>
    <w:p w14:paraId="6282A5D0" w14:textId="5FE0425F" w:rsidR="00C31AA7" w:rsidRPr="00C139B4" w:rsidRDefault="009D4C7F" w:rsidP="009D4C7F">
      <w:r w:rsidRPr="00C139B4">
        <w:t xml:space="preserve">This procedure is mapped to the commands </w:t>
      </w:r>
      <w:r w:rsidRPr="00C139B4">
        <w:rPr>
          <w:rFonts w:hint="eastAsia"/>
          <w:lang w:eastAsia="zh-CN"/>
        </w:rPr>
        <w:t>ME</w:t>
      </w:r>
      <w:r w:rsidRPr="00C139B4">
        <w:t>-</w:t>
      </w:r>
      <w:r w:rsidRPr="00C139B4">
        <w:rPr>
          <w:rFonts w:hint="eastAsia"/>
          <w:lang w:eastAsia="zh-CN"/>
        </w:rPr>
        <w:t>Identity-Check</w:t>
      </w:r>
      <w:r w:rsidRPr="00C139B4">
        <w:t>-Request/Answer (</w:t>
      </w:r>
      <w:r w:rsidRPr="00C139B4">
        <w:rPr>
          <w:rFonts w:hint="eastAsia"/>
          <w:lang w:eastAsia="zh-CN"/>
        </w:rPr>
        <w:t>EC</w:t>
      </w:r>
      <w:r w:rsidRPr="00C139B4">
        <w:t>R/</w:t>
      </w:r>
      <w:r w:rsidRPr="00C139B4">
        <w:rPr>
          <w:rFonts w:hint="eastAsia"/>
          <w:lang w:eastAsia="zh-CN"/>
        </w:rPr>
        <w:t>EC</w:t>
      </w:r>
      <w:r w:rsidRPr="00C139B4">
        <w:t xml:space="preserve">A) in the Diameter application specified in </w:t>
      </w:r>
      <w:r w:rsidR="00D63DB6">
        <w:t>clause</w:t>
      </w:r>
      <w:r w:rsidRPr="00C139B4">
        <w:t xml:space="preserve"> 6.</w:t>
      </w:r>
    </w:p>
    <w:p w14:paraId="01F7D22A" w14:textId="491FFCB2" w:rsidR="009D4C7F" w:rsidRPr="00C139B4" w:rsidRDefault="009D4C7F" w:rsidP="009D4C7F">
      <w:r w:rsidRPr="00C139B4">
        <w:t xml:space="preserve">Table </w:t>
      </w:r>
      <w:r w:rsidRPr="00C139B4">
        <w:rPr>
          <w:rFonts w:hint="eastAsia"/>
          <w:lang w:eastAsia="zh-CN"/>
        </w:rPr>
        <w:t>6.</w:t>
      </w:r>
      <w:r w:rsidRPr="00C139B4">
        <w:t>2.</w:t>
      </w:r>
      <w:r w:rsidRPr="00C139B4">
        <w:rPr>
          <w:lang w:eastAsia="zh-CN"/>
        </w:rPr>
        <w:t>1</w:t>
      </w:r>
      <w:r w:rsidRPr="00C139B4">
        <w:t>.1/1 specifies the involved information elements for the request.</w:t>
      </w:r>
    </w:p>
    <w:p w14:paraId="1B463B79" w14:textId="77777777" w:rsidR="009D4C7F" w:rsidRPr="00C139B4" w:rsidRDefault="009D4C7F" w:rsidP="009D4C7F">
      <w:r w:rsidRPr="00C139B4">
        <w:t xml:space="preserve">Table </w:t>
      </w:r>
      <w:r w:rsidRPr="00C139B4">
        <w:rPr>
          <w:rFonts w:hint="eastAsia"/>
          <w:lang w:eastAsia="zh-CN"/>
        </w:rPr>
        <w:t>6.</w:t>
      </w:r>
      <w:r w:rsidRPr="00C139B4">
        <w:t>2.</w:t>
      </w:r>
      <w:r w:rsidRPr="00C139B4">
        <w:rPr>
          <w:lang w:eastAsia="zh-CN"/>
        </w:rPr>
        <w:t>1</w:t>
      </w:r>
      <w:r w:rsidRPr="00C139B4">
        <w:t>.1/2 specifies the involved information elements for the answer.</w:t>
      </w:r>
    </w:p>
    <w:p w14:paraId="70645CDC" w14:textId="77777777" w:rsidR="009D4C7F" w:rsidRPr="00C139B4" w:rsidRDefault="009D4C7F" w:rsidP="009D4C7F">
      <w:pPr>
        <w:pStyle w:val="TH"/>
        <w:rPr>
          <w:lang w:val="en-AU"/>
        </w:rPr>
      </w:pPr>
      <w:r w:rsidRPr="00C139B4">
        <w:rPr>
          <w:lang w:val="en-AU"/>
        </w:rPr>
        <w:t xml:space="preserve">Table </w:t>
      </w:r>
      <w:r w:rsidRPr="00C139B4">
        <w:rPr>
          <w:rFonts w:hint="eastAsia"/>
          <w:lang w:eastAsia="zh-CN"/>
        </w:rPr>
        <w:t>6.</w:t>
      </w:r>
      <w:r w:rsidRPr="00C139B4">
        <w:t>2.</w:t>
      </w:r>
      <w:r w:rsidRPr="00C139B4">
        <w:rPr>
          <w:lang w:eastAsia="zh-CN"/>
        </w:rPr>
        <w:t>1</w:t>
      </w:r>
      <w:r w:rsidRPr="00C139B4">
        <w:t>.1/1</w:t>
      </w:r>
      <w:r w:rsidRPr="00C139B4">
        <w:rPr>
          <w:lang w:val="en-AU"/>
        </w:rPr>
        <w:t xml:space="preserve">: </w:t>
      </w:r>
      <w:r w:rsidRPr="00C139B4">
        <w:rPr>
          <w:rFonts w:hint="eastAsia"/>
          <w:lang w:val="en-AU" w:eastAsia="zh-CN"/>
        </w:rPr>
        <w:t>ME</w:t>
      </w:r>
      <w:r w:rsidRPr="00C139B4">
        <w:rPr>
          <w:lang w:val="en-AU"/>
        </w:rPr>
        <w:t xml:space="preserve"> </w:t>
      </w:r>
      <w:r w:rsidRPr="00C139B4">
        <w:rPr>
          <w:rFonts w:hint="eastAsia"/>
          <w:lang w:val="en-AU" w:eastAsia="zh-CN"/>
        </w:rPr>
        <w:t xml:space="preserve">Identity Check </w:t>
      </w:r>
      <w:r w:rsidRPr="00C139B4">
        <w:rPr>
          <w:lang w:val="en-AU"/>
        </w:rPr>
        <w:t>Request</w:t>
      </w:r>
    </w:p>
    <w:tbl>
      <w:tblPr>
        <w:tblW w:w="988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18"/>
        <w:gridCol w:w="1416"/>
        <w:gridCol w:w="603"/>
        <w:gridCol w:w="6451"/>
      </w:tblGrid>
      <w:tr w:rsidR="009D4C7F" w:rsidRPr="00C139B4" w14:paraId="674A9DC0" w14:textId="77777777" w:rsidTr="002B6321">
        <w:trPr>
          <w:jc w:val="center"/>
        </w:trPr>
        <w:tc>
          <w:tcPr>
            <w:tcW w:w="1418" w:type="dxa"/>
          </w:tcPr>
          <w:p w14:paraId="554B54D6" w14:textId="77777777" w:rsidR="009D4C7F" w:rsidRPr="00C139B4" w:rsidRDefault="009D4C7F" w:rsidP="002B6321">
            <w:pPr>
              <w:pStyle w:val="TAH"/>
            </w:pPr>
            <w:r w:rsidRPr="00C139B4">
              <w:t>Information element name</w:t>
            </w:r>
          </w:p>
        </w:tc>
        <w:tc>
          <w:tcPr>
            <w:tcW w:w="1416" w:type="dxa"/>
          </w:tcPr>
          <w:p w14:paraId="46028BC1" w14:textId="77777777" w:rsidR="009D4C7F" w:rsidRPr="00C139B4" w:rsidRDefault="009D4C7F" w:rsidP="002B6321">
            <w:pPr>
              <w:pStyle w:val="TAH"/>
            </w:pPr>
            <w:r w:rsidRPr="00C139B4">
              <w:t>Mapping to Diameter AVP</w:t>
            </w:r>
          </w:p>
        </w:tc>
        <w:tc>
          <w:tcPr>
            <w:tcW w:w="603" w:type="dxa"/>
          </w:tcPr>
          <w:p w14:paraId="6AB8482C" w14:textId="77777777" w:rsidR="009D4C7F" w:rsidRPr="00C139B4" w:rsidRDefault="009D4C7F" w:rsidP="002B6321">
            <w:pPr>
              <w:pStyle w:val="TAH"/>
              <w:rPr>
                <w:lang w:val="fr-FR"/>
              </w:rPr>
            </w:pPr>
            <w:r w:rsidRPr="00C139B4">
              <w:rPr>
                <w:lang w:val="fr-FR"/>
              </w:rPr>
              <w:t>Cat.</w:t>
            </w:r>
          </w:p>
        </w:tc>
        <w:tc>
          <w:tcPr>
            <w:tcW w:w="6451" w:type="dxa"/>
          </w:tcPr>
          <w:p w14:paraId="3AB5B0C1" w14:textId="77777777" w:rsidR="009D4C7F" w:rsidRPr="00C139B4" w:rsidRDefault="009D4C7F" w:rsidP="002B6321">
            <w:pPr>
              <w:pStyle w:val="TAH"/>
              <w:rPr>
                <w:lang w:val="fr-FR"/>
              </w:rPr>
            </w:pPr>
            <w:r w:rsidRPr="00C139B4">
              <w:rPr>
                <w:lang w:val="fr-FR"/>
              </w:rPr>
              <w:t>Description</w:t>
            </w:r>
          </w:p>
        </w:tc>
      </w:tr>
      <w:tr w:rsidR="009D4C7F" w:rsidRPr="00C139B4" w14:paraId="2C02F25B" w14:textId="77777777" w:rsidTr="002B6321">
        <w:trPr>
          <w:trHeight w:val="401"/>
          <w:jc w:val="center"/>
        </w:trPr>
        <w:tc>
          <w:tcPr>
            <w:tcW w:w="1418" w:type="dxa"/>
          </w:tcPr>
          <w:p w14:paraId="3C3CD4B8" w14:textId="77777777" w:rsidR="00C31AA7" w:rsidRPr="00C139B4" w:rsidRDefault="009D4C7F" w:rsidP="002B6321">
            <w:pPr>
              <w:pStyle w:val="TAL"/>
            </w:pPr>
            <w:r w:rsidRPr="00C139B4">
              <w:t>Terminal Information</w:t>
            </w:r>
          </w:p>
          <w:p w14:paraId="7A06F2C4" w14:textId="04B974A8" w:rsidR="009D4C7F" w:rsidRPr="00C139B4" w:rsidRDefault="009D4C7F" w:rsidP="002B6321">
            <w:pPr>
              <w:pStyle w:val="TAL"/>
            </w:pPr>
            <w:r w:rsidRPr="00C139B4">
              <w:t>(See 7.3.3)</w:t>
            </w:r>
          </w:p>
        </w:tc>
        <w:tc>
          <w:tcPr>
            <w:tcW w:w="1416" w:type="dxa"/>
          </w:tcPr>
          <w:p w14:paraId="779C37DF" w14:textId="77777777" w:rsidR="009D4C7F" w:rsidRPr="00C139B4" w:rsidRDefault="009D4C7F" w:rsidP="002B6321">
            <w:pPr>
              <w:pStyle w:val="TAL"/>
              <w:rPr>
                <w:lang w:val="de-DE"/>
              </w:rPr>
            </w:pPr>
            <w:r w:rsidRPr="00C139B4">
              <w:rPr>
                <w:lang w:val="de-DE"/>
              </w:rPr>
              <w:t>Terminal-Information</w:t>
            </w:r>
          </w:p>
        </w:tc>
        <w:tc>
          <w:tcPr>
            <w:tcW w:w="603" w:type="dxa"/>
          </w:tcPr>
          <w:p w14:paraId="3F184ACA" w14:textId="77777777" w:rsidR="009D4C7F" w:rsidRPr="00C139B4" w:rsidRDefault="009D4C7F" w:rsidP="002B6321">
            <w:pPr>
              <w:pStyle w:val="TAC"/>
              <w:rPr>
                <w:lang w:val="de-DE"/>
              </w:rPr>
            </w:pPr>
            <w:r w:rsidRPr="00C139B4">
              <w:rPr>
                <w:rFonts w:hint="eastAsia"/>
                <w:lang w:val="de-DE" w:eastAsia="zh-CN"/>
              </w:rPr>
              <w:t>M</w:t>
            </w:r>
          </w:p>
        </w:tc>
        <w:tc>
          <w:tcPr>
            <w:tcW w:w="6451" w:type="dxa"/>
          </w:tcPr>
          <w:p w14:paraId="21FA0D10" w14:textId="77777777" w:rsidR="009D4C7F" w:rsidRPr="00C139B4" w:rsidRDefault="009D4C7F" w:rsidP="002B6321">
            <w:pPr>
              <w:pStyle w:val="TAL"/>
            </w:pPr>
            <w:r w:rsidRPr="00C139B4">
              <w:t xml:space="preserve">This information element shall contain the information about the used </w:t>
            </w:r>
            <w:r w:rsidRPr="00C139B4">
              <w:rPr>
                <w:rFonts w:hint="eastAsia"/>
                <w:lang w:eastAsia="zh-CN"/>
              </w:rPr>
              <w:t>mobile</w:t>
            </w:r>
            <w:r w:rsidRPr="00C139B4">
              <w:t xml:space="preserve"> equipment i.e. the IMEI. Within this Information Element, only the IMEI and the Software-Version AVPs shall be used on the S13/S13</w:t>
            </w:r>
            <w:r w:rsidRPr="00C139B4">
              <w:rPr>
                <w:rFonts w:hint="eastAsia"/>
                <w:lang w:eastAsia="zh-CN"/>
              </w:rPr>
              <w:t>'</w:t>
            </w:r>
            <w:r w:rsidRPr="00C139B4">
              <w:t xml:space="preserve"> interface.</w:t>
            </w:r>
          </w:p>
          <w:p w14:paraId="10D3E4F3" w14:textId="77777777" w:rsidR="009D4C7F" w:rsidRPr="00C139B4" w:rsidRDefault="009D4C7F" w:rsidP="002B6321">
            <w:pPr>
              <w:pStyle w:val="TAL"/>
              <w:rPr>
                <w:sz w:val="16"/>
                <w:szCs w:val="16"/>
              </w:rPr>
            </w:pPr>
          </w:p>
        </w:tc>
      </w:tr>
      <w:tr w:rsidR="009D4C7F" w:rsidRPr="00C139B4" w14:paraId="1A747555" w14:textId="77777777" w:rsidTr="002B6321">
        <w:trPr>
          <w:trHeight w:val="401"/>
          <w:jc w:val="center"/>
        </w:trPr>
        <w:tc>
          <w:tcPr>
            <w:tcW w:w="1418" w:type="dxa"/>
          </w:tcPr>
          <w:p w14:paraId="081849C1" w14:textId="77777777" w:rsidR="009D4C7F" w:rsidRPr="00C139B4" w:rsidRDefault="009D4C7F" w:rsidP="002B6321">
            <w:pPr>
              <w:pStyle w:val="TAL"/>
            </w:pPr>
            <w:r w:rsidRPr="00C139B4">
              <w:t>IMSI</w:t>
            </w:r>
          </w:p>
          <w:p w14:paraId="26D22989" w14:textId="77777777" w:rsidR="009D4C7F" w:rsidRPr="00C139B4" w:rsidRDefault="009D4C7F" w:rsidP="002B6321">
            <w:pPr>
              <w:pStyle w:val="TAL"/>
            </w:pPr>
          </w:p>
        </w:tc>
        <w:tc>
          <w:tcPr>
            <w:tcW w:w="1416" w:type="dxa"/>
          </w:tcPr>
          <w:p w14:paraId="67903DFD" w14:textId="77777777" w:rsidR="009D4C7F" w:rsidRPr="00C139B4" w:rsidRDefault="009D4C7F" w:rsidP="002B6321">
            <w:pPr>
              <w:pStyle w:val="TAL"/>
            </w:pPr>
            <w:r w:rsidRPr="00C139B4">
              <w:t xml:space="preserve">User-Name (See </w:t>
            </w:r>
            <w:r>
              <w:rPr>
                <w:lang w:val="it-IT"/>
              </w:rPr>
              <w:t>IETF RFC </w:t>
            </w:r>
            <w:r w:rsidRPr="00C139B4">
              <w:rPr>
                <w:lang w:val="it-IT"/>
              </w:rPr>
              <w:t>6733</w:t>
            </w:r>
            <w:r>
              <w:rPr>
                <w:lang w:val="it-IT"/>
              </w:rPr>
              <w:t> [</w:t>
            </w:r>
            <w:r w:rsidRPr="00C139B4">
              <w:rPr>
                <w:lang w:val="it-IT"/>
              </w:rPr>
              <w:t>61]</w:t>
            </w:r>
            <w:r w:rsidRPr="00C139B4">
              <w:t>)</w:t>
            </w:r>
          </w:p>
        </w:tc>
        <w:tc>
          <w:tcPr>
            <w:tcW w:w="603" w:type="dxa"/>
          </w:tcPr>
          <w:p w14:paraId="23A70F38" w14:textId="77777777" w:rsidR="009D4C7F" w:rsidRPr="00C139B4" w:rsidRDefault="009D4C7F" w:rsidP="002B6321">
            <w:pPr>
              <w:pStyle w:val="TAC"/>
              <w:rPr>
                <w:lang w:val="de-DE" w:eastAsia="zh-CN"/>
              </w:rPr>
            </w:pPr>
            <w:r w:rsidRPr="00C139B4">
              <w:rPr>
                <w:rFonts w:hint="eastAsia"/>
                <w:lang w:eastAsia="zh-CN"/>
              </w:rPr>
              <w:t>O</w:t>
            </w:r>
          </w:p>
        </w:tc>
        <w:tc>
          <w:tcPr>
            <w:tcW w:w="6451" w:type="dxa"/>
          </w:tcPr>
          <w:p w14:paraId="5AFF97EE" w14:textId="573DC0EC" w:rsidR="009D4C7F" w:rsidRPr="00C139B4" w:rsidRDefault="009D4C7F" w:rsidP="002B6321">
            <w:pPr>
              <w:pStyle w:val="TAL"/>
              <w:rPr>
                <w:lang w:eastAsia="zh-CN"/>
              </w:rPr>
            </w:pPr>
            <w:r w:rsidRPr="00C139B4">
              <w:t xml:space="preserve">This information element shall contain the user IMSI, formatted according to </w:t>
            </w:r>
            <w:r>
              <w:t>3GPP TS 2</w:t>
            </w:r>
            <w:r w:rsidRPr="00C139B4">
              <w:t>3.003</w:t>
            </w:r>
            <w:r>
              <w:t> [</w:t>
            </w:r>
            <w:r w:rsidRPr="00C139B4">
              <w:t xml:space="preserve">3], </w:t>
            </w:r>
            <w:r w:rsidR="00C31AA7" w:rsidRPr="00C139B4">
              <w:t>clause</w:t>
            </w:r>
            <w:r w:rsidR="00C31AA7">
              <w:t> </w:t>
            </w:r>
            <w:r w:rsidR="00C31AA7" w:rsidRPr="00C139B4">
              <w:t>2</w:t>
            </w:r>
            <w:r w:rsidRPr="00C139B4">
              <w:t>.2.</w:t>
            </w:r>
          </w:p>
        </w:tc>
      </w:tr>
    </w:tbl>
    <w:p w14:paraId="00C5F8A0" w14:textId="77777777" w:rsidR="009D4C7F" w:rsidRPr="00C139B4" w:rsidRDefault="009D4C7F" w:rsidP="009D4C7F">
      <w:pPr>
        <w:rPr>
          <w:lang w:val="en-US"/>
        </w:rPr>
      </w:pPr>
    </w:p>
    <w:p w14:paraId="45DFD530" w14:textId="77777777" w:rsidR="009D4C7F" w:rsidRPr="00C139B4" w:rsidRDefault="009D4C7F" w:rsidP="009D4C7F">
      <w:pPr>
        <w:pStyle w:val="TH"/>
        <w:rPr>
          <w:lang w:val="en-US"/>
        </w:rPr>
      </w:pPr>
      <w:r w:rsidRPr="00C139B4">
        <w:rPr>
          <w:lang w:val="en-US"/>
        </w:rPr>
        <w:t xml:space="preserve">Table </w:t>
      </w:r>
      <w:r w:rsidRPr="00C139B4">
        <w:rPr>
          <w:lang w:eastAsia="zh-CN"/>
        </w:rPr>
        <w:t>6</w:t>
      </w:r>
      <w:r w:rsidRPr="00C139B4">
        <w:t>.2.</w:t>
      </w:r>
      <w:r w:rsidRPr="00C139B4">
        <w:rPr>
          <w:lang w:eastAsia="zh-CN"/>
        </w:rPr>
        <w:t>1</w:t>
      </w:r>
      <w:r w:rsidRPr="00C139B4">
        <w:t>.1</w:t>
      </w:r>
      <w:r w:rsidRPr="00C139B4">
        <w:rPr>
          <w:lang w:val="en-US"/>
        </w:rPr>
        <w:t xml:space="preserve">/2: </w:t>
      </w:r>
      <w:r w:rsidRPr="00C139B4">
        <w:rPr>
          <w:rFonts w:hint="eastAsia"/>
          <w:lang w:val="en-AU" w:eastAsia="zh-CN"/>
        </w:rPr>
        <w:t>ME</w:t>
      </w:r>
      <w:r w:rsidRPr="00C139B4">
        <w:rPr>
          <w:lang w:val="en-AU"/>
        </w:rPr>
        <w:t xml:space="preserve"> </w:t>
      </w:r>
      <w:r w:rsidRPr="00C139B4">
        <w:rPr>
          <w:rFonts w:hint="eastAsia"/>
          <w:lang w:val="en-AU" w:eastAsia="zh-CN"/>
        </w:rPr>
        <w:t>Identity Check</w:t>
      </w:r>
      <w:r w:rsidRPr="00C139B4">
        <w:rPr>
          <w:lang w:val="en-US"/>
        </w:rPr>
        <w:t xml:space="preserve"> Answer</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18"/>
        <w:gridCol w:w="1418"/>
        <w:gridCol w:w="601"/>
        <w:gridCol w:w="6237"/>
      </w:tblGrid>
      <w:tr w:rsidR="009D4C7F" w:rsidRPr="00C139B4" w14:paraId="17042803" w14:textId="77777777" w:rsidTr="002B6321">
        <w:tc>
          <w:tcPr>
            <w:tcW w:w="1418" w:type="dxa"/>
          </w:tcPr>
          <w:p w14:paraId="37025BB8" w14:textId="77777777" w:rsidR="009D4C7F" w:rsidRPr="00C139B4" w:rsidRDefault="009D4C7F" w:rsidP="002B6321">
            <w:pPr>
              <w:pStyle w:val="TAH"/>
            </w:pPr>
            <w:r w:rsidRPr="00C139B4">
              <w:t>Information element name</w:t>
            </w:r>
          </w:p>
        </w:tc>
        <w:tc>
          <w:tcPr>
            <w:tcW w:w="1418" w:type="dxa"/>
          </w:tcPr>
          <w:p w14:paraId="70857982" w14:textId="77777777" w:rsidR="009D4C7F" w:rsidRPr="00C139B4" w:rsidRDefault="009D4C7F" w:rsidP="002B6321">
            <w:pPr>
              <w:pStyle w:val="TAH"/>
            </w:pPr>
            <w:r w:rsidRPr="00C139B4">
              <w:t>Mapping to Diameter AVP</w:t>
            </w:r>
          </w:p>
        </w:tc>
        <w:tc>
          <w:tcPr>
            <w:tcW w:w="601" w:type="dxa"/>
          </w:tcPr>
          <w:p w14:paraId="4B935DFF" w14:textId="77777777" w:rsidR="009D4C7F" w:rsidRPr="00C139B4" w:rsidRDefault="009D4C7F" w:rsidP="002B6321">
            <w:pPr>
              <w:pStyle w:val="TAH"/>
            </w:pPr>
            <w:r w:rsidRPr="00C139B4">
              <w:t>Cat.</w:t>
            </w:r>
          </w:p>
        </w:tc>
        <w:tc>
          <w:tcPr>
            <w:tcW w:w="6237" w:type="dxa"/>
          </w:tcPr>
          <w:p w14:paraId="6F89DD85" w14:textId="77777777" w:rsidR="009D4C7F" w:rsidRPr="00C139B4" w:rsidRDefault="009D4C7F" w:rsidP="002B6321">
            <w:pPr>
              <w:pStyle w:val="TAH"/>
            </w:pPr>
            <w:r w:rsidRPr="00C139B4">
              <w:t>Description</w:t>
            </w:r>
          </w:p>
        </w:tc>
      </w:tr>
      <w:tr w:rsidR="009D4C7F" w:rsidRPr="00C139B4" w14:paraId="2C252E7D" w14:textId="77777777" w:rsidTr="002B6321">
        <w:trPr>
          <w:cantSplit/>
          <w:trHeight w:val="401"/>
        </w:trPr>
        <w:tc>
          <w:tcPr>
            <w:tcW w:w="1418" w:type="dxa"/>
          </w:tcPr>
          <w:p w14:paraId="157FB5C3" w14:textId="77777777" w:rsidR="009D4C7F" w:rsidRPr="00C139B4" w:rsidRDefault="009D4C7F" w:rsidP="002B6321">
            <w:pPr>
              <w:pStyle w:val="TAL"/>
              <w:rPr>
                <w:lang w:val="en-US"/>
              </w:rPr>
            </w:pPr>
            <w:r w:rsidRPr="00C139B4">
              <w:rPr>
                <w:lang w:val="en-US"/>
              </w:rPr>
              <w:t>Result</w:t>
            </w:r>
          </w:p>
          <w:p w14:paraId="5F6CB5EE" w14:textId="77777777" w:rsidR="009D4C7F" w:rsidRPr="00C139B4" w:rsidRDefault="009D4C7F" w:rsidP="002B6321">
            <w:pPr>
              <w:pStyle w:val="TAL"/>
              <w:rPr>
                <w:lang w:val="en-US"/>
              </w:rPr>
            </w:pPr>
            <w:r w:rsidRPr="00C139B4">
              <w:rPr>
                <w:lang w:val="en-US"/>
              </w:rPr>
              <w:t>(See 7.4)</w:t>
            </w:r>
          </w:p>
        </w:tc>
        <w:tc>
          <w:tcPr>
            <w:tcW w:w="1418" w:type="dxa"/>
          </w:tcPr>
          <w:p w14:paraId="688C5F39" w14:textId="77777777" w:rsidR="009D4C7F" w:rsidRPr="00C139B4" w:rsidRDefault="009D4C7F" w:rsidP="002B6321">
            <w:pPr>
              <w:pStyle w:val="TAL"/>
            </w:pPr>
            <w:r w:rsidRPr="00C139B4">
              <w:t>Result-Code / Experimental-Result</w:t>
            </w:r>
          </w:p>
        </w:tc>
        <w:tc>
          <w:tcPr>
            <w:tcW w:w="601" w:type="dxa"/>
          </w:tcPr>
          <w:p w14:paraId="6C2DFFE5" w14:textId="77777777" w:rsidR="009D4C7F" w:rsidRPr="00C139B4" w:rsidRDefault="009D4C7F" w:rsidP="002B6321">
            <w:pPr>
              <w:pStyle w:val="TAC"/>
              <w:rPr>
                <w:lang w:val="en-US"/>
              </w:rPr>
            </w:pPr>
            <w:r w:rsidRPr="00C139B4">
              <w:rPr>
                <w:lang w:val="en-US"/>
              </w:rPr>
              <w:t>M</w:t>
            </w:r>
          </w:p>
        </w:tc>
        <w:tc>
          <w:tcPr>
            <w:tcW w:w="6237" w:type="dxa"/>
          </w:tcPr>
          <w:p w14:paraId="3BBEED80" w14:textId="77777777" w:rsidR="009D4C7F" w:rsidRPr="00C139B4" w:rsidRDefault="009D4C7F" w:rsidP="002B6321">
            <w:pPr>
              <w:pStyle w:val="TAL"/>
            </w:pPr>
            <w:r w:rsidRPr="00C139B4">
              <w:t>This IE shall contain the result of the operation.</w:t>
            </w:r>
          </w:p>
          <w:p w14:paraId="26AA2457" w14:textId="77777777" w:rsidR="009D4C7F" w:rsidRPr="00C139B4" w:rsidRDefault="009D4C7F" w:rsidP="002B6321">
            <w:pPr>
              <w:pStyle w:val="TAL"/>
            </w:pPr>
            <w:r w:rsidRPr="00C139B4">
              <w:t xml:space="preserve">The Result-Code AVP shall be used to indicate success / errors as defined in the Diameter base protocol (see </w:t>
            </w:r>
            <w:r>
              <w:rPr>
                <w:lang w:val="it-IT"/>
              </w:rPr>
              <w:t>IETF RFC </w:t>
            </w:r>
            <w:r w:rsidRPr="00C139B4">
              <w:rPr>
                <w:lang w:val="it-IT"/>
              </w:rPr>
              <w:t>6733</w:t>
            </w:r>
            <w:r>
              <w:t> [</w:t>
            </w:r>
            <w:r w:rsidRPr="00C139B4">
              <w:t>61]).</w:t>
            </w:r>
          </w:p>
          <w:p w14:paraId="6840D31A" w14:textId="77777777" w:rsidR="009D4C7F" w:rsidRPr="00C139B4" w:rsidRDefault="009D4C7F" w:rsidP="002B6321">
            <w:pPr>
              <w:pStyle w:val="TAL"/>
            </w:pPr>
            <w:r w:rsidRPr="00C139B4">
              <w:t>The Experimental-Result AVP shall be used for S</w:t>
            </w:r>
            <w:r w:rsidRPr="00C139B4">
              <w:rPr>
                <w:rFonts w:hint="eastAsia"/>
                <w:lang w:eastAsia="zh-CN"/>
              </w:rPr>
              <w:t>13/S13'</w:t>
            </w:r>
            <w:r w:rsidRPr="00C139B4">
              <w:t xml:space="preserve"> errors. This is a grouped AVP which shall contain the 3GPP Vendor ID in the Vendor-Id AVP, and the error code in the Experimental-Result-Code AVP.</w:t>
            </w:r>
          </w:p>
          <w:p w14:paraId="19EF80D0" w14:textId="77777777" w:rsidR="009D4C7F" w:rsidRPr="00C139B4" w:rsidRDefault="009D4C7F" w:rsidP="002B6321">
            <w:pPr>
              <w:pStyle w:val="TAL"/>
            </w:pPr>
            <w:r w:rsidRPr="00C139B4">
              <w:t>The following errors are applicable in this case:</w:t>
            </w:r>
          </w:p>
          <w:p w14:paraId="142D626A" w14:textId="77777777" w:rsidR="009D4C7F" w:rsidRPr="00C139B4" w:rsidRDefault="009D4C7F" w:rsidP="002B6321">
            <w:pPr>
              <w:pStyle w:val="TAL"/>
            </w:pPr>
            <w:r w:rsidRPr="00C139B4">
              <w:t>- Unknown equipment</w:t>
            </w:r>
          </w:p>
        </w:tc>
      </w:tr>
      <w:tr w:rsidR="009D4C7F" w:rsidRPr="00C139B4" w14:paraId="6F925EB0" w14:textId="77777777" w:rsidTr="002B6321">
        <w:trPr>
          <w:cantSplit/>
          <w:trHeight w:val="401"/>
        </w:trPr>
        <w:tc>
          <w:tcPr>
            <w:tcW w:w="1418" w:type="dxa"/>
          </w:tcPr>
          <w:p w14:paraId="29752ACF" w14:textId="77777777" w:rsidR="009D4C7F" w:rsidRPr="00C139B4" w:rsidRDefault="009D4C7F" w:rsidP="002B6321">
            <w:pPr>
              <w:pStyle w:val="TAL"/>
              <w:rPr>
                <w:lang w:val="en-US"/>
              </w:rPr>
            </w:pPr>
            <w:r w:rsidRPr="00C139B4">
              <w:rPr>
                <w:lang w:val="en-US"/>
              </w:rPr>
              <w:t xml:space="preserve">Equipment </w:t>
            </w:r>
            <w:r w:rsidRPr="00C139B4">
              <w:rPr>
                <w:rFonts w:hint="eastAsia"/>
                <w:lang w:val="en-US" w:eastAsia="zh-CN"/>
              </w:rPr>
              <w:t>S</w:t>
            </w:r>
            <w:r w:rsidRPr="00C139B4">
              <w:rPr>
                <w:lang w:val="en-US"/>
              </w:rPr>
              <w:t>tatus</w:t>
            </w:r>
          </w:p>
          <w:p w14:paraId="0EF7FFEC" w14:textId="77777777" w:rsidR="009D4C7F" w:rsidRPr="00C139B4" w:rsidRDefault="009D4C7F" w:rsidP="002B6321">
            <w:pPr>
              <w:pStyle w:val="TAL"/>
              <w:rPr>
                <w:lang w:val="en-US"/>
              </w:rPr>
            </w:pPr>
            <w:r w:rsidRPr="00C139B4">
              <w:rPr>
                <w:rFonts w:hint="eastAsia"/>
                <w:lang w:val="en-US" w:eastAsia="zh-CN"/>
              </w:rPr>
              <w:t>(See 7.</w:t>
            </w:r>
            <w:r w:rsidRPr="00C139B4">
              <w:rPr>
                <w:lang w:val="en-US" w:eastAsia="zh-CN"/>
              </w:rPr>
              <w:t>3</w:t>
            </w:r>
            <w:r w:rsidRPr="00C139B4">
              <w:rPr>
                <w:rFonts w:hint="eastAsia"/>
                <w:lang w:val="en-US" w:eastAsia="zh-CN"/>
              </w:rPr>
              <w:t>.</w:t>
            </w:r>
            <w:r w:rsidRPr="00C139B4">
              <w:rPr>
                <w:lang w:val="en-US" w:eastAsia="zh-CN"/>
              </w:rPr>
              <w:t>51</w:t>
            </w:r>
            <w:r w:rsidRPr="00C139B4">
              <w:rPr>
                <w:rFonts w:hint="eastAsia"/>
                <w:lang w:val="en-US" w:eastAsia="zh-CN"/>
              </w:rPr>
              <w:t>)</w:t>
            </w:r>
          </w:p>
        </w:tc>
        <w:tc>
          <w:tcPr>
            <w:tcW w:w="1418" w:type="dxa"/>
          </w:tcPr>
          <w:p w14:paraId="5B21C777" w14:textId="77777777" w:rsidR="009D4C7F" w:rsidRPr="00C139B4" w:rsidRDefault="009D4C7F" w:rsidP="002B6321">
            <w:pPr>
              <w:pStyle w:val="TAL"/>
            </w:pPr>
            <w:r w:rsidRPr="00C139B4">
              <w:t>Equipment</w:t>
            </w:r>
            <w:r w:rsidRPr="00C139B4">
              <w:rPr>
                <w:rFonts w:hint="eastAsia"/>
                <w:lang w:eastAsia="zh-CN"/>
              </w:rPr>
              <w:t>-S</w:t>
            </w:r>
            <w:r w:rsidRPr="00C139B4">
              <w:t>tatus</w:t>
            </w:r>
          </w:p>
        </w:tc>
        <w:tc>
          <w:tcPr>
            <w:tcW w:w="601" w:type="dxa"/>
          </w:tcPr>
          <w:p w14:paraId="39EE0C0E" w14:textId="77777777" w:rsidR="009D4C7F" w:rsidRPr="00C139B4" w:rsidRDefault="009D4C7F" w:rsidP="002B6321">
            <w:pPr>
              <w:pStyle w:val="TAC"/>
              <w:rPr>
                <w:lang w:val="en-US"/>
              </w:rPr>
            </w:pPr>
            <w:r w:rsidRPr="00C139B4">
              <w:rPr>
                <w:rFonts w:hint="eastAsia"/>
                <w:lang w:val="en-US" w:eastAsia="zh-CN"/>
              </w:rPr>
              <w:t>C</w:t>
            </w:r>
          </w:p>
        </w:tc>
        <w:tc>
          <w:tcPr>
            <w:tcW w:w="6237" w:type="dxa"/>
          </w:tcPr>
          <w:p w14:paraId="10DEC1C5" w14:textId="77777777" w:rsidR="00C31AA7" w:rsidRPr="00C139B4" w:rsidRDefault="009D4C7F" w:rsidP="002B6321">
            <w:pPr>
              <w:pStyle w:val="TAL"/>
              <w:rPr>
                <w:lang w:eastAsia="zh-CN"/>
              </w:rPr>
            </w:pPr>
            <w:r w:rsidRPr="00C139B4">
              <w:t>This information element shall contain</w:t>
            </w:r>
            <w:r w:rsidRPr="00C139B4">
              <w:rPr>
                <w:rFonts w:hint="eastAsia"/>
                <w:lang w:eastAsia="zh-CN"/>
              </w:rPr>
              <w:t xml:space="preserve"> the status of the requested mobile equipment </w:t>
            </w:r>
            <w:r w:rsidRPr="00C139B4">
              <w:t xml:space="preserve">as defined in </w:t>
            </w:r>
            <w:r>
              <w:t>3GPP TS 2</w:t>
            </w:r>
            <w:r w:rsidRPr="00C139B4">
              <w:t>2.016</w:t>
            </w:r>
            <w:r>
              <w:rPr>
                <w:rFonts w:hint="eastAsia"/>
                <w:lang w:eastAsia="zh-CN"/>
              </w:rPr>
              <w:t> [</w:t>
            </w:r>
            <w:r w:rsidRPr="00C139B4">
              <w:rPr>
                <w:lang w:eastAsia="zh-CN"/>
              </w:rPr>
              <w:t>13</w:t>
            </w:r>
            <w:r w:rsidRPr="00C139B4">
              <w:rPr>
                <w:rFonts w:hint="eastAsia"/>
                <w:lang w:eastAsia="zh-CN"/>
              </w:rPr>
              <w:t>].</w:t>
            </w:r>
          </w:p>
          <w:p w14:paraId="52BE74C4" w14:textId="4CBC4D20" w:rsidR="009D4C7F" w:rsidRPr="00C139B4" w:rsidRDefault="009D4C7F" w:rsidP="002B6321">
            <w:pPr>
              <w:pStyle w:val="TAL"/>
            </w:pPr>
            <w:r w:rsidRPr="00C139B4">
              <w:rPr>
                <w:rFonts w:hint="eastAsia"/>
                <w:lang w:eastAsia="zh-CN"/>
              </w:rPr>
              <w:t>It shall be present if the result of the ME Identity Check is DIAMETER_SUCCESS.</w:t>
            </w:r>
          </w:p>
        </w:tc>
      </w:tr>
    </w:tbl>
    <w:p w14:paraId="5D477DD2" w14:textId="77777777" w:rsidR="009D4C7F" w:rsidRPr="00C139B4" w:rsidRDefault="009D4C7F" w:rsidP="009D4C7F"/>
    <w:p w14:paraId="1AB2D31C" w14:textId="77777777" w:rsidR="009D4C7F" w:rsidRPr="00C139B4" w:rsidRDefault="009D4C7F" w:rsidP="00FA6621">
      <w:pPr>
        <w:pStyle w:val="Heading4"/>
      </w:pPr>
      <w:bookmarkStart w:id="634" w:name="_Toc20211930"/>
      <w:bookmarkStart w:id="635" w:name="_Toc27727206"/>
      <w:bookmarkStart w:id="636" w:name="_Toc36041861"/>
      <w:bookmarkStart w:id="637" w:name="_Toc44871284"/>
      <w:bookmarkStart w:id="638" w:name="_Toc44871683"/>
      <w:bookmarkStart w:id="639" w:name="_Toc51861758"/>
      <w:bookmarkStart w:id="640" w:name="_Toc57978163"/>
      <w:bookmarkStart w:id="641" w:name="_Toc155206020"/>
      <w:r w:rsidRPr="00C139B4">
        <w:rPr>
          <w:lang w:eastAsia="zh-CN"/>
        </w:rPr>
        <w:t>6</w:t>
      </w:r>
      <w:r w:rsidRPr="00C139B4">
        <w:rPr>
          <w:rFonts w:hint="eastAsia"/>
          <w:lang w:eastAsia="zh-CN"/>
        </w:rPr>
        <w:t>.</w:t>
      </w:r>
      <w:r w:rsidRPr="00C139B4">
        <w:rPr>
          <w:lang w:eastAsia="zh-CN"/>
        </w:rPr>
        <w:t>2</w:t>
      </w:r>
      <w:r w:rsidRPr="00C139B4">
        <w:rPr>
          <w:rFonts w:hint="eastAsia"/>
          <w:lang w:eastAsia="zh-CN"/>
        </w:rPr>
        <w:t>.</w:t>
      </w:r>
      <w:r w:rsidRPr="00C139B4">
        <w:rPr>
          <w:lang w:eastAsia="zh-CN"/>
        </w:rPr>
        <w:t>1.2</w:t>
      </w:r>
      <w:r w:rsidRPr="00C139B4">
        <w:rPr>
          <w:rFonts w:hint="eastAsia"/>
          <w:lang w:eastAsia="zh-CN"/>
        </w:rPr>
        <w:tab/>
      </w:r>
      <w:r w:rsidRPr="00C139B4">
        <w:rPr>
          <w:lang w:eastAsia="zh-CN"/>
        </w:rPr>
        <w:t xml:space="preserve">Detailed behaviour of the MME and </w:t>
      </w:r>
      <w:r w:rsidRPr="00C139B4">
        <w:rPr>
          <w:rFonts w:hint="eastAsia"/>
          <w:lang w:eastAsia="zh-CN"/>
        </w:rPr>
        <w:t xml:space="preserve">the </w:t>
      </w:r>
      <w:r w:rsidRPr="00C139B4">
        <w:rPr>
          <w:lang w:eastAsia="zh-CN"/>
        </w:rPr>
        <w:t>SGSN</w:t>
      </w:r>
      <w:bookmarkEnd w:id="634"/>
      <w:bookmarkEnd w:id="635"/>
      <w:bookmarkEnd w:id="636"/>
      <w:bookmarkEnd w:id="637"/>
      <w:bookmarkEnd w:id="638"/>
      <w:bookmarkEnd w:id="639"/>
      <w:bookmarkEnd w:id="640"/>
      <w:bookmarkEnd w:id="641"/>
    </w:p>
    <w:p w14:paraId="5FAB39D6" w14:textId="77777777" w:rsidR="00C31AA7" w:rsidRPr="00C139B4" w:rsidRDefault="009D4C7F" w:rsidP="009D4C7F">
      <w:pPr>
        <w:rPr>
          <w:lang w:eastAsia="zh-CN"/>
        </w:rPr>
      </w:pPr>
      <w:r w:rsidRPr="00C139B4">
        <w:t xml:space="preserve">The MME </w:t>
      </w:r>
      <w:r w:rsidRPr="00C139B4">
        <w:rPr>
          <w:rFonts w:hint="eastAsia"/>
        </w:rPr>
        <w:t xml:space="preserve">or the SGSN </w:t>
      </w:r>
      <w:r w:rsidRPr="00C139B4">
        <w:t xml:space="preserve">shall make use of this procedure to </w:t>
      </w:r>
      <w:r w:rsidRPr="00C139B4">
        <w:rPr>
          <w:rFonts w:hint="eastAsia"/>
          <w:lang w:eastAsia="zh-CN"/>
        </w:rPr>
        <w:t xml:space="preserve">check the </w:t>
      </w:r>
      <w:r w:rsidRPr="00C139B4">
        <w:t xml:space="preserve">ME identity, </w:t>
      </w:r>
      <w:r w:rsidRPr="00C139B4">
        <w:rPr>
          <w:rFonts w:hint="eastAsia"/>
          <w:lang w:eastAsia="zh-CN"/>
        </w:rPr>
        <w:t xml:space="preserve">if the MME </w:t>
      </w:r>
      <w:r w:rsidRPr="00C139B4">
        <w:rPr>
          <w:rFonts w:hint="eastAsia"/>
        </w:rPr>
        <w:t xml:space="preserve">or the SGSN </w:t>
      </w:r>
      <w:r w:rsidRPr="00C139B4">
        <w:rPr>
          <w:rFonts w:hint="eastAsia"/>
          <w:lang w:eastAsia="zh-CN"/>
        </w:rPr>
        <w:t>is configured</w:t>
      </w:r>
      <w:r w:rsidRPr="00C139B4">
        <w:t xml:space="preserve"> to check the IMEI with the EIR</w:t>
      </w:r>
      <w:r w:rsidRPr="00C139B4">
        <w:rPr>
          <w:rFonts w:hint="eastAsia"/>
          <w:lang w:eastAsia="zh-CN"/>
        </w:rPr>
        <w:t>.</w:t>
      </w:r>
    </w:p>
    <w:p w14:paraId="5AF433CB" w14:textId="46D69D82" w:rsidR="009D4C7F" w:rsidRPr="00C139B4" w:rsidRDefault="009D4C7F" w:rsidP="009D4C7F">
      <w:pPr>
        <w:rPr>
          <w:lang w:eastAsia="zh-CN"/>
        </w:rPr>
      </w:pPr>
      <w:r w:rsidRPr="00C139B4">
        <w:rPr>
          <w:lang w:eastAsia="zh-CN"/>
        </w:rPr>
        <w:t>Terminal-Information, when sent by the MME/SGSN to the EIR, shall contain the IMEI AVP, and it may contain also the Software-Version AVP.</w:t>
      </w:r>
    </w:p>
    <w:p w14:paraId="6573EC21" w14:textId="77777777" w:rsidR="009D4C7F" w:rsidRPr="00C139B4" w:rsidRDefault="009D4C7F" w:rsidP="009D4C7F">
      <w:r w:rsidRPr="00C139B4">
        <w:rPr>
          <w:rFonts w:hint="eastAsia"/>
        </w:rPr>
        <w:t>IMSI</w:t>
      </w:r>
      <w:r w:rsidRPr="00C139B4">
        <w:rPr>
          <w:rFonts w:hint="eastAsia"/>
          <w:lang w:eastAsia="zh-CN"/>
        </w:rPr>
        <w:t xml:space="preserve"> may be</w:t>
      </w:r>
      <w:r w:rsidRPr="00C139B4">
        <w:rPr>
          <w:rFonts w:hint="eastAsia"/>
        </w:rPr>
        <w:t xml:space="preserve"> sent</w:t>
      </w:r>
      <w:r w:rsidRPr="00C139B4">
        <w:rPr>
          <w:rFonts w:hint="eastAsia"/>
          <w:lang w:eastAsia="zh-CN"/>
        </w:rPr>
        <w:t xml:space="preserve"> together with </w:t>
      </w:r>
      <w:r w:rsidRPr="00C139B4">
        <w:rPr>
          <w:lang w:val="en-US"/>
        </w:rPr>
        <w:t>Terminal</w:t>
      </w:r>
      <w:r w:rsidRPr="00C139B4">
        <w:rPr>
          <w:rFonts w:hint="eastAsia"/>
          <w:lang w:val="en-US" w:eastAsia="zh-CN"/>
        </w:rPr>
        <w:t xml:space="preserve"> </w:t>
      </w:r>
      <w:r w:rsidRPr="00C139B4">
        <w:rPr>
          <w:lang w:val="en-US"/>
        </w:rPr>
        <w:t>Information</w:t>
      </w:r>
      <w:r w:rsidRPr="00C139B4">
        <w:rPr>
          <w:rFonts w:hint="eastAsia"/>
        </w:rPr>
        <w:t xml:space="preserve"> to the EIR for </w:t>
      </w:r>
      <w:r w:rsidRPr="00C139B4">
        <w:t>operator-determined purposes</w:t>
      </w:r>
      <w:r w:rsidRPr="00C139B4">
        <w:rPr>
          <w:rFonts w:hint="eastAsia"/>
        </w:rPr>
        <w:t>.</w:t>
      </w:r>
    </w:p>
    <w:p w14:paraId="2B3691B8" w14:textId="5AF7D24B" w:rsidR="009D4C7F" w:rsidRPr="00C139B4" w:rsidRDefault="009D4C7F" w:rsidP="009D4C7F">
      <w:pPr>
        <w:rPr>
          <w:lang w:eastAsia="zh-CN"/>
        </w:rPr>
      </w:pPr>
      <w:r w:rsidRPr="00C139B4">
        <w:t xml:space="preserve">When receiving </w:t>
      </w:r>
      <w:r w:rsidRPr="00C139B4">
        <w:rPr>
          <w:rFonts w:hint="eastAsia"/>
          <w:lang w:eastAsia="zh-CN"/>
        </w:rPr>
        <w:t>the ME Identity Check answer</w:t>
      </w:r>
      <w:r w:rsidRPr="00C139B4">
        <w:t xml:space="preserve"> from the </w:t>
      </w:r>
      <w:r w:rsidRPr="00C139B4">
        <w:rPr>
          <w:rFonts w:hint="eastAsia"/>
          <w:lang w:eastAsia="zh-CN"/>
        </w:rPr>
        <w:t>EIR</w:t>
      </w:r>
      <w:r w:rsidRPr="00C139B4">
        <w:rPr>
          <w:lang w:eastAsia="zh-CN"/>
        </w:rPr>
        <w:t>,</w:t>
      </w:r>
      <w:r w:rsidRPr="00C139B4">
        <w:t xml:space="preserve"> the MME</w:t>
      </w:r>
      <w:r w:rsidRPr="00C139B4">
        <w:rPr>
          <w:rFonts w:hint="eastAsia"/>
          <w:lang w:eastAsia="zh-CN"/>
        </w:rPr>
        <w:t xml:space="preserve"> or the SGSN</w:t>
      </w:r>
      <w:r w:rsidRPr="00C139B4">
        <w:t xml:space="preserve"> shall check the </w:t>
      </w:r>
      <w:r w:rsidRPr="00C139B4">
        <w:rPr>
          <w:rFonts w:hint="eastAsia"/>
          <w:lang w:eastAsia="zh-CN"/>
        </w:rPr>
        <w:t>r</w:t>
      </w:r>
      <w:r w:rsidRPr="00C139B4">
        <w:t>esult</w:t>
      </w:r>
      <w:r w:rsidRPr="00C139B4">
        <w:rPr>
          <w:rFonts w:hint="eastAsia"/>
          <w:lang w:eastAsia="zh-CN"/>
        </w:rPr>
        <w:t xml:space="preserve"> c</w:t>
      </w:r>
      <w:r w:rsidRPr="00C139B4">
        <w:t>ode</w:t>
      </w:r>
      <w:r w:rsidRPr="00C139B4">
        <w:rPr>
          <w:rFonts w:hint="eastAsia"/>
          <w:lang w:eastAsia="zh-CN"/>
        </w:rPr>
        <w:t xml:space="preserve"> and the equipment status</w:t>
      </w:r>
      <w:r w:rsidRPr="00C139B4">
        <w:t xml:space="preserve">. Dependent upon the </w:t>
      </w:r>
      <w:r w:rsidRPr="00C139B4">
        <w:rPr>
          <w:rFonts w:hint="eastAsia"/>
          <w:lang w:eastAsia="zh-CN"/>
        </w:rPr>
        <w:t>r</w:t>
      </w:r>
      <w:r w:rsidRPr="00C139B4">
        <w:t xml:space="preserve">esult, the MME </w:t>
      </w:r>
      <w:r w:rsidRPr="00C139B4">
        <w:rPr>
          <w:rFonts w:hint="eastAsia"/>
          <w:lang w:eastAsia="zh-CN"/>
        </w:rPr>
        <w:t xml:space="preserve">or the SGSN </w:t>
      </w:r>
      <w:r w:rsidRPr="00C139B4">
        <w:t xml:space="preserve">will decide its subsequent actions (e.g. sending an Attach Reject if the EIR indicates that the Mobile Equipment is </w:t>
      </w:r>
      <w:r w:rsidRPr="00C139B4">
        <w:rPr>
          <w:rFonts w:hint="eastAsia"/>
          <w:lang w:eastAsia="zh-CN"/>
        </w:rPr>
        <w:t xml:space="preserve">unknown or </w:t>
      </w:r>
      <w:r w:rsidR="004E0DE1">
        <w:t xml:space="preserve">prohibited </w:t>
      </w:r>
      <w:r w:rsidR="004E0DE1" w:rsidRPr="00C139B4">
        <w:t>listed)</w:t>
      </w:r>
      <w:r w:rsidRPr="00C139B4">
        <w:t>.</w:t>
      </w:r>
    </w:p>
    <w:p w14:paraId="6781109D" w14:textId="77777777" w:rsidR="009D4C7F" w:rsidRPr="00C139B4" w:rsidRDefault="009D4C7F" w:rsidP="00FA6621">
      <w:pPr>
        <w:pStyle w:val="Heading4"/>
      </w:pPr>
      <w:bookmarkStart w:id="642" w:name="_Toc20211931"/>
      <w:bookmarkStart w:id="643" w:name="_Toc27727207"/>
      <w:bookmarkStart w:id="644" w:name="_Toc36041862"/>
      <w:bookmarkStart w:id="645" w:name="_Toc44871285"/>
      <w:bookmarkStart w:id="646" w:name="_Toc44871684"/>
      <w:bookmarkStart w:id="647" w:name="_Toc51861759"/>
      <w:bookmarkStart w:id="648" w:name="_Toc57978164"/>
      <w:bookmarkStart w:id="649" w:name="_Toc155206021"/>
      <w:r w:rsidRPr="00C139B4">
        <w:rPr>
          <w:lang w:eastAsia="zh-CN"/>
        </w:rPr>
        <w:t>6</w:t>
      </w:r>
      <w:r w:rsidRPr="00C139B4">
        <w:rPr>
          <w:rFonts w:hint="eastAsia"/>
          <w:lang w:eastAsia="zh-CN"/>
        </w:rPr>
        <w:t>.</w:t>
      </w:r>
      <w:r w:rsidRPr="00C139B4">
        <w:rPr>
          <w:lang w:eastAsia="zh-CN"/>
        </w:rPr>
        <w:t>2</w:t>
      </w:r>
      <w:r w:rsidRPr="00C139B4">
        <w:rPr>
          <w:rFonts w:hint="eastAsia"/>
          <w:lang w:eastAsia="zh-CN"/>
        </w:rPr>
        <w:t>.</w:t>
      </w:r>
      <w:r w:rsidRPr="00C139B4">
        <w:rPr>
          <w:lang w:eastAsia="zh-CN"/>
        </w:rPr>
        <w:t>1.3</w:t>
      </w:r>
      <w:r w:rsidRPr="00C139B4">
        <w:rPr>
          <w:rFonts w:hint="eastAsia"/>
          <w:lang w:eastAsia="zh-CN"/>
        </w:rPr>
        <w:tab/>
      </w:r>
      <w:r w:rsidRPr="00C139B4">
        <w:rPr>
          <w:lang w:eastAsia="zh-CN"/>
        </w:rPr>
        <w:t xml:space="preserve">Detailed behaviour of the </w:t>
      </w:r>
      <w:r w:rsidRPr="00C139B4">
        <w:rPr>
          <w:rFonts w:hint="eastAsia"/>
          <w:lang w:eastAsia="zh-CN"/>
        </w:rPr>
        <w:t>EIR</w:t>
      </w:r>
      <w:bookmarkEnd w:id="642"/>
      <w:bookmarkEnd w:id="643"/>
      <w:bookmarkEnd w:id="644"/>
      <w:bookmarkEnd w:id="645"/>
      <w:bookmarkEnd w:id="646"/>
      <w:bookmarkEnd w:id="647"/>
      <w:bookmarkEnd w:id="648"/>
      <w:bookmarkEnd w:id="649"/>
    </w:p>
    <w:p w14:paraId="5D674FE5" w14:textId="77777777" w:rsidR="009D4C7F" w:rsidRPr="00C139B4" w:rsidRDefault="009D4C7F" w:rsidP="009D4C7F">
      <w:r w:rsidRPr="00C139B4">
        <w:t xml:space="preserve">When receiving an </w:t>
      </w:r>
      <w:r w:rsidRPr="00C139B4">
        <w:rPr>
          <w:rFonts w:hint="eastAsia"/>
          <w:lang w:eastAsia="zh-CN"/>
        </w:rPr>
        <w:t xml:space="preserve">ME Identity Check </w:t>
      </w:r>
      <w:r w:rsidRPr="00C139B4">
        <w:t xml:space="preserve">request, the </w:t>
      </w:r>
      <w:r w:rsidRPr="00C139B4">
        <w:rPr>
          <w:rFonts w:hint="eastAsia"/>
          <w:lang w:eastAsia="zh-CN"/>
        </w:rPr>
        <w:t>EIR</w:t>
      </w:r>
      <w:r w:rsidRPr="00C139B4">
        <w:t xml:space="preserve"> shall check whether the </w:t>
      </w:r>
      <w:r w:rsidRPr="00C139B4">
        <w:rPr>
          <w:rFonts w:hint="eastAsia"/>
          <w:lang w:eastAsia="zh-CN"/>
        </w:rPr>
        <w:t xml:space="preserve">mobile equipment </w:t>
      </w:r>
      <w:r w:rsidRPr="00C139B4">
        <w:t>is known.</w:t>
      </w:r>
    </w:p>
    <w:p w14:paraId="5F70DD81" w14:textId="77777777" w:rsidR="009D4C7F" w:rsidRPr="00C139B4" w:rsidRDefault="009D4C7F" w:rsidP="009D4C7F">
      <w:r w:rsidRPr="00C139B4">
        <w:t>The EIR shall identify the mobile equipment based on the first 14 digits of the IMEI AVP; if a 15</w:t>
      </w:r>
      <w:r w:rsidRPr="00C139B4">
        <w:rPr>
          <w:vertAlign w:val="superscript"/>
        </w:rPr>
        <w:t>th</w:t>
      </w:r>
      <w:r w:rsidRPr="00C139B4">
        <w:t xml:space="preserve"> digit is received in the IMEI AVP, this digit shall be ignored by the EIR.</w:t>
      </w:r>
    </w:p>
    <w:p w14:paraId="07EE8B7D" w14:textId="7FBA5210" w:rsidR="009D4C7F" w:rsidRPr="00C139B4" w:rsidRDefault="004E0DE1" w:rsidP="009D4C7F">
      <w:r w:rsidRPr="00C139B4">
        <w:t xml:space="preserve">Based on operator policies, the EIR may also use the Software-Version AVP, in addition to the first 14 digits of the IMEI AVP, to check the equipment identity against </w:t>
      </w:r>
      <w:r>
        <w:t>prohibited</w:t>
      </w:r>
      <w:r w:rsidRPr="00C139B4">
        <w:t xml:space="preserve"> and </w:t>
      </w:r>
      <w:r>
        <w:t>tracking</w:t>
      </w:r>
      <w:r w:rsidRPr="00C139B4">
        <w:t xml:space="preserve"> lists (see </w:t>
      </w:r>
      <w:r>
        <w:t>3GPP TS 2</w:t>
      </w:r>
      <w:r w:rsidRPr="00C139B4">
        <w:t>2.016</w:t>
      </w:r>
      <w:r>
        <w:t> [</w:t>
      </w:r>
      <w:r w:rsidRPr="00C139B4">
        <w:t>13]).</w:t>
      </w:r>
    </w:p>
    <w:p w14:paraId="6569E3EB" w14:textId="77777777" w:rsidR="009D4C7F" w:rsidRPr="00C139B4" w:rsidRDefault="009D4C7F" w:rsidP="009D4C7F">
      <w:pPr>
        <w:rPr>
          <w:lang w:eastAsia="zh-CN"/>
        </w:rPr>
      </w:pPr>
      <w:r w:rsidRPr="00C139B4">
        <w:t xml:space="preserve">If the mobile equipment identity is not known, a </w:t>
      </w:r>
      <w:r w:rsidRPr="00C139B4">
        <w:rPr>
          <w:rFonts w:hint="eastAsia"/>
          <w:lang w:eastAsia="zh-CN"/>
        </w:rPr>
        <w:t>r</w:t>
      </w:r>
      <w:r w:rsidRPr="00C139B4">
        <w:t>esult</w:t>
      </w:r>
      <w:r w:rsidRPr="00C139B4">
        <w:rPr>
          <w:rFonts w:hint="eastAsia"/>
          <w:lang w:eastAsia="zh-CN"/>
        </w:rPr>
        <w:t xml:space="preserve"> c</w:t>
      </w:r>
      <w:r w:rsidRPr="00C139B4">
        <w:t>ode of DIAMETER_ERROR_</w:t>
      </w:r>
      <w:r w:rsidRPr="00C139B4">
        <w:rPr>
          <w:rFonts w:hint="eastAsia"/>
          <w:lang w:eastAsia="zh-CN"/>
        </w:rPr>
        <w:t xml:space="preserve"> EQUIPMENT_</w:t>
      </w:r>
      <w:r w:rsidRPr="00C139B4">
        <w:t>U</w:t>
      </w:r>
      <w:r w:rsidRPr="00C139B4">
        <w:rPr>
          <w:rFonts w:hint="eastAsia"/>
          <w:lang w:eastAsia="zh-CN"/>
        </w:rPr>
        <w:t>NKNOWN</w:t>
      </w:r>
      <w:r w:rsidRPr="00C139B4">
        <w:t xml:space="preserve"> is returned.</w:t>
      </w:r>
    </w:p>
    <w:p w14:paraId="3568EE33" w14:textId="77777777" w:rsidR="00C31AA7" w:rsidRPr="00C139B4" w:rsidRDefault="009D4C7F" w:rsidP="009D4C7F">
      <w:pPr>
        <w:rPr>
          <w:lang w:eastAsia="zh-CN"/>
        </w:rPr>
      </w:pPr>
      <w:r w:rsidRPr="00C139B4">
        <w:t xml:space="preserve">If </w:t>
      </w:r>
      <w:r w:rsidRPr="00C139B4">
        <w:rPr>
          <w:rFonts w:hint="eastAsia"/>
          <w:lang w:eastAsia="zh-CN"/>
        </w:rPr>
        <w:t xml:space="preserve">it is known, </w:t>
      </w:r>
      <w:r w:rsidRPr="00C139B4">
        <w:t xml:space="preserve">the </w:t>
      </w:r>
      <w:r w:rsidRPr="00C139B4">
        <w:rPr>
          <w:rFonts w:hint="eastAsia"/>
          <w:lang w:eastAsia="zh-CN"/>
        </w:rPr>
        <w:t>EIR</w:t>
      </w:r>
      <w:r w:rsidRPr="00C139B4">
        <w:t xml:space="preserve"> shall </w:t>
      </w:r>
      <w:r w:rsidRPr="00C139B4">
        <w:rPr>
          <w:rFonts w:hint="eastAsia"/>
          <w:lang w:eastAsia="zh-CN"/>
        </w:rPr>
        <w:t>return DIAMETER_SUCCESS with the equipment status.</w:t>
      </w:r>
    </w:p>
    <w:p w14:paraId="4B68E7A5" w14:textId="1586DD4B" w:rsidR="009D4C7F" w:rsidRPr="00C139B4" w:rsidRDefault="009D4C7F" w:rsidP="00FA6621">
      <w:pPr>
        <w:pStyle w:val="Heading1"/>
      </w:pPr>
      <w:r w:rsidRPr="00C139B4">
        <w:br w:type="page"/>
      </w:r>
      <w:bookmarkStart w:id="650" w:name="_Toc20211932"/>
      <w:bookmarkStart w:id="651" w:name="_Toc27727208"/>
      <w:bookmarkStart w:id="652" w:name="_Toc36041863"/>
      <w:bookmarkStart w:id="653" w:name="_Toc44871286"/>
      <w:bookmarkStart w:id="654" w:name="_Toc44871685"/>
      <w:bookmarkStart w:id="655" w:name="_Toc51861760"/>
      <w:bookmarkStart w:id="656" w:name="_Toc57978165"/>
      <w:bookmarkStart w:id="657" w:name="_Toc155206022"/>
      <w:r w:rsidRPr="00C139B4">
        <w:t>7</w:t>
      </w:r>
      <w:r w:rsidRPr="00C139B4">
        <w:tab/>
        <w:t>Protocol Specification and Implementation</w:t>
      </w:r>
      <w:bookmarkEnd w:id="650"/>
      <w:bookmarkEnd w:id="651"/>
      <w:bookmarkEnd w:id="652"/>
      <w:bookmarkEnd w:id="653"/>
      <w:bookmarkEnd w:id="654"/>
      <w:bookmarkEnd w:id="655"/>
      <w:bookmarkEnd w:id="656"/>
      <w:bookmarkEnd w:id="657"/>
    </w:p>
    <w:p w14:paraId="128B8E12" w14:textId="77777777" w:rsidR="009D4C7F" w:rsidRPr="00C139B4" w:rsidRDefault="009D4C7F" w:rsidP="00FA6621">
      <w:pPr>
        <w:pStyle w:val="Heading2"/>
      </w:pPr>
      <w:bookmarkStart w:id="658" w:name="_Toc20211933"/>
      <w:bookmarkStart w:id="659" w:name="_Toc27727209"/>
      <w:bookmarkStart w:id="660" w:name="_Toc36041864"/>
      <w:bookmarkStart w:id="661" w:name="_Toc44871287"/>
      <w:bookmarkStart w:id="662" w:name="_Toc44871686"/>
      <w:bookmarkStart w:id="663" w:name="_Toc51861761"/>
      <w:bookmarkStart w:id="664" w:name="_Toc57978166"/>
      <w:bookmarkStart w:id="665" w:name="_Toc155206023"/>
      <w:r w:rsidRPr="00C139B4">
        <w:t>7.1</w:t>
      </w:r>
      <w:r w:rsidRPr="00C139B4">
        <w:tab/>
        <w:t>Introduction</w:t>
      </w:r>
      <w:bookmarkEnd w:id="658"/>
      <w:bookmarkEnd w:id="659"/>
      <w:bookmarkEnd w:id="660"/>
      <w:bookmarkEnd w:id="661"/>
      <w:bookmarkEnd w:id="662"/>
      <w:bookmarkEnd w:id="663"/>
      <w:bookmarkEnd w:id="664"/>
      <w:bookmarkEnd w:id="665"/>
    </w:p>
    <w:p w14:paraId="0ED5F5F3" w14:textId="77777777" w:rsidR="009D4C7F" w:rsidRPr="00C139B4" w:rsidRDefault="009D4C7F" w:rsidP="00FA6621">
      <w:pPr>
        <w:pStyle w:val="Heading3"/>
      </w:pPr>
      <w:bookmarkStart w:id="666" w:name="_Toc20211934"/>
      <w:bookmarkStart w:id="667" w:name="_Toc27727210"/>
      <w:bookmarkStart w:id="668" w:name="_Toc36041865"/>
      <w:bookmarkStart w:id="669" w:name="_Toc44871288"/>
      <w:bookmarkStart w:id="670" w:name="_Toc44871687"/>
      <w:bookmarkStart w:id="671" w:name="_Toc51861762"/>
      <w:bookmarkStart w:id="672" w:name="_Toc57978167"/>
      <w:bookmarkStart w:id="673" w:name="_Toc155206024"/>
      <w:r w:rsidRPr="00C139B4">
        <w:t>7.1.1</w:t>
      </w:r>
      <w:r w:rsidRPr="00C139B4">
        <w:tab/>
        <w:t>Use of Diameter base protocol</w:t>
      </w:r>
      <w:bookmarkEnd w:id="666"/>
      <w:bookmarkEnd w:id="667"/>
      <w:bookmarkEnd w:id="668"/>
      <w:bookmarkEnd w:id="669"/>
      <w:bookmarkEnd w:id="670"/>
      <w:bookmarkEnd w:id="671"/>
      <w:bookmarkEnd w:id="672"/>
      <w:bookmarkEnd w:id="673"/>
    </w:p>
    <w:p w14:paraId="4149219A" w14:textId="77777777" w:rsidR="009D4C7F" w:rsidRPr="00C139B4" w:rsidRDefault="009D4C7F" w:rsidP="009D4C7F">
      <w:r w:rsidRPr="00C139B4">
        <w:t xml:space="preserve">The Diameter base protocol as specified in </w:t>
      </w:r>
      <w:r>
        <w:rPr>
          <w:lang w:val="it-IT"/>
        </w:rPr>
        <w:t>IETF RFC </w:t>
      </w:r>
      <w:r w:rsidRPr="00C139B4">
        <w:rPr>
          <w:lang w:val="it-IT"/>
        </w:rPr>
        <w:t>6733</w:t>
      </w:r>
      <w:r>
        <w:rPr>
          <w:lang w:val="it-IT"/>
        </w:rPr>
        <w:t> [</w:t>
      </w:r>
      <w:r w:rsidRPr="00C139B4">
        <w:rPr>
          <w:lang w:val="it-IT"/>
        </w:rPr>
        <w:t>61]</w:t>
      </w:r>
      <w:r w:rsidRPr="00C139B4">
        <w:t xml:space="preserve"> shall apply except as modified by the defined support of the methods and the defined support of the commands and AVPs, result and e</w:t>
      </w:r>
      <w:r w:rsidRPr="00C139B4">
        <w:rPr>
          <w:rFonts w:hint="eastAsia"/>
        </w:rPr>
        <w:t>rror</w:t>
      </w:r>
      <w:r w:rsidRPr="00C139B4">
        <w:t xml:space="preserve"> codes </w:t>
      </w:r>
      <w:r w:rsidRPr="00C139B4">
        <w:rPr>
          <w:rFonts w:hint="eastAsia"/>
          <w:lang w:eastAsia="zh-CN"/>
        </w:rPr>
        <w:t xml:space="preserve">as </w:t>
      </w:r>
      <w:r w:rsidRPr="00C139B4">
        <w:t>specified in this specification. Unless otherwise specified, the procedures (including error handling and unrecognised information handling) shall be used unmodified.</w:t>
      </w:r>
    </w:p>
    <w:p w14:paraId="2D9ADEDF" w14:textId="77777777" w:rsidR="009D4C7F" w:rsidRPr="00C139B4" w:rsidRDefault="009D4C7F" w:rsidP="00FA6621">
      <w:pPr>
        <w:pStyle w:val="Heading3"/>
      </w:pPr>
      <w:bookmarkStart w:id="674" w:name="_Toc20211935"/>
      <w:bookmarkStart w:id="675" w:name="_Toc27727211"/>
      <w:bookmarkStart w:id="676" w:name="_Toc36041866"/>
      <w:bookmarkStart w:id="677" w:name="_Toc44871289"/>
      <w:bookmarkStart w:id="678" w:name="_Toc44871688"/>
      <w:bookmarkStart w:id="679" w:name="_Toc51861763"/>
      <w:bookmarkStart w:id="680" w:name="_Toc57978168"/>
      <w:bookmarkStart w:id="681" w:name="_Toc155206025"/>
      <w:r w:rsidRPr="00C139B4">
        <w:t>7.1.2</w:t>
      </w:r>
      <w:r w:rsidRPr="00C139B4">
        <w:tab/>
        <w:t>Securing Diameter Messages</w:t>
      </w:r>
      <w:bookmarkEnd w:id="674"/>
      <w:bookmarkEnd w:id="675"/>
      <w:bookmarkEnd w:id="676"/>
      <w:bookmarkEnd w:id="677"/>
      <w:bookmarkEnd w:id="678"/>
      <w:bookmarkEnd w:id="679"/>
      <w:bookmarkEnd w:id="680"/>
      <w:bookmarkEnd w:id="681"/>
    </w:p>
    <w:p w14:paraId="2964E742" w14:textId="77777777" w:rsidR="009D4C7F" w:rsidRPr="00C139B4" w:rsidRDefault="009D4C7F" w:rsidP="009D4C7F">
      <w:pPr>
        <w:rPr>
          <w:lang w:eastAsia="zh-CN"/>
        </w:rPr>
      </w:pPr>
      <w:r w:rsidRPr="00C139B4">
        <w:t xml:space="preserve">For secure transport of Diameter messages, see </w:t>
      </w:r>
      <w:r>
        <w:t>3GPP TS 3</w:t>
      </w:r>
      <w:r w:rsidRPr="00C139B4">
        <w:t>3.210</w:t>
      </w:r>
      <w:r>
        <w:t> [</w:t>
      </w:r>
      <w:r w:rsidRPr="00C139B4">
        <w:t>16]</w:t>
      </w:r>
      <w:r w:rsidRPr="00C139B4">
        <w:rPr>
          <w:rFonts w:hint="eastAsia"/>
          <w:lang w:eastAsia="zh-CN"/>
        </w:rPr>
        <w:t>.</w:t>
      </w:r>
    </w:p>
    <w:p w14:paraId="1F088514" w14:textId="77777777" w:rsidR="009D4C7F" w:rsidRPr="00C139B4" w:rsidRDefault="009D4C7F" w:rsidP="009D4C7F">
      <w:r w:rsidRPr="00C139B4">
        <w:t>If there are no intermediate Diameter Agent networks located between the visited PLMN and the home PLMN, t</w:t>
      </w:r>
      <w:r w:rsidRPr="00C139B4">
        <w:rPr>
          <w:rFonts w:hint="eastAsia"/>
        </w:rPr>
        <w:t xml:space="preserve">he HSS or the first Diameter Agent located in </w:t>
      </w:r>
      <w:r w:rsidRPr="00C139B4">
        <w:t>the</w:t>
      </w:r>
      <w:r w:rsidRPr="00C139B4">
        <w:rPr>
          <w:rFonts w:hint="eastAsia"/>
        </w:rPr>
        <w:t xml:space="preserve"> home PLMN which has direct connection with the serving network is required to check that the realm contained in the Origin-Realm AVP in </w:t>
      </w:r>
      <w:r w:rsidRPr="00C139B4">
        <w:t>the</w:t>
      </w:r>
      <w:r w:rsidRPr="00C139B4">
        <w:rPr>
          <w:rFonts w:hint="eastAsia"/>
        </w:rPr>
        <w:t xml:space="preserve"> request from </w:t>
      </w:r>
      <w:r w:rsidRPr="00C139B4">
        <w:t>the</w:t>
      </w:r>
      <w:r w:rsidRPr="00C139B4">
        <w:rPr>
          <w:rFonts w:hint="eastAsia"/>
        </w:rPr>
        <w:t xml:space="preserve"> serving network corresponds to </w:t>
      </w:r>
      <w:r w:rsidRPr="00C139B4">
        <w:t>the</w:t>
      </w:r>
      <w:r w:rsidRPr="00C139B4">
        <w:rPr>
          <w:rFonts w:hint="eastAsia"/>
        </w:rPr>
        <w:t xml:space="preserve"> right serving network.</w:t>
      </w:r>
    </w:p>
    <w:p w14:paraId="0A62F310" w14:textId="77777777" w:rsidR="00C31AA7" w:rsidRPr="00C139B4" w:rsidRDefault="009D4C7F" w:rsidP="009D4C7F">
      <w:pPr>
        <w:rPr>
          <w:lang w:eastAsia="zh-CN"/>
        </w:rPr>
      </w:pPr>
      <w:r w:rsidRPr="00C139B4">
        <w:t xml:space="preserve">If </w:t>
      </w:r>
      <w:r w:rsidRPr="00C139B4">
        <w:rPr>
          <w:rFonts w:hint="eastAsia"/>
        </w:rPr>
        <w:t xml:space="preserve">there are intermediate Diameter Agent networks located between </w:t>
      </w:r>
      <w:r w:rsidRPr="00C139B4">
        <w:t>the</w:t>
      </w:r>
      <w:r w:rsidRPr="00C139B4">
        <w:rPr>
          <w:rFonts w:hint="eastAsia"/>
        </w:rPr>
        <w:t xml:space="preserve"> visited PLMN and home PLMN, the first Diameter Agent which has direct connection with the serving network is required to check that the realm contained in the Origin-Realm AVP in </w:t>
      </w:r>
      <w:r w:rsidRPr="00C139B4">
        <w:t>the</w:t>
      </w:r>
      <w:r w:rsidRPr="00C139B4">
        <w:rPr>
          <w:rFonts w:hint="eastAsia"/>
        </w:rPr>
        <w:t xml:space="preserve"> request from </w:t>
      </w:r>
      <w:r w:rsidRPr="00C139B4">
        <w:t>the</w:t>
      </w:r>
      <w:r w:rsidRPr="00C139B4">
        <w:rPr>
          <w:rFonts w:hint="eastAsia"/>
        </w:rPr>
        <w:t xml:space="preserve"> serving network corresponds to </w:t>
      </w:r>
      <w:r w:rsidRPr="00C139B4">
        <w:t>the</w:t>
      </w:r>
      <w:r w:rsidRPr="00C139B4">
        <w:rPr>
          <w:rFonts w:hint="eastAsia"/>
        </w:rPr>
        <w:t xml:space="preserve"> right serving network.</w:t>
      </w:r>
    </w:p>
    <w:p w14:paraId="27FF1821" w14:textId="111363AA" w:rsidR="009D4C7F" w:rsidRPr="00C139B4" w:rsidRDefault="009D4C7F" w:rsidP="009D4C7F">
      <w:pPr>
        <w:pStyle w:val="NO"/>
      </w:pPr>
      <w:r w:rsidRPr="00C139B4">
        <w:t>NOTE</w:t>
      </w:r>
      <w:r w:rsidRPr="00C139B4">
        <w:rPr>
          <w:rFonts w:hint="eastAsia"/>
        </w:rPr>
        <w:t xml:space="preserve"> 1</w:t>
      </w:r>
      <w:r w:rsidRPr="00C139B4">
        <w:t>:</w:t>
      </w:r>
      <w:r w:rsidRPr="00C139B4">
        <w:rPr>
          <w:rFonts w:hint="eastAsia"/>
          <w:lang w:eastAsia="zh-CN"/>
        </w:rPr>
        <w:tab/>
      </w:r>
      <w:r w:rsidRPr="00C139B4">
        <w:t>How to do the above check is implementation specific, e.g. it may be done by checking if the IP addresses of the serving network nodes match with the realm received in the Origin-Realm AVP in the request.</w:t>
      </w:r>
    </w:p>
    <w:p w14:paraId="004D5EF8" w14:textId="77777777" w:rsidR="009D4C7F" w:rsidRPr="00C139B4" w:rsidRDefault="009D4C7F" w:rsidP="009D4C7F">
      <w:pPr>
        <w:pStyle w:val="NO"/>
        <w:rPr>
          <w:lang w:eastAsia="zh-CN"/>
        </w:rPr>
      </w:pPr>
      <w:r w:rsidRPr="00C139B4">
        <w:t>NOTE</w:t>
      </w:r>
      <w:r w:rsidRPr="00C139B4">
        <w:rPr>
          <w:rFonts w:hint="eastAsia"/>
          <w:lang w:eastAsia="zh-CN"/>
        </w:rPr>
        <w:t xml:space="preserve"> 2:</w:t>
      </w:r>
      <w:r w:rsidRPr="00C139B4">
        <w:rPr>
          <w:rFonts w:hint="eastAsia"/>
          <w:lang w:eastAsia="zh-CN"/>
        </w:rPr>
        <w:tab/>
      </w:r>
      <w:r w:rsidRPr="00C139B4">
        <w:t>Network configurations where a (potential) visited PLMN acts as intermediate Diameter Agent network are not allowed.</w:t>
      </w:r>
    </w:p>
    <w:p w14:paraId="3340ED51" w14:textId="77777777" w:rsidR="009D4C7F" w:rsidRPr="00C139B4" w:rsidRDefault="009D4C7F" w:rsidP="009D4C7F">
      <w:pPr>
        <w:pStyle w:val="NO"/>
        <w:rPr>
          <w:lang w:eastAsia="zh-CN"/>
        </w:rPr>
      </w:pPr>
      <w:r w:rsidRPr="00C139B4">
        <w:t>NOTE</w:t>
      </w:r>
      <w:r w:rsidRPr="00C139B4">
        <w:rPr>
          <w:rFonts w:hint="eastAsia"/>
          <w:lang w:eastAsia="zh-CN"/>
        </w:rPr>
        <w:t xml:space="preserve"> 3:</w:t>
      </w:r>
      <w:r w:rsidRPr="00C139B4">
        <w:rPr>
          <w:rFonts w:hint="eastAsia"/>
          <w:lang w:eastAsia="zh-CN"/>
        </w:rPr>
        <w:tab/>
      </w:r>
      <w:r w:rsidRPr="00C139B4">
        <w:t>In the case there are intermediate Diameter Agent networks, the home network has to trust these intermediate Diameter agent networks to do the check and other hop by hop security check. This trust is usually substantiated by contracts since there are no remote technical means to verify if the checks were actually performed.</w:t>
      </w:r>
    </w:p>
    <w:p w14:paraId="5CDD101F" w14:textId="77777777" w:rsidR="009D4C7F" w:rsidRPr="00C139B4" w:rsidRDefault="009D4C7F" w:rsidP="00FA6621">
      <w:pPr>
        <w:pStyle w:val="Heading3"/>
      </w:pPr>
      <w:bookmarkStart w:id="682" w:name="_Toc20211936"/>
      <w:bookmarkStart w:id="683" w:name="_Toc27727212"/>
      <w:bookmarkStart w:id="684" w:name="_Toc36041867"/>
      <w:bookmarkStart w:id="685" w:name="_Toc44871290"/>
      <w:bookmarkStart w:id="686" w:name="_Toc44871689"/>
      <w:bookmarkStart w:id="687" w:name="_Toc51861764"/>
      <w:bookmarkStart w:id="688" w:name="_Toc57978169"/>
      <w:bookmarkStart w:id="689" w:name="_Toc155206026"/>
      <w:r w:rsidRPr="00C139B4">
        <w:t>7.1.3</w:t>
      </w:r>
      <w:r w:rsidRPr="00C139B4">
        <w:tab/>
        <w:t>Accounting functionality</w:t>
      </w:r>
      <w:bookmarkEnd w:id="682"/>
      <w:bookmarkEnd w:id="683"/>
      <w:bookmarkEnd w:id="684"/>
      <w:bookmarkEnd w:id="685"/>
      <w:bookmarkEnd w:id="686"/>
      <w:bookmarkEnd w:id="687"/>
      <w:bookmarkEnd w:id="688"/>
      <w:bookmarkEnd w:id="689"/>
    </w:p>
    <w:p w14:paraId="27C0595E" w14:textId="77777777" w:rsidR="009D4C7F" w:rsidRPr="00C139B4" w:rsidRDefault="009D4C7F" w:rsidP="009D4C7F">
      <w:r w:rsidRPr="00C139B4">
        <w:t>Accounting functionality (Accounting Session State Machine, related command codes and AVPs) shall not be used on the S6a, S6d,</w:t>
      </w:r>
      <w:r w:rsidRPr="00C139B4">
        <w:rPr>
          <w:rFonts w:hint="eastAsia"/>
          <w:lang w:eastAsia="zh-CN"/>
        </w:rPr>
        <w:t xml:space="preserve"> S13 </w:t>
      </w:r>
      <w:r w:rsidRPr="00C139B4">
        <w:t>and S13</w:t>
      </w:r>
      <w:r w:rsidRPr="00C139B4">
        <w:rPr>
          <w:rFonts w:hint="eastAsia"/>
          <w:lang w:eastAsia="zh-CN"/>
        </w:rPr>
        <w:t>'</w:t>
      </w:r>
      <w:r w:rsidRPr="00C139B4">
        <w:t xml:space="preserve"> interfaces.</w:t>
      </w:r>
    </w:p>
    <w:p w14:paraId="19313867" w14:textId="77777777" w:rsidR="009D4C7F" w:rsidRPr="00C139B4" w:rsidRDefault="009D4C7F" w:rsidP="00FA6621">
      <w:pPr>
        <w:pStyle w:val="Heading3"/>
      </w:pPr>
      <w:bookmarkStart w:id="690" w:name="_Toc20211937"/>
      <w:bookmarkStart w:id="691" w:name="_Toc27727213"/>
      <w:bookmarkStart w:id="692" w:name="_Toc36041868"/>
      <w:bookmarkStart w:id="693" w:name="_Toc44871291"/>
      <w:bookmarkStart w:id="694" w:name="_Toc44871690"/>
      <w:bookmarkStart w:id="695" w:name="_Toc51861765"/>
      <w:bookmarkStart w:id="696" w:name="_Toc57978170"/>
      <w:bookmarkStart w:id="697" w:name="_Toc155206027"/>
      <w:r w:rsidRPr="00C139B4">
        <w:t>7.1.4</w:t>
      </w:r>
      <w:r w:rsidRPr="00C139B4">
        <w:tab/>
        <w:t>Use of sessions</w:t>
      </w:r>
      <w:bookmarkEnd w:id="690"/>
      <w:bookmarkEnd w:id="691"/>
      <w:bookmarkEnd w:id="692"/>
      <w:bookmarkEnd w:id="693"/>
      <w:bookmarkEnd w:id="694"/>
      <w:bookmarkEnd w:id="695"/>
      <w:bookmarkEnd w:id="696"/>
      <w:bookmarkEnd w:id="697"/>
    </w:p>
    <w:p w14:paraId="104D8550" w14:textId="77777777" w:rsidR="009D4C7F" w:rsidRPr="00C139B4" w:rsidRDefault="009D4C7F" w:rsidP="009D4C7F">
      <w:r w:rsidRPr="00C139B4">
        <w:t xml:space="preserve">Between the MME and the HSS and between the SGSN and the HSS and between the MME and the EIR, Diameter sessions </w:t>
      </w:r>
      <w:r w:rsidRPr="00C139B4">
        <w:rPr>
          <w:rFonts w:hint="eastAsia"/>
          <w:lang w:eastAsia="zh-CN"/>
        </w:rPr>
        <w:t>shall be</w:t>
      </w:r>
      <w:r w:rsidRPr="00C139B4">
        <w:rPr>
          <w:lang w:eastAsia="zh-CN"/>
        </w:rPr>
        <w:t xml:space="preserve"> </w:t>
      </w:r>
      <w:r w:rsidRPr="00C139B4">
        <w:t xml:space="preserve">implicitly terminated. An implicitly terminated session is one for which the server does not maintain state information. The client </w:t>
      </w:r>
      <w:r w:rsidRPr="00C139B4">
        <w:rPr>
          <w:rFonts w:hint="eastAsia"/>
          <w:lang w:eastAsia="zh-CN"/>
        </w:rPr>
        <w:t>shall not</w:t>
      </w:r>
      <w:r w:rsidRPr="00C139B4">
        <w:rPr>
          <w:lang w:eastAsia="zh-CN"/>
        </w:rPr>
        <w:t xml:space="preserve"> </w:t>
      </w:r>
      <w:r w:rsidRPr="00C139B4">
        <w:t>send any re-authorization or session termination requests to the server.</w:t>
      </w:r>
    </w:p>
    <w:p w14:paraId="090002E4" w14:textId="77777777" w:rsidR="009D4C7F" w:rsidRPr="00C139B4" w:rsidRDefault="009D4C7F" w:rsidP="009D4C7F">
      <w:r w:rsidRPr="00C139B4">
        <w:t xml:space="preserve">The Diameter base protocol specified in </w:t>
      </w:r>
      <w:r>
        <w:t>IETF RFC </w:t>
      </w:r>
      <w:r w:rsidRPr="00C139B4">
        <w:t>6733</w:t>
      </w:r>
      <w:r>
        <w:t> [</w:t>
      </w:r>
      <w:r w:rsidRPr="00C139B4">
        <w:t>61] includes the Auth-Session-State AVP as the mechanism for the implementation of implicitly terminated sessions.</w:t>
      </w:r>
    </w:p>
    <w:p w14:paraId="607B9A7A" w14:textId="77777777" w:rsidR="009D4C7F" w:rsidRPr="00C139B4" w:rsidRDefault="009D4C7F" w:rsidP="009D4C7F">
      <w:r w:rsidRPr="00C139B4">
        <w:t xml:space="preserve">The client (server) shall include in its requests (responses) the Auth-Session-State AVP set to the value NO_STATE_MAINTAINED (1), as described in </w:t>
      </w:r>
      <w:r>
        <w:rPr>
          <w:lang w:val="it-IT"/>
        </w:rPr>
        <w:t>IETF RFC </w:t>
      </w:r>
      <w:r w:rsidRPr="00C139B4">
        <w:rPr>
          <w:lang w:val="it-IT"/>
        </w:rPr>
        <w:t>6733</w:t>
      </w:r>
      <w:r>
        <w:rPr>
          <w:lang w:val="it-IT"/>
        </w:rPr>
        <w:t> [</w:t>
      </w:r>
      <w:r w:rsidRPr="00C139B4">
        <w:rPr>
          <w:lang w:val="it-IT"/>
        </w:rPr>
        <w:t>61]</w:t>
      </w:r>
      <w:r w:rsidRPr="00C139B4">
        <w:t>. As a consequence, the server shall not maintain any state information about this session and the client shall not send any session termination request. Neither the Authorization-Lifetime AVP nor the Session-Timeout AVP shall be present in requests or responses.</w:t>
      </w:r>
    </w:p>
    <w:p w14:paraId="00E21643" w14:textId="77777777" w:rsidR="009D4C7F" w:rsidRPr="00C139B4" w:rsidRDefault="009D4C7F" w:rsidP="00FA6621">
      <w:pPr>
        <w:pStyle w:val="Heading3"/>
      </w:pPr>
      <w:bookmarkStart w:id="698" w:name="_Toc20211938"/>
      <w:bookmarkStart w:id="699" w:name="_Toc27727214"/>
      <w:bookmarkStart w:id="700" w:name="_Toc36041869"/>
      <w:bookmarkStart w:id="701" w:name="_Toc44871292"/>
      <w:bookmarkStart w:id="702" w:name="_Toc44871691"/>
      <w:bookmarkStart w:id="703" w:name="_Toc51861766"/>
      <w:bookmarkStart w:id="704" w:name="_Toc57978171"/>
      <w:bookmarkStart w:id="705" w:name="_Toc155206028"/>
      <w:r w:rsidRPr="00C139B4">
        <w:t>7.1.5</w:t>
      </w:r>
      <w:r w:rsidRPr="00C139B4">
        <w:tab/>
        <w:t>Transport protocol</w:t>
      </w:r>
      <w:bookmarkEnd w:id="698"/>
      <w:bookmarkEnd w:id="699"/>
      <w:bookmarkEnd w:id="700"/>
      <w:bookmarkEnd w:id="701"/>
      <w:bookmarkEnd w:id="702"/>
      <w:bookmarkEnd w:id="703"/>
      <w:bookmarkEnd w:id="704"/>
      <w:bookmarkEnd w:id="705"/>
    </w:p>
    <w:p w14:paraId="7C7CB6F1" w14:textId="77777777" w:rsidR="009D4C7F" w:rsidRPr="00C139B4" w:rsidRDefault="009D4C7F" w:rsidP="009D4C7F">
      <w:r w:rsidRPr="00C139B4">
        <w:t>Diameter messages over the S6a, S6d,</w:t>
      </w:r>
      <w:r w:rsidRPr="00C139B4">
        <w:rPr>
          <w:rFonts w:hint="eastAsia"/>
          <w:lang w:eastAsia="zh-CN"/>
        </w:rPr>
        <w:t xml:space="preserve"> S13</w:t>
      </w:r>
      <w:r w:rsidRPr="00C139B4">
        <w:rPr>
          <w:lang w:eastAsia="zh-CN"/>
        </w:rPr>
        <w:t>,</w:t>
      </w:r>
      <w:r w:rsidRPr="00C139B4">
        <w:t xml:space="preserve"> S13</w:t>
      </w:r>
      <w:r w:rsidRPr="00C139B4">
        <w:rPr>
          <w:rFonts w:hint="eastAsia"/>
          <w:lang w:eastAsia="zh-CN"/>
        </w:rPr>
        <w:t>'</w:t>
      </w:r>
      <w:r w:rsidRPr="00C139B4">
        <w:rPr>
          <w:lang w:eastAsia="zh-CN"/>
        </w:rPr>
        <w:t>,</w:t>
      </w:r>
      <w:r w:rsidRPr="00C139B4">
        <w:t xml:space="preserve"> S7a and S7d interfaces shall make use of SCTP </w:t>
      </w:r>
      <w:r>
        <w:t>IETF RFC </w:t>
      </w:r>
      <w:r w:rsidRPr="00C139B4">
        <w:t>4960</w:t>
      </w:r>
      <w:r>
        <w:t> [</w:t>
      </w:r>
      <w:r w:rsidRPr="00C139B4">
        <w:t>14].</w:t>
      </w:r>
    </w:p>
    <w:p w14:paraId="57833B01" w14:textId="77777777" w:rsidR="009D4C7F" w:rsidRPr="00C139B4" w:rsidRDefault="009D4C7F" w:rsidP="00FA6621">
      <w:pPr>
        <w:pStyle w:val="Heading3"/>
      </w:pPr>
      <w:bookmarkStart w:id="706" w:name="_Toc20211939"/>
      <w:bookmarkStart w:id="707" w:name="_Toc27727215"/>
      <w:bookmarkStart w:id="708" w:name="_Toc36041870"/>
      <w:bookmarkStart w:id="709" w:name="_Toc44871293"/>
      <w:bookmarkStart w:id="710" w:name="_Toc44871692"/>
      <w:bookmarkStart w:id="711" w:name="_Toc51861767"/>
      <w:bookmarkStart w:id="712" w:name="_Toc57978172"/>
      <w:bookmarkStart w:id="713" w:name="_Toc155206029"/>
      <w:r w:rsidRPr="00C139B4">
        <w:t>7.1.6</w:t>
      </w:r>
      <w:r w:rsidRPr="00C139B4">
        <w:tab/>
        <w:t>Routing considerations</w:t>
      </w:r>
      <w:bookmarkEnd w:id="706"/>
      <w:bookmarkEnd w:id="707"/>
      <w:bookmarkEnd w:id="708"/>
      <w:bookmarkEnd w:id="709"/>
      <w:bookmarkEnd w:id="710"/>
      <w:bookmarkEnd w:id="711"/>
      <w:bookmarkEnd w:id="712"/>
      <w:bookmarkEnd w:id="713"/>
    </w:p>
    <w:p w14:paraId="607B79B1" w14:textId="77777777" w:rsidR="009D4C7F" w:rsidRPr="00C139B4" w:rsidRDefault="009D4C7F" w:rsidP="009D4C7F">
      <w:r w:rsidRPr="00C139B4">
        <w:t>This clause specifies the use of the Diameter routing AVPs Destination-Realm and Destination-Host.</w:t>
      </w:r>
    </w:p>
    <w:p w14:paraId="3830062C" w14:textId="77777777" w:rsidR="00C31AA7" w:rsidRPr="00C139B4" w:rsidRDefault="009D4C7F" w:rsidP="009D4C7F">
      <w:pPr>
        <w:rPr>
          <w:lang w:eastAsia="zh-CN"/>
        </w:rPr>
      </w:pPr>
      <w:r w:rsidRPr="00C139B4">
        <w:t>If an MME or SGSN knows the address/name of the HSS for a certain user, and the associated home network domain name, both the Destination-Realm and Destination-Host AVPs shall be present in the request.</w:t>
      </w:r>
    </w:p>
    <w:p w14:paraId="02262966" w14:textId="25698CB8" w:rsidR="009D4C7F" w:rsidRPr="00C139B4" w:rsidRDefault="009D4C7F" w:rsidP="00FA6621">
      <w:pPr>
        <w:pStyle w:val="NO"/>
        <w:rPr>
          <w:lang w:eastAsia="zh-CN"/>
        </w:rPr>
      </w:pPr>
      <w:r w:rsidRPr="00FA6621">
        <w:t>NOTE:</w:t>
      </w:r>
      <w:r w:rsidRPr="00FA6621">
        <w:tab/>
        <w:t>When sending a ULR command for a certain user due to HSS restoration procedure</w:t>
      </w:r>
      <w:r w:rsidRPr="00FA6621">
        <w:rPr>
          <w:rFonts w:hint="eastAsia"/>
        </w:rPr>
        <w:t xml:space="preserve"> (i.e, after the MME/SGSN have received a Reset command from the HSS), </w:t>
      </w:r>
      <w:r w:rsidRPr="00FA6621">
        <w:t xml:space="preserve">the MME or the SGSN </w:t>
      </w:r>
      <w:r w:rsidRPr="00FA6621">
        <w:rPr>
          <w:rFonts w:hint="eastAsia"/>
        </w:rPr>
        <w:t>might</w:t>
      </w:r>
      <w:r w:rsidRPr="00FA6621">
        <w:t xml:space="preserve"> consider the stored address/name of the HSS for the user to be invalid and hence not known.</w:t>
      </w:r>
    </w:p>
    <w:p w14:paraId="6BFF4F03" w14:textId="77777777" w:rsidR="00C31AA7" w:rsidRPr="00C139B4" w:rsidRDefault="009D4C7F" w:rsidP="009D4C7F">
      <w:r w:rsidRPr="00C139B4">
        <w:t>If an MME or SGSN knows only the home network domain name for a certain user, the Destination-Realm AVP shall be present and the command shall be routed to the next Diameter node.</w:t>
      </w:r>
    </w:p>
    <w:p w14:paraId="0F50ABB0" w14:textId="4D78BC62" w:rsidR="009D4C7F" w:rsidRPr="00C139B4" w:rsidRDefault="009D4C7F" w:rsidP="009D4C7F">
      <w:r w:rsidRPr="00C139B4">
        <w:t xml:space="preserve">If an MME or SGSN knows only the identity of the user, the home network domain name shall be derived from the user's IMSI (MNC and MCC values) to construct the EPC Home Network Realm/Domain, as indicated in </w:t>
      </w:r>
      <w:r>
        <w:t>3GPP TS 2</w:t>
      </w:r>
      <w:r w:rsidRPr="00C139B4">
        <w:t>3.003</w:t>
      </w:r>
      <w:r>
        <w:t> [</w:t>
      </w:r>
      <w:r w:rsidRPr="00C139B4">
        <w:t xml:space="preserve">3], </w:t>
      </w:r>
      <w:r w:rsidR="00C31AA7" w:rsidRPr="00C139B4">
        <w:t>clause</w:t>
      </w:r>
      <w:r w:rsidR="00C31AA7">
        <w:t> </w:t>
      </w:r>
      <w:r w:rsidR="00C31AA7" w:rsidRPr="00C139B4">
        <w:t>1</w:t>
      </w:r>
      <w:r w:rsidRPr="00C139B4">
        <w:t>9.2, and use it as Destination-Realm.</w:t>
      </w:r>
    </w:p>
    <w:p w14:paraId="73CF2752" w14:textId="77777777" w:rsidR="00C31AA7" w:rsidRPr="00C139B4" w:rsidRDefault="009D4C7F" w:rsidP="009D4C7F">
      <w:r w:rsidRPr="00C139B4">
        <w:t>Consequently, the Destination-Host AVP is declared as optional in the ABNF for all requests initiated by an MME or SGSN.</w:t>
      </w:r>
    </w:p>
    <w:p w14:paraId="6E56A678" w14:textId="6D2469AD" w:rsidR="009D4C7F" w:rsidRPr="00C139B4" w:rsidRDefault="009D4C7F" w:rsidP="009D4C7F">
      <w:r w:rsidRPr="00C139B4">
        <w:t>The address/name of the EIR shall be locally configured in the MME.</w:t>
      </w:r>
    </w:p>
    <w:p w14:paraId="56A385D0" w14:textId="77777777" w:rsidR="00C31AA7" w:rsidRPr="00C139B4" w:rsidRDefault="009D4C7F" w:rsidP="009D4C7F">
      <w:r w:rsidRPr="00C139B4">
        <w:t>Requests initiated by the HSS towards an MME or SGSN shall include both Destination-Host and Destination-Realm AVPs.</w:t>
      </w:r>
    </w:p>
    <w:p w14:paraId="03AAF44E" w14:textId="647FBB40" w:rsidR="009D4C7F" w:rsidRPr="00C139B4" w:rsidRDefault="009D4C7F" w:rsidP="009D4C7F">
      <w:r w:rsidRPr="00C139B4">
        <w:t xml:space="preserve">The HSS obtains the Destination-Host AVP to use in requests towards an MME or SGSN, from the Origin-Host AVP received in previous requests from the MME or SGSN. Consequently, the Destination-Host AVP is declared as mandatory in the ABNF for all requests initiated by the HSS. The Origin-Host AVP received in requests from the MME may contain a Diameter identity of the MME encoded as specified in </w:t>
      </w:r>
      <w:r w:rsidR="00C31AA7">
        <w:t>clause </w:t>
      </w:r>
      <w:r w:rsidR="00C31AA7" w:rsidRPr="00C139B4">
        <w:t>1</w:t>
      </w:r>
      <w:r w:rsidRPr="00C139B4">
        <w:t xml:space="preserve">9.4.2.4 of </w:t>
      </w:r>
      <w:r>
        <w:t>3GPP TS 2</w:t>
      </w:r>
      <w:r w:rsidRPr="00C139B4">
        <w:t>3.003</w:t>
      </w:r>
      <w:r>
        <w:t> [</w:t>
      </w:r>
      <w:r w:rsidRPr="00C139B4">
        <w:t xml:space="preserve">3]. The Origin-Host AVP received in requests from the SGSN may contain a Diameter identity of the SGSN encoded as specified in </w:t>
      </w:r>
      <w:r w:rsidR="00C31AA7">
        <w:t>clause </w:t>
      </w:r>
      <w:r w:rsidR="00C31AA7" w:rsidRPr="00C139B4">
        <w:t>1</w:t>
      </w:r>
      <w:r w:rsidRPr="00C139B4">
        <w:t xml:space="preserve">9.4.2.6 of </w:t>
      </w:r>
      <w:r>
        <w:t>3GPP TS 2</w:t>
      </w:r>
      <w:r w:rsidRPr="00C139B4">
        <w:t>3.003</w:t>
      </w:r>
      <w:r>
        <w:t> [</w:t>
      </w:r>
      <w:r w:rsidRPr="00C139B4">
        <w:t>3].</w:t>
      </w:r>
    </w:p>
    <w:p w14:paraId="506B18F8" w14:textId="02042A8E" w:rsidR="009D4C7F" w:rsidRPr="00C139B4" w:rsidRDefault="009D4C7F" w:rsidP="009D4C7F">
      <w:pPr>
        <w:rPr>
          <w:lang w:val="en-US"/>
        </w:rPr>
      </w:pPr>
      <w:r w:rsidRPr="00C139B4">
        <w:t xml:space="preserve">The HSS obtains the Destination-Realm AVP to use in requests towards an MME or SGSN, from the Origin-Realm AVP received in previous requests from the MME or SGSN. </w:t>
      </w:r>
      <w:r w:rsidRPr="00C139B4">
        <w:rPr>
          <w:lang w:val="en-US"/>
        </w:rPr>
        <w:t xml:space="preserve">The Origin-Realm AVP in the requests received by the HSS in roaming cases, should contain the domain name of the network to which the MME or the SGSN belongs, encoded  as specified in </w:t>
      </w:r>
      <w:r w:rsidR="00C31AA7">
        <w:rPr>
          <w:lang w:val="en-US"/>
        </w:rPr>
        <w:t>clause </w:t>
      </w:r>
      <w:r w:rsidR="00C31AA7" w:rsidRPr="00C139B4">
        <w:rPr>
          <w:lang w:val="en-US"/>
        </w:rPr>
        <w:t>1</w:t>
      </w:r>
      <w:r w:rsidRPr="00C139B4">
        <w:rPr>
          <w:lang w:val="en-US"/>
        </w:rPr>
        <w:t xml:space="preserve">9.2 of </w:t>
      </w:r>
      <w:r>
        <w:rPr>
          <w:lang w:val="en-US"/>
        </w:rPr>
        <w:t>3GPP TS 2</w:t>
      </w:r>
      <w:r w:rsidRPr="00C139B4">
        <w:rPr>
          <w:lang w:val="en-US"/>
        </w:rPr>
        <w:t>3.003</w:t>
      </w:r>
      <w:r>
        <w:rPr>
          <w:lang w:val="en-US"/>
        </w:rPr>
        <w:t> [</w:t>
      </w:r>
      <w:r w:rsidRPr="00C139B4">
        <w:rPr>
          <w:lang w:val="en-US"/>
        </w:rPr>
        <w:t>3].</w:t>
      </w:r>
    </w:p>
    <w:p w14:paraId="37A9CA9F" w14:textId="77777777" w:rsidR="009D4C7F" w:rsidRPr="00C139B4" w:rsidRDefault="009D4C7F" w:rsidP="009D4C7F">
      <w:r w:rsidRPr="00C139B4">
        <w:t>The Destination-Realm AVP is declared as mandatory in the ABNF for all requests.</w:t>
      </w:r>
    </w:p>
    <w:p w14:paraId="07CEF827" w14:textId="77777777" w:rsidR="009D4C7F" w:rsidRPr="00C139B4" w:rsidRDefault="009D4C7F" w:rsidP="009D4C7F">
      <w:r w:rsidRPr="00C139B4">
        <w:t>If the Vendor-Specific-Application-ID AVP is received in any of the commands defined in this specification, it shall be ignored by the receiving node, and it shall not be used for routing purposes.</w:t>
      </w:r>
    </w:p>
    <w:p w14:paraId="2A12A119" w14:textId="77777777" w:rsidR="009D4C7F" w:rsidRPr="00C139B4" w:rsidRDefault="009D4C7F" w:rsidP="00FA6621">
      <w:pPr>
        <w:pStyle w:val="Heading3"/>
      </w:pPr>
      <w:bookmarkStart w:id="714" w:name="_Toc20211940"/>
      <w:bookmarkStart w:id="715" w:name="_Toc27727216"/>
      <w:bookmarkStart w:id="716" w:name="_Toc36041871"/>
      <w:bookmarkStart w:id="717" w:name="_Toc44871294"/>
      <w:bookmarkStart w:id="718" w:name="_Toc44871693"/>
      <w:bookmarkStart w:id="719" w:name="_Toc51861768"/>
      <w:bookmarkStart w:id="720" w:name="_Toc57978173"/>
      <w:bookmarkStart w:id="721" w:name="_Toc155206030"/>
      <w:r w:rsidRPr="00C139B4">
        <w:t>7.1.7</w:t>
      </w:r>
      <w:r w:rsidRPr="00C139B4">
        <w:tab/>
        <w:t>Advertising Application Support</w:t>
      </w:r>
      <w:bookmarkEnd w:id="714"/>
      <w:bookmarkEnd w:id="715"/>
      <w:bookmarkEnd w:id="716"/>
      <w:bookmarkEnd w:id="717"/>
      <w:bookmarkEnd w:id="718"/>
      <w:bookmarkEnd w:id="719"/>
      <w:bookmarkEnd w:id="720"/>
      <w:bookmarkEnd w:id="721"/>
    </w:p>
    <w:p w14:paraId="27BB0703" w14:textId="77777777" w:rsidR="009D4C7F" w:rsidRPr="00C139B4" w:rsidRDefault="009D4C7F" w:rsidP="009D4C7F">
      <w:r w:rsidRPr="00C139B4">
        <w:t>The HSS, MME, SGSN and EIR shall advertise support of the Diameter S6a/S6d and/or S13</w:t>
      </w:r>
      <w:r w:rsidRPr="00C139B4">
        <w:rPr>
          <w:rFonts w:hint="eastAsia"/>
        </w:rPr>
        <w:t>/S13</w:t>
      </w:r>
      <w:r w:rsidRPr="00C139B4">
        <w:rPr>
          <w:rFonts w:hint="eastAsia"/>
          <w:lang w:eastAsia="zh-CN"/>
        </w:rPr>
        <w:t>'</w:t>
      </w:r>
      <w:r w:rsidRPr="00C139B4">
        <w:t xml:space="preserve"> Application by including the value of the application identifier in the Auth-Application-Id AVP within the Vendor-Specific-Application-Id grouped AVP of the Capabilities-Exchange-Request and Capabilities-Exchange-Answer commands.</w:t>
      </w:r>
    </w:p>
    <w:p w14:paraId="4D08CA24" w14:textId="77777777" w:rsidR="009D4C7F" w:rsidRPr="00C139B4" w:rsidRDefault="009D4C7F" w:rsidP="009D4C7F">
      <w:r w:rsidRPr="00C139B4">
        <w:t>The vendor identifier value of 3GPP (10415) shall be included in the Supported-Vendor-Id AVP of the Capabilities-Exchange-Request and Capabilities-Exchange-Answer commands, and in the Vendor-Id AVP within the Vendor-Specific-Application-Id grouped AVP of the Capabilities-Exchange-Request and Capabilities-Exchange-Answer commands.</w:t>
      </w:r>
    </w:p>
    <w:p w14:paraId="653FAEED" w14:textId="77777777" w:rsidR="009D4C7F" w:rsidRPr="00C139B4" w:rsidRDefault="009D4C7F" w:rsidP="009D4C7F">
      <w:r w:rsidRPr="00C139B4">
        <w:t xml:space="preserve">The Vendor-Id AVP included in Capabilities-Exchange-Request and Capabilities-Exchange-Answer commands that is not included in the Vendor-Specific-Application-Id AVPs as described above shall indicate the manufacturer of the Diameter node as per </w:t>
      </w:r>
      <w:r>
        <w:rPr>
          <w:lang w:val="it-IT"/>
        </w:rPr>
        <w:t>IETF RFC </w:t>
      </w:r>
      <w:r w:rsidRPr="00C139B4">
        <w:rPr>
          <w:lang w:val="it-IT"/>
        </w:rPr>
        <w:t>6733</w:t>
      </w:r>
      <w:r>
        <w:rPr>
          <w:lang w:val="it-IT"/>
        </w:rPr>
        <w:t> [</w:t>
      </w:r>
      <w:r w:rsidRPr="00C139B4">
        <w:rPr>
          <w:lang w:val="it-IT"/>
        </w:rPr>
        <w:t>61]</w:t>
      </w:r>
      <w:r w:rsidRPr="00C139B4">
        <w:t>.</w:t>
      </w:r>
    </w:p>
    <w:p w14:paraId="5726B0DC" w14:textId="77777777" w:rsidR="009D4C7F" w:rsidRPr="00C139B4" w:rsidRDefault="009D4C7F" w:rsidP="00FA6621">
      <w:pPr>
        <w:pStyle w:val="Heading3"/>
      </w:pPr>
      <w:bookmarkStart w:id="722" w:name="_Toc20211941"/>
      <w:bookmarkStart w:id="723" w:name="_Toc27727217"/>
      <w:bookmarkStart w:id="724" w:name="_Toc36041872"/>
      <w:bookmarkStart w:id="725" w:name="_Toc44871295"/>
      <w:bookmarkStart w:id="726" w:name="_Toc44871694"/>
      <w:bookmarkStart w:id="727" w:name="_Toc51861769"/>
      <w:bookmarkStart w:id="728" w:name="_Toc57978174"/>
      <w:bookmarkStart w:id="729" w:name="_Toc155206031"/>
      <w:r w:rsidRPr="00C139B4">
        <w:t>7.1.8</w:t>
      </w:r>
      <w:r w:rsidRPr="00C139B4">
        <w:tab/>
        <w:t>Diameter Application Identifier</w:t>
      </w:r>
      <w:bookmarkEnd w:id="722"/>
      <w:bookmarkEnd w:id="723"/>
      <w:bookmarkEnd w:id="724"/>
      <w:bookmarkEnd w:id="725"/>
      <w:bookmarkEnd w:id="726"/>
      <w:bookmarkEnd w:id="727"/>
      <w:bookmarkEnd w:id="728"/>
      <w:bookmarkEnd w:id="729"/>
    </w:p>
    <w:p w14:paraId="3D2F6BD6" w14:textId="77777777" w:rsidR="00C31AA7" w:rsidRPr="00C139B4" w:rsidRDefault="009D4C7F" w:rsidP="009D4C7F">
      <w:pPr>
        <w:rPr>
          <w:lang w:eastAsia="zh-CN"/>
        </w:rPr>
      </w:pPr>
      <w:r w:rsidRPr="00C139B4">
        <w:t>This clause specifies three</w:t>
      </w:r>
      <w:r w:rsidRPr="00C139B4">
        <w:rPr>
          <w:rFonts w:hint="eastAsia"/>
          <w:lang w:eastAsia="zh-CN"/>
        </w:rPr>
        <w:t xml:space="preserve"> </w:t>
      </w:r>
      <w:r w:rsidRPr="00C139B4">
        <w:t>Diameter application</w:t>
      </w:r>
      <w:r w:rsidRPr="00C139B4">
        <w:rPr>
          <w:rFonts w:hint="eastAsia"/>
          <w:lang w:eastAsia="zh-CN"/>
        </w:rPr>
        <w:t xml:space="preserve">s: </w:t>
      </w:r>
      <w:r w:rsidRPr="00C139B4">
        <w:rPr>
          <w:lang w:eastAsia="zh-CN"/>
        </w:rPr>
        <w:t>T</w:t>
      </w:r>
      <w:r w:rsidRPr="00C139B4">
        <w:rPr>
          <w:rFonts w:hint="eastAsia"/>
          <w:lang w:eastAsia="zh-CN"/>
        </w:rPr>
        <w:t>he S6a</w:t>
      </w:r>
      <w:r w:rsidRPr="00C139B4">
        <w:rPr>
          <w:lang w:eastAsia="zh-CN"/>
        </w:rPr>
        <w:t>/S6d</w:t>
      </w:r>
      <w:r w:rsidRPr="00C139B4">
        <w:rPr>
          <w:rFonts w:hint="eastAsia"/>
          <w:lang w:eastAsia="zh-CN"/>
        </w:rPr>
        <w:t xml:space="preserve"> interface application, the S13/S13' interface application</w:t>
      </w:r>
      <w:r w:rsidRPr="00C139B4">
        <w:rPr>
          <w:lang w:eastAsia="zh-CN"/>
        </w:rPr>
        <w:t>, and the S7a/S7d interface application</w:t>
      </w:r>
      <w:r w:rsidRPr="00C139B4">
        <w:rPr>
          <w:rFonts w:hint="eastAsia"/>
          <w:lang w:eastAsia="zh-CN"/>
        </w:rPr>
        <w:t>.</w:t>
      </w:r>
    </w:p>
    <w:p w14:paraId="14928E1C" w14:textId="5F48BCB8" w:rsidR="009D4C7F" w:rsidRPr="00C139B4" w:rsidRDefault="009D4C7F" w:rsidP="009D4C7F">
      <w:r w:rsidRPr="00C139B4">
        <w:rPr>
          <w:rFonts w:hint="eastAsia"/>
          <w:lang w:eastAsia="zh-CN"/>
        </w:rPr>
        <w:t>The S6a</w:t>
      </w:r>
      <w:r w:rsidRPr="00C139B4">
        <w:rPr>
          <w:lang w:eastAsia="zh-CN"/>
        </w:rPr>
        <w:t>/S6d</w:t>
      </w:r>
      <w:r w:rsidRPr="00C139B4">
        <w:rPr>
          <w:rFonts w:hint="eastAsia"/>
          <w:lang w:eastAsia="zh-CN"/>
        </w:rPr>
        <w:t xml:space="preserve"> interface application</w:t>
      </w:r>
      <w:r w:rsidRPr="00C139B4">
        <w:t xml:space="preserve"> allows a Diameter server and a Diameter client:</w:t>
      </w:r>
    </w:p>
    <w:p w14:paraId="55628D8F" w14:textId="77777777" w:rsidR="009D4C7F" w:rsidRPr="00C139B4" w:rsidRDefault="009D4C7F" w:rsidP="009D4C7F">
      <w:pPr>
        <w:pStyle w:val="B1"/>
      </w:pPr>
      <w:r w:rsidRPr="00C139B4">
        <w:t>-</w:t>
      </w:r>
      <w:r w:rsidRPr="00C139B4">
        <w:tab/>
        <w:t>to exchange location information;</w:t>
      </w:r>
    </w:p>
    <w:p w14:paraId="40DD7912" w14:textId="77777777" w:rsidR="009D4C7F" w:rsidRPr="00C139B4" w:rsidRDefault="009D4C7F" w:rsidP="009D4C7F">
      <w:pPr>
        <w:pStyle w:val="B1"/>
      </w:pPr>
      <w:r w:rsidRPr="00C139B4">
        <w:t>-</w:t>
      </w:r>
      <w:r w:rsidRPr="00C139B4">
        <w:tab/>
        <w:t xml:space="preserve">to authorize a user to access the </w:t>
      </w:r>
      <w:r w:rsidRPr="00C139B4">
        <w:rPr>
          <w:rFonts w:hint="eastAsia"/>
        </w:rPr>
        <w:t>EPS</w:t>
      </w:r>
      <w:r w:rsidRPr="00C139B4">
        <w:t>;</w:t>
      </w:r>
    </w:p>
    <w:p w14:paraId="0B7A8461" w14:textId="77777777" w:rsidR="009D4C7F" w:rsidRPr="00C139B4" w:rsidRDefault="009D4C7F" w:rsidP="009D4C7F">
      <w:pPr>
        <w:pStyle w:val="B1"/>
      </w:pPr>
      <w:r w:rsidRPr="00C139B4">
        <w:t>-</w:t>
      </w:r>
      <w:r w:rsidRPr="00C139B4">
        <w:tab/>
        <w:t>to exchange authentication information;</w:t>
      </w:r>
    </w:p>
    <w:p w14:paraId="763532BC" w14:textId="77777777" w:rsidR="009D4C7F" w:rsidRPr="00C139B4" w:rsidRDefault="009D4C7F" w:rsidP="009D4C7F">
      <w:pPr>
        <w:pStyle w:val="B1"/>
      </w:pPr>
      <w:r w:rsidRPr="00C139B4">
        <w:t>-</w:t>
      </w:r>
      <w:r w:rsidRPr="00C139B4">
        <w:tab/>
        <w:t xml:space="preserve">to download and handle changes in the </w:t>
      </w:r>
      <w:r w:rsidRPr="00C139B4">
        <w:rPr>
          <w:rFonts w:hint="eastAsia"/>
        </w:rPr>
        <w:t>subscriber</w:t>
      </w:r>
      <w:r w:rsidRPr="00C139B4">
        <w:t xml:space="preserve"> data stored in the server.</w:t>
      </w:r>
    </w:p>
    <w:p w14:paraId="71E84AA8" w14:textId="77777777" w:rsidR="009D4C7F" w:rsidRPr="00C139B4" w:rsidRDefault="009D4C7F" w:rsidP="009D4C7F">
      <w:pPr>
        <w:rPr>
          <w:lang w:eastAsia="zh-CN"/>
        </w:rPr>
      </w:pPr>
      <w:r w:rsidRPr="00C139B4">
        <w:t xml:space="preserve">The </w:t>
      </w:r>
      <w:r w:rsidRPr="00C139B4">
        <w:rPr>
          <w:rFonts w:hint="eastAsia"/>
          <w:lang w:eastAsia="zh-CN"/>
        </w:rPr>
        <w:t>S6a</w:t>
      </w:r>
      <w:r w:rsidRPr="00C139B4">
        <w:rPr>
          <w:lang w:eastAsia="zh-CN"/>
        </w:rPr>
        <w:t>/S6d</w:t>
      </w:r>
      <w:r w:rsidRPr="00C139B4">
        <w:t xml:space="preserve"> interface protocol </w:t>
      </w:r>
      <w:r w:rsidRPr="00C139B4">
        <w:rPr>
          <w:rFonts w:hint="eastAsia"/>
          <w:lang w:eastAsia="zh-CN"/>
        </w:rPr>
        <w:t>shall be</w:t>
      </w:r>
      <w:r w:rsidRPr="00C139B4">
        <w:rPr>
          <w:lang w:eastAsia="zh-CN"/>
        </w:rPr>
        <w:t xml:space="preserve"> </w:t>
      </w:r>
      <w:r w:rsidRPr="00C139B4">
        <w:t>defined as an IETF vendor specific Diameter application, where the vendor is 3GPP. The vendor identifier assigned by IANA to 3GPP (http://www.iana.org/assignments/enterprise-numbers) is 10415.</w:t>
      </w:r>
    </w:p>
    <w:p w14:paraId="778512AD" w14:textId="77777777" w:rsidR="009D4C7F" w:rsidRPr="00C139B4" w:rsidRDefault="009D4C7F" w:rsidP="009D4C7F">
      <w:r w:rsidRPr="00C139B4">
        <w:t xml:space="preserve">The Diameter application identifier assigned to the </w:t>
      </w:r>
      <w:r w:rsidRPr="00C139B4">
        <w:rPr>
          <w:rFonts w:hint="eastAsia"/>
          <w:lang w:eastAsia="zh-CN"/>
        </w:rPr>
        <w:t>S</w:t>
      </w:r>
      <w:smartTag w:uri="urn:schemas-microsoft-com:office:smarttags" w:element="chmetcnv">
        <w:smartTagPr>
          <w:attr w:name="TCSC" w:val="0"/>
          <w:attr w:name="NumberType" w:val="1"/>
          <w:attr w:name="Negative" w:val="False"/>
          <w:attr w:name="HasSpace" w:val="False"/>
          <w:attr w:name="SourceValue" w:val="6"/>
          <w:attr w:name="UnitName" w:val="a"/>
        </w:smartTagPr>
        <w:r w:rsidRPr="00C139B4">
          <w:rPr>
            <w:rFonts w:hint="eastAsia"/>
            <w:lang w:eastAsia="zh-CN"/>
          </w:rPr>
          <w:t>6a</w:t>
        </w:r>
      </w:smartTag>
      <w:r w:rsidRPr="00C139B4">
        <w:rPr>
          <w:rFonts w:hint="eastAsia"/>
          <w:lang w:eastAsia="zh-CN"/>
        </w:rPr>
        <w:t>/S6d</w:t>
      </w:r>
      <w:r w:rsidRPr="00C139B4">
        <w:t xml:space="preserve"> interface application is 16777251 (allocated by IANA).</w:t>
      </w:r>
    </w:p>
    <w:p w14:paraId="472A7C98" w14:textId="77777777" w:rsidR="009D4C7F" w:rsidRPr="00C139B4" w:rsidRDefault="009D4C7F" w:rsidP="009D4C7F">
      <w:r w:rsidRPr="00C139B4">
        <w:rPr>
          <w:rFonts w:hint="eastAsia"/>
          <w:lang w:eastAsia="zh-CN"/>
        </w:rPr>
        <w:t>The S13/S13' interface application</w:t>
      </w:r>
      <w:r w:rsidRPr="00C139B4">
        <w:t xml:space="preserve"> allows a Diameter server and a Diameter client:</w:t>
      </w:r>
    </w:p>
    <w:p w14:paraId="43FAB5E6" w14:textId="77777777" w:rsidR="009D4C7F" w:rsidRPr="00C139B4" w:rsidRDefault="009D4C7F" w:rsidP="009D4C7F">
      <w:pPr>
        <w:pStyle w:val="B1"/>
      </w:pPr>
      <w:r w:rsidRPr="00C139B4">
        <w:t>-</w:t>
      </w:r>
      <w:r w:rsidRPr="00C139B4">
        <w:tab/>
        <w:t xml:space="preserve">to </w:t>
      </w:r>
      <w:r w:rsidRPr="00C139B4">
        <w:rPr>
          <w:rFonts w:hint="eastAsia"/>
        </w:rPr>
        <w:t>check the validity of the ME Identity</w:t>
      </w:r>
      <w:r w:rsidRPr="00C139B4">
        <w:t>.</w:t>
      </w:r>
    </w:p>
    <w:p w14:paraId="2386A300" w14:textId="77777777" w:rsidR="00C31AA7" w:rsidRPr="00C139B4" w:rsidRDefault="009D4C7F" w:rsidP="009D4C7F">
      <w:pPr>
        <w:rPr>
          <w:lang w:eastAsia="zh-CN"/>
        </w:rPr>
      </w:pPr>
      <w:r w:rsidRPr="00C139B4">
        <w:t xml:space="preserve">The </w:t>
      </w:r>
      <w:r w:rsidRPr="00C139B4">
        <w:rPr>
          <w:rFonts w:hint="eastAsia"/>
          <w:lang w:eastAsia="zh-CN"/>
        </w:rPr>
        <w:t>S13/S13'</w:t>
      </w:r>
      <w:r w:rsidRPr="00C139B4">
        <w:t xml:space="preserve"> interface protocol </w:t>
      </w:r>
      <w:r w:rsidRPr="00C139B4">
        <w:rPr>
          <w:rFonts w:hint="eastAsia"/>
          <w:lang w:eastAsia="zh-CN"/>
        </w:rPr>
        <w:t>shall be</w:t>
      </w:r>
      <w:r w:rsidRPr="00C139B4">
        <w:rPr>
          <w:lang w:eastAsia="zh-CN"/>
        </w:rPr>
        <w:t xml:space="preserve"> </w:t>
      </w:r>
      <w:r w:rsidRPr="00C139B4">
        <w:t>defined as an IETF vendor specific Diameter application, where the vendor is 3GPP. The vendor identifier assigned by IANA to 3GPP (http://www.iana.org/assignments/enterprise-numbers) is 10415.</w:t>
      </w:r>
    </w:p>
    <w:p w14:paraId="05104FC1" w14:textId="7F280213" w:rsidR="009D4C7F" w:rsidRPr="00C139B4" w:rsidRDefault="009D4C7F" w:rsidP="009D4C7F">
      <w:r w:rsidRPr="00C139B4">
        <w:t xml:space="preserve">The Diameter application identifier assigned to the </w:t>
      </w:r>
      <w:r w:rsidRPr="00C139B4">
        <w:rPr>
          <w:rFonts w:hint="eastAsia"/>
          <w:lang w:eastAsia="zh-CN"/>
        </w:rPr>
        <w:t>S13/S13'</w:t>
      </w:r>
      <w:r w:rsidRPr="00C139B4">
        <w:t xml:space="preserve"> interface application is 1677725</w:t>
      </w:r>
      <w:r w:rsidRPr="00C139B4">
        <w:rPr>
          <w:rFonts w:hint="eastAsia"/>
          <w:lang w:eastAsia="zh-CN"/>
        </w:rPr>
        <w:t>2</w:t>
      </w:r>
      <w:r w:rsidRPr="00C139B4">
        <w:t xml:space="preserve"> (allocated by IANA).</w:t>
      </w:r>
    </w:p>
    <w:p w14:paraId="5DD04CD1" w14:textId="77777777" w:rsidR="009D4C7F" w:rsidRPr="00C139B4" w:rsidRDefault="009D4C7F" w:rsidP="009D4C7F">
      <w:r w:rsidRPr="00C139B4">
        <w:rPr>
          <w:rFonts w:hint="eastAsia"/>
          <w:lang w:eastAsia="zh-CN"/>
        </w:rPr>
        <w:t>The S</w:t>
      </w:r>
      <w:r w:rsidRPr="00C139B4">
        <w:rPr>
          <w:lang w:eastAsia="zh-CN"/>
        </w:rPr>
        <w:t>7</w:t>
      </w:r>
      <w:r w:rsidRPr="00C139B4">
        <w:rPr>
          <w:rFonts w:hint="eastAsia"/>
          <w:lang w:eastAsia="zh-CN"/>
        </w:rPr>
        <w:t>a</w:t>
      </w:r>
      <w:r w:rsidRPr="00C139B4">
        <w:rPr>
          <w:lang w:eastAsia="zh-CN"/>
        </w:rPr>
        <w:t>/S7d</w:t>
      </w:r>
      <w:r w:rsidRPr="00C139B4">
        <w:rPr>
          <w:rFonts w:hint="eastAsia"/>
          <w:lang w:eastAsia="zh-CN"/>
        </w:rPr>
        <w:t xml:space="preserve"> interface application</w:t>
      </w:r>
      <w:r w:rsidRPr="00C139B4">
        <w:t xml:space="preserve"> allows a Diameter server and a Diameter client:</w:t>
      </w:r>
    </w:p>
    <w:p w14:paraId="1B1FE67D" w14:textId="77777777" w:rsidR="009D4C7F" w:rsidRPr="00C139B4" w:rsidRDefault="009D4C7F" w:rsidP="009D4C7F">
      <w:pPr>
        <w:pStyle w:val="B1"/>
      </w:pPr>
      <w:r w:rsidRPr="00C139B4">
        <w:t>-</w:t>
      </w:r>
      <w:r w:rsidRPr="00C139B4">
        <w:tab/>
        <w:t>to authorize a user to access CSGs identified in the CSS while roaming;</w:t>
      </w:r>
    </w:p>
    <w:p w14:paraId="31DA06DA" w14:textId="77777777" w:rsidR="009D4C7F" w:rsidRPr="00C139B4" w:rsidRDefault="009D4C7F" w:rsidP="009D4C7F">
      <w:pPr>
        <w:pStyle w:val="B1"/>
      </w:pPr>
      <w:r w:rsidRPr="00C139B4">
        <w:t>-</w:t>
      </w:r>
      <w:r w:rsidRPr="00C139B4">
        <w:tab/>
        <w:t xml:space="preserve">to download and handle changes in CSG </w:t>
      </w:r>
      <w:r w:rsidRPr="00C139B4">
        <w:rPr>
          <w:rFonts w:hint="eastAsia"/>
        </w:rPr>
        <w:t>subscriber</w:t>
      </w:r>
      <w:r w:rsidRPr="00C139B4">
        <w:t xml:space="preserve"> data stored in the CSS.</w:t>
      </w:r>
    </w:p>
    <w:p w14:paraId="1445B0F0" w14:textId="77777777" w:rsidR="009D4C7F" w:rsidRPr="00C139B4" w:rsidRDefault="009D4C7F" w:rsidP="009D4C7F">
      <w:pPr>
        <w:rPr>
          <w:lang w:eastAsia="zh-CN"/>
        </w:rPr>
      </w:pPr>
      <w:r w:rsidRPr="00C139B4">
        <w:t xml:space="preserve">The </w:t>
      </w:r>
      <w:r w:rsidRPr="00C139B4">
        <w:rPr>
          <w:rFonts w:hint="eastAsia"/>
          <w:lang w:eastAsia="zh-CN"/>
        </w:rPr>
        <w:t>S</w:t>
      </w:r>
      <w:r w:rsidRPr="00C139B4">
        <w:rPr>
          <w:lang w:eastAsia="zh-CN"/>
        </w:rPr>
        <w:t>7</w:t>
      </w:r>
      <w:r w:rsidRPr="00C139B4">
        <w:rPr>
          <w:rFonts w:hint="eastAsia"/>
          <w:lang w:eastAsia="zh-CN"/>
        </w:rPr>
        <w:t>a</w:t>
      </w:r>
      <w:r w:rsidRPr="00C139B4">
        <w:rPr>
          <w:lang w:eastAsia="zh-CN"/>
        </w:rPr>
        <w:t>/S7d</w:t>
      </w:r>
      <w:r w:rsidRPr="00C139B4">
        <w:t xml:space="preserve"> interface protocol </w:t>
      </w:r>
      <w:r w:rsidRPr="00C139B4">
        <w:rPr>
          <w:rFonts w:hint="eastAsia"/>
          <w:lang w:eastAsia="zh-CN"/>
        </w:rPr>
        <w:t>shall be</w:t>
      </w:r>
      <w:r w:rsidRPr="00C139B4">
        <w:rPr>
          <w:lang w:eastAsia="zh-CN"/>
        </w:rPr>
        <w:t xml:space="preserve"> </w:t>
      </w:r>
      <w:r w:rsidRPr="00C139B4">
        <w:t>defined as an IETF vendor specific Diameter application, where the vendor is 3GPP. The vendor identifier assigned by IANA to 3GPP (http://www.iana.org/assignments/enterprise-numbers) is 10415.</w:t>
      </w:r>
    </w:p>
    <w:p w14:paraId="50A1B590" w14:textId="77777777" w:rsidR="009D4C7F" w:rsidRPr="00C139B4" w:rsidRDefault="009D4C7F" w:rsidP="009D4C7F">
      <w:r w:rsidRPr="00C139B4">
        <w:t xml:space="preserve">The Diameter application identifier assigned to the </w:t>
      </w:r>
      <w:r w:rsidRPr="00C139B4">
        <w:rPr>
          <w:rFonts w:hint="eastAsia"/>
          <w:lang w:eastAsia="zh-CN"/>
        </w:rPr>
        <w:t>S</w:t>
      </w:r>
      <w:r w:rsidRPr="00C139B4">
        <w:rPr>
          <w:lang w:eastAsia="zh-CN"/>
        </w:rPr>
        <w:t>7</w:t>
      </w:r>
      <w:r w:rsidRPr="00C139B4">
        <w:rPr>
          <w:rFonts w:hint="eastAsia"/>
          <w:lang w:eastAsia="zh-CN"/>
        </w:rPr>
        <w:t>a/S</w:t>
      </w:r>
      <w:r w:rsidRPr="00C139B4">
        <w:rPr>
          <w:lang w:eastAsia="zh-CN"/>
        </w:rPr>
        <w:t>7</w:t>
      </w:r>
      <w:r w:rsidRPr="00C139B4">
        <w:rPr>
          <w:rFonts w:hint="eastAsia"/>
          <w:lang w:eastAsia="zh-CN"/>
        </w:rPr>
        <w:t>d</w:t>
      </w:r>
      <w:r w:rsidRPr="00C139B4">
        <w:t xml:space="preserve"> interface application is 16777308 (allocated by IANA).</w:t>
      </w:r>
    </w:p>
    <w:p w14:paraId="66BF2F00" w14:textId="77777777" w:rsidR="009D4C7F" w:rsidRPr="00C139B4" w:rsidRDefault="009D4C7F" w:rsidP="00FA6621">
      <w:pPr>
        <w:pStyle w:val="Heading3"/>
      </w:pPr>
      <w:bookmarkStart w:id="730" w:name="_Toc20211942"/>
      <w:bookmarkStart w:id="731" w:name="_Toc27727218"/>
      <w:bookmarkStart w:id="732" w:name="_Toc36041873"/>
      <w:bookmarkStart w:id="733" w:name="_Toc44871296"/>
      <w:bookmarkStart w:id="734" w:name="_Toc44871695"/>
      <w:bookmarkStart w:id="735" w:name="_Toc51861770"/>
      <w:bookmarkStart w:id="736" w:name="_Toc57978175"/>
      <w:bookmarkStart w:id="737" w:name="_Toc155206032"/>
      <w:r w:rsidRPr="00C139B4">
        <w:rPr>
          <w:rFonts w:hint="eastAsia"/>
          <w:lang w:eastAsia="ja-JP"/>
        </w:rPr>
        <w:t>7.1.</w:t>
      </w:r>
      <w:r w:rsidRPr="00C139B4">
        <w:rPr>
          <w:lang w:eastAsia="ja-JP"/>
        </w:rPr>
        <w:t>9</w:t>
      </w:r>
      <w:r>
        <w:tab/>
      </w:r>
      <w:r w:rsidRPr="00C139B4">
        <w:t>Use of the Supported-Features AVP</w:t>
      </w:r>
      <w:bookmarkEnd w:id="730"/>
      <w:bookmarkEnd w:id="731"/>
      <w:bookmarkEnd w:id="732"/>
      <w:bookmarkEnd w:id="733"/>
      <w:bookmarkEnd w:id="734"/>
      <w:bookmarkEnd w:id="735"/>
      <w:bookmarkEnd w:id="736"/>
      <w:bookmarkEnd w:id="737"/>
    </w:p>
    <w:p w14:paraId="4F7AFD19" w14:textId="6D55B41B" w:rsidR="009D4C7F" w:rsidRPr="00C139B4" w:rsidRDefault="009D4C7F" w:rsidP="009D4C7F">
      <w:r w:rsidRPr="00C139B4">
        <w:t xml:space="preserve">When new functionality is introduced on the S6a/S6d interfaces, it should be defined as optional. If backwards incompatible changes can not be avoided, the new functionality shall be introduced as a new feature and support advertised with the Supported-Features AVP. The usage of the Supported-Features AVP on the S6a/S6d interfaces is consistent </w:t>
      </w:r>
      <w:r w:rsidRPr="00C139B4">
        <w:rPr>
          <w:rFonts w:hint="eastAsia"/>
          <w:lang w:eastAsia="ja-JP"/>
        </w:rPr>
        <w:t xml:space="preserve">with </w:t>
      </w:r>
      <w:r w:rsidRPr="00C139B4">
        <w:t xml:space="preserve">the procedures for the dynamic discovery of supported features as defined in </w:t>
      </w:r>
      <w:r w:rsidR="00C31AA7" w:rsidRPr="00C139B4">
        <w:t>clause</w:t>
      </w:r>
      <w:r w:rsidR="00C31AA7">
        <w:t> </w:t>
      </w:r>
      <w:r w:rsidR="00C31AA7" w:rsidRPr="00C139B4">
        <w:t>7</w:t>
      </w:r>
      <w:r w:rsidRPr="00C139B4">
        <w:t xml:space="preserve">.2 of </w:t>
      </w:r>
      <w:r>
        <w:t>3GPP TS 2</w:t>
      </w:r>
      <w:r w:rsidRPr="00C139B4">
        <w:t>9.229</w:t>
      </w:r>
      <w:r>
        <w:t> [</w:t>
      </w:r>
      <w:r w:rsidRPr="00C139B4">
        <w:t>9].</w:t>
      </w:r>
    </w:p>
    <w:p w14:paraId="0A9BAFBB" w14:textId="77777777" w:rsidR="00C31AA7" w:rsidRPr="00C139B4" w:rsidRDefault="009D4C7F" w:rsidP="009D4C7F">
      <w:r w:rsidRPr="00C139B4">
        <w:rPr>
          <w:rFonts w:hint="eastAsia"/>
        </w:rPr>
        <w:t>W</w:t>
      </w:r>
      <w:r w:rsidRPr="00C139B4">
        <w:t>hen extending the application by adding new AVPs for a feature, the new AVPs shall have the M bit cleared and the AVP shall not be defined mandatory in the command ABNF.</w:t>
      </w:r>
    </w:p>
    <w:p w14:paraId="0542191A" w14:textId="77777777" w:rsidR="00C31AA7" w:rsidRPr="00C139B4" w:rsidRDefault="009D4C7F" w:rsidP="009D4C7F">
      <w:r w:rsidRPr="00C139B4">
        <w:t xml:space="preserve">As defined in </w:t>
      </w:r>
      <w:r>
        <w:t>3GPP TS 2</w:t>
      </w:r>
      <w:r w:rsidRPr="00C139B4">
        <w:t>9.229</w:t>
      </w:r>
      <w:r>
        <w:t> [</w:t>
      </w:r>
      <w:r w:rsidRPr="00C139B4">
        <w:rPr>
          <w:rFonts w:hint="eastAsia"/>
        </w:rPr>
        <w:t>9</w:t>
      </w:r>
      <w:r w:rsidRPr="00C139B4">
        <w:t xml:space="preserve">], the Supported-Features AVP is of type grouped and contains the Vendor-Id, Feature-List-ID and Feature-List AVPs. On the </w:t>
      </w:r>
      <w:r w:rsidRPr="00C139B4">
        <w:rPr>
          <w:rFonts w:hint="eastAsia"/>
        </w:rPr>
        <w:t>all</w:t>
      </w:r>
      <w:r w:rsidRPr="00C139B4">
        <w:t xml:space="preserve"> reference point</w:t>
      </w:r>
      <w:r w:rsidRPr="00C139B4">
        <w:rPr>
          <w:rFonts w:hint="eastAsia"/>
        </w:rPr>
        <w:t>s as specified in this specificaion</w:t>
      </w:r>
      <w:r w:rsidRPr="00C139B4">
        <w:t>, the Supported-Features AVP is used to identify features that have been defined by 3GPP and hence, for features defined in this document, the Vendor-Id AVP shall contain the vendor ID of 3GPP (10415). If there are multiple feature lists defined for the reference point, the Feature-List-ID AVP shall differentiate those lists from one another.</w:t>
      </w:r>
    </w:p>
    <w:p w14:paraId="6550C079" w14:textId="77777777" w:rsidR="00C31AA7" w:rsidRPr="00C139B4" w:rsidRDefault="009D4C7F" w:rsidP="009D4C7F">
      <w:r w:rsidRPr="00C139B4">
        <w:t xml:space="preserve">The Table 7.3.10/1 defines the features applicable to the </w:t>
      </w:r>
      <w:r w:rsidRPr="00C139B4">
        <w:rPr>
          <w:rFonts w:hint="eastAsia"/>
          <w:lang w:eastAsia="ja-JP"/>
        </w:rPr>
        <w:t>S6a/S6d interfaces</w:t>
      </w:r>
      <w:r w:rsidRPr="00C139B4">
        <w:t xml:space="preserve"> for the feature list with a Feature-List-ID of 1. The Table 7.3.10/2 defines the features applicable to the </w:t>
      </w:r>
      <w:r w:rsidRPr="00C139B4">
        <w:rPr>
          <w:rFonts w:hint="eastAsia"/>
          <w:lang w:eastAsia="ja-JP"/>
        </w:rPr>
        <w:t>S6a/S6d interfaces</w:t>
      </w:r>
      <w:r w:rsidRPr="00C139B4">
        <w:t xml:space="preserve"> for the feature list with a Feature-List-ID of 2.</w:t>
      </w:r>
    </w:p>
    <w:p w14:paraId="12896998" w14:textId="4EB3A6EB" w:rsidR="00C31AA7" w:rsidRPr="00C139B4" w:rsidRDefault="009D4C7F" w:rsidP="009D4C7F">
      <w:pPr>
        <w:pStyle w:val="NO"/>
      </w:pPr>
      <w:r w:rsidRPr="00C139B4">
        <w:t>NOTE 1:</w:t>
      </w:r>
      <w:r w:rsidRPr="00C139B4">
        <w:tab/>
        <w:t xml:space="preserve">If the support of a feature by the receiver is required in order for the receiver to be able to correctly process the request command, then the feature is included in the Supported-Features AVP and the M-bit of the Supported-Features AVP has to be set in the request command, according to </w:t>
      </w:r>
      <w:r>
        <w:t>3GPP TS 2</w:t>
      </w:r>
      <w:r w:rsidRPr="00C139B4">
        <w:t>9.229</w:t>
      </w:r>
      <w:r>
        <w:t> [</w:t>
      </w:r>
      <w:r w:rsidRPr="00C139B4">
        <w:t xml:space="preserve">9] </w:t>
      </w:r>
      <w:r w:rsidR="00C31AA7">
        <w:t>clause </w:t>
      </w:r>
      <w:r w:rsidR="00C31AA7" w:rsidRPr="00C139B4">
        <w:t>7</w:t>
      </w:r>
      <w:r w:rsidRPr="00C139B4">
        <w:t>.2.1.</w:t>
      </w:r>
    </w:p>
    <w:p w14:paraId="27E7D2C0" w14:textId="58EF28CC" w:rsidR="009D4C7F" w:rsidRPr="00C139B4" w:rsidRDefault="009D4C7F" w:rsidP="009D4C7F">
      <w:pPr>
        <w:pStyle w:val="NO"/>
      </w:pPr>
      <w:r w:rsidRPr="00C139B4">
        <w:t>NOTE 2:</w:t>
      </w:r>
      <w:r>
        <w:tab/>
      </w:r>
      <w:r w:rsidRPr="00C139B4">
        <w:t xml:space="preserve">Currently none of the features that can be included in the Supported-Features AVP of the ULR command requires that the HSS supports them to successfully process the ULR command. For this reason the MME or SGSN does not need to set the M-bit of the Supported-Features AVP in the ULR command. This corresponds to the exception to the general rule requiring the setting of the M-bit of the Supported-Features AVP in a request described in </w:t>
      </w:r>
      <w:r>
        <w:t>3GPP TS 2</w:t>
      </w:r>
      <w:r w:rsidRPr="00C139B4">
        <w:t>9.229</w:t>
      </w:r>
      <w:r>
        <w:t> [</w:t>
      </w:r>
      <w:r w:rsidRPr="00C139B4">
        <w:t xml:space="preserve">9] </w:t>
      </w:r>
      <w:r w:rsidR="00C31AA7">
        <w:t>clause </w:t>
      </w:r>
      <w:r w:rsidR="00C31AA7" w:rsidRPr="00C139B4">
        <w:t>7</w:t>
      </w:r>
      <w:r w:rsidRPr="00C139B4">
        <w:t xml:space="preserve">.2.1. Setting the M-bit of the Supported-Features AVP in the ULR command will mean that, if any of the features is not supported, the HSS will reject the ULR command as according to </w:t>
      </w:r>
      <w:r>
        <w:t>3GPP TS 2</w:t>
      </w:r>
      <w:r w:rsidRPr="00C139B4">
        <w:t>9.229</w:t>
      </w:r>
      <w:r>
        <w:t> [</w:t>
      </w:r>
      <w:r w:rsidRPr="00C139B4">
        <w:t xml:space="preserve">9] </w:t>
      </w:r>
      <w:r w:rsidR="00C31AA7">
        <w:t>clause </w:t>
      </w:r>
      <w:r w:rsidR="00C31AA7" w:rsidRPr="00C139B4">
        <w:t>7</w:t>
      </w:r>
      <w:r w:rsidRPr="00C139B4">
        <w:t>.2.1.</w:t>
      </w:r>
    </w:p>
    <w:p w14:paraId="038CC63A" w14:textId="77777777" w:rsidR="009D4C7F" w:rsidRPr="00C139B4" w:rsidRDefault="009D4C7F" w:rsidP="00FA6621">
      <w:pPr>
        <w:pStyle w:val="Heading2"/>
      </w:pPr>
      <w:bookmarkStart w:id="738" w:name="_Toc20211943"/>
      <w:bookmarkStart w:id="739" w:name="_Toc27727219"/>
      <w:bookmarkStart w:id="740" w:name="_Toc36041874"/>
      <w:bookmarkStart w:id="741" w:name="_Toc44871297"/>
      <w:bookmarkStart w:id="742" w:name="_Toc44871696"/>
      <w:bookmarkStart w:id="743" w:name="_Toc51861771"/>
      <w:bookmarkStart w:id="744" w:name="_Toc57978176"/>
      <w:bookmarkStart w:id="745" w:name="_Toc155206033"/>
      <w:r w:rsidRPr="00C139B4">
        <w:t>7.2</w:t>
      </w:r>
      <w:r w:rsidRPr="00C139B4">
        <w:tab/>
        <w:t>Commands</w:t>
      </w:r>
      <w:bookmarkEnd w:id="738"/>
      <w:bookmarkEnd w:id="739"/>
      <w:bookmarkEnd w:id="740"/>
      <w:bookmarkEnd w:id="741"/>
      <w:bookmarkEnd w:id="742"/>
      <w:bookmarkEnd w:id="743"/>
      <w:bookmarkEnd w:id="744"/>
      <w:bookmarkEnd w:id="745"/>
    </w:p>
    <w:p w14:paraId="4A9D5492" w14:textId="77777777" w:rsidR="009D4C7F" w:rsidRPr="00C139B4" w:rsidRDefault="009D4C7F" w:rsidP="00FA6621">
      <w:pPr>
        <w:pStyle w:val="Heading3"/>
        <w:rPr>
          <w:lang w:eastAsia="zh-CN"/>
        </w:rPr>
      </w:pPr>
      <w:bookmarkStart w:id="746" w:name="_Toc20211944"/>
      <w:bookmarkStart w:id="747" w:name="_Toc27727220"/>
      <w:bookmarkStart w:id="748" w:name="_Toc36041875"/>
      <w:bookmarkStart w:id="749" w:name="_Toc44871298"/>
      <w:bookmarkStart w:id="750" w:name="_Toc44871697"/>
      <w:bookmarkStart w:id="751" w:name="_Toc51861772"/>
      <w:bookmarkStart w:id="752" w:name="_Toc57978177"/>
      <w:bookmarkStart w:id="753" w:name="_Toc155206034"/>
      <w:r w:rsidRPr="00C139B4">
        <w:t>7.2.1</w:t>
      </w:r>
      <w:r w:rsidRPr="00C139B4">
        <w:tab/>
      </w:r>
      <w:r w:rsidRPr="00C139B4">
        <w:rPr>
          <w:rFonts w:hint="eastAsia"/>
          <w:lang w:eastAsia="zh-CN"/>
        </w:rPr>
        <w:t>Introduction</w:t>
      </w:r>
      <w:bookmarkEnd w:id="746"/>
      <w:bookmarkEnd w:id="747"/>
      <w:bookmarkEnd w:id="748"/>
      <w:bookmarkEnd w:id="749"/>
      <w:bookmarkEnd w:id="750"/>
      <w:bookmarkEnd w:id="751"/>
      <w:bookmarkEnd w:id="752"/>
      <w:bookmarkEnd w:id="753"/>
    </w:p>
    <w:p w14:paraId="10C2330B" w14:textId="77777777" w:rsidR="009D4C7F" w:rsidRPr="00C139B4" w:rsidRDefault="009D4C7F" w:rsidP="009D4C7F">
      <w:r w:rsidRPr="00C139B4">
        <w:t xml:space="preserve">This </w:t>
      </w:r>
      <w:r>
        <w:rPr>
          <w:rFonts w:hint="eastAsia"/>
          <w:lang w:eastAsia="zh-CN"/>
        </w:rPr>
        <w:t>clause</w:t>
      </w:r>
      <w:r w:rsidRPr="00C139B4">
        <w:t xml:space="preserve"> </w:t>
      </w:r>
      <w:r w:rsidRPr="00C139B4">
        <w:rPr>
          <w:rFonts w:hint="eastAsia"/>
          <w:lang w:eastAsia="zh-CN"/>
        </w:rPr>
        <w:t>defin</w:t>
      </w:r>
      <w:r w:rsidRPr="00C139B4">
        <w:t xml:space="preserve">es </w:t>
      </w:r>
      <w:r w:rsidRPr="00C139B4">
        <w:rPr>
          <w:rFonts w:hint="eastAsia"/>
          <w:lang w:eastAsia="zh-CN"/>
        </w:rPr>
        <w:t>the Command code values and related ABNF for each command described in this specification.</w:t>
      </w:r>
    </w:p>
    <w:p w14:paraId="052CE3D9" w14:textId="77777777" w:rsidR="009D4C7F" w:rsidRPr="00C139B4" w:rsidRDefault="009D4C7F" w:rsidP="00FA6621">
      <w:pPr>
        <w:pStyle w:val="Heading3"/>
      </w:pPr>
      <w:bookmarkStart w:id="754" w:name="_Toc20211945"/>
      <w:bookmarkStart w:id="755" w:name="_Toc27727221"/>
      <w:bookmarkStart w:id="756" w:name="_Toc36041876"/>
      <w:bookmarkStart w:id="757" w:name="_Toc44871299"/>
      <w:bookmarkStart w:id="758" w:name="_Toc44871698"/>
      <w:bookmarkStart w:id="759" w:name="_Toc51861773"/>
      <w:bookmarkStart w:id="760" w:name="_Toc57978178"/>
      <w:bookmarkStart w:id="761" w:name="_Toc155206035"/>
      <w:r w:rsidRPr="00C139B4">
        <w:t>7.2.2</w:t>
      </w:r>
      <w:r w:rsidRPr="00C139B4">
        <w:tab/>
        <w:t>Command-Code values</w:t>
      </w:r>
      <w:bookmarkEnd w:id="754"/>
      <w:bookmarkEnd w:id="755"/>
      <w:bookmarkEnd w:id="756"/>
      <w:bookmarkEnd w:id="757"/>
      <w:bookmarkEnd w:id="758"/>
      <w:bookmarkEnd w:id="759"/>
      <w:bookmarkEnd w:id="760"/>
      <w:bookmarkEnd w:id="761"/>
    </w:p>
    <w:p w14:paraId="262DADD0" w14:textId="77777777" w:rsidR="009D4C7F" w:rsidRPr="00C139B4" w:rsidRDefault="009D4C7F" w:rsidP="009D4C7F">
      <w:r w:rsidRPr="00C139B4">
        <w:t xml:space="preserve">This </w:t>
      </w:r>
      <w:r>
        <w:t>clause</w:t>
      </w:r>
      <w:r w:rsidRPr="00C139B4">
        <w:t xml:space="preserve"> defines Command-Code values for th</w:t>
      </w:r>
      <w:r w:rsidRPr="00C139B4">
        <w:rPr>
          <w:rFonts w:hint="eastAsia"/>
          <w:lang w:eastAsia="zh-CN"/>
        </w:rPr>
        <w:t>e S6a</w:t>
      </w:r>
      <w:r w:rsidRPr="00C139B4">
        <w:rPr>
          <w:lang w:eastAsia="zh-CN"/>
        </w:rPr>
        <w:t>/S6d</w:t>
      </w:r>
      <w:r w:rsidRPr="00C139B4">
        <w:t xml:space="preserve"> interfa</w:t>
      </w:r>
      <w:r w:rsidRPr="00C139B4">
        <w:rPr>
          <w:rFonts w:hint="eastAsia"/>
          <w:lang w:eastAsia="zh-CN"/>
        </w:rPr>
        <w:t xml:space="preserve">ce </w:t>
      </w:r>
      <w:r w:rsidRPr="00C139B4">
        <w:t>application</w:t>
      </w:r>
      <w:r w:rsidRPr="00C139B4">
        <w:rPr>
          <w:rFonts w:hint="eastAsia"/>
          <w:lang w:eastAsia="zh-CN"/>
        </w:rPr>
        <w:t xml:space="preserve"> and S13/S13' interface application</w:t>
      </w:r>
      <w:r w:rsidRPr="00C139B4">
        <w:rPr>
          <w:lang w:eastAsia="zh-CN"/>
        </w:rPr>
        <w:t xml:space="preserve"> as allocated by IANA in the </w:t>
      </w:r>
      <w:r>
        <w:rPr>
          <w:lang w:eastAsia="zh-CN"/>
        </w:rPr>
        <w:t>IETF RFC </w:t>
      </w:r>
      <w:r w:rsidRPr="00C139B4">
        <w:rPr>
          <w:lang w:eastAsia="zh-CN"/>
        </w:rPr>
        <w:t>5516</w:t>
      </w:r>
      <w:r>
        <w:rPr>
          <w:lang w:eastAsia="zh-CN"/>
        </w:rPr>
        <w:t> [</w:t>
      </w:r>
      <w:r w:rsidRPr="00C139B4">
        <w:rPr>
          <w:lang w:eastAsia="zh-CN"/>
        </w:rPr>
        <w:t>32]</w:t>
      </w:r>
      <w:r w:rsidRPr="00C139B4">
        <w:t>.</w:t>
      </w:r>
    </w:p>
    <w:p w14:paraId="20EB09BB" w14:textId="77777777" w:rsidR="00C31AA7" w:rsidRPr="00C139B4" w:rsidRDefault="009D4C7F" w:rsidP="009D4C7F">
      <w:r w:rsidRPr="00C139B4">
        <w:t xml:space="preserve">Every command is defined by means of the ABNF syntax </w:t>
      </w:r>
      <w:r>
        <w:t>IETF RFC </w:t>
      </w:r>
      <w:r w:rsidRPr="00C139B4">
        <w:t>2234</w:t>
      </w:r>
      <w:r>
        <w:t> [</w:t>
      </w:r>
      <w:r w:rsidRPr="00C139B4">
        <w:rPr>
          <w:lang w:eastAsia="zh-CN"/>
        </w:rPr>
        <w:t>7</w:t>
      </w:r>
      <w:r w:rsidRPr="00C139B4">
        <w:t xml:space="preserve">], according to the Command Code Format (CCF) specification defined in </w:t>
      </w:r>
      <w:r>
        <w:rPr>
          <w:lang w:val="it-IT"/>
        </w:rPr>
        <w:t>IETF RFC </w:t>
      </w:r>
      <w:r w:rsidRPr="00C139B4">
        <w:rPr>
          <w:lang w:val="it-IT"/>
        </w:rPr>
        <w:t>6733</w:t>
      </w:r>
      <w:r>
        <w:rPr>
          <w:lang w:val="it-IT"/>
        </w:rPr>
        <w:t> [</w:t>
      </w:r>
      <w:r w:rsidRPr="00C139B4">
        <w:rPr>
          <w:lang w:val="it-IT"/>
        </w:rPr>
        <w:t>61]</w:t>
      </w:r>
      <w:r w:rsidRPr="00C139B4">
        <w:t xml:space="preserve">. In the case, the definition and use of an AVP is not specified in this document, the guidelines in </w:t>
      </w:r>
      <w:r>
        <w:rPr>
          <w:lang w:val="it-IT"/>
        </w:rPr>
        <w:t>IETF RFC </w:t>
      </w:r>
      <w:r w:rsidRPr="00C139B4">
        <w:rPr>
          <w:lang w:val="it-IT"/>
        </w:rPr>
        <w:t>6733</w:t>
      </w:r>
      <w:r>
        <w:rPr>
          <w:lang w:val="it-IT"/>
        </w:rPr>
        <w:t> [</w:t>
      </w:r>
      <w:r w:rsidRPr="00C139B4">
        <w:rPr>
          <w:lang w:val="it-IT"/>
        </w:rPr>
        <w:t>61]</w:t>
      </w:r>
      <w:r w:rsidRPr="00C139B4">
        <w:t xml:space="preserve"> shall apply.</w:t>
      </w:r>
    </w:p>
    <w:p w14:paraId="43913F17" w14:textId="73E100BB" w:rsidR="009D4C7F" w:rsidRPr="00C139B4" w:rsidRDefault="009D4C7F" w:rsidP="009D4C7F">
      <w:r w:rsidRPr="00C139B4">
        <w:t>The Vendor-Specific-Application-Id AVP shall not be included in any command sent by Diameter nodes supporting applications defined in this specification. If the Vendor-Specific-Application-Id AVP is received in any of the commands defined in this specification, it shall be ignored by the receiving node.</w:t>
      </w:r>
    </w:p>
    <w:p w14:paraId="362E1C17" w14:textId="77777777" w:rsidR="009D4C7F" w:rsidRPr="00C139B4" w:rsidRDefault="009D4C7F" w:rsidP="009D4C7F">
      <w:pPr>
        <w:pStyle w:val="NO"/>
      </w:pPr>
      <w:r w:rsidRPr="00C139B4">
        <w:t>NOTE:</w:t>
      </w:r>
      <w:r w:rsidRPr="00C139B4">
        <w:tab/>
        <w:t xml:space="preserve">The Vendor-Specific-Application-Id is included as an optional AVP in all Command Code Format specifications defined in this specification in order to overcome potential interoperability issues with intermediate Diameter agents </w:t>
      </w:r>
      <w:r w:rsidRPr="00C139B4">
        <w:rPr>
          <w:lang w:val="en-US"/>
        </w:rPr>
        <w:t xml:space="preserve">non-compliant with </w:t>
      </w:r>
      <w:r w:rsidRPr="00C139B4">
        <w:t xml:space="preserve">the </w:t>
      </w:r>
      <w:r>
        <w:rPr>
          <w:lang w:val="it-IT"/>
        </w:rPr>
        <w:t>IETF RFC </w:t>
      </w:r>
      <w:r w:rsidRPr="00C139B4">
        <w:rPr>
          <w:lang w:val="it-IT"/>
        </w:rPr>
        <w:t>6733</w:t>
      </w:r>
      <w:r>
        <w:t> [</w:t>
      </w:r>
      <w:r w:rsidRPr="00C139B4">
        <w:t>61].</w:t>
      </w:r>
    </w:p>
    <w:p w14:paraId="21F863D1" w14:textId="77777777" w:rsidR="009D4C7F" w:rsidRPr="00C139B4" w:rsidRDefault="009D4C7F" w:rsidP="009D4C7F">
      <w:r w:rsidRPr="00C139B4">
        <w:t>The following Command Codes are defined in this specification:</w:t>
      </w:r>
    </w:p>
    <w:p w14:paraId="511A0B03" w14:textId="77777777" w:rsidR="009D4C7F" w:rsidRPr="00C139B4" w:rsidRDefault="009D4C7F" w:rsidP="009D4C7F">
      <w:pPr>
        <w:pStyle w:val="TH"/>
      </w:pPr>
      <w:r w:rsidRPr="00C139B4">
        <w:t>Table 7.2.2/1: Command-Code values for S6a</w:t>
      </w:r>
      <w:r w:rsidRPr="00C139B4">
        <w:rPr>
          <w:lang w:eastAsia="zh-CN"/>
        </w:rPr>
        <w:t>/S6d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685"/>
        <w:gridCol w:w="1276"/>
        <w:gridCol w:w="850"/>
        <w:gridCol w:w="851"/>
      </w:tblGrid>
      <w:tr w:rsidR="009D4C7F" w:rsidRPr="00C139B4" w14:paraId="62AD3B1D" w14:textId="77777777" w:rsidTr="002B6321">
        <w:trPr>
          <w:jc w:val="center"/>
        </w:trPr>
        <w:tc>
          <w:tcPr>
            <w:tcW w:w="2685" w:type="dxa"/>
          </w:tcPr>
          <w:p w14:paraId="6F2553DE" w14:textId="77777777" w:rsidR="009D4C7F" w:rsidRPr="00C139B4" w:rsidRDefault="009D4C7F" w:rsidP="002B6321">
            <w:pPr>
              <w:pStyle w:val="TAH"/>
            </w:pPr>
            <w:r w:rsidRPr="00C139B4">
              <w:t>Command-Name</w:t>
            </w:r>
          </w:p>
        </w:tc>
        <w:tc>
          <w:tcPr>
            <w:tcW w:w="1276" w:type="dxa"/>
          </w:tcPr>
          <w:p w14:paraId="060F6D6E" w14:textId="77777777" w:rsidR="009D4C7F" w:rsidRPr="00C139B4" w:rsidRDefault="009D4C7F" w:rsidP="002B6321">
            <w:pPr>
              <w:pStyle w:val="TAH"/>
            </w:pPr>
            <w:r w:rsidRPr="00C139B4">
              <w:t>Abbreviation</w:t>
            </w:r>
          </w:p>
        </w:tc>
        <w:tc>
          <w:tcPr>
            <w:tcW w:w="850" w:type="dxa"/>
          </w:tcPr>
          <w:p w14:paraId="18E5B927" w14:textId="77777777" w:rsidR="009D4C7F" w:rsidRPr="00C139B4" w:rsidRDefault="009D4C7F" w:rsidP="002B6321">
            <w:pPr>
              <w:pStyle w:val="TAH"/>
            </w:pPr>
            <w:r w:rsidRPr="00C139B4">
              <w:t>Code</w:t>
            </w:r>
          </w:p>
        </w:tc>
        <w:tc>
          <w:tcPr>
            <w:tcW w:w="851" w:type="dxa"/>
          </w:tcPr>
          <w:p w14:paraId="3FFCDCBE" w14:textId="77777777" w:rsidR="009D4C7F" w:rsidRPr="00C139B4" w:rsidRDefault="009D4C7F" w:rsidP="002B6321">
            <w:pPr>
              <w:pStyle w:val="TAH"/>
            </w:pPr>
            <w:r>
              <w:t>Clause</w:t>
            </w:r>
          </w:p>
        </w:tc>
      </w:tr>
      <w:tr w:rsidR="009D4C7F" w:rsidRPr="00C139B4" w14:paraId="25266248" w14:textId="77777777" w:rsidTr="002B6321">
        <w:trPr>
          <w:jc w:val="center"/>
        </w:trPr>
        <w:tc>
          <w:tcPr>
            <w:tcW w:w="2685" w:type="dxa"/>
          </w:tcPr>
          <w:p w14:paraId="2AC1BC6D" w14:textId="77777777" w:rsidR="009D4C7F" w:rsidRPr="00C139B4" w:rsidRDefault="009D4C7F" w:rsidP="002B6321">
            <w:pPr>
              <w:pStyle w:val="TAL"/>
            </w:pPr>
            <w:r w:rsidRPr="00C139B4">
              <w:t>Update-Location-Request</w:t>
            </w:r>
          </w:p>
        </w:tc>
        <w:tc>
          <w:tcPr>
            <w:tcW w:w="1276" w:type="dxa"/>
          </w:tcPr>
          <w:p w14:paraId="656662DC" w14:textId="77777777" w:rsidR="009D4C7F" w:rsidRPr="00C139B4" w:rsidRDefault="009D4C7F" w:rsidP="002B6321">
            <w:pPr>
              <w:pStyle w:val="TAL"/>
            </w:pPr>
            <w:r w:rsidRPr="00C139B4">
              <w:t>U</w:t>
            </w:r>
            <w:bookmarkStart w:id="762" w:name="_Hlt666706"/>
            <w:r w:rsidRPr="00C139B4">
              <w:t>L</w:t>
            </w:r>
            <w:bookmarkEnd w:id="762"/>
            <w:r w:rsidRPr="00C139B4">
              <w:t>R</w:t>
            </w:r>
          </w:p>
        </w:tc>
        <w:tc>
          <w:tcPr>
            <w:tcW w:w="850" w:type="dxa"/>
          </w:tcPr>
          <w:p w14:paraId="23EB73C8" w14:textId="77777777" w:rsidR="009D4C7F" w:rsidRPr="00C139B4" w:rsidRDefault="009D4C7F" w:rsidP="002B6321">
            <w:pPr>
              <w:pStyle w:val="TAL"/>
            </w:pPr>
            <w:r w:rsidRPr="00C139B4">
              <w:t>316</w:t>
            </w:r>
          </w:p>
        </w:tc>
        <w:tc>
          <w:tcPr>
            <w:tcW w:w="851" w:type="dxa"/>
          </w:tcPr>
          <w:p w14:paraId="1AC57BAD" w14:textId="77777777" w:rsidR="009D4C7F" w:rsidRPr="00C139B4" w:rsidRDefault="009D4C7F" w:rsidP="002B6321">
            <w:pPr>
              <w:pStyle w:val="TAL"/>
            </w:pPr>
            <w:r w:rsidRPr="00C139B4">
              <w:t>7.2.3</w:t>
            </w:r>
          </w:p>
        </w:tc>
      </w:tr>
      <w:tr w:rsidR="009D4C7F" w:rsidRPr="00C139B4" w14:paraId="6E8E782C" w14:textId="77777777" w:rsidTr="002B6321">
        <w:trPr>
          <w:jc w:val="center"/>
        </w:trPr>
        <w:tc>
          <w:tcPr>
            <w:tcW w:w="2685" w:type="dxa"/>
          </w:tcPr>
          <w:p w14:paraId="4C95341B" w14:textId="77777777" w:rsidR="009D4C7F" w:rsidRPr="00C139B4" w:rsidRDefault="009D4C7F" w:rsidP="002B6321">
            <w:pPr>
              <w:pStyle w:val="TAL"/>
            </w:pPr>
            <w:r w:rsidRPr="00C139B4">
              <w:t>Update-Location-Answer</w:t>
            </w:r>
          </w:p>
        </w:tc>
        <w:tc>
          <w:tcPr>
            <w:tcW w:w="1276" w:type="dxa"/>
          </w:tcPr>
          <w:p w14:paraId="12FCC262" w14:textId="77777777" w:rsidR="009D4C7F" w:rsidRPr="00C139B4" w:rsidRDefault="009D4C7F" w:rsidP="002B6321">
            <w:pPr>
              <w:pStyle w:val="TAL"/>
            </w:pPr>
            <w:r w:rsidRPr="00C139B4">
              <w:t>ULA</w:t>
            </w:r>
          </w:p>
        </w:tc>
        <w:tc>
          <w:tcPr>
            <w:tcW w:w="850" w:type="dxa"/>
          </w:tcPr>
          <w:p w14:paraId="05B9E386" w14:textId="77777777" w:rsidR="009D4C7F" w:rsidRPr="00C139B4" w:rsidRDefault="009D4C7F" w:rsidP="002B6321">
            <w:pPr>
              <w:pStyle w:val="TAL"/>
            </w:pPr>
            <w:r w:rsidRPr="00C139B4">
              <w:t>316</w:t>
            </w:r>
          </w:p>
        </w:tc>
        <w:tc>
          <w:tcPr>
            <w:tcW w:w="851" w:type="dxa"/>
          </w:tcPr>
          <w:p w14:paraId="475A4ED1" w14:textId="77777777" w:rsidR="009D4C7F" w:rsidRPr="00C139B4" w:rsidRDefault="009D4C7F" w:rsidP="002B6321">
            <w:pPr>
              <w:pStyle w:val="TAL"/>
            </w:pPr>
            <w:r w:rsidRPr="00C139B4">
              <w:t>7.2.4</w:t>
            </w:r>
          </w:p>
        </w:tc>
      </w:tr>
      <w:tr w:rsidR="009D4C7F" w:rsidRPr="00C139B4" w14:paraId="294533D7" w14:textId="77777777" w:rsidTr="002B6321">
        <w:trPr>
          <w:jc w:val="center"/>
        </w:trPr>
        <w:tc>
          <w:tcPr>
            <w:tcW w:w="2685" w:type="dxa"/>
          </w:tcPr>
          <w:p w14:paraId="6AA51E6D" w14:textId="77777777" w:rsidR="009D4C7F" w:rsidRPr="00C139B4" w:rsidRDefault="009D4C7F" w:rsidP="002B6321">
            <w:pPr>
              <w:pStyle w:val="TAL"/>
            </w:pPr>
            <w:r w:rsidRPr="00C139B4">
              <w:t>Cancel-Location-Request</w:t>
            </w:r>
          </w:p>
        </w:tc>
        <w:tc>
          <w:tcPr>
            <w:tcW w:w="1276" w:type="dxa"/>
          </w:tcPr>
          <w:p w14:paraId="5B8D31E8" w14:textId="77777777" w:rsidR="009D4C7F" w:rsidRPr="00C139B4" w:rsidRDefault="009D4C7F" w:rsidP="002B6321">
            <w:pPr>
              <w:pStyle w:val="TAL"/>
            </w:pPr>
            <w:r w:rsidRPr="00C139B4">
              <w:t>CLR</w:t>
            </w:r>
          </w:p>
        </w:tc>
        <w:tc>
          <w:tcPr>
            <w:tcW w:w="850" w:type="dxa"/>
          </w:tcPr>
          <w:p w14:paraId="52C08A37" w14:textId="77777777" w:rsidR="009D4C7F" w:rsidRPr="00C139B4" w:rsidRDefault="009D4C7F" w:rsidP="002B6321">
            <w:pPr>
              <w:pStyle w:val="TAL"/>
            </w:pPr>
            <w:r w:rsidRPr="00C139B4">
              <w:t>317</w:t>
            </w:r>
          </w:p>
        </w:tc>
        <w:tc>
          <w:tcPr>
            <w:tcW w:w="851" w:type="dxa"/>
          </w:tcPr>
          <w:p w14:paraId="3F834044" w14:textId="77777777" w:rsidR="009D4C7F" w:rsidRPr="00C139B4" w:rsidRDefault="009D4C7F" w:rsidP="002B6321">
            <w:pPr>
              <w:pStyle w:val="TAL"/>
            </w:pPr>
            <w:r w:rsidRPr="00C139B4">
              <w:t>7.2.7</w:t>
            </w:r>
          </w:p>
        </w:tc>
      </w:tr>
      <w:tr w:rsidR="009D4C7F" w:rsidRPr="00C139B4" w14:paraId="39B0DB0A" w14:textId="77777777" w:rsidTr="002B6321">
        <w:trPr>
          <w:jc w:val="center"/>
        </w:trPr>
        <w:tc>
          <w:tcPr>
            <w:tcW w:w="2685" w:type="dxa"/>
          </w:tcPr>
          <w:p w14:paraId="5EE28F5A" w14:textId="77777777" w:rsidR="009D4C7F" w:rsidRPr="00C139B4" w:rsidRDefault="009D4C7F" w:rsidP="002B6321">
            <w:pPr>
              <w:pStyle w:val="TAL"/>
            </w:pPr>
            <w:r w:rsidRPr="00C139B4">
              <w:t>Cancel-Location-Answer</w:t>
            </w:r>
          </w:p>
        </w:tc>
        <w:tc>
          <w:tcPr>
            <w:tcW w:w="1276" w:type="dxa"/>
          </w:tcPr>
          <w:p w14:paraId="34A25E24" w14:textId="77777777" w:rsidR="009D4C7F" w:rsidRPr="00C139B4" w:rsidRDefault="009D4C7F" w:rsidP="002B6321">
            <w:pPr>
              <w:pStyle w:val="TAL"/>
            </w:pPr>
            <w:r w:rsidRPr="00C139B4">
              <w:t>CLA</w:t>
            </w:r>
          </w:p>
        </w:tc>
        <w:tc>
          <w:tcPr>
            <w:tcW w:w="850" w:type="dxa"/>
          </w:tcPr>
          <w:p w14:paraId="54025AE0" w14:textId="77777777" w:rsidR="009D4C7F" w:rsidRPr="00C139B4" w:rsidRDefault="009D4C7F" w:rsidP="002B6321">
            <w:pPr>
              <w:pStyle w:val="TAL"/>
            </w:pPr>
            <w:r w:rsidRPr="00C139B4">
              <w:t>317</w:t>
            </w:r>
          </w:p>
        </w:tc>
        <w:tc>
          <w:tcPr>
            <w:tcW w:w="851" w:type="dxa"/>
          </w:tcPr>
          <w:p w14:paraId="79652E5F" w14:textId="77777777" w:rsidR="009D4C7F" w:rsidRPr="00C139B4" w:rsidRDefault="009D4C7F" w:rsidP="002B6321">
            <w:pPr>
              <w:pStyle w:val="TAL"/>
            </w:pPr>
            <w:r w:rsidRPr="00C139B4">
              <w:t>7.2.8</w:t>
            </w:r>
          </w:p>
        </w:tc>
      </w:tr>
      <w:tr w:rsidR="009D4C7F" w:rsidRPr="00C139B4" w14:paraId="50334D5B" w14:textId="77777777" w:rsidTr="002B6321">
        <w:trPr>
          <w:jc w:val="center"/>
        </w:trPr>
        <w:tc>
          <w:tcPr>
            <w:tcW w:w="2685" w:type="dxa"/>
          </w:tcPr>
          <w:p w14:paraId="50CFD118" w14:textId="77777777" w:rsidR="009D4C7F" w:rsidRPr="00C139B4" w:rsidRDefault="009D4C7F" w:rsidP="002B6321">
            <w:pPr>
              <w:pStyle w:val="TAL"/>
            </w:pPr>
            <w:r w:rsidRPr="00C139B4">
              <w:t>Authentication-Information-Request</w:t>
            </w:r>
          </w:p>
        </w:tc>
        <w:tc>
          <w:tcPr>
            <w:tcW w:w="1276" w:type="dxa"/>
          </w:tcPr>
          <w:p w14:paraId="4F9563FA" w14:textId="77777777" w:rsidR="009D4C7F" w:rsidRPr="00C139B4" w:rsidRDefault="009D4C7F" w:rsidP="002B6321">
            <w:pPr>
              <w:pStyle w:val="TAL"/>
            </w:pPr>
            <w:r w:rsidRPr="00C139B4">
              <w:t>AIR</w:t>
            </w:r>
          </w:p>
        </w:tc>
        <w:tc>
          <w:tcPr>
            <w:tcW w:w="850" w:type="dxa"/>
          </w:tcPr>
          <w:p w14:paraId="31295AFE" w14:textId="77777777" w:rsidR="009D4C7F" w:rsidRPr="00C139B4" w:rsidRDefault="009D4C7F" w:rsidP="002B6321">
            <w:pPr>
              <w:pStyle w:val="TAL"/>
            </w:pPr>
            <w:r w:rsidRPr="00C139B4">
              <w:t>318</w:t>
            </w:r>
          </w:p>
        </w:tc>
        <w:tc>
          <w:tcPr>
            <w:tcW w:w="851" w:type="dxa"/>
          </w:tcPr>
          <w:p w14:paraId="1A948EB4" w14:textId="77777777" w:rsidR="009D4C7F" w:rsidRPr="00C139B4" w:rsidRDefault="009D4C7F" w:rsidP="002B6321">
            <w:pPr>
              <w:pStyle w:val="TAL"/>
            </w:pPr>
            <w:r w:rsidRPr="00C139B4">
              <w:t>7.2.5</w:t>
            </w:r>
          </w:p>
        </w:tc>
      </w:tr>
      <w:tr w:rsidR="009D4C7F" w:rsidRPr="00C139B4" w14:paraId="2ABC7B6E" w14:textId="77777777" w:rsidTr="002B6321">
        <w:trPr>
          <w:jc w:val="center"/>
        </w:trPr>
        <w:tc>
          <w:tcPr>
            <w:tcW w:w="2685" w:type="dxa"/>
          </w:tcPr>
          <w:p w14:paraId="5B2B7E37" w14:textId="77777777" w:rsidR="009D4C7F" w:rsidRPr="00C139B4" w:rsidRDefault="009D4C7F" w:rsidP="002B6321">
            <w:pPr>
              <w:pStyle w:val="TAL"/>
            </w:pPr>
            <w:r w:rsidRPr="00C139B4">
              <w:t>Authentication-Information-Answer</w:t>
            </w:r>
          </w:p>
        </w:tc>
        <w:tc>
          <w:tcPr>
            <w:tcW w:w="1276" w:type="dxa"/>
          </w:tcPr>
          <w:p w14:paraId="2E95DBDF" w14:textId="77777777" w:rsidR="009D4C7F" w:rsidRPr="00C139B4" w:rsidRDefault="009D4C7F" w:rsidP="002B6321">
            <w:pPr>
              <w:pStyle w:val="TAL"/>
            </w:pPr>
            <w:r w:rsidRPr="00C139B4">
              <w:t>AIA</w:t>
            </w:r>
          </w:p>
        </w:tc>
        <w:tc>
          <w:tcPr>
            <w:tcW w:w="850" w:type="dxa"/>
          </w:tcPr>
          <w:p w14:paraId="4620D653" w14:textId="77777777" w:rsidR="009D4C7F" w:rsidRPr="00C139B4" w:rsidRDefault="009D4C7F" w:rsidP="002B6321">
            <w:pPr>
              <w:pStyle w:val="TAL"/>
            </w:pPr>
            <w:r w:rsidRPr="00C139B4">
              <w:t>318</w:t>
            </w:r>
          </w:p>
        </w:tc>
        <w:tc>
          <w:tcPr>
            <w:tcW w:w="851" w:type="dxa"/>
          </w:tcPr>
          <w:p w14:paraId="74CAFF99" w14:textId="77777777" w:rsidR="009D4C7F" w:rsidRPr="00C139B4" w:rsidRDefault="009D4C7F" w:rsidP="002B6321">
            <w:pPr>
              <w:pStyle w:val="TAL"/>
            </w:pPr>
            <w:r w:rsidRPr="00C139B4">
              <w:t>7.2.6</w:t>
            </w:r>
          </w:p>
        </w:tc>
      </w:tr>
      <w:tr w:rsidR="009D4C7F" w:rsidRPr="00C139B4" w14:paraId="4D48CD7D" w14:textId="77777777" w:rsidTr="002B6321">
        <w:trPr>
          <w:jc w:val="center"/>
        </w:trPr>
        <w:tc>
          <w:tcPr>
            <w:tcW w:w="2685" w:type="dxa"/>
          </w:tcPr>
          <w:p w14:paraId="1BD805B4" w14:textId="77777777" w:rsidR="009D4C7F" w:rsidRPr="00C139B4" w:rsidRDefault="009D4C7F" w:rsidP="002B6321">
            <w:pPr>
              <w:pStyle w:val="TAL"/>
            </w:pPr>
            <w:r w:rsidRPr="00C139B4">
              <w:t>Insert-Subscriber-Data-Request</w:t>
            </w:r>
          </w:p>
        </w:tc>
        <w:tc>
          <w:tcPr>
            <w:tcW w:w="1276" w:type="dxa"/>
          </w:tcPr>
          <w:p w14:paraId="495F7C98" w14:textId="77777777" w:rsidR="009D4C7F" w:rsidRPr="00C139B4" w:rsidRDefault="009D4C7F" w:rsidP="002B6321">
            <w:pPr>
              <w:pStyle w:val="TAL"/>
            </w:pPr>
            <w:r w:rsidRPr="00C139B4">
              <w:t>IDR</w:t>
            </w:r>
          </w:p>
        </w:tc>
        <w:tc>
          <w:tcPr>
            <w:tcW w:w="850" w:type="dxa"/>
          </w:tcPr>
          <w:p w14:paraId="6F3BA184" w14:textId="77777777" w:rsidR="009D4C7F" w:rsidRPr="00C139B4" w:rsidRDefault="009D4C7F" w:rsidP="002B6321">
            <w:pPr>
              <w:pStyle w:val="TAL"/>
            </w:pPr>
            <w:r w:rsidRPr="00C139B4">
              <w:t>319</w:t>
            </w:r>
          </w:p>
        </w:tc>
        <w:tc>
          <w:tcPr>
            <w:tcW w:w="851" w:type="dxa"/>
          </w:tcPr>
          <w:p w14:paraId="5DB03E09" w14:textId="77777777" w:rsidR="009D4C7F" w:rsidRPr="00C139B4" w:rsidRDefault="009D4C7F" w:rsidP="002B6321">
            <w:pPr>
              <w:pStyle w:val="TAL"/>
            </w:pPr>
            <w:r w:rsidRPr="00C139B4">
              <w:t>7.2.9</w:t>
            </w:r>
          </w:p>
        </w:tc>
      </w:tr>
      <w:tr w:rsidR="009D4C7F" w:rsidRPr="00C139B4" w14:paraId="1995645F" w14:textId="77777777" w:rsidTr="002B6321">
        <w:trPr>
          <w:jc w:val="center"/>
        </w:trPr>
        <w:tc>
          <w:tcPr>
            <w:tcW w:w="2685" w:type="dxa"/>
          </w:tcPr>
          <w:p w14:paraId="7D0015AA" w14:textId="77777777" w:rsidR="009D4C7F" w:rsidRPr="00C139B4" w:rsidRDefault="009D4C7F" w:rsidP="002B6321">
            <w:pPr>
              <w:pStyle w:val="TAL"/>
            </w:pPr>
            <w:r w:rsidRPr="00C139B4">
              <w:t>Insert-Subscriber-Data-Answer</w:t>
            </w:r>
          </w:p>
        </w:tc>
        <w:tc>
          <w:tcPr>
            <w:tcW w:w="1276" w:type="dxa"/>
          </w:tcPr>
          <w:p w14:paraId="074C121F" w14:textId="77777777" w:rsidR="009D4C7F" w:rsidRPr="00C139B4" w:rsidRDefault="009D4C7F" w:rsidP="002B6321">
            <w:pPr>
              <w:pStyle w:val="TAL"/>
            </w:pPr>
            <w:r w:rsidRPr="00C139B4">
              <w:t>IDA</w:t>
            </w:r>
          </w:p>
        </w:tc>
        <w:tc>
          <w:tcPr>
            <w:tcW w:w="850" w:type="dxa"/>
          </w:tcPr>
          <w:p w14:paraId="0C5FF061" w14:textId="77777777" w:rsidR="009D4C7F" w:rsidRPr="00C139B4" w:rsidRDefault="009D4C7F" w:rsidP="002B6321">
            <w:pPr>
              <w:pStyle w:val="TAL"/>
            </w:pPr>
            <w:r w:rsidRPr="00C139B4">
              <w:t>319</w:t>
            </w:r>
          </w:p>
        </w:tc>
        <w:tc>
          <w:tcPr>
            <w:tcW w:w="851" w:type="dxa"/>
          </w:tcPr>
          <w:p w14:paraId="579566CB" w14:textId="77777777" w:rsidR="009D4C7F" w:rsidRPr="00C139B4" w:rsidRDefault="009D4C7F" w:rsidP="002B6321">
            <w:pPr>
              <w:pStyle w:val="TAL"/>
            </w:pPr>
            <w:r w:rsidRPr="00C139B4">
              <w:t>7.2.</w:t>
            </w:r>
            <w:r w:rsidRPr="00C139B4">
              <w:rPr>
                <w:lang w:eastAsia="zh-CN"/>
              </w:rPr>
              <w:t>10</w:t>
            </w:r>
          </w:p>
        </w:tc>
      </w:tr>
      <w:tr w:rsidR="009D4C7F" w:rsidRPr="00C139B4" w14:paraId="756B09E9" w14:textId="77777777" w:rsidTr="002B6321">
        <w:trPr>
          <w:jc w:val="center"/>
        </w:trPr>
        <w:tc>
          <w:tcPr>
            <w:tcW w:w="2685" w:type="dxa"/>
          </w:tcPr>
          <w:p w14:paraId="13385633" w14:textId="77777777" w:rsidR="009D4C7F" w:rsidRPr="00C139B4" w:rsidRDefault="009D4C7F" w:rsidP="002B6321">
            <w:pPr>
              <w:pStyle w:val="TAL"/>
            </w:pPr>
            <w:r w:rsidRPr="00C139B4">
              <w:rPr>
                <w:rFonts w:hint="eastAsia"/>
              </w:rPr>
              <w:t>Delete-Subscriber-Data-Request</w:t>
            </w:r>
          </w:p>
        </w:tc>
        <w:tc>
          <w:tcPr>
            <w:tcW w:w="1276" w:type="dxa"/>
          </w:tcPr>
          <w:p w14:paraId="734F9327" w14:textId="77777777" w:rsidR="009D4C7F" w:rsidRPr="00C139B4" w:rsidRDefault="009D4C7F" w:rsidP="002B6321">
            <w:pPr>
              <w:pStyle w:val="TAL"/>
            </w:pPr>
            <w:r w:rsidRPr="00C139B4">
              <w:rPr>
                <w:rFonts w:hint="eastAsia"/>
              </w:rPr>
              <w:t>DS</w:t>
            </w:r>
            <w:r w:rsidRPr="00C139B4">
              <w:t>R</w:t>
            </w:r>
          </w:p>
        </w:tc>
        <w:tc>
          <w:tcPr>
            <w:tcW w:w="850" w:type="dxa"/>
          </w:tcPr>
          <w:p w14:paraId="4ECD3AF3" w14:textId="77777777" w:rsidR="009D4C7F" w:rsidRPr="00C139B4" w:rsidRDefault="009D4C7F" w:rsidP="002B6321">
            <w:pPr>
              <w:pStyle w:val="TAL"/>
            </w:pPr>
            <w:r w:rsidRPr="00C139B4">
              <w:t>320</w:t>
            </w:r>
          </w:p>
        </w:tc>
        <w:tc>
          <w:tcPr>
            <w:tcW w:w="851" w:type="dxa"/>
          </w:tcPr>
          <w:p w14:paraId="325B58D1" w14:textId="77777777" w:rsidR="009D4C7F" w:rsidRPr="00C139B4" w:rsidRDefault="009D4C7F" w:rsidP="002B6321">
            <w:pPr>
              <w:pStyle w:val="TAL"/>
            </w:pPr>
            <w:r w:rsidRPr="00C139B4">
              <w:t>7.2.11</w:t>
            </w:r>
          </w:p>
        </w:tc>
      </w:tr>
      <w:tr w:rsidR="009D4C7F" w:rsidRPr="00C139B4" w14:paraId="448426F0" w14:textId="77777777" w:rsidTr="002B6321">
        <w:trPr>
          <w:jc w:val="center"/>
        </w:trPr>
        <w:tc>
          <w:tcPr>
            <w:tcW w:w="2685" w:type="dxa"/>
          </w:tcPr>
          <w:p w14:paraId="2668347F" w14:textId="77777777" w:rsidR="009D4C7F" w:rsidRPr="00C139B4" w:rsidRDefault="009D4C7F" w:rsidP="002B6321">
            <w:pPr>
              <w:pStyle w:val="TAL"/>
            </w:pPr>
            <w:r w:rsidRPr="00C139B4">
              <w:rPr>
                <w:rFonts w:hint="eastAsia"/>
              </w:rPr>
              <w:t>Delete-Subscriber-Data</w:t>
            </w:r>
            <w:r w:rsidRPr="00C139B4">
              <w:t>-Answer</w:t>
            </w:r>
          </w:p>
        </w:tc>
        <w:tc>
          <w:tcPr>
            <w:tcW w:w="1276" w:type="dxa"/>
          </w:tcPr>
          <w:p w14:paraId="06B2A190" w14:textId="77777777" w:rsidR="009D4C7F" w:rsidRPr="00C139B4" w:rsidRDefault="009D4C7F" w:rsidP="002B6321">
            <w:pPr>
              <w:pStyle w:val="TAL"/>
              <w:rPr>
                <w:lang w:eastAsia="zh-CN"/>
              </w:rPr>
            </w:pPr>
            <w:r w:rsidRPr="00C139B4">
              <w:rPr>
                <w:rFonts w:hint="eastAsia"/>
                <w:lang w:eastAsia="zh-CN"/>
              </w:rPr>
              <w:t>DS</w:t>
            </w:r>
            <w:r w:rsidRPr="00C139B4">
              <w:t>A</w:t>
            </w:r>
          </w:p>
        </w:tc>
        <w:tc>
          <w:tcPr>
            <w:tcW w:w="850" w:type="dxa"/>
          </w:tcPr>
          <w:p w14:paraId="0DECD859" w14:textId="77777777" w:rsidR="009D4C7F" w:rsidRPr="00C139B4" w:rsidRDefault="009D4C7F" w:rsidP="002B6321">
            <w:pPr>
              <w:pStyle w:val="TAL"/>
            </w:pPr>
            <w:r w:rsidRPr="00C139B4">
              <w:t>320</w:t>
            </w:r>
          </w:p>
        </w:tc>
        <w:tc>
          <w:tcPr>
            <w:tcW w:w="851" w:type="dxa"/>
          </w:tcPr>
          <w:p w14:paraId="5234894D" w14:textId="77777777" w:rsidR="009D4C7F" w:rsidRPr="00C139B4" w:rsidRDefault="009D4C7F" w:rsidP="002B6321">
            <w:pPr>
              <w:pStyle w:val="TAL"/>
            </w:pPr>
            <w:r w:rsidRPr="00C139B4">
              <w:t>7.2.</w:t>
            </w:r>
            <w:r w:rsidRPr="00C139B4">
              <w:rPr>
                <w:lang w:eastAsia="zh-CN"/>
              </w:rPr>
              <w:t>12</w:t>
            </w:r>
          </w:p>
        </w:tc>
      </w:tr>
      <w:tr w:rsidR="009D4C7F" w:rsidRPr="00C139B4" w14:paraId="5514D4DA" w14:textId="77777777" w:rsidTr="002B6321">
        <w:trPr>
          <w:jc w:val="center"/>
        </w:trPr>
        <w:tc>
          <w:tcPr>
            <w:tcW w:w="2685" w:type="dxa"/>
          </w:tcPr>
          <w:p w14:paraId="1CD6A878" w14:textId="77777777" w:rsidR="009D4C7F" w:rsidRPr="00C139B4" w:rsidRDefault="009D4C7F" w:rsidP="002B6321">
            <w:pPr>
              <w:pStyle w:val="TAL"/>
            </w:pPr>
            <w:r w:rsidRPr="00C139B4">
              <w:t>Purge-UE-Request</w:t>
            </w:r>
          </w:p>
        </w:tc>
        <w:tc>
          <w:tcPr>
            <w:tcW w:w="1276" w:type="dxa"/>
          </w:tcPr>
          <w:p w14:paraId="7209D0EB" w14:textId="77777777" w:rsidR="009D4C7F" w:rsidRPr="00C139B4" w:rsidRDefault="009D4C7F" w:rsidP="002B6321">
            <w:pPr>
              <w:pStyle w:val="TAL"/>
            </w:pPr>
            <w:r w:rsidRPr="00C139B4">
              <w:t>PUR</w:t>
            </w:r>
          </w:p>
        </w:tc>
        <w:tc>
          <w:tcPr>
            <w:tcW w:w="850" w:type="dxa"/>
          </w:tcPr>
          <w:p w14:paraId="7DA0B297" w14:textId="77777777" w:rsidR="009D4C7F" w:rsidRPr="00C139B4" w:rsidRDefault="009D4C7F" w:rsidP="002B6321">
            <w:pPr>
              <w:pStyle w:val="TAL"/>
            </w:pPr>
            <w:r w:rsidRPr="00C139B4">
              <w:t>321</w:t>
            </w:r>
          </w:p>
        </w:tc>
        <w:tc>
          <w:tcPr>
            <w:tcW w:w="851" w:type="dxa"/>
          </w:tcPr>
          <w:p w14:paraId="18F0485D" w14:textId="77777777" w:rsidR="009D4C7F" w:rsidRPr="00C139B4" w:rsidRDefault="009D4C7F" w:rsidP="002B6321">
            <w:pPr>
              <w:pStyle w:val="TAL"/>
            </w:pPr>
            <w:r w:rsidRPr="00C139B4">
              <w:t>7.2.13</w:t>
            </w:r>
          </w:p>
        </w:tc>
      </w:tr>
      <w:tr w:rsidR="009D4C7F" w:rsidRPr="00C139B4" w14:paraId="448CCA0E" w14:textId="77777777" w:rsidTr="002B6321">
        <w:trPr>
          <w:jc w:val="center"/>
        </w:trPr>
        <w:tc>
          <w:tcPr>
            <w:tcW w:w="2685" w:type="dxa"/>
          </w:tcPr>
          <w:p w14:paraId="1B368A76" w14:textId="77777777" w:rsidR="009D4C7F" w:rsidRPr="00C139B4" w:rsidRDefault="009D4C7F" w:rsidP="002B6321">
            <w:pPr>
              <w:pStyle w:val="TAL"/>
            </w:pPr>
            <w:r w:rsidRPr="00C139B4">
              <w:t>Purge-UE-Answer</w:t>
            </w:r>
          </w:p>
        </w:tc>
        <w:tc>
          <w:tcPr>
            <w:tcW w:w="1276" w:type="dxa"/>
          </w:tcPr>
          <w:p w14:paraId="166A8D7D" w14:textId="77777777" w:rsidR="009D4C7F" w:rsidRPr="00C139B4" w:rsidRDefault="009D4C7F" w:rsidP="002B6321">
            <w:pPr>
              <w:pStyle w:val="TAL"/>
            </w:pPr>
            <w:r w:rsidRPr="00C139B4">
              <w:t>PUA</w:t>
            </w:r>
          </w:p>
        </w:tc>
        <w:tc>
          <w:tcPr>
            <w:tcW w:w="850" w:type="dxa"/>
          </w:tcPr>
          <w:p w14:paraId="10C2A5DE" w14:textId="77777777" w:rsidR="009D4C7F" w:rsidRPr="00C139B4" w:rsidRDefault="009D4C7F" w:rsidP="002B6321">
            <w:pPr>
              <w:pStyle w:val="TAL"/>
            </w:pPr>
            <w:r w:rsidRPr="00C139B4">
              <w:t>321</w:t>
            </w:r>
          </w:p>
        </w:tc>
        <w:tc>
          <w:tcPr>
            <w:tcW w:w="851" w:type="dxa"/>
          </w:tcPr>
          <w:p w14:paraId="1661E4A2" w14:textId="77777777" w:rsidR="009D4C7F" w:rsidRPr="00C139B4" w:rsidRDefault="009D4C7F" w:rsidP="002B6321">
            <w:pPr>
              <w:pStyle w:val="TAL"/>
            </w:pPr>
            <w:r w:rsidRPr="00C139B4">
              <w:t>7.2.</w:t>
            </w:r>
            <w:r w:rsidRPr="00C139B4">
              <w:rPr>
                <w:lang w:eastAsia="zh-CN"/>
              </w:rPr>
              <w:t>14</w:t>
            </w:r>
          </w:p>
        </w:tc>
      </w:tr>
      <w:tr w:rsidR="009D4C7F" w:rsidRPr="00C139B4" w14:paraId="2D8FC341" w14:textId="77777777" w:rsidTr="002B6321">
        <w:trPr>
          <w:jc w:val="center"/>
        </w:trPr>
        <w:tc>
          <w:tcPr>
            <w:tcW w:w="2685" w:type="dxa"/>
          </w:tcPr>
          <w:p w14:paraId="6830658F" w14:textId="77777777" w:rsidR="009D4C7F" w:rsidRPr="00C139B4" w:rsidRDefault="009D4C7F" w:rsidP="002B6321">
            <w:pPr>
              <w:pStyle w:val="TAL"/>
            </w:pPr>
            <w:r w:rsidRPr="00C139B4">
              <w:t>Reset-Request</w:t>
            </w:r>
          </w:p>
        </w:tc>
        <w:tc>
          <w:tcPr>
            <w:tcW w:w="1276" w:type="dxa"/>
          </w:tcPr>
          <w:p w14:paraId="23B4FD10" w14:textId="77777777" w:rsidR="009D4C7F" w:rsidRPr="00C139B4" w:rsidRDefault="009D4C7F" w:rsidP="002B6321">
            <w:pPr>
              <w:pStyle w:val="TAL"/>
            </w:pPr>
            <w:r w:rsidRPr="00C139B4">
              <w:t>RSR</w:t>
            </w:r>
          </w:p>
        </w:tc>
        <w:tc>
          <w:tcPr>
            <w:tcW w:w="850" w:type="dxa"/>
          </w:tcPr>
          <w:p w14:paraId="715D07AE" w14:textId="77777777" w:rsidR="009D4C7F" w:rsidRPr="00C139B4" w:rsidRDefault="009D4C7F" w:rsidP="002B6321">
            <w:pPr>
              <w:pStyle w:val="TAL"/>
            </w:pPr>
            <w:r w:rsidRPr="00C139B4">
              <w:t>322</w:t>
            </w:r>
          </w:p>
        </w:tc>
        <w:tc>
          <w:tcPr>
            <w:tcW w:w="851" w:type="dxa"/>
          </w:tcPr>
          <w:p w14:paraId="18FC993F" w14:textId="77777777" w:rsidR="009D4C7F" w:rsidRPr="00C139B4" w:rsidRDefault="009D4C7F" w:rsidP="002B6321">
            <w:pPr>
              <w:pStyle w:val="TAL"/>
            </w:pPr>
            <w:r w:rsidRPr="00C139B4">
              <w:t>7.2.15</w:t>
            </w:r>
          </w:p>
        </w:tc>
      </w:tr>
      <w:tr w:rsidR="009D4C7F" w:rsidRPr="00C139B4" w14:paraId="74C1C5A4" w14:textId="77777777" w:rsidTr="002B6321">
        <w:trPr>
          <w:jc w:val="center"/>
        </w:trPr>
        <w:tc>
          <w:tcPr>
            <w:tcW w:w="2685" w:type="dxa"/>
          </w:tcPr>
          <w:p w14:paraId="7F426562" w14:textId="77777777" w:rsidR="009D4C7F" w:rsidRPr="00C139B4" w:rsidRDefault="009D4C7F" w:rsidP="002B6321">
            <w:pPr>
              <w:pStyle w:val="TAL"/>
            </w:pPr>
            <w:r w:rsidRPr="00C139B4">
              <w:t>Reset-Answer</w:t>
            </w:r>
          </w:p>
        </w:tc>
        <w:tc>
          <w:tcPr>
            <w:tcW w:w="1276" w:type="dxa"/>
          </w:tcPr>
          <w:p w14:paraId="31385976" w14:textId="77777777" w:rsidR="009D4C7F" w:rsidRPr="00C139B4" w:rsidRDefault="009D4C7F" w:rsidP="002B6321">
            <w:pPr>
              <w:pStyle w:val="TAL"/>
            </w:pPr>
            <w:r w:rsidRPr="00C139B4">
              <w:t>RSA</w:t>
            </w:r>
          </w:p>
        </w:tc>
        <w:tc>
          <w:tcPr>
            <w:tcW w:w="850" w:type="dxa"/>
          </w:tcPr>
          <w:p w14:paraId="59CCDD41" w14:textId="77777777" w:rsidR="009D4C7F" w:rsidRPr="00C139B4" w:rsidRDefault="009D4C7F" w:rsidP="002B6321">
            <w:pPr>
              <w:pStyle w:val="TAL"/>
            </w:pPr>
            <w:r w:rsidRPr="00C139B4">
              <w:t>322</w:t>
            </w:r>
          </w:p>
        </w:tc>
        <w:tc>
          <w:tcPr>
            <w:tcW w:w="851" w:type="dxa"/>
          </w:tcPr>
          <w:p w14:paraId="2350FB34" w14:textId="77777777" w:rsidR="009D4C7F" w:rsidRPr="00C139B4" w:rsidRDefault="009D4C7F" w:rsidP="002B6321">
            <w:pPr>
              <w:pStyle w:val="TAL"/>
            </w:pPr>
            <w:r w:rsidRPr="00C139B4">
              <w:t>7.2.</w:t>
            </w:r>
            <w:r w:rsidRPr="00C139B4">
              <w:rPr>
                <w:lang w:eastAsia="zh-CN"/>
              </w:rPr>
              <w:t>16</w:t>
            </w:r>
          </w:p>
        </w:tc>
      </w:tr>
      <w:tr w:rsidR="009D4C7F" w:rsidRPr="00C139B4" w14:paraId="0BE3CB20" w14:textId="77777777" w:rsidTr="002B6321">
        <w:trPr>
          <w:jc w:val="center"/>
        </w:trPr>
        <w:tc>
          <w:tcPr>
            <w:tcW w:w="2685" w:type="dxa"/>
          </w:tcPr>
          <w:p w14:paraId="48C816EB" w14:textId="77777777" w:rsidR="009D4C7F" w:rsidRPr="00C139B4" w:rsidRDefault="009D4C7F" w:rsidP="002B6321">
            <w:pPr>
              <w:pStyle w:val="TAL"/>
            </w:pPr>
            <w:r w:rsidRPr="00C139B4">
              <w:t>Notify-Request</w:t>
            </w:r>
          </w:p>
        </w:tc>
        <w:tc>
          <w:tcPr>
            <w:tcW w:w="1276" w:type="dxa"/>
          </w:tcPr>
          <w:p w14:paraId="3F241667" w14:textId="77777777" w:rsidR="009D4C7F" w:rsidRPr="00C139B4" w:rsidRDefault="009D4C7F" w:rsidP="002B6321">
            <w:pPr>
              <w:pStyle w:val="TAL"/>
            </w:pPr>
            <w:r w:rsidRPr="00C139B4">
              <w:t>NOR</w:t>
            </w:r>
          </w:p>
        </w:tc>
        <w:tc>
          <w:tcPr>
            <w:tcW w:w="850" w:type="dxa"/>
          </w:tcPr>
          <w:p w14:paraId="667C4FDF" w14:textId="77777777" w:rsidR="009D4C7F" w:rsidRPr="00C139B4" w:rsidRDefault="009D4C7F" w:rsidP="002B6321">
            <w:pPr>
              <w:pStyle w:val="TAL"/>
            </w:pPr>
            <w:r w:rsidRPr="00C139B4">
              <w:t>323</w:t>
            </w:r>
          </w:p>
        </w:tc>
        <w:tc>
          <w:tcPr>
            <w:tcW w:w="851" w:type="dxa"/>
          </w:tcPr>
          <w:p w14:paraId="4A1111C7" w14:textId="77777777" w:rsidR="009D4C7F" w:rsidRPr="00C139B4" w:rsidRDefault="009D4C7F" w:rsidP="002B6321">
            <w:pPr>
              <w:pStyle w:val="TAL"/>
            </w:pPr>
            <w:r w:rsidRPr="00C139B4">
              <w:t>7.2.17</w:t>
            </w:r>
          </w:p>
        </w:tc>
      </w:tr>
      <w:tr w:rsidR="009D4C7F" w:rsidRPr="00C139B4" w14:paraId="072CF1DA" w14:textId="77777777" w:rsidTr="002B6321">
        <w:trPr>
          <w:jc w:val="center"/>
        </w:trPr>
        <w:tc>
          <w:tcPr>
            <w:tcW w:w="2685" w:type="dxa"/>
          </w:tcPr>
          <w:p w14:paraId="3CF43735" w14:textId="77777777" w:rsidR="009D4C7F" w:rsidRPr="00C139B4" w:rsidRDefault="009D4C7F" w:rsidP="002B6321">
            <w:pPr>
              <w:pStyle w:val="TAL"/>
            </w:pPr>
            <w:r w:rsidRPr="00C139B4">
              <w:t>Notify-Answer</w:t>
            </w:r>
          </w:p>
        </w:tc>
        <w:tc>
          <w:tcPr>
            <w:tcW w:w="1276" w:type="dxa"/>
          </w:tcPr>
          <w:p w14:paraId="7FF6C903" w14:textId="77777777" w:rsidR="009D4C7F" w:rsidRPr="00C139B4" w:rsidRDefault="009D4C7F" w:rsidP="002B6321">
            <w:pPr>
              <w:pStyle w:val="TAL"/>
            </w:pPr>
            <w:r w:rsidRPr="00C139B4">
              <w:t>NOA</w:t>
            </w:r>
          </w:p>
        </w:tc>
        <w:tc>
          <w:tcPr>
            <w:tcW w:w="850" w:type="dxa"/>
          </w:tcPr>
          <w:p w14:paraId="398A7359" w14:textId="77777777" w:rsidR="009D4C7F" w:rsidRPr="00C139B4" w:rsidRDefault="009D4C7F" w:rsidP="002B6321">
            <w:pPr>
              <w:pStyle w:val="TAL"/>
            </w:pPr>
            <w:r w:rsidRPr="00C139B4">
              <w:t>323</w:t>
            </w:r>
          </w:p>
        </w:tc>
        <w:tc>
          <w:tcPr>
            <w:tcW w:w="851" w:type="dxa"/>
          </w:tcPr>
          <w:p w14:paraId="0F77EF88" w14:textId="77777777" w:rsidR="009D4C7F" w:rsidRPr="00C139B4" w:rsidRDefault="009D4C7F" w:rsidP="002B6321">
            <w:pPr>
              <w:pStyle w:val="TAL"/>
            </w:pPr>
            <w:r w:rsidRPr="00C139B4">
              <w:t>7.2.</w:t>
            </w:r>
            <w:r w:rsidRPr="00C139B4">
              <w:rPr>
                <w:lang w:eastAsia="zh-CN"/>
              </w:rPr>
              <w:t>18</w:t>
            </w:r>
          </w:p>
        </w:tc>
      </w:tr>
    </w:tbl>
    <w:p w14:paraId="6246E992" w14:textId="77777777" w:rsidR="009D4C7F" w:rsidRPr="00C139B4" w:rsidRDefault="009D4C7F" w:rsidP="009D4C7F">
      <w:pPr>
        <w:rPr>
          <w:lang w:eastAsia="zh-CN"/>
        </w:rPr>
      </w:pPr>
    </w:p>
    <w:p w14:paraId="557B7AC7" w14:textId="77777777" w:rsidR="009D4C7F" w:rsidRPr="00C139B4" w:rsidRDefault="009D4C7F" w:rsidP="009D4C7F">
      <w:pPr>
        <w:rPr>
          <w:lang w:eastAsia="zh-CN"/>
        </w:rPr>
      </w:pPr>
      <w:r w:rsidRPr="00C139B4">
        <w:t xml:space="preserve">For these commands, the Application-ID field shall be set to 16777251 (application identifier of the </w:t>
      </w:r>
      <w:r w:rsidRPr="00C139B4">
        <w:rPr>
          <w:rFonts w:hint="eastAsia"/>
          <w:lang w:eastAsia="zh-CN"/>
        </w:rPr>
        <w:t>S</w:t>
      </w:r>
      <w:smartTag w:uri="urn:schemas-microsoft-com:office:smarttags" w:element="chmetcnv">
        <w:smartTagPr>
          <w:attr w:name="TCSC" w:val="0"/>
          <w:attr w:name="NumberType" w:val="1"/>
          <w:attr w:name="Negative" w:val="False"/>
          <w:attr w:name="HasSpace" w:val="False"/>
          <w:attr w:name="SourceValue" w:val="6"/>
          <w:attr w:name="UnitName" w:val="a"/>
        </w:smartTagPr>
        <w:r w:rsidRPr="00C139B4">
          <w:rPr>
            <w:rFonts w:hint="eastAsia"/>
            <w:lang w:eastAsia="zh-CN"/>
          </w:rPr>
          <w:t>6a</w:t>
        </w:r>
      </w:smartTag>
      <w:r w:rsidRPr="00C139B4">
        <w:rPr>
          <w:rFonts w:hint="eastAsia"/>
          <w:lang w:eastAsia="zh-CN"/>
        </w:rPr>
        <w:t>/S6d</w:t>
      </w:r>
      <w:r w:rsidRPr="00C139B4">
        <w:t xml:space="preserve"> interface application, allocated by IANA).</w:t>
      </w:r>
    </w:p>
    <w:p w14:paraId="7D21FDFB" w14:textId="77777777" w:rsidR="009D4C7F" w:rsidRPr="00C139B4" w:rsidRDefault="009D4C7F" w:rsidP="009D4C7F">
      <w:pPr>
        <w:pStyle w:val="TH"/>
      </w:pPr>
      <w:r w:rsidRPr="00C139B4">
        <w:t>Table 7.2.2/2: Command-Code values for S13</w:t>
      </w:r>
      <w:r w:rsidRPr="00C139B4">
        <w:rPr>
          <w:rFonts w:hint="eastAsia"/>
          <w:lang w:eastAsia="zh-CN"/>
        </w:rPr>
        <w:t>/S13'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685"/>
        <w:gridCol w:w="1276"/>
        <w:gridCol w:w="850"/>
        <w:gridCol w:w="851"/>
      </w:tblGrid>
      <w:tr w:rsidR="009D4C7F" w:rsidRPr="00C139B4" w14:paraId="78C4ACAA" w14:textId="77777777" w:rsidTr="002B6321">
        <w:trPr>
          <w:jc w:val="center"/>
        </w:trPr>
        <w:tc>
          <w:tcPr>
            <w:tcW w:w="2685" w:type="dxa"/>
          </w:tcPr>
          <w:p w14:paraId="1C197049" w14:textId="77777777" w:rsidR="009D4C7F" w:rsidRPr="00C139B4" w:rsidRDefault="009D4C7F" w:rsidP="002B6321">
            <w:pPr>
              <w:pStyle w:val="TAH"/>
            </w:pPr>
            <w:r w:rsidRPr="00C139B4">
              <w:t>Command-Name</w:t>
            </w:r>
          </w:p>
        </w:tc>
        <w:tc>
          <w:tcPr>
            <w:tcW w:w="1276" w:type="dxa"/>
          </w:tcPr>
          <w:p w14:paraId="16F55BCA" w14:textId="77777777" w:rsidR="009D4C7F" w:rsidRPr="00C139B4" w:rsidRDefault="009D4C7F" w:rsidP="002B6321">
            <w:pPr>
              <w:pStyle w:val="TAH"/>
            </w:pPr>
            <w:r w:rsidRPr="00C139B4">
              <w:t>Abbreviation</w:t>
            </w:r>
          </w:p>
        </w:tc>
        <w:tc>
          <w:tcPr>
            <w:tcW w:w="850" w:type="dxa"/>
          </w:tcPr>
          <w:p w14:paraId="5DCF21DB" w14:textId="77777777" w:rsidR="009D4C7F" w:rsidRPr="00C139B4" w:rsidRDefault="009D4C7F" w:rsidP="002B6321">
            <w:pPr>
              <w:pStyle w:val="TAH"/>
            </w:pPr>
            <w:r w:rsidRPr="00C139B4">
              <w:t>Code</w:t>
            </w:r>
          </w:p>
        </w:tc>
        <w:tc>
          <w:tcPr>
            <w:tcW w:w="851" w:type="dxa"/>
          </w:tcPr>
          <w:p w14:paraId="6E52C7B7" w14:textId="77777777" w:rsidR="009D4C7F" w:rsidRPr="00C139B4" w:rsidRDefault="009D4C7F" w:rsidP="002B6321">
            <w:pPr>
              <w:pStyle w:val="TAH"/>
            </w:pPr>
            <w:r>
              <w:t>Clause</w:t>
            </w:r>
          </w:p>
        </w:tc>
      </w:tr>
      <w:tr w:rsidR="009D4C7F" w:rsidRPr="00C139B4" w14:paraId="5AE46AF9" w14:textId="77777777" w:rsidTr="002B6321">
        <w:trPr>
          <w:jc w:val="center"/>
        </w:trPr>
        <w:tc>
          <w:tcPr>
            <w:tcW w:w="2685" w:type="dxa"/>
          </w:tcPr>
          <w:p w14:paraId="2C20F942" w14:textId="77777777" w:rsidR="009D4C7F" w:rsidRPr="00C139B4" w:rsidRDefault="009D4C7F" w:rsidP="002B6321">
            <w:pPr>
              <w:pStyle w:val="TAL"/>
            </w:pPr>
            <w:r w:rsidRPr="00C139B4">
              <w:rPr>
                <w:rFonts w:hint="eastAsia"/>
                <w:lang w:eastAsia="zh-CN"/>
              </w:rPr>
              <w:t>ME-Identity-Check</w:t>
            </w:r>
            <w:r w:rsidRPr="00C139B4">
              <w:t>-Request</w:t>
            </w:r>
          </w:p>
        </w:tc>
        <w:tc>
          <w:tcPr>
            <w:tcW w:w="1276" w:type="dxa"/>
          </w:tcPr>
          <w:p w14:paraId="08072A6D" w14:textId="77777777" w:rsidR="009D4C7F" w:rsidRPr="00C139B4" w:rsidRDefault="009D4C7F" w:rsidP="002B6321">
            <w:pPr>
              <w:pStyle w:val="TAL"/>
              <w:rPr>
                <w:lang w:eastAsia="zh-CN"/>
              </w:rPr>
            </w:pPr>
            <w:r w:rsidRPr="00C139B4">
              <w:rPr>
                <w:rFonts w:hint="eastAsia"/>
                <w:lang w:eastAsia="zh-CN"/>
              </w:rPr>
              <w:t>ECR</w:t>
            </w:r>
          </w:p>
        </w:tc>
        <w:tc>
          <w:tcPr>
            <w:tcW w:w="850" w:type="dxa"/>
          </w:tcPr>
          <w:p w14:paraId="15F35C16" w14:textId="77777777" w:rsidR="009D4C7F" w:rsidRPr="00C139B4" w:rsidRDefault="009D4C7F" w:rsidP="002B6321">
            <w:pPr>
              <w:pStyle w:val="TAL"/>
            </w:pPr>
            <w:r w:rsidRPr="00C139B4">
              <w:t>324</w:t>
            </w:r>
          </w:p>
        </w:tc>
        <w:tc>
          <w:tcPr>
            <w:tcW w:w="851" w:type="dxa"/>
          </w:tcPr>
          <w:p w14:paraId="34206C38" w14:textId="77777777" w:rsidR="009D4C7F" w:rsidRPr="00C139B4" w:rsidRDefault="009D4C7F" w:rsidP="002B6321">
            <w:pPr>
              <w:pStyle w:val="TAL"/>
              <w:rPr>
                <w:lang w:eastAsia="zh-CN"/>
              </w:rPr>
            </w:pPr>
            <w:r w:rsidRPr="00C139B4">
              <w:t>7.2.</w:t>
            </w:r>
            <w:r w:rsidRPr="00C139B4">
              <w:rPr>
                <w:lang w:eastAsia="zh-CN"/>
              </w:rPr>
              <w:t>19</w:t>
            </w:r>
          </w:p>
        </w:tc>
      </w:tr>
      <w:tr w:rsidR="009D4C7F" w:rsidRPr="00C139B4" w14:paraId="5E768882" w14:textId="77777777" w:rsidTr="002B6321">
        <w:trPr>
          <w:jc w:val="center"/>
        </w:trPr>
        <w:tc>
          <w:tcPr>
            <w:tcW w:w="2685" w:type="dxa"/>
          </w:tcPr>
          <w:p w14:paraId="07E8A901" w14:textId="77777777" w:rsidR="009D4C7F" w:rsidRPr="00C139B4" w:rsidRDefault="009D4C7F" w:rsidP="002B6321">
            <w:pPr>
              <w:pStyle w:val="TAL"/>
            </w:pPr>
            <w:r w:rsidRPr="00C139B4">
              <w:rPr>
                <w:rFonts w:hint="eastAsia"/>
                <w:lang w:eastAsia="zh-CN"/>
              </w:rPr>
              <w:t>ME-Identity-Check</w:t>
            </w:r>
            <w:r w:rsidRPr="00C139B4">
              <w:t>-Answer</w:t>
            </w:r>
          </w:p>
        </w:tc>
        <w:tc>
          <w:tcPr>
            <w:tcW w:w="1276" w:type="dxa"/>
          </w:tcPr>
          <w:p w14:paraId="03A836FA" w14:textId="77777777" w:rsidR="009D4C7F" w:rsidRPr="00C139B4" w:rsidRDefault="009D4C7F" w:rsidP="002B6321">
            <w:pPr>
              <w:pStyle w:val="TAL"/>
            </w:pPr>
            <w:r w:rsidRPr="00C139B4">
              <w:rPr>
                <w:rFonts w:hint="eastAsia"/>
                <w:lang w:eastAsia="zh-CN"/>
              </w:rPr>
              <w:t>EC</w:t>
            </w:r>
            <w:r w:rsidRPr="00C139B4">
              <w:t>A</w:t>
            </w:r>
          </w:p>
        </w:tc>
        <w:tc>
          <w:tcPr>
            <w:tcW w:w="850" w:type="dxa"/>
          </w:tcPr>
          <w:p w14:paraId="6751BD5B" w14:textId="77777777" w:rsidR="009D4C7F" w:rsidRPr="00C139B4" w:rsidRDefault="009D4C7F" w:rsidP="002B6321">
            <w:pPr>
              <w:pStyle w:val="TAL"/>
            </w:pPr>
            <w:r w:rsidRPr="00C139B4">
              <w:t>324</w:t>
            </w:r>
          </w:p>
        </w:tc>
        <w:tc>
          <w:tcPr>
            <w:tcW w:w="851" w:type="dxa"/>
          </w:tcPr>
          <w:p w14:paraId="45DA302A" w14:textId="77777777" w:rsidR="009D4C7F" w:rsidRPr="00C139B4" w:rsidRDefault="009D4C7F" w:rsidP="002B6321">
            <w:pPr>
              <w:pStyle w:val="TAL"/>
            </w:pPr>
            <w:r w:rsidRPr="00C139B4">
              <w:t>7.2.</w:t>
            </w:r>
            <w:r w:rsidRPr="00C139B4">
              <w:rPr>
                <w:lang w:eastAsia="zh-CN"/>
              </w:rPr>
              <w:t>20</w:t>
            </w:r>
          </w:p>
        </w:tc>
      </w:tr>
    </w:tbl>
    <w:p w14:paraId="045FC77C" w14:textId="77777777" w:rsidR="009D4C7F" w:rsidRPr="00FA6621" w:rsidRDefault="009D4C7F" w:rsidP="00FA6621"/>
    <w:p w14:paraId="631FD1CE" w14:textId="77777777" w:rsidR="00C31AA7" w:rsidRPr="00C139B4" w:rsidRDefault="009D4C7F" w:rsidP="009D4C7F">
      <w:r w:rsidRPr="00C139B4">
        <w:t>For these commands, the Application-ID field shall be set to 1677725</w:t>
      </w:r>
      <w:r w:rsidRPr="00C139B4">
        <w:rPr>
          <w:rFonts w:hint="eastAsia"/>
          <w:lang w:eastAsia="zh-CN"/>
        </w:rPr>
        <w:t>2</w:t>
      </w:r>
      <w:r w:rsidRPr="00C139B4">
        <w:t xml:space="preserve"> (application identifier of the </w:t>
      </w:r>
      <w:r w:rsidRPr="00C139B4">
        <w:rPr>
          <w:rFonts w:hint="eastAsia"/>
          <w:lang w:eastAsia="zh-CN"/>
        </w:rPr>
        <w:t>S13/S13'</w:t>
      </w:r>
      <w:r w:rsidRPr="00C139B4">
        <w:t xml:space="preserve"> interface application, allocated by IANA).</w:t>
      </w:r>
    </w:p>
    <w:p w14:paraId="38800B06" w14:textId="56C0BFC0" w:rsidR="009D4C7F" w:rsidRPr="00C139B4" w:rsidRDefault="009D4C7F" w:rsidP="009D4C7F">
      <w:pPr>
        <w:pStyle w:val="TH"/>
      </w:pPr>
      <w:r w:rsidRPr="00C139B4">
        <w:t>Table 7.2.2/</w:t>
      </w:r>
      <w:r w:rsidRPr="00C139B4">
        <w:rPr>
          <w:lang w:eastAsia="zh-CN"/>
        </w:rPr>
        <w:t>3</w:t>
      </w:r>
      <w:r w:rsidRPr="00C139B4">
        <w:t>: Command-Code values for S</w:t>
      </w:r>
      <w:r w:rsidRPr="00C139B4">
        <w:rPr>
          <w:rFonts w:hint="eastAsia"/>
          <w:lang w:eastAsia="zh-CN"/>
        </w:rPr>
        <w:t>7a/S7d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685"/>
        <w:gridCol w:w="1276"/>
        <w:gridCol w:w="850"/>
        <w:gridCol w:w="851"/>
      </w:tblGrid>
      <w:tr w:rsidR="009D4C7F" w:rsidRPr="00C139B4" w14:paraId="4425D31D" w14:textId="77777777" w:rsidTr="002B6321">
        <w:trPr>
          <w:jc w:val="center"/>
        </w:trPr>
        <w:tc>
          <w:tcPr>
            <w:tcW w:w="2685" w:type="dxa"/>
          </w:tcPr>
          <w:p w14:paraId="2333C11E" w14:textId="77777777" w:rsidR="009D4C7F" w:rsidRPr="00C139B4" w:rsidRDefault="009D4C7F" w:rsidP="002B6321">
            <w:pPr>
              <w:pStyle w:val="TAH"/>
            </w:pPr>
            <w:r w:rsidRPr="00C139B4">
              <w:t>Command-Name</w:t>
            </w:r>
          </w:p>
        </w:tc>
        <w:tc>
          <w:tcPr>
            <w:tcW w:w="1276" w:type="dxa"/>
          </w:tcPr>
          <w:p w14:paraId="138470DF" w14:textId="77777777" w:rsidR="009D4C7F" w:rsidRPr="00C139B4" w:rsidRDefault="009D4C7F" w:rsidP="002B6321">
            <w:pPr>
              <w:pStyle w:val="TAH"/>
            </w:pPr>
            <w:r w:rsidRPr="00C139B4">
              <w:t>Abbreviation</w:t>
            </w:r>
          </w:p>
        </w:tc>
        <w:tc>
          <w:tcPr>
            <w:tcW w:w="850" w:type="dxa"/>
          </w:tcPr>
          <w:p w14:paraId="5AEACDBD" w14:textId="77777777" w:rsidR="009D4C7F" w:rsidRPr="00C139B4" w:rsidRDefault="009D4C7F" w:rsidP="002B6321">
            <w:pPr>
              <w:pStyle w:val="TAH"/>
            </w:pPr>
            <w:r w:rsidRPr="00C139B4">
              <w:t>Code</w:t>
            </w:r>
          </w:p>
        </w:tc>
        <w:tc>
          <w:tcPr>
            <w:tcW w:w="851" w:type="dxa"/>
          </w:tcPr>
          <w:p w14:paraId="7CE3A45F" w14:textId="77777777" w:rsidR="009D4C7F" w:rsidRPr="00C139B4" w:rsidRDefault="009D4C7F" w:rsidP="002B6321">
            <w:pPr>
              <w:pStyle w:val="TAH"/>
            </w:pPr>
            <w:r>
              <w:t>Clause</w:t>
            </w:r>
          </w:p>
        </w:tc>
      </w:tr>
      <w:tr w:rsidR="009D4C7F" w:rsidRPr="00C139B4" w14:paraId="7CFC9A93" w14:textId="77777777" w:rsidTr="002B6321">
        <w:trPr>
          <w:jc w:val="center"/>
        </w:trPr>
        <w:tc>
          <w:tcPr>
            <w:tcW w:w="2685" w:type="dxa"/>
          </w:tcPr>
          <w:p w14:paraId="7A20CA16" w14:textId="77777777" w:rsidR="009D4C7F" w:rsidRPr="00C139B4" w:rsidRDefault="009D4C7F" w:rsidP="002B6321">
            <w:pPr>
              <w:pStyle w:val="TAL"/>
            </w:pPr>
            <w:r w:rsidRPr="00C139B4">
              <w:t>Update-</w:t>
            </w:r>
            <w:r w:rsidRPr="00C139B4">
              <w:rPr>
                <w:rFonts w:hint="eastAsia"/>
                <w:lang w:eastAsia="zh-CN"/>
              </w:rPr>
              <w:t>VCSG-</w:t>
            </w:r>
            <w:r w:rsidRPr="00C139B4">
              <w:t>Location-Request</w:t>
            </w:r>
          </w:p>
        </w:tc>
        <w:tc>
          <w:tcPr>
            <w:tcW w:w="1276" w:type="dxa"/>
          </w:tcPr>
          <w:p w14:paraId="56F5A3EE" w14:textId="77777777" w:rsidR="009D4C7F" w:rsidRPr="00C139B4" w:rsidRDefault="009D4C7F" w:rsidP="002B6321">
            <w:pPr>
              <w:pStyle w:val="TAL"/>
              <w:rPr>
                <w:lang w:eastAsia="zh-CN"/>
              </w:rPr>
            </w:pPr>
            <w:r w:rsidRPr="00C139B4">
              <w:rPr>
                <w:lang w:eastAsia="zh-CN"/>
              </w:rPr>
              <w:t>UVR</w:t>
            </w:r>
          </w:p>
        </w:tc>
        <w:tc>
          <w:tcPr>
            <w:tcW w:w="850" w:type="dxa"/>
          </w:tcPr>
          <w:p w14:paraId="289EB7B5" w14:textId="77777777" w:rsidR="009D4C7F" w:rsidRPr="00C139B4" w:rsidRDefault="009D4C7F" w:rsidP="002B6321">
            <w:pPr>
              <w:pStyle w:val="TAL"/>
              <w:rPr>
                <w:lang w:eastAsia="zh-CN"/>
              </w:rPr>
            </w:pPr>
            <w:r w:rsidRPr="00C139B4">
              <w:rPr>
                <w:lang w:eastAsia="zh-CN"/>
              </w:rPr>
              <w:t>8388638</w:t>
            </w:r>
          </w:p>
        </w:tc>
        <w:tc>
          <w:tcPr>
            <w:tcW w:w="851" w:type="dxa"/>
          </w:tcPr>
          <w:p w14:paraId="6BFA50DA" w14:textId="77777777" w:rsidR="009D4C7F" w:rsidRPr="00C139B4" w:rsidRDefault="009D4C7F" w:rsidP="002B6321">
            <w:pPr>
              <w:pStyle w:val="TAL"/>
              <w:rPr>
                <w:lang w:eastAsia="zh-CN"/>
              </w:rPr>
            </w:pPr>
            <w:r w:rsidRPr="00C139B4">
              <w:t>7.2.21</w:t>
            </w:r>
          </w:p>
        </w:tc>
      </w:tr>
      <w:tr w:rsidR="009D4C7F" w:rsidRPr="00C139B4" w14:paraId="20B18149" w14:textId="77777777" w:rsidTr="002B6321">
        <w:trPr>
          <w:jc w:val="center"/>
        </w:trPr>
        <w:tc>
          <w:tcPr>
            <w:tcW w:w="2685" w:type="dxa"/>
          </w:tcPr>
          <w:p w14:paraId="01C30273" w14:textId="77777777" w:rsidR="009D4C7F" w:rsidRPr="00C139B4" w:rsidRDefault="009D4C7F" w:rsidP="002B6321">
            <w:pPr>
              <w:pStyle w:val="TAL"/>
            </w:pPr>
            <w:r w:rsidRPr="00C139B4">
              <w:t>Update-</w:t>
            </w:r>
            <w:r w:rsidRPr="00C139B4">
              <w:rPr>
                <w:rFonts w:hint="eastAsia"/>
                <w:lang w:eastAsia="zh-CN"/>
              </w:rPr>
              <w:t>VCSG-</w:t>
            </w:r>
            <w:r w:rsidRPr="00C139B4">
              <w:t>Location-Answer</w:t>
            </w:r>
          </w:p>
        </w:tc>
        <w:tc>
          <w:tcPr>
            <w:tcW w:w="1276" w:type="dxa"/>
          </w:tcPr>
          <w:p w14:paraId="3141B1CC" w14:textId="77777777" w:rsidR="009D4C7F" w:rsidRPr="00C139B4" w:rsidRDefault="009D4C7F" w:rsidP="002B6321">
            <w:pPr>
              <w:pStyle w:val="TAL"/>
            </w:pPr>
            <w:r w:rsidRPr="00C139B4">
              <w:t>UVA</w:t>
            </w:r>
          </w:p>
        </w:tc>
        <w:tc>
          <w:tcPr>
            <w:tcW w:w="850" w:type="dxa"/>
          </w:tcPr>
          <w:p w14:paraId="404EA58B" w14:textId="77777777" w:rsidR="009D4C7F" w:rsidRPr="00C139B4" w:rsidRDefault="009D4C7F" w:rsidP="002B6321">
            <w:pPr>
              <w:pStyle w:val="TAL"/>
              <w:rPr>
                <w:lang w:eastAsia="zh-CN"/>
              </w:rPr>
            </w:pPr>
            <w:r w:rsidRPr="00C139B4">
              <w:rPr>
                <w:lang w:eastAsia="zh-CN"/>
              </w:rPr>
              <w:t>8388638</w:t>
            </w:r>
          </w:p>
        </w:tc>
        <w:tc>
          <w:tcPr>
            <w:tcW w:w="851" w:type="dxa"/>
          </w:tcPr>
          <w:p w14:paraId="2431AC73" w14:textId="77777777" w:rsidR="009D4C7F" w:rsidRPr="00C139B4" w:rsidRDefault="009D4C7F" w:rsidP="002B6321">
            <w:pPr>
              <w:pStyle w:val="TAL"/>
              <w:rPr>
                <w:lang w:eastAsia="zh-CN"/>
              </w:rPr>
            </w:pPr>
            <w:r w:rsidRPr="00C139B4">
              <w:t>7.2.22</w:t>
            </w:r>
          </w:p>
        </w:tc>
      </w:tr>
      <w:tr w:rsidR="009D4C7F" w:rsidRPr="00C139B4" w14:paraId="7904926A" w14:textId="77777777" w:rsidTr="002B6321">
        <w:trPr>
          <w:jc w:val="center"/>
        </w:trPr>
        <w:tc>
          <w:tcPr>
            <w:tcW w:w="2685" w:type="dxa"/>
          </w:tcPr>
          <w:p w14:paraId="54B98843" w14:textId="77777777" w:rsidR="009D4C7F" w:rsidRPr="00C139B4" w:rsidRDefault="009D4C7F" w:rsidP="002B6321">
            <w:pPr>
              <w:pStyle w:val="TAL"/>
            </w:pPr>
            <w:r w:rsidRPr="00C139B4">
              <w:rPr>
                <w:rFonts w:hint="eastAsia"/>
                <w:lang w:eastAsia="zh-CN"/>
              </w:rPr>
              <w:t>Insert</w:t>
            </w:r>
            <w:r w:rsidRPr="00C139B4">
              <w:t>-</w:t>
            </w:r>
            <w:r w:rsidRPr="00C139B4">
              <w:rPr>
                <w:rFonts w:hint="eastAsia"/>
                <w:lang w:eastAsia="zh-CN"/>
              </w:rPr>
              <w:t>Subscription-Data</w:t>
            </w:r>
            <w:r w:rsidRPr="00C139B4">
              <w:t>-Request</w:t>
            </w:r>
          </w:p>
        </w:tc>
        <w:tc>
          <w:tcPr>
            <w:tcW w:w="1276" w:type="dxa"/>
          </w:tcPr>
          <w:p w14:paraId="6CAD5BC3" w14:textId="77777777" w:rsidR="009D4C7F" w:rsidRPr="00C139B4" w:rsidRDefault="009D4C7F" w:rsidP="002B6321">
            <w:pPr>
              <w:pStyle w:val="TAL"/>
            </w:pPr>
            <w:r w:rsidRPr="00C139B4">
              <w:rPr>
                <w:rFonts w:hint="eastAsia"/>
                <w:lang w:eastAsia="zh-CN"/>
              </w:rPr>
              <w:t>I</w:t>
            </w:r>
            <w:r w:rsidRPr="00C139B4">
              <w:t>DR</w:t>
            </w:r>
          </w:p>
        </w:tc>
        <w:tc>
          <w:tcPr>
            <w:tcW w:w="850" w:type="dxa"/>
          </w:tcPr>
          <w:p w14:paraId="51A6377B" w14:textId="77777777" w:rsidR="009D4C7F" w:rsidRPr="00C139B4" w:rsidRDefault="009D4C7F" w:rsidP="002B6321">
            <w:pPr>
              <w:pStyle w:val="TAL"/>
              <w:rPr>
                <w:lang w:eastAsia="zh-CN"/>
              </w:rPr>
            </w:pPr>
            <w:r w:rsidRPr="00C139B4">
              <w:rPr>
                <w:lang w:eastAsia="zh-CN"/>
              </w:rPr>
              <w:t>319</w:t>
            </w:r>
          </w:p>
        </w:tc>
        <w:tc>
          <w:tcPr>
            <w:tcW w:w="851" w:type="dxa"/>
          </w:tcPr>
          <w:p w14:paraId="70AB5C65" w14:textId="77777777" w:rsidR="009D4C7F" w:rsidRPr="00C139B4" w:rsidRDefault="009D4C7F" w:rsidP="002B6321">
            <w:pPr>
              <w:pStyle w:val="TAL"/>
            </w:pPr>
            <w:r w:rsidRPr="00C139B4">
              <w:t>7.2.</w:t>
            </w:r>
            <w:r w:rsidRPr="00C139B4">
              <w:rPr>
                <w:lang w:eastAsia="zh-CN"/>
              </w:rPr>
              <w:t>9</w:t>
            </w:r>
          </w:p>
        </w:tc>
      </w:tr>
      <w:tr w:rsidR="009D4C7F" w:rsidRPr="00C139B4" w14:paraId="5F7EB28D" w14:textId="77777777" w:rsidTr="002B6321">
        <w:trPr>
          <w:jc w:val="center"/>
        </w:trPr>
        <w:tc>
          <w:tcPr>
            <w:tcW w:w="2685" w:type="dxa"/>
          </w:tcPr>
          <w:p w14:paraId="3F71D2EF" w14:textId="77777777" w:rsidR="009D4C7F" w:rsidRPr="00C139B4" w:rsidRDefault="009D4C7F" w:rsidP="002B6321">
            <w:pPr>
              <w:pStyle w:val="TAL"/>
              <w:rPr>
                <w:lang w:eastAsia="zh-CN"/>
              </w:rPr>
            </w:pPr>
            <w:r w:rsidRPr="00C139B4">
              <w:rPr>
                <w:rFonts w:hint="eastAsia"/>
                <w:lang w:eastAsia="zh-CN"/>
              </w:rPr>
              <w:t>Insert</w:t>
            </w:r>
            <w:r w:rsidRPr="00C139B4">
              <w:t>-</w:t>
            </w:r>
            <w:r w:rsidRPr="00C139B4">
              <w:rPr>
                <w:rFonts w:hint="eastAsia"/>
                <w:lang w:eastAsia="zh-CN"/>
              </w:rPr>
              <w:t>Subscription-Data</w:t>
            </w:r>
            <w:r w:rsidRPr="00C139B4">
              <w:t>-Answer</w:t>
            </w:r>
          </w:p>
        </w:tc>
        <w:tc>
          <w:tcPr>
            <w:tcW w:w="1276" w:type="dxa"/>
          </w:tcPr>
          <w:p w14:paraId="0CB6005B" w14:textId="77777777" w:rsidR="009D4C7F" w:rsidRPr="00C139B4" w:rsidRDefault="009D4C7F" w:rsidP="002B6321">
            <w:pPr>
              <w:pStyle w:val="TAL"/>
              <w:rPr>
                <w:lang w:eastAsia="zh-CN"/>
              </w:rPr>
            </w:pPr>
            <w:r w:rsidRPr="00C139B4">
              <w:rPr>
                <w:rFonts w:hint="eastAsia"/>
                <w:lang w:eastAsia="zh-CN"/>
              </w:rPr>
              <w:t>I</w:t>
            </w:r>
            <w:r w:rsidRPr="00C139B4">
              <w:rPr>
                <w:lang w:eastAsia="zh-CN"/>
              </w:rPr>
              <w:t>D</w:t>
            </w:r>
            <w:r w:rsidRPr="00C139B4">
              <w:t>A</w:t>
            </w:r>
          </w:p>
        </w:tc>
        <w:tc>
          <w:tcPr>
            <w:tcW w:w="850" w:type="dxa"/>
          </w:tcPr>
          <w:p w14:paraId="3D385B41" w14:textId="77777777" w:rsidR="009D4C7F" w:rsidRPr="00C139B4" w:rsidRDefault="009D4C7F" w:rsidP="002B6321">
            <w:pPr>
              <w:pStyle w:val="TAL"/>
              <w:rPr>
                <w:lang w:eastAsia="zh-CN"/>
              </w:rPr>
            </w:pPr>
            <w:r w:rsidRPr="00C139B4">
              <w:rPr>
                <w:lang w:eastAsia="zh-CN"/>
              </w:rPr>
              <w:t>319</w:t>
            </w:r>
          </w:p>
        </w:tc>
        <w:tc>
          <w:tcPr>
            <w:tcW w:w="851" w:type="dxa"/>
          </w:tcPr>
          <w:p w14:paraId="3611AF4B" w14:textId="77777777" w:rsidR="009D4C7F" w:rsidRPr="00C139B4" w:rsidRDefault="009D4C7F" w:rsidP="002B6321">
            <w:pPr>
              <w:pStyle w:val="TAL"/>
            </w:pPr>
            <w:r w:rsidRPr="00C139B4">
              <w:t>7.2.</w:t>
            </w:r>
            <w:r w:rsidRPr="00C139B4">
              <w:rPr>
                <w:lang w:eastAsia="zh-CN"/>
              </w:rPr>
              <w:t>10</w:t>
            </w:r>
          </w:p>
        </w:tc>
      </w:tr>
      <w:tr w:rsidR="009D4C7F" w:rsidRPr="00C139B4" w14:paraId="709F1BCC" w14:textId="77777777" w:rsidTr="002B6321">
        <w:trPr>
          <w:jc w:val="center"/>
        </w:trPr>
        <w:tc>
          <w:tcPr>
            <w:tcW w:w="2685" w:type="dxa"/>
          </w:tcPr>
          <w:p w14:paraId="1A94B10E" w14:textId="77777777" w:rsidR="009D4C7F" w:rsidRPr="00C139B4" w:rsidRDefault="009D4C7F" w:rsidP="002B6321">
            <w:pPr>
              <w:pStyle w:val="TAL"/>
              <w:rPr>
                <w:lang w:eastAsia="zh-CN"/>
              </w:rPr>
            </w:pPr>
            <w:r w:rsidRPr="00C139B4">
              <w:rPr>
                <w:rFonts w:hint="eastAsia"/>
              </w:rPr>
              <w:t>Delete-Subscriber-Data-Request</w:t>
            </w:r>
          </w:p>
        </w:tc>
        <w:tc>
          <w:tcPr>
            <w:tcW w:w="1276" w:type="dxa"/>
          </w:tcPr>
          <w:p w14:paraId="555913CB" w14:textId="77777777" w:rsidR="009D4C7F" w:rsidRPr="00C139B4" w:rsidRDefault="009D4C7F" w:rsidP="002B6321">
            <w:pPr>
              <w:pStyle w:val="TAL"/>
              <w:rPr>
                <w:lang w:eastAsia="zh-CN"/>
              </w:rPr>
            </w:pPr>
            <w:r w:rsidRPr="00C139B4">
              <w:rPr>
                <w:rFonts w:hint="eastAsia"/>
              </w:rPr>
              <w:t>DS</w:t>
            </w:r>
            <w:r w:rsidRPr="00C139B4">
              <w:t>R</w:t>
            </w:r>
          </w:p>
        </w:tc>
        <w:tc>
          <w:tcPr>
            <w:tcW w:w="850" w:type="dxa"/>
          </w:tcPr>
          <w:p w14:paraId="555924F1" w14:textId="77777777" w:rsidR="009D4C7F" w:rsidRPr="00C139B4" w:rsidRDefault="009D4C7F" w:rsidP="002B6321">
            <w:pPr>
              <w:pStyle w:val="TAL"/>
              <w:rPr>
                <w:lang w:eastAsia="zh-CN"/>
              </w:rPr>
            </w:pPr>
            <w:r w:rsidRPr="00C139B4">
              <w:t>320</w:t>
            </w:r>
          </w:p>
        </w:tc>
        <w:tc>
          <w:tcPr>
            <w:tcW w:w="851" w:type="dxa"/>
          </w:tcPr>
          <w:p w14:paraId="57EB155B" w14:textId="77777777" w:rsidR="009D4C7F" w:rsidRPr="00C139B4" w:rsidRDefault="009D4C7F" w:rsidP="002B6321">
            <w:pPr>
              <w:pStyle w:val="TAL"/>
            </w:pPr>
            <w:r w:rsidRPr="00C139B4">
              <w:t>7.2.11</w:t>
            </w:r>
          </w:p>
        </w:tc>
      </w:tr>
      <w:tr w:rsidR="009D4C7F" w:rsidRPr="00C139B4" w14:paraId="4E6299B3" w14:textId="77777777" w:rsidTr="002B6321">
        <w:trPr>
          <w:jc w:val="center"/>
        </w:trPr>
        <w:tc>
          <w:tcPr>
            <w:tcW w:w="2685" w:type="dxa"/>
          </w:tcPr>
          <w:p w14:paraId="22FA55DA" w14:textId="77777777" w:rsidR="009D4C7F" w:rsidRPr="00C139B4" w:rsidRDefault="009D4C7F" w:rsidP="002B6321">
            <w:pPr>
              <w:pStyle w:val="TAL"/>
              <w:rPr>
                <w:lang w:eastAsia="zh-CN"/>
              </w:rPr>
            </w:pPr>
            <w:r w:rsidRPr="00C139B4">
              <w:rPr>
                <w:rFonts w:hint="eastAsia"/>
              </w:rPr>
              <w:t>Delete-Subscriber-Data</w:t>
            </w:r>
            <w:r w:rsidRPr="00C139B4">
              <w:t>-Answer</w:t>
            </w:r>
          </w:p>
        </w:tc>
        <w:tc>
          <w:tcPr>
            <w:tcW w:w="1276" w:type="dxa"/>
          </w:tcPr>
          <w:p w14:paraId="78BC3FAB" w14:textId="77777777" w:rsidR="009D4C7F" w:rsidRPr="00C139B4" w:rsidRDefault="009D4C7F" w:rsidP="002B6321">
            <w:pPr>
              <w:pStyle w:val="TAL"/>
              <w:rPr>
                <w:lang w:eastAsia="zh-CN"/>
              </w:rPr>
            </w:pPr>
            <w:r w:rsidRPr="00C139B4">
              <w:rPr>
                <w:rFonts w:hint="eastAsia"/>
                <w:lang w:eastAsia="zh-CN"/>
              </w:rPr>
              <w:t>DS</w:t>
            </w:r>
            <w:r w:rsidRPr="00C139B4">
              <w:t>A</w:t>
            </w:r>
          </w:p>
        </w:tc>
        <w:tc>
          <w:tcPr>
            <w:tcW w:w="850" w:type="dxa"/>
          </w:tcPr>
          <w:p w14:paraId="68E37B27" w14:textId="77777777" w:rsidR="009D4C7F" w:rsidRPr="00C139B4" w:rsidRDefault="009D4C7F" w:rsidP="002B6321">
            <w:pPr>
              <w:pStyle w:val="TAL"/>
              <w:rPr>
                <w:lang w:eastAsia="zh-CN"/>
              </w:rPr>
            </w:pPr>
            <w:r w:rsidRPr="00C139B4">
              <w:t>320</w:t>
            </w:r>
          </w:p>
        </w:tc>
        <w:tc>
          <w:tcPr>
            <w:tcW w:w="851" w:type="dxa"/>
          </w:tcPr>
          <w:p w14:paraId="79F88711" w14:textId="77777777" w:rsidR="009D4C7F" w:rsidRPr="00C139B4" w:rsidRDefault="009D4C7F" w:rsidP="002B6321">
            <w:pPr>
              <w:pStyle w:val="TAL"/>
            </w:pPr>
            <w:r w:rsidRPr="00C139B4">
              <w:t>7.2.</w:t>
            </w:r>
            <w:r w:rsidRPr="00C139B4">
              <w:rPr>
                <w:lang w:eastAsia="zh-CN"/>
              </w:rPr>
              <w:t>12</w:t>
            </w:r>
          </w:p>
        </w:tc>
      </w:tr>
      <w:tr w:rsidR="009D4C7F" w:rsidRPr="00C139B4" w14:paraId="2C5F1EA5" w14:textId="77777777" w:rsidTr="002B6321">
        <w:trPr>
          <w:jc w:val="center"/>
        </w:trPr>
        <w:tc>
          <w:tcPr>
            <w:tcW w:w="2685" w:type="dxa"/>
          </w:tcPr>
          <w:p w14:paraId="37AF520D" w14:textId="77777777" w:rsidR="009D4C7F" w:rsidRPr="00C139B4" w:rsidRDefault="009D4C7F" w:rsidP="002B6321">
            <w:pPr>
              <w:pStyle w:val="TAL"/>
              <w:rPr>
                <w:lang w:eastAsia="zh-CN"/>
              </w:rPr>
            </w:pPr>
            <w:r w:rsidRPr="00C139B4">
              <w:t>Reset-Request</w:t>
            </w:r>
          </w:p>
        </w:tc>
        <w:tc>
          <w:tcPr>
            <w:tcW w:w="1276" w:type="dxa"/>
          </w:tcPr>
          <w:p w14:paraId="5BEB9762" w14:textId="77777777" w:rsidR="009D4C7F" w:rsidRPr="00C139B4" w:rsidRDefault="009D4C7F" w:rsidP="002B6321">
            <w:pPr>
              <w:pStyle w:val="TAL"/>
              <w:rPr>
                <w:lang w:eastAsia="zh-CN"/>
              </w:rPr>
            </w:pPr>
            <w:r w:rsidRPr="00C139B4">
              <w:rPr>
                <w:lang w:eastAsia="zh-CN"/>
              </w:rPr>
              <w:t>RSR</w:t>
            </w:r>
          </w:p>
        </w:tc>
        <w:tc>
          <w:tcPr>
            <w:tcW w:w="850" w:type="dxa"/>
          </w:tcPr>
          <w:p w14:paraId="781B828F" w14:textId="77777777" w:rsidR="009D4C7F" w:rsidRPr="00C139B4" w:rsidRDefault="009D4C7F" w:rsidP="002B6321">
            <w:pPr>
              <w:pStyle w:val="TAL"/>
              <w:rPr>
                <w:lang w:eastAsia="zh-CN"/>
              </w:rPr>
            </w:pPr>
            <w:r w:rsidRPr="00C139B4">
              <w:t>322</w:t>
            </w:r>
          </w:p>
        </w:tc>
        <w:tc>
          <w:tcPr>
            <w:tcW w:w="851" w:type="dxa"/>
          </w:tcPr>
          <w:p w14:paraId="526CA0BC" w14:textId="77777777" w:rsidR="009D4C7F" w:rsidRPr="00C139B4" w:rsidRDefault="009D4C7F" w:rsidP="002B6321">
            <w:pPr>
              <w:pStyle w:val="TAL"/>
            </w:pPr>
            <w:r w:rsidRPr="00C139B4">
              <w:t>7.2.15</w:t>
            </w:r>
          </w:p>
        </w:tc>
      </w:tr>
      <w:tr w:rsidR="009D4C7F" w:rsidRPr="00C139B4" w14:paraId="584BD4C3" w14:textId="77777777" w:rsidTr="002B6321">
        <w:trPr>
          <w:jc w:val="center"/>
        </w:trPr>
        <w:tc>
          <w:tcPr>
            <w:tcW w:w="2685" w:type="dxa"/>
          </w:tcPr>
          <w:p w14:paraId="58276B51" w14:textId="77777777" w:rsidR="009D4C7F" w:rsidRPr="00C139B4" w:rsidRDefault="009D4C7F" w:rsidP="002B6321">
            <w:pPr>
              <w:pStyle w:val="TAL"/>
              <w:rPr>
                <w:lang w:eastAsia="zh-CN"/>
              </w:rPr>
            </w:pPr>
            <w:r w:rsidRPr="00C139B4">
              <w:t>Reset-Answer</w:t>
            </w:r>
          </w:p>
        </w:tc>
        <w:tc>
          <w:tcPr>
            <w:tcW w:w="1276" w:type="dxa"/>
          </w:tcPr>
          <w:p w14:paraId="7B4CF849" w14:textId="77777777" w:rsidR="009D4C7F" w:rsidRPr="00C139B4" w:rsidRDefault="009D4C7F" w:rsidP="002B6321">
            <w:pPr>
              <w:pStyle w:val="TAL"/>
              <w:rPr>
                <w:lang w:eastAsia="zh-CN"/>
              </w:rPr>
            </w:pPr>
            <w:r w:rsidRPr="00C139B4">
              <w:rPr>
                <w:lang w:eastAsia="zh-CN"/>
              </w:rPr>
              <w:t>RSA</w:t>
            </w:r>
          </w:p>
        </w:tc>
        <w:tc>
          <w:tcPr>
            <w:tcW w:w="850" w:type="dxa"/>
          </w:tcPr>
          <w:p w14:paraId="52DDFE02" w14:textId="77777777" w:rsidR="009D4C7F" w:rsidRPr="00C139B4" w:rsidRDefault="009D4C7F" w:rsidP="002B6321">
            <w:pPr>
              <w:pStyle w:val="TAL"/>
              <w:rPr>
                <w:lang w:eastAsia="zh-CN"/>
              </w:rPr>
            </w:pPr>
            <w:r w:rsidRPr="00C139B4">
              <w:t>322</w:t>
            </w:r>
          </w:p>
        </w:tc>
        <w:tc>
          <w:tcPr>
            <w:tcW w:w="851" w:type="dxa"/>
          </w:tcPr>
          <w:p w14:paraId="29666560" w14:textId="77777777" w:rsidR="009D4C7F" w:rsidRPr="00C139B4" w:rsidRDefault="009D4C7F" w:rsidP="002B6321">
            <w:pPr>
              <w:pStyle w:val="TAL"/>
            </w:pPr>
            <w:r w:rsidRPr="00C139B4">
              <w:t>7.2.</w:t>
            </w:r>
            <w:r w:rsidRPr="00C139B4">
              <w:rPr>
                <w:lang w:eastAsia="zh-CN"/>
              </w:rPr>
              <w:t>16</w:t>
            </w:r>
          </w:p>
        </w:tc>
      </w:tr>
      <w:tr w:rsidR="009D4C7F" w:rsidRPr="00C139B4" w14:paraId="3A966394" w14:textId="77777777" w:rsidTr="002B6321">
        <w:trPr>
          <w:jc w:val="center"/>
        </w:trPr>
        <w:tc>
          <w:tcPr>
            <w:tcW w:w="2685" w:type="dxa"/>
          </w:tcPr>
          <w:p w14:paraId="702E2237" w14:textId="77777777" w:rsidR="009D4C7F" w:rsidRPr="00C139B4" w:rsidRDefault="009D4C7F" w:rsidP="002B6321">
            <w:pPr>
              <w:pStyle w:val="TAL"/>
              <w:rPr>
                <w:lang w:eastAsia="zh-CN"/>
              </w:rPr>
            </w:pPr>
            <w:r w:rsidRPr="00C139B4">
              <w:rPr>
                <w:lang w:eastAsia="zh-CN"/>
              </w:rPr>
              <w:t>Cancel-VCSG-Location-Request</w:t>
            </w:r>
          </w:p>
        </w:tc>
        <w:tc>
          <w:tcPr>
            <w:tcW w:w="1276" w:type="dxa"/>
          </w:tcPr>
          <w:p w14:paraId="34E38EF8" w14:textId="77777777" w:rsidR="009D4C7F" w:rsidRPr="00C139B4" w:rsidRDefault="009D4C7F" w:rsidP="002B6321">
            <w:pPr>
              <w:pStyle w:val="TAL"/>
              <w:rPr>
                <w:lang w:eastAsia="zh-CN"/>
              </w:rPr>
            </w:pPr>
            <w:r w:rsidRPr="00C139B4">
              <w:rPr>
                <w:lang w:eastAsia="zh-CN"/>
              </w:rPr>
              <w:t>CVR</w:t>
            </w:r>
          </w:p>
        </w:tc>
        <w:tc>
          <w:tcPr>
            <w:tcW w:w="850" w:type="dxa"/>
          </w:tcPr>
          <w:p w14:paraId="18F084A8" w14:textId="77777777" w:rsidR="009D4C7F" w:rsidRPr="00C139B4" w:rsidRDefault="009D4C7F" w:rsidP="002B6321">
            <w:pPr>
              <w:pStyle w:val="TAL"/>
              <w:rPr>
                <w:lang w:eastAsia="zh-CN"/>
              </w:rPr>
            </w:pPr>
            <w:r w:rsidRPr="00C139B4">
              <w:rPr>
                <w:lang w:eastAsia="zh-CN"/>
              </w:rPr>
              <w:t>8388642</w:t>
            </w:r>
          </w:p>
        </w:tc>
        <w:tc>
          <w:tcPr>
            <w:tcW w:w="851" w:type="dxa"/>
          </w:tcPr>
          <w:p w14:paraId="5E1DDC39" w14:textId="77777777" w:rsidR="009D4C7F" w:rsidRPr="00C139B4" w:rsidRDefault="009D4C7F" w:rsidP="002B6321">
            <w:pPr>
              <w:pStyle w:val="TAL"/>
            </w:pPr>
            <w:r w:rsidRPr="00C139B4">
              <w:t>7.2.23</w:t>
            </w:r>
          </w:p>
        </w:tc>
      </w:tr>
      <w:tr w:rsidR="009D4C7F" w:rsidRPr="00C139B4" w14:paraId="1E49B8DA" w14:textId="77777777" w:rsidTr="002B6321">
        <w:trPr>
          <w:jc w:val="center"/>
        </w:trPr>
        <w:tc>
          <w:tcPr>
            <w:tcW w:w="2685" w:type="dxa"/>
          </w:tcPr>
          <w:p w14:paraId="3676FBAF" w14:textId="77777777" w:rsidR="009D4C7F" w:rsidRPr="00C139B4" w:rsidRDefault="009D4C7F" w:rsidP="002B6321">
            <w:pPr>
              <w:pStyle w:val="TAL"/>
              <w:rPr>
                <w:lang w:eastAsia="zh-CN"/>
              </w:rPr>
            </w:pPr>
            <w:r w:rsidRPr="00C139B4">
              <w:rPr>
                <w:lang w:eastAsia="zh-CN"/>
              </w:rPr>
              <w:t>Cancel-VCSG-Location-Answer</w:t>
            </w:r>
          </w:p>
        </w:tc>
        <w:tc>
          <w:tcPr>
            <w:tcW w:w="1276" w:type="dxa"/>
          </w:tcPr>
          <w:p w14:paraId="0DA23707" w14:textId="77777777" w:rsidR="009D4C7F" w:rsidRPr="00C139B4" w:rsidRDefault="009D4C7F" w:rsidP="002B6321">
            <w:pPr>
              <w:pStyle w:val="TAL"/>
              <w:rPr>
                <w:lang w:eastAsia="zh-CN"/>
              </w:rPr>
            </w:pPr>
            <w:r w:rsidRPr="00C139B4">
              <w:rPr>
                <w:lang w:eastAsia="zh-CN"/>
              </w:rPr>
              <w:t>CVA</w:t>
            </w:r>
          </w:p>
        </w:tc>
        <w:tc>
          <w:tcPr>
            <w:tcW w:w="850" w:type="dxa"/>
          </w:tcPr>
          <w:p w14:paraId="2325C1D7" w14:textId="77777777" w:rsidR="009D4C7F" w:rsidRPr="00C139B4" w:rsidRDefault="009D4C7F" w:rsidP="002B6321">
            <w:pPr>
              <w:pStyle w:val="TAL"/>
              <w:rPr>
                <w:lang w:eastAsia="zh-CN"/>
              </w:rPr>
            </w:pPr>
            <w:r w:rsidRPr="00C139B4">
              <w:rPr>
                <w:lang w:eastAsia="zh-CN"/>
              </w:rPr>
              <w:t>8388642</w:t>
            </w:r>
          </w:p>
        </w:tc>
        <w:tc>
          <w:tcPr>
            <w:tcW w:w="851" w:type="dxa"/>
          </w:tcPr>
          <w:p w14:paraId="7A8A14B7" w14:textId="77777777" w:rsidR="009D4C7F" w:rsidRPr="00C139B4" w:rsidRDefault="009D4C7F" w:rsidP="002B6321">
            <w:pPr>
              <w:pStyle w:val="TAL"/>
            </w:pPr>
            <w:r w:rsidRPr="00C139B4">
              <w:t>7.2.24</w:t>
            </w:r>
          </w:p>
        </w:tc>
      </w:tr>
    </w:tbl>
    <w:p w14:paraId="0D454D27" w14:textId="77777777" w:rsidR="009D4C7F" w:rsidRPr="00C139B4" w:rsidRDefault="009D4C7F" w:rsidP="009D4C7F"/>
    <w:p w14:paraId="36AD8F5C" w14:textId="77777777" w:rsidR="009D4C7F" w:rsidRPr="00C139B4" w:rsidRDefault="009D4C7F" w:rsidP="009D4C7F">
      <w:r w:rsidRPr="00C139B4">
        <w:t xml:space="preserve">For these commands, the Application-ID field shall be set to 16777308 (application identifier of the </w:t>
      </w:r>
      <w:r w:rsidRPr="00C139B4">
        <w:rPr>
          <w:rFonts w:hint="eastAsia"/>
          <w:lang w:eastAsia="zh-CN"/>
        </w:rPr>
        <w:t>S7a/S7d</w:t>
      </w:r>
      <w:r w:rsidRPr="00C139B4">
        <w:t xml:space="preserve"> interface application, allocated by IANA).</w:t>
      </w:r>
    </w:p>
    <w:p w14:paraId="3B618D1F" w14:textId="77777777" w:rsidR="009D4C7F" w:rsidRPr="00C139B4" w:rsidRDefault="009D4C7F" w:rsidP="00FA6621">
      <w:pPr>
        <w:pStyle w:val="Heading3"/>
      </w:pPr>
      <w:bookmarkStart w:id="763" w:name="_Toc20211946"/>
      <w:bookmarkStart w:id="764" w:name="_Toc27727222"/>
      <w:bookmarkStart w:id="765" w:name="_Toc36041877"/>
      <w:bookmarkStart w:id="766" w:name="_Toc44871300"/>
      <w:bookmarkStart w:id="767" w:name="_Toc44871699"/>
      <w:bookmarkStart w:id="768" w:name="_Toc51861774"/>
      <w:bookmarkStart w:id="769" w:name="_Toc57978179"/>
      <w:bookmarkStart w:id="770" w:name="_Toc155206036"/>
      <w:r w:rsidRPr="00C139B4">
        <w:t>7.2.3</w:t>
      </w:r>
      <w:r w:rsidRPr="00C139B4">
        <w:tab/>
        <w:t>Update-Location-Request (ULR) Command</w:t>
      </w:r>
      <w:bookmarkEnd w:id="763"/>
      <w:bookmarkEnd w:id="764"/>
      <w:bookmarkEnd w:id="765"/>
      <w:bookmarkEnd w:id="766"/>
      <w:bookmarkEnd w:id="767"/>
      <w:bookmarkEnd w:id="768"/>
      <w:bookmarkEnd w:id="769"/>
      <w:bookmarkEnd w:id="770"/>
    </w:p>
    <w:p w14:paraId="2EB3A68B" w14:textId="77777777" w:rsidR="00C31AA7" w:rsidRPr="00C139B4" w:rsidRDefault="009D4C7F" w:rsidP="009D4C7F">
      <w:r w:rsidRPr="00C139B4">
        <w:t>The Update-Location-Request (ULR) command, indicated by the Command-Code field set to 316 and the "R" bit set in the Command Flags field, is sent from MME or SGSN to HSS.</w:t>
      </w:r>
    </w:p>
    <w:p w14:paraId="5ED187D1" w14:textId="3D08F059" w:rsidR="009D4C7F" w:rsidRPr="00C139B4" w:rsidRDefault="009D4C7F" w:rsidP="009D4C7F">
      <w:r w:rsidRPr="00C139B4">
        <w:t>Message Format</w:t>
      </w:r>
    </w:p>
    <w:p w14:paraId="27544A2C" w14:textId="77777777" w:rsidR="009D4C7F" w:rsidRPr="00C139B4" w:rsidRDefault="009D4C7F" w:rsidP="009D4C7F">
      <w:pPr>
        <w:spacing w:after="0"/>
        <w:ind w:left="567" w:firstLine="284"/>
      </w:pPr>
      <w:bookmarkStart w:id="771" w:name="_PERM_MCCTEMPBM_CRPT53310021___2"/>
      <w:r w:rsidRPr="00C139B4">
        <w:t>&lt; Update-Location-Request&gt; ::=</w:t>
      </w:r>
      <w:r w:rsidRPr="00C139B4">
        <w:tab/>
        <w:t>&lt; Diameter Header: 316, REQ, PXY, 16777251 &gt;</w:t>
      </w:r>
    </w:p>
    <w:p w14:paraId="67AE4D61" w14:textId="77777777" w:rsidR="009D4C7F" w:rsidRPr="00C139B4" w:rsidRDefault="009D4C7F" w:rsidP="009D4C7F">
      <w:pPr>
        <w:spacing w:after="0"/>
        <w:ind w:left="3124" w:firstLine="284"/>
      </w:pPr>
      <w:bookmarkStart w:id="772" w:name="_PERM_MCCTEMPBM_CRPT53310022___2"/>
      <w:bookmarkEnd w:id="771"/>
      <w:r w:rsidRPr="00C139B4">
        <w:t>&lt; Session-Id &gt;</w:t>
      </w:r>
    </w:p>
    <w:p w14:paraId="24DB6273" w14:textId="77777777" w:rsidR="009D4C7F" w:rsidRPr="00C139B4" w:rsidRDefault="009D4C7F" w:rsidP="009D4C7F">
      <w:pPr>
        <w:spacing w:after="0"/>
        <w:ind w:left="3124" w:firstLine="284"/>
      </w:pPr>
      <w:r w:rsidRPr="00C139B4">
        <w:t>[ DRMP ]</w:t>
      </w:r>
    </w:p>
    <w:p w14:paraId="0F5C91F3" w14:textId="77777777" w:rsidR="009D4C7F" w:rsidRPr="00C139B4" w:rsidRDefault="009D4C7F" w:rsidP="009D4C7F">
      <w:pPr>
        <w:spacing w:after="0"/>
        <w:ind w:left="3124" w:firstLine="284"/>
      </w:pPr>
      <w:r w:rsidRPr="00C139B4">
        <w:t>[ Vendor-Specific-Application-Id ]</w:t>
      </w:r>
    </w:p>
    <w:p w14:paraId="6D57C548" w14:textId="77777777" w:rsidR="009D4C7F" w:rsidRPr="00C139B4" w:rsidRDefault="009D4C7F" w:rsidP="009D4C7F">
      <w:pPr>
        <w:spacing w:after="0"/>
        <w:ind w:left="3124" w:firstLine="284"/>
      </w:pPr>
      <w:r w:rsidRPr="00C139B4">
        <w:t>{ Auth-Session-State }</w:t>
      </w:r>
    </w:p>
    <w:p w14:paraId="5B384939" w14:textId="77777777" w:rsidR="009D4C7F" w:rsidRPr="00C139B4" w:rsidRDefault="009D4C7F" w:rsidP="009D4C7F">
      <w:pPr>
        <w:spacing w:after="0"/>
        <w:ind w:left="3124" w:firstLine="284"/>
      </w:pPr>
      <w:r w:rsidRPr="00C139B4">
        <w:t>{ Origin-Host }</w:t>
      </w:r>
    </w:p>
    <w:p w14:paraId="195E0978" w14:textId="77777777" w:rsidR="009D4C7F" w:rsidRPr="00C139B4" w:rsidRDefault="009D4C7F" w:rsidP="009D4C7F">
      <w:pPr>
        <w:spacing w:after="0"/>
        <w:ind w:left="3124" w:firstLine="284"/>
      </w:pPr>
      <w:r w:rsidRPr="00C139B4">
        <w:t>{ Origin-Realm }</w:t>
      </w:r>
    </w:p>
    <w:p w14:paraId="479DFA70" w14:textId="77777777" w:rsidR="009D4C7F" w:rsidRPr="00C139B4" w:rsidRDefault="009D4C7F" w:rsidP="009D4C7F">
      <w:pPr>
        <w:spacing w:after="0"/>
        <w:ind w:left="3124" w:firstLine="284"/>
      </w:pPr>
      <w:r w:rsidRPr="00C139B4">
        <w:t>[ Destination-Host ]</w:t>
      </w:r>
    </w:p>
    <w:p w14:paraId="129D7D39" w14:textId="77777777" w:rsidR="009D4C7F" w:rsidRPr="00C139B4" w:rsidRDefault="009D4C7F" w:rsidP="009D4C7F">
      <w:pPr>
        <w:spacing w:after="0"/>
        <w:ind w:left="3124" w:firstLine="284"/>
      </w:pPr>
      <w:r w:rsidRPr="00C139B4">
        <w:t>{ Destination-Realm }</w:t>
      </w:r>
    </w:p>
    <w:p w14:paraId="3ED9A1B7" w14:textId="77777777" w:rsidR="009D4C7F" w:rsidRPr="00C139B4" w:rsidRDefault="009D4C7F" w:rsidP="009D4C7F">
      <w:pPr>
        <w:spacing w:after="0"/>
        <w:ind w:left="3124" w:firstLine="284"/>
      </w:pPr>
      <w:r w:rsidRPr="00C139B4">
        <w:t>{ User-Name }</w:t>
      </w:r>
      <w:bookmarkStart w:id="773" w:name="_Hlt1188857"/>
      <w:bookmarkEnd w:id="773"/>
    </w:p>
    <w:p w14:paraId="3E1DB130" w14:textId="77777777" w:rsidR="009D4C7F" w:rsidRPr="00C139B4" w:rsidRDefault="009D4C7F" w:rsidP="009D4C7F">
      <w:pPr>
        <w:spacing w:after="0"/>
        <w:ind w:left="3124" w:firstLine="284"/>
      </w:pPr>
      <w:r w:rsidRPr="00C139B4">
        <w:t>[ OC-Supported-Features ]</w:t>
      </w:r>
    </w:p>
    <w:p w14:paraId="142351C3" w14:textId="77777777" w:rsidR="009D4C7F" w:rsidRPr="00C139B4" w:rsidRDefault="009D4C7F" w:rsidP="009D4C7F">
      <w:pPr>
        <w:spacing w:after="0"/>
        <w:ind w:left="3124" w:firstLine="284"/>
        <w:rPr>
          <w:bCs/>
        </w:rPr>
      </w:pPr>
      <w:r w:rsidRPr="00C139B4">
        <w:rPr>
          <w:bCs/>
        </w:rPr>
        <w:t>*[ Supported-Features ]</w:t>
      </w:r>
    </w:p>
    <w:p w14:paraId="2A0458B8" w14:textId="77777777" w:rsidR="009D4C7F" w:rsidRPr="00C139B4" w:rsidRDefault="009D4C7F" w:rsidP="009D4C7F">
      <w:pPr>
        <w:spacing w:after="0"/>
        <w:ind w:left="3124" w:firstLine="284"/>
      </w:pPr>
      <w:r w:rsidRPr="00C139B4">
        <w:t>[ Terminal-Information ]</w:t>
      </w:r>
    </w:p>
    <w:p w14:paraId="03CC4B23" w14:textId="77777777" w:rsidR="009D4C7F" w:rsidRPr="00C139B4" w:rsidRDefault="009D4C7F" w:rsidP="009D4C7F">
      <w:pPr>
        <w:spacing w:after="0"/>
        <w:ind w:left="3124" w:firstLine="284"/>
        <w:rPr>
          <w:lang w:eastAsia="zh-CN"/>
        </w:rPr>
      </w:pPr>
      <w:r w:rsidRPr="00C139B4">
        <w:rPr>
          <w:rFonts w:hint="eastAsia"/>
          <w:lang w:eastAsia="zh-CN"/>
        </w:rPr>
        <w:t>{</w:t>
      </w:r>
      <w:r w:rsidRPr="00C139B4">
        <w:t xml:space="preserve"> RAT-Type </w:t>
      </w:r>
      <w:r w:rsidRPr="00C139B4">
        <w:rPr>
          <w:rFonts w:hint="eastAsia"/>
          <w:lang w:eastAsia="zh-CN"/>
        </w:rPr>
        <w:t>}</w:t>
      </w:r>
    </w:p>
    <w:p w14:paraId="4F6B2B58" w14:textId="77777777" w:rsidR="009D4C7F" w:rsidRPr="00C139B4" w:rsidRDefault="009D4C7F" w:rsidP="009D4C7F">
      <w:pPr>
        <w:spacing w:after="0"/>
        <w:ind w:left="3124" w:firstLine="284"/>
      </w:pPr>
      <w:r w:rsidRPr="00C139B4">
        <w:t>{ ULR-Flags }</w:t>
      </w:r>
    </w:p>
    <w:p w14:paraId="5D6AC08F" w14:textId="77777777" w:rsidR="009D4C7F" w:rsidRPr="00C139B4" w:rsidRDefault="009D4C7F" w:rsidP="009D4C7F">
      <w:pPr>
        <w:spacing w:after="0"/>
        <w:ind w:left="1134" w:firstLine="2268"/>
      </w:pPr>
      <w:bookmarkStart w:id="774" w:name="_PERM_MCCTEMPBM_CRPT53310023___2"/>
      <w:bookmarkEnd w:id="772"/>
      <w:r w:rsidRPr="00C139B4">
        <w:t>[UE-SRVCC-Capability ]</w:t>
      </w:r>
    </w:p>
    <w:p w14:paraId="636A15DF" w14:textId="77777777" w:rsidR="009D4C7F" w:rsidRPr="00C139B4" w:rsidRDefault="009D4C7F" w:rsidP="009D4C7F">
      <w:pPr>
        <w:spacing w:after="0"/>
        <w:ind w:left="1134" w:firstLine="2268"/>
      </w:pPr>
      <w:r w:rsidRPr="00C139B4">
        <w:t>{ Visited-PLMN-Id }</w:t>
      </w:r>
    </w:p>
    <w:p w14:paraId="7FAD38D5" w14:textId="77777777" w:rsidR="00C31AA7" w:rsidRPr="00C139B4" w:rsidRDefault="009D4C7F" w:rsidP="009D4C7F">
      <w:pPr>
        <w:spacing w:after="0"/>
        <w:ind w:left="1134" w:firstLine="2268"/>
        <w:rPr>
          <w:lang w:val="en-US" w:eastAsia="zh-CN"/>
        </w:rPr>
      </w:pPr>
      <w:r w:rsidRPr="00C139B4">
        <w:rPr>
          <w:rFonts w:hint="eastAsia"/>
          <w:lang w:val="en-US" w:eastAsia="zh-CN"/>
        </w:rPr>
        <w:t>[ SGSN-Number ]</w:t>
      </w:r>
    </w:p>
    <w:p w14:paraId="1705C0A8" w14:textId="77777777" w:rsidR="00C31AA7" w:rsidRPr="00C139B4" w:rsidRDefault="009D4C7F" w:rsidP="009D4C7F">
      <w:pPr>
        <w:spacing w:after="0"/>
        <w:ind w:left="1134" w:firstLine="2268"/>
        <w:rPr>
          <w:lang w:val="en-US" w:eastAsia="zh-CN"/>
        </w:rPr>
      </w:pPr>
      <w:r w:rsidRPr="00C139B4">
        <w:rPr>
          <w:rFonts w:hint="eastAsia"/>
          <w:lang w:val="en-US" w:eastAsia="zh-CN"/>
        </w:rPr>
        <w:t>[</w:t>
      </w:r>
      <w:r w:rsidRPr="00C139B4">
        <w:rPr>
          <w:lang w:val="en-US" w:eastAsia="zh-CN"/>
        </w:rPr>
        <w:t xml:space="preserve"> Homogeneous-Support-of-IMS-Voice-Over-PS-Sessions</w:t>
      </w:r>
      <w:r w:rsidRPr="00C139B4">
        <w:rPr>
          <w:rFonts w:hint="eastAsia"/>
          <w:lang w:val="en-US" w:eastAsia="zh-CN"/>
        </w:rPr>
        <w:t xml:space="preserve"> ]</w:t>
      </w:r>
    </w:p>
    <w:p w14:paraId="6CDE18BD" w14:textId="52BCB70F" w:rsidR="009D4C7F" w:rsidRPr="00C139B4" w:rsidRDefault="009D4C7F" w:rsidP="009D4C7F">
      <w:pPr>
        <w:spacing w:after="0"/>
        <w:ind w:left="1134" w:firstLine="2268"/>
        <w:rPr>
          <w:lang w:val="en-US" w:eastAsia="zh-CN"/>
        </w:rPr>
      </w:pPr>
      <w:r w:rsidRPr="00C139B4">
        <w:rPr>
          <w:rFonts w:hint="eastAsia"/>
          <w:lang w:val="en-US" w:eastAsia="zh-CN"/>
        </w:rPr>
        <w:t xml:space="preserve">[ </w:t>
      </w:r>
      <w:r w:rsidRPr="00C139B4">
        <w:rPr>
          <w:lang w:val="en-US" w:eastAsia="zh-CN"/>
        </w:rPr>
        <w:t>GMLC-Address</w:t>
      </w:r>
      <w:r w:rsidRPr="00C139B4">
        <w:rPr>
          <w:rFonts w:hint="eastAsia"/>
          <w:lang w:val="en-US" w:eastAsia="zh-CN"/>
        </w:rPr>
        <w:t xml:space="preserve"> ]</w:t>
      </w:r>
    </w:p>
    <w:p w14:paraId="15223B2D" w14:textId="77777777" w:rsidR="00C31AA7" w:rsidRPr="00C139B4" w:rsidRDefault="009D4C7F" w:rsidP="009D4C7F">
      <w:pPr>
        <w:spacing w:after="0"/>
        <w:ind w:left="1134" w:firstLine="2268"/>
        <w:rPr>
          <w:lang w:val="en-US" w:eastAsia="zh-CN"/>
        </w:rPr>
      </w:pPr>
      <w:r w:rsidRPr="00C139B4">
        <w:rPr>
          <w:lang w:val="en-US" w:eastAsia="zh-CN"/>
        </w:rPr>
        <w:t>*[ Active-APN ]</w:t>
      </w:r>
    </w:p>
    <w:p w14:paraId="72E90F50" w14:textId="5D44E0E6" w:rsidR="009D4C7F" w:rsidRPr="00C139B4" w:rsidRDefault="009D4C7F" w:rsidP="009D4C7F">
      <w:pPr>
        <w:spacing w:after="0"/>
        <w:ind w:left="1134" w:firstLine="2268"/>
      </w:pPr>
      <w:r w:rsidRPr="00C139B4">
        <w:rPr>
          <w:rFonts w:hint="eastAsia"/>
          <w:lang w:val="en-US" w:eastAsia="zh-CN"/>
        </w:rPr>
        <w:t>[ Equivalent-PLMN-List ]</w:t>
      </w:r>
    </w:p>
    <w:p w14:paraId="71FD5836" w14:textId="77777777" w:rsidR="009D4C7F" w:rsidRPr="00C139B4" w:rsidRDefault="009D4C7F" w:rsidP="009D4C7F">
      <w:pPr>
        <w:spacing w:after="0"/>
        <w:ind w:left="1134" w:firstLine="2268"/>
        <w:rPr>
          <w:lang w:val="en-US" w:eastAsia="zh-CN"/>
        </w:rPr>
      </w:pPr>
      <w:r w:rsidRPr="00C139B4">
        <w:rPr>
          <w:rFonts w:hint="eastAsia"/>
          <w:lang w:val="en-US" w:eastAsia="zh-CN"/>
        </w:rPr>
        <w:t>[ MME-Number</w:t>
      </w:r>
      <w:r w:rsidRPr="00C139B4">
        <w:rPr>
          <w:rFonts w:hint="eastAsia"/>
          <w:lang w:eastAsia="zh-CN"/>
        </w:rPr>
        <w:t>-for-MT-SMS</w:t>
      </w:r>
      <w:r w:rsidRPr="00C139B4">
        <w:rPr>
          <w:rFonts w:hint="eastAsia"/>
          <w:lang w:val="en-US" w:eastAsia="zh-CN"/>
        </w:rPr>
        <w:t xml:space="preserve"> ]</w:t>
      </w:r>
    </w:p>
    <w:p w14:paraId="1F2DFC0A" w14:textId="77777777" w:rsidR="009D4C7F" w:rsidRPr="00C139B4" w:rsidRDefault="009D4C7F" w:rsidP="009D4C7F">
      <w:pPr>
        <w:spacing w:after="0"/>
        <w:ind w:left="1134" w:firstLine="2268"/>
        <w:rPr>
          <w:lang w:val="en-US" w:eastAsia="zh-CN"/>
        </w:rPr>
      </w:pPr>
      <w:r w:rsidRPr="00C139B4">
        <w:rPr>
          <w:lang w:val="en-US" w:eastAsia="zh-CN"/>
        </w:rPr>
        <w:t>[</w:t>
      </w:r>
      <w:r w:rsidRPr="00C139B4">
        <w:rPr>
          <w:rFonts w:hint="eastAsia"/>
          <w:lang w:val="en-US" w:eastAsia="zh-CN"/>
        </w:rPr>
        <w:t xml:space="preserve"> </w:t>
      </w:r>
      <w:r w:rsidRPr="00C139B4">
        <w:rPr>
          <w:lang w:val="en-US" w:eastAsia="zh-CN"/>
        </w:rPr>
        <w:t>SMS-Re</w:t>
      </w:r>
      <w:r w:rsidRPr="00C139B4">
        <w:rPr>
          <w:rFonts w:hint="eastAsia"/>
          <w:lang w:val="en-US" w:eastAsia="zh-CN"/>
        </w:rPr>
        <w:t>g</w:t>
      </w:r>
      <w:r w:rsidRPr="00C139B4">
        <w:rPr>
          <w:lang w:val="en-US" w:eastAsia="zh-CN"/>
        </w:rPr>
        <w:t>ister-Request</w:t>
      </w:r>
      <w:r w:rsidRPr="00C139B4">
        <w:rPr>
          <w:rFonts w:hint="eastAsia"/>
          <w:lang w:val="en-US" w:eastAsia="zh-CN"/>
        </w:rPr>
        <w:t xml:space="preserve"> </w:t>
      </w:r>
      <w:r w:rsidRPr="00C139B4">
        <w:rPr>
          <w:lang w:val="en-US" w:eastAsia="zh-CN"/>
        </w:rPr>
        <w:t>]</w:t>
      </w:r>
    </w:p>
    <w:p w14:paraId="422ADF2E" w14:textId="77777777" w:rsidR="009D4C7F" w:rsidRPr="00C139B4" w:rsidRDefault="009D4C7F" w:rsidP="009D4C7F">
      <w:pPr>
        <w:spacing w:after="0"/>
        <w:ind w:left="1134" w:firstLine="2268"/>
        <w:rPr>
          <w:lang w:eastAsia="zh-CN"/>
        </w:rPr>
      </w:pPr>
      <w:r w:rsidRPr="00C139B4">
        <w:rPr>
          <w:lang w:val="en-US" w:eastAsia="zh-CN"/>
        </w:rPr>
        <w:t>[</w:t>
      </w:r>
      <w:r w:rsidRPr="00C139B4">
        <w:rPr>
          <w:rFonts w:hint="eastAsia"/>
          <w:lang w:val="en-US" w:eastAsia="zh-CN"/>
        </w:rPr>
        <w:t xml:space="preserve"> </w:t>
      </w:r>
      <w:r w:rsidRPr="00C139B4">
        <w:rPr>
          <w:lang w:val="en-US" w:eastAsia="zh-CN"/>
        </w:rPr>
        <w:t>SGs-MME-</w:t>
      </w:r>
      <w:r w:rsidRPr="00C139B4">
        <w:rPr>
          <w:lang w:eastAsia="zh-CN"/>
        </w:rPr>
        <w:t>Identity ]</w:t>
      </w:r>
    </w:p>
    <w:p w14:paraId="01C0AF7F" w14:textId="77777777" w:rsidR="009D4C7F" w:rsidRPr="00C139B4" w:rsidRDefault="009D4C7F" w:rsidP="009D4C7F">
      <w:pPr>
        <w:spacing w:after="0"/>
        <w:ind w:left="1134" w:firstLine="2268"/>
      </w:pPr>
      <w:r w:rsidRPr="00C139B4">
        <w:rPr>
          <w:lang w:val="en-US" w:eastAsia="zh-CN"/>
        </w:rPr>
        <w:t>[ Coupled-Node-Diameter-ID ]</w:t>
      </w:r>
    </w:p>
    <w:p w14:paraId="58194F10" w14:textId="77777777" w:rsidR="009D4C7F" w:rsidRPr="00C139B4" w:rsidRDefault="009D4C7F" w:rsidP="009D4C7F">
      <w:pPr>
        <w:spacing w:after="0"/>
        <w:ind w:left="1134" w:firstLine="2268"/>
      </w:pPr>
      <w:r w:rsidRPr="00C139B4">
        <w:rPr>
          <w:lang w:val="en-US" w:eastAsia="zh-CN"/>
        </w:rPr>
        <w:t>[ Adjacent-PLMNs ]</w:t>
      </w:r>
    </w:p>
    <w:p w14:paraId="5DFAEDEF" w14:textId="77777777" w:rsidR="009D4C7F" w:rsidRPr="00C139B4" w:rsidRDefault="009D4C7F" w:rsidP="009D4C7F">
      <w:pPr>
        <w:spacing w:after="0"/>
        <w:ind w:left="1134" w:firstLine="2268"/>
      </w:pPr>
      <w:r w:rsidRPr="00C139B4">
        <w:t>[ Supported-Services ]</w:t>
      </w:r>
    </w:p>
    <w:p w14:paraId="7E86C17D" w14:textId="77777777" w:rsidR="009D4C7F" w:rsidRPr="00C139B4" w:rsidRDefault="009D4C7F" w:rsidP="009D4C7F">
      <w:pPr>
        <w:spacing w:after="0"/>
        <w:ind w:left="1134" w:firstLine="2268"/>
      </w:pPr>
      <w:r w:rsidRPr="00C139B4">
        <w:t>*[ AVP ]</w:t>
      </w:r>
    </w:p>
    <w:p w14:paraId="12B9C62F" w14:textId="77777777" w:rsidR="009D4C7F" w:rsidRPr="00C139B4" w:rsidRDefault="009D4C7F" w:rsidP="009D4C7F">
      <w:pPr>
        <w:spacing w:after="0"/>
        <w:ind w:left="1134" w:firstLine="2268"/>
      </w:pPr>
      <w:r w:rsidRPr="00C139B4">
        <w:tab/>
        <w:t>*[ Proxy-Info ]</w:t>
      </w:r>
    </w:p>
    <w:p w14:paraId="7BF4B098" w14:textId="77777777" w:rsidR="009D4C7F" w:rsidRPr="00C139B4" w:rsidRDefault="009D4C7F" w:rsidP="009D4C7F">
      <w:pPr>
        <w:ind w:left="284" w:firstLine="3118"/>
      </w:pPr>
      <w:bookmarkStart w:id="775" w:name="_PERM_MCCTEMPBM_CRPT53310024___2"/>
      <w:bookmarkEnd w:id="774"/>
      <w:r w:rsidRPr="00C139B4">
        <w:t>*[ Route-Record ]</w:t>
      </w:r>
    </w:p>
    <w:p w14:paraId="7527A7E8" w14:textId="77777777" w:rsidR="009D4C7F" w:rsidRPr="00C139B4" w:rsidRDefault="009D4C7F" w:rsidP="00FA6621">
      <w:pPr>
        <w:pStyle w:val="Heading3"/>
      </w:pPr>
      <w:bookmarkStart w:id="776" w:name="_Toc20211947"/>
      <w:bookmarkStart w:id="777" w:name="_Toc27727223"/>
      <w:bookmarkStart w:id="778" w:name="_Toc36041878"/>
      <w:bookmarkStart w:id="779" w:name="_Toc44871301"/>
      <w:bookmarkStart w:id="780" w:name="_Toc44871700"/>
      <w:bookmarkStart w:id="781" w:name="_Toc51861775"/>
      <w:bookmarkStart w:id="782" w:name="_Toc57978180"/>
      <w:bookmarkStart w:id="783" w:name="_Toc155206037"/>
      <w:bookmarkEnd w:id="775"/>
      <w:r w:rsidRPr="00C139B4">
        <w:t>7.2.4</w:t>
      </w:r>
      <w:r w:rsidRPr="00C139B4">
        <w:tab/>
        <w:t>Update-Location-Answer (ULA) Command</w:t>
      </w:r>
      <w:bookmarkEnd w:id="776"/>
      <w:bookmarkEnd w:id="777"/>
      <w:bookmarkEnd w:id="778"/>
      <w:bookmarkEnd w:id="779"/>
      <w:bookmarkEnd w:id="780"/>
      <w:bookmarkEnd w:id="781"/>
      <w:bookmarkEnd w:id="782"/>
      <w:bookmarkEnd w:id="783"/>
    </w:p>
    <w:p w14:paraId="6BD0C45B" w14:textId="77777777" w:rsidR="00C31AA7" w:rsidRPr="00C139B4" w:rsidRDefault="009D4C7F" w:rsidP="009D4C7F">
      <w:r w:rsidRPr="00C139B4">
        <w:t>The Update-Location-Answer (ULA) command, indicated by the Command-Code field set to 316 and the 'R' bit cleared in the Command Flags field, is sent from HSS to MME or SGSN.</w:t>
      </w:r>
    </w:p>
    <w:p w14:paraId="6F12AD60" w14:textId="4309C594" w:rsidR="009D4C7F" w:rsidRPr="00C139B4" w:rsidRDefault="009D4C7F" w:rsidP="009D4C7F">
      <w:r w:rsidRPr="00C139B4">
        <w:t>Message Format</w:t>
      </w:r>
    </w:p>
    <w:p w14:paraId="3A92369C" w14:textId="77777777" w:rsidR="009D4C7F" w:rsidRPr="00C139B4" w:rsidRDefault="009D4C7F" w:rsidP="009D4C7F">
      <w:pPr>
        <w:spacing w:after="0"/>
        <w:ind w:left="567" w:firstLine="284"/>
      </w:pPr>
      <w:bookmarkStart w:id="784" w:name="_PERM_MCCTEMPBM_CRPT53310025___2"/>
      <w:r w:rsidRPr="00C139B4">
        <w:t>&lt; Update-Location-Answer&gt; ::=</w:t>
      </w:r>
      <w:r w:rsidRPr="00C139B4">
        <w:tab/>
        <w:t>&lt; Diameter Header: 316, PXY, 16777251 &gt;</w:t>
      </w:r>
    </w:p>
    <w:p w14:paraId="1645C688" w14:textId="77777777" w:rsidR="009D4C7F" w:rsidRPr="00C139B4" w:rsidRDefault="009D4C7F" w:rsidP="009D4C7F">
      <w:pPr>
        <w:spacing w:after="0"/>
        <w:ind w:left="1134" w:firstLine="2268"/>
      </w:pPr>
      <w:bookmarkStart w:id="785" w:name="_PERM_MCCTEMPBM_CRPT53310026___2"/>
      <w:bookmarkEnd w:id="784"/>
      <w:r w:rsidRPr="00C139B4">
        <w:t>&lt; Session-Id &gt;</w:t>
      </w:r>
    </w:p>
    <w:p w14:paraId="0DDE0A4E" w14:textId="77777777" w:rsidR="009D4C7F" w:rsidRPr="00C139B4" w:rsidRDefault="009D4C7F" w:rsidP="009D4C7F">
      <w:pPr>
        <w:spacing w:after="0"/>
        <w:ind w:left="1134" w:firstLine="2268"/>
      </w:pPr>
      <w:r w:rsidRPr="00C139B4">
        <w:t>[ DRMP ]</w:t>
      </w:r>
    </w:p>
    <w:p w14:paraId="1A3DFCF9" w14:textId="77777777" w:rsidR="009D4C7F" w:rsidRPr="00C139B4" w:rsidRDefault="009D4C7F" w:rsidP="009D4C7F">
      <w:pPr>
        <w:spacing w:after="0"/>
        <w:ind w:left="1134" w:firstLine="2268"/>
      </w:pPr>
      <w:r w:rsidRPr="00C139B4">
        <w:t>[ Vendor-Specific-Application-Id ]</w:t>
      </w:r>
    </w:p>
    <w:p w14:paraId="571E9D7E" w14:textId="77777777" w:rsidR="009D4C7F" w:rsidRPr="00C139B4" w:rsidRDefault="009D4C7F" w:rsidP="009D4C7F">
      <w:pPr>
        <w:spacing w:after="0"/>
        <w:ind w:left="1134" w:firstLine="2268"/>
      </w:pPr>
      <w:r w:rsidRPr="00C139B4">
        <w:t>[ Result-Code ]</w:t>
      </w:r>
    </w:p>
    <w:p w14:paraId="49B041F2" w14:textId="77777777" w:rsidR="00C31AA7" w:rsidRPr="00C139B4" w:rsidRDefault="009D4C7F" w:rsidP="009D4C7F">
      <w:pPr>
        <w:spacing w:after="0"/>
        <w:ind w:left="1134" w:firstLine="2268"/>
      </w:pPr>
      <w:r w:rsidRPr="00C139B4">
        <w:t>[ Experimental-Result ]</w:t>
      </w:r>
    </w:p>
    <w:p w14:paraId="0B9A2969" w14:textId="77777777" w:rsidR="00C31AA7" w:rsidRPr="00C139B4" w:rsidRDefault="009D4C7F" w:rsidP="009D4C7F">
      <w:pPr>
        <w:spacing w:after="0"/>
        <w:ind w:left="1134" w:firstLine="2268"/>
      </w:pPr>
      <w:r w:rsidRPr="00C139B4">
        <w:t>[ Error-Diagnostic ]</w:t>
      </w:r>
    </w:p>
    <w:p w14:paraId="152A77F9" w14:textId="34335991" w:rsidR="009D4C7F" w:rsidRPr="00C139B4" w:rsidRDefault="009D4C7F" w:rsidP="009D4C7F">
      <w:pPr>
        <w:spacing w:after="0"/>
        <w:ind w:left="1134" w:firstLine="2268"/>
      </w:pPr>
      <w:r w:rsidRPr="00C139B4">
        <w:t>{ Auth-Session-State }</w:t>
      </w:r>
    </w:p>
    <w:p w14:paraId="19493F9C" w14:textId="77777777" w:rsidR="009D4C7F" w:rsidRPr="00C139B4" w:rsidRDefault="009D4C7F" w:rsidP="009D4C7F">
      <w:pPr>
        <w:spacing w:after="0"/>
        <w:ind w:left="3124" w:firstLine="284"/>
      </w:pPr>
      <w:bookmarkStart w:id="786" w:name="_PERM_MCCTEMPBM_CRPT53310027___2"/>
      <w:bookmarkEnd w:id="785"/>
      <w:r w:rsidRPr="00C139B4">
        <w:t>{ Origin-Host }</w:t>
      </w:r>
    </w:p>
    <w:p w14:paraId="2A1A0755" w14:textId="77777777" w:rsidR="009D4C7F" w:rsidRPr="00C139B4" w:rsidRDefault="009D4C7F" w:rsidP="009D4C7F">
      <w:pPr>
        <w:spacing w:after="0"/>
        <w:ind w:left="3124" w:firstLine="284"/>
      </w:pPr>
      <w:r w:rsidRPr="00C139B4">
        <w:t>{ Origin-Realm }</w:t>
      </w:r>
    </w:p>
    <w:p w14:paraId="4398228B" w14:textId="77777777" w:rsidR="009D4C7F" w:rsidRPr="00C139B4" w:rsidRDefault="009D4C7F" w:rsidP="009D4C7F">
      <w:pPr>
        <w:spacing w:after="0"/>
        <w:ind w:left="3124" w:firstLine="284"/>
      </w:pPr>
      <w:r w:rsidRPr="00C139B4">
        <w:t>[ OC-Supported-Features ]</w:t>
      </w:r>
    </w:p>
    <w:p w14:paraId="3E720018" w14:textId="77777777" w:rsidR="009D4C7F" w:rsidRPr="00C139B4" w:rsidRDefault="009D4C7F" w:rsidP="009D4C7F">
      <w:pPr>
        <w:spacing w:after="0"/>
        <w:ind w:left="3124" w:firstLine="284"/>
        <w:rPr>
          <w:lang w:val="en-US"/>
        </w:rPr>
      </w:pPr>
      <w:r w:rsidRPr="00C139B4">
        <w:t>[ OC-OLR ]</w:t>
      </w:r>
    </w:p>
    <w:p w14:paraId="367A6B24" w14:textId="77777777" w:rsidR="009D4C7F" w:rsidRPr="00C139B4" w:rsidRDefault="009D4C7F" w:rsidP="009D4C7F">
      <w:pPr>
        <w:spacing w:after="0"/>
        <w:ind w:left="3124" w:firstLine="284"/>
        <w:rPr>
          <w:lang w:val="en-US"/>
        </w:rPr>
      </w:pPr>
      <w:r w:rsidRPr="00C139B4">
        <w:t>*[ Load ]</w:t>
      </w:r>
    </w:p>
    <w:p w14:paraId="116D166D" w14:textId="77777777" w:rsidR="009D4C7F" w:rsidRPr="00C139B4" w:rsidRDefault="009D4C7F" w:rsidP="009D4C7F">
      <w:pPr>
        <w:spacing w:after="0"/>
        <w:ind w:left="3124" w:firstLine="284"/>
      </w:pPr>
      <w:r w:rsidRPr="00C139B4">
        <w:rPr>
          <w:bCs/>
        </w:rPr>
        <w:t>*[ Supported-Features ]</w:t>
      </w:r>
    </w:p>
    <w:p w14:paraId="21021EFA" w14:textId="77777777" w:rsidR="009D4C7F" w:rsidRPr="00C139B4" w:rsidRDefault="009D4C7F" w:rsidP="009D4C7F">
      <w:pPr>
        <w:spacing w:after="0"/>
        <w:ind w:left="3124" w:firstLine="284"/>
      </w:pPr>
      <w:r w:rsidRPr="00C139B4">
        <w:t>[ ULA-Flags ]</w:t>
      </w:r>
    </w:p>
    <w:p w14:paraId="696B2C51" w14:textId="77777777" w:rsidR="009D4C7F" w:rsidRPr="00C139B4" w:rsidRDefault="009D4C7F" w:rsidP="009D4C7F">
      <w:pPr>
        <w:spacing w:after="0"/>
        <w:ind w:left="3124" w:firstLine="284"/>
        <w:rPr>
          <w:lang w:val="en-US"/>
        </w:rPr>
      </w:pPr>
      <w:r w:rsidRPr="00C139B4">
        <w:t>[ Subscription-Data ]</w:t>
      </w:r>
    </w:p>
    <w:p w14:paraId="4F9014EA" w14:textId="77777777" w:rsidR="009D4C7F" w:rsidRPr="00C139B4" w:rsidRDefault="009D4C7F" w:rsidP="009D4C7F">
      <w:pPr>
        <w:spacing w:after="0"/>
        <w:ind w:left="3124" w:firstLine="284"/>
        <w:rPr>
          <w:lang w:val="en-US"/>
        </w:rPr>
      </w:pPr>
      <w:r w:rsidRPr="00C139B4">
        <w:rPr>
          <w:lang w:val="nb-NO"/>
        </w:rPr>
        <w:t>*[ Reset-ID ]</w:t>
      </w:r>
    </w:p>
    <w:p w14:paraId="657F27A7" w14:textId="77777777" w:rsidR="009D4C7F" w:rsidRPr="00C139B4" w:rsidRDefault="009D4C7F" w:rsidP="009D4C7F">
      <w:pPr>
        <w:spacing w:after="0"/>
        <w:ind w:left="1134" w:firstLine="2268"/>
        <w:rPr>
          <w:lang w:val="en-US"/>
        </w:rPr>
      </w:pPr>
      <w:bookmarkStart w:id="787" w:name="_PERM_MCCTEMPBM_CRPT53310028___2"/>
      <w:bookmarkEnd w:id="786"/>
      <w:r w:rsidRPr="00C139B4">
        <w:rPr>
          <w:lang w:val="en-US"/>
        </w:rPr>
        <w:t>*[ AVP ]</w:t>
      </w:r>
    </w:p>
    <w:p w14:paraId="5A2118EB" w14:textId="77777777" w:rsidR="009D4C7F" w:rsidRPr="00C139B4" w:rsidRDefault="009D4C7F" w:rsidP="009D4C7F">
      <w:pPr>
        <w:spacing w:after="0"/>
        <w:ind w:left="1134" w:firstLine="2268"/>
      </w:pPr>
      <w:r w:rsidRPr="00C139B4">
        <w:t>[ Failed-AVP ]</w:t>
      </w:r>
    </w:p>
    <w:p w14:paraId="42C5D4C0" w14:textId="77777777" w:rsidR="009D4C7F" w:rsidRPr="00C139B4" w:rsidRDefault="009D4C7F" w:rsidP="009D4C7F">
      <w:pPr>
        <w:spacing w:after="0"/>
        <w:ind w:left="1134" w:firstLine="2268"/>
      </w:pPr>
      <w:r w:rsidRPr="00C139B4">
        <w:tab/>
        <w:t>*[ Proxy-Info ]</w:t>
      </w:r>
    </w:p>
    <w:p w14:paraId="3A7F9A60" w14:textId="77777777" w:rsidR="009D4C7F" w:rsidRPr="00C139B4" w:rsidRDefault="009D4C7F" w:rsidP="009D4C7F">
      <w:pPr>
        <w:ind w:left="284" w:firstLine="3118"/>
      </w:pPr>
      <w:bookmarkStart w:id="788" w:name="_PERM_MCCTEMPBM_CRPT53310029___2"/>
      <w:bookmarkEnd w:id="787"/>
      <w:r w:rsidRPr="00C139B4">
        <w:t>*[ Route-Record ]</w:t>
      </w:r>
    </w:p>
    <w:p w14:paraId="4C52196F" w14:textId="77777777" w:rsidR="009D4C7F" w:rsidRPr="00C139B4" w:rsidRDefault="009D4C7F" w:rsidP="00FA6621">
      <w:pPr>
        <w:pStyle w:val="Heading3"/>
      </w:pPr>
      <w:bookmarkStart w:id="789" w:name="_Toc20211948"/>
      <w:bookmarkStart w:id="790" w:name="_Toc27727224"/>
      <w:bookmarkStart w:id="791" w:name="_Toc36041879"/>
      <w:bookmarkStart w:id="792" w:name="_Toc44871302"/>
      <w:bookmarkStart w:id="793" w:name="_Toc44871701"/>
      <w:bookmarkStart w:id="794" w:name="_Toc51861776"/>
      <w:bookmarkStart w:id="795" w:name="_Toc57978181"/>
      <w:bookmarkStart w:id="796" w:name="_Toc155206038"/>
      <w:bookmarkEnd w:id="788"/>
      <w:r w:rsidRPr="00C139B4">
        <w:rPr>
          <w:lang w:val="en-US"/>
        </w:rPr>
        <w:t>7.2.5</w:t>
      </w:r>
      <w:r w:rsidRPr="00C139B4">
        <w:tab/>
        <w:t>Authentication-Information-Request (AIR) Command</w:t>
      </w:r>
      <w:bookmarkEnd w:id="789"/>
      <w:bookmarkEnd w:id="790"/>
      <w:bookmarkEnd w:id="791"/>
      <w:bookmarkEnd w:id="792"/>
      <w:bookmarkEnd w:id="793"/>
      <w:bookmarkEnd w:id="794"/>
      <w:bookmarkEnd w:id="795"/>
      <w:bookmarkEnd w:id="796"/>
    </w:p>
    <w:p w14:paraId="0203C818" w14:textId="77777777" w:rsidR="00C31AA7" w:rsidRPr="00C139B4" w:rsidRDefault="009D4C7F" w:rsidP="009D4C7F">
      <w:r w:rsidRPr="00C139B4">
        <w:t>The Authentication-Information-Request (AIR) command, indicated by the Command-Code field set to 318 and the 'R' bit set in the Command Flags field, is sent from MME or SGSN to HSS.</w:t>
      </w:r>
    </w:p>
    <w:p w14:paraId="0643DC9D" w14:textId="661FE3DC" w:rsidR="009D4C7F" w:rsidRPr="00C139B4" w:rsidRDefault="009D4C7F" w:rsidP="009D4C7F">
      <w:r w:rsidRPr="00C139B4">
        <w:t>Message Format</w:t>
      </w:r>
    </w:p>
    <w:p w14:paraId="74732396" w14:textId="77777777" w:rsidR="009D4C7F" w:rsidRPr="00C139B4" w:rsidRDefault="009D4C7F" w:rsidP="009D4C7F">
      <w:pPr>
        <w:spacing w:after="0"/>
        <w:ind w:left="567" w:firstLine="284"/>
      </w:pPr>
      <w:bookmarkStart w:id="797" w:name="_PERM_MCCTEMPBM_CRPT53310030___2"/>
      <w:r w:rsidRPr="00C139B4">
        <w:t>&lt; Authentication-Information-Request&gt; ::=</w:t>
      </w:r>
      <w:r w:rsidRPr="00C139B4">
        <w:tab/>
        <w:t>&lt; Diameter Header: 318, REQ, PXY, 16777251 &gt;</w:t>
      </w:r>
    </w:p>
    <w:bookmarkEnd w:id="797"/>
    <w:p w14:paraId="0029264F" w14:textId="77777777" w:rsidR="009D4C7F" w:rsidRPr="00C139B4" w:rsidRDefault="009D4C7F" w:rsidP="009D4C7F">
      <w:pPr>
        <w:pStyle w:val="NormalLeft1cm"/>
        <w:ind w:left="1988"/>
      </w:pPr>
      <w:r w:rsidRPr="00C139B4">
        <w:t>&lt; Session-Id &gt;</w:t>
      </w:r>
    </w:p>
    <w:p w14:paraId="1D403CD3" w14:textId="77777777" w:rsidR="00C31AA7" w:rsidRPr="00C139B4" w:rsidRDefault="009D4C7F" w:rsidP="009D4C7F">
      <w:pPr>
        <w:pStyle w:val="NormalLeft1cm"/>
        <w:ind w:left="1988"/>
      </w:pPr>
      <w:r w:rsidRPr="00C139B4">
        <w:t>[ DRMP ]</w:t>
      </w:r>
    </w:p>
    <w:p w14:paraId="73DEFC1F" w14:textId="446A1F41" w:rsidR="009D4C7F" w:rsidRPr="00C139B4" w:rsidRDefault="009D4C7F" w:rsidP="009D4C7F">
      <w:pPr>
        <w:pStyle w:val="NormalLeft1cm"/>
        <w:ind w:left="1988"/>
      </w:pPr>
      <w:r w:rsidRPr="00C139B4">
        <w:t>[ Vendor-Specific-Application-Id ]</w:t>
      </w:r>
    </w:p>
    <w:p w14:paraId="4C7B1D88" w14:textId="77777777" w:rsidR="009D4C7F" w:rsidRPr="00C139B4" w:rsidRDefault="009D4C7F" w:rsidP="009D4C7F">
      <w:pPr>
        <w:pStyle w:val="NormalLeft1cm"/>
        <w:ind w:left="1988"/>
      </w:pPr>
      <w:r w:rsidRPr="00C139B4">
        <w:t>{ Auth-Session-State }</w:t>
      </w:r>
    </w:p>
    <w:p w14:paraId="2A28D661" w14:textId="77777777" w:rsidR="009D4C7F" w:rsidRPr="00C139B4" w:rsidRDefault="009D4C7F" w:rsidP="009D4C7F">
      <w:pPr>
        <w:pStyle w:val="NormalLeft1cm"/>
        <w:ind w:left="1988"/>
      </w:pPr>
      <w:r w:rsidRPr="00C139B4">
        <w:t>{ Origin-Host }</w:t>
      </w:r>
    </w:p>
    <w:p w14:paraId="7BB51742" w14:textId="77777777" w:rsidR="009D4C7F" w:rsidRPr="00C139B4" w:rsidRDefault="009D4C7F" w:rsidP="009D4C7F">
      <w:pPr>
        <w:pStyle w:val="NormalLeft1cm"/>
        <w:ind w:left="1988"/>
      </w:pPr>
      <w:r w:rsidRPr="00C139B4">
        <w:t>{ Origin-Realm }</w:t>
      </w:r>
    </w:p>
    <w:p w14:paraId="6D4A3EE0" w14:textId="77777777" w:rsidR="009D4C7F" w:rsidRPr="00C139B4" w:rsidRDefault="009D4C7F" w:rsidP="009D4C7F">
      <w:pPr>
        <w:pStyle w:val="NormalLeft1cm"/>
        <w:ind w:left="1988"/>
      </w:pPr>
      <w:r w:rsidRPr="00C139B4">
        <w:t>[ Destination-Host ]</w:t>
      </w:r>
    </w:p>
    <w:p w14:paraId="545B19F9" w14:textId="77777777" w:rsidR="009D4C7F" w:rsidRPr="00C139B4" w:rsidRDefault="009D4C7F" w:rsidP="009D4C7F">
      <w:pPr>
        <w:pStyle w:val="NormalLeft1cm"/>
        <w:ind w:left="1988"/>
      </w:pPr>
      <w:r w:rsidRPr="00C139B4">
        <w:t>{ Destination-Realm }</w:t>
      </w:r>
    </w:p>
    <w:p w14:paraId="46005660" w14:textId="77777777" w:rsidR="009D4C7F" w:rsidRPr="00C139B4" w:rsidRDefault="009D4C7F" w:rsidP="009D4C7F">
      <w:pPr>
        <w:pStyle w:val="NormalLeft1cm"/>
        <w:ind w:left="1988"/>
      </w:pPr>
      <w:r w:rsidRPr="00C139B4">
        <w:t>{ User-Name }</w:t>
      </w:r>
    </w:p>
    <w:p w14:paraId="15FE7074" w14:textId="77777777" w:rsidR="009D4C7F" w:rsidRPr="00C139B4" w:rsidRDefault="009D4C7F" w:rsidP="009D4C7F">
      <w:pPr>
        <w:spacing w:after="0"/>
        <w:ind w:left="3972" w:firstLine="284"/>
      </w:pPr>
      <w:bookmarkStart w:id="798" w:name="_PERM_MCCTEMPBM_CRPT53310031___2"/>
      <w:r w:rsidRPr="00C139B4">
        <w:t>[ OC-Supported-Features ]</w:t>
      </w:r>
    </w:p>
    <w:bookmarkEnd w:id="798"/>
    <w:p w14:paraId="5D2CC1DE" w14:textId="77777777" w:rsidR="009D4C7F" w:rsidRPr="00C139B4" w:rsidRDefault="009D4C7F" w:rsidP="009D4C7F">
      <w:pPr>
        <w:pStyle w:val="NormalLeft1cm"/>
        <w:ind w:left="1988"/>
      </w:pPr>
      <w:r w:rsidRPr="00C139B4">
        <w:t>*[Supported-Features]</w:t>
      </w:r>
    </w:p>
    <w:p w14:paraId="1916568A" w14:textId="77777777" w:rsidR="009D4C7F" w:rsidRPr="00C139B4" w:rsidRDefault="009D4C7F" w:rsidP="009D4C7F">
      <w:pPr>
        <w:pStyle w:val="NormalLeft1cm"/>
        <w:ind w:left="1988"/>
      </w:pPr>
      <w:r w:rsidRPr="00C139B4">
        <w:t>[ Requested-EUTRAN-Authentication-Info ]</w:t>
      </w:r>
    </w:p>
    <w:p w14:paraId="0902AD66" w14:textId="77777777" w:rsidR="009D4C7F" w:rsidRPr="00C139B4" w:rsidRDefault="009D4C7F" w:rsidP="009D4C7F">
      <w:pPr>
        <w:pStyle w:val="NormalLeft1cm"/>
        <w:ind w:left="1988"/>
      </w:pPr>
      <w:r w:rsidRPr="00C139B4">
        <w:t>[ Requested-UTRAN-GERAN-Authentication-Info ]</w:t>
      </w:r>
    </w:p>
    <w:p w14:paraId="46C2DD8C" w14:textId="77777777" w:rsidR="009D4C7F" w:rsidRPr="00C139B4" w:rsidRDefault="009D4C7F" w:rsidP="009D4C7F">
      <w:pPr>
        <w:pStyle w:val="NormalLeft1cm"/>
        <w:ind w:left="1988"/>
      </w:pPr>
      <w:r w:rsidRPr="00C139B4">
        <w:t>{ Visited-PLMN-Id }</w:t>
      </w:r>
    </w:p>
    <w:p w14:paraId="3CBA263E" w14:textId="77777777" w:rsidR="009D4C7F" w:rsidRPr="00C139B4" w:rsidRDefault="009D4C7F" w:rsidP="009D4C7F">
      <w:pPr>
        <w:pStyle w:val="NormalLeft1cm"/>
        <w:ind w:left="1988"/>
      </w:pPr>
      <w:r w:rsidRPr="00C139B4">
        <w:t>[ AIR-Flags ]</w:t>
      </w:r>
    </w:p>
    <w:p w14:paraId="4C59DEF5" w14:textId="77777777" w:rsidR="009D4C7F" w:rsidRPr="00C139B4" w:rsidRDefault="009D4C7F" w:rsidP="009D4C7F">
      <w:pPr>
        <w:pStyle w:val="NormalLeft1cm"/>
        <w:ind w:left="1988"/>
      </w:pPr>
      <w:r w:rsidRPr="00C139B4">
        <w:t>*[ AVP ]</w:t>
      </w:r>
    </w:p>
    <w:p w14:paraId="2ECB2CF4" w14:textId="77777777" w:rsidR="009D4C7F" w:rsidRPr="00C139B4" w:rsidRDefault="009D4C7F" w:rsidP="009D4C7F">
      <w:pPr>
        <w:pStyle w:val="NormalLeft1cm"/>
        <w:ind w:left="1988"/>
      </w:pPr>
      <w:r w:rsidRPr="00C139B4">
        <w:t>*[ Proxy-Info ]</w:t>
      </w:r>
    </w:p>
    <w:p w14:paraId="43885F36" w14:textId="77777777" w:rsidR="009D4C7F" w:rsidRPr="00C139B4" w:rsidRDefault="009D4C7F" w:rsidP="009D4C7F">
      <w:pPr>
        <w:pStyle w:val="NormalLeft1cm"/>
        <w:ind w:left="1988"/>
      </w:pPr>
      <w:r w:rsidRPr="00C139B4">
        <w:t>*[ Route-Record ]</w:t>
      </w:r>
    </w:p>
    <w:p w14:paraId="61B97AE6" w14:textId="77777777" w:rsidR="009D4C7F" w:rsidRPr="00C139B4" w:rsidRDefault="009D4C7F" w:rsidP="00FA6621">
      <w:pPr>
        <w:pStyle w:val="Heading3"/>
      </w:pPr>
      <w:bookmarkStart w:id="799" w:name="_Toc20211949"/>
      <w:bookmarkStart w:id="800" w:name="_Toc27727225"/>
      <w:bookmarkStart w:id="801" w:name="_Toc36041880"/>
      <w:bookmarkStart w:id="802" w:name="_Toc44871303"/>
      <w:bookmarkStart w:id="803" w:name="_Toc44871702"/>
      <w:bookmarkStart w:id="804" w:name="_Toc51861777"/>
      <w:bookmarkStart w:id="805" w:name="_Toc57978182"/>
      <w:bookmarkStart w:id="806" w:name="_Toc155206039"/>
      <w:r w:rsidRPr="00C139B4">
        <w:t>7.2.6</w:t>
      </w:r>
      <w:r w:rsidRPr="00C139B4">
        <w:tab/>
        <w:t>Authentication-Information-Answer (AIA) Command</w:t>
      </w:r>
      <w:bookmarkEnd w:id="799"/>
      <w:bookmarkEnd w:id="800"/>
      <w:bookmarkEnd w:id="801"/>
      <w:bookmarkEnd w:id="802"/>
      <w:bookmarkEnd w:id="803"/>
      <w:bookmarkEnd w:id="804"/>
      <w:bookmarkEnd w:id="805"/>
      <w:bookmarkEnd w:id="806"/>
    </w:p>
    <w:p w14:paraId="26754D4A" w14:textId="77777777" w:rsidR="00C31AA7" w:rsidRPr="00C139B4" w:rsidRDefault="009D4C7F" w:rsidP="009D4C7F">
      <w:r w:rsidRPr="00C139B4">
        <w:t>The Authentication-Information-Answer (AIA) command, indicated by the Command-Code field set to318 and the 'R' bit cleared in the Command Flags field, is sent from HSS to MME or SGSN.</w:t>
      </w:r>
    </w:p>
    <w:p w14:paraId="335DF056" w14:textId="7D22CD3F" w:rsidR="009D4C7F" w:rsidRPr="00C139B4" w:rsidRDefault="009D4C7F" w:rsidP="009D4C7F">
      <w:r w:rsidRPr="00C139B4">
        <w:t>Message Format</w:t>
      </w:r>
    </w:p>
    <w:p w14:paraId="35D9DB53" w14:textId="77777777" w:rsidR="009D4C7F" w:rsidRPr="00C139B4" w:rsidRDefault="009D4C7F" w:rsidP="009D4C7F">
      <w:pPr>
        <w:spacing w:after="0"/>
        <w:ind w:left="567" w:firstLine="284"/>
      </w:pPr>
      <w:bookmarkStart w:id="807" w:name="_PERM_MCCTEMPBM_CRPT53310032___2"/>
      <w:r w:rsidRPr="00C139B4">
        <w:t>&lt; Authentication-Information-Answer&gt; ::=</w:t>
      </w:r>
      <w:r w:rsidRPr="00C139B4">
        <w:tab/>
        <w:t>&lt; Diameter Header: 318, PXY, 16777251 &gt;</w:t>
      </w:r>
    </w:p>
    <w:bookmarkEnd w:id="807"/>
    <w:p w14:paraId="01BFCEF5" w14:textId="77777777" w:rsidR="009D4C7F" w:rsidRPr="00C139B4" w:rsidRDefault="009D4C7F" w:rsidP="009D4C7F">
      <w:pPr>
        <w:pStyle w:val="NormalLeft1cm"/>
        <w:ind w:left="1988"/>
      </w:pPr>
      <w:r w:rsidRPr="00C139B4">
        <w:t>&lt; Session-Id &gt;</w:t>
      </w:r>
    </w:p>
    <w:p w14:paraId="36732B47" w14:textId="77777777" w:rsidR="009D4C7F" w:rsidRPr="00C139B4" w:rsidRDefault="009D4C7F" w:rsidP="009D4C7F">
      <w:pPr>
        <w:pStyle w:val="NormalLeft1cm"/>
        <w:ind w:left="1988"/>
      </w:pPr>
      <w:r w:rsidRPr="00C139B4">
        <w:t>[ DRMP ]</w:t>
      </w:r>
    </w:p>
    <w:p w14:paraId="7B5004F4" w14:textId="77777777" w:rsidR="009D4C7F" w:rsidRPr="00C139B4" w:rsidRDefault="009D4C7F" w:rsidP="009D4C7F">
      <w:pPr>
        <w:pStyle w:val="NormalLeft1cm"/>
        <w:ind w:left="1988"/>
      </w:pPr>
      <w:r w:rsidRPr="00C139B4">
        <w:t>[ Vendor-Specific-Application-Id ]</w:t>
      </w:r>
    </w:p>
    <w:p w14:paraId="47DB0465" w14:textId="77777777" w:rsidR="009D4C7F" w:rsidRPr="00C139B4" w:rsidRDefault="009D4C7F" w:rsidP="009D4C7F">
      <w:pPr>
        <w:pStyle w:val="NormalLeft1cm"/>
        <w:ind w:left="1988"/>
      </w:pPr>
      <w:r w:rsidRPr="00C139B4">
        <w:t>[ Result-Code ]</w:t>
      </w:r>
    </w:p>
    <w:p w14:paraId="78AE06E7" w14:textId="77777777" w:rsidR="00C31AA7" w:rsidRPr="00C139B4" w:rsidRDefault="009D4C7F" w:rsidP="009D4C7F">
      <w:pPr>
        <w:pStyle w:val="NormalLeft1cm"/>
        <w:ind w:left="1988"/>
      </w:pPr>
      <w:r w:rsidRPr="00C139B4">
        <w:t>[ Experimental-Result ]</w:t>
      </w:r>
    </w:p>
    <w:p w14:paraId="753BB181" w14:textId="77777777" w:rsidR="00C31AA7" w:rsidRPr="00C139B4" w:rsidRDefault="009D4C7F" w:rsidP="009D4C7F">
      <w:pPr>
        <w:pStyle w:val="NormalLeft1cm"/>
        <w:ind w:left="1988"/>
      </w:pPr>
      <w:r w:rsidRPr="00C139B4">
        <w:t>[ Error-Diagnostic ]</w:t>
      </w:r>
    </w:p>
    <w:p w14:paraId="51C19C7E" w14:textId="0E158F30" w:rsidR="009D4C7F" w:rsidRPr="00C139B4" w:rsidRDefault="009D4C7F" w:rsidP="009D4C7F">
      <w:pPr>
        <w:pStyle w:val="NormalLeft1cm"/>
        <w:ind w:left="1988"/>
      </w:pPr>
      <w:r w:rsidRPr="00C139B4">
        <w:t>{ Auth-Session-State }</w:t>
      </w:r>
    </w:p>
    <w:p w14:paraId="0B9D6F09" w14:textId="77777777" w:rsidR="009D4C7F" w:rsidRPr="00C139B4" w:rsidRDefault="009D4C7F" w:rsidP="009D4C7F">
      <w:pPr>
        <w:pStyle w:val="NormalLeft1cm"/>
        <w:ind w:left="1988"/>
      </w:pPr>
      <w:r w:rsidRPr="00C139B4">
        <w:t>{ Origin-Host }</w:t>
      </w:r>
    </w:p>
    <w:p w14:paraId="31B956E8" w14:textId="77777777" w:rsidR="009D4C7F" w:rsidRPr="00C139B4" w:rsidRDefault="009D4C7F" w:rsidP="009D4C7F">
      <w:pPr>
        <w:pStyle w:val="NormalLeft1cm"/>
        <w:ind w:left="1988"/>
      </w:pPr>
      <w:r w:rsidRPr="00C139B4">
        <w:t>{ Origin-Realm }</w:t>
      </w:r>
    </w:p>
    <w:p w14:paraId="2E47C352" w14:textId="77777777" w:rsidR="009D4C7F" w:rsidRPr="00C139B4" w:rsidRDefault="009D4C7F" w:rsidP="009D4C7F">
      <w:pPr>
        <w:spacing w:after="0"/>
        <w:ind w:left="3972" w:firstLine="284"/>
      </w:pPr>
      <w:bookmarkStart w:id="808" w:name="_PERM_MCCTEMPBM_CRPT53310033___2"/>
      <w:r w:rsidRPr="00C139B4">
        <w:t>[ OC-Supported-Features ]</w:t>
      </w:r>
    </w:p>
    <w:p w14:paraId="121CEDBE" w14:textId="77777777" w:rsidR="009D4C7F" w:rsidRPr="00C139B4" w:rsidRDefault="009D4C7F" w:rsidP="009D4C7F">
      <w:pPr>
        <w:spacing w:after="0"/>
        <w:ind w:left="3972" w:firstLine="284"/>
      </w:pPr>
      <w:r w:rsidRPr="00C139B4">
        <w:t>[ OC-OLR ]</w:t>
      </w:r>
    </w:p>
    <w:p w14:paraId="7AD95A67" w14:textId="77777777" w:rsidR="009D4C7F" w:rsidRPr="00C139B4" w:rsidRDefault="009D4C7F" w:rsidP="009D4C7F">
      <w:pPr>
        <w:spacing w:after="0"/>
        <w:ind w:left="3972" w:firstLine="284"/>
        <w:rPr>
          <w:lang w:val="en-US"/>
        </w:rPr>
      </w:pPr>
      <w:r w:rsidRPr="00C139B4">
        <w:t>*[ Load ]</w:t>
      </w:r>
    </w:p>
    <w:bookmarkEnd w:id="808"/>
    <w:p w14:paraId="7F6E0D16" w14:textId="77777777" w:rsidR="009D4C7F" w:rsidRPr="00C139B4" w:rsidRDefault="009D4C7F" w:rsidP="009D4C7F">
      <w:pPr>
        <w:pStyle w:val="NormalLeft1cm"/>
        <w:ind w:left="1988"/>
      </w:pPr>
      <w:r w:rsidRPr="00C139B4">
        <w:t>*[Supported-Features]</w:t>
      </w:r>
    </w:p>
    <w:p w14:paraId="3BF905F2" w14:textId="77777777" w:rsidR="009D4C7F" w:rsidRPr="00C139B4" w:rsidRDefault="009D4C7F" w:rsidP="009D4C7F">
      <w:pPr>
        <w:pStyle w:val="NormalLeft1cm"/>
        <w:ind w:left="1988"/>
      </w:pPr>
      <w:r w:rsidRPr="00C139B4">
        <w:t>[ Authentication-Info ]</w:t>
      </w:r>
    </w:p>
    <w:p w14:paraId="5B65DF9E" w14:textId="77777777" w:rsidR="009D4C7F" w:rsidRPr="00C139B4" w:rsidRDefault="009D4C7F" w:rsidP="009D4C7F">
      <w:pPr>
        <w:pStyle w:val="NormalLeft1cm"/>
        <w:ind w:left="1988"/>
      </w:pPr>
      <w:r w:rsidRPr="00C139B4">
        <w:t>[ UE-Usage-Type ]</w:t>
      </w:r>
    </w:p>
    <w:p w14:paraId="6E408DE8" w14:textId="77777777" w:rsidR="009D4C7F" w:rsidRPr="00C139B4" w:rsidRDefault="009D4C7F" w:rsidP="009D4C7F">
      <w:pPr>
        <w:pStyle w:val="NormalLeft1cm"/>
        <w:ind w:left="1988"/>
      </w:pPr>
      <w:r w:rsidRPr="00C139B4">
        <w:t>*[ AVP ]</w:t>
      </w:r>
    </w:p>
    <w:p w14:paraId="3D90F17F" w14:textId="77777777" w:rsidR="009D4C7F" w:rsidRPr="00C139B4" w:rsidRDefault="009D4C7F" w:rsidP="009D4C7F">
      <w:pPr>
        <w:pStyle w:val="NormalLeft1cm"/>
        <w:ind w:left="1988"/>
      </w:pPr>
      <w:r w:rsidRPr="00C139B4">
        <w:t>[ Failed-AVP ]</w:t>
      </w:r>
    </w:p>
    <w:p w14:paraId="7C8D647B" w14:textId="77777777" w:rsidR="009D4C7F" w:rsidRPr="00C139B4" w:rsidRDefault="009D4C7F" w:rsidP="009D4C7F">
      <w:pPr>
        <w:pStyle w:val="NormalLeft1cm"/>
        <w:ind w:left="1988"/>
      </w:pPr>
      <w:r w:rsidRPr="00C139B4">
        <w:t>*[ Proxy-Info ]</w:t>
      </w:r>
    </w:p>
    <w:p w14:paraId="5754D099" w14:textId="77777777" w:rsidR="009D4C7F" w:rsidRPr="00C139B4" w:rsidRDefault="009D4C7F" w:rsidP="009D4C7F">
      <w:pPr>
        <w:pStyle w:val="NormalLeft1cm"/>
        <w:ind w:left="1988"/>
      </w:pPr>
      <w:r w:rsidRPr="00C139B4">
        <w:t>*[ Route-Record ]</w:t>
      </w:r>
    </w:p>
    <w:p w14:paraId="6BD3589E" w14:textId="77777777" w:rsidR="009D4C7F" w:rsidRPr="00C139B4" w:rsidRDefault="009D4C7F" w:rsidP="009D4C7F"/>
    <w:p w14:paraId="25FB99D7" w14:textId="77777777" w:rsidR="009D4C7F" w:rsidRPr="00C139B4" w:rsidRDefault="009D4C7F" w:rsidP="00FA6621">
      <w:pPr>
        <w:pStyle w:val="Heading3"/>
        <w:rPr>
          <w:lang w:val="en-US"/>
        </w:rPr>
      </w:pPr>
      <w:bookmarkStart w:id="809" w:name="_Toc20211950"/>
      <w:bookmarkStart w:id="810" w:name="_Toc27727226"/>
      <w:bookmarkStart w:id="811" w:name="_Toc36041881"/>
      <w:bookmarkStart w:id="812" w:name="_Toc44871304"/>
      <w:bookmarkStart w:id="813" w:name="_Toc44871703"/>
      <w:bookmarkStart w:id="814" w:name="_Toc51861778"/>
      <w:bookmarkStart w:id="815" w:name="_Toc57978183"/>
      <w:bookmarkStart w:id="816" w:name="_Toc155206040"/>
      <w:r w:rsidRPr="00C139B4">
        <w:rPr>
          <w:lang w:val="en-US"/>
        </w:rPr>
        <w:t>7.2.7</w:t>
      </w:r>
      <w:r w:rsidRPr="00C139B4">
        <w:rPr>
          <w:lang w:val="en-US"/>
        </w:rPr>
        <w:tab/>
        <w:t>Cancel-Location-Request (CLR) Command</w:t>
      </w:r>
      <w:bookmarkEnd w:id="809"/>
      <w:bookmarkEnd w:id="810"/>
      <w:bookmarkEnd w:id="811"/>
      <w:bookmarkEnd w:id="812"/>
      <w:bookmarkEnd w:id="813"/>
      <w:bookmarkEnd w:id="814"/>
      <w:bookmarkEnd w:id="815"/>
      <w:bookmarkEnd w:id="816"/>
    </w:p>
    <w:p w14:paraId="126124E1" w14:textId="77777777" w:rsidR="00C31AA7" w:rsidRPr="00C139B4" w:rsidRDefault="009D4C7F" w:rsidP="009D4C7F">
      <w:r w:rsidRPr="00C139B4">
        <w:t>The Cancel-Location-Request (CLR) command, indicated by the Command-Code field set to 317 and the 'R' bit set in the Command Flags field, is sent from HSS to MME or SGSN.</w:t>
      </w:r>
    </w:p>
    <w:p w14:paraId="606913B2" w14:textId="33D08489" w:rsidR="009D4C7F" w:rsidRPr="00C139B4" w:rsidRDefault="009D4C7F" w:rsidP="009D4C7F">
      <w:r w:rsidRPr="00C139B4">
        <w:t>Message Format</w:t>
      </w:r>
    </w:p>
    <w:p w14:paraId="3A256B8E" w14:textId="77777777" w:rsidR="009D4C7F" w:rsidRPr="00C139B4" w:rsidRDefault="009D4C7F" w:rsidP="009D4C7F">
      <w:pPr>
        <w:pStyle w:val="NormalLeft1cm"/>
        <w:ind w:firstLine="0"/>
      </w:pPr>
      <w:r w:rsidRPr="00C139B4">
        <w:t>&lt; Cancel-Location-Request&gt; ::=</w:t>
      </w:r>
      <w:r w:rsidRPr="00C139B4">
        <w:tab/>
        <w:t>&lt; Diameter Header: 317, REQ, PXY, 16777251 &gt;</w:t>
      </w:r>
    </w:p>
    <w:p w14:paraId="489C02E6" w14:textId="77777777" w:rsidR="009D4C7F" w:rsidRPr="00C139B4" w:rsidRDefault="009D4C7F" w:rsidP="009D4C7F">
      <w:pPr>
        <w:pStyle w:val="NormalLeft1cm"/>
        <w:ind w:left="1420"/>
      </w:pPr>
      <w:r w:rsidRPr="00C139B4">
        <w:t>&lt; Session-Id &gt;</w:t>
      </w:r>
    </w:p>
    <w:p w14:paraId="24280301" w14:textId="77777777" w:rsidR="009D4C7F" w:rsidRPr="00C139B4" w:rsidRDefault="009D4C7F" w:rsidP="009D4C7F">
      <w:pPr>
        <w:pStyle w:val="NormalLeft1cm"/>
        <w:ind w:left="1420"/>
      </w:pPr>
      <w:r w:rsidRPr="00C139B4">
        <w:t>[ DRMP ]</w:t>
      </w:r>
    </w:p>
    <w:p w14:paraId="2E0801D9" w14:textId="77777777" w:rsidR="009D4C7F" w:rsidRPr="00C139B4" w:rsidRDefault="009D4C7F" w:rsidP="009D4C7F">
      <w:pPr>
        <w:pStyle w:val="NormalLeft1cm"/>
        <w:ind w:left="1420"/>
      </w:pPr>
      <w:r w:rsidRPr="00C139B4">
        <w:t>[ Vendor-Specific-Application-Id ]</w:t>
      </w:r>
    </w:p>
    <w:p w14:paraId="043BBC6D" w14:textId="77777777" w:rsidR="009D4C7F" w:rsidRPr="00C139B4" w:rsidRDefault="009D4C7F" w:rsidP="009D4C7F">
      <w:pPr>
        <w:pStyle w:val="NormalLeft1cm"/>
        <w:ind w:left="1420"/>
      </w:pPr>
      <w:r w:rsidRPr="00C139B4">
        <w:t>{ Auth-Session-State }</w:t>
      </w:r>
    </w:p>
    <w:p w14:paraId="02B845DE" w14:textId="77777777" w:rsidR="009D4C7F" w:rsidRPr="00C139B4" w:rsidRDefault="009D4C7F" w:rsidP="009D4C7F">
      <w:pPr>
        <w:pStyle w:val="NormalLeft1cm"/>
        <w:ind w:left="1420"/>
      </w:pPr>
      <w:r w:rsidRPr="00C139B4">
        <w:t>{ Origin-Host }</w:t>
      </w:r>
    </w:p>
    <w:p w14:paraId="725D05D3" w14:textId="77777777" w:rsidR="009D4C7F" w:rsidRPr="00C139B4" w:rsidRDefault="009D4C7F" w:rsidP="009D4C7F">
      <w:pPr>
        <w:pStyle w:val="NormalLeft1cm"/>
        <w:ind w:left="1420"/>
      </w:pPr>
      <w:r w:rsidRPr="00C139B4">
        <w:t>{ Origin-Realm }</w:t>
      </w:r>
    </w:p>
    <w:p w14:paraId="75B567FD" w14:textId="77777777" w:rsidR="009D4C7F" w:rsidRPr="00C139B4" w:rsidRDefault="009D4C7F" w:rsidP="009D4C7F">
      <w:pPr>
        <w:pStyle w:val="NormalLeft1cm"/>
        <w:ind w:left="1420"/>
      </w:pPr>
      <w:r w:rsidRPr="00C139B4">
        <w:t>{ Destination-Host }</w:t>
      </w:r>
    </w:p>
    <w:p w14:paraId="4B633AE3" w14:textId="77777777" w:rsidR="009D4C7F" w:rsidRPr="00C139B4" w:rsidRDefault="009D4C7F" w:rsidP="009D4C7F">
      <w:pPr>
        <w:pStyle w:val="NormalLeft1cm"/>
        <w:ind w:left="1420"/>
      </w:pPr>
      <w:r w:rsidRPr="00C139B4">
        <w:t>{ Destination-Realm }</w:t>
      </w:r>
    </w:p>
    <w:p w14:paraId="38D6F88C" w14:textId="77777777" w:rsidR="009D4C7F" w:rsidRPr="00C139B4" w:rsidRDefault="009D4C7F" w:rsidP="009D4C7F">
      <w:pPr>
        <w:pStyle w:val="NormalLeft1cm"/>
        <w:ind w:left="1420"/>
      </w:pPr>
      <w:r w:rsidRPr="00C139B4">
        <w:t>{ User-Name }</w:t>
      </w:r>
    </w:p>
    <w:p w14:paraId="2A09E3C9" w14:textId="77777777" w:rsidR="009D4C7F" w:rsidRPr="00C139B4" w:rsidRDefault="009D4C7F" w:rsidP="009D4C7F">
      <w:pPr>
        <w:pStyle w:val="NormalLeft1cm"/>
        <w:ind w:left="1420"/>
      </w:pPr>
      <w:r w:rsidRPr="00C139B4">
        <w:t>*[Supported-Features ]</w:t>
      </w:r>
    </w:p>
    <w:p w14:paraId="58745016" w14:textId="77777777" w:rsidR="009D4C7F" w:rsidRPr="00C139B4" w:rsidRDefault="009D4C7F" w:rsidP="009D4C7F">
      <w:pPr>
        <w:pStyle w:val="NormalLeft1cm"/>
        <w:ind w:left="1420"/>
        <w:rPr>
          <w:lang w:val="sv-SE" w:eastAsia="zh-CN"/>
        </w:rPr>
      </w:pPr>
      <w:r w:rsidRPr="00C139B4">
        <w:rPr>
          <w:lang w:val="sv-SE"/>
        </w:rPr>
        <w:t>{ Cancellation-Type }</w:t>
      </w:r>
    </w:p>
    <w:p w14:paraId="0131536F" w14:textId="77777777" w:rsidR="009D4C7F" w:rsidRPr="00C139B4" w:rsidRDefault="009D4C7F" w:rsidP="009D4C7F">
      <w:pPr>
        <w:pStyle w:val="NormalLeft1cm"/>
        <w:ind w:left="1420"/>
        <w:rPr>
          <w:lang w:val="sv-SE"/>
        </w:rPr>
      </w:pPr>
      <w:r w:rsidRPr="00C139B4">
        <w:rPr>
          <w:rFonts w:hint="eastAsia"/>
          <w:lang w:val="sv-SE" w:eastAsia="zh-CN"/>
        </w:rPr>
        <w:t>[ CLR-Flags ]</w:t>
      </w:r>
    </w:p>
    <w:p w14:paraId="5C5A6AF7" w14:textId="77777777" w:rsidR="009D4C7F" w:rsidRPr="00C139B4" w:rsidRDefault="009D4C7F" w:rsidP="009D4C7F">
      <w:pPr>
        <w:pStyle w:val="NormalLeft1cm"/>
        <w:ind w:left="1420"/>
        <w:rPr>
          <w:lang w:val="sv-SE"/>
        </w:rPr>
      </w:pPr>
      <w:r w:rsidRPr="00C139B4">
        <w:rPr>
          <w:lang w:val="sv-SE"/>
        </w:rPr>
        <w:t>*[ AVP ]</w:t>
      </w:r>
    </w:p>
    <w:p w14:paraId="13C674EE" w14:textId="77777777" w:rsidR="009D4C7F" w:rsidRPr="00C139B4" w:rsidRDefault="009D4C7F" w:rsidP="009D4C7F">
      <w:pPr>
        <w:pStyle w:val="NormalLeft1cm"/>
        <w:ind w:left="1420"/>
      </w:pPr>
      <w:r w:rsidRPr="00C139B4">
        <w:t>*[ Proxy-Info ]</w:t>
      </w:r>
    </w:p>
    <w:p w14:paraId="3F807C51" w14:textId="77777777" w:rsidR="009D4C7F" w:rsidRPr="00C139B4" w:rsidRDefault="009D4C7F" w:rsidP="009D4C7F">
      <w:pPr>
        <w:pStyle w:val="NormalLeft1cm"/>
        <w:ind w:left="1420"/>
      </w:pPr>
      <w:r w:rsidRPr="00C139B4">
        <w:t>*[ Route-Record ]</w:t>
      </w:r>
    </w:p>
    <w:p w14:paraId="3F2E0F8F" w14:textId="77777777" w:rsidR="009D4C7F" w:rsidRPr="00C139B4" w:rsidRDefault="009D4C7F" w:rsidP="00FA6621">
      <w:pPr>
        <w:pStyle w:val="Heading3"/>
      </w:pPr>
      <w:bookmarkStart w:id="817" w:name="_Toc20211951"/>
      <w:bookmarkStart w:id="818" w:name="_Toc27727227"/>
      <w:bookmarkStart w:id="819" w:name="_Toc36041882"/>
      <w:bookmarkStart w:id="820" w:name="_Toc44871305"/>
      <w:bookmarkStart w:id="821" w:name="_Toc44871704"/>
      <w:bookmarkStart w:id="822" w:name="_Toc51861779"/>
      <w:bookmarkStart w:id="823" w:name="_Toc57978184"/>
      <w:bookmarkStart w:id="824" w:name="_Toc155206041"/>
      <w:r w:rsidRPr="00C139B4">
        <w:t>7.2.8</w:t>
      </w:r>
      <w:r w:rsidRPr="00C139B4">
        <w:tab/>
        <w:t>Cancel-Location-Answer (CLA) Command</w:t>
      </w:r>
      <w:bookmarkEnd w:id="817"/>
      <w:bookmarkEnd w:id="818"/>
      <w:bookmarkEnd w:id="819"/>
      <w:bookmarkEnd w:id="820"/>
      <w:bookmarkEnd w:id="821"/>
      <w:bookmarkEnd w:id="822"/>
      <w:bookmarkEnd w:id="823"/>
      <w:bookmarkEnd w:id="824"/>
    </w:p>
    <w:p w14:paraId="1521EE13" w14:textId="77777777" w:rsidR="00C31AA7" w:rsidRPr="00C139B4" w:rsidRDefault="009D4C7F" w:rsidP="009D4C7F">
      <w:r w:rsidRPr="00C139B4">
        <w:t>The Cancel-Location-Answer (CLA) command, indicated by the Command-Code field set to 317 and the 'R' bit cleared in the Command Flags field, is sent from MME or SGSN</w:t>
      </w:r>
      <w:r w:rsidRPr="00C139B4" w:rsidDel="0061555F">
        <w:t xml:space="preserve"> </w:t>
      </w:r>
      <w:r w:rsidRPr="00C139B4">
        <w:t>to HSS.</w:t>
      </w:r>
    </w:p>
    <w:p w14:paraId="5AA7C614" w14:textId="51B706CC" w:rsidR="009D4C7F" w:rsidRPr="00C139B4" w:rsidRDefault="009D4C7F" w:rsidP="009D4C7F">
      <w:r w:rsidRPr="00C139B4">
        <w:t>Message Format</w:t>
      </w:r>
    </w:p>
    <w:p w14:paraId="7166DAF5" w14:textId="77777777" w:rsidR="009D4C7F" w:rsidRPr="00C139B4" w:rsidRDefault="009D4C7F" w:rsidP="009D4C7F">
      <w:pPr>
        <w:spacing w:after="0"/>
        <w:ind w:left="567" w:firstLine="284"/>
      </w:pPr>
      <w:bookmarkStart w:id="825" w:name="_PERM_MCCTEMPBM_CRPT53310034___2"/>
      <w:r w:rsidRPr="00C139B4">
        <w:t>&lt; Cancel-Location-Answer&gt; ::=</w:t>
      </w:r>
      <w:r w:rsidRPr="00C139B4">
        <w:tab/>
        <w:t>&lt; Diameter Header: 317, PXY, 16777251 &gt;</w:t>
      </w:r>
    </w:p>
    <w:bookmarkEnd w:id="825"/>
    <w:p w14:paraId="11EAE636" w14:textId="77777777" w:rsidR="009D4C7F" w:rsidRPr="00C139B4" w:rsidRDefault="009D4C7F" w:rsidP="009D4C7F">
      <w:pPr>
        <w:pStyle w:val="NormalLeft1cm"/>
      </w:pPr>
      <w:r w:rsidRPr="00C139B4">
        <w:t>&lt; Session-Id &gt;</w:t>
      </w:r>
    </w:p>
    <w:p w14:paraId="2D258B76" w14:textId="77777777" w:rsidR="00C31AA7" w:rsidRPr="00C139B4" w:rsidRDefault="009D4C7F" w:rsidP="009D4C7F">
      <w:pPr>
        <w:pStyle w:val="NormalLeft1cm"/>
      </w:pPr>
      <w:r w:rsidRPr="00C139B4">
        <w:t>[ DRMP ]</w:t>
      </w:r>
    </w:p>
    <w:p w14:paraId="21FF1CBC" w14:textId="1463E9AA" w:rsidR="009D4C7F" w:rsidRPr="00C139B4" w:rsidRDefault="009D4C7F" w:rsidP="009D4C7F">
      <w:pPr>
        <w:pStyle w:val="NormalLeft1cm"/>
      </w:pPr>
      <w:r w:rsidRPr="00C139B4">
        <w:t>[ Vendor-Specific-Application-Id ]</w:t>
      </w:r>
    </w:p>
    <w:p w14:paraId="52FE1390" w14:textId="77777777" w:rsidR="009D4C7F" w:rsidRPr="00C139B4" w:rsidRDefault="009D4C7F" w:rsidP="009D4C7F">
      <w:pPr>
        <w:pStyle w:val="NormalLeft1cm"/>
      </w:pPr>
      <w:r w:rsidRPr="00C139B4">
        <w:t>*[ Supported-Features ]</w:t>
      </w:r>
    </w:p>
    <w:p w14:paraId="78416F26" w14:textId="77777777" w:rsidR="009D4C7F" w:rsidRPr="00C139B4" w:rsidRDefault="009D4C7F" w:rsidP="009D4C7F">
      <w:pPr>
        <w:pStyle w:val="NormalLeft1cm"/>
      </w:pPr>
      <w:r w:rsidRPr="00C139B4">
        <w:t>[ Result-Code ]</w:t>
      </w:r>
    </w:p>
    <w:p w14:paraId="0DCC28D4" w14:textId="77777777" w:rsidR="00C31AA7" w:rsidRPr="00C139B4" w:rsidRDefault="009D4C7F" w:rsidP="009D4C7F">
      <w:pPr>
        <w:pStyle w:val="NormalLeft1cm"/>
      </w:pPr>
      <w:r w:rsidRPr="00C139B4">
        <w:t>[ Experimental-Result ]</w:t>
      </w:r>
    </w:p>
    <w:p w14:paraId="4188BBA1" w14:textId="6C47117F" w:rsidR="009D4C7F" w:rsidRPr="00C139B4" w:rsidRDefault="009D4C7F" w:rsidP="009D4C7F">
      <w:pPr>
        <w:pStyle w:val="NormalLeft1cm"/>
      </w:pPr>
      <w:r w:rsidRPr="00C139B4">
        <w:t>{ Auth-Session-State }</w:t>
      </w:r>
    </w:p>
    <w:p w14:paraId="3592F398" w14:textId="77777777" w:rsidR="009D4C7F" w:rsidRPr="00C139B4" w:rsidRDefault="009D4C7F" w:rsidP="009D4C7F">
      <w:pPr>
        <w:pStyle w:val="NormalLeft1cm"/>
      </w:pPr>
      <w:r w:rsidRPr="00C139B4">
        <w:t>{ Origin-Host }</w:t>
      </w:r>
    </w:p>
    <w:p w14:paraId="6197E6EF" w14:textId="77777777" w:rsidR="009D4C7F" w:rsidRPr="00C139B4" w:rsidRDefault="009D4C7F" w:rsidP="009D4C7F">
      <w:pPr>
        <w:pStyle w:val="NormalLeft1cm"/>
      </w:pPr>
      <w:r w:rsidRPr="00C139B4">
        <w:t>{ Origin-Realm }</w:t>
      </w:r>
    </w:p>
    <w:p w14:paraId="1B833B10" w14:textId="77777777" w:rsidR="009D4C7F" w:rsidRPr="00C139B4" w:rsidRDefault="009D4C7F" w:rsidP="009D4C7F">
      <w:pPr>
        <w:pStyle w:val="NormalLeft1cm"/>
      </w:pPr>
      <w:r w:rsidRPr="00C139B4">
        <w:t>*[ AVP ]</w:t>
      </w:r>
    </w:p>
    <w:p w14:paraId="147D9F4B" w14:textId="77777777" w:rsidR="009D4C7F" w:rsidRPr="00C139B4" w:rsidRDefault="009D4C7F" w:rsidP="009D4C7F">
      <w:pPr>
        <w:pStyle w:val="NormalLeft1cm"/>
      </w:pPr>
      <w:r w:rsidRPr="00C139B4">
        <w:t>[ Failed-AVP ]</w:t>
      </w:r>
    </w:p>
    <w:p w14:paraId="3254C8DA" w14:textId="77777777" w:rsidR="009D4C7F" w:rsidRPr="00C139B4" w:rsidRDefault="009D4C7F" w:rsidP="009D4C7F">
      <w:pPr>
        <w:pStyle w:val="NormalLeft1cm"/>
      </w:pPr>
      <w:r w:rsidRPr="00C139B4">
        <w:t>*[ Proxy-Info ]</w:t>
      </w:r>
    </w:p>
    <w:p w14:paraId="79AA2D68" w14:textId="77777777" w:rsidR="009D4C7F" w:rsidRPr="00C139B4" w:rsidRDefault="009D4C7F" w:rsidP="009D4C7F">
      <w:pPr>
        <w:pStyle w:val="NormalLeft1cm"/>
      </w:pPr>
      <w:r w:rsidRPr="00C139B4">
        <w:t>*[ Route-Record ]</w:t>
      </w:r>
    </w:p>
    <w:p w14:paraId="109CE34C" w14:textId="77777777" w:rsidR="009D4C7F" w:rsidRPr="00C139B4" w:rsidRDefault="009D4C7F" w:rsidP="00FA6621">
      <w:pPr>
        <w:pStyle w:val="Heading3"/>
      </w:pPr>
      <w:bookmarkStart w:id="826" w:name="_Toc20211952"/>
      <w:bookmarkStart w:id="827" w:name="_Toc27727228"/>
      <w:bookmarkStart w:id="828" w:name="_Toc36041883"/>
      <w:bookmarkStart w:id="829" w:name="_Toc44871306"/>
      <w:bookmarkStart w:id="830" w:name="_Toc44871705"/>
      <w:bookmarkStart w:id="831" w:name="_Toc51861780"/>
      <w:bookmarkStart w:id="832" w:name="_Toc57978185"/>
      <w:bookmarkStart w:id="833" w:name="_Toc155206042"/>
      <w:r w:rsidRPr="00C139B4">
        <w:t>7.2.9</w:t>
      </w:r>
      <w:r w:rsidRPr="00C139B4">
        <w:tab/>
        <w:t>Insert-Subscriber-Data-Request (IDR) Command</w:t>
      </w:r>
      <w:bookmarkEnd w:id="826"/>
      <w:bookmarkEnd w:id="827"/>
      <w:bookmarkEnd w:id="828"/>
      <w:bookmarkEnd w:id="829"/>
      <w:bookmarkEnd w:id="830"/>
      <w:bookmarkEnd w:id="831"/>
      <w:bookmarkEnd w:id="832"/>
      <w:bookmarkEnd w:id="833"/>
    </w:p>
    <w:p w14:paraId="287AAC09" w14:textId="77777777" w:rsidR="00C31AA7" w:rsidRPr="00C139B4" w:rsidRDefault="009D4C7F" w:rsidP="009D4C7F">
      <w:r w:rsidRPr="00C139B4">
        <w:t>The Insert-Subscriber-Data-Request (IDR) command, indicated by the Command-Code field set to 319 and the 'R' bit set in the Command Flags field, is sent from HSS or CSS  to MME or SGSN.</w:t>
      </w:r>
    </w:p>
    <w:p w14:paraId="449A95A9" w14:textId="0526AA18" w:rsidR="009D4C7F" w:rsidRPr="00C139B4" w:rsidRDefault="009D4C7F" w:rsidP="009D4C7F">
      <w:r w:rsidRPr="00C139B4">
        <w:t>Message Format when used over the S6a or S6d application:</w:t>
      </w:r>
    </w:p>
    <w:p w14:paraId="796C50EE" w14:textId="77777777" w:rsidR="009D4C7F" w:rsidRPr="00C139B4" w:rsidRDefault="009D4C7F" w:rsidP="009D4C7F">
      <w:pPr>
        <w:spacing w:after="0"/>
        <w:ind w:left="567" w:firstLine="284"/>
      </w:pPr>
      <w:bookmarkStart w:id="834" w:name="_PERM_MCCTEMPBM_CRPT53310035___2"/>
      <w:r w:rsidRPr="00C139B4">
        <w:t>&lt; Insert-Subscriber-Data-Request&gt; ::=</w:t>
      </w:r>
      <w:r>
        <w:tab/>
      </w:r>
      <w:r w:rsidRPr="00C139B4">
        <w:t>&lt; Diameter Header: 319, REQ, PXY, 16777251 &gt;</w:t>
      </w:r>
    </w:p>
    <w:bookmarkEnd w:id="834"/>
    <w:p w14:paraId="4B69A0D0" w14:textId="77777777" w:rsidR="009D4C7F" w:rsidRPr="00C139B4" w:rsidRDefault="009D4C7F" w:rsidP="009D4C7F">
      <w:pPr>
        <w:pStyle w:val="NormalLeft1cm"/>
        <w:ind w:left="1704"/>
      </w:pPr>
      <w:r w:rsidRPr="00C139B4">
        <w:t>&lt; Session-Id &gt;</w:t>
      </w:r>
    </w:p>
    <w:p w14:paraId="2E4B2A33" w14:textId="77777777" w:rsidR="009D4C7F" w:rsidRPr="00C139B4" w:rsidRDefault="009D4C7F" w:rsidP="009D4C7F">
      <w:pPr>
        <w:pStyle w:val="NormalLeft1cm"/>
        <w:ind w:left="1704"/>
      </w:pPr>
      <w:r w:rsidRPr="00C139B4">
        <w:t>[ DRMP ]</w:t>
      </w:r>
    </w:p>
    <w:p w14:paraId="149EA9D1" w14:textId="77777777" w:rsidR="009D4C7F" w:rsidRPr="00C139B4" w:rsidRDefault="009D4C7F" w:rsidP="009D4C7F">
      <w:pPr>
        <w:pStyle w:val="NormalLeft1cm"/>
        <w:ind w:left="1704"/>
      </w:pPr>
      <w:r w:rsidRPr="00C139B4">
        <w:t>[ Vendor-Specific-Application-Id ]</w:t>
      </w:r>
    </w:p>
    <w:p w14:paraId="25E56EC0" w14:textId="77777777" w:rsidR="009D4C7F" w:rsidRPr="00C139B4" w:rsidRDefault="009D4C7F" w:rsidP="009D4C7F">
      <w:pPr>
        <w:pStyle w:val="NormalLeft1cm"/>
        <w:ind w:left="1704"/>
      </w:pPr>
      <w:r w:rsidRPr="00C139B4">
        <w:t>{ Auth-Session-State }</w:t>
      </w:r>
    </w:p>
    <w:p w14:paraId="6DD67B96" w14:textId="77777777" w:rsidR="009D4C7F" w:rsidRPr="00C139B4" w:rsidRDefault="009D4C7F" w:rsidP="009D4C7F">
      <w:pPr>
        <w:pStyle w:val="NormalLeft1cm"/>
        <w:ind w:left="1704"/>
      </w:pPr>
      <w:r w:rsidRPr="00C139B4">
        <w:t>{ Origin-Host }</w:t>
      </w:r>
    </w:p>
    <w:p w14:paraId="58502067" w14:textId="77777777" w:rsidR="009D4C7F" w:rsidRPr="00C139B4" w:rsidRDefault="009D4C7F" w:rsidP="009D4C7F">
      <w:pPr>
        <w:pStyle w:val="NormalLeft1cm"/>
        <w:ind w:left="1704"/>
      </w:pPr>
      <w:r w:rsidRPr="00C139B4">
        <w:t>{ Origin-Realm }</w:t>
      </w:r>
    </w:p>
    <w:p w14:paraId="14F7F373" w14:textId="77777777" w:rsidR="009D4C7F" w:rsidRPr="00C139B4" w:rsidRDefault="009D4C7F" w:rsidP="009D4C7F">
      <w:pPr>
        <w:pStyle w:val="NormalLeft1cm"/>
        <w:ind w:left="1704"/>
      </w:pPr>
      <w:r w:rsidRPr="00C139B4">
        <w:t>{ Destination-Host }</w:t>
      </w:r>
    </w:p>
    <w:p w14:paraId="07434910" w14:textId="77777777" w:rsidR="009D4C7F" w:rsidRPr="00C139B4" w:rsidRDefault="009D4C7F" w:rsidP="009D4C7F">
      <w:pPr>
        <w:pStyle w:val="NormalLeft1cm"/>
        <w:ind w:left="1704"/>
      </w:pPr>
      <w:r w:rsidRPr="00C139B4">
        <w:t>{ Destination-Realm }</w:t>
      </w:r>
    </w:p>
    <w:p w14:paraId="3B56ACD3" w14:textId="77777777" w:rsidR="009D4C7F" w:rsidRPr="00C139B4" w:rsidRDefault="009D4C7F" w:rsidP="009D4C7F">
      <w:pPr>
        <w:pStyle w:val="NormalLeft1cm"/>
        <w:ind w:left="1704"/>
      </w:pPr>
      <w:r w:rsidRPr="00C139B4">
        <w:t>{ User</w:t>
      </w:r>
      <w:r w:rsidRPr="00C139B4">
        <w:rPr>
          <w:rFonts w:hint="eastAsia"/>
          <w:lang w:eastAsia="zh-CN"/>
        </w:rPr>
        <w:t>-</w:t>
      </w:r>
      <w:r w:rsidRPr="00C139B4">
        <w:t>Name }</w:t>
      </w:r>
    </w:p>
    <w:p w14:paraId="0730F578" w14:textId="77777777" w:rsidR="009D4C7F" w:rsidRPr="00C139B4" w:rsidRDefault="009D4C7F" w:rsidP="009D4C7F">
      <w:pPr>
        <w:pStyle w:val="NormalLeft1cm"/>
        <w:ind w:left="1704"/>
      </w:pPr>
      <w:r w:rsidRPr="00C139B4">
        <w:t>*[ Supported-Features]</w:t>
      </w:r>
    </w:p>
    <w:p w14:paraId="7C45B5C3" w14:textId="77777777" w:rsidR="009D4C7F" w:rsidRPr="00C139B4" w:rsidRDefault="009D4C7F" w:rsidP="009D4C7F">
      <w:pPr>
        <w:pStyle w:val="NormalLeft1cm"/>
        <w:ind w:left="1704"/>
      </w:pPr>
      <w:r w:rsidRPr="00C139B4">
        <w:t>{ Subscription</w:t>
      </w:r>
      <w:r w:rsidRPr="00C139B4">
        <w:rPr>
          <w:rFonts w:hint="eastAsia"/>
          <w:lang w:eastAsia="zh-CN"/>
        </w:rPr>
        <w:t>-</w:t>
      </w:r>
      <w:r w:rsidRPr="00C139B4">
        <w:t>Data}</w:t>
      </w:r>
    </w:p>
    <w:p w14:paraId="195AEA63" w14:textId="77777777" w:rsidR="009D4C7F" w:rsidRPr="00C139B4" w:rsidRDefault="009D4C7F" w:rsidP="009D4C7F">
      <w:pPr>
        <w:pStyle w:val="NormalLeft1cm"/>
        <w:ind w:left="1704"/>
      </w:pPr>
      <w:r w:rsidRPr="00C139B4">
        <w:t>[ IDR- Flags ]</w:t>
      </w:r>
    </w:p>
    <w:p w14:paraId="4FDE84D9" w14:textId="77777777" w:rsidR="009D4C7F" w:rsidRPr="00C139B4" w:rsidRDefault="009D4C7F" w:rsidP="009D4C7F">
      <w:pPr>
        <w:pStyle w:val="NormalLeft1cm"/>
        <w:ind w:left="1704"/>
      </w:pPr>
      <w:r w:rsidRPr="00C139B4">
        <w:t>*[ Reset-ID ]</w:t>
      </w:r>
    </w:p>
    <w:p w14:paraId="269B4B1B" w14:textId="77777777" w:rsidR="009D4C7F" w:rsidRPr="00C139B4" w:rsidRDefault="009D4C7F" w:rsidP="009D4C7F">
      <w:pPr>
        <w:pStyle w:val="NormalLeft1cm"/>
        <w:ind w:left="1704"/>
      </w:pPr>
      <w:r w:rsidRPr="00C139B4">
        <w:t>*[ AVP ]</w:t>
      </w:r>
    </w:p>
    <w:p w14:paraId="2E9D0F38" w14:textId="77777777" w:rsidR="009D4C7F" w:rsidRPr="00C139B4" w:rsidRDefault="009D4C7F" w:rsidP="009D4C7F">
      <w:pPr>
        <w:pStyle w:val="NormalLeft1cm"/>
        <w:ind w:left="1704"/>
      </w:pPr>
      <w:r w:rsidRPr="00C139B4">
        <w:t>*[ Proxy-Info ]</w:t>
      </w:r>
    </w:p>
    <w:p w14:paraId="5A5DAAF6" w14:textId="77777777" w:rsidR="009D4C7F" w:rsidRPr="00C139B4" w:rsidRDefault="009D4C7F" w:rsidP="009D4C7F">
      <w:pPr>
        <w:pStyle w:val="NormalLeft1cm"/>
        <w:ind w:left="1704"/>
      </w:pPr>
      <w:r w:rsidRPr="00C139B4">
        <w:t>*[ Route-Record ]</w:t>
      </w:r>
    </w:p>
    <w:p w14:paraId="5674947B" w14:textId="77777777" w:rsidR="009D4C7F" w:rsidRPr="00C139B4" w:rsidRDefault="009D4C7F" w:rsidP="009D4C7F">
      <w:pPr>
        <w:pStyle w:val="NormalLeft1cm"/>
        <w:ind w:left="1704"/>
      </w:pPr>
    </w:p>
    <w:p w14:paraId="517108DA" w14:textId="77777777" w:rsidR="009D4C7F" w:rsidRPr="00C139B4" w:rsidRDefault="009D4C7F" w:rsidP="009D4C7F">
      <w:r w:rsidRPr="00C139B4">
        <w:t>Message Format when used over the S7a or S7d application:</w:t>
      </w:r>
    </w:p>
    <w:p w14:paraId="786D68AF" w14:textId="77777777" w:rsidR="009D4C7F" w:rsidRPr="00C139B4" w:rsidRDefault="009D4C7F" w:rsidP="009D4C7F">
      <w:pPr>
        <w:spacing w:after="0"/>
        <w:ind w:left="567" w:firstLine="284"/>
      </w:pPr>
      <w:bookmarkStart w:id="835" w:name="_PERM_MCCTEMPBM_CRPT53310036___2"/>
      <w:r w:rsidRPr="00C139B4">
        <w:t>&lt; Insert-Subscriber-Data-Request&gt; ::=</w:t>
      </w:r>
      <w:r>
        <w:tab/>
      </w:r>
      <w:r w:rsidRPr="00C139B4">
        <w:t>&lt; Diameter Header: 319, REQ, PXY, 16777308 &gt;</w:t>
      </w:r>
    </w:p>
    <w:bookmarkEnd w:id="835"/>
    <w:p w14:paraId="18560B72" w14:textId="77777777" w:rsidR="009D4C7F" w:rsidRPr="00C139B4" w:rsidRDefault="009D4C7F" w:rsidP="009D4C7F">
      <w:pPr>
        <w:pStyle w:val="NormalLeft1cm"/>
        <w:ind w:left="1704"/>
      </w:pPr>
      <w:r w:rsidRPr="00C139B4">
        <w:t>&lt; Session-Id &gt;</w:t>
      </w:r>
    </w:p>
    <w:p w14:paraId="3801D048" w14:textId="77777777" w:rsidR="009D4C7F" w:rsidRPr="00C139B4" w:rsidRDefault="009D4C7F" w:rsidP="009D4C7F">
      <w:pPr>
        <w:pStyle w:val="NormalLeft1cm"/>
        <w:ind w:left="1704"/>
      </w:pPr>
      <w:r w:rsidRPr="00C139B4">
        <w:t>[ DRMP ]</w:t>
      </w:r>
    </w:p>
    <w:p w14:paraId="38A03904" w14:textId="77777777" w:rsidR="009D4C7F" w:rsidRPr="00C139B4" w:rsidRDefault="009D4C7F" w:rsidP="009D4C7F">
      <w:pPr>
        <w:pStyle w:val="NormalLeft1cm"/>
        <w:ind w:left="1704"/>
      </w:pPr>
      <w:r w:rsidRPr="00C139B4">
        <w:t>[ Vendor-Specific-Application-Id ]</w:t>
      </w:r>
    </w:p>
    <w:p w14:paraId="75B826A4" w14:textId="77777777" w:rsidR="009D4C7F" w:rsidRPr="00C139B4" w:rsidRDefault="009D4C7F" w:rsidP="009D4C7F">
      <w:pPr>
        <w:pStyle w:val="NormalLeft1cm"/>
        <w:ind w:left="1704"/>
      </w:pPr>
      <w:r w:rsidRPr="00C139B4">
        <w:t>{ Auth-Session-State }</w:t>
      </w:r>
    </w:p>
    <w:p w14:paraId="34AF59C4" w14:textId="77777777" w:rsidR="009D4C7F" w:rsidRPr="00C139B4" w:rsidRDefault="009D4C7F" w:rsidP="009D4C7F">
      <w:pPr>
        <w:pStyle w:val="NormalLeft1cm"/>
        <w:ind w:left="1704"/>
      </w:pPr>
      <w:r w:rsidRPr="00C139B4">
        <w:t>{ Origin-Host }</w:t>
      </w:r>
    </w:p>
    <w:p w14:paraId="4613752A" w14:textId="77777777" w:rsidR="009D4C7F" w:rsidRPr="00C139B4" w:rsidRDefault="009D4C7F" w:rsidP="009D4C7F">
      <w:pPr>
        <w:pStyle w:val="NormalLeft1cm"/>
        <w:ind w:left="1704"/>
      </w:pPr>
      <w:r w:rsidRPr="00C139B4">
        <w:t>{ Origin-Realm }</w:t>
      </w:r>
    </w:p>
    <w:p w14:paraId="7382B89A" w14:textId="77777777" w:rsidR="009D4C7F" w:rsidRPr="00C139B4" w:rsidRDefault="009D4C7F" w:rsidP="009D4C7F">
      <w:pPr>
        <w:pStyle w:val="NormalLeft1cm"/>
        <w:ind w:left="1704"/>
      </w:pPr>
      <w:r w:rsidRPr="00C139B4">
        <w:t>{ Destination-Host }</w:t>
      </w:r>
    </w:p>
    <w:p w14:paraId="78F0DECF" w14:textId="77777777" w:rsidR="009D4C7F" w:rsidRPr="00C139B4" w:rsidRDefault="009D4C7F" w:rsidP="009D4C7F">
      <w:pPr>
        <w:pStyle w:val="NormalLeft1cm"/>
        <w:ind w:left="1704"/>
      </w:pPr>
      <w:r w:rsidRPr="00C139B4">
        <w:t>{ Destination-Realm }</w:t>
      </w:r>
    </w:p>
    <w:p w14:paraId="4BA09692" w14:textId="77777777" w:rsidR="009D4C7F" w:rsidRPr="00C139B4" w:rsidRDefault="009D4C7F" w:rsidP="009D4C7F">
      <w:pPr>
        <w:pStyle w:val="NormalLeft1cm"/>
        <w:ind w:left="1704"/>
      </w:pPr>
      <w:r w:rsidRPr="00C139B4">
        <w:t>{ User</w:t>
      </w:r>
      <w:r w:rsidRPr="00C139B4">
        <w:rPr>
          <w:rFonts w:hint="eastAsia"/>
          <w:lang w:eastAsia="zh-CN"/>
        </w:rPr>
        <w:t>-</w:t>
      </w:r>
      <w:r w:rsidRPr="00C139B4">
        <w:t>Name }</w:t>
      </w:r>
    </w:p>
    <w:p w14:paraId="6ABD441D" w14:textId="77777777" w:rsidR="009D4C7F" w:rsidRPr="00C139B4" w:rsidRDefault="009D4C7F" w:rsidP="009D4C7F">
      <w:pPr>
        <w:pStyle w:val="NormalLeft1cm"/>
        <w:ind w:left="1704"/>
      </w:pPr>
      <w:r w:rsidRPr="00C139B4">
        <w:t>*[ Supported-Features ]</w:t>
      </w:r>
    </w:p>
    <w:p w14:paraId="79EB0E02" w14:textId="77777777" w:rsidR="009D4C7F" w:rsidRPr="00C139B4" w:rsidRDefault="009D4C7F" w:rsidP="009D4C7F">
      <w:pPr>
        <w:pStyle w:val="NormalLeft1cm"/>
        <w:ind w:left="1704"/>
      </w:pPr>
      <w:r w:rsidRPr="00C139B4">
        <w:t>*{ VPLMN-CSG-Subscription</w:t>
      </w:r>
      <w:r w:rsidRPr="00C139B4">
        <w:rPr>
          <w:rFonts w:hint="eastAsia"/>
        </w:rPr>
        <w:t>-</w:t>
      </w:r>
      <w:r w:rsidRPr="00C139B4">
        <w:t>Data }</w:t>
      </w:r>
    </w:p>
    <w:p w14:paraId="49855E22" w14:textId="77777777" w:rsidR="009D4C7F" w:rsidRPr="00C139B4" w:rsidRDefault="009D4C7F" w:rsidP="009D4C7F">
      <w:pPr>
        <w:pStyle w:val="NormalLeft1cm"/>
        <w:ind w:left="1704"/>
      </w:pPr>
      <w:r w:rsidRPr="00C139B4">
        <w:t>*[ Reset-ID ]</w:t>
      </w:r>
    </w:p>
    <w:p w14:paraId="1C791E7D" w14:textId="77777777" w:rsidR="009D4C7F" w:rsidRPr="00C139B4" w:rsidRDefault="009D4C7F" w:rsidP="009D4C7F">
      <w:pPr>
        <w:pStyle w:val="NormalLeft1cm"/>
        <w:ind w:left="1704"/>
      </w:pPr>
      <w:r w:rsidRPr="00C139B4">
        <w:t>*[ AVP ]</w:t>
      </w:r>
    </w:p>
    <w:p w14:paraId="6D93569B" w14:textId="77777777" w:rsidR="009D4C7F" w:rsidRPr="00C139B4" w:rsidRDefault="009D4C7F" w:rsidP="009D4C7F">
      <w:pPr>
        <w:pStyle w:val="NormalLeft1cm"/>
        <w:ind w:left="1704"/>
      </w:pPr>
      <w:r w:rsidRPr="00C139B4">
        <w:t>*[ Proxy-Info ]</w:t>
      </w:r>
    </w:p>
    <w:p w14:paraId="486E7729" w14:textId="77777777" w:rsidR="009D4C7F" w:rsidRPr="00C139B4" w:rsidRDefault="009D4C7F" w:rsidP="009D4C7F">
      <w:pPr>
        <w:pStyle w:val="NormalLeft1cm"/>
        <w:ind w:left="1704"/>
      </w:pPr>
      <w:r w:rsidRPr="00C139B4">
        <w:t>*[ Route-Record ]</w:t>
      </w:r>
    </w:p>
    <w:p w14:paraId="50DE4DAA" w14:textId="77777777" w:rsidR="009D4C7F" w:rsidRPr="00C139B4" w:rsidRDefault="009D4C7F" w:rsidP="009D4C7F">
      <w:pPr>
        <w:pStyle w:val="NormalLeft1cm"/>
        <w:ind w:left="1704"/>
      </w:pPr>
    </w:p>
    <w:p w14:paraId="7B565091" w14:textId="77777777" w:rsidR="009D4C7F" w:rsidRPr="00C139B4" w:rsidRDefault="009D4C7F" w:rsidP="00FA6621">
      <w:pPr>
        <w:pStyle w:val="Heading3"/>
      </w:pPr>
      <w:bookmarkStart w:id="836" w:name="_Toc20211953"/>
      <w:bookmarkStart w:id="837" w:name="_Toc27727229"/>
      <w:bookmarkStart w:id="838" w:name="_Toc36041884"/>
      <w:bookmarkStart w:id="839" w:name="_Toc44871307"/>
      <w:bookmarkStart w:id="840" w:name="_Toc44871706"/>
      <w:bookmarkStart w:id="841" w:name="_Toc51861781"/>
      <w:bookmarkStart w:id="842" w:name="_Toc57978186"/>
      <w:bookmarkStart w:id="843" w:name="_Toc155206043"/>
      <w:r w:rsidRPr="00C139B4">
        <w:t>7.2.10</w:t>
      </w:r>
      <w:r w:rsidRPr="00C139B4">
        <w:tab/>
        <w:t>Insert-Subscriber-Data-Answer (IDA) Command</w:t>
      </w:r>
      <w:bookmarkEnd w:id="836"/>
      <w:bookmarkEnd w:id="837"/>
      <w:bookmarkEnd w:id="838"/>
      <w:bookmarkEnd w:id="839"/>
      <w:bookmarkEnd w:id="840"/>
      <w:bookmarkEnd w:id="841"/>
      <w:bookmarkEnd w:id="842"/>
      <w:bookmarkEnd w:id="843"/>
    </w:p>
    <w:p w14:paraId="6FD7898F" w14:textId="77777777" w:rsidR="00C31AA7" w:rsidRPr="00C139B4" w:rsidRDefault="009D4C7F" w:rsidP="009D4C7F">
      <w:r w:rsidRPr="00C139B4">
        <w:t>The Insert-Subscriber-Data-Answer (IDA) command, indicated by the Command-Code field set to 319 and the 'R' bit cleared in the Command Flags field, is sent from MME or SGSN to HSS or CSS.</w:t>
      </w:r>
    </w:p>
    <w:p w14:paraId="5ADE9248" w14:textId="3AC52AD6" w:rsidR="009D4C7F" w:rsidRPr="00C139B4" w:rsidRDefault="009D4C7F" w:rsidP="009D4C7F">
      <w:r w:rsidRPr="00C139B4">
        <w:t>Message Format when used over the S6a or S6d application:</w:t>
      </w:r>
    </w:p>
    <w:p w14:paraId="279EBD35" w14:textId="77777777" w:rsidR="009D4C7F" w:rsidRPr="00C139B4" w:rsidRDefault="009D4C7F" w:rsidP="009D4C7F">
      <w:pPr>
        <w:spacing w:after="0"/>
        <w:ind w:left="567" w:firstLine="284"/>
      </w:pPr>
      <w:bookmarkStart w:id="844" w:name="_PERM_MCCTEMPBM_CRPT53310037___2"/>
      <w:r w:rsidRPr="00C139B4">
        <w:t>&lt; Insert-Subscriber-Data-Answer&gt; ::=</w:t>
      </w:r>
      <w:r>
        <w:tab/>
      </w:r>
      <w:r w:rsidRPr="00C139B4">
        <w:t>&lt; Diameter Header: 319, PXY, 16777251 &gt;</w:t>
      </w:r>
    </w:p>
    <w:bookmarkEnd w:id="844"/>
    <w:p w14:paraId="0FCD670F" w14:textId="77777777" w:rsidR="009D4C7F" w:rsidRPr="00C139B4" w:rsidRDefault="009D4C7F" w:rsidP="009D4C7F">
      <w:pPr>
        <w:pStyle w:val="NormalLeft1cm"/>
        <w:ind w:left="1704"/>
      </w:pPr>
      <w:r w:rsidRPr="00C139B4">
        <w:t>&lt; Session-Id &gt;</w:t>
      </w:r>
    </w:p>
    <w:p w14:paraId="55F764E4" w14:textId="77777777" w:rsidR="009D4C7F" w:rsidRPr="00C139B4" w:rsidRDefault="009D4C7F" w:rsidP="009D4C7F">
      <w:pPr>
        <w:pStyle w:val="NormalLeft1cm"/>
        <w:ind w:left="1704"/>
      </w:pPr>
      <w:r w:rsidRPr="00C139B4">
        <w:t>[ DRMP ]</w:t>
      </w:r>
    </w:p>
    <w:p w14:paraId="0EE672BF" w14:textId="77777777" w:rsidR="009D4C7F" w:rsidRPr="00C139B4" w:rsidRDefault="009D4C7F" w:rsidP="009D4C7F">
      <w:pPr>
        <w:pStyle w:val="NormalLeft1cm"/>
        <w:ind w:left="1704"/>
      </w:pPr>
      <w:r w:rsidRPr="00C139B4">
        <w:t>[ Vendor-Specific-Application-Id ]</w:t>
      </w:r>
    </w:p>
    <w:p w14:paraId="39CCBCCA" w14:textId="77777777" w:rsidR="009D4C7F" w:rsidRPr="00C139B4" w:rsidRDefault="009D4C7F" w:rsidP="009D4C7F">
      <w:pPr>
        <w:pStyle w:val="NormalLeft1cm"/>
        <w:ind w:left="1704"/>
      </w:pPr>
      <w:r w:rsidRPr="00C139B4">
        <w:t>*[ Supported-Features ]</w:t>
      </w:r>
    </w:p>
    <w:p w14:paraId="7E735C15" w14:textId="77777777" w:rsidR="009D4C7F" w:rsidRPr="00C139B4" w:rsidRDefault="009D4C7F" w:rsidP="009D4C7F">
      <w:pPr>
        <w:pStyle w:val="NormalLeft1cm"/>
        <w:ind w:left="1704"/>
      </w:pPr>
      <w:r w:rsidRPr="00C139B4">
        <w:t>[ Result-Code ]</w:t>
      </w:r>
    </w:p>
    <w:p w14:paraId="2AA09581" w14:textId="77777777" w:rsidR="009D4C7F" w:rsidRPr="00C139B4" w:rsidRDefault="009D4C7F" w:rsidP="009D4C7F">
      <w:pPr>
        <w:pStyle w:val="NormalLeft1cm"/>
        <w:ind w:left="1704"/>
      </w:pPr>
      <w:r w:rsidRPr="00C139B4">
        <w:t>[ Experimental-Result ]</w:t>
      </w:r>
    </w:p>
    <w:p w14:paraId="6D9443B6" w14:textId="77777777" w:rsidR="009D4C7F" w:rsidRPr="00C139B4" w:rsidRDefault="009D4C7F" w:rsidP="009D4C7F">
      <w:pPr>
        <w:pStyle w:val="NormalLeft1cm"/>
        <w:ind w:left="1704"/>
      </w:pPr>
      <w:r w:rsidRPr="00C139B4">
        <w:t>{ Auth-Session-State }</w:t>
      </w:r>
    </w:p>
    <w:p w14:paraId="6BF692C1" w14:textId="77777777" w:rsidR="009D4C7F" w:rsidRPr="00C139B4" w:rsidRDefault="009D4C7F" w:rsidP="009D4C7F">
      <w:pPr>
        <w:pStyle w:val="NormalLeft1cm"/>
        <w:ind w:left="1704"/>
      </w:pPr>
      <w:r w:rsidRPr="00C139B4">
        <w:t>{ Origin-Host }</w:t>
      </w:r>
    </w:p>
    <w:p w14:paraId="6D68D6D8" w14:textId="77777777" w:rsidR="009D4C7F" w:rsidRPr="00C139B4" w:rsidRDefault="009D4C7F" w:rsidP="009D4C7F">
      <w:pPr>
        <w:pStyle w:val="NormalLeft1cm"/>
        <w:ind w:left="1704"/>
      </w:pPr>
      <w:r w:rsidRPr="00C139B4">
        <w:t>{ Origin-Realm }</w:t>
      </w:r>
    </w:p>
    <w:p w14:paraId="6A07097D" w14:textId="77777777" w:rsidR="009D4C7F" w:rsidRPr="00C139B4" w:rsidRDefault="009D4C7F" w:rsidP="009D4C7F">
      <w:pPr>
        <w:pStyle w:val="NormalLeft1cm"/>
        <w:ind w:left="1704"/>
      </w:pPr>
      <w:r w:rsidRPr="00C139B4">
        <w:t>[ IMS-Voice-Over-PS-Sessions-Supported ]</w:t>
      </w:r>
    </w:p>
    <w:p w14:paraId="2B03E557" w14:textId="77777777" w:rsidR="009D4C7F" w:rsidRPr="00C139B4" w:rsidRDefault="009D4C7F" w:rsidP="009D4C7F">
      <w:pPr>
        <w:pStyle w:val="NormalLeft1cm"/>
        <w:ind w:left="1704"/>
      </w:pPr>
      <w:r w:rsidRPr="00C139B4">
        <w:t>[ Last-UE-Activity-Time ]</w:t>
      </w:r>
    </w:p>
    <w:p w14:paraId="4F8207C8" w14:textId="77777777" w:rsidR="009D4C7F" w:rsidRPr="00C139B4" w:rsidRDefault="009D4C7F" w:rsidP="009D4C7F">
      <w:pPr>
        <w:pStyle w:val="NormalLeft1cm"/>
        <w:ind w:left="1704"/>
      </w:pPr>
      <w:r w:rsidRPr="00C139B4">
        <w:tab/>
        <w:t>[ RAT-Type ]</w:t>
      </w:r>
    </w:p>
    <w:p w14:paraId="4A7160F1" w14:textId="77777777" w:rsidR="009D4C7F" w:rsidRPr="00C139B4" w:rsidRDefault="009D4C7F" w:rsidP="009D4C7F">
      <w:pPr>
        <w:pStyle w:val="NormalLeft1cm"/>
        <w:ind w:left="1704"/>
      </w:pPr>
      <w:r w:rsidRPr="00C139B4">
        <w:rPr>
          <w:rFonts w:hint="eastAsia"/>
        </w:rPr>
        <w:t>[</w:t>
      </w:r>
      <w:r w:rsidRPr="00C139B4">
        <w:rPr>
          <w:rFonts w:hint="eastAsia"/>
          <w:lang w:eastAsia="zh-CN"/>
        </w:rPr>
        <w:t xml:space="preserve"> </w:t>
      </w:r>
      <w:r w:rsidRPr="00C139B4">
        <w:rPr>
          <w:lang w:eastAsia="zh-CN"/>
        </w:rPr>
        <w:t>IDA-Flags</w:t>
      </w:r>
      <w:r w:rsidRPr="00C139B4">
        <w:t xml:space="preserve"> </w:t>
      </w:r>
      <w:r w:rsidRPr="00C139B4">
        <w:rPr>
          <w:rFonts w:hint="eastAsia"/>
        </w:rPr>
        <w:t>]</w:t>
      </w:r>
    </w:p>
    <w:p w14:paraId="7AA0DCDB" w14:textId="77777777" w:rsidR="009D4C7F" w:rsidRPr="00C139B4" w:rsidRDefault="009D4C7F" w:rsidP="009D4C7F">
      <w:pPr>
        <w:pStyle w:val="NormalLeft1cm"/>
        <w:ind w:left="1704"/>
      </w:pPr>
      <w:r w:rsidRPr="00C139B4">
        <w:t>[ EPS-User-State ]</w:t>
      </w:r>
    </w:p>
    <w:p w14:paraId="0845BF90" w14:textId="77777777" w:rsidR="009D4C7F" w:rsidRPr="00C139B4" w:rsidRDefault="009D4C7F" w:rsidP="009D4C7F">
      <w:pPr>
        <w:pStyle w:val="NormalLeft1cm"/>
        <w:ind w:left="1704"/>
        <w:rPr>
          <w:lang w:eastAsia="zh-CN"/>
        </w:rPr>
      </w:pPr>
      <w:r w:rsidRPr="00C139B4">
        <w:t>[ EPS-Location-Information ]</w:t>
      </w:r>
    </w:p>
    <w:p w14:paraId="76D2B07B" w14:textId="77777777" w:rsidR="009D4C7F" w:rsidRPr="00C139B4" w:rsidRDefault="009D4C7F" w:rsidP="009D4C7F">
      <w:pPr>
        <w:pStyle w:val="NormalLeft1cm"/>
        <w:ind w:left="1704"/>
        <w:rPr>
          <w:lang w:eastAsia="zh-CN"/>
        </w:rPr>
      </w:pPr>
      <w:r w:rsidRPr="00C139B4">
        <w:rPr>
          <w:rFonts w:hint="eastAsia"/>
          <w:lang w:eastAsia="zh-CN"/>
        </w:rPr>
        <w:t>[</w:t>
      </w:r>
      <w:r w:rsidRPr="00C139B4">
        <w:rPr>
          <w:lang w:eastAsia="zh-CN"/>
        </w:rPr>
        <w:t>Local</w:t>
      </w:r>
      <w:r w:rsidRPr="00C139B4">
        <w:rPr>
          <w:rFonts w:hint="eastAsia"/>
          <w:lang w:eastAsia="zh-CN"/>
        </w:rPr>
        <w:t>-Time-Zone ]</w:t>
      </w:r>
    </w:p>
    <w:p w14:paraId="0BC94F3B" w14:textId="77777777" w:rsidR="009D4C7F" w:rsidRPr="00C139B4" w:rsidRDefault="009D4C7F" w:rsidP="009D4C7F">
      <w:pPr>
        <w:pStyle w:val="NormalLeft1cm"/>
        <w:ind w:left="1704"/>
      </w:pPr>
      <w:r w:rsidRPr="00C139B4">
        <w:t>[ Supported-Services ]</w:t>
      </w:r>
    </w:p>
    <w:p w14:paraId="44F13751" w14:textId="77777777" w:rsidR="009D4C7F" w:rsidRPr="00C139B4" w:rsidRDefault="009D4C7F" w:rsidP="009D4C7F">
      <w:pPr>
        <w:pStyle w:val="NormalLeft1cm"/>
        <w:ind w:left="1704"/>
        <w:rPr>
          <w:lang w:eastAsia="zh-CN"/>
        </w:rPr>
      </w:pPr>
      <w:r w:rsidRPr="00C139B4">
        <w:t>*[ Monitoring-Event-Report ]</w:t>
      </w:r>
    </w:p>
    <w:p w14:paraId="74E3F0B2" w14:textId="77777777" w:rsidR="009D4C7F" w:rsidRPr="00C139B4" w:rsidRDefault="009D4C7F" w:rsidP="009D4C7F">
      <w:pPr>
        <w:pStyle w:val="NormalLeft1cm"/>
        <w:ind w:left="1704"/>
        <w:rPr>
          <w:lang w:eastAsia="zh-CN"/>
        </w:rPr>
      </w:pPr>
      <w:r w:rsidRPr="00C139B4">
        <w:rPr>
          <w:rFonts w:hint="eastAsia"/>
          <w:lang w:eastAsia="zh-CN"/>
        </w:rPr>
        <w:t>*[ Monitoring-Event-Config-Status ]</w:t>
      </w:r>
    </w:p>
    <w:p w14:paraId="6795C76F" w14:textId="77777777" w:rsidR="009D4C7F" w:rsidRPr="00C139B4" w:rsidRDefault="009D4C7F" w:rsidP="009D4C7F">
      <w:pPr>
        <w:pStyle w:val="NormalLeft1cm"/>
        <w:ind w:left="1704"/>
      </w:pPr>
      <w:r w:rsidRPr="00C139B4">
        <w:t>*[ AVP ]</w:t>
      </w:r>
    </w:p>
    <w:p w14:paraId="7810E761" w14:textId="77777777" w:rsidR="009D4C7F" w:rsidRPr="00C139B4" w:rsidRDefault="009D4C7F" w:rsidP="009D4C7F">
      <w:pPr>
        <w:pStyle w:val="NormalLeft1cm"/>
        <w:ind w:left="1704"/>
      </w:pPr>
      <w:r w:rsidRPr="00C139B4">
        <w:t>[ Failed-AVP ]</w:t>
      </w:r>
    </w:p>
    <w:p w14:paraId="3B897052" w14:textId="77777777" w:rsidR="009D4C7F" w:rsidRPr="00C139B4" w:rsidRDefault="009D4C7F" w:rsidP="009D4C7F">
      <w:pPr>
        <w:pStyle w:val="NormalLeft1cm"/>
        <w:ind w:left="1704"/>
      </w:pPr>
      <w:r w:rsidRPr="00C139B4">
        <w:t>*[ Proxy-Info ]</w:t>
      </w:r>
    </w:p>
    <w:p w14:paraId="22A6CBD6" w14:textId="77777777" w:rsidR="009D4C7F" w:rsidRPr="00C139B4" w:rsidRDefault="009D4C7F" w:rsidP="009D4C7F">
      <w:pPr>
        <w:pStyle w:val="NormalLeft1cm"/>
        <w:ind w:left="1704"/>
      </w:pPr>
      <w:r w:rsidRPr="00C139B4">
        <w:t>*[ Route-Record ]</w:t>
      </w:r>
    </w:p>
    <w:p w14:paraId="73E6A69B" w14:textId="77777777" w:rsidR="009D4C7F" w:rsidRPr="00C139B4" w:rsidRDefault="009D4C7F" w:rsidP="009D4C7F">
      <w:r w:rsidRPr="00C139B4">
        <w:t>Message Format when used over the S7a or S7d application:</w:t>
      </w:r>
    </w:p>
    <w:p w14:paraId="72928EA7" w14:textId="77777777" w:rsidR="009D4C7F" w:rsidRPr="00C139B4" w:rsidRDefault="009D4C7F" w:rsidP="009D4C7F">
      <w:pPr>
        <w:spacing w:after="0"/>
        <w:ind w:left="567" w:firstLine="284"/>
      </w:pPr>
      <w:bookmarkStart w:id="845" w:name="_PERM_MCCTEMPBM_CRPT53310038___2"/>
      <w:r w:rsidRPr="00C139B4">
        <w:t>&lt; Insert-Subscriber-Data-Answer&gt; ::=</w:t>
      </w:r>
      <w:r>
        <w:tab/>
      </w:r>
      <w:r w:rsidRPr="00C139B4">
        <w:t>&lt; Diameter Header: 319, PXY, 16777308 &gt;</w:t>
      </w:r>
    </w:p>
    <w:bookmarkEnd w:id="845"/>
    <w:p w14:paraId="7B7790BB" w14:textId="77777777" w:rsidR="009D4C7F" w:rsidRPr="00C139B4" w:rsidRDefault="009D4C7F" w:rsidP="009D4C7F">
      <w:pPr>
        <w:pStyle w:val="NormalLeft1cm"/>
        <w:ind w:left="1704"/>
      </w:pPr>
      <w:r w:rsidRPr="00C139B4">
        <w:t>&lt; Session-Id &gt;</w:t>
      </w:r>
    </w:p>
    <w:p w14:paraId="34F83DB6" w14:textId="77777777" w:rsidR="009D4C7F" w:rsidRPr="00C139B4" w:rsidRDefault="009D4C7F" w:rsidP="009D4C7F">
      <w:pPr>
        <w:pStyle w:val="NormalLeft1cm"/>
        <w:ind w:left="1704"/>
      </w:pPr>
      <w:r w:rsidRPr="00C139B4">
        <w:t>[ DRMP ]</w:t>
      </w:r>
    </w:p>
    <w:p w14:paraId="3264389F" w14:textId="77777777" w:rsidR="009D4C7F" w:rsidRPr="00C139B4" w:rsidRDefault="009D4C7F" w:rsidP="009D4C7F">
      <w:pPr>
        <w:pStyle w:val="NormalLeft1cm"/>
        <w:ind w:left="1704"/>
      </w:pPr>
      <w:r w:rsidRPr="00C139B4">
        <w:t>[ Vendor-Specific-Application-Id ]</w:t>
      </w:r>
    </w:p>
    <w:p w14:paraId="49DD0CDE" w14:textId="77777777" w:rsidR="009D4C7F" w:rsidRPr="00C139B4" w:rsidRDefault="009D4C7F" w:rsidP="009D4C7F">
      <w:pPr>
        <w:pStyle w:val="NormalLeft1cm"/>
        <w:ind w:left="1704"/>
      </w:pPr>
      <w:r w:rsidRPr="00C139B4">
        <w:t>*[ Supported-Features ]</w:t>
      </w:r>
    </w:p>
    <w:p w14:paraId="40438A13" w14:textId="77777777" w:rsidR="009D4C7F" w:rsidRPr="00C139B4" w:rsidRDefault="009D4C7F" w:rsidP="009D4C7F">
      <w:pPr>
        <w:pStyle w:val="NormalLeft1cm"/>
        <w:ind w:left="1704"/>
      </w:pPr>
      <w:r w:rsidRPr="00C139B4">
        <w:t>[ Result-Code ]</w:t>
      </w:r>
    </w:p>
    <w:p w14:paraId="1B0BECDB" w14:textId="77777777" w:rsidR="00C31AA7" w:rsidRPr="00C139B4" w:rsidRDefault="009D4C7F" w:rsidP="009D4C7F">
      <w:pPr>
        <w:pStyle w:val="NormalLeft1cm"/>
        <w:ind w:left="1704"/>
      </w:pPr>
      <w:r w:rsidRPr="00C139B4">
        <w:t>[ Experimental-Result ]</w:t>
      </w:r>
    </w:p>
    <w:p w14:paraId="09B70B48" w14:textId="338A6095" w:rsidR="009D4C7F" w:rsidRPr="00C139B4" w:rsidRDefault="009D4C7F" w:rsidP="009D4C7F">
      <w:pPr>
        <w:pStyle w:val="NormalLeft1cm"/>
        <w:ind w:left="1704"/>
      </w:pPr>
      <w:r w:rsidRPr="00C139B4">
        <w:t>{ Auth-Session-State }</w:t>
      </w:r>
    </w:p>
    <w:p w14:paraId="4E38724B" w14:textId="77777777" w:rsidR="009D4C7F" w:rsidRPr="00C139B4" w:rsidRDefault="009D4C7F" w:rsidP="009D4C7F">
      <w:pPr>
        <w:pStyle w:val="NormalLeft1cm"/>
        <w:ind w:left="1704"/>
      </w:pPr>
      <w:r w:rsidRPr="00C139B4">
        <w:t>{ Origin-Host }</w:t>
      </w:r>
    </w:p>
    <w:p w14:paraId="6685765E" w14:textId="77777777" w:rsidR="009D4C7F" w:rsidRPr="00C139B4" w:rsidRDefault="009D4C7F" w:rsidP="009D4C7F">
      <w:pPr>
        <w:pStyle w:val="NormalLeft1cm"/>
        <w:ind w:left="1704"/>
      </w:pPr>
      <w:r w:rsidRPr="00C139B4">
        <w:t>{ Origin-Realm }</w:t>
      </w:r>
    </w:p>
    <w:p w14:paraId="291AED29" w14:textId="77777777" w:rsidR="009D4C7F" w:rsidRPr="00C139B4" w:rsidRDefault="009D4C7F" w:rsidP="009D4C7F">
      <w:pPr>
        <w:pStyle w:val="NormalLeft1cm"/>
        <w:ind w:left="1704"/>
      </w:pPr>
      <w:r w:rsidRPr="00C139B4">
        <w:t>*[ AVP ]</w:t>
      </w:r>
    </w:p>
    <w:p w14:paraId="0908FEC9" w14:textId="77777777" w:rsidR="009D4C7F" w:rsidRPr="00C139B4" w:rsidRDefault="009D4C7F" w:rsidP="009D4C7F">
      <w:pPr>
        <w:pStyle w:val="NormalLeft1cm"/>
        <w:ind w:left="1704"/>
      </w:pPr>
      <w:r w:rsidRPr="00C139B4">
        <w:t>[ Failed-AVP ]</w:t>
      </w:r>
    </w:p>
    <w:p w14:paraId="39232409" w14:textId="77777777" w:rsidR="009D4C7F" w:rsidRPr="00C139B4" w:rsidRDefault="009D4C7F" w:rsidP="009D4C7F">
      <w:pPr>
        <w:pStyle w:val="NormalLeft1cm"/>
        <w:ind w:left="1704"/>
      </w:pPr>
      <w:r w:rsidRPr="00C139B4">
        <w:t>*[ Proxy-Info ]</w:t>
      </w:r>
    </w:p>
    <w:p w14:paraId="142A3DE5" w14:textId="77777777" w:rsidR="009D4C7F" w:rsidRPr="00C139B4" w:rsidRDefault="009D4C7F" w:rsidP="009D4C7F">
      <w:pPr>
        <w:pStyle w:val="NormalLeft1cm"/>
        <w:ind w:left="1704"/>
      </w:pPr>
      <w:r w:rsidRPr="00C139B4">
        <w:t>*[ Route-Record ]</w:t>
      </w:r>
    </w:p>
    <w:p w14:paraId="33953EC0" w14:textId="77777777" w:rsidR="009D4C7F" w:rsidRPr="00C139B4" w:rsidRDefault="009D4C7F" w:rsidP="009D4C7F">
      <w:pPr>
        <w:pStyle w:val="NormalLeft1cm"/>
        <w:ind w:left="1704"/>
      </w:pPr>
    </w:p>
    <w:p w14:paraId="7F952D4E" w14:textId="77777777" w:rsidR="009D4C7F" w:rsidRPr="00C139B4" w:rsidRDefault="009D4C7F" w:rsidP="00FA6621">
      <w:pPr>
        <w:pStyle w:val="Heading3"/>
        <w:rPr>
          <w:lang w:val="en-US"/>
        </w:rPr>
      </w:pPr>
      <w:bookmarkStart w:id="846" w:name="_Toc20211954"/>
      <w:bookmarkStart w:id="847" w:name="_Toc27727230"/>
      <w:bookmarkStart w:id="848" w:name="_Toc36041885"/>
      <w:bookmarkStart w:id="849" w:name="_Toc44871308"/>
      <w:bookmarkStart w:id="850" w:name="_Toc44871707"/>
      <w:bookmarkStart w:id="851" w:name="_Toc51861782"/>
      <w:bookmarkStart w:id="852" w:name="_Toc57978187"/>
      <w:bookmarkStart w:id="853" w:name="_Toc155206044"/>
      <w:r w:rsidRPr="00C139B4">
        <w:rPr>
          <w:lang w:val="en-US"/>
        </w:rPr>
        <w:t>7.2.</w:t>
      </w:r>
      <w:r w:rsidRPr="00C139B4">
        <w:rPr>
          <w:lang w:val="en-US" w:eastAsia="zh-CN"/>
        </w:rPr>
        <w:t>11</w:t>
      </w:r>
      <w:r w:rsidRPr="00C139B4">
        <w:rPr>
          <w:lang w:val="en-US"/>
        </w:rPr>
        <w:tab/>
      </w:r>
      <w:r w:rsidRPr="00C139B4">
        <w:rPr>
          <w:rFonts w:hint="eastAsia"/>
          <w:lang w:val="en-US" w:eastAsia="zh-CN"/>
        </w:rPr>
        <w:t>Delete</w:t>
      </w:r>
      <w:r w:rsidRPr="00C139B4">
        <w:rPr>
          <w:rFonts w:hint="eastAsia"/>
          <w:lang w:eastAsia="zh-CN"/>
        </w:rPr>
        <w:t>-Subscriber-Data</w:t>
      </w:r>
      <w:r w:rsidRPr="00C139B4">
        <w:rPr>
          <w:lang w:val="en-US"/>
        </w:rPr>
        <w:t>-Request (</w:t>
      </w:r>
      <w:r w:rsidRPr="00C139B4">
        <w:rPr>
          <w:rFonts w:hint="eastAsia"/>
          <w:lang w:val="en-US" w:eastAsia="zh-CN"/>
        </w:rPr>
        <w:t>DS</w:t>
      </w:r>
      <w:r w:rsidRPr="00C139B4">
        <w:rPr>
          <w:lang w:val="en-US"/>
        </w:rPr>
        <w:t>R) Command</w:t>
      </w:r>
      <w:bookmarkEnd w:id="846"/>
      <w:bookmarkEnd w:id="847"/>
      <w:bookmarkEnd w:id="848"/>
      <w:bookmarkEnd w:id="849"/>
      <w:bookmarkEnd w:id="850"/>
      <w:bookmarkEnd w:id="851"/>
      <w:bookmarkEnd w:id="852"/>
      <w:bookmarkEnd w:id="853"/>
    </w:p>
    <w:p w14:paraId="4D9A6E24" w14:textId="77777777" w:rsidR="00C31AA7" w:rsidRPr="00C139B4" w:rsidRDefault="009D4C7F" w:rsidP="009D4C7F">
      <w:r w:rsidRPr="00C139B4">
        <w:t xml:space="preserve">The </w:t>
      </w:r>
      <w:r w:rsidRPr="00C139B4">
        <w:rPr>
          <w:rFonts w:hint="eastAsia"/>
          <w:lang w:eastAsia="zh-CN"/>
        </w:rPr>
        <w:t>Delete-Subscriber</w:t>
      </w:r>
      <w:r w:rsidRPr="00C139B4">
        <w:rPr>
          <w:lang w:eastAsia="zh-CN"/>
        </w:rPr>
        <w:t xml:space="preserve"> </w:t>
      </w:r>
      <w:r w:rsidRPr="00C139B4">
        <w:rPr>
          <w:rFonts w:hint="eastAsia"/>
          <w:lang w:eastAsia="zh-CN"/>
        </w:rPr>
        <w:t>Data-Request</w:t>
      </w:r>
      <w:r w:rsidRPr="00C139B4">
        <w:t xml:space="preserve"> (</w:t>
      </w:r>
      <w:r w:rsidRPr="00C139B4">
        <w:rPr>
          <w:rFonts w:hint="eastAsia"/>
          <w:lang w:eastAsia="zh-CN"/>
        </w:rPr>
        <w:t>DS</w:t>
      </w:r>
      <w:r w:rsidRPr="00C139B4">
        <w:t xml:space="preserve">R) command, indicated by the Command-Code field set to 320 and the 'R' bit set in the Command Flags field, is sent from </w:t>
      </w:r>
      <w:r w:rsidRPr="00C139B4">
        <w:rPr>
          <w:rFonts w:hint="eastAsia"/>
          <w:lang w:eastAsia="zh-CN"/>
        </w:rPr>
        <w:t>HSS</w:t>
      </w:r>
      <w:r w:rsidRPr="00C139B4">
        <w:t xml:space="preserve"> or CSS to </w:t>
      </w:r>
      <w:r w:rsidRPr="00C139B4">
        <w:rPr>
          <w:rFonts w:hint="eastAsia"/>
          <w:lang w:eastAsia="zh-CN"/>
        </w:rPr>
        <w:t>MME</w:t>
      </w:r>
      <w:r w:rsidRPr="00C139B4">
        <w:t xml:space="preserve"> or SGSN.</w:t>
      </w:r>
    </w:p>
    <w:p w14:paraId="7BAD263E" w14:textId="38803478" w:rsidR="009D4C7F" w:rsidRPr="00C139B4" w:rsidRDefault="009D4C7F" w:rsidP="009D4C7F">
      <w:r w:rsidRPr="00C139B4">
        <w:t>Message Format when used over the S6a/S6d application:</w:t>
      </w:r>
    </w:p>
    <w:p w14:paraId="3CA1144E" w14:textId="77777777" w:rsidR="009D4C7F" w:rsidRPr="00C139B4" w:rsidRDefault="009D4C7F" w:rsidP="009D4C7F">
      <w:pPr>
        <w:spacing w:after="0"/>
        <w:ind w:left="567" w:firstLine="284"/>
      </w:pPr>
      <w:bookmarkStart w:id="854" w:name="_PERM_MCCTEMPBM_CRPT53310039___2"/>
      <w:r w:rsidRPr="00C139B4">
        <w:t xml:space="preserve">&lt; </w:t>
      </w:r>
      <w:r w:rsidRPr="00C139B4">
        <w:rPr>
          <w:rFonts w:hint="eastAsia"/>
          <w:lang w:eastAsia="zh-CN"/>
        </w:rPr>
        <w:t xml:space="preserve">Delete-Subscriber-Data-Request </w:t>
      </w:r>
      <w:r w:rsidRPr="00C139B4">
        <w:t>&gt; ::=</w:t>
      </w:r>
      <w:r w:rsidRPr="00C139B4">
        <w:tab/>
        <w:t>&lt; Diameter Header: 320, REQ, PXY, 16777251 &gt;</w:t>
      </w:r>
    </w:p>
    <w:bookmarkEnd w:id="854"/>
    <w:p w14:paraId="0A94D0E0" w14:textId="77777777" w:rsidR="009D4C7F" w:rsidRPr="00C139B4" w:rsidRDefault="009D4C7F" w:rsidP="009D4C7F">
      <w:pPr>
        <w:pStyle w:val="NormalLeft1cm"/>
        <w:ind w:left="1704"/>
      </w:pPr>
      <w:r w:rsidRPr="00C139B4">
        <w:t>&lt; Session-Id &gt;</w:t>
      </w:r>
    </w:p>
    <w:p w14:paraId="0A1DE15E" w14:textId="77777777" w:rsidR="009D4C7F" w:rsidRPr="00C139B4" w:rsidRDefault="009D4C7F" w:rsidP="009D4C7F">
      <w:pPr>
        <w:pStyle w:val="NormalLeft1cm"/>
        <w:ind w:left="1704"/>
      </w:pPr>
      <w:r w:rsidRPr="00C139B4">
        <w:t>[ DRMP ]</w:t>
      </w:r>
    </w:p>
    <w:p w14:paraId="375B8B45" w14:textId="77777777" w:rsidR="009D4C7F" w:rsidRPr="00C139B4" w:rsidRDefault="009D4C7F" w:rsidP="009D4C7F">
      <w:pPr>
        <w:pStyle w:val="NormalLeft1cm"/>
        <w:ind w:left="1704"/>
      </w:pPr>
      <w:r w:rsidRPr="00C139B4">
        <w:t>[ Vendor-Specific-Application-Id ]</w:t>
      </w:r>
    </w:p>
    <w:p w14:paraId="4DFAB1C7" w14:textId="77777777" w:rsidR="009D4C7F" w:rsidRPr="00C139B4" w:rsidRDefault="009D4C7F" w:rsidP="009D4C7F">
      <w:pPr>
        <w:pStyle w:val="NormalLeft1cm"/>
        <w:ind w:left="1704"/>
      </w:pPr>
      <w:r w:rsidRPr="00C139B4">
        <w:t>{ Auth-Session-State }</w:t>
      </w:r>
    </w:p>
    <w:p w14:paraId="258305B9" w14:textId="77777777" w:rsidR="009D4C7F" w:rsidRPr="00C139B4" w:rsidRDefault="009D4C7F" w:rsidP="009D4C7F">
      <w:pPr>
        <w:pStyle w:val="NormalLeft1cm"/>
        <w:ind w:left="1704"/>
      </w:pPr>
      <w:r w:rsidRPr="00C139B4">
        <w:t>{ Origin-Host }</w:t>
      </w:r>
    </w:p>
    <w:p w14:paraId="2E7F494C" w14:textId="77777777" w:rsidR="009D4C7F" w:rsidRPr="00C139B4" w:rsidRDefault="009D4C7F" w:rsidP="009D4C7F">
      <w:pPr>
        <w:pStyle w:val="NormalLeft1cm"/>
        <w:ind w:left="1704"/>
      </w:pPr>
      <w:r w:rsidRPr="00C139B4">
        <w:t>{ Origin-Realm }</w:t>
      </w:r>
    </w:p>
    <w:p w14:paraId="642BC033" w14:textId="77777777" w:rsidR="009D4C7F" w:rsidRPr="00C139B4" w:rsidRDefault="009D4C7F" w:rsidP="009D4C7F">
      <w:pPr>
        <w:pStyle w:val="NormalLeft1cm"/>
        <w:ind w:left="1704"/>
      </w:pPr>
      <w:r w:rsidRPr="00C139B4">
        <w:rPr>
          <w:rFonts w:hint="eastAsia"/>
          <w:lang w:eastAsia="zh-CN"/>
        </w:rPr>
        <w:t>{</w:t>
      </w:r>
      <w:r w:rsidRPr="00C139B4">
        <w:t xml:space="preserve"> Destination-Host </w:t>
      </w:r>
      <w:r w:rsidRPr="00C139B4">
        <w:rPr>
          <w:rFonts w:hint="eastAsia"/>
          <w:lang w:eastAsia="zh-CN"/>
        </w:rPr>
        <w:t>}</w:t>
      </w:r>
    </w:p>
    <w:p w14:paraId="7D794B53" w14:textId="77777777" w:rsidR="009D4C7F" w:rsidRPr="00C139B4" w:rsidRDefault="009D4C7F" w:rsidP="009D4C7F">
      <w:pPr>
        <w:pStyle w:val="NormalLeft1cm"/>
        <w:ind w:left="1704"/>
      </w:pPr>
      <w:r w:rsidRPr="00C139B4">
        <w:t>{ Destination-Realm }</w:t>
      </w:r>
    </w:p>
    <w:p w14:paraId="314BB773" w14:textId="77777777" w:rsidR="009D4C7F" w:rsidRPr="00C139B4" w:rsidRDefault="009D4C7F" w:rsidP="009D4C7F">
      <w:pPr>
        <w:pStyle w:val="NormalLeft1cm"/>
        <w:ind w:left="1704"/>
        <w:rPr>
          <w:lang w:eastAsia="zh-CN"/>
        </w:rPr>
      </w:pPr>
      <w:r w:rsidRPr="00C139B4">
        <w:t xml:space="preserve">{ </w:t>
      </w:r>
      <w:r w:rsidRPr="00C139B4">
        <w:rPr>
          <w:rFonts w:hint="eastAsia"/>
          <w:lang w:eastAsia="zh-CN"/>
        </w:rPr>
        <w:t>User-Name</w:t>
      </w:r>
      <w:r w:rsidRPr="00C139B4">
        <w:t xml:space="preserve"> }</w:t>
      </w:r>
    </w:p>
    <w:p w14:paraId="40C979D7" w14:textId="77777777" w:rsidR="009D4C7F" w:rsidRPr="00C139B4" w:rsidRDefault="009D4C7F" w:rsidP="009D4C7F">
      <w:pPr>
        <w:pStyle w:val="NormalLeft1cm"/>
        <w:ind w:left="1704"/>
        <w:rPr>
          <w:lang w:eastAsia="zh-CN"/>
        </w:rPr>
      </w:pPr>
      <w:r w:rsidRPr="00C139B4">
        <w:rPr>
          <w:lang w:eastAsia="zh-CN"/>
        </w:rPr>
        <w:t>*[ Supported-Features ]</w:t>
      </w:r>
    </w:p>
    <w:p w14:paraId="0C53F664" w14:textId="77777777" w:rsidR="009D4C7F" w:rsidRPr="00C139B4" w:rsidRDefault="009D4C7F" w:rsidP="009D4C7F">
      <w:pPr>
        <w:pStyle w:val="NormalLeft1cm"/>
        <w:ind w:left="1704"/>
      </w:pPr>
      <w:r w:rsidRPr="00C139B4">
        <w:rPr>
          <w:rFonts w:hint="eastAsia"/>
          <w:lang w:val="fr-FR" w:eastAsia="zh-CN"/>
        </w:rPr>
        <w:t>{ DSR</w:t>
      </w:r>
      <w:r w:rsidRPr="00C139B4">
        <w:rPr>
          <w:lang w:val="fr-FR" w:eastAsia="zh-CN"/>
        </w:rPr>
        <w:t>-Flags</w:t>
      </w:r>
      <w:r w:rsidRPr="00C139B4">
        <w:rPr>
          <w:lang w:val="fr-FR"/>
        </w:rPr>
        <w:t xml:space="preserve"> </w:t>
      </w:r>
      <w:r w:rsidRPr="00C139B4">
        <w:rPr>
          <w:rFonts w:hint="eastAsia"/>
          <w:lang w:val="fr-FR" w:eastAsia="zh-CN"/>
        </w:rPr>
        <w:t>}</w:t>
      </w:r>
    </w:p>
    <w:p w14:paraId="0C20002C" w14:textId="77777777" w:rsidR="009D4C7F" w:rsidRPr="00C139B4" w:rsidRDefault="009D4C7F" w:rsidP="009D4C7F">
      <w:pPr>
        <w:pStyle w:val="NormalLeft1cm"/>
        <w:ind w:left="1704"/>
        <w:rPr>
          <w:lang w:val="fr-FR" w:eastAsia="zh-CN"/>
        </w:rPr>
      </w:pPr>
      <w:r w:rsidRPr="00C139B4">
        <w:t>[ SCEF-ID ]</w:t>
      </w:r>
    </w:p>
    <w:p w14:paraId="42B3410C" w14:textId="77777777" w:rsidR="009D4C7F" w:rsidRPr="00C139B4" w:rsidRDefault="009D4C7F" w:rsidP="009D4C7F">
      <w:pPr>
        <w:pStyle w:val="NormalLeft1cm"/>
        <w:ind w:left="1704"/>
        <w:rPr>
          <w:lang w:val="fr-FR" w:eastAsia="zh-CN"/>
        </w:rPr>
      </w:pPr>
      <w:r w:rsidRPr="00C139B4">
        <w:rPr>
          <w:lang w:val="fr-FR" w:eastAsia="zh-CN"/>
        </w:rPr>
        <w:t>*</w:t>
      </w:r>
      <w:r w:rsidRPr="00C139B4">
        <w:rPr>
          <w:rFonts w:hint="eastAsia"/>
          <w:lang w:val="fr-FR" w:eastAsia="zh-CN"/>
        </w:rPr>
        <w:t xml:space="preserve">[ </w:t>
      </w:r>
      <w:r w:rsidRPr="00C139B4">
        <w:rPr>
          <w:lang w:val="fr-FR" w:eastAsia="zh-CN"/>
        </w:rPr>
        <w:t>Context-Identifier</w:t>
      </w:r>
      <w:r w:rsidRPr="00C139B4">
        <w:rPr>
          <w:rFonts w:hint="eastAsia"/>
          <w:lang w:val="fr-FR" w:eastAsia="zh-CN"/>
        </w:rPr>
        <w:t xml:space="preserve"> ]</w:t>
      </w:r>
    </w:p>
    <w:p w14:paraId="71D33183" w14:textId="77777777" w:rsidR="009D4C7F" w:rsidRPr="00C139B4" w:rsidRDefault="009D4C7F" w:rsidP="009D4C7F">
      <w:pPr>
        <w:pStyle w:val="NormalLeft1cm"/>
        <w:ind w:left="1704"/>
        <w:rPr>
          <w:lang w:val="fr-FR" w:eastAsia="zh-CN"/>
        </w:rPr>
      </w:pPr>
      <w:r w:rsidRPr="00C139B4">
        <w:rPr>
          <w:lang w:val="fr-FR" w:eastAsia="zh-CN"/>
        </w:rPr>
        <w:t>[ Trace-Reference ]</w:t>
      </w:r>
    </w:p>
    <w:p w14:paraId="4E1F6BB8" w14:textId="77777777" w:rsidR="009D4C7F" w:rsidRPr="00C139B4" w:rsidRDefault="009D4C7F" w:rsidP="009D4C7F">
      <w:pPr>
        <w:pStyle w:val="NormalLeft1cm"/>
        <w:ind w:left="1704"/>
        <w:rPr>
          <w:lang w:val="fr-FR" w:eastAsia="zh-CN"/>
        </w:rPr>
      </w:pPr>
      <w:r w:rsidRPr="00C139B4">
        <w:rPr>
          <w:rFonts w:hint="eastAsia"/>
          <w:lang w:val="fr-FR" w:eastAsia="zh-CN"/>
        </w:rPr>
        <w:t>*[ TS-Code ]</w:t>
      </w:r>
    </w:p>
    <w:p w14:paraId="267458DF" w14:textId="77777777" w:rsidR="009D4C7F" w:rsidRPr="00C139B4" w:rsidRDefault="009D4C7F" w:rsidP="009D4C7F">
      <w:pPr>
        <w:pStyle w:val="NormalLeft1cm"/>
        <w:ind w:left="1704"/>
        <w:rPr>
          <w:lang w:val="fr-FR" w:eastAsia="zh-CN"/>
        </w:rPr>
      </w:pPr>
      <w:r w:rsidRPr="00C139B4">
        <w:rPr>
          <w:rFonts w:hint="eastAsia"/>
          <w:lang w:val="fr-FR" w:eastAsia="zh-CN"/>
        </w:rPr>
        <w:t>*[ SS-Code ]</w:t>
      </w:r>
    </w:p>
    <w:p w14:paraId="5882337C" w14:textId="77777777" w:rsidR="009D4C7F" w:rsidRPr="00C139B4" w:rsidRDefault="009D4C7F" w:rsidP="009D4C7F">
      <w:pPr>
        <w:pStyle w:val="NormalLeft1cm"/>
        <w:ind w:left="1704"/>
        <w:rPr>
          <w:lang w:val="fr-FR" w:eastAsia="zh-CN"/>
        </w:rPr>
      </w:pPr>
      <w:r>
        <w:rPr>
          <w:lang w:val="fr-FR" w:eastAsia="zh-CN"/>
        </w:rPr>
        <w:t>[ eDRX-Related-RAT ]</w:t>
      </w:r>
    </w:p>
    <w:p w14:paraId="15FDF909" w14:textId="77777777" w:rsidR="009D4C7F" w:rsidRPr="00C139B4" w:rsidRDefault="009D4C7F" w:rsidP="009D4C7F">
      <w:pPr>
        <w:pStyle w:val="NormalLeft1cm"/>
        <w:ind w:left="1704"/>
        <w:rPr>
          <w:lang w:val="fr-FR" w:eastAsia="zh-CN"/>
        </w:rPr>
      </w:pPr>
      <w:r>
        <w:rPr>
          <w:lang w:val="fr-FR" w:eastAsia="zh-CN"/>
        </w:rPr>
        <w:t>*[ External-Identifier ]</w:t>
      </w:r>
    </w:p>
    <w:p w14:paraId="4B4791B4" w14:textId="77777777" w:rsidR="009D4C7F" w:rsidRPr="00C139B4" w:rsidRDefault="009D4C7F" w:rsidP="009D4C7F">
      <w:pPr>
        <w:pStyle w:val="NormalLeft1cm"/>
        <w:ind w:left="1704"/>
      </w:pPr>
      <w:r w:rsidRPr="00C139B4">
        <w:t>*[ AVP ]</w:t>
      </w:r>
    </w:p>
    <w:p w14:paraId="13AD9284" w14:textId="77777777" w:rsidR="009D4C7F" w:rsidRPr="00C139B4" w:rsidRDefault="009D4C7F" w:rsidP="009D4C7F">
      <w:pPr>
        <w:pStyle w:val="NormalLeft1cm"/>
        <w:ind w:left="1704"/>
      </w:pPr>
      <w:r w:rsidRPr="00C139B4">
        <w:t>*[ Proxy-Info ]</w:t>
      </w:r>
    </w:p>
    <w:p w14:paraId="04DA898E" w14:textId="77777777" w:rsidR="009D4C7F" w:rsidRPr="00C139B4" w:rsidRDefault="009D4C7F" w:rsidP="009D4C7F">
      <w:pPr>
        <w:pStyle w:val="NormalLeft1cm"/>
        <w:ind w:left="1704"/>
        <w:rPr>
          <w:lang w:val="en-US"/>
        </w:rPr>
      </w:pPr>
      <w:r w:rsidRPr="00C139B4">
        <w:rPr>
          <w:lang w:val="en-US"/>
        </w:rPr>
        <w:t>*[ Route-Record ]</w:t>
      </w:r>
    </w:p>
    <w:p w14:paraId="4EDBB785" w14:textId="77777777" w:rsidR="009D4C7F" w:rsidRPr="00C139B4" w:rsidRDefault="009D4C7F" w:rsidP="009D4C7F">
      <w:pPr>
        <w:pStyle w:val="NormalLeft1cm"/>
        <w:ind w:left="1704"/>
        <w:rPr>
          <w:lang w:val="en-US"/>
        </w:rPr>
      </w:pPr>
    </w:p>
    <w:p w14:paraId="5E1C463A" w14:textId="77777777" w:rsidR="009D4C7F" w:rsidRPr="00C139B4" w:rsidRDefault="009D4C7F" w:rsidP="009D4C7F">
      <w:r w:rsidRPr="00C139B4">
        <w:t>The SCEF-ID shall be present when the flag "</w:t>
      </w:r>
      <w:r w:rsidRPr="00C139B4">
        <w:rPr>
          <w:lang w:val="sv-SE" w:eastAsia="zh-CN"/>
        </w:rPr>
        <w:t>Delete monitoring events</w:t>
      </w:r>
      <w:r w:rsidRPr="00C139B4">
        <w:t>" in DSR-Flags AVP is set.</w:t>
      </w:r>
    </w:p>
    <w:p w14:paraId="7DBF01E6" w14:textId="77777777" w:rsidR="009D4C7F" w:rsidRPr="00C139B4" w:rsidRDefault="009D4C7F" w:rsidP="009D4C7F">
      <w:r w:rsidRPr="00C139B4">
        <w:t>Message Format when used over the S7a/S7d application:</w:t>
      </w:r>
    </w:p>
    <w:p w14:paraId="23B8C4CD" w14:textId="77777777" w:rsidR="009D4C7F" w:rsidRPr="00C139B4" w:rsidRDefault="009D4C7F" w:rsidP="009D4C7F">
      <w:pPr>
        <w:spacing w:after="0"/>
        <w:ind w:left="567" w:firstLine="284"/>
      </w:pPr>
      <w:bookmarkStart w:id="855" w:name="_PERM_MCCTEMPBM_CRPT53310040___2"/>
      <w:r w:rsidRPr="00C139B4">
        <w:t xml:space="preserve">&lt; </w:t>
      </w:r>
      <w:r w:rsidRPr="00C139B4">
        <w:rPr>
          <w:rFonts w:hint="eastAsia"/>
          <w:lang w:eastAsia="zh-CN"/>
        </w:rPr>
        <w:t xml:space="preserve">Delete-Subscriber-Data-Request </w:t>
      </w:r>
      <w:r w:rsidRPr="00C139B4">
        <w:t>&gt; ::=</w:t>
      </w:r>
      <w:r w:rsidRPr="00C139B4">
        <w:tab/>
        <w:t>&lt; Diameter Header: 320, REQ, PXY, 16777308 &gt;</w:t>
      </w:r>
    </w:p>
    <w:bookmarkEnd w:id="855"/>
    <w:p w14:paraId="0262A3D9" w14:textId="77777777" w:rsidR="009D4C7F" w:rsidRPr="00C139B4" w:rsidRDefault="009D4C7F" w:rsidP="009D4C7F">
      <w:pPr>
        <w:pStyle w:val="NormalLeft1cm"/>
        <w:ind w:left="1704"/>
      </w:pPr>
      <w:r w:rsidRPr="00C139B4">
        <w:t>&lt; Session-Id &gt;</w:t>
      </w:r>
    </w:p>
    <w:p w14:paraId="1D34783A" w14:textId="77777777" w:rsidR="009D4C7F" w:rsidRPr="00C139B4" w:rsidRDefault="009D4C7F" w:rsidP="009D4C7F">
      <w:pPr>
        <w:pStyle w:val="NormalLeft1cm"/>
        <w:ind w:left="1704"/>
      </w:pPr>
      <w:r w:rsidRPr="00C139B4">
        <w:t>[ DRMP ]</w:t>
      </w:r>
    </w:p>
    <w:p w14:paraId="00F50BFD" w14:textId="77777777" w:rsidR="009D4C7F" w:rsidRPr="00C139B4" w:rsidRDefault="009D4C7F" w:rsidP="009D4C7F">
      <w:pPr>
        <w:pStyle w:val="NormalLeft1cm"/>
        <w:ind w:left="1704"/>
      </w:pPr>
      <w:r w:rsidRPr="00C139B4">
        <w:t>[ Vendor-Specific-Application-Id ]</w:t>
      </w:r>
    </w:p>
    <w:p w14:paraId="53D994E4" w14:textId="77777777" w:rsidR="009D4C7F" w:rsidRPr="00C139B4" w:rsidRDefault="009D4C7F" w:rsidP="009D4C7F">
      <w:pPr>
        <w:pStyle w:val="NormalLeft1cm"/>
        <w:ind w:left="1704"/>
      </w:pPr>
      <w:r w:rsidRPr="00C139B4">
        <w:t>{ Auth-Session-State }</w:t>
      </w:r>
    </w:p>
    <w:p w14:paraId="5D31E092" w14:textId="77777777" w:rsidR="009D4C7F" w:rsidRPr="00C139B4" w:rsidRDefault="009D4C7F" w:rsidP="009D4C7F">
      <w:pPr>
        <w:pStyle w:val="NormalLeft1cm"/>
        <w:ind w:left="1704"/>
      </w:pPr>
      <w:r w:rsidRPr="00C139B4">
        <w:t>{ Origin-Host }</w:t>
      </w:r>
    </w:p>
    <w:p w14:paraId="5D811C00" w14:textId="77777777" w:rsidR="009D4C7F" w:rsidRPr="00C139B4" w:rsidRDefault="009D4C7F" w:rsidP="009D4C7F">
      <w:pPr>
        <w:pStyle w:val="NormalLeft1cm"/>
        <w:ind w:left="1704"/>
      </w:pPr>
      <w:r w:rsidRPr="00C139B4">
        <w:t>{ Origin-Realm }</w:t>
      </w:r>
    </w:p>
    <w:p w14:paraId="3D1C1979" w14:textId="77777777" w:rsidR="009D4C7F" w:rsidRPr="00C139B4" w:rsidRDefault="009D4C7F" w:rsidP="009D4C7F">
      <w:pPr>
        <w:pStyle w:val="NormalLeft1cm"/>
        <w:ind w:left="1704"/>
      </w:pPr>
      <w:r w:rsidRPr="00C139B4">
        <w:rPr>
          <w:rFonts w:hint="eastAsia"/>
          <w:lang w:eastAsia="zh-CN"/>
        </w:rPr>
        <w:t>{</w:t>
      </w:r>
      <w:r w:rsidRPr="00C139B4">
        <w:t xml:space="preserve"> Destination-Host </w:t>
      </w:r>
      <w:r w:rsidRPr="00C139B4">
        <w:rPr>
          <w:rFonts w:hint="eastAsia"/>
          <w:lang w:eastAsia="zh-CN"/>
        </w:rPr>
        <w:t>}</w:t>
      </w:r>
    </w:p>
    <w:p w14:paraId="7A09F8E4" w14:textId="77777777" w:rsidR="009D4C7F" w:rsidRPr="00C139B4" w:rsidRDefault="009D4C7F" w:rsidP="009D4C7F">
      <w:pPr>
        <w:pStyle w:val="NormalLeft1cm"/>
        <w:ind w:left="1704"/>
      </w:pPr>
      <w:r w:rsidRPr="00C139B4">
        <w:t>{ Destination-Realm }</w:t>
      </w:r>
    </w:p>
    <w:p w14:paraId="6B9E3D09" w14:textId="77777777" w:rsidR="009D4C7F" w:rsidRPr="00C139B4" w:rsidRDefault="009D4C7F" w:rsidP="009D4C7F">
      <w:pPr>
        <w:pStyle w:val="NormalLeft1cm"/>
        <w:ind w:left="1704"/>
        <w:rPr>
          <w:lang w:eastAsia="zh-CN"/>
        </w:rPr>
      </w:pPr>
      <w:r w:rsidRPr="00C139B4">
        <w:t xml:space="preserve">{ </w:t>
      </w:r>
      <w:r w:rsidRPr="00C139B4">
        <w:rPr>
          <w:rFonts w:hint="eastAsia"/>
          <w:lang w:eastAsia="zh-CN"/>
        </w:rPr>
        <w:t>User-Name</w:t>
      </w:r>
      <w:r w:rsidRPr="00C139B4">
        <w:t xml:space="preserve"> }</w:t>
      </w:r>
    </w:p>
    <w:p w14:paraId="30986600" w14:textId="77777777" w:rsidR="009D4C7F" w:rsidRPr="00C139B4" w:rsidRDefault="009D4C7F" w:rsidP="009D4C7F">
      <w:pPr>
        <w:pStyle w:val="NormalLeft1cm"/>
        <w:ind w:left="1704"/>
        <w:rPr>
          <w:lang w:eastAsia="zh-CN"/>
        </w:rPr>
      </w:pPr>
      <w:r w:rsidRPr="00C139B4">
        <w:rPr>
          <w:lang w:eastAsia="zh-CN"/>
        </w:rPr>
        <w:t>*[ Supported-Features ]</w:t>
      </w:r>
    </w:p>
    <w:p w14:paraId="618DDED9" w14:textId="77777777" w:rsidR="009D4C7F" w:rsidRPr="00C139B4" w:rsidRDefault="009D4C7F" w:rsidP="009D4C7F">
      <w:pPr>
        <w:pStyle w:val="NormalLeft1cm"/>
        <w:ind w:left="1704"/>
        <w:rPr>
          <w:lang w:eastAsia="zh-CN"/>
        </w:rPr>
      </w:pPr>
      <w:r w:rsidRPr="00C139B4">
        <w:rPr>
          <w:rFonts w:hint="eastAsia"/>
          <w:lang w:eastAsia="zh-CN"/>
        </w:rPr>
        <w:t>{ DSR</w:t>
      </w:r>
      <w:r w:rsidRPr="00C139B4">
        <w:rPr>
          <w:lang w:eastAsia="zh-CN"/>
        </w:rPr>
        <w:t>-Flags</w:t>
      </w:r>
      <w:r w:rsidRPr="00C139B4">
        <w:t xml:space="preserve"> </w:t>
      </w:r>
      <w:r w:rsidRPr="00C139B4">
        <w:rPr>
          <w:rFonts w:hint="eastAsia"/>
          <w:lang w:eastAsia="zh-CN"/>
        </w:rPr>
        <w:t>}</w:t>
      </w:r>
    </w:p>
    <w:p w14:paraId="1AAB044D" w14:textId="77777777" w:rsidR="009D4C7F" w:rsidRPr="00C139B4" w:rsidRDefault="009D4C7F" w:rsidP="009D4C7F">
      <w:pPr>
        <w:pStyle w:val="NormalLeft1cm"/>
        <w:ind w:left="1704"/>
      </w:pPr>
      <w:r w:rsidRPr="00C139B4">
        <w:t>*[ AVP ]</w:t>
      </w:r>
    </w:p>
    <w:p w14:paraId="2DD0ACCE" w14:textId="77777777" w:rsidR="009D4C7F" w:rsidRPr="00C139B4" w:rsidRDefault="009D4C7F" w:rsidP="009D4C7F">
      <w:pPr>
        <w:pStyle w:val="NormalLeft1cm"/>
        <w:ind w:left="1704"/>
      </w:pPr>
      <w:r w:rsidRPr="00C139B4">
        <w:t>*[ Proxy-Info ]</w:t>
      </w:r>
    </w:p>
    <w:p w14:paraId="39822278" w14:textId="77777777" w:rsidR="009D4C7F" w:rsidRPr="00C139B4" w:rsidRDefault="009D4C7F" w:rsidP="009D4C7F">
      <w:pPr>
        <w:pStyle w:val="NormalLeft1cm"/>
        <w:ind w:left="1704"/>
        <w:rPr>
          <w:lang w:val="en-US"/>
        </w:rPr>
      </w:pPr>
      <w:r w:rsidRPr="00C139B4">
        <w:rPr>
          <w:lang w:val="en-US"/>
        </w:rPr>
        <w:t>*[ Route-Record ]</w:t>
      </w:r>
    </w:p>
    <w:p w14:paraId="507121F2" w14:textId="77777777" w:rsidR="009D4C7F" w:rsidRPr="00C139B4" w:rsidRDefault="009D4C7F" w:rsidP="009D4C7F">
      <w:pPr>
        <w:rPr>
          <w:lang w:val="en-US"/>
        </w:rPr>
      </w:pPr>
    </w:p>
    <w:p w14:paraId="1F301E47" w14:textId="77777777" w:rsidR="009D4C7F" w:rsidRPr="00C139B4" w:rsidRDefault="009D4C7F" w:rsidP="00FA6621">
      <w:pPr>
        <w:pStyle w:val="Heading3"/>
      </w:pPr>
      <w:bookmarkStart w:id="856" w:name="_Toc20211955"/>
      <w:bookmarkStart w:id="857" w:name="_Toc27727231"/>
      <w:bookmarkStart w:id="858" w:name="_Toc36041886"/>
      <w:bookmarkStart w:id="859" w:name="_Toc44871309"/>
      <w:bookmarkStart w:id="860" w:name="_Toc44871708"/>
      <w:bookmarkStart w:id="861" w:name="_Toc51861783"/>
      <w:bookmarkStart w:id="862" w:name="_Toc57978188"/>
      <w:bookmarkStart w:id="863" w:name="_Toc155206045"/>
      <w:r w:rsidRPr="00C139B4">
        <w:t>7.2.</w:t>
      </w:r>
      <w:r w:rsidRPr="00C139B4">
        <w:rPr>
          <w:lang w:eastAsia="zh-CN"/>
        </w:rPr>
        <w:t>12</w:t>
      </w:r>
      <w:r w:rsidRPr="00C139B4">
        <w:tab/>
      </w:r>
      <w:r w:rsidRPr="00C139B4">
        <w:rPr>
          <w:rFonts w:hint="eastAsia"/>
          <w:lang w:eastAsia="zh-CN"/>
        </w:rPr>
        <w:t>Delete-Subscriber-Data</w:t>
      </w:r>
      <w:r w:rsidRPr="00C139B4">
        <w:t>-Answer (</w:t>
      </w:r>
      <w:r w:rsidRPr="00C139B4">
        <w:rPr>
          <w:rFonts w:hint="eastAsia"/>
          <w:lang w:eastAsia="zh-CN"/>
        </w:rPr>
        <w:t>DS</w:t>
      </w:r>
      <w:r w:rsidRPr="00C139B4">
        <w:t>A) Command</w:t>
      </w:r>
      <w:bookmarkEnd w:id="856"/>
      <w:bookmarkEnd w:id="857"/>
      <w:bookmarkEnd w:id="858"/>
      <w:bookmarkEnd w:id="859"/>
      <w:bookmarkEnd w:id="860"/>
      <w:bookmarkEnd w:id="861"/>
      <w:bookmarkEnd w:id="862"/>
      <w:bookmarkEnd w:id="863"/>
    </w:p>
    <w:p w14:paraId="27ECFAFA" w14:textId="77777777" w:rsidR="00C31AA7" w:rsidRPr="00C139B4" w:rsidRDefault="009D4C7F" w:rsidP="009D4C7F">
      <w:r w:rsidRPr="00C139B4">
        <w:t xml:space="preserve">The </w:t>
      </w:r>
      <w:r w:rsidRPr="00C139B4">
        <w:rPr>
          <w:rFonts w:hint="eastAsia"/>
          <w:lang w:eastAsia="zh-CN"/>
        </w:rPr>
        <w:t>Delete-Subscriber</w:t>
      </w:r>
      <w:r w:rsidRPr="00C139B4">
        <w:rPr>
          <w:lang w:eastAsia="zh-CN"/>
        </w:rPr>
        <w:t xml:space="preserve"> </w:t>
      </w:r>
      <w:r w:rsidRPr="00C139B4">
        <w:rPr>
          <w:rFonts w:hint="eastAsia"/>
          <w:lang w:eastAsia="zh-CN"/>
        </w:rPr>
        <w:t>Data</w:t>
      </w:r>
      <w:r w:rsidRPr="00C139B4">
        <w:t>-Answer (</w:t>
      </w:r>
      <w:r w:rsidRPr="00C139B4">
        <w:rPr>
          <w:rFonts w:hint="eastAsia"/>
          <w:lang w:eastAsia="zh-CN"/>
        </w:rPr>
        <w:t>DS</w:t>
      </w:r>
      <w:r w:rsidRPr="00C139B4">
        <w:t xml:space="preserve">A) command, indicated by the Command-Code field set to 320 and the 'R' bit cleared in the Command Flags field, is sent from </w:t>
      </w:r>
      <w:r w:rsidRPr="00C139B4">
        <w:rPr>
          <w:rFonts w:hint="eastAsia"/>
          <w:lang w:eastAsia="zh-CN"/>
        </w:rPr>
        <w:t>MME</w:t>
      </w:r>
      <w:r w:rsidRPr="00C139B4">
        <w:rPr>
          <w:lang w:eastAsia="zh-CN"/>
        </w:rPr>
        <w:t xml:space="preserve"> or SGSN</w:t>
      </w:r>
      <w:r w:rsidRPr="00C139B4">
        <w:t xml:space="preserve"> to </w:t>
      </w:r>
      <w:r w:rsidRPr="00C139B4">
        <w:rPr>
          <w:rFonts w:hint="eastAsia"/>
          <w:lang w:eastAsia="zh-CN"/>
        </w:rPr>
        <w:t>HSS</w:t>
      </w:r>
      <w:r w:rsidRPr="00C139B4">
        <w:rPr>
          <w:lang w:eastAsia="zh-CN"/>
        </w:rPr>
        <w:t xml:space="preserve"> or CSS</w:t>
      </w:r>
      <w:r w:rsidRPr="00C139B4">
        <w:t>.</w:t>
      </w:r>
    </w:p>
    <w:p w14:paraId="50467C45" w14:textId="49650357" w:rsidR="009D4C7F" w:rsidRPr="00C139B4" w:rsidRDefault="009D4C7F" w:rsidP="009D4C7F">
      <w:r w:rsidRPr="00C139B4">
        <w:t>Message Format when used over the S6a/S6d application:</w:t>
      </w:r>
    </w:p>
    <w:p w14:paraId="3B1A42E6" w14:textId="77777777" w:rsidR="009D4C7F" w:rsidRPr="00C139B4" w:rsidRDefault="009D4C7F" w:rsidP="009D4C7F">
      <w:pPr>
        <w:spacing w:after="0"/>
        <w:ind w:left="567" w:firstLine="284"/>
      </w:pPr>
      <w:bookmarkStart w:id="864" w:name="_PERM_MCCTEMPBM_CRPT53310041___2"/>
      <w:r w:rsidRPr="00C139B4">
        <w:t xml:space="preserve">&lt; </w:t>
      </w:r>
      <w:r w:rsidRPr="00C139B4">
        <w:rPr>
          <w:rFonts w:hint="eastAsia"/>
          <w:lang w:eastAsia="zh-CN"/>
        </w:rPr>
        <w:t>Delete</w:t>
      </w:r>
      <w:r w:rsidRPr="00C139B4">
        <w:t>-</w:t>
      </w:r>
      <w:r w:rsidRPr="00C139B4">
        <w:rPr>
          <w:rFonts w:hint="eastAsia"/>
          <w:lang w:eastAsia="zh-CN"/>
        </w:rPr>
        <w:t>Subscriber-Data</w:t>
      </w:r>
      <w:r w:rsidRPr="00C139B4">
        <w:t>-Answer&gt; ::= &lt; Diameter Header: 320, PXY, 16777251 &gt;</w:t>
      </w:r>
    </w:p>
    <w:bookmarkEnd w:id="864"/>
    <w:p w14:paraId="7985579B" w14:textId="77777777" w:rsidR="009D4C7F" w:rsidRPr="00C139B4" w:rsidRDefault="009D4C7F" w:rsidP="009D4C7F">
      <w:pPr>
        <w:pStyle w:val="NormalLeft1cm"/>
        <w:ind w:left="1704"/>
      </w:pPr>
      <w:r w:rsidRPr="00C139B4">
        <w:t>&lt; Session-Id &gt;</w:t>
      </w:r>
    </w:p>
    <w:p w14:paraId="0B7EBE49" w14:textId="77777777" w:rsidR="009D4C7F" w:rsidRPr="00C139B4" w:rsidRDefault="009D4C7F" w:rsidP="009D4C7F">
      <w:pPr>
        <w:pStyle w:val="NormalLeft1cm"/>
        <w:ind w:left="1704"/>
      </w:pPr>
      <w:r w:rsidRPr="00C139B4">
        <w:t>[ DRMP ]</w:t>
      </w:r>
    </w:p>
    <w:p w14:paraId="1856BC6E" w14:textId="77777777" w:rsidR="009D4C7F" w:rsidRPr="00C139B4" w:rsidRDefault="009D4C7F" w:rsidP="009D4C7F">
      <w:pPr>
        <w:pStyle w:val="NormalLeft1cm"/>
        <w:ind w:left="1704"/>
      </w:pPr>
      <w:r w:rsidRPr="00C139B4">
        <w:t>[ Vendor-Specific-Application-Id ]</w:t>
      </w:r>
    </w:p>
    <w:p w14:paraId="52878D7E" w14:textId="77777777" w:rsidR="009D4C7F" w:rsidRPr="00C139B4" w:rsidRDefault="009D4C7F" w:rsidP="009D4C7F">
      <w:pPr>
        <w:pStyle w:val="NormalLeft1cm"/>
        <w:ind w:left="1704"/>
      </w:pPr>
      <w:r w:rsidRPr="00C139B4">
        <w:t>*[ Supported-Features ]</w:t>
      </w:r>
    </w:p>
    <w:p w14:paraId="354C0A31" w14:textId="77777777" w:rsidR="009D4C7F" w:rsidRPr="00C139B4" w:rsidRDefault="009D4C7F" w:rsidP="009D4C7F">
      <w:pPr>
        <w:pStyle w:val="NormalLeft1cm"/>
        <w:ind w:left="1704"/>
      </w:pPr>
      <w:r w:rsidRPr="00C139B4">
        <w:t>[ Result-Code ]</w:t>
      </w:r>
    </w:p>
    <w:p w14:paraId="412FD776" w14:textId="77777777" w:rsidR="009D4C7F" w:rsidRPr="00C139B4" w:rsidRDefault="009D4C7F" w:rsidP="009D4C7F">
      <w:pPr>
        <w:pStyle w:val="NormalLeft1cm"/>
        <w:ind w:left="1704"/>
      </w:pPr>
      <w:r w:rsidRPr="00C139B4">
        <w:t>[ Experimental-Result ]</w:t>
      </w:r>
    </w:p>
    <w:p w14:paraId="6369A5A7" w14:textId="77777777" w:rsidR="009D4C7F" w:rsidRPr="00C139B4" w:rsidRDefault="009D4C7F" w:rsidP="009D4C7F">
      <w:pPr>
        <w:pStyle w:val="NormalLeft1cm"/>
        <w:ind w:left="1704"/>
      </w:pPr>
      <w:r w:rsidRPr="00C139B4">
        <w:t>{ Auth-Session-State }</w:t>
      </w:r>
    </w:p>
    <w:p w14:paraId="6704E510" w14:textId="77777777" w:rsidR="009D4C7F" w:rsidRPr="00C139B4" w:rsidRDefault="009D4C7F" w:rsidP="009D4C7F">
      <w:pPr>
        <w:pStyle w:val="NormalLeft1cm"/>
        <w:ind w:left="1704"/>
      </w:pPr>
      <w:r w:rsidRPr="00C139B4">
        <w:t>{ Origin-Host }</w:t>
      </w:r>
    </w:p>
    <w:p w14:paraId="41D47825" w14:textId="77777777" w:rsidR="009D4C7F" w:rsidRPr="00C139B4" w:rsidRDefault="009D4C7F" w:rsidP="009D4C7F">
      <w:pPr>
        <w:pStyle w:val="NormalLeft1cm"/>
        <w:ind w:left="1704"/>
        <w:rPr>
          <w:lang w:eastAsia="zh-CN"/>
        </w:rPr>
      </w:pPr>
      <w:r w:rsidRPr="00C139B4">
        <w:t>{ Origin-Realm }</w:t>
      </w:r>
    </w:p>
    <w:p w14:paraId="0F11FB69" w14:textId="77777777" w:rsidR="009D4C7F" w:rsidRPr="00C139B4" w:rsidRDefault="009D4C7F" w:rsidP="009D4C7F">
      <w:pPr>
        <w:pStyle w:val="NormalLeft1cm"/>
        <w:ind w:left="1704"/>
        <w:rPr>
          <w:lang w:eastAsia="zh-CN"/>
        </w:rPr>
      </w:pPr>
      <w:r w:rsidRPr="00C139B4">
        <w:rPr>
          <w:rFonts w:hint="eastAsia"/>
        </w:rPr>
        <w:t>[</w:t>
      </w:r>
      <w:r w:rsidRPr="00C139B4">
        <w:rPr>
          <w:rFonts w:hint="eastAsia"/>
          <w:lang w:eastAsia="zh-CN"/>
        </w:rPr>
        <w:t xml:space="preserve"> DS</w:t>
      </w:r>
      <w:r w:rsidRPr="00C139B4">
        <w:rPr>
          <w:lang w:eastAsia="zh-CN"/>
        </w:rPr>
        <w:t>A-Flags</w:t>
      </w:r>
      <w:r w:rsidRPr="00C139B4">
        <w:t xml:space="preserve"> </w:t>
      </w:r>
      <w:r w:rsidRPr="00C139B4">
        <w:rPr>
          <w:rFonts w:hint="eastAsia"/>
        </w:rPr>
        <w:t>]</w:t>
      </w:r>
    </w:p>
    <w:p w14:paraId="3FE6A810" w14:textId="77777777" w:rsidR="009D4C7F" w:rsidRPr="00C139B4" w:rsidRDefault="009D4C7F" w:rsidP="009D4C7F">
      <w:pPr>
        <w:pStyle w:val="NormalLeft1cm"/>
        <w:ind w:left="1704"/>
      </w:pPr>
      <w:r w:rsidRPr="00C139B4">
        <w:t>*[ AVP ]</w:t>
      </w:r>
    </w:p>
    <w:p w14:paraId="0ECA3B24" w14:textId="77777777" w:rsidR="009D4C7F" w:rsidRPr="00C139B4" w:rsidRDefault="009D4C7F" w:rsidP="009D4C7F">
      <w:pPr>
        <w:pStyle w:val="NormalLeft1cm"/>
        <w:ind w:left="1704"/>
      </w:pPr>
      <w:r w:rsidRPr="00C139B4">
        <w:t>[ Failed-AVP ]</w:t>
      </w:r>
    </w:p>
    <w:p w14:paraId="7F4B98EF" w14:textId="77777777" w:rsidR="009D4C7F" w:rsidRPr="00C139B4" w:rsidRDefault="009D4C7F" w:rsidP="009D4C7F">
      <w:pPr>
        <w:pStyle w:val="NormalLeft1cm"/>
        <w:ind w:left="1704"/>
      </w:pPr>
      <w:r w:rsidRPr="00C139B4">
        <w:t>*[ Proxy-Info ]</w:t>
      </w:r>
    </w:p>
    <w:p w14:paraId="12370642" w14:textId="77777777" w:rsidR="009D4C7F" w:rsidRPr="00C139B4" w:rsidRDefault="009D4C7F" w:rsidP="009D4C7F">
      <w:pPr>
        <w:pStyle w:val="NormalLeft1cm"/>
        <w:ind w:left="1704"/>
      </w:pPr>
      <w:r w:rsidRPr="00C139B4">
        <w:t>*[ Route-Record ]</w:t>
      </w:r>
    </w:p>
    <w:p w14:paraId="63F7C826" w14:textId="77777777" w:rsidR="009D4C7F" w:rsidRPr="00C139B4" w:rsidRDefault="009D4C7F" w:rsidP="009D4C7F">
      <w:pPr>
        <w:pStyle w:val="NormalLeft1cm"/>
        <w:ind w:left="1704"/>
      </w:pPr>
    </w:p>
    <w:p w14:paraId="33C64028" w14:textId="77777777" w:rsidR="009D4C7F" w:rsidRPr="00C139B4" w:rsidRDefault="009D4C7F" w:rsidP="009D4C7F">
      <w:r w:rsidRPr="00C139B4">
        <w:t>Message Format when used over the S7a /S7d application:</w:t>
      </w:r>
    </w:p>
    <w:p w14:paraId="57981D04" w14:textId="77777777" w:rsidR="009D4C7F" w:rsidRPr="00C139B4" w:rsidRDefault="009D4C7F" w:rsidP="009D4C7F">
      <w:pPr>
        <w:spacing w:after="0"/>
        <w:ind w:left="567" w:firstLine="284"/>
      </w:pPr>
      <w:bookmarkStart w:id="865" w:name="_PERM_MCCTEMPBM_CRPT53310042___2"/>
      <w:r w:rsidRPr="00C139B4">
        <w:t xml:space="preserve">&lt; </w:t>
      </w:r>
      <w:r w:rsidRPr="00C139B4">
        <w:rPr>
          <w:rFonts w:hint="eastAsia"/>
          <w:lang w:eastAsia="zh-CN"/>
        </w:rPr>
        <w:t>Delete</w:t>
      </w:r>
      <w:r w:rsidRPr="00C139B4">
        <w:t>-</w:t>
      </w:r>
      <w:r w:rsidRPr="00C139B4">
        <w:rPr>
          <w:rFonts w:hint="eastAsia"/>
          <w:lang w:eastAsia="zh-CN"/>
        </w:rPr>
        <w:t>Subscriber-Data</w:t>
      </w:r>
      <w:r w:rsidRPr="00C139B4">
        <w:t>-Answer&gt; ::= &lt; Diameter Header: 320, PXY, 16777308&gt;</w:t>
      </w:r>
    </w:p>
    <w:bookmarkEnd w:id="865"/>
    <w:p w14:paraId="019DFE2B" w14:textId="77777777" w:rsidR="009D4C7F" w:rsidRPr="00C139B4" w:rsidRDefault="009D4C7F" w:rsidP="009D4C7F">
      <w:pPr>
        <w:pStyle w:val="NormalLeft1cm"/>
        <w:ind w:left="1704"/>
      </w:pPr>
      <w:r w:rsidRPr="00C139B4">
        <w:t xml:space="preserve"> &lt; Session-Id &gt;</w:t>
      </w:r>
    </w:p>
    <w:p w14:paraId="252C77B0" w14:textId="77777777" w:rsidR="009D4C7F" w:rsidRPr="00C139B4" w:rsidRDefault="009D4C7F" w:rsidP="009D4C7F">
      <w:pPr>
        <w:pStyle w:val="NormalLeft1cm"/>
        <w:ind w:left="1704"/>
      </w:pPr>
      <w:r w:rsidRPr="00C139B4">
        <w:t>[ DRMP ]</w:t>
      </w:r>
    </w:p>
    <w:p w14:paraId="35F85A07" w14:textId="77777777" w:rsidR="009D4C7F" w:rsidRPr="00C139B4" w:rsidRDefault="009D4C7F" w:rsidP="009D4C7F">
      <w:pPr>
        <w:pStyle w:val="NormalLeft1cm"/>
        <w:ind w:left="1704"/>
      </w:pPr>
      <w:r w:rsidRPr="00C139B4">
        <w:t>[ Vendor-Specific-Application-Id ]</w:t>
      </w:r>
    </w:p>
    <w:p w14:paraId="13A2A1A3" w14:textId="77777777" w:rsidR="009D4C7F" w:rsidRPr="00C139B4" w:rsidRDefault="009D4C7F" w:rsidP="009D4C7F">
      <w:pPr>
        <w:pStyle w:val="NormalLeft1cm"/>
        <w:ind w:left="1704"/>
      </w:pPr>
      <w:r w:rsidRPr="00C139B4">
        <w:t>*[ Supported-Features ]</w:t>
      </w:r>
    </w:p>
    <w:p w14:paraId="611FB956" w14:textId="77777777" w:rsidR="009D4C7F" w:rsidRPr="00C139B4" w:rsidRDefault="009D4C7F" w:rsidP="009D4C7F">
      <w:pPr>
        <w:pStyle w:val="NormalLeft1cm"/>
        <w:ind w:left="1704"/>
      </w:pPr>
      <w:r w:rsidRPr="00C139B4">
        <w:t>[ Result-Code ]</w:t>
      </w:r>
    </w:p>
    <w:p w14:paraId="19161141" w14:textId="77777777" w:rsidR="009D4C7F" w:rsidRPr="00C139B4" w:rsidRDefault="009D4C7F" w:rsidP="009D4C7F">
      <w:pPr>
        <w:pStyle w:val="NormalLeft1cm"/>
        <w:ind w:left="1704"/>
      </w:pPr>
      <w:r w:rsidRPr="00C139B4">
        <w:t>[ Experimental-Result ]</w:t>
      </w:r>
    </w:p>
    <w:p w14:paraId="7EA0AB7F" w14:textId="77777777" w:rsidR="009D4C7F" w:rsidRPr="00C139B4" w:rsidRDefault="009D4C7F" w:rsidP="009D4C7F">
      <w:pPr>
        <w:pStyle w:val="NormalLeft1cm"/>
        <w:ind w:left="1704"/>
      </w:pPr>
      <w:r w:rsidRPr="00C139B4">
        <w:t>{ Auth-Session-State }</w:t>
      </w:r>
    </w:p>
    <w:p w14:paraId="74E032E0" w14:textId="77777777" w:rsidR="009D4C7F" w:rsidRPr="00C139B4" w:rsidRDefault="009D4C7F" w:rsidP="009D4C7F">
      <w:pPr>
        <w:pStyle w:val="NormalLeft1cm"/>
        <w:ind w:left="1704"/>
      </w:pPr>
      <w:r w:rsidRPr="00C139B4">
        <w:t>{ Origin-Host }</w:t>
      </w:r>
    </w:p>
    <w:p w14:paraId="580CB26F" w14:textId="77777777" w:rsidR="009D4C7F" w:rsidRPr="00C139B4" w:rsidRDefault="009D4C7F" w:rsidP="009D4C7F">
      <w:pPr>
        <w:pStyle w:val="NormalLeft1cm"/>
        <w:ind w:left="1704"/>
        <w:rPr>
          <w:lang w:eastAsia="zh-CN"/>
        </w:rPr>
      </w:pPr>
      <w:r w:rsidRPr="00C139B4">
        <w:t>{ Origin-Realm }</w:t>
      </w:r>
    </w:p>
    <w:p w14:paraId="7A263E49" w14:textId="77777777" w:rsidR="009D4C7F" w:rsidRPr="00C139B4" w:rsidRDefault="009D4C7F" w:rsidP="009D4C7F">
      <w:pPr>
        <w:pStyle w:val="NormalLeft1cm"/>
        <w:ind w:left="1704"/>
      </w:pPr>
      <w:r w:rsidRPr="00C139B4">
        <w:t>*[ AVP ]</w:t>
      </w:r>
    </w:p>
    <w:p w14:paraId="2830814A" w14:textId="77777777" w:rsidR="009D4C7F" w:rsidRPr="00C139B4" w:rsidRDefault="009D4C7F" w:rsidP="009D4C7F">
      <w:pPr>
        <w:pStyle w:val="NormalLeft1cm"/>
        <w:ind w:left="1704"/>
      </w:pPr>
      <w:r w:rsidRPr="00C139B4">
        <w:t>[ Failed-AVP ]</w:t>
      </w:r>
    </w:p>
    <w:p w14:paraId="67DCB6A4" w14:textId="77777777" w:rsidR="009D4C7F" w:rsidRPr="00C139B4" w:rsidRDefault="009D4C7F" w:rsidP="009D4C7F">
      <w:pPr>
        <w:pStyle w:val="NormalLeft1cm"/>
        <w:ind w:left="1704"/>
      </w:pPr>
      <w:r w:rsidRPr="00C139B4">
        <w:t>*[ Proxy-Info ]</w:t>
      </w:r>
    </w:p>
    <w:p w14:paraId="1957ABB7" w14:textId="77777777" w:rsidR="009D4C7F" w:rsidRPr="00C139B4" w:rsidRDefault="009D4C7F" w:rsidP="009D4C7F">
      <w:pPr>
        <w:pStyle w:val="NormalLeft1cm"/>
        <w:ind w:left="1704"/>
      </w:pPr>
      <w:r w:rsidRPr="00C139B4">
        <w:t>*[ Route-Record ]</w:t>
      </w:r>
    </w:p>
    <w:p w14:paraId="536341CD" w14:textId="77777777" w:rsidR="009D4C7F" w:rsidRPr="00C139B4" w:rsidRDefault="009D4C7F" w:rsidP="009D4C7F">
      <w:pPr>
        <w:pStyle w:val="NormalLeft1cm"/>
        <w:ind w:left="1704"/>
      </w:pPr>
    </w:p>
    <w:p w14:paraId="21E049C3" w14:textId="77777777" w:rsidR="009D4C7F" w:rsidRPr="00C139B4" w:rsidRDefault="009D4C7F" w:rsidP="00FA6621">
      <w:pPr>
        <w:pStyle w:val="Heading3"/>
        <w:rPr>
          <w:lang w:val="en-US"/>
        </w:rPr>
      </w:pPr>
      <w:bookmarkStart w:id="866" w:name="_Toc20211956"/>
      <w:bookmarkStart w:id="867" w:name="_Toc27727232"/>
      <w:bookmarkStart w:id="868" w:name="_Toc36041887"/>
      <w:bookmarkStart w:id="869" w:name="_Toc44871310"/>
      <w:bookmarkStart w:id="870" w:name="_Toc44871709"/>
      <w:bookmarkStart w:id="871" w:name="_Toc51861784"/>
      <w:bookmarkStart w:id="872" w:name="_Toc57978189"/>
      <w:bookmarkStart w:id="873" w:name="_Toc155206046"/>
      <w:r w:rsidRPr="00C139B4">
        <w:rPr>
          <w:lang w:val="en-US"/>
        </w:rPr>
        <w:t>7.2.13</w:t>
      </w:r>
      <w:r w:rsidRPr="00C139B4">
        <w:rPr>
          <w:lang w:val="en-US"/>
        </w:rPr>
        <w:tab/>
        <w:t>Purge-UE-Request (PUR) Command</w:t>
      </w:r>
      <w:bookmarkEnd w:id="866"/>
      <w:bookmarkEnd w:id="867"/>
      <w:bookmarkEnd w:id="868"/>
      <w:bookmarkEnd w:id="869"/>
      <w:bookmarkEnd w:id="870"/>
      <w:bookmarkEnd w:id="871"/>
      <w:bookmarkEnd w:id="872"/>
      <w:bookmarkEnd w:id="873"/>
    </w:p>
    <w:p w14:paraId="62EAFC25" w14:textId="77777777" w:rsidR="00C31AA7" w:rsidRPr="00C139B4" w:rsidRDefault="009D4C7F" w:rsidP="009D4C7F">
      <w:r w:rsidRPr="00C139B4">
        <w:t xml:space="preserve">The Purge-UE-Request (PUR) command, indicated by the Command-Code field set to 321 and the 'R' bit set in the Command Flags field, is sent from MME </w:t>
      </w:r>
      <w:r w:rsidRPr="00C139B4">
        <w:rPr>
          <w:lang w:eastAsia="zh-CN"/>
        </w:rPr>
        <w:t>or SGSN</w:t>
      </w:r>
      <w:r w:rsidRPr="00C139B4">
        <w:t xml:space="preserve"> to HSS.</w:t>
      </w:r>
    </w:p>
    <w:p w14:paraId="5D8FC617" w14:textId="6BD7F16E" w:rsidR="009D4C7F" w:rsidRPr="00C139B4" w:rsidRDefault="009D4C7F" w:rsidP="009D4C7F">
      <w:r w:rsidRPr="00C139B4">
        <w:t>Message Format</w:t>
      </w:r>
    </w:p>
    <w:p w14:paraId="6FAF3FBD" w14:textId="77777777" w:rsidR="009D4C7F" w:rsidRPr="00C139B4" w:rsidRDefault="009D4C7F" w:rsidP="009D4C7F">
      <w:pPr>
        <w:spacing w:after="0"/>
        <w:ind w:left="567" w:firstLine="284"/>
      </w:pPr>
      <w:bookmarkStart w:id="874" w:name="_PERM_MCCTEMPBM_CRPT53310043___2"/>
      <w:r w:rsidRPr="00C139B4">
        <w:t>&lt; Purge-UE-Request&gt; ::=</w:t>
      </w:r>
      <w:r w:rsidRPr="00C139B4">
        <w:tab/>
        <w:t>&lt; Diameter Header: 321, REQ, PXY, 16777251 &gt;</w:t>
      </w:r>
    </w:p>
    <w:bookmarkEnd w:id="874"/>
    <w:p w14:paraId="312D1844" w14:textId="77777777" w:rsidR="009D4C7F" w:rsidRPr="00C139B4" w:rsidRDefault="009D4C7F" w:rsidP="00FA6621">
      <w:pPr>
        <w:pStyle w:val="NormalLeft1cm"/>
        <w:ind w:left="1704"/>
      </w:pPr>
      <w:r w:rsidRPr="00C139B4">
        <w:t>&lt; Session-Id &gt;</w:t>
      </w:r>
    </w:p>
    <w:p w14:paraId="2A08C40B" w14:textId="77777777" w:rsidR="009D4C7F" w:rsidRPr="00C139B4" w:rsidRDefault="009D4C7F" w:rsidP="00FA6621">
      <w:pPr>
        <w:pStyle w:val="NormalLeft1cm"/>
        <w:ind w:left="1704"/>
      </w:pPr>
      <w:r w:rsidRPr="00C139B4">
        <w:t>[ DRMP ]</w:t>
      </w:r>
    </w:p>
    <w:p w14:paraId="2D559D95" w14:textId="77777777" w:rsidR="009D4C7F" w:rsidRPr="00C139B4" w:rsidRDefault="009D4C7F" w:rsidP="00FA6621">
      <w:pPr>
        <w:pStyle w:val="NormalLeft1cm"/>
        <w:ind w:left="1704"/>
      </w:pPr>
      <w:r w:rsidRPr="00C139B4">
        <w:t>[ Vendor-Specific-Application-Id ]</w:t>
      </w:r>
    </w:p>
    <w:p w14:paraId="488B30D3" w14:textId="77777777" w:rsidR="009D4C7F" w:rsidRPr="00C139B4" w:rsidRDefault="009D4C7F" w:rsidP="00FA6621">
      <w:pPr>
        <w:pStyle w:val="NormalLeft1cm"/>
        <w:ind w:left="1704"/>
      </w:pPr>
      <w:r w:rsidRPr="00C139B4">
        <w:t>{ Auth-Session-State }</w:t>
      </w:r>
    </w:p>
    <w:p w14:paraId="1EDCE45F" w14:textId="77777777" w:rsidR="009D4C7F" w:rsidRPr="00C139B4" w:rsidRDefault="009D4C7F" w:rsidP="00FA6621">
      <w:pPr>
        <w:pStyle w:val="NormalLeft1cm"/>
        <w:ind w:left="1704"/>
      </w:pPr>
      <w:r w:rsidRPr="00C139B4">
        <w:t>{ Origin-Host }</w:t>
      </w:r>
    </w:p>
    <w:p w14:paraId="1B31E290" w14:textId="77777777" w:rsidR="009D4C7F" w:rsidRPr="00C139B4" w:rsidRDefault="009D4C7F" w:rsidP="00FA6621">
      <w:pPr>
        <w:pStyle w:val="NormalLeft1cm"/>
        <w:ind w:left="1704"/>
      </w:pPr>
      <w:r w:rsidRPr="00C139B4">
        <w:t>{ Origin-Realm }</w:t>
      </w:r>
    </w:p>
    <w:p w14:paraId="63CD5DD1" w14:textId="77777777" w:rsidR="009D4C7F" w:rsidRPr="00C139B4" w:rsidRDefault="009D4C7F" w:rsidP="00FA6621">
      <w:pPr>
        <w:pStyle w:val="NormalLeft1cm"/>
        <w:ind w:left="1704"/>
      </w:pPr>
      <w:r w:rsidRPr="00C139B4">
        <w:t>[ Destination-Host ]</w:t>
      </w:r>
    </w:p>
    <w:p w14:paraId="5894FAE8" w14:textId="77777777" w:rsidR="009D4C7F" w:rsidRPr="00C139B4" w:rsidRDefault="009D4C7F" w:rsidP="00FA6621">
      <w:pPr>
        <w:pStyle w:val="NormalLeft1cm"/>
        <w:ind w:left="1704"/>
      </w:pPr>
      <w:r w:rsidRPr="00C139B4">
        <w:t>{ Destination-Realm }</w:t>
      </w:r>
    </w:p>
    <w:p w14:paraId="666A8A45" w14:textId="77777777" w:rsidR="009D4C7F" w:rsidRPr="00C139B4" w:rsidRDefault="009D4C7F" w:rsidP="00FA6621">
      <w:pPr>
        <w:pStyle w:val="NormalLeft1cm"/>
        <w:ind w:left="1704"/>
      </w:pPr>
      <w:r w:rsidRPr="00C139B4">
        <w:t>{ User-Name }</w:t>
      </w:r>
    </w:p>
    <w:p w14:paraId="204759CD" w14:textId="77777777" w:rsidR="009D4C7F" w:rsidRPr="00C139B4" w:rsidRDefault="009D4C7F" w:rsidP="00FA6621">
      <w:pPr>
        <w:pStyle w:val="NormalLeft1cm"/>
        <w:ind w:left="1704"/>
      </w:pPr>
      <w:bookmarkStart w:id="875" w:name="_PERM_MCCTEMPBM_CRPT53310044___2"/>
      <w:r w:rsidRPr="00C139B4">
        <w:t>[ OC-Supported-Features ]</w:t>
      </w:r>
    </w:p>
    <w:bookmarkEnd w:id="875"/>
    <w:p w14:paraId="6C4CD40D" w14:textId="77777777" w:rsidR="009D4C7F" w:rsidRPr="00C139B4" w:rsidRDefault="009D4C7F" w:rsidP="00FA6621">
      <w:pPr>
        <w:pStyle w:val="NormalLeft1cm"/>
        <w:ind w:left="1704"/>
      </w:pPr>
      <w:r w:rsidRPr="00C139B4">
        <w:t>[ PUR-Flags ]</w:t>
      </w:r>
    </w:p>
    <w:p w14:paraId="5A6FFAF8" w14:textId="77777777" w:rsidR="009D4C7F" w:rsidRPr="00C139B4" w:rsidRDefault="009D4C7F" w:rsidP="00FA6621">
      <w:pPr>
        <w:pStyle w:val="NormalLeft1cm"/>
        <w:ind w:left="1704"/>
      </w:pPr>
      <w:r w:rsidRPr="00C139B4">
        <w:t>*[ Supported-Features ]</w:t>
      </w:r>
    </w:p>
    <w:p w14:paraId="14FBECDD" w14:textId="77777777" w:rsidR="009D4C7F" w:rsidRPr="00C139B4" w:rsidRDefault="009D4C7F" w:rsidP="00FA6621">
      <w:pPr>
        <w:pStyle w:val="NormalLeft1cm"/>
        <w:ind w:left="1704"/>
      </w:pPr>
      <w:r w:rsidRPr="00C139B4">
        <w:t>[ EPS-Location-Information ]</w:t>
      </w:r>
    </w:p>
    <w:p w14:paraId="1FBA9BED" w14:textId="77777777" w:rsidR="009D4C7F" w:rsidRPr="00C139B4" w:rsidRDefault="009D4C7F" w:rsidP="00FA6621">
      <w:pPr>
        <w:pStyle w:val="NormalLeft1cm"/>
        <w:ind w:left="1704"/>
      </w:pPr>
      <w:r w:rsidRPr="00C139B4">
        <w:t>*[ AVP ]</w:t>
      </w:r>
    </w:p>
    <w:p w14:paraId="54FC8B11" w14:textId="77777777" w:rsidR="009D4C7F" w:rsidRPr="00C139B4" w:rsidRDefault="009D4C7F" w:rsidP="00FA6621">
      <w:pPr>
        <w:pStyle w:val="NormalLeft1cm"/>
        <w:ind w:left="1704"/>
      </w:pPr>
      <w:r w:rsidRPr="00C139B4">
        <w:t>*[ Proxy-Info ]</w:t>
      </w:r>
    </w:p>
    <w:p w14:paraId="776FFF50" w14:textId="77777777" w:rsidR="009D4C7F" w:rsidRPr="00C139B4" w:rsidRDefault="009D4C7F" w:rsidP="00FA6621">
      <w:pPr>
        <w:pStyle w:val="NormalLeft1cm"/>
        <w:ind w:left="1704"/>
      </w:pPr>
      <w:r w:rsidRPr="00C139B4">
        <w:t>*[ Route-Record ]</w:t>
      </w:r>
    </w:p>
    <w:p w14:paraId="1EA28EBC" w14:textId="77777777" w:rsidR="009D4C7F" w:rsidRPr="00C139B4" w:rsidRDefault="009D4C7F" w:rsidP="00FA6621">
      <w:pPr>
        <w:pStyle w:val="NormalLeft1cm"/>
        <w:ind w:left="1704"/>
      </w:pPr>
    </w:p>
    <w:p w14:paraId="5D4A80B6" w14:textId="77777777" w:rsidR="009D4C7F" w:rsidRPr="00C139B4" w:rsidRDefault="009D4C7F" w:rsidP="00FA6621">
      <w:pPr>
        <w:pStyle w:val="Heading3"/>
      </w:pPr>
      <w:bookmarkStart w:id="876" w:name="_Toc20211957"/>
      <w:bookmarkStart w:id="877" w:name="_Toc27727233"/>
      <w:bookmarkStart w:id="878" w:name="_Toc36041888"/>
      <w:bookmarkStart w:id="879" w:name="_Toc44871311"/>
      <w:bookmarkStart w:id="880" w:name="_Toc44871710"/>
      <w:bookmarkStart w:id="881" w:name="_Toc51861785"/>
      <w:bookmarkStart w:id="882" w:name="_Toc57978190"/>
      <w:bookmarkStart w:id="883" w:name="_Toc155206047"/>
      <w:r w:rsidRPr="00C139B4">
        <w:t>7.2.14</w:t>
      </w:r>
      <w:r w:rsidRPr="00C139B4">
        <w:tab/>
        <w:t>Purge-UE-Answer (PUA) Command</w:t>
      </w:r>
      <w:bookmarkEnd w:id="876"/>
      <w:bookmarkEnd w:id="877"/>
      <w:bookmarkEnd w:id="878"/>
      <w:bookmarkEnd w:id="879"/>
      <w:bookmarkEnd w:id="880"/>
      <w:bookmarkEnd w:id="881"/>
      <w:bookmarkEnd w:id="882"/>
      <w:bookmarkEnd w:id="883"/>
    </w:p>
    <w:p w14:paraId="6AD5D269" w14:textId="77777777" w:rsidR="00C31AA7" w:rsidRPr="00C139B4" w:rsidRDefault="009D4C7F" w:rsidP="009D4C7F">
      <w:r w:rsidRPr="00C139B4">
        <w:t>The Purge-UE-Answer (PUA) command, indicated by the Command-Code field set to 321 and the 'R' bit cleared in the Command Flags field, is sent from HSS to MME</w:t>
      </w:r>
      <w:r w:rsidRPr="00C139B4">
        <w:rPr>
          <w:lang w:eastAsia="zh-CN"/>
        </w:rPr>
        <w:t xml:space="preserve"> or SGSN</w:t>
      </w:r>
      <w:r w:rsidRPr="00C139B4">
        <w:t>.</w:t>
      </w:r>
    </w:p>
    <w:p w14:paraId="2F20975F" w14:textId="27F5F138" w:rsidR="009D4C7F" w:rsidRPr="00C139B4" w:rsidRDefault="009D4C7F" w:rsidP="009D4C7F">
      <w:r w:rsidRPr="00C139B4">
        <w:t>Message Format</w:t>
      </w:r>
    </w:p>
    <w:p w14:paraId="105BF613" w14:textId="77777777" w:rsidR="009D4C7F" w:rsidRPr="00C139B4" w:rsidRDefault="009D4C7F" w:rsidP="009D4C7F">
      <w:pPr>
        <w:spacing w:after="0"/>
        <w:ind w:left="567" w:firstLine="284"/>
      </w:pPr>
      <w:bookmarkStart w:id="884" w:name="_PERM_MCCTEMPBM_CRPT53310045___2"/>
      <w:r w:rsidRPr="00C139B4">
        <w:t>&lt; Purge-UE-Answer&gt; ::=</w:t>
      </w:r>
      <w:r w:rsidRPr="00C139B4">
        <w:tab/>
        <w:t>&lt; Diameter Header: 321, PXY, 16777251 &gt;</w:t>
      </w:r>
    </w:p>
    <w:bookmarkEnd w:id="884"/>
    <w:p w14:paraId="32FBF339" w14:textId="77777777" w:rsidR="009D4C7F" w:rsidRPr="00C139B4" w:rsidRDefault="009D4C7F" w:rsidP="00FA6621">
      <w:pPr>
        <w:pStyle w:val="NormalLeft1cm"/>
        <w:ind w:left="1704"/>
      </w:pPr>
      <w:r w:rsidRPr="00C139B4">
        <w:t>&lt; Session-Id &gt;</w:t>
      </w:r>
    </w:p>
    <w:p w14:paraId="06AE8DA7" w14:textId="77777777" w:rsidR="009D4C7F" w:rsidRPr="00C139B4" w:rsidRDefault="009D4C7F" w:rsidP="00FA6621">
      <w:pPr>
        <w:pStyle w:val="NormalLeft1cm"/>
        <w:ind w:left="1704"/>
      </w:pPr>
      <w:r w:rsidRPr="00C139B4">
        <w:t>[ DRMP ]</w:t>
      </w:r>
    </w:p>
    <w:p w14:paraId="717CFF21" w14:textId="77777777" w:rsidR="009D4C7F" w:rsidRPr="00C139B4" w:rsidRDefault="009D4C7F" w:rsidP="00FA6621">
      <w:pPr>
        <w:pStyle w:val="NormalLeft1cm"/>
        <w:ind w:left="1704"/>
      </w:pPr>
      <w:r w:rsidRPr="00C139B4">
        <w:t>[ Vendor-Specific-Application-Id ]</w:t>
      </w:r>
    </w:p>
    <w:p w14:paraId="63548F6B" w14:textId="77777777" w:rsidR="009D4C7F" w:rsidRPr="00C139B4" w:rsidRDefault="009D4C7F" w:rsidP="00FA6621">
      <w:pPr>
        <w:pStyle w:val="NormalLeft1cm"/>
        <w:ind w:left="1704"/>
      </w:pPr>
      <w:r w:rsidRPr="00C139B4">
        <w:t>*[ Supported-Features ]</w:t>
      </w:r>
    </w:p>
    <w:p w14:paraId="3E0EF495" w14:textId="77777777" w:rsidR="009D4C7F" w:rsidRPr="00C139B4" w:rsidRDefault="009D4C7F" w:rsidP="00FA6621">
      <w:pPr>
        <w:pStyle w:val="NormalLeft1cm"/>
        <w:ind w:left="1704"/>
      </w:pPr>
      <w:r w:rsidRPr="00C139B4">
        <w:t>[ Result-Code ]</w:t>
      </w:r>
    </w:p>
    <w:p w14:paraId="0681F40E" w14:textId="77777777" w:rsidR="00C31AA7" w:rsidRPr="00C139B4" w:rsidRDefault="009D4C7F" w:rsidP="00FA6621">
      <w:pPr>
        <w:pStyle w:val="NormalLeft1cm"/>
        <w:ind w:left="1704"/>
      </w:pPr>
      <w:r w:rsidRPr="00C139B4">
        <w:t>[ Experimental-Result ]</w:t>
      </w:r>
    </w:p>
    <w:p w14:paraId="7D5E21B9" w14:textId="427C5E81" w:rsidR="009D4C7F" w:rsidRPr="00C139B4" w:rsidRDefault="009D4C7F" w:rsidP="00FA6621">
      <w:pPr>
        <w:pStyle w:val="NormalLeft1cm"/>
        <w:ind w:left="1704"/>
      </w:pPr>
      <w:r w:rsidRPr="00C139B4">
        <w:t>{ Auth-Session-State }</w:t>
      </w:r>
    </w:p>
    <w:p w14:paraId="1F40ABB2" w14:textId="77777777" w:rsidR="009D4C7F" w:rsidRPr="00C139B4" w:rsidRDefault="009D4C7F" w:rsidP="00FA6621">
      <w:pPr>
        <w:pStyle w:val="NormalLeft1cm"/>
        <w:ind w:left="1704"/>
      </w:pPr>
      <w:r w:rsidRPr="00C139B4">
        <w:t>{ Origin-Host }</w:t>
      </w:r>
    </w:p>
    <w:p w14:paraId="0F079E50" w14:textId="77777777" w:rsidR="009D4C7F" w:rsidRPr="00C139B4" w:rsidRDefault="009D4C7F" w:rsidP="00FA6621">
      <w:pPr>
        <w:pStyle w:val="NormalLeft1cm"/>
        <w:ind w:left="1704"/>
      </w:pPr>
      <w:r w:rsidRPr="00C139B4">
        <w:t>{ Origin-Realm }</w:t>
      </w:r>
    </w:p>
    <w:p w14:paraId="325123F4" w14:textId="77777777" w:rsidR="009D4C7F" w:rsidRPr="00C139B4" w:rsidRDefault="009D4C7F" w:rsidP="00FA6621">
      <w:pPr>
        <w:pStyle w:val="NormalLeft1cm"/>
        <w:ind w:left="1704"/>
      </w:pPr>
      <w:bookmarkStart w:id="885" w:name="_PERM_MCCTEMPBM_CRPT53310046___2"/>
      <w:r w:rsidRPr="00C139B4">
        <w:t>[ OC-Supported-Features ]</w:t>
      </w:r>
    </w:p>
    <w:p w14:paraId="6DDD06A7" w14:textId="77777777" w:rsidR="009D4C7F" w:rsidRPr="00C139B4" w:rsidRDefault="009D4C7F" w:rsidP="00FA6621">
      <w:pPr>
        <w:pStyle w:val="NormalLeft1cm"/>
        <w:ind w:left="1704"/>
      </w:pPr>
      <w:r w:rsidRPr="00C139B4">
        <w:t>[ OC-OLR ]</w:t>
      </w:r>
    </w:p>
    <w:p w14:paraId="53552BA7" w14:textId="77777777" w:rsidR="009D4C7F" w:rsidRPr="00FA6621" w:rsidRDefault="009D4C7F" w:rsidP="00FA6621">
      <w:pPr>
        <w:pStyle w:val="NormalLeft1cm"/>
        <w:ind w:left="1704"/>
      </w:pPr>
      <w:r w:rsidRPr="00C139B4">
        <w:t>*[ Load ]</w:t>
      </w:r>
    </w:p>
    <w:bookmarkEnd w:id="885"/>
    <w:p w14:paraId="05789098" w14:textId="77777777" w:rsidR="009D4C7F" w:rsidRPr="00C139B4" w:rsidRDefault="009D4C7F" w:rsidP="00FA6621">
      <w:pPr>
        <w:pStyle w:val="NormalLeft1cm"/>
        <w:ind w:left="1704"/>
      </w:pPr>
      <w:r w:rsidRPr="00C139B4">
        <w:t>[ PUA-Flags ]</w:t>
      </w:r>
    </w:p>
    <w:p w14:paraId="7D4FD269" w14:textId="77777777" w:rsidR="009D4C7F" w:rsidRPr="00C139B4" w:rsidRDefault="009D4C7F" w:rsidP="00FA6621">
      <w:pPr>
        <w:pStyle w:val="NormalLeft1cm"/>
        <w:ind w:left="1704"/>
      </w:pPr>
      <w:r w:rsidRPr="00C139B4">
        <w:t>*[ AVP ]</w:t>
      </w:r>
    </w:p>
    <w:p w14:paraId="7A47F303" w14:textId="77777777" w:rsidR="009D4C7F" w:rsidRPr="00C139B4" w:rsidRDefault="009D4C7F" w:rsidP="00FA6621">
      <w:pPr>
        <w:pStyle w:val="NormalLeft1cm"/>
        <w:ind w:left="1704"/>
      </w:pPr>
      <w:r w:rsidRPr="00C139B4">
        <w:t>[ Failed-AVP ]</w:t>
      </w:r>
    </w:p>
    <w:p w14:paraId="3542B772" w14:textId="77777777" w:rsidR="009D4C7F" w:rsidRPr="00C139B4" w:rsidRDefault="009D4C7F" w:rsidP="00FA6621">
      <w:pPr>
        <w:pStyle w:val="NormalLeft1cm"/>
        <w:ind w:left="1704"/>
      </w:pPr>
      <w:r w:rsidRPr="00C139B4">
        <w:t>*[ Proxy-Info ]</w:t>
      </w:r>
    </w:p>
    <w:p w14:paraId="5B8465E8" w14:textId="77777777" w:rsidR="009D4C7F" w:rsidRPr="00C139B4" w:rsidRDefault="009D4C7F" w:rsidP="00FA6621">
      <w:pPr>
        <w:pStyle w:val="NormalLeft1cm"/>
        <w:ind w:left="1704"/>
      </w:pPr>
      <w:r w:rsidRPr="00C139B4">
        <w:t>*[ Route-Record ]</w:t>
      </w:r>
    </w:p>
    <w:p w14:paraId="014658CA" w14:textId="77777777" w:rsidR="009D4C7F" w:rsidRPr="00C139B4" w:rsidRDefault="009D4C7F" w:rsidP="00FA6621">
      <w:pPr>
        <w:pStyle w:val="NormalLeft1cm"/>
        <w:ind w:left="1704"/>
      </w:pPr>
    </w:p>
    <w:p w14:paraId="02C8F941" w14:textId="77777777" w:rsidR="009D4C7F" w:rsidRPr="00C139B4" w:rsidRDefault="009D4C7F" w:rsidP="00FA6621">
      <w:pPr>
        <w:pStyle w:val="Heading3"/>
      </w:pPr>
      <w:bookmarkStart w:id="886" w:name="_Toc20211958"/>
      <w:bookmarkStart w:id="887" w:name="_Toc27727234"/>
      <w:bookmarkStart w:id="888" w:name="_Toc36041889"/>
      <w:bookmarkStart w:id="889" w:name="_Toc44871312"/>
      <w:bookmarkStart w:id="890" w:name="_Toc44871711"/>
      <w:bookmarkStart w:id="891" w:name="_Toc51861786"/>
      <w:bookmarkStart w:id="892" w:name="_Toc57978191"/>
      <w:bookmarkStart w:id="893" w:name="_Toc155206048"/>
      <w:r w:rsidRPr="00C139B4">
        <w:t>7.2.15</w:t>
      </w:r>
      <w:r w:rsidRPr="00C139B4">
        <w:tab/>
        <w:t>Reset-Request (RSR) Command</w:t>
      </w:r>
      <w:bookmarkEnd w:id="886"/>
      <w:bookmarkEnd w:id="887"/>
      <w:bookmarkEnd w:id="888"/>
      <w:bookmarkEnd w:id="889"/>
      <w:bookmarkEnd w:id="890"/>
      <w:bookmarkEnd w:id="891"/>
      <w:bookmarkEnd w:id="892"/>
      <w:bookmarkEnd w:id="893"/>
    </w:p>
    <w:p w14:paraId="46646D8C" w14:textId="77777777" w:rsidR="00C31AA7" w:rsidRPr="00C139B4" w:rsidRDefault="009D4C7F" w:rsidP="009D4C7F">
      <w:r w:rsidRPr="00C139B4">
        <w:t>The Reset-Request (RSR) command, indicated by the Command-Code field set to 322 and the 'R' bit set in the Command Flags field, is sent from HSS or CSS to MME</w:t>
      </w:r>
      <w:r w:rsidRPr="00C139B4">
        <w:rPr>
          <w:lang w:eastAsia="zh-CN"/>
        </w:rPr>
        <w:t xml:space="preserve"> or SGSN</w:t>
      </w:r>
      <w:r w:rsidRPr="00C139B4">
        <w:t>.</w:t>
      </w:r>
    </w:p>
    <w:p w14:paraId="1E5E74DD" w14:textId="15CB6456" w:rsidR="009D4C7F" w:rsidRPr="00C139B4" w:rsidRDefault="009D4C7F" w:rsidP="009D4C7F">
      <w:r w:rsidRPr="00C139B4">
        <w:t>Message Format when used over the S6a/S6d application:</w:t>
      </w:r>
    </w:p>
    <w:p w14:paraId="28B60BCB" w14:textId="77777777" w:rsidR="009D4C7F" w:rsidRPr="00C139B4" w:rsidRDefault="009D4C7F" w:rsidP="009D4C7F">
      <w:pPr>
        <w:spacing w:after="0"/>
        <w:ind w:left="567" w:firstLine="284"/>
      </w:pPr>
      <w:bookmarkStart w:id="894" w:name="_PERM_MCCTEMPBM_CRPT53310047___2"/>
      <w:r w:rsidRPr="00C139B4">
        <w:t>&lt; Reset-Request&gt; ::=</w:t>
      </w:r>
      <w:r>
        <w:tab/>
      </w:r>
      <w:r w:rsidRPr="00C139B4">
        <w:t>&lt; Diameter Header: 322, REQ, PXY, 16777251 &gt;</w:t>
      </w:r>
    </w:p>
    <w:bookmarkEnd w:id="894"/>
    <w:p w14:paraId="6AEF257D" w14:textId="77777777" w:rsidR="009D4C7F" w:rsidRPr="00C139B4" w:rsidRDefault="009D4C7F" w:rsidP="00FA6621">
      <w:pPr>
        <w:pStyle w:val="NormalLeft1cm"/>
        <w:ind w:left="1704"/>
      </w:pPr>
      <w:r w:rsidRPr="00C139B4">
        <w:t>&lt; Session-Id &gt;</w:t>
      </w:r>
    </w:p>
    <w:p w14:paraId="737E15D5" w14:textId="77777777" w:rsidR="009D4C7F" w:rsidRPr="00C139B4" w:rsidRDefault="009D4C7F" w:rsidP="00FA6621">
      <w:pPr>
        <w:pStyle w:val="NormalLeft1cm"/>
        <w:ind w:left="1704"/>
      </w:pPr>
      <w:r w:rsidRPr="00C139B4">
        <w:t>[ DRMP ]</w:t>
      </w:r>
    </w:p>
    <w:p w14:paraId="47187C19" w14:textId="77777777" w:rsidR="009D4C7F" w:rsidRPr="00C139B4" w:rsidRDefault="009D4C7F" w:rsidP="00FA6621">
      <w:pPr>
        <w:pStyle w:val="NormalLeft1cm"/>
        <w:ind w:left="1704"/>
      </w:pPr>
      <w:r w:rsidRPr="00C139B4">
        <w:t>[ Vendor-Specific-Application-Id ]</w:t>
      </w:r>
    </w:p>
    <w:p w14:paraId="115D9E55" w14:textId="77777777" w:rsidR="009D4C7F" w:rsidRPr="00C139B4" w:rsidRDefault="009D4C7F" w:rsidP="00FA6621">
      <w:pPr>
        <w:pStyle w:val="NormalLeft1cm"/>
        <w:ind w:left="1704"/>
      </w:pPr>
      <w:r w:rsidRPr="00C139B4">
        <w:t>{ Auth-Session-State }</w:t>
      </w:r>
    </w:p>
    <w:p w14:paraId="4F8FCEC9" w14:textId="77777777" w:rsidR="009D4C7F" w:rsidRPr="00C139B4" w:rsidRDefault="009D4C7F" w:rsidP="00FA6621">
      <w:pPr>
        <w:pStyle w:val="NormalLeft1cm"/>
        <w:ind w:left="1704"/>
      </w:pPr>
      <w:r w:rsidRPr="00C139B4">
        <w:t>{ Origin-Host }</w:t>
      </w:r>
    </w:p>
    <w:p w14:paraId="5AFCDFCB" w14:textId="77777777" w:rsidR="009D4C7F" w:rsidRPr="00C139B4" w:rsidRDefault="009D4C7F" w:rsidP="00FA6621">
      <w:pPr>
        <w:pStyle w:val="NormalLeft1cm"/>
        <w:ind w:left="1704"/>
      </w:pPr>
      <w:r w:rsidRPr="00C139B4">
        <w:t>{ Origin-Realm }</w:t>
      </w:r>
    </w:p>
    <w:p w14:paraId="3222425E" w14:textId="77777777" w:rsidR="009D4C7F" w:rsidRPr="00C139B4" w:rsidRDefault="009D4C7F" w:rsidP="00FA6621">
      <w:pPr>
        <w:pStyle w:val="NormalLeft1cm"/>
        <w:ind w:left="1704"/>
      </w:pPr>
      <w:r w:rsidRPr="00C139B4">
        <w:t>{ Destination-Host }</w:t>
      </w:r>
    </w:p>
    <w:p w14:paraId="6758DEE5" w14:textId="77777777" w:rsidR="009D4C7F" w:rsidRPr="00C139B4" w:rsidRDefault="009D4C7F" w:rsidP="00FA6621">
      <w:pPr>
        <w:pStyle w:val="NormalLeft1cm"/>
        <w:ind w:left="1704"/>
      </w:pPr>
      <w:r w:rsidRPr="00C139B4">
        <w:t>{ Destination-Realm }</w:t>
      </w:r>
    </w:p>
    <w:p w14:paraId="576BF3B9" w14:textId="77777777" w:rsidR="009D4C7F" w:rsidRPr="00C139B4" w:rsidRDefault="009D4C7F" w:rsidP="00FA6621">
      <w:pPr>
        <w:pStyle w:val="NormalLeft1cm"/>
        <w:ind w:left="1704"/>
      </w:pPr>
      <w:r w:rsidRPr="00C139B4">
        <w:t>*[ Supported-Features ]</w:t>
      </w:r>
    </w:p>
    <w:p w14:paraId="6371D5B3" w14:textId="77777777" w:rsidR="009D4C7F" w:rsidRPr="00FA6621" w:rsidRDefault="009D4C7F" w:rsidP="00FA6621">
      <w:pPr>
        <w:pStyle w:val="NormalLeft1cm"/>
        <w:ind w:left="1704"/>
      </w:pPr>
      <w:r w:rsidRPr="00FA6621">
        <w:t>*[ User-Id ]</w:t>
      </w:r>
    </w:p>
    <w:p w14:paraId="21201789" w14:textId="77777777" w:rsidR="009D4C7F" w:rsidRPr="00FA6621" w:rsidRDefault="009D4C7F" w:rsidP="00FA6621">
      <w:pPr>
        <w:pStyle w:val="NormalLeft1cm"/>
        <w:ind w:left="1704"/>
      </w:pPr>
      <w:r w:rsidRPr="00FA6621">
        <w:t>*[ Reset-ID ]</w:t>
      </w:r>
    </w:p>
    <w:p w14:paraId="67339EA3" w14:textId="77777777" w:rsidR="009D4C7F" w:rsidRPr="00FA6621" w:rsidRDefault="009D4C7F" w:rsidP="00FA6621">
      <w:pPr>
        <w:pStyle w:val="NormalLeft1cm"/>
        <w:ind w:left="1704"/>
      </w:pPr>
      <w:r w:rsidRPr="00FA6621">
        <w:t>[ Subscription-Data ]</w:t>
      </w:r>
    </w:p>
    <w:p w14:paraId="4259B213" w14:textId="77777777" w:rsidR="009D4C7F" w:rsidRPr="00FA6621" w:rsidRDefault="009D4C7F" w:rsidP="00FA6621">
      <w:pPr>
        <w:pStyle w:val="NormalLeft1cm"/>
        <w:ind w:left="1704"/>
      </w:pPr>
      <w:r w:rsidRPr="00FA6621">
        <w:t>[ Subscription-Data-Deletion ]</w:t>
      </w:r>
    </w:p>
    <w:p w14:paraId="06115B19" w14:textId="77777777" w:rsidR="009D4C7F" w:rsidRPr="00FA6621" w:rsidRDefault="009D4C7F" w:rsidP="00FA6621">
      <w:pPr>
        <w:pStyle w:val="NormalLeft1cm"/>
        <w:ind w:left="1704"/>
      </w:pPr>
      <w:r w:rsidRPr="00FA6621">
        <w:t>*[ AVP ]</w:t>
      </w:r>
    </w:p>
    <w:p w14:paraId="62E0798A" w14:textId="77777777" w:rsidR="009D4C7F" w:rsidRPr="00FA6621" w:rsidRDefault="009D4C7F" w:rsidP="00FA6621">
      <w:pPr>
        <w:pStyle w:val="NormalLeft1cm"/>
        <w:ind w:left="1704"/>
      </w:pPr>
      <w:r w:rsidRPr="00FA6621">
        <w:t>*[ Proxy-Info ]</w:t>
      </w:r>
    </w:p>
    <w:p w14:paraId="58A38A75" w14:textId="77777777" w:rsidR="009D4C7F" w:rsidRPr="00C139B4" w:rsidRDefault="009D4C7F" w:rsidP="00FA6621">
      <w:pPr>
        <w:pStyle w:val="NormalLeft1cm"/>
        <w:ind w:left="1704"/>
      </w:pPr>
      <w:r w:rsidRPr="00C139B4">
        <w:t>*[ Route-Record ]</w:t>
      </w:r>
    </w:p>
    <w:p w14:paraId="150396DA" w14:textId="77777777" w:rsidR="009D4C7F" w:rsidRPr="00C139B4" w:rsidRDefault="009D4C7F" w:rsidP="00FA6621">
      <w:pPr>
        <w:pStyle w:val="NormalLeft1cm"/>
        <w:ind w:left="1704"/>
      </w:pPr>
    </w:p>
    <w:p w14:paraId="45BEF5B2" w14:textId="77777777" w:rsidR="009D4C7F" w:rsidRPr="00C139B4" w:rsidRDefault="009D4C7F" w:rsidP="009D4C7F">
      <w:r w:rsidRPr="00C139B4">
        <w:t>Message Format when used over the S7a /S7d application:</w:t>
      </w:r>
    </w:p>
    <w:p w14:paraId="49E498F6" w14:textId="77777777" w:rsidR="009D4C7F" w:rsidRPr="00C139B4" w:rsidRDefault="009D4C7F" w:rsidP="009D4C7F">
      <w:pPr>
        <w:spacing w:after="0"/>
        <w:ind w:left="567" w:firstLine="284"/>
      </w:pPr>
      <w:bookmarkStart w:id="895" w:name="_PERM_MCCTEMPBM_CRPT53310048___2"/>
      <w:r w:rsidRPr="00C139B4">
        <w:t>&lt; Reset-Request&gt; ::=</w:t>
      </w:r>
      <w:r>
        <w:tab/>
      </w:r>
      <w:r w:rsidRPr="00C139B4">
        <w:t>&lt; Diameter Header: 322, REQ, PXY, 16777308 &gt;</w:t>
      </w:r>
    </w:p>
    <w:bookmarkEnd w:id="895"/>
    <w:p w14:paraId="61CCF367" w14:textId="77777777" w:rsidR="009D4C7F" w:rsidRPr="00C139B4" w:rsidRDefault="009D4C7F" w:rsidP="00FA6621">
      <w:pPr>
        <w:pStyle w:val="NormalLeft1cm"/>
        <w:ind w:left="1704"/>
      </w:pPr>
      <w:r w:rsidRPr="00C139B4">
        <w:t>&lt; Session-Id &gt;</w:t>
      </w:r>
    </w:p>
    <w:p w14:paraId="0EA28EB0" w14:textId="77777777" w:rsidR="009D4C7F" w:rsidRPr="00C139B4" w:rsidRDefault="009D4C7F" w:rsidP="00FA6621">
      <w:pPr>
        <w:pStyle w:val="NormalLeft1cm"/>
        <w:ind w:left="1704"/>
      </w:pPr>
      <w:r w:rsidRPr="00C139B4">
        <w:t>[ DRMP ]</w:t>
      </w:r>
    </w:p>
    <w:p w14:paraId="0D48A85E" w14:textId="77777777" w:rsidR="009D4C7F" w:rsidRPr="00C139B4" w:rsidRDefault="009D4C7F" w:rsidP="00FA6621">
      <w:pPr>
        <w:pStyle w:val="NormalLeft1cm"/>
        <w:ind w:left="1704"/>
      </w:pPr>
      <w:r w:rsidRPr="00C139B4">
        <w:t>[ Vendor-Specific-Application-Id ]</w:t>
      </w:r>
    </w:p>
    <w:p w14:paraId="376FDAFE" w14:textId="77777777" w:rsidR="009D4C7F" w:rsidRPr="00C139B4" w:rsidRDefault="009D4C7F" w:rsidP="00FA6621">
      <w:pPr>
        <w:pStyle w:val="NormalLeft1cm"/>
        <w:ind w:left="1704"/>
      </w:pPr>
      <w:r w:rsidRPr="00C139B4">
        <w:t>{ Auth-Session-State }</w:t>
      </w:r>
    </w:p>
    <w:p w14:paraId="593108A1" w14:textId="77777777" w:rsidR="009D4C7F" w:rsidRPr="00C139B4" w:rsidRDefault="009D4C7F" w:rsidP="00FA6621">
      <w:pPr>
        <w:pStyle w:val="NormalLeft1cm"/>
        <w:ind w:left="1704"/>
      </w:pPr>
      <w:r w:rsidRPr="00C139B4">
        <w:t>{ Origin-Host }</w:t>
      </w:r>
    </w:p>
    <w:p w14:paraId="4924F7D5" w14:textId="77777777" w:rsidR="009D4C7F" w:rsidRPr="00C139B4" w:rsidRDefault="009D4C7F" w:rsidP="00FA6621">
      <w:pPr>
        <w:pStyle w:val="NormalLeft1cm"/>
        <w:ind w:left="1704"/>
      </w:pPr>
      <w:r w:rsidRPr="00C139B4">
        <w:t>{ Origin-Realm }</w:t>
      </w:r>
    </w:p>
    <w:p w14:paraId="2A447D13" w14:textId="77777777" w:rsidR="009D4C7F" w:rsidRPr="00C139B4" w:rsidRDefault="009D4C7F" w:rsidP="00FA6621">
      <w:pPr>
        <w:pStyle w:val="NormalLeft1cm"/>
        <w:ind w:left="1704"/>
      </w:pPr>
      <w:r w:rsidRPr="00C139B4">
        <w:t>{ Destination-Host }</w:t>
      </w:r>
    </w:p>
    <w:p w14:paraId="207EFB73" w14:textId="77777777" w:rsidR="009D4C7F" w:rsidRPr="00C139B4" w:rsidRDefault="009D4C7F" w:rsidP="00FA6621">
      <w:pPr>
        <w:pStyle w:val="NormalLeft1cm"/>
        <w:ind w:left="1704"/>
      </w:pPr>
      <w:r w:rsidRPr="00C139B4">
        <w:t>{ Destination-Realm }</w:t>
      </w:r>
    </w:p>
    <w:p w14:paraId="4281316F" w14:textId="77777777" w:rsidR="009D4C7F" w:rsidRPr="00C139B4" w:rsidRDefault="009D4C7F" w:rsidP="00FA6621">
      <w:pPr>
        <w:pStyle w:val="NormalLeft1cm"/>
        <w:ind w:left="1704"/>
      </w:pPr>
      <w:r w:rsidRPr="00C139B4">
        <w:t>*[ Supported-Features ]</w:t>
      </w:r>
    </w:p>
    <w:p w14:paraId="7152542D" w14:textId="77777777" w:rsidR="009D4C7F" w:rsidRPr="00C139B4" w:rsidRDefault="009D4C7F" w:rsidP="00FA6621">
      <w:pPr>
        <w:pStyle w:val="NormalLeft1cm"/>
        <w:ind w:left="1704"/>
      </w:pPr>
      <w:r w:rsidRPr="00FA6621">
        <w:t>*[ Reset-ID ]</w:t>
      </w:r>
    </w:p>
    <w:p w14:paraId="7E742EEA" w14:textId="77777777" w:rsidR="009D4C7F" w:rsidRPr="00C139B4" w:rsidRDefault="009D4C7F" w:rsidP="00FA6621">
      <w:pPr>
        <w:pStyle w:val="NormalLeft1cm"/>
        <w:ind w:left="1704"/>
      </w:pPr>
      <w:r w:rsidRPr="00C139B4">
        <w:t>*[ AVP ]</w:t>
      </w:r>
    </w:p>
    <w:p w14:paraId="4A38CEDA" w14:textId="77777777" w:rsidR="009D4C7F" w:rsidRPr="00C139B4" w:rsidRDefault="009D4C7F" w:rsidP="00FA6621">
      <w:pPr>
        <w:pStyle w:val="NormalLeft1cm"/>
        <w:ind w:left="1704"/>
      </w:pPr>
      <w:r w:rsidRPr="00C139B4">
        <w:t>*[ Proxy-Info ]</w:t>
      </w:r>
    </w:p>
    <w:p w14:paraId="0064672D" w14:textId="77777777" w:rsidR="009D4C7F" w:rsidRPr="00C139B4" w:rsidRDefault="009D4C7F" w:rsidP="00FA6621">
      <w:pPr>
        <w:pStyle w:val="NormalLeft1cm"/>
        <w:ind w:left="1704"/>
      </w:pPr>
      <w:r w:rsidRPr="00C139B4">
        <w:t>*[ Route-Record ]</w:t>
      </w:r>
    </w:p>
    <w:p w14:paraId="26D6E4FE" w14:textId="77777777" w:rsidR="009D4C7F" w:rsidRPr="00C139B4" w:rsidRDefault="009D4C7F" w:rsidP="00FA6621">
      <w:pPr>
        <w:pStyle w:val="NormalLeft1cm"/>
        <w:ind w:left="1704"/>
      </w:pPr>
    </w:p>
    <w:p w14:paraId="1D1BAE3B" w14:textId="77777777" w:rsidR="009D4C7F" w:rsidRPr="00C139B4" w:rsidRDefault="009D4C7F" w:rsidP="00FA6621">
      <w:pPr>
        <w:pStyle w:val="Heading3"/>
      </w:pPr>
      <w:bookmarkStart w:id="896" w:name="_Toc20211959"/>
      <w:bookmarkStart w:id="897" w:name="_Toc27727235"/>
      <w:bookmarkStart w:id="898" w:name="_Toc36041890"/>
      <w:bookmarkStart w:id="899" w:name="_Toc44871313"/>
      <w:bookmarkStart w:id="900" w:name="_Toc44871712"/>
      <w:bookmarkStart w:id="901" w:name="_Toc51861787"/>
      <w:bookmarkStart w:id="902" w:name="_Toc57978192"/>
      <w:bookmarkStart w:id="903" w:name="_Toc155206049"/>
      <w:r w:rsidRPr="00C139B4">
        <w:t>7.2.16</w:t>
      </w:r>
      <w:r w:rsidRPr="00C139B4">
        <w:tab/>
        <w:t>Reset-Answer (RSA) Command</w:t>
      </w:r>
      <w:bookmarkEnd w:id="896"/>
      <w:bookmarkEnd w:id="897"/>
      <w:bookmarkEnd w:id="898"/>
      <w:bookmarkEnd w:id="899"/>
      <w:bookmarkEnd w:id="900"/>
      <w:bookmarkEnd w:id="901"/>
      <w:bookmarkEnd w:id="902"/>
      <w:bookmarkEnd w:id="903"/>
    </w:p>
    <w:p w14:paraId="49F7DA03" w14:textId="77777777" w:rsidR="009D4C7F" w:rsidRPr="00C139B4" w:rsidRDefault="009D4C7F" w:rsidP="009D4C7F">
      <w:r w:rsidRPr="00C139B4">
        <w:t xml:space="preserve">The Reset-Answer (RSA) command, indicated by the Command-Code field set to 322 and the 'R' bit cleared in the Command Flags field, is sent from MME </w:t>
      </w:r>
      <w:r w:rsidRPr="00C139B4">
        <w:rPr>
          <w:lang w:eastAsia="zh-CN"/>
        </w:rPr>
        <w:t>or SGSN</w:t>
      </w:r>
      <w:r w:rsidRPr="00C139B4">
        <w:t xml:space="preserve"> to HSS or CSS.</w:t>
      </w:r>
    </w:p>
    <w:p w14:paraId="447370FE" w14:textId="77777777" w:rsidR="009D4C7F" w:rsidRPr="00C139B4" w:rsidRDefault="009D4C7F" w:rsidP="009D4C7F">
      <w:r w:rsidRPr="00C139B4">
        <w:t>Message Format when used over the S6a/S6d application:</w:t>
      </w:r>
    </w:p>
    <w:p w14:paraId="1BC29A31" w14:textId="77777777" w:rsidR="009D4C7F" w:rsidRPr="00C139B4" w:rsidRDefault="009D4C7F" w:rsidP="009D4C7F">
      <w:pPr>
        <w:spacing w:after="0"/>
        <w:ind w:left="567" w:firstLine="284"/>
      </w:pPr>
      <w:bookmarkStart w:id="904" w:name="_PERM_MCCTEMPBM_CRPT53310049___2"/>
      <w:r w:rsidRPr="00C139B4">
        <w:t>&lt; Reset-Answer&gt; ::=</w:t>
      </w:r>
      <w:r>
        <w:tab/>
      </w:r>
      <w:r w:rsidRPr="00C139B4">
        <w:t>&lt; Diameter Header: 322, PXY, 16777251 &gt;</w:t>
      </w:r>
    </w:p>
    <w:bookmarkEnd w:id="904"/>
    <w:p w14:paraId="13A1FC15" w14:textId="77777777" w:rsidR="009D4C7F" w:rsidRPr="00C139B4" w:rsidRDefault="009D4C7F" w:rsidP="00FA6621">
      <w:pPr>
        <w:pStyle w:val="NormalLeft1cm"/>
        <w:ind w:left="1704"/>
      </w:pPr>
      <w:r w:rsidRPr="00C139B4">
        <w:t>&lt; Session-Id &gt;</w:t>
      </w:r>
    </w:p>
    <w:p w14:paraId="48506089" w14:textId="77777777" w:rsidR="009D4C7F" w:rsidRPr="00C139B4" w:rsidRDefault="009D4C7F" w:rsidP="00FA6621">
      <w:pPr>
        <w:pStyle w:val="NormalLeft1cm"/>
        <w:ind w:left="1704"/>
      </w:pPr>
      <w:r w:rsidRPr="00C139B4">
        <w:t>[ DRMP ]</w:t>
      </w:r>
    </w:p>
    <w:p w14:paraId="4E94365E" w14:textId="77777777" w:rsidR="009D4C7F" w:rsidRPr="00C139B4" w:rsidRDefault="009D4C7F" w:rsidP="00FA6621">
      <w:pPr>
        <w:pStyle w:val="NormalLeft1cm"/>
        <w:ind w:left="1704"/>
      </w:pPr>
      <w:r w:rsidRPr="00C139B4">
        <w:t>[ Vendor-Specific-Application-Id ]</w:t>
      </w:r>
    </w:p>
    <w:p w14:paraId="26F6A2BF" w14:textId="77777777" w:rsidR="009D4C7F" w:rsidRPr="00C139B4" w:rsidRDefault="009D4C7F" w:rsidP="00FA6621">
      <w:pPr>
        <w:pStyle w:val="NormalLeft1cm"/>
        <w:ind w:left="1704"/>
      </w:pPr>
      <w:r w:rsidRPr="00C139B4">
        <w:t>*[ Supported-Features ]</w:t>
      </w:r>
    </w:p>
    <w:p w14:paraId="5ECE30C2" w14:textId="77777777" w:rsidR="009D4C7F" w:rsidRPr="00C139B4" w:rsidRDefault="009D4C7F" w:rsidP="00FA6621">
      <w:pPr>
        <w:pStyle w:val="NormalLeft1cm"/>
        <w:ind w:left="1704"/>
      </w:pPr>
      <w:r w:rsidRPr="00C139B4">
        <w:t>[ Result-Code ]</w:t>
      </w:r>
    </w:p>
    <w:p w14:paraId="2731653C" w14:textId="77777777" w:rsidR="009D4C7F" w:rsidRPr="00C139B4" w:rsidRDefault="009D4C7F" w:rsidP="00FA6621">
      <w:pPr>
        <w:pStyle w:val="NormalLeft1cm"/>
        <w:ind w:left="1704"/>
      </w:pPr>
      <w:r w:rsidRPr="00C139B4">
        <w:t>[ Experimental-Result ]</w:t>
      </w:r>
    </w:p>
    <w:p w14:paraId="2D0571B6" w14:textId="77777777" w:rsidR="009D4C7F" w:rsidRPr="00C139B4" w:rsidRDefault="009D4C7F" w:rsidP="00FA6621">
      <w:pPr>
        <w:pStyle w:val="NormalLeft1cm"/>
        <w:ind w:left="1704"/>
      </w:pPr>
      <w:r w:rsidRPr="00C139B4">
        <w:t>{ Auth-Session-State }</w:t>
      </w:r>
    </w:p>
    <w:p w14:paraId="44E80E76" w14:textId="77777777" w:rsidR="009D4C7F" w:rsidRPr="00C139B4" w:rsidRDefault="009D4C7F" w:rsidP="00FA6621">
      <w:pPr>
        <w:pStyle w:val="NormalLeft1cm"/>
        <w:ind w:left="1704"/>
      </w:pPr>
      <w:r w:rsidRPr="00C139B4">
        <w:t>{ Origin-Host }</w:t>
      </w:r>
    </w:p>
    <w:p w14:paraId="157F9950" w14:textId="77777777" w:rsidR="009D4C7F" w:rsidRPr="00C139B4" w:rsidRDefault="009D4C7F" w:rsidP="00FA6621">
      <w:pPr>
        <w:pStyle w:val="NormalLeft1cm"/>
        <w:ind w:left="1704"/>
      </w:pPr>
      <w:r w:rsidRPr="00C139B4">
        <w:t>{ Origin-Realm }</w:t>
      </w:r>
    </w:p>
    <w:p w14:paraId="5B2960BC" w14:textId="77777777" w:rsidR="009D4C7F" w:rsidRPr="00C139B4" w:rsidRDefault="009D4C7F" w:rsidP="00FA6621">
      <w:pPr>
        <w:pStyle w:val="NormalLeft1cm"/>
        <w:ind w:left="1704"/>
      </w:pPr>
      <w:r w:rsidRPr="00C139B4">
        <w:t>*[ AVP ]</w:t>
      </w:r>
    </w:p>
    <w:p w14:paraId="5D7101DC" w14:textId="77777777" w:rsidR="009D4C7F" w:rsidRPr="00C139B4" w:rsidRDefault="009D4C7F" w:rsidP="00FA6621">
      <w:pPr>
        <w:pStyle w:val="NormalLeft1cm"/>
        <w:ind w:left="1704"/>
      </w:pPr>
      <w:r w:rsidRPr="00C139B4">
        <w:t>[ Failed-AVP ]</w:t>
      </w:r>
    </w:p>
    <w:p w14:paraId="53612E89" w14:textId="77777777" w:rsidR="009D4C7F" w:rsidRPr="00C139B4" w:rsidRDefault="009D4C7F" w:rsidP="00FA6621">
      <w:pPr>
        <w:pStyle w:val="NormalLeft1cm"/>
        <w:ind w:left="1704"/>
      </w:pPr>
      <w:r w:rsidRPr="00C139B4">
        <w:t>*[ Proxy-Info ]</w:t>
      </w:r>
    </w:p>
    <w:p w14:paraId="524320E6" w14:textId="77777777" w:rsidR="009D4C7F" w:rsidRPr="00C139B4" w:rsidRDefault="009D4C7F" w:rsidP="00FA6621">
      <w:pPr>
        <w:pStyle w:val="NormalLeft1cm"/>
        <w:ind w:left="1704"/>
      </w:pPr>
      <w:r w:rsidRPr="00C139B4">
        <w:t>*[ Route-Record ]</w:t>
      </w:r>
    </w:p>
    <w:p w14:paraId="7451FD4E" w14:textId="77777777" w:rsidR="009D4C7F" w:rsidRPr="00C139B4" w:rsidRDefault="009D4C7F" w:rsidP="00FA6621">
      <w:pPr>
        <w:pStyle w:val="NormalLeft1cm"/>
        <w:ind w:left="1704"/>
      </w:pPr>
    </w:p>
    <w:p w14:paraId="086F8CCE" w14:textId="77777777" w:rsidR="009D4C7F" w:rsidRPr="00C139B4" w:rsidRDefault="009D4C7F" w:rsidP="009D4C7F">
      <w:r w:rsidRPr="00C139B4">
        <w:t>Message Format when used over the S7a /S7d application:</w:t>
      </w:r>
    </w:p>
    <w:p w14:paraId="3A796ADE" w14:textId="77777777" w:rsidR="009D4C7F" w:rsidRPr="00C139B4" w:rsidRDefault="009D4C7F" w:rsidP="009D4C7F">
      <w:pPr>
        <w:spacing w:after="0"/>
        <w:ind w:left="567" w:firstLine="284"/>
      </w:pPr>
      <w:bookmarkStart w:id="905" w:name="_PERM_MCCTEMPBM_CRPT53310050___2"/>
      <w:r w:rsidRPr="00C139B4">
        <w:t>&lt; Reset-Answer&gt; ::=</w:t>
      </w:r>
      <w:r>
        <w:tab/>
      </w:r>
      <w:r w:rsidRPr="00C139B4">
        <w:t>&lt; Diameter Header: 322, PXY, 16777308 &gt;</w:t>
      </w:r>
    </w:p>
    <w:bookmarkEnd w:id="905"/>
    <w:p w14:paraId="5F058AAF" w14:textId="77777777" w:rsidR="009D4C7F" w:rsidRPr="00C139B4" w:rsidRDefault="009D4C7F" w:rsidP="00FA6621">
      <w:pPr>
        <w:pStyle w:val="NormalLeft1cm"/>
        <w:ind w:left="1704"/>
      </w:pPr>
      <w:r w:rsidRPr="00C139B4">
        <w:t>&lt; Session-Id &gt;</w:t>
      </w:r>
    </w:p>
    <w:p w14:paraId="72A632B7" w14:textId="77777777" w:rsidR="009D4C7F" w:rsidRPr="00C139B4" w:rsidRDefault="009D4C7F" w:rsidP="00FA6621">
      <w:pPr>
        <w:pStyle w:val="NormalLeft1cm"/>
        <w:ind w:left="1704"/>
      </w:pPr>
      <w:r w:rsidRPr="00C139B4">
        <w:t>[ DRMP ]</w:t>
      </w:r>
    </w:p>
    <w:p w14:paraId="6CF479D5" w14:textId="77777777" w:rsidR="009D4C7F" w:rsidRPr="00C139B4" w:rsidRDefault="009D4C7F" w:rsidP="00FA6621">
      <w:pPr>
        <w:pStyle w:val="NormalLeft1cm"/>
        <w:ind w:left="1704"/>
      </w:pPr>
      <w:r w:rsidRPr="00C139B4">
        <w:t>[ Vendor-Specific-Application-Id ]</w:t>
      </w:r>
    </w:p>
    <w:p w14:paraId="79F2DB2F" w14:textId="77777777" w:rsidR="009D4C7F" w:rsidRPr="00C139B4" w:rsidRDefault="009D4C7F" w:rsidP="00FA6621">
      <w:pPr>
        <w:pStyle w:val="NormalLeft1cm"/>
        <w:ind w:left="1704"/>
      </w:pPr>
      <w:r w:rsidRPr="00C139B4">
        <w:t>*[ Supported-Features ]</w:t>
      </w:r>
    </w:p>
    <w:p w14:paraId="74CF8F2F" w14:textId="77777777" w:rsidR="009D4C7F" w:rsidRPr="00C139B4" w:rsidRDefault="009D4C7F" w:rsidP="00FA6621">
      <w:pPr>
        <w:pStyle w:val="NormalLeft1cm"/>
        <w:ind w:left="1704"/>
      </w:pPr>
      <w:r w:rsidRPr="00C139B4">
        <w:t>[ Result-Code ]</w:t>
      </w:r>
    </w:p>
    <w:p w14:paraId="59B4FAAE" w14:textId="77777777" w:rsidR="009D4C7F" w:rsidRPr="00C139B4" w:rsidRDefault="009D4C7F" w:rsidP="00FA6621">
      <w:pPr>
        <w:pStyle w:val="NormalLeft1cm"/>
        <w:ind w:left="1704"/>
      </w:pPr>
      <w:r w:rsidRPr="00C139B4">
        <w:t>[ Experimental-Result ]</w:t>
      </w:r>
    </w:p>
    <w:p w14:paraId="0F01C1C0" w14:textId="77777777" w:rsidR="009D4C7F" w:rsidRPr="00C139B4" w:rsidRDefault="009D4C7F" w:rsidP="00FA6621">
      <w:pPr>
        <w:pStyle w:val="NormalLeft1cm"/>
        <w:ind w:left="1704"/>
      </w:pPr>
      <w:r w:rsidRPr="00C139B4">
        <w:t>{ Auth-Session-State }</w:t>
      </w:r>
    </w:p>
    <w:p w14:paraId="5172A2BD" w14:textId="77777777" w:rsidR="009D4C7F" w:rsidRPr="00C139B4" w:rsidRDefault="009D4C7F" w:rsidP="00FA6621">
      <w:pPr>
        <w:pStyle w:val="NormalLeft1cm"/>
        <w:ind w:left="1704"/>
      </w:pPr>
      <w:r w:rsidRPr="00C139B4">
        <w:t>{ Origin-Host }</w:t>
      </w:r>
    </w:p>
    <w:p w14:paraId="35DA0B25" w14:textId="77777777" w:rsidR="009D4C7F" w:rsidRPr="00C139B4" w:rsidRDefault="009D4C7F" w:rsidP="00FA6621">
      <w:pPr>
        <w:pStyle w:val="NormalLeft1cm"/>
        <w:ind w:left="1704"/>
      </w:pPr>
      <w:r w:rsidRPr="00C139B4">
        <w:t>{ Origin-Realm }</w:t>
      </w:r>
    </w:p>
    <w:p w14:paraId="08EA6628" w14:textId="77777777" w:rsidR="009D4C7F" w:rsidRPr="00C139B4" w:rsidRDefault="009D4C7F" w:rsidP="00FA6621">
      <w:pPr>
        <w:pStyle w:val="NormalLeft1cm"/>
        <w:ind w:left="1704"/>
      </w:pPr>
      <w:r w:rsidRPr="00C139B4">
        <w:t>*[ AVP ]</w:t>
      </w:r>
    </w:p>
    <w:p w14:paraId="235DCC99" w14:textId="77777777" w:rsidR="009D4C7F" w:rsidRPr="00C139B4" w:rsidRDefault="009D4C7F" w:rsidP="00FA6621">
      <w:pPr>
        <w:pStyle w:val="NormalLeft1cm"/>
        <w:ind w:left="1704"/>
      </w:pPr>
      <w:r w:rsidRPr="00C139B4">
        <w:t>[ Failed-AVP ]</w:t>
      </w:r>
    </w:p>
    <w:p w14:paraId="607EC8AC" w14:textId="77777777" w:rsidR="009D4C7F" w:rsidRPr="00C139B4" w:rsidRDefault="009D4C7F" w:rsidP="00FA6621">
      <w:pPr>
        <w:pStyle w:val="NormalLeft1cm"/>
        <w:ind w:left="1704"/>
      </w:pPr>
      <w:r w:rsidRPr="00C139B4">
        <w:t>*[ Proxy-Info ]</w:t>
      </w:r>
    </w:p>
    <w:p w14:paraId="7AE54613" w14:textId="77777777" w:rsidR="009D4C7F" w:rsidRPr="00C139B4" w:rsidRDefault="009D4C7F" w:rsidP="00FA6621">
      <w:pPr>
        <w:pStyle w:val="NormalLeft1cm"/>
        <w:ind w:left="1704"/>
      </w:pPr>
      <w:r w:rsidRPr="00C139B4">
        <w:t>*[ Route-Record ]</w:t>
      </w:r>
    </w:p>
    <w:p w14:paraId="48BE2DB4" w14:textId="77777777" w:rsidR="009D4C7F" w:rsidRPr="00C139B4" w:rsidRDefault="009D4C7F" w:rsidP="00FA6621">
      <w:pPr>
        <w:pStyle w:val="NormalLeft1cm"/>
        <w:ind w:left="1704"/>
      </w:pPr>
    </w:p>
    <w:p w14:paraId="42EC3452" w14:textId="77777777" w:rsidR="009D4C7F" w:rsidRPr="00C139B4" w:rsidRDefault="009D4C7F" w:rsidP="009D4C7F">
      <w:pPr>
        <w:pStyle w:val="NormalLeft1cm"/>
      </w:pPr>
    </w:p>
    <w:p w14:paraId="7AA01723" w14:textId="77777777" w:rsidR="009D4C7F" w:rsidRPr="00C139B4" w:rsidRDefault="009D4C7F" w:rsidP="00FA6621">
      <w:pPr>
        <w:pStyle w:val="Heading3"/>
      </w:pPr>
      <w:bookmarkStart w:id="906" w:name="_Toc20211960"/>
      <w:bookmarkStart w:id="907" w:name="_Toc27727236"/>
      <w:bookmarkStart w:id="908" w:name="_Toc36041891"/>
      <w:bookmarkStart w:id="909" w:name="_Toc44871314"/>
      <w:bookmarkStart w:id="910" w:name="_Toc44871713"/>
      <w:bookmarkStart w:id="911" w:name="_Toc51861788"/>
      <w:bookmarkStart w:id="912" w:name="_Toc57978193"/>
      <w:bookmarkStart w:id="913" w:name="_Toc155206050"/>
      <w:r w:rsidRPr="00C139B4">
        <w:t>7.2.17</w:t>
      </w:r>
      <w:r w:rsidRPr="00C139B4">
        <w:tab/>
        <w:t>Notify-Request (NOR) Command</w:t>
      </w:r>
      <w:bookmarkEnd w:id="906"/>
      <w:bookmarkEnd w:id="907"/>
      <w:bookmarkEnd w:id="908"/>
      <w:bookmarkEnd w:id="909"/>
      <w:bookmarkEnd w:id="910"/>
      <w:bookmarkEnd w:id="911"/>
      <w:bookmarkEnd w:id="912"/>
      <w:bookmarkEnd w:id="913"/>
    </w:p>
    <w:p w14:paraId="63200EC0" w14:textId="77777777" w:rsidR="00C31AA7" w:rsidRPr="00C139B4" w:rsidRDefault="009D4C7F" w:rsidP="009D4C7F">
      <w:r w:rsidRPr="00C139B4">
        <w:t>The Notify-Request (NOR) command, indicated by the Command-Code field set to 323 and the 'R' bit set in the Command Flags field, is sent from MME</w:t>
      </w:r>
      <w:r w:rsidRPr="00C139B4">
        <w:rPr>
          <w:lang w:eastAsia="zh-CN"/>
        </w:rPr>
        <w:t xml:space="preserve"> or SGSN</w:t>
      </w:r>
      <w:r w:rsidRPr="00C139B4">
        <w:t xml:space="preserve"> to HSS.</w:t>
      </w:r>
    </w:p>
    <w:p w14:paraId="442B06BA" w14:textId="5FE2B9B5" w:rsidR="009D4C7F" w:rsidRPr="00C139B4" w:rsidRDefault="009D4C7F" w:rsidP="009D4C7F">
      <w:r w:rsidRPr="00C139B4">
        <w:t>Message Format</w:t>
      </w:r>
    </w:p>
    <w:p w14:paraId="41ADE397" w14:textId="77777777" w:rsidR="009D4C7F" w:rsidRPr="00C139B4" w:rsidRDefault="009D4C7F" w:rsidP="009D4C7F">
      <w:pPr>
        <w:spacing w:after="0"/>
        <w:ind w:left="567" w:firstLine="284"/>
      </w:pPr>
      <w:bookmarkStart w:id="914" w:name="_PERM_MCCTEMPBM_CRPT53310051___2"/>
      <w:r w:rsidRPr="00C139B4">
        <w:t>&lt; Notify-Request&gt; ::=</w:t>
      </w:r>
      <w:r w:rsidRPr="00C139B4">
        <w:tab/>
        <w:t>&lt; Diameter Header: 323, REQ, PXY, 16777251 &gt;</w:t>
      </w:r>
    </w:p>
    <w:bookmarkEnd w:id="914"/>
    <w:p w14:paraId="4700DF69" w14:textId="77777777" w:rsidR="009D4C7F" w:rsidRPr="00C139B4" w:rsidRDefault="009D4C7F" w:rsidP="00FA6621">
      <w:pPr>
        <w:pStyle w:val="NormalLeft1cm"/>
        <w:ind w:left="1704"/>
      </w:pPr>
      <w:r w:rsidRPr="00C139B4">
        <w:t>&lt; Session-Id &gt;</w:t>
      </w:r>
    </w:p>
    <w:p w14:paraId="0787AAE5" w14:textId="77777777" w:rsidR="009D4C7F" w:rsidRPr="00C139B4" w:rsidRDefault="009D4C7F" w:rsidP="00FA6621">
      <w:pPr>
        <w:pStyle w:val="NormalLeft1cm"/>
        <w:ind w:left="1704"/>
      </w:pPr>
      <w:r w:rsidRPr="00C139B4">
        <w:t>[ Vendor-Specific-Application-Id ]</w:t>
      </w:r>
    </w:p>
    <w:p w14:paraId="7AB3CE4E" w14:textId="77777777" w:rsidR="009D4C7F" w:rsidRPr="00C139B4" w:rsidRDefault="009D4C7F" w:rsidP="00FA6621">
      <w:pPr>
        <w:pStyle w:val="NormalLeft1cm"/>
        <w:ind w:left="1704"/>
      </w:pPr>
      <w:r w:rsidRPr="00C139B4">
        <w:t>[ DRMP ]</w:t>
      </w:r>
    </w:p>
    <w:p w14:paraId="5EFE929A" w14:textId="77777777" w:rsidR="009D4C7F" w:rsidRPr="00C139B4" w:rsidRDefault="009D4C7F" w:rsidP="00FA6621">
      <w:pPr>
        <w:pStyle w:val="NormalLeft1cm"/>
        <w:ind w:left="1704"/>
      </w:pPr>
      <w:r w:rsidRPr="00C139B4">
        <w:t>{ Auth-Session-State }</w:t>
      </w:r>
    </w:p>
    <w:p w14:paraId="674AF8FB" w14:textId="77777777" w:rsidR="009D4C7F" w:rsidRPr="00C139B4" w:rsidRDefault="009D4C7F" w:rsidP="00FA6621">
      <w:pPr>
        <w:pStyle w:val="NormalLeft1cm"/>
        <w:ind w:left="1704"/>
      </w:pPr>
      <w:r w:rsidRPr="00C139B4">
        <w:t>{ Origin-Host }</w:t>
      </w:r>
    </w:p>
    <w:p w14:paraId="423EA99F" w14:textId="77777777" w:rsidR="009D4C7F" w:rsidRPr="00C139B4" w:rsidRDefault="009D4C7F" w:rsidP="00FA6621">
      <w:pPr>
        <w:pStyle w:val="NormalLeft1cm"/>
        <w:ind w:left="1704"/>
      </w:pPr>
      <w:r w:rsidRPr="00C139B4">
        <w:t>{ Origin-Realm }</w:t>
      </w:r>
    </w:p>
    <w:p w14:paraId="78FE1CF0" w14:textId="77777777" w:rsidR="009D4C7F" w:rsidRPr="00C139B4" w:rsidRDefault="009D4C7F" w:rsidP="00FA6621">
      <w:pPr>
        <w:pStyle w:val="NormalLeft1cm"/>
        <w:ind w:left="1704"/>
      </w:pPr>
      <w:r w:rsidRPr="00C139B4">
        <w:t>[ Destination-Host ]</w:t>
      </w:r>
    </w:p>
    <w:p w14:paraId="47A91DC5" w14:textId="77777777" w:rsidR="009D4C7F" w:rsidRPr="00C139B4" w:rsidRDefault="009D4C7F" w:rsidP="00FA6621">
      <w:pPr>
        <w:pStyle w:val="NormalLeft1cm"/>
        <w:ind w:left="1704"/>
      </w:pPr>
      <w:r w:rsidRPr="00C139B4">
        <w:t>{ Destination-Realm }</w:t>
      </w:r>
    </w:p>
    <w:p w14:paraId="3DE7EEB3" w14:textId="77777777" w:rsidR="009D4C7F" w:rsidRPr="00C139B4" w:rsidRDefault="009D4C7F" w:rsidP="00FA6621">
      <w:pPr>
        <w:pStyle w:val="NormalLeft1cm"/>
        <w:ind w:left="1704"/>
      </w:pPr>
      <w:r w:rsidRPr="00C139B4">
        <w:t>{ User-Name }</w:t>
      </w:r>
    </w:p>
    <w:p w14:paraId="05BD2498" w14:textId="77777777" w:rsidR="009D4C7F" w:rsidRPr="00C139B4" w:rsidRDefault="009D4C7F" w:rsidP="00FA6621">
      <w:pPr>
        <w:pStyle w:val="NormalLeft1cm"/>
        <w:ind w:left="1704"/>
      </w:pPr>
      <w:bookmarkStart w:id="915" w:name="_PERM_MCCTEMPBM_CRPT53310052___2"/>
      <w:r w:rsidRPr="00C139B4">
        <w:t>[ OC-Supported-Features ]</w:t>
      </w:r>
    </w:p>
    <w:bookmarkEnd w:id="915"/>
    <w:p w14:paraId="44318D59" w14:textId="77777777" w:rsidR="009D4C7F" w:rsidRPr="00C139B4" w:rsidRDefault="009D4C7F" w:rsidP="00FA6621">
      <w:pPr>
        <w:pStyle w:val="NormalLeft1cm"/>
        <w:ind w:left="1704"/>
      </w:pPr>
      <w:r w:rsidRPr="00C139B4">
        <w:t>*[ Supported-Features ]</w:t>
      </w:r>
    </w:p>
    <w:p w14:paraId="3C0856AA" w14:textId="77777777" w:rsidR="009D4C7F" w:rsidRPr="00C139B4" w:rsidRDefault="009D4C7F" w:rsidP="00FA6621">
      <w:pPr>
        <w:pStyle w:val="NormalLeft1cm"/>
        <w:ind w:left="1704"/>
      </w:pPr>
      <w:r w:rsidRPr="00C139B4">
        <w:t xml:space="preserve">[ </w:t>
      </w:r>
      <w:r w:rsidRPr="00FA6621">
        <w:t xml:space="preserve">Terminal-Information </w:t>
      </w:r>
      <w:r w:rsidRPr="00C139B4">
        <w:t>]</w:t>
      </w:r>
    </w:p>
    <w:p w14:paraId="4852FAB4" w14:textId="77777777" w:rsidR="00C31AA7" w:rsidRPr="00FA6621" w:rsidRDefault="009D4C7F" w:rsidP="00FA6621">
      <w:pPr>
        <w:pStyle w:val="NormalLeft1cm"/>
        <w:ind w:left="1704"/>
      </w:pPr>
      <w:r w:rsidRPr="00FA6621">
        <w:t>[ MIP6-Agent-Info ]</w:t>
      </w:r>
    </w:p>
    <w:p w14:paraId="1BF8716E" w14:textId="32689545" w:rsidR="009D4C7F" w:rsidRPr="00FA6621" w:rsidRDefault="009D4C7F" w:rsidP="00FA6621">
      <w:pPr>
        <w:pStyle w:val="NormalLeft1cm"/>
        <w:ind w:left="1704"/>
      </w:pPr>
      <w:r w:rsidRPr="00FA6621">
        <w:t>[ Visited-Network-Identifier ]</w:t>
      </w:r>
    </w:p>
    <w:p w14:paraId="25244761" w14:textId="77777777" w:rsidR="009D4C7F" w:rsidRPr="00FA6621" w:rsidRDefault="009D4C7F" w:rsidP="00FA6621">
      <w:pPr>
        <w:pStyle w:val="NormalLeft1cm"/>
        <w:ind w:left="1704"/>
      </w:pPr>
      <w:r w:rsidRPr="00FA6621">
        <w:rPr>
          <w:rFonts w:hint="eastAsia"/>
        </w:rPr>
        <w:t xml:space="preserve">[ </w:t>
      </w:r>
      <w:r w:rsidRPr="00FA6621">
        <w:t>Context-Identifier</w:t>
      </w:r>
      <w:r w:rsidRPr="00FA6621">
        <w:rPr>
          <w:rFonts w:hint="eastAsia"/>
        </w:rPr>
        <w:t xml:space="preserve"> ]</w:t>
      </w:r>
    </w:p>
    <w:p w14:paraId="7BD31379" w14:textId="77777777" w:rsidR="009D4C7F" w:rsidRPr="00FA6621" w:rsidRDefault="009D4C7F" w:rsidP="00FA6621">
      <w:pPr>
        <w:pStyle w:val="NormalLeft1cm"/>
        <w:ind w:left="1704"/>
      </w:pPr>
      <w:r w:rsidRPr="00FA6621">
        <w:t>[Service-Selection]</w:t>
      </w:r>
    </w:p>
    <w:p w14:paraId="6B9F14D9" w14:textId="77777777" w:rsidR="009D4C7F" w:rsidRPr="00C139B4" w:rsidRDefault="009D4C7F" w:rsidP="00FA6621">
      <w:pPr>
        <w:pStyle w:val="NormalLeft1cm"/>
        <w:ind w:left="1704"/>
      </w:pPr>
      <w:r w:rsidRPr="00C139B4">
        <w:rPr>
          <w:rFonts w:hint="eastAsia"/>
        </w:rPr>
        <w:t>[</w:t>
      </w:r>
      <w:r w:rsidRPr="00C139B4">
        <w:t xml:space="preserve"> </w:t>
      </w:r>
      <w:r w:rsidRPr="00C139B4">
        <w:rPr>
          <w:rFonts w:hint="eastAsia"/>
        </w:rPr>
        <w:t>Alert-Reason</w:t>
      </w:r>
      <w:r w:rsidRPr="00C139B4">
        <w:t xml:space="preserve"> </w:t>
      </w:r>
      <w:r w:rsidRPr="00C139B4">
        <w:rPr>
          <w:rFonts w:hint="eastAsia"/>
        </w:rPr>
        <w:t>]</w:t>
      </w:r>
    </w:p>
    <w:p w14:paraId="50EFA777" w14:textId="77777777" w:rsidR="009D4C7F" w:rsidRPr="00FA6621" w:rsidRDefault="009D4C7F" w:rsidP="00FA6621">
      <w:pPr>
        <w:pStyle w:val="NormalLeft1cm"/>
        <w:ind w:left="1704"/>
      </w:pPr>
      <w:r w:rsidRPr="00C139B4">
        <w:t>[ UE-</w:t>
      </w:r>
      <w:r w:rsidRPr="00FA6621">
        <w:t>SRVCC</w:t>
      </w:r>
      <w:r w:rsidRPr="00C139B4">
        <w:t>-Capability ]</w:t>
      </w:r>
    </w:p>
    <w:p w14:paraId="14F869F5" w14:textId="77777777" w:rsidR="009D4C7F" w:rsidRPr="00C139B4" w:rsidRDefault="009D4C7F" w:rsidP="00FA6621">
      <w:pPr>
        <w:pStyle w:val="NormalLeft1cm"/>
        <w:ind w:left="1704"/>
      </w:pPr>
      <w:r w:rsidRPr="00C139B4">
        <w:t>[ NOR-Flags ]</w:t>
      </w:r>
    </w:p>
    <w:p w14:paraId="19059ACC" w14:textId="77777777" w:rsidR="009D4C7F" w:rsidRPr="00C139B4" w:rsidRDefault="009D4C7F" w:rsidP="00FA6621">
      <w:pPr>
        <w:pStyle w:val="NormalLeft1cm"/>
        <w:ind w:left="1704"/>
      </w:pPr>
      <w:r w:rsidRPr="00FA6621">
        <w:rPr>
          <w:rFonts w:hint="eastAsia"/>
        </w:rPr>
        <w:t>[</w:t>
      </w:r>
      <w:r w:rsidRPr="00FA6621">
        <w:t xml:space="preserve"> Homogeneous-Support-of-IMS-Voice-Over-PS-Sessions</w:t>
      </w:r>
      <w:r w:rsidRPr="00FA6621">
        <w:rPr>
          <w:rFonts w:hint="eastAsia"/>
        </w:rPr>
        <w:t xml:space="preserve"> ]</w:t>
      </w:r>
    </w:p>
    <w:p w14:paraId="07103FD5" w14:textId="77777777" w:rsidR="009D4C7F" w:rsidRPr="00FA6621" w:rsidRDefault="009D4C7F" w:rsidP="00FA6621">
      <w:pPr>
        <w:pStyle w:val="NormalLeft1cm"/>
        <w:ind w:left="1704"/>
      </w:pPr>
      <w:r w:rsidRPr="00FA6621">
        <w:t>[ Maximum-UE-Availability-Time ]</w:t>
      </w:r>
    </w:p>
    <w:p w14:paraId="156D78F1" w14:textId="77777777" w:rsidR="009D4C7F" w:rsidRPr="00FA6621" w:rsidRDefault="009D4C7F" w:rsidP="00FA6621">
      <w:pPr>
        <w:pStyle w:val="NormalLeft1cm"/>
        <w:ind w:left="1704"/>
      </w:pPr>
      <w:r w:rsidRPr="00FA6621">
        <w:t>*[ Monitoring-Event-Config-Status ]</w:t>
      </w:r>
    </w:p>
    <w:p w14:paraId="23C56F9F" w14:textId="77777777" w:rsidR="009D4C7F" w:rsidRPr="00FA6621" w:rsidRDefault="009D4C7F" w:rsidP="00FA6621">
      <w:pPr>
        <w:pStyle w:val="NormalLeft1cm"/>
        <w:ind w:left="1704"/>
      </w:pPr>
      <w:r w:rsidRPr="00FA6621">
        <w:t>[ Emergency-Services ]</w:t>
      </w:r>
    </w:p>
    <w:p w14:paraId="6857F7D5" w14:textId="77777777" w:rsidR="009D4C7F" w:rsidRPr="00C139B4" w:rsidRDefault="009D4C7F" w:rsidP="00FA6621">
      <w:pPr>
        <w:pStyle w:val="NormalLeft1cm"/>
        <w:ind w:left="1704"/>
      </w:pPr>
      <w:r w:rsidRPr="00C139B4">
        <w:t>*[ AVP ]</w:t>
      </w:r>
    </w:p>
    <w:p w14:paraId="11CB94C0" w14:textId="77777777" w:rsidR="009D4C7F" w:rsidRPr="00C139B4" w:rsidRDefault="009D4C7F" w:rsidP="00FA6621">
      <w:pPr>
        <w:pStyle w:val="NormalLeft1cm"/>
        <w:ind w:left="1704"/>
      </w:pPr>
      <w:r w:rsidRPr="00C139B4">
        <w:t>*[ Proxy-Info ]</w:t>
      </w:r>
    </w:p>
    <w:p w14:paraId="4A165294" w14:textId="77777777" w:rsidR="009D4C7F" w:rsidRPr="00C139B4" w:rsidRDefault="009D4C7F" w:rsidP="00FA6621">
      <w:pPr>
        <w:pStyle w:val="NormalLeft1cm"/>
        <w:ind w:left="1704"/>
      </w:pPr>
      <w:r w:rsidRPr="00C139B4">
        <w:t>*[ Route-Record ]</w:t>
      </w:r>
    </w:p>
    <w:p w14:paraId="556AE6E2" w14:textId="77777777" w:rsidR="009D4C7F" w:rsidRPr="00C139B4" w:rsidRDefault="009D4C7F" w:rsidP="00FA6621">
      <w:pPr>
        <w:pStyle w:val="Heading3"/>
      </w:pPr>
      <w:bookmarkStart w:id="916" w:name="_Toc20211961"/>
      <w:bookmarkStart w:id="917" w:name="_Toc27727237"/>
      <w:bookmarkStart w:id="918" w:name="_Toc36041892"/>
      <w:bookmarkStart w:id="919" w:name="_Toc44871315"/>
      <w:bookmarkStart w:id="920" w:name="_Toc44871714"/>
      <w:bookmarkStart w:id="921" w:name="_Toc51861789"/>
      <w:bookmarkStart w:id="922" w:name="_Toc57978194"/>
      <w:bookmarkStart w:id="923" w:name="_Toc155206051"/>
      <w:r w:rsidRPr="00C139B4">
        <w:t>7.2.18</w:t>
      </w:r>
      <w:r w:rsidRPr="00C139B4">
        <w:tab/>
        <w:t>Notify-Answer (NOA) Command</w:t>
      </w:r>
      <w:bookmarkEnd w:id="916"/>
      <w:bookmarkEnd w:id="917"/>
      <w:bookmarkEnd w:id="918"/>
      <w:bookmarkEnd w:id="919"/>
      <w:bookmarkEnd w:id="920"/>
      <w:bookmarkEnd w:id="921"/>
      <w:bookmarkEnd w:id="922"/>
      <w:bookmarkEnd w:id="923"/>
    </w:p>
    <w:p w14:paraId="4870D290" w14:textId="77777777" w:rsidR="00C31AA7" w:rsidRPr="00C139B4" w:rsidRDefault="009D4C7F" w:rsidP="009D4C7F">
      <w:r w:rsidRPr="00C139B4">
        <w:t>The Notify-Answer (NOA) command, indicated by the Command-Code field set to 323 and the 'R' bit cleared in the Command Flags field, is sent from HSS to MME</w:t>
      </w:r>
      <w:r w:rsidRPr="00C139B4">
        <w:rPr>
          <w:lang w:eastAsia="zh-CN"/>
        </w:rPr>
        <w:t xml:space="preserve"> or SGSN</w:t>
      </w:r>
      <w:r w:rsidRPr="00C139B4">
        <w:t>.</w:t>
      </w:r>
    </w:p>
    <w:p w14:paraId="03350787" w14:textId="2B4ABF45" w:rsidR="009D4C7F" w:rsidRPr="00C139B4" w:rsidRDefault="009D4C7F" w:rsidP="009D4C7F">
      <w:r w:rsidRPr="00C139B4">
        <w:t>Message Format</w:t>
      </w:r>
    </w:p>
    <w:p w14:paraId="246E6537" w14:textId="77777777" w:rsidR="009D4C7F" w:rsidRPr="00C139B4" w:rsidRDefault="009D4C7F" w:rsidP="009D4C7F">
      <w:pPr>
        <w:spacing w:after="0"/>
        <w:ind w:left="567" w:firstLine="284"/>
      </w:pPr>
      <w:bookmarkStart w:id="924" w:name="_PERM_MCCTEMPBM_CRPT53310053___2"/>
      <w:r w:rsidRPr="00C139B4">
        <w:t>&lt; Notify-Answer&gt; ::=</w:t>
      </w:r>
      <w:r w:rsidRPr="00C139B4">
        <w:tab/>
        <w:t>&lt; Diameter Header: 323, PXY, 16777251 &gt;</w:t>
      </w:r>
    </w:p>
    <w:bookmarkEnd w:id="924"/>
    <w:p w14:paraId="3A2DC389" w14:textId="77777777" w:rsidR="009D4C7F" w:rsidRPr="00C139B4" w:rsidRDefault="009D4C7F" w:rsidP="00FA6621">
      <w:pPr>
        <w:pStyle w:val="NormalLeft1cm"/>
        <w:ind w:left="1704"/>
      </w:pPr>
      <w:r w:rsidRPr="00C139B4">
        <w:t>&lt; Session-Id &gt;</w:t>
      </w:r>
    </w:p>
    <w:p w14:paraId="08B33414" w14:textId="77777777" w:rsidR="009D4C7F" w:rsidRPr="00C139B4" w:rsidRDefault="009D4C7F" w:rsidP="00FA6621">
      <w:pPr>
        <w:pStyle w:val="NormalLeft1cm"/>
        <w:ind w:left="1704"/>
      </w:pPr>
      <w:r w:rsidRPr="00C139B4">
        <w:t>[ DRMP ]</w:t>
      </w:r>
    </w:p>
    <w:p w14:paraId="5DE1A234" w14:textId="77777777" w:rsidR="009D4C7F" w:rsidRPr="00C139B4" w:rsidRDefault="009D4C7F" w:rsidP="00FA6621">
      <w:pPr>
        <w:pStyle w:val="NormalLeft1cm"/>
        <w:ind w:left="1704"/>
      </w:pPr>
      <w:r w:rsidRPr="00C139B4">
        <w:t>[ Vendor-Specific-Application-Id ]</w:t>
      </w:r>
    </w:p>
    <w:p w14:paraId="341894E9" w14:textId="77777777" w:rsidR="009D4C7F" w:rsidRPr="00C139B4" w:rsidRDefault="009D4C7F" w:rsidP="00FA6621">
      <w:pPr>
        <w:pStyle w:val="NormalLeft1cm"/>
        <w:ind w:left="1704"/>
      </w:pPr>
      <w:r w:rsidRPr="00C139B4">
        <w:t>[ Result-Code ]</w:t>
      </w:r>
    </w:p>
    <w:p w14:paraId="63F80F9F" w14:textId="77777777" w:rsidR="00C31AA7" w:rsidRPr="00C139B4" w:rsidRDefault="009D4C7F" w:rsidP="00FA6621">
      <w:pPr>
        <w:pStyle w:val="NormalLeft1cm"/>
        <w:ind w:left="1704"/>
      </w:pPr>
      <w:r w:rsidRPr="00C139B4">
        <w:t>[ Experimental-Result ]</w:t>
      </w:r>
    </w:p>
    <w:p w14:paraId="088F8C57" w14:textId="3E7C4398" w:rsidR="009D4C7F" w:rsidRPr="00C139B4" w:rsidRDefault="009D4C7F" w:rsidP="00FA6621">
      <w:pPr>
        <w:pStyle w:val="NormalLeft1cm"/>
        <w:ind w:left="1704"/>
      </w:pPr>
      <w:r w:rsidRPr="00C139B4">
        <w:t>{ Auth-Session-State }</w:t>
      </w:r>
    </w:p>
    <w:p w14:paraId="06078946" w14:textId="77777777" w:rsidR="009D4C7F" w:rsidRPr="00C139B4" w:rsidRDefault="009D4C7F" w:rsidP="00FA6621">
      <w:pPr>
        <w:pStyle w:val="NormalLeft1cm"/>
        <w:ind w:left="1704"/>
      </w:pPr>
      <w:r w:rsidRPr="00C139B4">
        <w:t>{ Origin-Host }</w:t>
      </w:r>
    </w:p>
    <w:p w14:paraId="6A2A0796" w14:textId="77777777" w:rsidR="009D4C7F" w:rsidRPr="00C139B4" w:rsidRDefault="009D4C7F" w:rsidP="00FA6621">
      <w:pPr>
        <w:pStyle w:val="NormalLeft1cm"/>
        <w:ind w:left="1704"/>
      </w:pPr>
      <w:r w:rsidRPr="00C139B4">
        <w:t>{ Origin-Realm }</w:t>
      </w:r>
    </w:p>
    <w:p w14:paraId="6971F86E" w14:textId="77777777" w:rsidR="009D4C7F" w:rsidRPr="00C139B4" w:rsidRDefault="009D4C7F" w:rsidP="00FA6621">
      <w:pPr>
        <w:pStyle w:val="NormalLeft1cm"/>
        <w:ind w:left="1704"/>
      </w:pPr>
      <w:bookmarkStart w:id="925" w:name="_PERM_MCCTEMPBM_CRPT53310054___2"/>
      <w:r w:rsidRPr="00C139B4">
        <w:t>[ OC-Supported-Features ]</w:t>
      </w:r>
    </w:p>
    <w:p w14:paraId="5454863A" w14:textId="77777777" w:rsidR="009D4C7F" w:rsidRPr="00C139B4" w:rsidRDefault="009D4C7F" w:rsidP="00FA6621">
      <w:pPr>
        <w:pStyle w:val="NormalLeft1cm"/>
        <w:ind w:left="1704"/>
      </w:pPr>
      <w:r w:rsidRPr="00C139B4">
        <w:t>[ OC-OLR ]</w:t>
      </w:r>
    </w:p>
    <w:p w14:paraId="49AE38FC" w14:textId="77777777" w:rsidR="009D4C7F" w:rsidRPr="00C139B4" w:rsidRDefault="009D4C7F" w:rsidP="00FA6621">
      <w:pPr>
        <w:pStyle w:val="NormalLeft1cm"/>
        <w:ind w:left="1704"/>
      </w:pPr>
      <w:r w:rsidRPr="00C139B4">
        <w:t>*[ Load ]</w:t>
      </w:r>
    </w:p>
    <w:bookmarkEnd w:id="925"/>
    <w:p w14:paraId="3BCCF430" w14:textId="77777777" w:rsidR="009D4C7F" w:rsidRPr="00C139B4" w:rsidRDefault="009D4C7F" w:rsidP="00FA6621">
      <w:pPr>
        <w:pStyle w:val="NormalLeft1cm"/>
        <w:ind w:left="1704"/>
      </w:pPr>
      <w:r w:rsidRPr="00C139B4">
        <w:t>*[ Supported-Features ]</w:t>
      </w:r>
    </w:p>
    <w:p w14:paraId="40C0AAB5" w14:textId="77777777" w:rsidR="009D4C7F" w:rsidRPr="00C139B4" w:rsidRDefault="009D4C7F" w:rsidP="00FA6621">
      <w:pPr>
        <w:pStyle w:val="NormalLeft1cm"/>
        <w:ind w:left="1704"/>
      </w:pPr>
      <w:r w:rsidRPr="00C139B4">
        <w:t>*[ AVP ]</w:t>
      </w:r>
    </w:p>
    <w:p w14:paraId="3A61B05B" w14:textId="77777777" w:rsidR="009D4C7F" w:rsidRPr="00C139B4" w:rsidRDefault="009D4C7F" w:rsidP="00FA6621">
      <w:pPr>
        <w:pStyle w:val="NormalLeft1cm"/>
        <w:ind w:left="1704"/>
      </w:pPr>
      <w:r w:rsidRPr="00C139B4">
        <w:t>[ Failed-AVP ]</w:t>
      </w:r>
    </w:p>
    <w:p w14:paraId="50B75B4A" w14:textId="77777777" w:rsidR="009D4C7F" w:rsidRPr="00C139B4" w:rsidRDefault="009D4C7F" w:rsidP="00FA6621">
      <w:pPr>
        <w:pStyle w:val="NormalLeft1cm"/>
        <w:ind w:left="1704"/>
      </w:pPr>
      <w:r w:rsidRPr="00C139B4">
        <w:t>*[ Proxy-Info ]</w:t>
      </w:r>
    </w:p>
    <w:p w14:paraId="2536039F" w14:textId="77777777" w:rsidR="009D4C7F" w:rsidRPr="00C139B4" w:rsidRDefault="009D4C7F" w:rsidP="00FA6621">
      <w:pPr>
        <w:pStyle w:val="NormalLeft1cm"/>
        <w:ind w:left="1704"/>
      </w:pPr>
      <w:r w:rsidRPr="00C139B4">
        <w:t>*[ Route-Record ]</w:t>
      </w:r>
    </w:p>
    <w:p w14:paraId="2435A728" w14:textId="77777777" w:rsidR="009D4C7F" w:rsidRPr="00C139B4" w:rsidRDefault="009D4C7F" w:rsidP="00FA6621">
      <w:pPr>
        <w:pStyle w:val="Heading3"/>
        <w:rPr>
          <w:lang w:val="en-US"/>
        </w:rPr>
      </w:pPr>
      <w:bookmarkStart w:id="926" w:name="_Toc20211962"/>
      <w:bookmarkStart w:id="927" w:name="_Toc27727238"/>
      <w:bookmarkStart w:id="928" w:name="_Toc36041893"/>
      <w:bookmarkStart w:id="929" w:name="_Toc44871316"/>
      <w:bookmarkStart w:id="930" w:name="_Toc44871715"/>
      <w:bookmarkStart w:id="931" w:name="_Toc51861790"/>
      <w:bookmarkStart w:id="932" w:name="_Toc57978195"/>
      <w:bookmarkStart w:id="933" w:name="_Toc155206052"/>
      <w:r w:rsidRPr="00C139B4">
        <w:rPr>
          <w:lang w:val="en-US"/>
        </w:rPr>
        <w:t>7.2.</w:t>
      </w:r>
      <w:r w:rsidRPr="00C139B4">
        <w:rPr>
          <w:lang w:val="en-US" w:eastAsia="zh-CN"/>
        </w:rPr>
        <w:t>19</w:t>
      </w:r>
      <w:r w:rsidRPr="00C139B4">
        <w:rPr>
          <w:lang w:val="en-US"/>
        </w:rPr>
        <w:tab/>
      </w:r>
      <w:r w:rsidRPr="00C139B4">
        <w:rPr>
          <w:rFonts w:hint="eastAsia"/>
          <w:lang w:eastAsia="zh-CN"/>
        </w:rPr>
        <w:t>ME-Identity-Check</w:t>
      </w:r>
      <w:r w:rsidRPr="00C139B4">
        <w:t>-Request</w:t>
      </w:r>
      <w:r w:rsidRPr="00C139B4">
        <w:rPr>
          <w:lang w:val="en-US"/>
        </w:rPr>
        <w:t xml:space="preserve"> (</w:t>
      </w:r>
      <w:r w:rsidRPr="00C139B4">
        <w:rPr>
          <w:rFonts w:hint="eastAsia"/>
          <w:lang w:val="en-US" w:eastAsia="zh-CN"/>
        </w:rPr>
        <w:t>EC</w:t>
      </w:r>
      <w:r w:rsidRPr="00C139B4">
        <w:rPr>
          <w:lang w:val="en-US"/>
        </w:rPr>
        <w:t>R) Command</w:t>
      </w:r>
      <w:bookmarkEnd w:id="926"/>
      <w:bookmarkEnd w:id="927"/>
      <w:bookmarkEnd w:id="928"/>
      <w:bookmarkEnd w:id="929"/>
      <w:bookmarkEnd w:id="930"/>
      <w:bookmarkEnd w:id="931"/>
      <w:bookmarkEnd w:id="932"/>
      <w:bookmarkEnd w:id="933"/>
    </w:p>
    <w:p w14:paraId="23367D4D" w14:textId="77777777" w:rsidR="00C31AA7" w:rsidRPr="00C139B4" w:rsidRDefault="009D4C7F" w:rsidP="009D4C7F">
      <w:r w:rsidRPr="00C139B4">
        <w:t xml:space="preserve">The </w:t>
      </w:r>
      <w:r w:rsidRPr="00C139B4">
        <w:rPr>
          <w:rFonts w:hint="eastAsia"/>
          <w:lang w:eastAsia="zh-CN"/>
        </w:rPr>
        <w:t>ME-Identity-Check</w:t>
      </w:r>
      <w:r w:rsidRPr="00C139B4">
        <w:t>-Request</w:t>
      </w:r>
      <w:r w:rsidRPr="00C139B4">
        <w:rPr>
          <w:lang w:val="en-US"/>
        </w:rPr>
        <w:t xml:space="preserve"> (</w:t>
      </w:r>
      <w:r w:rsidRPr="00C139B4">
        <w:rPr>
          <w:rFonts w:hint="eastAsia"/>
          <w:lang w:val="en-US" w:eastAsia="zh-CN"/>
        </w:rPr>
        <w:t>EC</w:t>
      </w:r>
      <w:r w:rsidRPr="00C139B4">
        <w:rPr>
          <w:lang w:val="en-US"/>
        </w:rPr>
        <w:t>R)</w:t>
      </w:r>
      <w:r w:rsidRPr="00C139B4">
        <w:t xml:space="preserve"> command, indicated by the Command-Code field set to 324 and the 'R' bit set in the Command Flags field, is sent from </w:t>
      </w:r>
      <w:r w:rsidRPr="00C139B4">
        <w:rPr>
          <w:rFonts w:hint="eastAsia"/>
          <w:lang w:eastAsia="zh-CN"/>
        </w:rPr>
        <w:t>MME or SGSN</w:t>
      </w:r>
      <w:r w:rsidRPr="00C139B4">
        <w:t xml:space="preserve"> to </w:t>
      </w:r>
      <w:r w:rsidRPr="00C139B4">
        <w:rPr>
          <w:rFonts w:hint="eastAsia"/>
          <w:lang w:eastAsia="zh-CN"/>
        </w:rPr>
        <w:t>EIR</w:t>
      </w:r>
      <w:r w:rsidRPr="00C139B4">
        <w:t>.</w:t>
      </w:r>
    </w:p>
    <w:p w14:paraId="5CFF0CC1" w14:textId="7C71C3BE" w:rsidR="009D4C7F" w:rsidRPr="00C139B4" w:rsidRDefault="009D4C7F" w:rsidP="009D4C7F">
      <w:r w:rsidRPr="00C139B4">
        <w:t>Message Format</w:t>
      </w:r>
    </w:p>
    <w:p w14:paraId="3F9942EC" w14:textId="77777777" w:rsidR="009D4C7F" w:rsidRPr="00C139B4" w:rsidRDefault="009D4C7F" w:rsidP="009D4C7F">
      <w:pPr>
        <w:spacing w:after="0"/>
        <w:ind w:left="567" w:firstLine="284"/>
      </w:pPr>
      <w:bookmarkStart w:id="934" w:name="_PERM_MCCTEMPBM_CRPT53310055___2"/>
      <w:r w:rsidRPr="00C139B4">
        <w:t>&lt; ME-Identity-Check</w:t>
      </w:r>
      <w:r w:rsidRPr="00C139B4">
        <w:rPr>
          <w:rFonts w:hint="eastAsia"/>
          <w:lang w:eastAsia="zh-CN"/>
        </w:rPr>
        <w:t xml:space="preserve">-Request </w:t>
      </w:r>
      <w:r w:rsidRPr="00C139B4">
        <w:t>&gt; ::=</w:t>
      </w:r>
      <w:r w:rsidRPr="00C139B4">
        <w:tab/>
        <w:t>&lt; Diameter Header: 324, REQ, PXY, 16777252 &gt;</w:t>
      </w:r>
    </w:p>
    <w:p w14:paraId="75A92668" w14:textId="6CB02EF9" w:rsidR="009D4C7F" w:rsidRPr="00C139B4" w:rsidRDefault="009D4C7F" w:rsidP="00FA6621">
      <w:pPr>
        <w:pStyle w:val="NormalLeft1cm"/>
        <w:ind w:left="1704"/>
      </w:pPr>
      <w:bookmarkStart w:id="935" w:name="_PERM_MCCTEMPBM_CRPT53310056___2"/>
      <w:bookmarkEnd w:id="934"/>
      <w:r w:rsidRPr="00C139B4">
        <w:t>&lt; Session-Id &gt;</w:t>
      </w:r>
    </w:p>
    <w:p w14:paraId="75335957" w14:textId="77777777" w:rsidR="009D4C7F" w:rsidRPr="00C139B4" w:rsidRDefault="009D4C7F" w:rsidP="00FA6621">
      <w:pPr>
        <w:pStyle w:val="NormalLeft1cm"/>
        <w:ind w:left="1704"/>
      </w:pPr>
      <w:r w:rsidRPr="00C139B4">
        <w:t>[ DRMP ]</w:t>
      </w:r>
    </w:p>
    <w:p w14:paraId="4DF75EA8" w14:textId="3E06EB89" w:rsidR="009D4C7F" w:rsidRPr="00C139B4" w:rsidRDefault="009D4C7F" w:rsidP="00FA6621">
      <w:pPr>
        <w:pStyle w:val="NormalLeft1cm"/>
        <w:ind w:left="1704"/>
      </w:pPr>
      <w:r w:rsidRPr="00C139B4">
        <w:t>[ Vendor-Specific-Application-Id ]</w:t>
      </w:r>
    </w:p>
    <w:p w14:paraId="25F73D35" w14:textId="77777777" w:rsidR="009D4C7F" w:rsidRPr="00C139B4" w:rsidRDefault="009D4C7F" w:rsidP="00FA6621">
      <w:pPr>
        <w:pStyle w:val="NormalLeft1cm"/>
        <w:ind w:left="1704"/>
      </w:pPr>
      <w:r w:rsidRPr="00C139B4">
        <w:t>{ Auth-Session-State }</w:t>
      </w:r>
    </w:p>
    <w:p w14:paraId="18F3DC7E" w14:textId="34CD5C65" w:rsidR="009D4C7F" w:rsidRPr="00C139B4" w:rsidRDefault="009D4C7F" w:rsidP="00FA6621">
      <w:pPr>
        <w:pStyle w:val="NormalLeft1cm"/>
        <w:ind w:left="1704"/>
      </w:pPr>
      <w:r w:rsidRPr="00C139B4">
        <w:t>{ Origin-Host }</w:t>
      </w:r>
    </w:p>
    <w:p w14:paraId="5E5E9720" w14:textId="77777777" w:rsidR="009D4C7F" w:rsidRPr="00C139B4" w:rsidRDefault="009D4C7F" w:rsidP="00FA6621">
      <w:pPr>
        <w:pStyle w:val="NormalLeft1cm"/>
        <w:ind w:left="1704"/>
      </w:pPr>
      <w:bookmarkStart w:id="936" w:name="_PERM_MCCTEMPBM_CRPT53310057___2"/>
      <w:bookmarkEnd w:id="935"/>
      <w:r w:rsidRPr="00C139B4">
        <w:t>{ Origin-Realm }</w:t>
      </w:r>
    </w:p>
    <w:p w14:paraId="6DD8A028" w14:textId="77777777" w:rsidR="009D4C7F" w:rsidRPr="00C139B4" w:rsidRDefault="009D4C7F" w:rsidP="00FA6621">
      <w:pPr>
        <w:pStyle w:val="NormalLeft1cm"/>
        <w:ind w:left="1704"/>
      </w:pPr>
      <w:r w:rsidRPr="00C139B4">
        <w:rPr>
          <w:rFonts w:hint="eastAsia"/>
        </w:rPr>
        <w:t xml:space="preserve">[ </w:t>
      </w:r>
      <w:r w:rsidRPr="00C139B4">
        <w:t xml:space="preserve">Destination-Host </w:t>
      </w:r>
      <w:r w:rsidRPr="00C139B4">
        <w:rPr>
          <w:rFonts w:hint="eastAsia"/>
        </w:rPr>
        <w:t>]</w:t>
      </w:r>
    </w:p>
    <w:p w14:paraId="2A851033" w14:textId="1F69AD17" w:rsidR="009D4C7F" w:rsidRPr="00C139B4" w:rsidRDefault="009D4C7F" w:rsidP="00FA6621">
      <w:pPr>
        <w:pStyle w:val="NormalLeft1cm"/>
        <w:ind w:left="1704"/>
      </w:pPr>
      <w:bookmarkStart w:id="937" w:name="_PERM_MCCTEMPBM_CRPT53310058___2"/>
      <w:bookmarkEnd w:id="936"/>
      <w:r w:rsidRPr="00C139B4">
        <w:t>{ Destination-Realm }</w:t>
      </w:r>
    </w:p>
    <w:p w14:paraId="4DCB3D22" w14:textId="77777777" w:rsidR="009D4C7F" w:rsidRPr="00C139B4" w:rsidRDefault="009D4C7F" w:rsidP="00FA6621">
      <w:pPr>
        <w:pStyle w:val="NormalLeft1cm"/>
        <w:ind w:left="1704"/>
      </w:pPr>
      <w:r w:rsidRPr="00C139B4">
        <w:rPr>
          <w:rFonts w:hint="eastAsia"/>
        </w:rPr>
        <w:t>{</w:t>
      </w:r>
      <w:r w:rsidRPr="00C139B4">
        <w:t xml:space="preserve"> Terminal-Information</w:t>
      </w:r>
      <w:r w:rsidRPr="00C139B4">
        <w:rPr>
          <w:rFonts w:hint="eastAsia"/>
        </w:rPr>
        <w:t xml:space="preserve"> }</w:t>
      </w:r>
    </w:p>
    <w:p w14:paraId="08F51B92" w14:textId="77777777" w:rsidR="009D4C7F" w:rsidRPr="00C139B4" w:rsidRDefault="009D4C7F" w:rsidP="00FA6621">
      <w:pPr>
        <w:pStyle w:val="NormalLeft1cm"/>
        <w:ind w:left="1704"/>
      </w:pPr>
      <w:r w:rsidRPr="00C139B4">
        <w:rPr>
          <w:rFonts w:hint="eastAsia"/>
        </w:rPr>
        <w:t>[</w:t>
      </w:r>
      <w:r w:rsidRPr="00C139B4">
        <w:t xml:space="preserve"> </w:t>
      </w:r>
      <w:r w:rsidRPr="00C139B4">
        <w:rPr>
          <w:rFonts w:hint="eastAsia"/>
        </w:rPr>
        <w:t>User-Name</w:t>
      </w:r>
      <w:r w:rsidRPr="00C139B4">
        <w:t xml:space="preserve"> </w:t>
      </w:r>
      <w:r w:rsidRPr="00C139B4">
        <w:rPr>
          <w:rFonts w:hint="eastAsia"/>
        </w:rPr>
        <w:t>]</w:t>
      </w:r>
    </w:p>
    <w:p w14:paraId="3E2F57D4" w14:textId="77777777" w:rsidR="009D4C7F" w:rsidRPr="00C139B4" w:rsidRDefault="009D4C7F" w:rsidP="00FA6621">
      <w:pPr>
        <w:pStyle w:val="NormalLeft1cm"/>
        <w:ind w:left="1704"/>
      </w:pPr>
      <w:r w:rsidRPr="00C139B4">
        <w:t>*[ AVP ]</w:t>
      </w:r>
    </w:p>
    <w:p w14:paraId="394924CD" w14:textId="0324E0D5" w:rsidR="009D4C7F" w:rsidRPr="00C139B4" w:rsidRDefault="009D4C7F" w:rsidP="00FA6621">
      <w:pPr>
        <w:pStyle w:val="NormalLeft1cm"/>
        <w:ind w:left="1704"/>
      </w:pPr>
      <w:r w:rsidRPr="00C139B4">
        <w:t>*[ Proxy-Info ]</w:t>
      </w:r>
    </w:p>
    <w:p w14:paraId="46159C92" w14:textId="77777777" w:rsidR="009D4C7F" w:rsidRPr="00C139B4" w:rsidRDefault="009D4C7F" w:rsidP="00FA6621">
      <w:pPr>
        <w:pStyle w:val="NormalLeft1cm"/>
        <w:ind w:left="1704"/>
      </w:pPr>
      <w:bookmarkStart w:id="938" w:name="_PERM_MCCTEMPBM_CRPT53310059___2"/>
      <w:bookmarkEnd w:id="937"/>
      <w:r w:rsidRPr="00C139B4">
        <w:t>*[ Route-Record ]</w:t>
      </w:r>
    </w:p>
    <w:p w14:paraId="46246D8C" w14:textId="77777777" w:rsidR="009D4C7F" w:rsidRPr="00C139B4" w:rsidRDefault="009D4C7F" w:rsidP="00FA6621">
      <w:pPr>
        <w:pStyle w:val="Heading3"/>
      </w:pPr>
      <w:bookmarkStart w:id="939" w:name="_Toc20211963"/>
      <w:bookmarkStart w:id="940" w:name="_Toc27727239"/>
      <w:bookmarkStart w:id="941" w:name="_Toc36041894"/>
      <w:bookmarkStart w:id="942" w:name="_Toc44871317"/>
      <w:bookmarkStart w:id="943" w:name="_Toc44871716"/>
      <w:bookmarkStart w:id="944" w:name="_Toc51861791"/>
      <w:bookmarkStart w:id="945" w:name="_Toc57978196"/>
      <w:bookmarkStart w:id="946" w:name="_Toc155206053"/>
      <w:bookmarkEnd w:id="938"/>
      <w:r w:rsidRPr="00C139B4">
        <w:t>7.2.</w:t>
      </w:r>
      <w:r w:rsidRPr="00C139B4">
        <w:rPr>
          <w:lang w:eastAsia="zh-CN"/>
        </w:rPr>
        <w:t>20</w:t>
      </w:r>
      <w:r w:rsidRPr="00C139B4">
        <w:tab/>
      </w:r>
      <w:r w:rsidRPr="00C139B4">
        <w:rPr>
          <w:rFonts w:hint="eastAsia"/>
          <w:lang w:eastAsia="zh-CN"/>
        </w:rPr>
        <w:t>ME-Identity-Check</w:t>
      </w:r>
      <w:r w:rsidRPr="00C139B4">
        <w:t>-</w:t>
      </w:r>
      <w:r w:rsidRPr="00C139B4">
        <w:rPr>
          <w:rFonts w:hint="eastAsia"/>
          <w:lang w:eastAsia="zh-CN"/>
        </w:rPr>
        <w:t>Answer</w:t>
      </w:r>
      <w:r w:rsidRPr="00C139B4">
        <w:rPr>
          <w:lang w:val="en-US"/>
        </w:rPr>
        <w:t xml:space="preserve"> (</w:t>
      </w:r>
      <w:r w:rsidRPr="00C139B4">
        <w:rPr>
          <w:rFonts w:hint="eastAsia"/>
          <w:lang w:val="en-US" w:eastAsia="zh-CN"/>
        </w:rPr>
        <w:t>ECA</w:t>
      </w:r>
      <w:r w:rsidRPr="00C139B4">
        <w:rPr>
          <w:lang w:val="en-US"/>
        </w:rPr>
        <w:t xml:space="preserve">) </w:t>
      </w:r>
      <w:r w:rsidRPr="00C139B4">
        <w:t>Command</w:t>
      </w:r>
      <w:bookmarkEnd w:id="939"/>
      <w:bookmarkEnd w:id="940"/>
      <w:bookmarkEnd w:id="941"/>
      <w:bookmarkEnd w:id="942"/>
      <w:bookmarkEnd w:id="943"/>
      <w:bookmarkEnd w:id="944"/>
      <w:bookmarkEnd w:id="945"/>
      <w:bookmarkEnd w:id="946"/>
    </w:p>
    <w:p w14:paraId="7E8B6BE6" w14:textId="77777777" w:rsidR="009D4C7F" w:rsidRPr="00C139B4" w:rsidRDefault="009D4C7F" w:rsidP="009D4C7F">
      <w:r w:rsidRPr="00C139B4">
        <w:t xml:space="preserve">The </w:t>
      </w:r>
      <w:r w:rsidRPr="00C139B4">
        <w:rPr>
          <w:rFonts w:hint="eastAsia"/>
          <w:lang w:eastAsia="zh-CN"/>
        </w:rPr>
        <w:t>ME-Identity-Check</w:t>
      </w:r>
      <w:r w:rsidRPr="00C139B4">
        <w:t>-</w:t>
      </w:r>
      <w:r w:rsidRPr="00C139B4">
        <w:rPr>
          <w:rFonts w:hint="eastAsia"/>
          <w:lang w:eastAsia="zh-CN"/>
        </w:rPr>
        <w:t>Answer</w:t>
      </w:r>
      <w:r w:rsidRPr="00C139B4">
        <w:rPr>
          <w:lang w:val="en-US"/>
        </w:rPr>
        <w:t xml:space="preserve"> (</w:t>
      </w:r>
      <w:r w:rsidRPr="00C139B4">
        <w:rPr>
          <w:rFonts w:hint="eastAsia"/>
          <w:lang w:val="en-US" w:eastAsia="zh-CN"/>
        </w:rPr>
        <w:t>ECA</w:t>
      </w:r>
      <w:r w:rsidRPr="00C139B4">
        <w:rPr>
          <w:lang w:val="en-US"/>
        </w:rPr>
        <w:t>)</w:t>
      </w:r>
      <w:r w:rsidRPr="00C139B4">
        <w:t xml:space="preserve"> command, indicated by the Command-Code field set to 324 and the 'R' bit cleared in the Command Flags field, is sent from </w:t>
      </w:r>
      <w:r w:rsidRPr="00C139B4">
        <w:rPr>
          <w:rFonts w:hint="eastAsia"/>
          <w:lang w:eastAsia="zh-CN"/>
        </w:rPr>
        <w:t>EIR</w:t>
      </w:r>
      <w:r w:rsidRPr="00C139B4">
        <w:t xml:space="preserve"> to </w:t>
      </w:r>
      <w:r w:rsidRPr="00C139B4">
        <w:rPr>
          <w:rFonts w:hint="eastAsia"/>
          <w:lang w:eastAsia="zh-CN"/>
        </w:rPr>
        <w:t>MME or SGSN</w:t>
      </w:r>
      <w:r w:rsidRPr="00C139B4">
        <w:t>.</w:t>
      </w:r>
    </w:p>
    <w:p w14:paraId="45B740CE" w14:textId="77777777" w:rsidR="009D4C7F" w:rsidRPr="00C139B4" w:rsidRDefault="009D4C7F" w:rsidP="009D4C7F">
      <w:r w:rsidRPr="00C139B4">
        <w:t>Message Format</w:t>
      </w:r>
    </w:p>
    <w:p w14:paraId="223DE831" w14:textId="77777777" w:rsidR="009D4C7F" w:rsidRPr="00C139B4" w:rsidRDefault="009D4C7F" w:rsidP="009D4C7F">
      <w:pPr>
        <w:spacing w:after="0"/>
        <w:ind w:left="567" w:firstLine="284"/>
      </w:pPr>
      <w:bookmarkStart w:id="947" w:name="_PERM_MCCTEMPBM_CRPT53310060___2"/>
      <w:r w:rsidRPr="00C139B4">
        <w:t>&lt; ME-Identity-Check-Answer&gt; ::=</w:t>
      </w:r>
      <w:r>
        <w:tab/>
      </w:r>
      <w:r w:rsidRPr="00C139B4">
        <w:t>&lt; Diameter Header: 324, PXY, 16777252 &gt;</w:t>
      </w:r>
    </w:p>
    <w:p w14:paraId="3C0172F9" w14:textId="77777777" w:rsidR="009D4C7F" w:rsidRPr="00C139B4" w:rsidRDefault="009D4C7F" w:rsidP="00FA6621">
      <w:pPr>
        <w:pStyle w:val="NormalLeft1cm"/>
        <w:ind w:left="1704"/>
      </w:pPr>
      <w:bookmarkStart w:id="948" w:name="_PERM_MCCTEMPBM_CRPT53310061___2"/>
      <w:bookmarkEnd w:id="947"/>
      <w:r w:rsidRPr="00C139B4">
        <w:t>&lt; Session-Id &gt;</w:t>
      </w:r>
    </w:p>
    <w:p w14:paraId="1EA485C3" w14:textId="77777777" w:rsidR="009D4C7F" w:rsidRPr="00C139B4" w:rsidRDefault="009D4C7F" w:rsidP="00FA6621">
      <w:pPr>
        <w:pStyle w:val="NormalLeft1cm"/>
        <w:ind w:left="1704"/>
      </w:pPr>
      <w:r w:rsidRPr="00C139B4">
        <w:t>[ DRMP ]</w:t>
      </w:r>
    </w:p>
    <w:p w14:paraId="28AC525F" w14:textId="77777777" w:rsidR="009D4C7F" w:rsidRPr="00C139B4" w:rsidRDefault="009D4C7F" w:rsidP="00FA6621">
      <w:pPr>
        <w:pStyle w:val="NormalLeft1cm"/>
        <w:ind w:left="1704"/>
      </w:pPr>
      <w:r w:rsidRPr="00C139B4">
        <w:t>[ Vendor-Specific-Application-Id ]</w:t>
      </w:r>
    </w:p>
    <w:p w14:paraId="75E0D9C1" w14:textId="77777777" w:rsidR="009D4C7F" w:rsidRPr="00C139B4" w:rsidRDefault="009D4C7F" w:rsidP="00FA6621">
      <w:pPr>
        <w:pStyle w:val="NormalLeft1cm"/>
        <w:ind w:left="1704"/>
      </w:pPr>
      <w:r w:rsidRPr="00C139B4">
        <w:t>[ Result-Code ]</w:t>
      </w:r>
    </w:p>
    <w:p w14:paraId="4E0EB9BF" w14:textId="77777777" w:rsidR="009D4C7F" w:rsidRPr="00C139B4" w:rsidRDefault="009D4C7F" w:rsidP="00FA6621">
      <w:pPr>
        <w:pStyle w:val="NormalLeft1cm"/>
        <w:ind w:left="1704"/>
      </w:pPr>
      <w:r w:rsidRPr="00C139B4">
        <w:t>[ Experimental-Result ]</w:t>
      </w:r>
    </w:p>
    <w:p w14:paraId="25F8BF50" w14:textId="77777777" w:rsidR="009D4C7F" w:rsidRPr="00C139B4" w:rsidRDefault="009D4C7F" w:rsidP="00FA6621">
      <w:pPr>
        <w:pStyle w:val="NormalLeft1cm"/>
        <w:ind w:left="1704"/>
      </w:pPr>
      <w:r w:rsidRPr="00C139B4">
        <w:t>{ Auth-Session-State }</w:t>
      </w:r>
    </w:p>
    <w:p w14:paraId="52D01B41" w14:textId="77777777" w:rsidR="009D4C7F" w:rsidRPr="00C139B4" w:rsidRDefault="009D4C7F" w:rsidP="00FA6621">
      <w:pPr>
        <w:pStyle w:val="NormalLeft1cm"/>
        <w:ind w:left="1704"/>
      </w:pPr>
      <w:r w:rsidRPr="00C139B4">
        <w:t>{ Origin-Host }</w:t>
      </w:r>
    </w:p>
    <w:p w14:paraId="14B2797D" w14:textId="77777777" w:rsidR="009D4C7F" w:rsidRPr="00C139B4" w:rsidRDefault="009D4C7F" w:rsidP="00FA6621">
      <w:pPr>
        <w:pStyle w:val="NormalLeft1cm"/>
        <w:ind w:left="1704"/>
      </w:pPr>
      <w:bookmarkStart w:id="949" w:name="_PERM_MCCTEMPBM_CRPT53310062___2"/>
      <w:bookmarkEnd w:id="948"/>
      <w:r w:rsidRPr="00C139B4">
        <w:t>{ Origin-Realm }</w:t>
      </w:r>
    </w:p>
    <w:p w14:paraId="1DEB60F7" w14:textId="77777777" w:rsidR="009D4C7F" w:rsidRPr="00C139B4" w:rsidRDefault="009D4C7F" w:rsidP="00FA6621">
      <w:pPr>
        <w:pStyle w:val="NormalLeft1cm"/>
        <w:ind w:left="1704"/>
      </w:pPr>
      <w:bookmarkStart w:id="950" w:name="_PERM_MCCTEMPBM_CRPT53310063___2"/>
      <w:bookmarkEnd w:id="949"/>
      <w:r w:rsidRPr="00C139B4">
        <w:rPr>
          <w:rFonts w:hint="eastAsia"/>
        </w:rPr>
        <w:t xml:space="preserve">[ </w:t>
      </w:r>
      <w:r w:rsidRPr="00C139B4">
        <w:t>Equipment</w:t>
      </w:r>
      <w:r w:rsidRPr="00C139B4">
        <w:rPr>
          <w:rFonts w:hint="eastAsia"/>
        </w:rPr>
        <w:t>-S</w:t>
      </w:r>
      <w:r w:rsidRPr="00C139B4">
        <w:t xml:space="preserve">tatus </w:t>
      </w:r>
      <w:r w:rsidRPr="00C139B4">
        <w:rPr>
          <w:rFonts w:hint="eastAsia"/>
        </w:rPr>
        <w:t>]</w:t>
      </w:r>
    </w:p>
    <w:p w14:paraId="69F3B22E" w14:textId="77777777" w:rsidR="009D4C7F" w:rsidRPr="00C139B4" w:rsidRDefault="009D4C7F" w:rsidP="00FA6621">
      <w:pPr>
        <w:pStyle w:val="NormalLeft1cm"/>
        <w:ind w:left="1704"/>
      </w:pPr>
      <w:r w:rsidRPr="00C139B4">
        <w:t>*[ AVP ]</w:t>
      </w:r>
    </w:p>
    <w:p w14:paraId="45076F5E" w14:textId="77777777" w:rsidR="009D4C7F" w:rsidRPr="00C139B4" w:rsidRDefault="009D4C7F" w:rsidP="00FA6621">
      <w:pPr>
        <w:pStyle w:val="NormalLeft1cm"/>
        <w:ind w:left="1704"/>
      </w:pPr>
      <w:r w:rsidRPr="00C139B4">
        <w:t>[ Failed-AVP ]</w:t>
      </w:r>
    </w:p>
    <w:p w14:paraId="49484F20" w14:textId="77777777" w:rsidR="009D4C7F" w:rsidRPr="00C139B4" w:rsidRDefault="009D4C7F" w:rsidP="00FA6621">
      <w:pPr>
        <w:pStyle w:val="NormalLeft1cm"/>
        <w:ind w:left="1704"/>
      </w:pPr>
      <w:r w:rsidRPr="00C139B4">
        <w:t>*[ Proxy-Info ]</w:t>
      </w:r>
    </w:p>
    <w:p w14:paraId="761060A1" w14:textId="77777777" w:rsidR="009D4C7F" w:rsidRPr="00C139B4" w:rsidRDefault="009D4C7F" w:rsidP="00FA6621">
      <w:pPr>
        <w:pStyle w:val="NormalLeft1cm"/>
        <w:ind w:left="1704"/>
      </w:pPr>
      <w:bookmarkStart w:id="951" w:name="_PERM_MCCTEMPBM_CRPT53310064___2"/>
      <w:bookmarkEnd w:id="950"/>
      <w:r w:rsidRPr="00C139B4">
        <w:t>*[ Route-Record ]</w:t>
      </w:r>
    </w:p>
    <w:p w14:paraId="6D57F0CE" w14:textId="77777777" w:rsidR="009D4C7F" w:rsidRPr="00C139B4" w:rsidRDefault="009D4C7F" w:rsidP="00FA6621">
      <w:pPr>
        <w:pStyle w:val="Heading3"/>
      </w:pPr>
      <w:bookmarkStart w:id="952" w:name="_Toc20211964"/>
      <w:bookmarkStart w:id="953" w:name="_Toc27727240"/>
      <w:bookmarkStart w:id="954" w:name="_Toc36041895"/>
      <w:bookmarkStart w:id="955" w:name="_Toc44871318"/>
      <w:bookmarkStart w:id="956" w:name="_Toc44871717"/>
      <w:bookmarkStart w:id="957" w:name="_Toc51861792"/>
      <w:bookmarkStart w:id="958" w:name="_Toc57978197"/>
      <w:bookmarkStart w:id="959" w:name="_Toc155206054"/>
      <w:bookmarkEnd w:id="951"/>
      <w:r w:rsidRPr="00C139B4">
        <w:t>7.2.</w:t>
      </w:r>
      <w:r w:rsidRPr="00C139B4">
        <w:rPr>
          <w:lang w:eastAsia="zh-CN"/>
        </w:rPr>
        <w:t>21</w:t>
      </w:r>
      <w:r w:rsidRPr="00C139B4">
        <w:tab/>
        <w:t>Update-</w:t>
      </w:r>
      <w:r w:rsidRPr="00C139B4">
        <w:rPr>
          <w:rFonts w:hint="eastAsia"/>
          <w:lang w:eastAsia="zh-CN"/>
        </w:rPr>
        <w:t>VCSG-</w:t>
      </w:r>
      <w:r w:rsidRPr="00C139B4">
        <w:t>Location-Request (U</w:t>
      </w:r>
      <w:r w:rsidRPr="00C139B4">
        <w:rPr>
          <w:rFonts w:hint="eastAsia"/>
          <w:lang w:eastAsia="zh-CN"/>
        </w:rPr>
        <w:t>V</w:t>
      </w:r>
      <w:r w:rsidRPr="00C139B4">
        <w:t>R) Command</w:t>
      </w:r>
      <w:bookmarkEnd w:id="952"/>
      <w:bookmarkEnd w:id="953"/>
      <w:bookmarkEnd w:id="954"/>
      <w:bookmarkEnd w:id="955"/>
      <w:bookmarkEnd w:id="956"/>
      <w:bookmarkEnd w:id="957"/>
      <w:bookmarkEnd w:id="958"/>
      <w:bookmarkEnd w:id="959"/>
    </w:p>
    <w:p w14:paraId="61BDF377" w14:textId="77777777" w:rsidR="009D4C7F" w:rsidRPr="00C139B4" w:rsidRDefault="009D4C7F" w:rsidP="009D4C7F">
      <w:r w:rsidRPr="00C139B4">
        <w:t>The Update-</w:t>
      </w:r>
      <w:r w:rsidRPr="00C139B4">
        <w:rPr>
          <w:rFonts w:hint="eastAsia"/>
          <w:lang w:eastAsia="zh-CN"/>
        </w:rPr>
        <w:t>VCSG-</w:t>
      </w:r>
      <w:r w:rsidRPr="00C139B4">
        <w:t>Location-Request (U</w:t>
      </w:r>
      <w:r w:rsidRPr="00C139B4">
        <w:rPr>
          <w:rFonts w:hint="eastAsia"/>
          <w:lang w:eastAsia="zh-CN"/>
        </w:rPr>
        <w:t>V</w:t>
      </w:r>
      <w:r w:rsidRPr="00C139B4">
        <w:t xml:space="preserve">R) command, indicated by the Command-Code field set to </w:t>
      </w:r>
      <w:r w:rsidRPr="00C139B4">
        <w:rPr>
          <w:lang w:val="en-US"/>
        </w:rPr>
        <w:t>838863</w:t>
      </w:r>
      <w:r w:rsidRPr="00C139B4">
        <w:rPr>
          <w:lang w:val="en-US" w:eastAsia="zh-CN"/>
        </w:rPr>
        <w:t>8</w:t>
      </w:r>
      <w:r w:rsidRPr="00C139B4">
        <w:t xml:space="preserve"> and the "R" bit set in the Command Flags field, is sent from MME or SGSN to </w:t>
      </w:r>
      <w:r w:rsidRPr="00C139B4">
        <w:rPr>
          <w:rFonts w:hint="eastAsia"/>
          <w:lang w:eastAsia="zh-CN"/>
        </w:rPr>
        <w:t>CSS</w:t>
      </w:r>
      <w:r w:rsidRPr="00C139B4">
        <w:t>.</w:t>
      </w:r>
    </w:p>
    <w:p w14:paraId="4F31F3F9" w14:textId="77777777" w:rsidR="009D4C7F" w:rsidRPr="00C139B4" w:rsidRDefault="009D4C7F" w:rsidP="009D4C7F">
      <w:r w:rsidRPr="00C139B4">
        <w:t>Message Format</w:t>
      </w:r>
    </w:p>
    <w:p w14:paraId="4A6965D5" w14:textId="77777777" w:rsidR="009D4C7F" w:rsidRPr="00C139B4" w:rsidRDefault="009D4C7F" w:rsidP="009D4C7F">
      <w:pPr>
        <w:spacing w:after="0"/>
        <w:ind w:left="567" w:firstLine="284"/>
      </w:pPr>
      <w:bookmarkStart w:id="960" w:name="_PERM_MCCTEMPBM_CRPT53310065___2"/>
      <w:r w:rsidRPr="00C139B4">
        <w:t>&lt; Update-</w:t>
      </w:r>
      <w:r w:rsidRPr="00C139B4">
        <w:rPr>
          <w:rFonts w:hint="eastAsia"/>
          <w:lang w:eastAsia="zh-CN"/>
        </w:rPr>
        <w:t>VCSG-</w:t>
      </w:r>
      <w:r w:rsidRPr="00C139B4">
        <w:t>Location-Request&gt; ::=</w:t>
      </w:r>
      <w:r w:rsidRPr="00C139B4">
        <w:tab/>
        <w:t xml:space="preserve">&lt; Diameter Header: </w:t>
      </w:r>
      <w:r w:rsidRPr="00C139B4">
        <w:rPr>
          <w:lang w:val="en-US"/>
        </w:rPr>
        <w:t>838863</w:t>
      </w:r>
      <w:r w:rsidRPr="00C139B4">
        <w:rPr>
          <w:lang w:val="en-US" w:eastAsia="zh-CN"/>
        </w:rPr>
        <w:t>8</w:t>
      </w:r>
      <w:r w:rsidRPr="00C139B4">
        <w:t>, REQ, PXY,  &gt;</w:t>
      </w:r>
    </w:p>
    <w:p w14:paraId="48747611" w14:textId="77777777" w:rsidR="009D4C7F" w:rsidRPr="00C139B4" w:rsidRDefault="009D4C7F" w:rsidP="00FA6621">
      <w:pPr>
        <w:pStyle w:val="NormalLeft1cm"/>
        <w:ind w:left="1704"/>
      </w:pPr>
      <w:bookmarkStart w:id="961" w:name="_PERM_MCCTEMPBM_CRPT53310066___2"/>
      <w:bookmarkEnd w:id="960"/>
      <w:r w:rsidRPr="00C139B4">
        <w:t>&lt; Session-Id &gt;</w:t>
      </w:r>
    </w:p>
    <w:p w14:paraId="36E25446" w14:textId="77777777" w:rsidR="009D4C7F" w:rsidRPr="00C139B4" w:rsidRDefault="009D4C7F" w:rsidP="00FA6621">
      <w:pPr>
        <w:pStyle w:val="NormalLeft1cm"/>
        <w:ind w:left="1704"/>
      </w:pPr>
      <w:r w:rsidRPr="00C139B4">
        <w:t>[ DRMP ]</w:t>
      </w:r>
    </w:p>
    <w:p w14:paraId="23C7E310" w14:textId="77777777" w:rsidR="009D4C7F" w:rsidRPr="00C139B4" w:rsidRDefault="009D4C7F" w:rsidP="00FA6621">
      <w:pPr>
        <w:pStyle w:val="NormalLeft1cm"/>
        <w:ind w:left="1704"/>
      </w:pPr>
      <w:r w:rsidRPr="00C139B4">
        <w:t>[ Vendor-Specific-Application-Id ]</w:t>
      </w:r>
    </w:p>
    <w:p w14:paraId="465EAA4A" w14:textId="77777777" w:rsidR="009D4C7F" w:rsidRPr="00C139B4" w:rsidRDefault="009D4C7F" w:rsidP="00FA6621">
      <w:pPr>
        <w:pStyle w:val="NormalLeft1cm"/>
        <w:ind w:left="1704"/>
      </w:pPr>
      <w:r w:rsidRPr="00C139B4">
        <w:t>{ Auth-Session-State }</w:t>
      </w:r>
    </w:p>
    <w:p w14:paraId="38B7ABAE" w14:textId="77777777" w:rsidR="009D4C7F" w:rsidRPr="00C139B4" w:rsidRDefault="009D4C7F" w:rsidP="00FA6621">
      <w:pPr>
        <w:pStyle w:val="NormalLeft1cm"/>
        <w:ind w:left="1704"/>
      </w:pPr>
      <w:r w:rsidRPr="00C139B4">
        <w:t>{ Origin-Host }</w:t>
      </w:r>
    </w:p>
    <w:p w14:paraId="79420108" w14:textId="77777777" w:rsidR="009D4C7F" w:rsidRPr="00C139B4" w:rsidRDefault="009D4C7F" w:rsidP="00FA6621">
      <w:pPr>
        <w:pStyle w:val="NormalLeft1cm"/>
        <w:ind w:left="1704"/>
      </w:pPr>
      <w:r w:rsidRPr="00C139B4">
        <w:t>{ Origin-Realm }</w:t>
      </w:r>
    </w:p>
    <w:p w14:paraId="742E9367" w14:textId="77777777" w:rsidR="009D4C7F" w:rsidRPr="00C139B4" w:rsidRDefault="009D4C7F" w:rsidP="00FA6621">
      <w:pPr>
        <w:pStyle w:val="NormalLeft1cm"/>
        <w:ind w:left="1704"/>
      </w:pPr>
      <w:r w:rsidRPr="00C139B4">
        <w:t>[ Destination-Host ]</w:t>
      </w:r>
    </w:p>
    <w:p w14:paraId="39D9CE3B" w14:textId="77777777" w:rsidR="009D4C7F" w:rsidRPr="00C139B4" w:rsidRDefault="009D4C7F" w:rsidP="00FA6621">
      <w:pPr>
        <w:pStyle w:val="NormalLeft1cm"/>
        <w:ind w:left="1704"/>
      </w:pPr>
      <w:r w:rsidRPr="00C139B4">
        <w:t>{ Destination-Realm }</w:t>
      </w:r>
    </w:p>
    <w:p w14:paraId="73C971FD" w14:textId="77777777" w:rsidR="009D4C7F" w:rsidRPr="00C139B4" w:rsidRDefault="009D4C7F" w:rsidP="00FA6621">
      <w:pPr>
        <w:pStyle w:val="NormalLeft1cm"/>
        <w:ind w:left="1704"/>
      </w:pPr>
      <w:r w:rsidRPr="00C139B4">
        <w:t>{ User-Name }</w:t>
      </w:r>
    </w:p>
    <w:p w14:paraId="1226FED5" w14:textId="77777777" w:rsidR="009D4C7F" w:rsidRPr="00C139B4" w:rsidRDefault="009D4C7F" w:rsidP="00FA6621">
      <w:pPr>
        <w:pStyle w:val="NormalLeft1cm"/>
        <w:ind w:left="1704"/>
      </w:pPr>
      <w:r w:rsidRPr="00C139B4">
        <w:rPr>
          <w:rFonts w:hint="eastAsia"/>
        </w:rPr>
        <w:t>[ MSISDN ]</w:t>
      </w:r>
    </w:p>
    <w:p w14:paraId="7D0AF808" w14:textId="77777777" w:rsidR="009D4C7F" w:rsidRPr="00FA6621" w:rsidRDefault="009D4C7F" w:rsidP="00FA6621">
      <w:pPr>
        <w:pStyle w:val="NormalLeft1cm"/>
        <w:ind w:left="1704"/>
      </w:pPr>
      <w:bookmarkStart w:id="962" w:name="_PERM_MCCTEMPBM_CRPT53310067___2"/>
      <w:bookmarkEnd w:id="961"/>
      <w:r w:rsidRPr="00FA6621">
        <w:rPr>
          <w:rFonts w:hint="eastAsia"/>
        </w:rPr>
        <w:t>[ SGSN-Number ]</w:t>
      </w:r>
    </w:p>
    <w:p w14:paraId="28DA5620" w14:textId="77777777" w:rsidR="009D4C7F" w:rsidRPr="00FA6621" w:rsidRDefault="009D4C7F" w:rsidP="00FA6621">
      <w:pPr>
        <w:pStyle w:val="NormalLeft1cm"/>
        <w:ind w:left="1704"/>
      </w:pPr>
      <w:bookmarkStart w:id="963" w:name="_PERM_MCCTEMPBM_CRPT53310068___2"/>
      <w:bookmarkEnd w:id="962"/>
      <w:r w:rsidRPr="00FA6621">
        <w:t>*[ Supported-Features ]</w:t>
      </w:r>
    </w:p>
    <w:p w14:paraId="5B26CFFB" w14:textId="77777777" w:rsidR="009D4C7F" w:rsidRPr="00C139B4" w:rsidRDefault="009D4C7F" w:rsidP="00FA6621">
      <w:pPr>
        <w:pStyle w:val="NormalLeft1cm"/>
        <w:ind w:left="1704"/>
      </w:pPr>
      <w:r w:rsidRPr="00C139B4">
        <w:t>{ U</w:t>
      </w:r>
      <w:r w:rsidRPr="00C139B4">
        <w:rPr>
          <w:rFonts w:hint="eastAsia"/>
        </w:rPr>
        <w:t>V</w:t>
      </w:r>
      <w:r w:rsidRPr="00C139B4">
        <w:t>R-Flags }</w:t>
      </w:r>
    </w:p>
    <w:p w14:paraId="7B05BF86" w14:textId="77777777" w:rsidR="009D4C7F" w:rsidRPr="00C139B4" w:rsidRDefault="009D4C7F" w:rsidP="00FA6621">
      <w:pPr>
        <w:pStyle w:val="NormalLeft1cm"/>
        <w:ind w:left="1704"/>
      </w:pPr>
      <w:bookmarkStart w:id="964" w:name="_PERM_MCCTEMPBM_CRPT53310069___2"/>
      <w:bookmarkEnd w:id="963"/>
      <w:r w:rsidRPr="00C139B4">
        <w:t>*[ AVP ]</w:t>
      </w:r>
    </w:p>
    <w:p w14:paraId="269174BD" w14:textId="6D45FC89" w:rsidR="009D4C7F" w:rsidRPr="00C139B4" w:rsidRDefault="009D4C7F" w:rsidP="00FA6621">
      <w:pPr>
        <w:pStyle w:val="NormalLeft1cm"/>
        <w:ind w:left="1704"/>
      </w:pPr>
      <w:r w:rsidRPr="00C139B4">
        <w:t>*[ Proxy-Info ]</w:t>
      </w:r>
    </w:p>
    <w:p w14:paraId="35383048" w14:textId="77777777" w:rsidR="009D4C7F" w:rsidRPr="00C139B4" w:rsidRDefault="009D4C7F" w:rsidP="00FA6621">
      <w:pPr>
        <w:pStyle w:val="NormalLeft1cm"/>
        <w:ind w:left="1704"/>
      </w:pPr>
      <w:bookmarkStart w:id="965" w:name="_PERM_MCCTEMPBM_CRPT53310070___2"/>
      <w:bookmarkEnd w:id="964"/>
      <w:r w:rsidRPr="00C139B4">
        <w:t>*[ Route-Record ]</w:t>
      </w:r>
    </w:p>
    <w:p w14:paraId="47A107C8" w14:textId="77777777" w:rsidR="009D4C7F" w:rsidRPr="00C139B4" w:rsidRDefault="009D4C7F" w:rsidP="00FA6621">
      <w:pPr>
        <w:pStyle w:val="Heading3"/>
      </w:pPr>
      <w:bookmarkStart w:id="966" w:name="_Toc20211965"/>
      <w:bookmarkStart w:id="967" w:name="_Toc27727241"/>
      <w:bookmarkStart w:id="968" w:name="_Toc36041896"/>
      <w:bookmarkStart w:id="969" w:name="_Toc44871319"/>
      <w:bookmarkStart w:id="970" w:name="_Toc44871718"/>
      <w:bookmarkStart w:id="971" w:name="_Toc51861793"/>
      <w:bookmarkStart w:id="972" w:name="_Toc57978198"/>
      <w:bookmarkStart w:id="973" w:name="_Toc155206055"/>
      <w:bookmarkEnd w:id="965"/>
      <w:r w:rsidRPr="00C139B4">
        <w:t>7.2.</w:t>
      </w:r>
      <w:r w:rsidRPr="00C139B4">
        <w:rPr>
          <w:lang w:eastAsia="zh-CN"/>
        </w:rPr>
        <w:t>22</w:t>
      </w:r>
      <w:r w:rsidRPr="00C139B4">
        <w:tab/>
        <w:t>Update-</w:t>
      </w:r>
      <w:r w:rsidRPr="00C139B4">
        <w:rPr>
          <w:rFonts w:hint="eastAsia"/>
          <w:lang w:eastAsia="zh-CN"/>
        </w:rPr>
        <w:t>VCSG-</w:t>
      </w:r>
      <w:r w:rsidRPr="00C139B4">
        <w:t>Location-Answer (U</w:t>
      </w:r>
      <w:r w:rsidRPr="00C139B4">
        <w:rPr>
          <w:rFonts w:hint="eastAsia"/>
          <w:lang w:eastAsia="zh-CN"/>
        </w:rPr>
        <w:t>V</w:t>
      </w:r>
      <w:r w:rsidRPr="00C139B4">
        <w:t>A) Command</w:t>
      </w:r>
      <w:bookmarkEnd w:id="966"/>
      <w:bookmarkEnd w:id="967"/>
      <w:bookmarkEnd w:id="968"/>
      <w:bookmarkEnd w:id="969"/>
      <w:bookmarkEnd w:id="970"/>
      <w:bookmarkEnd w:id="971"/>
      <w:bookmarkEnd w:id="972"/>
      <w:bookmarkEnd w:id="973"/>
    </w:p>
    <w:p w14:paraId="07B46464" w14:textId="77777777" w:rsidR="009D4C7F" w:rsidRPr="00C139B4" w:rsidRDefault="009D4C7F" w:rsidP="009D4C7F">
      <w:r w:rsidRPr="00C139B4">
        <w:t>The Update-</w:t>
      </w:r>
      <w:r w:rsidRPr="00C139B4">
        <w:rPr>
          <w:rFonts w:hint="eastAsia"/>
          <w:lang w:eastAsia="zh-CN"/>
        </w:rPr>
        <w:t>VCSG-</w:t>
      </w:r>
      <w:r w:rsidRPr="00C139B4">
        <w:t>Location-Answer (U</w:t>
      </w:r>
      <w:r w:rsidRPr="00C139B4">
        <w:rPr>
          <w:rFonts w:hint="eastAsia"/>
          <w:lang w:eastAsia="zh-CN"/>
        </w:rPr>
        <w:t>V</w:t>
      </w:r>
      <w:r w:rsidRPr="00C139B4">
        <w:t xml:space="preserve">A) command, indicated by the Command-Code field set to </w:t>
      </w:r>
      <w:r w:rsidRPr="00C139B4">
        <w:rPr>
          <w:lang w:val="en-US"/>
        </w:rPr>
        <w:t>838863</w:t>
      </w:r>
      <w:r w:rsidRPr="00C139B4">
        <w:rPr>
          <w:lang w:val="en-US" w:eastAsia="zh-CN"/>
        </w:rPr>
        <w:t>8</w:t>
      </w:r>
      <w:r w:rsidRPr="00C139B4">
        <w:t xml:space="preserve"> and the 'R' bit cleared in the Command Flags field, is sent from </w:t>
      </w:r>
      <w:r w:rsidRPr="00C139B4">
        <w:rPr>
          <w:rFonts w:hint="eastAsia"/>
          <w:lang w:eastAsia="zh-CN"/>
        </w:rPr>
        <w:t>CSS</w:t>
      </w:r>
      <w:r w:rsidRPr="00C139B4">
        <w:t xml:space="preserve"> to MME or SGSN.</w:t>
      </w:r>
    </w:p>
    <w:p w14:paraId="2E7C16E9" w14:textId="77777777" w:rsidR="009D4C7F" w:rsidRPr="00C139B4" w:rsidRDefault="009D4C7F" w:rsidP="009D4C7F">
      <w:r w:rsidRPr="00C139B4">
        <w:t>Message Format</w:t>
      </w:r>
    </w:p>
    <w:p w14:paraId="6987C687" w14:textId="77777777" w:rsidR="009D4C7F" w:rsidRPr="00C139B4" w:rsidRDefault="009D4C7F" w:rsidP="009D4C7F">
      <w:pPr>
        <w:spacing w:after="0"/>
        <w:ind w:left="567" w:firstLine="284"/>
      </w:pPr>
      <w:bookmarkStart w:id="974" w:name="_PERM_MCCTEMPBM_CRPT53310071___2"/>
      <w:r w:rsidRPr="00C139B4">
        <w:t>&lt; Update-</w:t>
      </w:r>
      <w:r w:rsidRPr="00C139B4">
        <w:rPr>
          <w:rFonts w:hint="eastAsia"/>
          <w:lang w:eastAsia="zh-CN"/>
        </w:rPr>
        <w:t>VCSG-</w:t>
      </w:r>
      <w:r w:rsidRPr="00C139B4">
        <w:t>Location-Answer&gt; ::=</w:t>
      </w:r>
      <w:r w:rsidRPr="00C139B4">
        <w:tab/>
        <w:t xml:space="preserve">&lt; Diameter Header: </w:t>
      </w:r>
      <w:r w:rsidRPr="00C139B4">
        <w:rPr>
          <w:lang w:val="en-US"/>
        </w:rPr>
        <w:t>838863</w:t>
      </w:r>
      <w:r w:rsidRPr="00C139B4">
        <w:rPr>
          <w:lang w:val="en-US" w:eastAsia="zh-CN"/>
        </w:rPr>
        <w:t>8</w:t>
      </w:r>
      <w:r w:rsidRPr="00C139B4">
        <w:t>, PXY,  &gt;</w:t>
      </w:r>
    </w:p>
    <w:p w14:paraId="18D819BD" w14:textId="77777777" w:rsidR="009D4C7F" w:rsidRPr="00C139B4" w:rsidRDefault="009D4C7F" w:rsidP="00FA6621">
      <w:pPr>
        <w:pStyle w:val="NormalLeft1cm"/>
        <w:ind w:left="1704"/>
      </w:pPr>
      <w:bookmarkStart w:id="975" w:name="_PERM_MCCTEMPBM_CRPT53310072___2"/>
      <w:bookmarkEnd w:id="974"/>
      <w:r w:rsidRPr="00C139B4">
        <w:t>&lt; Session-Id &gt;</w:t>
      </w:r>
    </w:p>
    <w:p w14:paraId="35602254" w14:textId="77777777" w:rsidR="009D4C7F" w:rsidRPr="00C139B4" w:rsidRDefault="009D4C7F" w:rsidP="00FA6621">
      <w:pPr>
        <w:pStyle w:val="NormalLeft1cm"/>
        <w:ind w:left="1704"/>
      </w:pPr>
      <w:r w:rsidRPr="00C139B4">
        <w:t>[ DRMP ]</w:t>
      </w:r>
    </w:p>
    <w:p w14:paraId="4411D2F9" w14:textId="77777777" w:rsidR="009D4C7F" w:rsidRPr="00C139B4" w:rsidRDefault="009D4C7F" w:rsidP="00FA6621">
      <w:pPr>
        <w:pStyle w:val="NormalLeft1cm"/>
        <w:ind w:left="1704"/>
      </w:pPr>
      <w:r w:rsidRPr="00C139B4">
        <w:t>[ Vendor-Specific-Application-Id ]</w:t>
      </w:r>
    </w:p>
    <w:p w14:paraId="7AD767DB" w14:textId="77777777" w:rsidR="009D4C7F" w:rsidRPr="00FA6621" w:rsidRDefault="009D4C7F" w:rsidP="00FA6621">
      <w:pPr>
        <w:pStyle w:val="NormalLeft1cm"/>
        <w:ind w:left="1704"/>
      </w:pPr>
      <w:r w:rsidRPr="00FA6621">
        <w:t>[ Result-Code ]</w:t>
      </w:r>
    </w:p>
    <w:p w14:paraId="34B82EC0" w14:textId="77777777" w:rsidR="009D4C7F" w:rsidRPr="00FA6621" w:rsidRDefault="009D4C7F" w:rsidP="00FA6621">
      <w:pPr>
        <w:pStyle w:val="NormalLeft1cm"/>
        <w:ind w:left="1704"/>
      </w:pPr>
      <w:r w:rsidRPr="00FA6621">
        <w:t>[ Experimental-Result ]</w:t>
      </w:r>
    </w:p>
    <w:p w14:paraId="18E64EB3" w14:textId="77777777" w:rsidR="009D4C7F" w:rsidRPr="00FA6621" w:rsidRDefault="009D4C7F" w:rsidP="00FA6621">
      <w:pPr>
        <w:pStyle w:val="NormalLeft1cm"/>
        <w:ind w:left="1704"/>
      </w:pPr>
      <w:r w:rsidRPr="00FA6621">
        <w:t>[ Error-Diagnostic ]</w:t>
      </w:r>
    </w:p>
    <w:p w14:paraId="5665DF6D" w14:textId="77777777" w:rsidR="009D4C7F" w:rsidRPr="00C139B4" w:rsidRDefault="009D4C7F" w:rsidP="00FA6621">
      <w:pPr>
        <w:pStyle w:val="NormalLeft1cm"/>
        <w:ind w:left="1704"/>
      </w:pPr>
      <w:r w:rsidRPr="00C139B4">
        <w:t>{ Auth-Session-State }</w:t>
      </w:r>
    </w:p>
    <w:p w14:paraId="1D392D7E" w14:textId="77777777" w:rsidR="009D4C7F" w:rsidRPr="00C139B4" w:rsidRDefault="009D4C7F" w:rsidP="00FA6621">
      <w:pPr>
        <w:pStyle w:val="NormalLeft1cm"/>
        <w:ind w:left="1704"/>
      </w:pPr>
      <w:bookmarkStart w:id="976" w:name="_PERM_MCCTEMPBM_CRPT53310073___2"/>
      <w:bookmarkEnd w:id="975"/>
      <w:r w:rsidRPr="00C139B4">
        <w:t>{ Origin-Host }</w:t>
      </w:r>
    </w:p>
    <w:p w14:paraId="35930CE5" w14:textId="77777777" w:rsidR="009D4C7F" w:rsidRPr="00C139B4" w:rsidRDefault="009D4C7F" w:rsidP="00FA6621">
      <w:pPr>
        <w:pStyle w:val="NormalLeft1cm"/>
        <w:ind w:left="1704"/>
      </w:pPr>
      <w:r w:rsidRPr="00C139B4">
        <w:t>{ Origin-Realm }</w:t>
      </w:r>
    </w:p>
    <w:p w14:paraId="65628A07" w14:textId="77777777" w:rsidR="009D4C7F" w:rsidRPr="00C139B4" w:rsidRDefault="009D4C7F" w:rsidP="00FA6621">
      <w:pPr>
        <w:pStyle w:val="NormalLeft1cm"/>
        <w:ind w:left="1704"/>
      </w:pPr>
      <w:r w:rsidRPr="00FA6621">
        <w:t>*[ Supported-Features ]</w:t>
      </w:r>
    </w:p>
    <w:p w14:paraId="10560A69" w14:textId="77777777" w:rsidR="009D4C7F" w:rsidRPr="00FA6621" w:rsidRDefault="009D4C7F" w:rsidP="00FA6621">
      <w:pPr>
        <w:pStyle w:val="NormalLeft1cm"/>
        <w:ind w:left="1704"/>
      </w:pPr>
      <w:r w:rsidRPr="00C139B4">
        <w:rPr>
          <w:rFonts w:hint="eastAsia"/>
        </w:rPr>
        <w:t>*</w:t>
      </w:r>
      <w:r w:rsidRPr="00C139B4">
        <w:t xml:space="preserve">[ </w:t>
      </w:r>
      <w:r w:rsidRPr="00C139B4">
        <w:rPr>
          <w:rFonts w:hint="eastAsia"/>
        </w:rPr>
        <w:t>VPLMN-CSG-</w:t>
      </w:r>
      <w:r w:rsidRPr="00C139B4">
        <w:t>Subscription-Data ]</w:t>
      </w:r>
    </w:p>
    <w:p w14:paraId="4FDA05C8" w14:textId="77777777" w:rsidR="009D4C7F" w:rsidRPr="00FA6621" w:rsidRDefault="009D4C7F" w:rsidP="00FA6621">
      <w:pPr>
        <w:pStyle w:val="NormalLeft1cm"/>
        <w:ind w:left="1704"/>
      </w:pPr>
      <w:bookmarkStart w:id="977" w:name="_PERM_MCCTEMPBM_CRPT53310074___2"/>
      <w:bookmarkEnd w:id="976"/>
      <w:r w:rsidRPr="00FA6621">
        <w:t>[ U</w:t>
      </w:r>
      <w:r w:rsidRPr="00FA6621">
        <w:rPr>
          <w:rFonts w:hint="eastAsia"/>
        </w:rPr>
        <w:t>V</w:t>
      </w:r>
      <w:r w:rsidRPr="00FA6621">
        <w:t>A-Flags ]</w:t>
      </w:r>
    </w:p>
    <w:p w14:paraId="7A1CA6DD" w14:textId="77777777" w:rsidR="009D4C7F" w:rsidRPr="00FA6621" w:rsidRDefault="009D4C7F" w:rsidP="00FA6621">
      <w:pPr>
        <w:pStyle w:val="NormalLeft1cm"/>
        <w:ind w:left="1704"/>
      </w:pPr>
      <w:r w:rsidRPr="00FA6621">
        <w:t>*[ AVP ]</w:t>
      </w:r>
    </w:p>
    <w:p w14:paraId="383A6AFD" w14:textId="77777777" w:rsidR="009D4C7F" w:rsidRPr="00FA6621" w:rsidRDefault="009D4C7F" w:rsidP="00FA6621">
      <w:pPr>
        <w:pStyle w:val="NormalLeft1cm"/>
        <w:ind w:left="1704"/>
      </w:pPr>
      <w:r w:rsidRPr="00FA6621">
        <w:t>[ Failed-AVP ]</w:t>
      </w:r>
    </w:p>
    <w:p w14:paraId="34274BBF" w14:textId="4A16DC94" w:rsidR="009D4C7F" w:rsidRPr="00C139B4" w:rsidRDefault="009D4C7F" w:rsidP="00FA6621">
      <w:pPr>
        <w:pStyle w:val="NormalLeft1cm"/>
        <w:ind w:left="1704"/>
      </w:pPr>
      <w:r w:rsidRPr="00C139B4">
        <w:t>*[ Proxy-Info ]</w:t>
      </w:r>
    </w:p>
    <w:p w14:paraId="62919E13" w14:textId="77777777" w:rsidR="009D4C7F" w:rsidRPr="00C139B4" w:rsidRDefault="009D4C7F" w:rsidP="00FA6621">
      <w:pPr>
        <w:pStyle w:val="NormalLeft1cm"/>
        <w:ind w:left="1704"/>
      </w:pPr>
      <w:bookmarkStart w:id="978" w:name="_PERM_MCCTEMPBM_CRPT53310075___2"/>
      <w:bookmarkEnd w:id="977"/>
      <w:r w:rsidRPr="00C139B4">
        <w:t>*[ Route-Record ]</w:t>
      </w:r>
    </w:p>
    <w:p w14:paraId="076A27E1" w14:textId="77777777" w:rsidR="009D4C7F" w:rsidRPr="00C139B4" w:rsidRDefault="009D4C7F" w:rsidP="00FA6621">
      <w:pPr>
        <w:pStyle w:val="Heading3"/>
      </w:pPr>
      <w:bookmarkStart w:id="979" w:name="_Toc20211966"/>
      <w:bookmarkStart w:id="980" w:name="_Toc27727242"/>
      <w:bookmarkStart w:id="981" w:name="_Toc36041897"/>
      <w:bookmarkStart w:id="982" w:name="_Toc44871320"/>
      <w:bookmarkStart w:id="983" w:name="_Toc44871719"/>
      <w:bookmarkStart w:id="984" w:name="_Toc51861794"/>
      <w:bookmarkStart w:id="985" w:name="_Toc57978199"/>
      <w:bookmarkStart w:id="986" w:name="_Toc155206056"/>
      <w:bookmarkEnd w:id="978"/>
      <w:r w:rsidRPr="00C139B4">
        <w:t>7.2.23</w:t>
      </w:r>
      <w:r w:rsidRPr="00C139B4">
        <w:tab/>
        <w:t>Cancel-VCSG-Location-Request (CVR) Command</w:t>
      </w:r>
      <w:bookmarkEnd w:id="979"/>
      <w:bookmarkEnd w:id="980"/>
      <w:bookmarkEnd w:id="981"/>
      <w:bookmarkEnd w:id="982"/>
      <w:bookmarkEnd w:id="983"/>
      <w:bookmarkEnd w:id="984"/>
      <w:bookmarkEnd w:id="985"/>
      <w:bookmarkEnd w:id="986"/>
    </w:p>
    <w:p w14:paraId="0E88A893" w14:textId="77777777" w:rsidR="009D4C7F" w:rsidRPr="00C139B4" w:rsidRDefault="009D4C7F" w:rsidP="009D4C7F">
      <w:r w:rsidRPr="00C139B4">
        <w:t>The Cancel-VCSG-Location-Request (CVR) command, indicated by the Command-Code field set to 8388642 and the 'R' bit set in the Command Flags field, is sent from CSS to MME or SGSN.</w:t>
      </w:r>
    </w:p>
    <w:p w14:paraId="2BB7CDF8" w14:textId="77777777" w:rsidR="009D4C7F" w:rsidRPr="00C139B4" w:rsidRDefault="009D4C7F" w:rsidP="009D4C7F">
      <w:r w:rsidRPr="00C139B4">
        <w:t>Message Format</w:t>
      </w:r>
    </w:p>
    <w:p w14:paraId="45657045" w14:textId="77777777" w:rsidR="009D4C7F" w:rsidRPr="00C139B4" w:rsidRDefault="009D4C7F" w:rsidP="009D4C7F">
      <w:pPr>
        <w:pStyle w:val="NormalLeft1cm"/>
        <w:ind w:firstLine="0"/>
      </w:pPr>
      <w:r w:rsidRPr="00C139B4">
        <w:t>&lt; Cancel-VCSG-Location-Request&gt; ::=</w:t>
      </w:r>
      <w:r w:rsidRPr="00C139B4">
        <w:tab/>
        <w:t xml:space="preserve">&lt; Diameter Header: </w:t>
      </w:r>
      <w:r w:rsidRPr="00C139B4">
        <w:rPr>
          <w:lang w:val="en-US"/>
        </w:rPr>
        <w:t>8388642</w:t>
      </w:r>
      <w:r w:rsidRPr="00C139B4">
        <w:t>, REQ, PXY,  &gt;</w:t>
      </w:r>
    </w:p>
    <w:p w14:paraId="5F90E45A" w14:textId="77777777" w:rsidR="009D4C7F" w:rsidRPr="00C139B4" w:rsidRDefault="009D4C7F" w:rsidP="00FA6621">
      <w:pPr>
        <w:pStyle w:val="NormalLeft1cm"/>
        <w:ind w:left="1704"/>
      </w:pPr>
      <w:r w:rsidRPr="00C139B4">
        <w:t>&lt; Session-Id &gt;</w:t>
      </w:r>
    </w:p>
    <w:p w14:paraId="54953001" w14:textId="77777777" w:rsidR="009D4C7F" w:rsidRPr="00C139B4" w:rsidRDefault="009D4C7F" w:rsidP="00FA6621">
      <w:pPr>
        <w:pStyle w:val="NormalLeft1cm"/>
        <w:ind w:left="1704"/>
      </w:pPr>
      <w:r w:rsidRPr="00C139B4">
        <w:t>[ DRMP ]</w:t>
      </w:r>
    </w:p>
    <w:p w14:paraId="7A5F71FF" w14:textId="77777777" w:rsidR="009D4C7F" w:rsidRPr="00C139B4" w:rsidRDefault="009D4C7F" w:rsidP="00FA6621">
      <w:pPr>
        <w:pStyle w:val="NormalLeft1cm"/>
        <w:ind w:left="1704"/>
      </w:pPr>
      <w:r w:rsidRPr="00C139B4">
        <w:t>[ Vendor-Specific-Application-Id ]</w:t>
      </w:r>
    </w:p>
    <w:p w14:paraId="3AA54976" w14:textId="77777777" w:rsidR="009D4C7F" w:rsidRPr="00C139B4" w:rsidRDefault="009D4C7F" w:rsidP="00FA6621">
      <w:pPr>
        <w:pStyle w:val="NormalLeft1cm"/>
        <w:ind w:left="1704"/>
      </w:pPr>
      <w:r w:rsidRPr="00C139B4">
        <w:t>{ Auth-Session-State }</w:t>
      </w:r>
    </w:p>
    <w:p w14:paraId="71FFF73A" w14:textId="77777777" w:rsidR="009D4C7F" w:rsidRPr="00C139B4" w:rsidRDefault="009D4C7F" w:rsidP="00FA6621">
      <w:pPr>
        <w:pStyle w:val="NormalLeft1cm"/>
        <w:ind w:left="1704"/>
      </w:pPr>
      <w:r w:rsidRPr="00C139B4">
        <w:t>{ Origin-Host }</w:t>
      </w:r>
    </w:p>
    <w:p w14:paraId="03BC513A" w14:textId="77777777" w:rsidR="009D4C7F" w:rsidRPr="00C139B4" w:rsidRDefault="009D4C7F" w:rsidP="00FA6621">
      <w:pPr>
        <w:pStyle w:val="NormalLeft1cm"/>
        <w:ind w:left="1704"/>
      </w:pPr>
      <w:r w:rsidRPr="00C139B4">
        <w:t>{ Origin-Realm }</w:t>
      </w:r>
    </w:p>
    <w:p w14:paraId="6A84D9F0" w14:textId="77777777" w:rsidR="009D4C7F" w:rsidRPr="00C139B4" w:rsidRDefault="009D4C7F" w:rsidP="00FA6621">
      <w:pPr>
        <w:pStyle w:val="NormalLeft1cm"/>
        <w:ind w:left="1704"/>
      </w:pPr>
      <w:r w:rsidRPr="00C139B4">
        <w:t>{ Destination-Host }</w:t>
      </w:r>
    </w:p>
    <w:p w14:paraId="05A9AB0D" w14:textId="77777777" w:rsidR="009D4C7F" w:rsidRPr="00C139B4" w:rsidRDefault="009D4C7F" w:rsidP="00FA6621">
      <w:pPr>
        <w:pStyle w:val="NormalLeft1cm"/>
        <w:ind w:left="1704"/>
      </w:pPr>
      <w:r w:rsidRPr="00C139B4">
        <w:t>{ Destination-Realm }</w:t>
      </w:r>
    </w:p>
    <w:p w14:paraId="5913C38C" w14:textId="77777777" w:rsidR="009D4C7F" w:rsidRPr="00C139B4" w:rsidRDefault="009D4C7F" w:rsidP="00FA6621">
      <w:pPr>
        <w:pStyle w:val="NormalLeft1cm"/>
        <w:ind w:left="1704"/>
      </w:pPr>
      <w:r w:rsidRPr="00C139B4">
        <w:t>{ User-Name }</w:t>
      </w:r>
    </w:p>
    <w:p w14:paraId="6641CA0B" w14:textId="77777777" w:rsidR="009D4C7F" w:rsidRPr="00C139B4" w:rsidRDefault="009D4C7F" w:rsidP="00FA6621">
      <w:pPr>
        <w:pStyle w:val="NormalLeft1cm"/>
        <w:ind w:left="1704"/>
      </w:pPr>
      <w:r w:rsidRPr="00C139B4">
        <w:t>*[Supported-Features ]</w:t>
      </w:r>
    </w:p>
    <w:p w14:paraId="04F0EF53" w14:textId="77777777" w:rsidR="009D4C7F" w:rsidRPr="00C139B4" w:rsidRDefault="009D4C7F" w:rsidP="00FA6621">
      <w:pPr>
        <w:pStyle w:val="NormalLeft1cm"/>
        <w:ind w:left="1704"/>
      </w:pPr>
      <w:r w:rsidRPr="00C139B4">
        <w:t>{ Cancellation-Type }</w:t>
      </w:r>
    </w:p>
    <w:p w14:paraId="2A1A0923" w14:textId="77777777" w:rsidR="009D4C7F" w:rsidRPr="00C139B4" w:rsidRDefault="009D4C7F" w:rsidP="00FA6621">
      <w:pPr>
        <w:pStyle w:val="NormalLeft1cm"/>
        <w:ind w:left="1704"/>
      </w:pPr>
      <w:r w:rsidRPr="00C139B4">
        <w:t>*[ AVP ]</w:t>
      </w:r>
    </w:p>
    <w:p w14:paraId="43DD5037" w14:textId="77777777" w:rsidR="009D4C7F" w:rsidRPr="00C139B4" w:rsidRDefault="009D4C7F" w:rsidP="00FA6621">
      <w:pPr>
        <w:pStyle w:val="NormalLeft1cm"/>
        <w:ind w:left="1704"/>
      </w:pPr>
      <w:r w:rsidRPr="00C139B4">
        <w:t>*[ Proxy-Info ]</w:t>
      </w:r>
    </w:p>
    <w:p w14:paraId="1C5B3948" w14:textId="77777777" w:rsidR="009D4C7F" w:rsidRPr="00C139B4" w:rsidRDefault="009D4C7F" w:rsidP="00FA6621">
      <w:pPr>
        <w:pStyle w:val="NormalLeft1cm"/>
        <w:ind w:left="1704"/>
      </w:pPr>
      <w:r w:rsidRPr="00C139B4">
        <w:t>*[ Route-Record ]</w:t>
      </w:r>
    </w:p>
    <w:p w14:paraId="72B136D3" w14:textId="77777777" w:rsidR="009D4C7F" w:rsidRPr="00C139B4" w:rsidRDefault="009D4C7F" w:rsidP="00FA6621">
      <w:pPr>
        <w:pStyle w:val="Heading3"/>
      </w:pPr>
      <w:bookmarkStart w:id="987" w:name="_Toc20211967"/>
      <w:bookmarkStart w:id="988" w:name="_Toc27727243"/>
      <w:bookmarkStart w:id="989" w:name="_Toc36041898"/>
      <w:bookmarkStart w:id="990" w:name="_Toc44871321"/>
      <w:bookmarkStart w:id="991" w:name="_Toc44871720"/>
      <w:bookmarkStart w:id="992" w:name="_Toc51861795"/>
      <w:bookmarkStart w:id="993" w:name="_Toc57978200"/>
      <w:bookmarkStart w:id="994" w:name="_Toc155206057"/>
      <w:r w:rsidRPr="00C139B4">
        <w:t>7.2.24</w:t>
      </w:r>
      <w:r w:rsidRPr="00C139B4">
        <w:tab/>
        <w:t>Cancel-VCSG-Location-Answer (CVA) Command</w:t>
      </w:r>
      <w:bookmarkEnd w:id="987"/>
      <w:bookmarkEnd w:id="988"/>
      <w:bookmarkEnd w:id="989"/>
      <w:bookmarkEnd w:id="990"/>
      <w:bookmarkEnd w:id="991"/>
      <w:bookmarkEnd w:id="992"/>
      <w:bookmarkEnd w:id="993"/>
      <w:bookmarkEnd w:id="994"/>
    </w:p>
    <w:p w14:paraId="13913B49" w14:textId="77777777" w:rsidR="009D4C7F" w:rsidRPr="00C139B4" w:rsidRDefault="009D4C7F" w:rsidP="009D4C7F">
      <w:r w:rsidRPr="00C139B4">
        <w:t>The Cancel-VCSG-Location-Answer (CVA) command, indicated by the Command-Code field set to 8</w:t>
      </w:r>
      <w:r w:rsidRPr="00C139B4">
        <w:rPr>
          <w:lang w:val="en-US"/>
        </w:rPr>
        <w:t>388642</w:t>
      </w:r>
      <w:r w:rsidRPr="00C139B4">
        <w:t xml:space="preserve"> and the 'R' bit cleared in the Command Flags field, is sent from MME or SGSN</w:t>
      </w:r>
      <w:r w:rsidRPr="00C139B4" w:rsidDel="0061555F">
        <w:t xml:space="preserve"> </w:t>
      </w:r>
      <w:r w:rsidRPr="00C139B4">
        <w:t>to CSS.</w:t>
      </w:r>
    </w:p>
    <w:p w14:paraId="459C1219" w14:textId="77777777" w:rsidR="009D4C7F" w:rsidRPr="00C139B4" w:rsidRDefault="009D4C7F" w:rsidP="009D4C7F">
      <w:r w:rsidRPr="00C139B4">
        <w:t>Message Format</w:t>
      </w:r>
    </w:p>
    <w:p w14:paraId="0F6F13DD" w14:textId="77777777" w:rsidR="009D4C7F" w:rsidRPr="00C139B4" w:rsidRDefault="009D4C7F" w:rsidP="009D4C7F">
      <w:pPr>
        <w:spacing w:after="0"/>
        <w:ind w:left="567" w:firstLine="284"/>
      </w:pPr>
      <w:bookmarkStart w:id="995" w:name="_PERM_MCCTEMPBM_CRPT53310076___2"/>
      <w:r w:rsidRPr="00C139B4">
        <w:t>&lt; Cancel-VCSG-Location-Answer&gt; ::=</w:t>
      </w:r>
      <w:r w:rsidRPr="00C139B4">
        <w:tab/>
        <w:t>&lt; Diameter Header: 8</w:t>
      </w:r>
      <w:r w:rsidRPr="00C139B4">
        <w:rPr>
          <w:lang w:val="en-US"/>
        </w:rPr>
        <w:t>388642</w:t>
      </w:r>
      <w:r w:rsidRPr="00C139B4">
        <w:t>, PXY,  &gt;</w:t>
      </w:r>
    </w:p>
    <w:bookmarkEnd w:id="995"/>
    <w:p w14:paraId="3359C367" w14:textId="77777777" w:rsidR="009D4C7F" w:rsidRPr="00C139B4" w:rsidRDefault="009D4C7F" w:rsidP="00FA6621">
      <w:pPr>
        <w:pStyle w:val="NormalLeft1cm"/>
        <w:ind w:left="1704"/>
      </w:pPr>
      <w:r w:rsidRPr="00C139B4">
        <w:t>&lt; Session-Id &gt;</w:t>
      </w:r>
    </w:p>
    <w:p w14:paraId="15AA1026" w14:textId="77777777" w:rsidR="009D4C7F" w:rsidRPr="00C139B4" w:rsidRDefault="009D4C7F" w:rsidP="00FA6621">
      <w:pPr>
        <w:pStyle w:val="NormalLeft1cm"/>
        <w:ind w:left="1704"/>
      </w:pPr>
      <w:r w:rsidRPr="00C139B4">
        <w:t>[ DRMP ]</w:t>
      </w:r>
    </w:p>
    <w:p w14:paraId="383A5174" w14:textId="77777777" w:rsidR="009D4C7F" w:rsidRPr="00C139B4" w:rsidRDefault="009D4C7F" w:rsidP="00FA6621">
      <w:pPr>
        <w:pStyle w:val="NormalLeft1cm"/>
        <w:ind w:left="1704"/>
      </w:pPr>
      <w:r w:rsidRPr="00C139B4">
        <w:t>[ Vendor-Specific-Application-Id ]</w:t>
      </w:r>
    </w:p>
    <w:p w14:paraId="3053AC34" w14:textId="77777777" w:rsidR="009D4C7F" w:rsidRPr="00C139B4" w:rsidRDefault="009D4C7F" w:rsidP="00FA6621">
      <w:pPr>
        <w:pStyle w:val="NormalLeft1cm"/>
        <w:ind w:left="1704"/>
      </w:pPr>
      <w:r w:rsidRPr="00C139B4">
        <w:t>*[ Supported-Features ]</w:t>
      </w:r>
    </w:p>
    <w:p w14:paraId="1502114C" w14:textId="77777777" w:rsidR="009D4C7F" w:rsidRPr="00C139B4" w:rsidRDefault="009D4C7F" w:rsidP="00FA6621">
      <w:pPr>
        <w:pStyle w:val="NormalLeft1cm"/>
        <w:ind w:left="1704"/>
      </w:pPr>
      <w:r w:rsidRPr="00C139B4">
        <w:t>[ Result-Code ]</w:t>
      </w:r>
    </w:p>
    <w:p w14:paraId="0B5E5240" w14:textId="77777777" w:rsidR="009D4C7F" w:rsidRPr="00C139B4" w:rsidRDefault="009D4C7F" w:rsidP="00FA6621">
      <w:pPr>
        <w:pStyle w:val="NormalLeft1cm"/>
        <w:ind w:left="1704"/>
      </w:pPr>
      <w:r w:rsidRPr="00C139B4">
        <w:t>[ Experimental-Result ]</w:t>
      </w:r>
    </w:p>
    <w:p w14:paraId="3C861939" w14:textId="77777777" w:rsidR="009D4C7F" w:rsidRPr="00C139B4" w:rsidRDefault="009D4C7F" w:rsidP="00FA6621">
      <w:pPr>
        <w:pStyle w:val="NormalLeft1cm"/>
        <w:ind w:left="1704"/>
      </w:pPr>
      <w:r w:rsidRPr="00C139B4">
        <w:t>{ Auth-Session-State }</w:t>
      </w:r>
    </w:p>
    <w:p w14:paraId="7F826D7B" w14:textId="77777777" w:rsidR="009D4C7F" w:rsidRPr="00C139B4" w:rsidRDefault="009D4C7F" w:rsidP="00FA6621">
      <w:pPr>
        <w:pStyle w:val="NormalLeft1cm"/>
        <w:ind w:left="1704"/>
      </w:pPr>
      <w:r w:rsidRPr="00C139B4">
        <w:t>{ Origin-Host }</w:t>
      </w:r>
    </w:p>
    <w:p w14:paraId="49AEF65A" w14:textId="77777777" w:rsidR="009D4C7F" w:rsidRPr="00C139B4" w:rsidRDefault="009D4C7F" w:rsidP="00FA6621">
      <w:pPr>
        <w:pStyle w:val="NormalLeft1cm"/>
        <w:ind w:left="1704"/>
      </w:pPr>
      <w:r w:rsidRPr="00C139B4">
        <w:t>{ Origin-Realm }</w:t>
      </w:r>
    </w:p>
    <w:p w14:paraId="582DBF79" w14:textId="77777777" w:rsidR="009D4C7F" w:rsidRPr="00C139B4" w:rsidRDefault="009D4C7F" w:rsidP="00FA6621">
      <w:pPr>
        <w:pStyle w:val="NormalLeft1cm"/>
        <w:ind w:left="1704"/>
      </w:pPr>
      <w:r w:rsidRPr="00C139B4">
        <w:t>*[ AVP ]</w:t>
      </w:r>
    </w:p>
    <w:p w14:paraId="6E176A8F" w14:textId="77777777" w:rsidR="009D4C7F" w:rsidRPr="00C139B4" w:rsidRDefault="009D4C7F" w:rsidP="00FA6621">
      <w:pPr>
        <w:pStyle w:val="NormalLeft1cm"/>
        <w:ind w:left="1704"/>
      </w:pPr>
      <w:r w:rsidRPr="00C139B4">
        <w:t>[ Failed-AVP ]</w:t>
      </w:r>
    </w:p>
    <w:p w14:paraId="135FD57B" w14:textId="77777777" w:rsidR="009D4C7F" w:rsidRPr="00C139B4" w:rsidRDefault="009D4C7F" w:rsidP="00FA6621">
      <w:pPr>
        <w:pStyle w:val="NormalLeft1cm"/>
        <w:ind w:left="1704"/>
      </w:pPr>
      <w:r w:rsidRPr="00C139B4">
        <w:t>*[ Proxy-Info ]</w:t>
      </w:r>
    </w:p>
    <w:p w14:paraId="5E8D87F4" w14:textId="77777777" w:rsidR="009D4C7F" w:rsidRPr="00C139B4" w:rsidRDefault="009D4C7F" w:rsidP="00FA6621">
      <w:pPr>
        <w:pStyle w:val="NormalLeft1cm"/>
        <w:ind w:left="1704"/>
      </w:pPr>
      <w:r w:rsidRPr="00C139B4">
        <w:t>*[ Route-Record ]</w:t>
      </w:r>
    </w:p>
    <w:p w14:paraId="76A58549" w14:textId="77777777" w:rsidR="009D4C7F" w:rsidRPr="00C139B4" w:rsidRDefault="009D4C7F" w:rsidP="009D4C7F"/>
    <w:p w14:paraId="46F74611" w14:textId="77777777" w:rsidR="009D4C7F" w:rsidRPr="00C139B4" w:rsidRDefault="009D4C7F" w:rsidP="00FA6621">
      <w:pPr>
        <w:pStyle w:val="Heading2"/>
      </w:pPr>
      <w:r w:rsidRPr="00C139B4">
        <w:br w:type="page"/>
      </w:r>
      <w:bookmarkStart w:id="996" w:name="_Toc20211968"/>
      <w:bookmarkStart w:id="997" w:name="_Toc27727244"/>
      <w:bookmarkStart w:id="998" w:name="_Toc36041899"/>
      <w:bookmarkStart w:id="999" w:name="_Toc44871322"/>
      <w:bookmarkStart w:id="1000" w:name="_Toc44871721"/>
      <w:bookmarkStart w:id="1001" w:name="_Toc51861796"/>
      <w:bookmarkStart w:id="1002" w:name="_Toc57978201"/>
      <w:bookmarkStart w:id="1003" w:name="_Toc155206058"/>
      <w:r w:rsidRPr="00C139B4">
        <w:t>7.3</w:t>
      </w:r>
      <w:r w:rsidRPr="00C139B4">
        <w:tab/>
        <w:t>Information Elements</w:t>
      </w:r>
      <w:bookmarkEnd w:id="996"/>
      <w:bookmarkEnd w:id="997"/>
      <w:bookmarkEnd w:id="998"/>
      <w:bookmarkEnd w:id="999"/>
      <w:bookmarkEnd w:id="1000"/>
      <w:bookmarkEnd w:id="1001"/>
      <w:bookmarkEnd w:id="1002"/>
      <w:bookmarkEnd w:id="1003"/>
    </w:p>
    <w:p w14:paraId="1747E075" w14:textId="77777777" w:rsidR="009D4C7F" w:rsidRPr="00C139B4" w:rsidRDefault="009D4C7F" w:rsidP="00FA6621">
      <w:pPr>
        <w:pStyle w:val="Heading3"/>
      </w:pPr>
      <w:bookmarkStart w:id="1004" w:name="_Toc20211969"/>
      <w:bookmarkStart w:id="1005" w:name="_Toc27727245"/>
      <w:bookmarkStart w:id="1006" w:name="_Toc36041900"/>
      <w:bookmarkStart w:id="1007" w:name="_Toc44871323"/>
      <w:bookmarkStart w:id="1008" w:name="_Toc44871722"/>
      <w:bookmarkStart w:id="1009" w:name="_Toc51861797"/>
      <w:bookmarkStart w:id="1010" w:name="_Toc57978202"/>
      <w:bookmarkStart w:id="1011" w:name="_Toc155206059"/>
      <w:r w:rsidRPr="00C139B4">
        <w:t>7.3.1</w:t>
      </w:r>
      <w:r w:rsidRPr="00C139B4">
        <w:tab/>
        <w:t>General</w:t>
      </w:r>
      <w:bookmarkEnd w:id="1004"/>
      <w:bookmarkEnd w:id="1005"/>
      <w:bookmarkEnd w:id="1006"/>
      <w:bookmarkEnd w:id="1007"/>
      <w:bookmarkEnd w:id="1008"/>
      <w:bookmarkEnd w:id="1009"/>
      <w:bookmarkEnd w:id="1010"/>
      <w:bookmarkEnd w:id="1011"/>
    </w:p>
    <w:p w14:paraId="3B7A99A8" w14:textId="77777777" w:rsidR="009D4C7F" w:rsidRPr="00C139B4" w:rsidRDefault="009D4C7F" w:rsidP="009D4C7F">
      <w:r w:rsidRPr="00C139B4">
        <w:t>The following table specifies the Diameter AVPs defined for the S6a/S6d interface protocol,</w:t>
      </w:r>
      <w:r w:rsidRPr="00C139B4">
        <w:rPr>
          <w:rFonts w:hint="eastAsia"/>
          <w:lang w:eastAsia="zh-CN"/>
        </w:rPr>
        <w:t xml:space="preserve"> </w:t>
      </w:r>
      <w:r w:rsidRPr="00C139B4">
        <w:rPr>
          <w:lang w:eastAsia="zh-CN"/>
        </w:rPr>
        <w:t xml:space="preserve">the S7a/S7d interface protocol </w:t>
      </w:r>
      <w:r w:rsidRPr="00C139B4">
        <w:rPr>
          <w:rFonts w:hint="eastAsia"/>
          <w:lang w:eastAsia="zh-CN"/>
        </w:rPr>
        <w:t>and</w:t>
      </w:r>
      <w:r w:rsidRPr="00C139B4">
        <w:rPr>
          <w:lang w:eastAsia="zh-CN"/>
        </w:rPr>
        <w:t xml:space="preserve"> the</w:t>
      </w:r>
      <w:r w:rsidRPr="00C139B4">
        <w:rPr>
          <w:rFonts w:hint="eastAsia"/>
          <w:lang w:eastAsia="zh-CN"/>
        </w:rPr>
        <w:t xml:space="preserve"> </w:t>
      </w:r>
      <w:r w:rsidRPr="00C139B4">
        <w:t>S</w:t>
      </w:r>
      <w:r w:rsidRPr="00C139B4">
        <w:rPr>
          <w:rFonts w:hint="eastAsia"/>
          <w:lang w:eastAsia="zh-CN"/>
        </w:rPr>
        <w:t>13</w:t>
      </w:r>
      <w:r w:rsidRPr="00C139B4">
        <w:t>/S</w:t>
      </w:r>
      <w:r w:rsidRPr="00C139B4">
        <w:rPr>
          <w:rFonts w:hint="eastAsia"/>
          <w:lang w:eastAsia="zh-CN"/>
        </w:rPr>
        <w:t>13'</w:t>
      </w:r>
      <w:r w:rsidRPr="00C139B4">
        <w:t xml:space="preserve"> interface protocol, their AVP Code values, types, possible flag values and whether or not the AVP may be encrypted. The Vendor-ID header of all AVPs defined in this specification shall be set to 3GPP (10415).</w:t>
      </w:r>
    </w:p>
    <w:p w14:paraId="6965A1DD" w14:textId="77777777" w:rsidR="009D4C7F" w:rsidRPr="00C139B4" w:rsidRDefault="009D4C7F" w:rsidP="009D4C7F">
      <w:pPr>
        <w:sectPr w:rsidR="009D4C7F" w:rsidRPr="00C139B4">
          <w:headerReference w:type="default" r:id="rId18"/>
          <w:footerReference w:type="default" r:id="rId19"/>
          <w:footnotePr>
            <w:numRestart w:val="eachSect"/>
          </w:footnotePr>
          <w:pgSz w:w="11907" w:h="16840" w:code="9"/>
          <w:pgMar w:top="1416" w:right="1133" w:bottom="1133" w:left="1133" w:header="850" w:footer="340" w:gutter="0"/>
          <w:cols w:space="720"/>
          <w:formProt w:val="0"/>
        </w:sectPr>
      </w:pPr>
      <w:r w:rsidRPr="00C139B4">
        <w:t>For all AVPs which contain bit masks and are of the type Unsigned32, e.g., ULR-Flags, DSR-Flags, PUA-Flags, etc., bit 0 shall be the least significant bit. For example, to get the value of bit 0, a bit mask of 0x0001 should be used.</w:t>
      </w:r>
    </w:p>
    <w:p w14:paraId="7AFF8156" w14:textId="77777777" w:rsidR="009D4C7F" w:rsidRPr="00C139B4" w:rsidRDefault="009D4C7F" w:rsidP="009D4C7F">
      <w:pPr>
        <w:pStyle w:val="TH"/>
      </w:pPr>
    </w:p>
    <w:p w14:paraId="3711A938" w14:textId="77777777" w:rsidR="009D4C7F" w:rsidRPr="00C139B4" w:rsidRDefault="009D4C7F" w:rsidP="009D4C7F">
      <w:pPr>
        <w:pStyle w:val="TH"/>
      </w:pPr>
      <w:r w:rsidRPr="00C139B4">
        <w:t>Table 7.3.1/1: S6a/S6d, S7a/S7d and S13</w:t>
      </w:r>
      <w:r w:rsidRPr="00C139B4">
        <w:rPr>
          <w:rFonts w:hint="eastAsia"/>
          <w:lang w:eastAsia="zh-CN"/>
        </w:rPr>
        <w:t>/S13'</w:t>
      </w:r>
      <w:r w:rsidRPr="00C139B4">
        <w:t xml:space="preserve"> specific DiameterAVPs</w:t>
      </w:r>
    </w:p>
    <w:tbl>
      <w:tblPr>
        <w:tblW w:w="98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2604"/>
        <w:gridCol w:w="882"/>
        <w:gridCol w:w="1109"/>
        <w:gridCol w:w="1686"/>
        <w:gridCol w:w="720"/>
        <w:gridCol w:w="609"/>
        <w:gridCol w:w="813"/>
        <w:gridCol w:w="666"/>
        <w:gridCol w:w="802"/>
      </w:tblGrid>
      <w:tr w:rsidR="009D4C7F" w:rsidRPr="00C139B4" w14:paraId="2E07CDA9" w14:textId="77777777" w:rsidTr="001A0783">
        <w:trPr>
          <w:cantSplit/>
          <w:tblHeader/>
          <w:jc w:val="center"/>
        </w:trPr>
        <w:tc>
          <w:tcPr>
            <w:tcW w:w="6281" w:type="dxa"/>
            <w:gridSpan w:val="4"/>
            <w:tcBorders>
              <w:top w:val="single" w:sz="4" w:space="0" w:color="auto"/>
              <w:left w:val="single" w:sz="4" w:space="0" w:color="auto"/>
            </w:tcBorders>
            <w:shd w:val="clear" w:color="auto" w:fill="E0E0E0"/>
          </w:tcPr>
          <w:p w14:paraId="3B958F41" w14:textId="77777777" w:rsidR="009D4C7F" w:rsidRPr="00C139B4" w:rsidRDefault="009D4C7F" w:rsidP="002B6321">
            <w:pPr>
              <w:pStyle w:val="TAH"/>
            </w:pPr>
          </w:p>
        </w:tc>
        <w:tc>
          <w:tcPr>
            <w:tcW w:w="2808" w:type="dxa"/>
            <w:gridSpan w:val="4"/>
            <w:tcBorders>
              <w:top w:val="single" w:sz="4" w:space="0" w:color="auto"/>
            </w:tcBorders>
            <w:shd w:val="clear" w:color="auto" w:fill="E0E0E0"/>
          </w:tcPr>
          <w:p w14:paraId="73A57625" w14:textId="77777777" w:rsidR="009D4C7F" w:rsidRPr="00C139B4" w:rsidRDefault="009D4C7F" w:rsidP="002B6321">
            <w:pPr>
              <w:pStyle w:val="TAH"/>
            </w:pPr>
            <w:r w:rsidRPr="00C139B4">
              <w:t>AVP Flag rules</w:t>
            </w:r>
          </w:p>
        </w:tc>
        <w:tc>
          <w:tcPr>
            <w:tcW w:w="802" w:type="dxa"/>
            <w:tcBorders>
              <w:top w:val="single" w:sz="4" w:space="0" w:color="auto"/>
              <w:right w:val="single" w:sz="4" w:space="0" w:color="auto"/>
            </w:tcBorders>
            <w:shd w:val="clear" w:color="auto" w:fill="E0E0E0"/>
          </w:tcPr>
          <w:p w14:paraId="2DB258DC" w14:textId="77777777" w:rsidR="009D4C7F" w:rsidRPr="00C139B4" w:rsidRDefault="009D4C7F" w:rsidP="002B6321">
            <w:pPr>
              <w:pStyle w:val="TAH"/>
            </w:pPr>
          </w:p>
        </w:tc>
      </w:tr>
      <w:tr w:rsidR="009D4C7F" w:rsidRPr="00C139B4" w14:paraId="5819E932" w14:textId="77777777" w:rsidTr="001A0783">
        <w:trPr>
          <w:cantSplit/>
          <w:tblHeader/>
          <w:jc w:val="center"/>
        </w:trPr>
        <w:tc>
          <w:tcPr>
            <w:tcW w:w="2604" w:type="dxa"/>
            <w:shd w:val="clear" w:color="auto" w:fill="E0E0E0"/>
          </w:tcPr>
          <w:p w14:paraId="7C6988C9" w14:textId="77777777" w:rsidR="009D4C7F" w:rsidRPr="00C139B4" w:rsidRDefault="009D4C7F" w:rsidP="002B6321">
            <w:pPr>
              <w:pStyle w:val="TAH"/>
            </w:pPr>
            <w:r w:rsidRPr="00C139B4">
              <w:t>Attribute Name</w:t>
            </w:r>
          </w:p>
        </w:tc>
        <w:tc>
          <w:tcPr>
            <w:tcW w:w="882" w:type="dxa"/>
            <w:shd w:val="clear" w:color="auto" w:fill="E0E0E0"/>
          </w:tcPr>
          <w:p w14:paraId="77B1704A" w14:textId="77777777" w:rsidR="009D4C7F" w:rsidRPr="00C139B4" w:rsidRDefault="009D4C7F" w:rsidP="002B6321">
            <w:pPr>
              <w:pStyle w:val="TAH"/>
            </w:pPr>
            <w:r w:rsidRPr="00C139B4">
              <w:t>AVP Code</w:t>
            </w:r>
          </w:p>
        </w:tc>
        <w:tc>
          <w:tcPr>
            <w:tcW w:w="1109" w:type="dxa"/>
            <w:shd w:val="clear" w:color="auto" w:fill="E0E0E0"/>
          </w:tcPr>
          <w:p w14:paraId="6D2DCF06" w14:textId="77777777" w:rsidR="009D4C7F" w:rsidRPr="00C139B4" w:rsidRDefault="009D4C7F" w:rsidP="002B6321">
            <w:pPr>
              <w:pStyle w:val="TAH"/>
            </w:pPr>
            <w:r>
              <w:t>Clause</w:t>
            </w:r>
            <w:r w:rsidRPr="00C139B4">
              <w:t xml:space="preserve"> defined</w:t>
            </w:r>
          </w:p>
        </w:tc>
        <w:tc>
          <w:tcPr>
            <w:tcW w:w="1686" w:type="dxa"/>
            <w:shd w:val="clear" w:color="auto" w:fill="E0E0E0"/>
          </w:tcPr>
          <w:p w14:paraId="116C1B09" w14:textId="77777777" w:rsidR="009D4C7F" w:rsidRPr="00C139B4" w:rsidRDefault="009D4C7F" w:rsidP="002B6321">
            <w:pPr>
              <w:pStyle w:val="TAH"/>
            </w:pPr>
            <w:r w:rsidRPr="00C139B4">
              <w:t>Value Type</w:t>
            </w:r>
          </w:p>
        </w:tc>
        <w:tc>
          <w:tcPr>
            <w:tcW w:w="720" w:type="dxa"/>
            <w:shd w:val="clear" w:color="auto" w:fill="E0E0E0"/>
          </w:tcPr>
          <w:p w14:paraId="7B55D380" w14:textId="77777777" w:rsidR="009D4C7F" w:rsidRPr="00C139B4" w:rsidRDefault="009D4C7F" w:rsidP="002B6321">
            <w:pPr>
              <w:pStyle w:val="TAH"/>
            </w:pPr>
            <w:r w:rsidRPr="00C139B4">
              <w:t>Must</w:t>
            </w:r>
          </w:p>
        </w:tc>
        <w:tc>
          <w:tcPr>
            <w:tcW w:w="609" w:type="dxa"/>
            <w:shd w:val="clear" w:color="auto" w:fill="E0E0E0"/>
          </w:tcPr>
          <w:p w14:paraId="269FCE49" w14:textId="77777777" w:rsidR="009D4C7F" w:rsidRPr="00C139B4" w:rsidRDefault="009D4C7F" w:rsidP="002B6321">
            <w:pPr>
              <w:pStyle w:val="TAH"/>
            </w:pPr>
            <w:r w:rsidRPr="00C139B4">
              <w:t>May</w:t>
            </w:r>
          </w:p>
        </w:tc>
        <w:tc>
          <w:tcPr>
            <w:tcW w:w="813" w:type="dxa"/>
            <w:shd w:val="clear" w:color="auto" w:fill="E0E0E0"/>
          </w:tcPr>
          <w:p w14:paraId="5BB998DD" w14:textId="77777777" w:rsidR="009D4C7F" w:rsidRPr="00C139B4" w:rsidRDefault="009D4C7F" w:rsidP="002B6321">
            <w:pPr>
              <w:pStyle w:val="TAH"/>
            </w:pPr>
            <w:r w:rsidRPr="00C139B4">
              <w:t>Should not</w:t>
            </w:r>
          </w:p>
        </w:tc>
        <w:tc>
          <w:tcPr>
            <w:tcW w:w="666" w:type="dxa"/>
            <w:shd w:val="clear" w:color="auto" w:fill="E0E0E0"/>
          </w:tcPr>
          <w:p w14:paraId="7A2A4806" w14:textId="77777777" w:rsidR="009D4C7F" w:rsidRPr="00C139B4" w:rsidRDefault="009D4C7F" w:rsidP="002B6321">
            <w:pPr>
              <w:pStyle w:val="TAH"/>
            </w:pPr>
            <w:r w:rsidRPr="00C139B4">
              <w:t>Must not</w:t>
            </w:r>
          </w:p>
        </w:tc>
        <w:tc>
          <w:tcPr>
            <w:tcW w:w="802" w:type="dxa"/>
            <w:shd w:val="clear" w:color="auto" w:fill="E0E0E0"/>
          </w:tcPr>
          <w:p w14:paraId="431A040B" w14:textId="77777777" w:rsidR="009D4C7F" w:rsidRPr="00C139B4" w:rsidRDefault="009D4C7F" w:rsidP="002B6321">
            <w:pPr>
              <w:pStyle w:val="TAH"/>
            </w:pPr>
            <w:r w:rsidRPr="00C139B4">
              <w:t>May Encr.</w:t>
            </w:r>
          </w:p>
        </w:tc>
      </w:tr>
      <w:tr w:rsidR="009D4C7F" w:rsidRPr="00C139B4" w14:paraId="624303F1" w14:textId="77777777" w:rsidTr="001A0783">
        <w:trPr>
          <w:cantSplit/>
          <w:tblHeader/>
          <w:jc w:val="center"/>
        </w:trPr>
        <w:tc>
          <w:tcPr>
            <w:tcW w:w="2604" w:type="dxa"/>
          </w:tcPr>
          <w:p w14:paraId="7513FCC6" w14:textId="77777777" w:rsidR="009D4C7F" w:rsidRPr="00C139B4" w:rsidRDefault="009D4C7F" w:rsidP="002B6321">
            <w:pPr>
              <w:pStyle w:val="TAL"/>
            </w:pPr>
            <w:r w:rsidRPr="00C139B4">
              <w:t>Subscription-Data</w:t>
            </w:r>
          </w:p>
        </w:tc>
        <w:tc>
          <w:tcPr>
            <w:tcW w:w="882" w:type="dxa"/>
          </w:tcPr>
          <w:p w14:paraId="1AD5416D" w14:textId="77777777" w:rsidR="009D4C7F" w:rsidRPr="00C139B4" w:rsidRDefault="009D4C7F" w:rsidP="002B6321">
            <w:pPr>
              <w:pStyle w:val="TAL"/>
            </w:pPr>
            <w:r w:rsidRPr="00C139B4">
              <w:t>1400</w:t>
            </w:r>
          </w:p>
        </w:tc>
        <w:tc>
          <w:tcPr>
            <w:tcW w:w="1109" w:type="dxa"/>
          </w:tcPr>
          <w:p w14:paraId="023BB211" w14:textId="77777777" w:rsidR="009D4C7F" w:rsidRPr="00C139B4" w:rsidRDefault="009D4C7F" w:rsidP="002B6321">
            <w:pPr>
              <w:pStyle w:val="TAL"/>
            </w:pPr>
            <w:r w:rsidRPr="00C139B4">
              <w:t>7.3.2</w:t>
            </w:r>
          </w:p>
        </w:tc>
        <w:tc>
          <w:tcPr>
            <w:tcW w:w="1686" w:type="dxa"/>
          </w:tcPr>
          <w:p w14:paraId="472AE3E2" w14:textId="77777777" w:rsidR="009D4C7F" w:rsidRPr="00C139B4" w:rsidRDefault="009D4C7F" w:rsidP="002B6321">
            <w:pPr>
              <w:pStyle w:val="TAL"/>
            </w:pPr>
            <w:r w:rsidRPr="00C139B4">
              <w:t>Grouped</w:t>
            </w:r>
          </w:p>
        </w:tc>
        <w:tc>
          <w:tcPr>
            <w:tcW w:w="720" w:type="dxa"/>
          </w:tcPr>
          <w:p w14:paraId="5375274D" w14:textId="77777777" w:rsidR="009D4C7F" w:rsidRPr="00C139B4" w:rsidRDefault="009D4C7F" w:rsidP="002B6321">
            <w:pPr>
              <w:pStyle w:val="TAL"/>
            </w:pPr>
            <w:r w:rsidRPr="00C139B4">
              <w:t>M, V</w:t>
            </w:r>
          </w:p>
        </w:tc>
        <w:tc>
          <w:tcPr>
            <w:tcW w:w="609" w:type="dxa"/>
          </w:tcPr>
          <w:p w14:paraId="5071896B" w14:textId="77777777" w:rsidR="009D4C7F" w:rsidRPr="00C139B4" w:rsidRDefault="009D4C7F" w:rsidP="002B6321">
            <w:pPr>
              <w:pStyle w:val="TAL"/>
            </w:pPr>
          </w:p>
        </w:tc>
        <w:tc>
          <w:tcPr>
            <w:tcW w:w="813" w:type="dxa"/>
          </w:tcPr>
          <w:p w14:paraId="2EB19C8C" w14:textId="77777777" w:rsidR="009D4C7F" w:rsidRPr="00C139B4" w:rsidRDefault="009D4C7F" w:rsidP="002B6321">
            <w:pPr>
              <w:pStyle w:val="TAL"/>
            </w:pPr>
          </w:p>
        </w:tc>
        <w:tc>
          <w:tcPr>
            <w:tcW w:w="666" w:type="dxa"/>
          </w:tcPr>
          <w:p w14:paraId="6ECF760E" w14:textId="77777777" w:rsidR="009D4C7F" w:rsidRPr="00C139B4" w:rsidRDefault="009D4C7F" w:rsidP="002B6321">
            <w:pPr>
              <w:pStyle w:val="TAL"/>
            </w:pPr>
          </w:p>
        </w:tc>
        <w:tc>
          <w:tcPr>
            <w:tcW w:w="802" w:type="dxa"/>
          </w:tcPr>
          <w:p w14:paraId="27F0F711" w14:textId="77777777" w:rsidR="009D4C7F" w:rsidRPr="00C139B4" w:rsidRDefault="009D4C7F" w:rsidP="002B6321">
            <w:pPr>
              <w:pStyle w:val="TAL"/>
            </w:pPr>
            <w:r w:rsidRPr="00C139B4">
              <w:t>No</w:t>
            </w:r>
          </w:p>
        </w:tc>
      </w:tr>
      <w:tr w:rsidR="009D4C7F" w:rsidRPr="00C139B4" w14:paraId="6F0FD218" w14:textId="77777777" w:rsidTr="001A0783">
        <w:trPr>
          <w:cantSplit/>
          <w:tblHeader/>
          <w:jc w:val="center"/>
        </w:trPr>
        <w:tc>
          <w:tcPr>
            <w:tcW w:w="2604" w:type="dxa"/>
          </w:tcPr>
          <w:p w14:paraId="3FFB1A4E" w14:textId="77777777" w:rsidR="009D4C7F" w:rsidRPr="00C139B4" w:rsidRDefault="009D4C7F" w:rsidP="002B6321">
            <w:pPr>
              <w:pStyle w:val="TAL"/>
            </w:pPr>
            <w:r w:rsidRPr="00C139B4">
              <w:t>Terminal-Information</w:t>
            </w:r>
          </w:p>
        </w:tc>
        <w:tc>
          <w:tcPr>
            <w:tcW w:w="882" w:type="dxa"/>
          </w:tcPr>
          <w:p w14:paraId="1F2CEF71" w14:textId="77777777" w:rsidR="009D4C7F" w:rsidRPr="00C139B4" w:rsidRDefault="009D4C7F" w:rsidP="002B6321">
            <w:pPr>
              <w:pStyle w:val="TAL"/>
            </w:pPr>
            <w:r w:rsidRPr="00C139B4">
              <w:t>1401</w:t>
            </w:r>
          </w:p>
        </w:tc>
        <w:tc>
          <w:tcPr>
            <w:tcW w:w="1109" w:type="dxa"/>
          </w:tcPr>
          <w:p w14:paraId="19EA7202" w14:textId="77777777" w:rsidR="009D4C7F" w:rsidRPr="00C139B4" w:rsidRDefault="009D4C7F" w:rsidP="002B6321">
            <w:pPr>
              <w:pStyle w:val="TAL"/>
            </w:pPr>
            <w:r w:rsidRPr="00C139B4">
              <w:t>7.3.3</w:t>
            </w:r>
          </w:p>
        </w:tc>
        <w:tc>
          <w:tcPr>
            <w:tcW w:w="1686" w:type="dxa"/>
          </w:tcPr>
          <w:p w14:paraId="522473CB" w14:textId="77777777" w:rsidR="009D4C7F" w:rsidRPr="00C139B4" w:rsidRDefault="009D4C7F" w:rsidP="002B6321">
            <w:pPr>
              <w:pStyle w:val="TAL"/>
            </w:pPr>
            <w:r w:rsidRPr="00C139B4">
              <w:t>Grouped</w:t>
            </w:r>
          </w:p>
        </w:tc>
        <w:tc>
          <w:tcPr>
            <w:tcW w:w="720" w:type="dxa"/>
          </w:tcPr>
          <w:p w14:paraId="5B7B0E02" w14:textId="77777777" w:rsidR="009D4C7F" w:rsidRPr="00C139B4" w:rsidRDefault="009D4C7F" w:rsidP="002B6321">
            <w:pPr>
              <w:pStyle w:val="TAL"/>
            </w:pPr>
            <w:r w:rsidRPr="00C139B4">
              <w:t>M, V</w:t>
            </w:r>
          </w:p>
        </w:tc>
        <w:tc>
          <w:tcPr>
            <w:tcW w:w="609" w:type="dxa"/>
          </w:tcPr>
          <w:p w14:paraId="1AD545B6" w14:textId="77777777" w:rsidR="009D4C7F" w:rsidRPr="00C139B4" w:rsidRDefault="009D4C7F" w:rsidP="002B6321">
            <w:pPr>
              <w:pStyle w:val="TAL"/>
            </w:pPr>
          </w:p>
        </w:tc>
        <w:tc>
          <w:tcPr>
            <w:tcW w:w="813" w:type="dxa"/>
          </w:tcPr>
          <w:p w14:paraId="02E00893" w14:textId="77777777" w:rsidR="009D4C7F" w:rsidRPr="00C139B4" w:rsidRDefault="009D4C7F" w:rsidP="002B6321">
            <w:pPr>
              <w:pStyle w:val="TAL"/>
            </w:pPr>
          </w:p>
        </w:tc>
        <w:tc>
          <w:tcPr>
            <w:tcW w:w="666" w:type="dxa"/>
          </w:tcPr>
          <w:p w14:paraId="67B59E61" w14:textId="77777777" w:rsidR="009D4C7F" w:rsidRPr="00C139B4" w:rsidRDefault="009D4C7F" w:rsidP="002B6321">
            <w:pPr>
              <w:pStyle w:val="TAL"/>
            </w:pPr>
          </w:p>
        </w:tc>
        <w:tc>
          <w:tcPr>
            <w:tcW w:w="802" w:type="dxa"/>
          </w:tcPr>
          <w:p w14:paraId="3D89EB2C" w14:textId="77777777" w:rsidR="009D4C7F" w:rsidRPr="00C139B4" w:rsidRDefault="009D4C7F" w:rsidP="002B6321">
            <w:pPr>
              <w:pStyle w:val="TAL"/>
            </w:pPr>
            <w:r w:rsidRPr="00C139B4">
              <w:t>No</w:t>
            </w:r>
          </w:p>
        </w:tc>
      </w:tr>
      <w:tr w:rsidR="009D4C7F" w:rsidRPr="00C139B4" w14:paraId="688F89BD" w14:textId="77777777" w:rsidTr="001A0783">
        <w:trPr>
          <w:cantSplit/>
          <w:tblHeader/>
          <w:jc w:val="center"/>
        </w:trPr>
        <w:tc>
          <w:tcPr>
            <w:tcW w:w="2604" w:type="dxa"/>
          </w:tcPr>
          <w:p w14:paraId="4CFBDE20" w14:textId="77777777" w:rsidR="009D4C7F" w:rsidRPr="00C139B4" w:rsidRDefault="009D4C7F" w:rsidP="002B6321">
            <w:pPr>
              <w:pStyle w:val="TAL"/>
            </w:pPr>
            <w:r w:rsidRPr="00C139B4">
              <w:t>IMEI</w:t>
            </w:r>
          </w:p>
        </w:tc>
        <w:tc>
          <w:tcPr>
            <w:tcW w:w="882" w:type="dxa"/>
          </w:tcPr>
          <w:p w14:paraId="758551C1" w14:textId="77777777" w:rsidR="009D4C7F" w:rsidRPr="00C139B4" w:rsidRDefault="009D4C7F" w:rsidP="002B6321">
            <w:pPr>
              <w:pStyle w:val="TAL"/>
            </w:pPr>
            <w:r w:rsidRPr="00C139B4">
              <w:t>1402</w:t>
            </w:r>
          </w:p>
        </w:tc>
        <w:tc>
          <w:tcPr>
            <w:tcW w:w="1109" w:type="dxa"/>
          </w:tcPr>
          <w:p w14:paraId="169E5B0B" w14:textId="77777777" w:rsidR="009D4C7F" w:rsidRPr="00C139B4" w:rsidRDefault="009D4C7F" w:rsidP="002B6321">
            <w:pPr>
              <w:pStyle w:val="TAL"/>
            </w:pPr>
            <w:r w:rsidRPr="00C139B4">
              <w:t>7.3.4</w:t>
            </w:r>
          </w:p>
        </w:tc>
        <w:tc>
          <w:tcPr>
            <w:tcW w:w="1686" w:type="dxa"/>
          </w:tcPr>
          <w:p w14:paraId="54176746" w14:textId="77777777" w:rsidR="009D4C7F" w:rsidRPr="00C139B4" w:rsidRDefault="009D4C7F" w:rsidP="002B6321">
            <w:pPr>
              <w:pStyle w:val="TAL"/>
            </w:pPr>
            <w:r w:rsidRPr="00C139B4">
              <w:t>UTF8String</w:t>
            </w:r>
          </w:p>
        </w:tc>
        <w:tc>
          <w:tcPr>
            <w:tcW w:w="720" w:type="dxa"/>
          </w:tcPr>
          <w:p w14:paraId="20E1BDB3" w14:textId="77777777" w:rsidR="009D4C7F" w:rsidRPr="00C139B4" w:rsidRDefault="009D4C7F" w:rsidP="002B6321">
            <w:pPr>
              <w:pStyle w:val="TAL"/>
            </w:pPr>
            <w:r w:rsidRPr="00C139B4">
              <w:t>M, V</w:t>
            </w:r>
          </w:p>
        </w:tc>
        <w:tc>
          <w:tcPr>
            <w:tcW w:w="609" w:type="dxa"/>
          </w:tcPr>
          <w:p w14:paraId="0F374AA1" w14:textId="77777777" w:rsidR="009D4C7F" w:rsidRPr="00C139B4" w:rsidRDefault="009D4C7F" w:rsidP="002B6321">
            <w:pPr>
              <w:pStyle w:val="TAL"/>
            </w:pPr>
          </w:p>
        </w:tc>
        <w:tc>
          <w:tcPr>
            <w:tcW w:w="813" w:type="dxa"/>
          </w:tcPr>
          <w:p w14:paraId="5736CAB8" w14:textId="77777777" w:rsidR="009D4C7F" w:rsidRPr="00C139B4" w:rsidRDefault="009D4C7F" w:rsidP="002B6321">
            <w:pPr>
              <w:pStyle w:val="TAL"/>
            </w:pPr>
          </w:p>
        </w:tc>
        <w:tc>
          <w:tcPr>
            <w:tcW w:w="666" w:type="dxa"/>
          </w:tcPr>
          <w:p w14:paraId="6C0BD294" w14:textId="77777777" w:rsidR="009D4C7F" w:rsidRPr="00C139B4" w:rsidRDefault="009D4C7F" w:rsidP="002B6321">
            <w:pPr>
              <w:pStyle w:val="TAL"/>
            </w:pPr>
          </w:p>
        </w:tc>
        <w:tc>
          <w:tcPr>
            <w:tcW w:w="802" w:type="dxa"/>
          </w:tcPr>
          <w:p w14:paraId="1C9A5A86" w14:textId="77777777" w:rsidR="009D4C7F" w:rsidRPr="00C139B4" w:rsidRDefault="009D4C7F" w:rsidP="002B6321">
            <w:pPr>
              <w:pStyle w:val="TAL"/>
            </w:pPr>
            <w:r w:rsidRPr="00C139B4">
              <w:t>No</w:t>
            </w:r>
          </w:p>
        </w:tc>
      </w:tr>
      <w:tr w:rsidR="009D4C7F" w:rsidRPr="00C139B4" w14:paraId="69E8AE85" w14:textId="77777777" w:rsidTr="001A0783">
        <w:trPr>
          <w:cantSplit/>
          <w:tblHeader/>
          <w:jc w:val="center"/>
        </w:trPr>
        <w:tc>
          <w:tcPr>
            <w:tcW w:w="2604" w:type="dxa"/>
          </w:tcPr>
          <w:p w14:paraId="65A4074D" w14:textId="77777777" w:rsidR="009D4C7F" w:rsidRPr="00C139B4" w:rsidRDefault="009D4C7F" w:rsidP="002B6321">
            <w:pPr>
              <w:pStyle w:val="TAL"/>
            </w:pPr>
            <w:r w:rsidRPr="00C139B4">
              <w:t>Software-Version</w:t>
            </w:r>
          </w:p>
        </w:tc>
        <w:tc>
          <w:tcPr>
            <w:tcW w:w="882" w:type="dxa"/>
          </w:tcPr>
          <w:p w14:paraId="60B90789" w14:textId="77777777" w:rsidR="009D4C7F" w:rsidRPr="00C139B4" w:rsidRDefault="009D4C7F" w:rsidP="002B6321">
            <w:pPr>
              <w:pStyle w:val="TAL"/>
            </w:pPr>
            <w:r w:rsidRPr="00C139B4">
              <w:t>1403</w:t>
            </w:r>
          </w:p>
        </w:tc>
        <w:tc>
          <w:tcPr>
            <w:tcW w:w="1109" w:type="dxa"/>
          </w:tcPr>
          <w:p w14:paraId="3563088F" w14:textId="77777777" w:rsidR="009D4C7F" w:rsidRPr="00C139B4" w:rsidRDefault="009D4C7F" w:rsidP="002B6321">
            <w:pPr>
              <w:pStyle w:val="TAL"/>
            </w:pPr>
            <w:r w:rsidRPr="00C139B4">
              <w:t>7.3.5</w:t>
            </w:r>
          </w:p>
        </w:tc>
        <w:tc>
          <w:tcPr>
            <w:tcW w:w="1686" w:type="dxa"/>
          </w:tcPr>
          <w:p w14:paraId="334C1E1B" w14:textId="77777777" w:rsidR="009D4C7F" w:rsidRPr="00C139B4" w:rsidRDefault="009D4C7F" w:rsidP="002B6321">
            <w:pPr>
              <w:pStyle w:val="TAL"/>
            </w:pPr>
            <w:r w:rsidRPr="00C139B4">
              <w:t>UTF8String</w:t>
            </w:r>
          </w:p>
        </w:tc>
        <w:tc>
          <w:tcPr>
            <w:tcW w:w="720" w:type="dxa"/>
          </w:tcPr>
          <w:p w14:paraId="0A2BC894" w14:textId="77777777" w:rsidR="009D4C7F" w:rsidRPr="00C139B4" w:rsidRDefault="009D4C7F" w:rsidP="002B6321">
            <w:pPr>
              <w:pStyle w:val="TAL"/>
            </w:pPr>
            <w:r w:rsidRPr="00C139B4">
              <w:t>M, V</w:t>
            </w:r>
          </w:p>
        </w:tc>
        <w:tc>
          <w:tcPr>
            <w:tcW w:w="609" w:type="dxa"/>
          </w:tcPr>
          <w:p w14:paraId="4CBA9647" w14:textId="77777777" w:rsidR="009D4C7F" w:rsidRPr="00C139B4" w:rsidRDefault="009D4C7F" w:rsidP="002B6321">
            <w:pPr>
              <w:pStyle w:val="TAL"/>
            </w:pPr>
          </w:p>
        </w:tc>
        <w:tc>
          <w:tcPr>
            <w:tcW w:w="813" w:type="dxa"/>
          </w:tcPr>
          <w:p w14:paraId="2D240AB2" w14:textId="77777777" w:rsidR="009D4C7F" w:rsidRPr="00C139B4" w:rsidRDefault="009D4C7F" w:rsidP="002B6321">
            <w:pPr>
              <w:pStyle w:val="TAL"/>
            </w:pPr>
          </w:p>
        </w:tc>
        <w:tc>
          <w:tcPr>
            <w:tcW w:w="666" w:type="dxa"/>
          </w:tcPr>
          <w:p w14:paraId="5ABB0D87" w14:textId="77777777" w:rsidR="009D4C7F" w:rsidRPr="00C139B4" w:rsidRDefault="009D4C7F" w:rsidP="002B6321">
            <w:pPr>
              <w:pStyle w:val="TAL"/>
            </w:pPr>
          </w:p>
        </w:tc>
        <w:tc>
          <w:tcPr>
            <w:tcW w:w="802" w:type="dxa"/>
          </w:tcPr>
          <w:p w14:paraId="5502DD17" w14:textId="77777777" w:rsidR="009D4C7F" w:rsidRPr="00C139B4" w:rsidRDefault="009D4C7F" w:rsidP="002B6321">
            <w:pPr>
              <w:pStyle w:val="TAL"/>
            </w:pPr>
            <w:r w:rsidRPr="00C139B4">
              <w:t>No</w:t>
            </w:r>
          </w:p>
        </w:tc>
      </w:tr>
      <w:tr w:rsidR="009D4C7F" w:rsidRPr="00C139B4" w14:paraId="2822766C" w14:textId="77777777" w:rsidTr="001A0783">
        <w:trPr>
          <w:cantSplit/>
          <w:tblHeader/>
          <w:jc w:val="center"/>
        </w:trPr>
        <w:tc>
          <w:tcPr>
            <w:tcW w:w="2604" w:type="dxa"/>
          </w:tcPr>
          <w:p w14:paraId="1E7C0520" w14:textId="77777777" w:rsidR="009D4C7F" w:rsidRPr="00C139B4" w:rsidRDefault="009D4C7F" w:rsidP="002B6321">
            <w:pPr>
              <w:pStyle w:val="TAL"/>
            </w:pPr>
            <w:r w:rsidRPr="00C139B4">
              <w:rPr>
                <w:lang w:eastAsia="zh-CN"/>
              </w:rPr>
              <w:t>QoS-Subscribed</w:t>
            </w:r>
          </w:p>
        </w:tc>
        <w:tc>
          <w:tcPr>
            <w:tcW w:w="882" w:type="dxa"/>
          </w:tcPr>
          <w:p w14:paraId="16DD6A2E" w14:textId="77777777" w:rsidR="009D4C7F" w:rsidRPr="00C139B4" w:rsidRDefault="009D4C7F" w:rsidP="002B6321">
            <w:pPr>
              <w:pStyle w:val="TAL"/>
            </w:pPr>
            <w:r w:rsidRPr="00C139B4">
              <w:rPr>
                <w:rFonts w:hint="eastAsia"/>
                <w:lang w:eastAsia="zh-CN"/>
              </w:rPr>
              <w:t>1404</w:t>
            </w:r>
          </w:p>
        </w:tc>
        <w:tc>
          <w:tcPr>
            <w:tcW w:w="1109" w:type="dxa"/>
          </w:tcPr>
          <w:p w14:paraId="473F1A1D" w14:textId="77777777" w:rsidR="009D4C7F" w:rsidRPr="00C139B4" w:rsidRDefault="009D4C7F" w:rsidP="002B6321">
            <w:pPr>
              <w:pStyle w:val="TAL"/>
            </w:pPr>
            <w:r w:rsidRPr="00C139B4">
              <w:t>7.3.77</w:t>
            </w:r>
          </w:p>
        </w:tc>
        <w:tc>
          <w:tcPr>
            <w:tcW w:w="1686" w:type="dxa"/>
          </w:tcPr>
          <w:p w14:paraId="5AD9953D" w14:textId="77777777" w:rsidR="009D4C7F" w:rsidRPr="00C139B4" w:rsidRDefault="009D4C7F" w:rsidP="002B6321">
            <w:pPr>
              <w:pStyle w:val="TAL"/>
            </w:pPr>
            <w:r w:rsidRPr="00C139B4">
              <w:t>OctetString</w:t>
            </w:r>
          </w:p>
        </w:tc>
        <w:tc>
          <w:tcPr>
            <w:tcW w:w="720" w:type="dxa"/>
          </w:tcPr>
          <w:p w14:paraId="683F22AB" w14:textId="77777777" w:rsidR="009D4C7F" w:rsidRPr="00C139B4" w:rsidRDefault="009D4C7F" w:rsidP="002B6321">
            <w:pPr>
              <w:pStyle w:val="TAL"/>
            </w:pPr>
            <w:r w:rsidRPr="00C139B4">
              <w:t>M, V</w:t>
            </w:r>
          </w:p>
        </w:tc>
        <w:tc>
          <w:tcPr>
            <w:tcW w:w="609" w:type="dxa"/>
          </w:tcPr>
          <w:p w14:paraId="5921EE55" w14:textId="77777777" w:rsidR="009D4C7F" w:rsidRPr="00C139B4" w:rsidRDefault="009D4C7F" w:rsidP="002B6321">
            <w:pPr>
              <w:pStyle w:val="TAL"/>
            </w:pPr>
          </w:p>
        </w:tc>
        <w:tc>
          <w:tcPr>
            <w:tcW w:w="813" w:type="dxa"/>
          </w:tcPr>
          <w:p w14:paraId="05C12885" w14:textId="77777777" w:rsidR="009D4C7F" w:rsidRPr="00C139B4" w:rsidRDefault="009D4C7F" w:rsidP="002B6321">
            <w:pPr>
              <w:pStyle w:val="TAL"/>
            </w:pPr>
          </w:p>
        </w:tc>
        <w:tc>
          <w:tcPr>
            <w:tcW w:w="666" w:type="dxa"/>
          </w:tcPr>
          <w:p w14:paraId="5E3C3089" w14:textId="77777777" w:rsidR="009D4C7F" w:rsidRPr="00C139B4" w:rsidRDefault="009D4C7F" w:rsidP="002B6321">
            <w:pPr>
              <w:pStyle w:val="TAL"/>
            </w:pPr>
          </w:p>
        </w:tc>
        <w:tc>
          <w:tcPr>
            <w:tcW w:w="802" w:type="dxa"/>
          </w:tcPr>
          <w:p w14:paraId="461ED6C7" w14:textId="77777777" w:rsidR="009D4C7F" w:rsidRPr="00C139B4" w:rsidRDefault="009D4C7F" w:rsidP="002B6321">
            <w:pPr>
              <w:pStyle w:val="TAL"/>
            </w:pPr>
            <w:r w:rsidRPr="00C139B4">
              <w:t>No</w:t>
            </w:r>
          </w:p>
        </w:tc>
      </w:tr>
      <w:tr w:rsidR="009D4C7F" w:rsidRPr="00C139B4" w14:paraId="6BC8AD37" w14:textId="77777777" w:rsidTr="001A0783">
        <w:trPr>
          <w:cantSplit/>
          <w:tblHeader/>
          <w:jc w:val="center"/>
        </w:trPr>
        <w:tc>
          <w:tcPr>
            <w:tcW w:w="2604" w:type="dxa"/>
          </w:tcPr>
          <w:p w14:paraId="4D25D6D0" w14:textId="77777777" w:rsidR="009D4C7F" w:rsidRPr="00C139B4" w:rsidRDefault="009D4C7F" w:rsidP="002B6321">
            <w:pPr>
              <w:pStyle w:val="TAL"/>
            </w:pPr>
            <w:r w:rsidRPr="00C139B4">
              <w:t>ULR-Flags</w:t>
            </w:r>
          </w:p>
        </w:tc>
        <w:tc>
          <w:tcPr>
            <w:tcW w:w="882" w:type="dxa"/>
          </w:tcPr>
          <w:p w14:paraId="3FAED1A3" w14:textId="77777777" w:rsidR="009D4C7F" w:rsidRPr="00C139B4" w:rsidRDefault="009D4C7F" w:rsidP="002B6321">
            <w:pPr>
              <w:pStyle w:val="TAL"/>
            </w:pPr>
            <w:r w:rsidRPr="00C139B4">
              <w:t>1405</w:t>
            </w:r>
          </w:p>
        </w:tc>
        <w:tc>
          <w:tcPr>
            <w:tcW w:w="1109" w:type="dxa"/>
          </w:tcPr>
          <w:p w14:paraId="30AD3F85" w14:textId="77777777" w:rsidR="009D4C7F" w:rsidRPr="00C139B4" w:rsidRDefault="009D4C7F" w:rsidP="002B6321">
            <w:pPr>
              <w:pStyle w:val="TAL"/>
            </w:pPr>
            <w:r w:rsidRPr="00C139B4">
              <w:t>7.3.7</w:t>
            </w:r>
          </w:p>
        </w:tc>
        <w:tc>
          <w:tcPr>
            <w:tcW w:w="1686" w:type="dxa"/>
          </w:tcPr>
          <w:p w14:paraId="016A9AFA" w14:textId="77777777" w:rsidR="009D4C7F" w:rsidRPr="00C139B4" w:rsidRDefault="009D4C7F" w:rsidP="002B6321">
            <w:pPr>
              <w:pStyle w:val="TAL"/>
            </w:pPr>
            <w:r w:rsidRPr="00C139B4">
              <w:t>Unsigned32</w:t>
            </w:r>
          </w:p>
        </w:tc>
        <w:tc>
          <w:tcPr>
            <w:tcW w:w="720" w:type="dxa"/>
          </w:tcPr>
          <w:p w14:paraId="71C80B22" w14:textId="77777777" w:rsidR="009D4C7F" w:rsidRPr="00C139B4" w:rsidRDefault="009D4C7F" w:rsidP="002B6321">
            <w:pPr>
              <w:pStyle w:val="TAL"/>
            </w:pPr>
            <w:r w:rsidRPr="00C139B4">
              <w:t>M, V</w:t>
            </w:r>
          </w:p>
        </w:tc>
        <w:tc>
          <w:tcPr>
            <w:tcW w:w="609" w:type="dxa"/>
          </w:tcPr>
          <w:p w14:paraId="22601EE6" w14:textId="77777777" w:rsidR="009D4C7F" w:rsidRPr="00C139B4" w:rsidRDefault="009D4C7F" w:rsidP="002B6321">
            <w:pPr>
              <w:pStyle w:val="TAL"/>
            </w:pPr>
          </w:p>
        </w:tc>
        <w:tc>
          <w:tcPr>
            <w:tcW w:w="813" w:type="dxa"/>
          </w:tcPr>
          <w:p w14:paraId="5C8E3332" w14:textId="77777777" w:rsidR="009D4C7F" w:rsidRPr="00C139B4" w:rsidRDefault="009D4C7F" w:rsidP="002B6321">
            <w:pPr>
              <w:pStyle w:val="TAL"/>
            </w:pPr>
          </w:p>
        </w:tc>
        <w:tc>
          <w:tcPr>
            <w:tcW w:w="666" w:type="dxa"/>
          </w:tcPr>
          <w:p w14:paraId="564EF69B" w14:textId="77777777" w:rsidR="009D4C7F" w:rsidRPr="00C139B4" w:rsidRDefault="009D4C7F" w:rsidP="002B6321">
            <w:pPr>
              <w:pStyle w:val="TAL"/>
            </w:pPr>
          </w:p>
        </w:tc>
        <w:tc>
          <w:tcPr>
            <w:tcW w:w="802" w:type="dxa"/>
          </w:tcPr>
          <w:p w14:paraId="2E57724D" w14:textId="77777777" w:rsidR="009D4C7F" w:rsidRPr="00C139B4" w:rsidRDefault="009D4C7F" w:rsidP="002B6321">
            <w:pPr>
              <w:pStyle w:val="TAL"/>
            </w:pPr>
            <w:r w:rsidRPr="00C139B4">
              <w:t>No</w:t>
            </w:r>
          </w:p>
        </w:tc>
      </w:tr>
      <w:tr w:rsidR="009D4C7F" w:rsidRPr="00C139B4" w14:paraId="03224D97" w14:textId="77777777" w:rsidTr="001A0783">
        <w:trPr>
          <w:cantSplit/>
          <w:tblHeader/>
          <w:jc w:val="center"/>
        </w:trPr>
        <w:tc>
          <w:tcPr>
            <w:tcW w:w="2604" w:type="dxa"/>
          </w:tcPr>
          <w:p w14:paraId="0CAA0E7F" w14:textId="77777777" w:rsidR="009D4C7F" w:rsidRPr="00C139B4" w:rsidRDefault="009D4C7F" w:rsidP="002B6321">
            <w:pPr>
              <w:pStyle w:val="TAL"/>
            </w:pPr>
            <w:r w:rsidRPr="00C139B4">
              <w:t>ULA-Flags</w:t>
            </w:r>
          </w:p>
        </w:tc>
        <w:tc>
          <w:tcPr>
            <w:tcW w:w="882" w:type="dxa"/>
          </w:tcPr>
          <w:p w14:paraId="72FAC6D2" w14:textId="77777777" w:rsidR="009D4C7F" w:rsidRPr="00C139B4" w:rsidRDefault="009D4C7F" w:rsidP="002B6321">
            <w:pPr>
              <w:pStyle w:val="TAL"/>
            </w:pPr>
            <w:r w:rsidRPr="00C139B4">
              <w:t>1406</w:t>
            </w:r>
          </w:p>
        </w:tc>
        <w:tc>
          <w:tcPr>
            <w:tcW w:w="1109" w:type="dxa"/>
          </w:tcPr>
          <w:p w14:paraId="19AA5855" w14:textId="77777777" w:rsidR="009D4C7F" w:rsidRPr="00C139B4" w:rsidRDefault="009D4C7F" w:rsidP="002B6321">
            <w:pPr>
              <w:pStyle w:val="TAL"/>
            </w:pPr>
            <w:r w:rsidRPr="00C139B4">
              <w:t>7.3.8</w:t>
            </w:r>
          </w:p>
        </w:tc>
        <w:tc>
          <w:tcPr>
            <w:tcW w:w="1686" w:type="dxa"/>
          </w:tcPr>
          <w:p w14:paraId="370B7A0A" w14:textId="77777777" w:rsidR="009D4C7F" w:rsidRPr="00C139B4" w:rsidRDefault="009D4C7F" w:rsidP="002B6321">
            <w:pPr>
              <w:pStyle w:val="TAL"/>
            </w:pPr>
            <w:r w:rsidRPr="00C139B4">
              <w:t>Unsigned32</w:t>
            </w:r>
          </w:p>
        </w:tc>
        <w:tc>
          <w:tcPr>
            <w:tcW w:w="720" w:type="dxa"/>
          </w:tcPr>
          <w:p w14:paraId="4E559E35" w14:textId="77777777" w:rsidR="009D4C7F" w:rsidRPr="00C139B4" w:rsidRDefault="009D4C7F" w:rsidP="002B6321">
            <w:pPr>
              <w:pStyle w:val="TAL"/>
            </w:pPr>
            <w:r w:rsidRPr="00C139B4">
              <w:t>M, V</w:t>
            </w:r>
          </w:p>
        </w:tc>
        <w:tc>
          <w:tcPr>
            <w:tcW w:w="609" w:type="dxa"/>
          </w:tcPr>
          <w:p w14:paraId="45A34985" w14:textId="77777777" w:rsidR="009D4C7F" w:rsidRPr="00C139B4" w:rsidRDefault="009D4C7F" w:rsidP="002B6321">
            <w:pPr>
              <w:pStyle w:val="TAL"/>
            </w:pPr>
          </w:p>
        </w:tc>
        <w:tc>
          <w:tcPr>
            <w:tcW w:w="813" w:type="dxa"/>
          </w:tcPr>
          <w:p w14:paraId="24484D3B" w14:textId="77777777" w:rsidR="009D4C7F" w:rsidRPr="00C139B4" w:rsidRDefault="009D4C7F" w:rsidP="002B6321">
            <w:pPr>
              <w:pStyle w:val="TAL"/>
            </w:pPr>
          </w:p>
        </w:tc>
        <w:tc>
          <w:tcPr>
            <w:tcW w:w="666" w:type="dxa"/>
          </w:tcPr>
          <w:p w14:paraId="04C7A914" w14:textId="77777777" w:rsidR="009D4C7F" w:rsidRPr="00C139B4" w:rsidRDefault="009D4C7F" w:rsidP="002B6321">
            <w:pPr>
              <w:pStyle w:val="TAL"/>
            </w:pPr>
          </w:p>
        </w:tc>
        <w:tc>
          <w:tcPr>
            <w:tcW w:w="802" w:type="dxa"/>
          </w:tcPr>
          <w:p w14:paraId="7AAE132B" w14:textId="77777777" w:rsidR="009D4C7F" w:rsidRPr="00C139B4" w:rsidRDefault="009D4C7F" w:rsidP="002B6321">
            <w:pPr>
              <w:pStyle w:val="TAL"/>
            </w:pPr>
            <w:r w:rsidRPr="00C139B4">
              <w:t>No</w:t>
            </w:r>
          </w:p>
        </w:tc>
      </w:tr>
      <w:tr w:rsidR="009D4C7F" w:rsidRPr="00C139B4" w14:paraId="054F3661" w14:textId="77777777" w:rsidTr="001A0783">
        <w:trPr>
          <w:cantSplit/>
          <w:tblHeader/>
          <w:jc w:val="center"/>
        </w:trPr>
        <w:tc>
          <w:tcPr>
            <w:tcW w:w="2604" w:type="dxa"/>
          </w:tcPr>
          <w:p w14:paraId="56073BCC" w14:textId="77777777" w:rsidR="009D4C7F" w:rsidRPr="00C139B4" w:rsidRDefault="009D4C7F" w:rsidP="002B6321">
            <w:pPr>
              <w:pStyle w:val="TAL"/>
            </w:pPr>
            <w:r w:rsidRPr="00C139B4">
              <w:t>Visited-PLMN-Id</w:t>
            </w:r>
          </w:p>
        </w:tc>
        <w:tc>
          <w:tcPr>
            <w:tcW w:w="882" w:type="dxa"/>
          </w:tcPr>
          <w:p w14:paraId="6E8DE5D0" w14:textId="77777777" w:rsidR="009D4C7F" w:rsidRPr="00C139B4" w:rsidRDefault="009D4C7F" w:rsidP="002B6321">
            <w:pPr>
              <w:pStyle w:val="TAL"/>
            </w:pPr>
            <w:r w:rsidRPr="00C139B4">
              <w:t>1407</w:t>
            </w:r>
          </w:p>
        </w:tc>
        <w:tc>
          <w:tcPr>
            <w:tcW w:w="1109" w:type="dxa"/>
          </w:tcPr>
          <w:p w14:paraId="54B65233" w14:textId="77777777" w:rsidR="009D4C7F" w:rsidRPr="00C139B4" w:rsidRDefault="009D4C7F" w:rsidP="002B6321">
            <w:pPr>
              <w:pStyle w:val="TAL"/>
            </w:pPr>
            <w:r w:rsidRPr="00C139B4">
              <w:t>7.3.9</w:t>
            </w:r>
          </w:p>
        </w:tc>
        <w:tc>
          <w:tcPr>
            <w:tcW w:w="1686" w:type="dxa"/>
          </w:tcPr>
          <w:p w14:paraId="717C4F42" w14:textId="77777777" w:rsidR="009D4C7F" w:rsidRPr="00C139B4" w:rsidRDefault="009D4C7F" w:rsidP="002B6321">
            <w:pPr>
              <w:pStyle w:val="TAL"/>
            </w:pPr>
            <w:r w:rsidRPr="00C139B4">
              <w:t>OctetString</w:t>
            </w:r>
          </w:p>
        </w:tc>
        <w:tc>
          <w:tcPr>
            <w:tcW w:w="720" w:type="dxa"/>
          </w:tcPr>
          <w:p w14:paraId="48F983EC" w14:textId="77777777" w:rsidR="009D4C7F" w:rsidRPr="00C139B4" w:rsidRDefault="009D4C7F" w:rsidP="002B6321">
            <w:pPr>
              <w:pStyle w:val="TAL"/>
            </w:pPr>
            <w:r w:rsidRPr="00C139B4">
              <w:t>M, V</w:t>
            </w:r>
          </w:p>
        </w:tc>
        <w:tc>
          <w:tcPr>
            <w:tcW w:w="609" w:type="dxa"/>
          </w:tcPr>
          <w:p w14:paraId="2746D2C5" w14:textId="77777777" w:rsidR="009D4C7F" w:rsidRPr="00C139B4" w:rsidRDefault="009D4C7F" w:rsidP="002B6321">
            <w:pPr>
              <w:pStyle w:val="TAL"/>
            </w:pPr>
          </w:p>
        </w:tc>
        <w:tc>
          <w:tcPr>
            <w:tcW w:w="813" w:type="dxa"/>
          </w:tcPr>
          <w:p w14:paraId="6310A7D5" w14:textId="77777777" w:rsidR="009D4C7F" w:rsidRPr="00C139B4" w:rsidRDefault="009D4C7F" w:rsidP="002B6321">
            <w:pPr>
              <w:pStyle w:val="TAL"/>
            </w:pPr>
          </w:p>
        </w:tc>
        <w:tc>
          <w:tcPr>
            <w:tcW w:w="666" w:type="dxa"/>
          </w:tcPr>
          <w:p w14:paraId="11036F2C" w14:textId="77777777" w:rsidR="009D4C7F" w:rsidRPr="00C139B4" w:rsidRDefault="009D4C7F" w:rsidP="002B6321">
            <w:pPr>
              <w:pStyle w:val="TAL"/>
            </w:pPr>
          </w:p>
        </w:tc>
        <w:tc>
          <w:tcPr>
            <w:tcW w:w="802" w:type="dxa"/>
          </w:tcPr>
          <w:p w14:paraId="4BCCA7D3" w14:textId="77777777" w:rsidR="009D4C7F" w:rsidRPr="00C139B4" w:rsidRDefault="009D4C7F" w:rsidP="002B6321">
            <w:pPr>
              <w:pStyle w:val="TAL"/>
            </w:pPr>
            <w:r w:rsidRPr="00C139B4">
              <w:t>No</w:t>
            </w:r>
          </w:p>
        </w:tc>
      </w:tr>
      <w:tr w:rsidR="009D4C7F" w:rsidRPr="00C139B4" w14:paraId="64251110" w14:textId="77777777" w:rsidTr="001A0783">
        <w:trPr>
          <w:cantSplit/>
          <w:tblHeader/>
          <w:jc w:val="center"/>
        </w:trPr>
        <w:tc>
          <w:tcPr>
            <w:tcW w:w="2604" w:type="dxa"/>
          </w:tcPr>
          <w:p w14:paraId="4AE5C9DB" w14:textId="77777777" w:rsidR="009D4C7F" w:rsidRPr="00C139B4" w:rsidRDefault="009D4C7F" w:rsidP="002B6321">
            <w:pPr>
              <w:pStyle w:val="TAL"/>
            </w:pPr>
            <w:r w:rsidRPr="00C139B4">
              <w:t>Requested-EUTRAN-Authentication-Info</w:t>
            </w:r>
          </w:p>
        </w:tc>
        <w:tc>
          <w:tcPr>
            <w:tcW w:w="882" w:type="dxa"/>
          </w:tcPr>
          <w:p w14:paraId="6C7DAD40" w14:textId="77777777" w:rsidR="009D4C7F" w:rsidRPr="00C139B4" w:rsidRDefault="009D4C7F" w:rsidP="002B6321">
            <w:pPr>
              <w:pStyle w:val="TAL"/>
            </w:pPr>
            <w:r w:rsidRPr="00C139B4">
              <w:t>1408</w:t>
            </w:r>
          </w:p>
        </w:tc>
        <w:tc>
          <w:tcPr>
            <w:tcW w:w="1109" w:type="dxa"/>
          </w:tcPr>
          <w:p w14:paraId="2C6C5029" w14:textId="77777777" w:rsidR="009D4C7F" w:rsidRPr="00C139B4" w:rsidRDefault="009D4C7F" w:rsidP="002B6321">
            <w:pPr>
              <w:pStyle w:val="TAL"/>
            </w:pPr>
            <w:r w:rsidRPr="00C139B4">
              <w:t>7.3.11</w:t>
            </w:r>
          </w:p>
        </w:tc>
        <w:tc>
          <w:tcPr>
            <w:tcW w:w="1686" w:type="dxa"/>
          </w:tcPr>
          <w:p w14:paraId="524BFB8D" w14:textId="77777777" w:rsidR="009D4C7F" w:rsidRPr="00C139B4" w:rsidRDefault="009D4C7F" w:rsidP="002B6321">
            <w:pPr>
              <w:pStyle w:val="TAL"/>
            </w:pPr>
            <w:r w:rsidRPr="00C139B4">
              <w:t>Grouped</w:t>
            </w:r>
          </w:p>
        </w:tc>
        <w:tc>
          <w:tcPr>
            <w:tcW w:w="720" w:type="dxa"/>
          </w:tcPr>
          <w:p w14:paraId="47FE3513" w14:textId="77777777" w:rsidR="009D4C7F" w:rsidRPr="00C139B4" w:rsidRDefault="009D4C7F" w:rsidP="002B6321">
            <w:pPr>
              <w:pStyle w:val="TAL"/>
            </w:pPr>
            <w:r w:rsidRPr="00C139B4">
              <w:t>M, V</w:t>
            </w:r>
          </w:p>
        </w:tc>
        <w:tc>
          <w:tcPr>
            <w:tcW w:w="609" w:type="dxa"/>
          </w:tcPr>
          <w:p w14:paraId="7E470678" w14:textId="77777777" w:rsidR="009D4C7F" w:rsidRPr="00C139B4" w:rsidRDefault="009D4C7F" w:rsidP="002B6321">
            <w:pPr>
              <w:pStyle w:val="TAL"/>
            </w:pPr>
          </w:p>
        </w:tc>
        <w:tc>
          <w:tcPr>
            <w:tcW w:w="813" w:type="dxa"/>
          </w:tcPr>
          <w:p w14:paraId="05D0315E" w14:textId="77777777" w:rsidR="009D4C7F" w:rsidRPr="00C139B4" w:rsidRDefault="009D4C7F" w:rsidP="002B6321">
            <w:pPr>
              <w:pStyle w:val="TAL"/>
            </w:pPr>
          </w:p>
        </w:tc>
        <w:tc>
          <w:tcPr>
            <w:tcW w:w="666" w:type="dxa"/>
          </w:tcPr>
          <w:p w14:paraId="1F029BB9" w14:textId="77777777" w:rsidR="009D4C7F" w:rsidRPr="00C139B4" w:rsidRDefault="009D4C7F" w:rsidP="002B6321">
            <w:pPr>
              <w:pStyle w:val="TAL"/>
            </w:pPr>
          </w:p>
        </w:tc>
        <w:tc>
          <w:tcPr>
            <w:tcW w:w="802" w:type="dxa"/>
          </w:tcPr>
          <w:p w14:paraId="421CC101" w14:textId="77777777" w:rsidR="009D4C7F" w:rsidRPr="00C139B4" w:rsidRDefault="009D4C7F" w:rsidP="002B6321">
            <w:pPr>
              <w:pStyle w:val="TAL"/>
            </w:pPr>
            <w:r w:rsidRPr="00C139B4">
              <w:t>No</w:t>
            </w:r>
          </w:p>
        </w:tc>
      </w:tr>
      <w:tr w:rsidR="009D4C7F" w:rsidRPr="00C139B4" w14:paraId="10154332" w14:textId="77777777" w:rsidTr="001A0783">
        <w:trPr>
          <w:cantSplit/>
          <w:tblHeader/>
          <w:jc w:val="center"/>
        </w:trPr>
        <w:tc>
          <w:tcPr>
            <w:tcW w:w="2604" w:type="dxa"/>
          </w:tcPr>
          <w:p w14:paraId="7D0C7A83" w14:textId="77777777" w:rsidR="009D4C7F" w:rsidRPr="00C139B4" w:rsidRDefault="009D4C7F" w:rsidP="002B6321">
            <w:pPr>
              <w:pStyle w:val="TAL"/>
            </w:pPr>
            <w:r w:rsidRPr="00C139B4">
              <w:t>Requested-UTRAN-GERAN-Authentication-Info</w:t>
            </w:r>
          </w:p>
        </w:tc>
        <w:tc>
          <w:tcPr>
            <w:tcW w:w="882" w:type="dxa"/>
          </w:tcPr>
          <w:p w14:paraId="62C4DC6A" w14:textId="77777777" w:rsidR="009D4C7F" w:rsidRPr="00C139B4" w:rsidRDefault="009D4C7F" w:rsidP="002B6321">
            <w:pPr>
              <w:pStyle w:val="TAL"/>
            </w:pPr>
            <w:r w:rsidRPr="00C139B4">
              <w:t>1409</w:t>
            </w:r>
          </w:p>
        </w:tc>
        <w:tc>
          <w:tcPr>
            <w:tcW w:w="1109" w:type="dxa"/>
          </w:tcPr>
          <w:p w14:paraId="3548ACD8" w14:textId="77777777" w:rsidR="009D4C7F" w:rsidRPr="00C139B4" w:rsidRDefault="009D4C7F" w:rsidP="002B6321">
            <w:pPr>
              <w:pStyle w:val="TAL"/>
            </w:pPr>
            <w:r w:rsidRPr="00C139B4">
              <w:t>7.3.12</w:t>
            </w:r>
          </w:p>
        </w:tc>
        <w:tc>
          <w:tcPr>
            <w:tcW w:w="1686" w:type="dxa"/>
          </w:tcPr>
          <w:p w14:paraId="401BA83F" w14:textId="77777777" w:rsidR="009D4C7F" w:rsidRPr="00C139B4" w:rsidRDefault="009D4C7F" w:rsidP="002B6321">
            <w:pPr>
              <w:pStyle w:val="TAL"/>
            </w:pPr>
            <w:r w:rsidRPr="00C139B4">
              <w:t>Grouped</w:t>
            </w:r>
          </w:p>
        </w:tc>
        <w:tc>
          <w:tcPr>
            <w:tcW w:w="720" w:type="dxa"/>
          </w:tcPr>
          <w:p w14:paraId="00124132" w14:textId="77777777" w:rsidR="009D4C7F" w:rsidRPr="00C139B4" w:rsidRDefault="009D4C7F" w:rsidP="002B6321">
            <w:pPr>
              <w:pStyle w:val="TAL"/>
            </w:pPr>
            <w:r w:rsidRPr="00C139B4">
              <w:t>M, V</w:t>
            </w:r>
          </w:p>
        </w:tc>
        <w:tc>
          <w:tcPr>
            <w:tcW w:w="609" w:type="dxa"/>
          </w:tcPr>
          <w:p w14:paraId="575BD981" w14:textId="77777777" w:rsidR="009D4C7F" w:rsidRPr="00C139B4" w:rsidRDefault="009D4C7F" w:rsidP="002B6321">
            <w:pPr>
              <w:pStyle w:val="TAL"/>
            </w:pPr>
          </w:p>
        </w:tc>
        <w:tc>
          <w:tcPr>
            <w:tcW w:w="813" w:type="dxa"/>
          </w:tcPr>
          <w:p w14:paraId="79B4087F" w14:textId="77777777" w:rsidR="009D4C7F" w:rsidRPr="00C139B4" w:rsidRDefault="009D4C7F" w:rsidP="002B6321">
            <w:pPr>
              <w:pStyle w:val="TAL"/>
            </w:pPr>
          </w:p>
        </w:tc>
        <w:tc>
          <w:tcPr>
            <w:tcW w:w="666" w:type="dxa"/>
          </w:tcPr>
          <w:p w14:paraId="0AB6E76D" w14:textId="77777777" w:rsidR="009D4C7F" w:rsidRPr="00C139B4" w:rsidRDefault="009D4C7F" w:rsidP="002B6321">
            <w:pPr>
              <w:pStyle w:val="TAL"/>
            </w:pPr>
          </w:p>
        </w:tc>
        <w:tc>
          <w:tcPr>
            <w:tcW w:w="802" w:type="dxa"/>
          </w:tcPr>
          <w:p w14:paraId="25D8FAAB" w14:textId="77777777" w:rsidR="009D4C7F" w:rsidRPr="00C139B4" w:rsidRDefault="009D4C7F" w:rsidP="002B6321">
            <w:pPr>
              <w:pStyle w:val="TAL"/>
            </w:pPr>
            <w:r w:rsidRPr="00C139B4">
              <w:t>No</w:t>
            </w:r>
          </w:p>
        </w:tc>
      </w:tr>
      <w:tr w:rsidR="009D4C7F" w:rsidRPr="00C139B4" w14:paraId="46DECCD4" w14:textId="77777777" w:rsidTr="001A0783">
        <w:trPr>
          <w:cantSplit/>
          <w:tblHeader/>
          <w:jc w:val="center"/>
        </w:trPr>
        <w:tc>
          <w:tcPr>
            <w:tcW w:w="2604" w:type="dxa"/>
          </w:tcPr>
          <w:p w14:paraId="1ABF9D2C" w14:textId="77777777" w:rsidR="009D4C7F" w:rsidRPr="00C139B4" w:rsidRDefault="009D4C7F" w:rsidP="002B6321">
            <w:pPr>
              <w:pStyle w:val="TAL"/>
            </w:pPr>
            <w:r w:rsidRPr="00C139B4">
              <w:t>Number-Of-Requested-Vectors</w:t>
            </w:r>
          </w:p>
        </w:tc>
        <w:tc>
          <w:tcPr>
            <w:tcW w:w="882" w:type="dxa"/>
          </w:tcPr>
          <w:p w14:paraId="43FD69D1" w14:textId="77777777" w:rsidR="009D4C7F" w:rsidRPr="00C139B4" w:rsidRDefault="009D4C7F" w:rsidP="002B6321">
            <w:pPr>
              <w:pStyle w:val="TAL"/>
            </w:pPr>
            <w:r w:rsidRPr="00C139B4">
              <w:t>1410</w:t>
            </w:r>
          </w:p>
        </w:tc>
        <w:tc>
          <w:tcPr>
            <w:tcW w:w="1109" w:type="dxa"/>
          </w:tcPr>
          <w:p w14:paraId="6BD13FAE" w14:textId="77777777" w:rsidR="009D4C7F" w:rsidRPr="00C139B4" w:rsidRDefault="009D4C7F" w:rsidP="002B6321">
            <w:pPr>
              <w:pStyle w:val="TAL"/>
            </w:pPr>
            <w:r w:rsidRPr="00C139B4">
              <w:t>7.3.14</w:t>
            </w:r>
          </w:p>
        </w:tc>
        <w:tc>
          <w:tcPr>
            <w:tcW w:w="1686" w:type="dxa"/>
          </w:tcPr>
          <w:p w14:paraId="5584DE5C" w14:textId="77777777" w:rsidR="009D4C7F" w:rsidRPr="00C139B4" w:rsidRDefault="009D4C7F" w:rsidP="002B6321">
            <w:pPr>
              <w:pStyle w:val="TAL"/>
            </w:pPr>
            <w:r w:rsidRPr="00C139B4">
              <w:t>Unsigned32</w:t>
            </w:r>
          </w:p>
        </w:tc>
        <w:tc>
          <w:tcPr>
            <w:tcW w:w="720" w:type="dxa"/>
          </w:tcPr>
          <w:p w14:paraId="65535BD7" w14:textId="77777777" w:rsidR="009D4C7F" w:rsidRPr="00C139B4" w:rsidRDefault="009D4C7F" w:rsidP="002B6321">
            <w:pPr>
              <w:pStyle w:val="TAL"/>
            </w:pPr>
            <w:r w:rsidRPr="00C139B4">
              <w:t>M, V</w:t>
            </w:r>
          </w:p>
        </w:tc>
        <w:tc>
          <w:tcPr>
            <w:tcW w:w="609" w:type="dxa"/>
          </w:tcPr>
          <w:p w14:paraId="49F740F0" w14:textId="77777777" w:rsidR="009D4C7F" w:rsidRPr="00C139B4" w:rsidRDefault="009D4C7F" w:rsidP="002B6321">
            <w:pPr>
              <w:pStyle w:val="TAL"/>
            </w:pPr>
          </w:p>
        </w:tc>
        <w:tc>
          <w:tcPr>
            <w:tcW w:w="813" w:type="dxa"/>
          </w:tcPr>
          <w:p w14:paraId="2D831E5D" w14:textId="77777777" w:rsidR="009D4C7F" w:rsidRPr="00C139B4" w:rsidRDefault="009D4C7F" w:rsidP="002B6321">
            <w:pPr>
              <w:pStyle w:val="TAL"/>
            </w:pPr>
          </w:p>
        </w:tc>
        <w:tc>
          <w:tcPr>
            <w:tcW w:w="666" w:type="dxa"/>
          </w:tcPr>
          <w:p w14:paraId="1A30B433" w14:textId="77777777" w:rsidR="009D4C7F" w:rsidRPr="00C139B4" w:rsidRDefault="009D4C7F" w:rsidP="002B6321">
            <w:pPr>
              <w:pStyle w:val="TAL"/>
            </w:pPr>
          </w:p>
        </w:tc>
        <w:tc>
          <w:tcPr>
            <w:tcW w:w="802" w:type="dxa"/>
          </w:tcPr>
          <w:p w14:paraId="597DB6E8" w14:textId="77777777" w:rsidR="009D4C7F" w:rsidRPr="00C139B4" w:rsidRDefault="009D4C7F" w:rsidP="002B6321">
            <w:pPr>
              <w:pStyle w:val="TAL"/>
            </w:pPr>
            <w:r w:rsidRPr="00C139B4">
              <w:t>No</w:t>
            </w:r>
          </w:p>
        </w:tc>
      </w:tr>
      <w:tr w:rsidR="009D4C7F" w:rsidRPr="00C139B4" w14:paraId="56C72913" w14:textId="77777777" w:rsidTr="001A0783">
        <w:trPr>
          <w:cantSplit/>
          <w:tblHeader/>
          <w:jc w:val="center"/>
        </w:trPr>
        <w:tc>
          <w:tcPr>
            <w:tcW w:w="2604" w:type="dxa"/>
          </w:tcPr>
          <w:p w14:paraId="6C64C617" w14:textId="77777777" w:rsidR="009D4C7F" w:rsidRPr="00C139B4" w:rsidRDefault="009D4C7F" w:rsidP="002B6321">
            <w:pPr>
              <w:pStyle w:val="TAL"/>
            </w:pPr>
            <w:r w:rsidRPr="00C139B4">
              <w:t>Re-Synchronization-Info</w:t>
            </w:r>
          </w:p>
        </w:tc>
        <w:tc>
          <w:tcPr>
            <w:tcW w:w="882" w:type="dxa"/>
          </w:tcPr>
          <w:p w14:paraId="711061D4" w14:textId="77777777" w:rsidR="009D4C7F" w:rsidRPr="00C139B4" w:rsidRDefault="009D4C7F" w:rsidP="002B6321">
            <w:pPr>
              <w:pStyle w:val="TAL"/>
            </w:pPr>
            <w:r w:rsidRPr="00C139B4">
              <w:t>1411</w:t>
            </w:r>
          </w:p>
        </w:tc>
        <w:tc>
          <w:tcPr>
            <w:tcW w:w="1109" w:type="dxa"/>
          </w:tcPr>
          <w:p w14:paraId="1C85FD6D" w14:textId="77777777" w:rsidR="009D4C7F" w:rsidRPr="00C139B4" w:rsidRDefault="009D4C7F" w:rsidP="002B6321">
            <w:pPr>
              <w:pStyle w:val="TAL"/>
            </w:pPr>
            <w:r w:rsidRPr="00C139B4">
              <w:t>7.3.15</w:t>
            </w:r>
          </w:p>
        </w:tc>
        <w:tc>
          <w:tcPr>
            <w:tcW w:w="1686" w:type="dxa"/>
          </w:tcPr>
          <w:p w14:paraId="5B57F85E" w14:textId="77777777" w:rsidR="009D4C7F" w:rsidRPr="00C139B4" w:rsidRDefault="009D4C7F" w:rsidP="002B6321">
            <w:pPr>
              <w:pStyle w:val="TAL"/>
            </w:pPr>
            <w:r w:rsidRPr="00C139B4">
              <w:t>OctetString</w:t>
            </w:r>
          </w:p>
        </w:tc>
        <w:tc>
          <w:tcPr>
            <w:tcW w:w="720" w:type="dxa"/>
          </w:tcPr>
          <w:p w14:paraId="58E009B6" w14:textId="77777777" w:rsidR="009D4C7F" w:rsidRPr="00C139B4" w:rsidRDefault="009D4C7F" w:rsidP="002B6321">
            <w:pPr>
              <w:pStyle w:val="TAL"/>
            </w:pPr>
            <w:r w:rsidRPr="00C139B4">
              <w:t>M, V</w:t>
            </w:r>
          </w:p>
        </w:tc>
        <w:tc>
          <w:tcPr>
            <w:tcW w:w="609" w:type="dxa"/>
          </w:tcPr>
          <w:p w14:paraId="25E1639C" w14:textId="77777777" w:rsidR="009D4C7F" w:rsidRPr="00C139B4" w:rsidRDefault="009D4C7F" w:rsidP="002B6321">
            <w:pPr>
              <w:pStyle w:val="TAL"/>
            </w:pPr>
          </w:p>
        </w:tc>
        <w:tc>
          <w:tcPr>
            <w:tcW w:w="813" w:type="dxa"/>
          </w:tcPr>
          <w:p w14:paraId="52B71F01" w14:textId="77777777" w:rsidR="009D4C7F" w:rsidRPr="00C139B4" w:rsidRDefault="009D4C7F" w:rsidP="002B6321">
            <w:pPr>
              <w:pStyle w:val="TAL"/>
            </w:pPr>
          </w:p>
        </w:tc>
        <w:tc>
          <w:tcPr>
            <w:tcW w:w="666" w:type="dxa"/>
          </w:tcPr>
          <w:p w14:paraId="562D4034" w14:textId="77777777" w:rsidR="009D4C7F" w:rsidRPr="00C139B4" w:rsidRDefault="009D4C7F" w:rsidP="002B6321">
            <w:pPr>
              <w:pStyle w:val="TAL"/>
            </w:pPr>
          </w:p>
        </w:tc>
        <w:tc>
          <w:tcPr>
            <w:tcW w:w="802" w:type="dxa"/>
          </w:tcPr>
          <w:p w14:paraId="2104F8BD" w14:textId="77777777" w:rsidR="009D4C7F" w:rsidRPr="00C139B4" w:rsidRDefault="009D4C7F" w:rsidP="002B6321">
            <w:pPr>
              <w:pStyle w:val="TAL"/>
            </w:pPr>
            <w:r w:rsidRPr="00C139B4">
              <w:t>No</w:t>
            </w:r>
          </w:p>
        </w:tc>
      </w:tr>
      <w:tr w:rsidR="009D4C7F" w:rsidRPr="00C139B4" w14:paraId="0A01BD5E" w14:textId="77777777" w:rsidTr="001A0783">
        <w:trPr>
          <w:cantSplit/>
          <w:tblHeader/>
          <w:jc w:val="center"/>
        </w:trPr>
        <w:tc>
          <w:tcPr>
            <w:tcW w:w="2604" w:type="dxa"/>
          </w:tcPr>
          <w:p w14:paraId="317FA382" w14:textId="77777777" w:rsidR="009D4C7F" w:rsidRPr="00C139B4" w:rsidRDefault="009D4C7F" w:rsidP="002B6321">
            <w:pPr>
              <w:pStyle w:val="TAL"/>
            </w:pPr>
            <w:r w:rsidRPr="00C139B4">
              <w:t>Immediate-Response-Preferred</w:t>
            </w:r>
          </w:p>
        </w:tc>
        <w:tc>
          <w:tcPr>
            <w:tcW w:w="882" w:type="dxa"/>
          </w:tcPr>
          <w:p w14:paraId="08B07165" w14:textId="77777777" w:rsidR="009D4C7F" w:rsidRPr="00C139B4" w:rsidRDefault="009D4C7F" w:rsidP="002B6321">
            <w:pPr>
              <w:pStyle w:val="TAL"/>
            </w:pPr>
            <w:r w:rsidRPr="00C139B4">
              <w:t>1412</w:t>
            </w:r>
          </w:p>
        </w:tc>
        <w:tc>
          <w:tcPr>
            <w:tcW w:w="1109" w:type="dxa"/>
          </w:tcPr>
          <w:p w14:paraId="73FAE7E3" w14:textId="77777777" w:rsidR="009D4C7F" w:rsidRPr="00C139B4" w:rsidRDefault="009D4C7F" w:rsidP="002B6321">
            <w:pPr>
              <w:pStyle w:val="TAL"/>
            </w:pPr>
            <w:r w:rsidRPr="00C139B4">
              <w:t>7.3.16</w:t>
            </w:r>
          </w:p>
        </w:tc>
        <w:tc>
          <w:tcPr>
            <w:tcW w:w="1686" w:type="dxa"/>
          </w:tcPr>
          <w:p w14:paraId="7B9ED224" w14:textId="77777777" w:rsidR="009D4C7F" w:rsidRPr="00C139B4" w:rsidRDefault="009D4C7F" w:rsidP="002B6321">
            <w:pPr>
              <w:pStyle w:val="TAL"/>
            </w:pPr>
            <w:r w:rsidRPr="00C139B4">
              <w:t>Unsigned32</w:t>
            </w:r>
          </w:p>
        </w:tc>
        <w:tc>
          <w:tcPr>
            <w:tcW w:w="720" w:type="dxa"/>
          </w:tcPr>
          <w:p w14:paraId="16F0B7D3" w14:textId="77777777" w:rsidR="009D4C7F" w:rsidRPr="00C139B4" w:rsidRDefault="009D4C7F" w:rsidP="002B6321">
            <w:pPr>
              <w:pStyle w:val="TAL"/>
            </w:pPr>
            <w:r w:rsidRPr="00C139B4">
              <w:t>M, V</w:t>
            </w:r>
          </w:p>
        </w:tc>
        <w:tc>
          <w:tcPr>
            <w:tcW w:w="609" w:type="dxa"/>
          </w:tcPr>
          <w:p w14:paraId="2BC8E029" w14:textId="77777777" w:rsidR="009D4C7F" w:rsidRPr="00C139B4" w:rsidRDefault="009D4C7F" w:rsidP="002B6321">
            <w:pPr>
              <w:pStyle w:val="TAL"/>
            </w:pPr>
          </w:p>
        </w:tc>
        <w:tc>
          <w:tcPr>
            <w:tcW w:w="813" w:type="dxa"/>
          </w:tcPr>
          <w:p w14:paraId="544C5BCF" w14:textId="77777777" w:rsidR="009D4C7F" w:rsidRPr="00C139B4" w:rsidRDefault="009D4C7F" w:rsidP="002B6321">
            <w:pPr>
              <w:pStyle w:val="TAL"/>
            </w:pPr>
          </w:p>
        </w:tc>
        <w:tc>
          <w:tcPr>
            <w:tcW w:w="666" w:type="dxa"/>
          </w:tcPr>
          <w:p w14:paraId="106B0904" w14:textId="77777777" w:rsidR="009D4C7F" w:rsidRPr="00C139B4" w:rsidRDefault="009D4C7F" w:rsidP="002B6321">
            <w:pPr>
              <w:pStyle w:val="TAL"/>
            </w:pPr>
          </w:p>
        </w:tc>
        <w:tc>
          <w:tcPr>
            <w:tcW w:w="802" w:type="dxa"/>
          </w:tcPr>
          <w:p w14:paraId="754598BF" w14:textId="77777777" w:rsidR="009D4C7F" w:rsidRPr="00C139B4" w:rsidRDefault="009D4C7F" w:rsidP="002B6321">
            <w:pPr>
              <w:pStyle w:val="TAL"/>
            </w:pPr>
            <w:r w:rsidRPr="00C139B4">
              <w:t>No</w:t>
            </w:r>
          </w:p>
        </w:tc>
      </w:tr>
      <w:tr w:rsidR="009D4C7F" w:rsidRPr="00C139B4" w14:paraId="239F9323" w14:textId="77777777" w:rsidTr="001A0783">
        <w:trPr>
          <w:cantSplit/>
          <w:tblHeader/>
          <w:jc w:val="center"/>
        </w:trPr>
        <w:tc>
          <w:tcPr>
            <w:tcW w:w="2604" w:type="dxa"/>
          </w:tcPr>
          <w:p w14:paraId="7FCA7ADD" w14:textId="77777777" w:rsidR="009D4C7F" w:rsidRPr="00C139B4" w:rsidRDefault="009D4C7F" w:rsidP="002B6321">
            <w:pPr>
              <w:pStyle w:val="TAL"/>
            </w:pPr>
            <w:r w:rsidRPr="00C139B4">
              <w:t>Authentication-Info</w:t>
            </w:r>
          </w:p>
        </w:tc>
        <w:tc>
          <w:tcPr>
            <w:tcW w:w="882" w:type="dxa"/>
          </w:tcPr>
          <w:p w14:paraId="15D86793" w14:textId="77777777" w:rsidR="009D4C7F" w:rsidRPr="00C139B4" w:rsidRDefault="009D4C7F" w:rsidP="002B6321">
            <w:pPr>
              <w:pStyle w:val="TAL"/>
            </w:pPr>
            <w:r w:rsidRPr="00C139B4">
              <w:t>1413</w:t>
            </w:r>
          </w:p>
        </w:tc>
        <w:tc>
          <w:tcPr>
            <w:tcW w:w="1109" w:type="dxa"/>
          </w:tcPr>
          <w:p w14:paraId="2A0A2C79" w14:textId="77777777" w:rsidR="009D4C7F" w:rsidRPr="00C139B4" w:rsidRDefault="009D4C7F" w:rsidP="002B6321">
            <w:pPr>
              <w:pStyle w:val="TAL"/>
            </w:pPr>
            <w:r w:rsidRPr="00C139B4">
              <w:t>7.3.17</w:t>
            </w:r>
          </w:p>
        </w:tc>
        <w:tc>
          <w:tcPr>
            <w:tcW w:w="1686" w:type="dxa"/>
          </w:tcPr>
          <w:p w14:paraId="6358EF07" w14:textId="77777777" w:rsidR="009D4C7F" w:rsidRPr="00C139B4" w:rsidRDefault="009D4C7F" w:rsidP="002B6321">
            <w:pPr>
              <w:pStyle w:val="TAL"/>
            </w:pPr>
            <w:r w:rsidRPr="00C139B4">
              <w:t>Grouped</w:t>
            </w:r>
          </w:p>
        </w:tc>
        <w:tc>
          <w:tcPr>
            <w:tcW w:w="720" w:type="dxa"/>
          </w:tcPr>
          <w:p w14:paraId="65D6CDE9" w14:textId="77777777" w:rsidR="009D4C7F" w:rsidRPr="00C139B4" w:rsidRDefault="009D4C7F" w:rsidP="002B6321">
            <w:pPr>
              <w:pStyle w:val="TAL"/>
            </w:pPr>
            <w:r w:rsidRPr="00C139B4">
              <w:t>M, V</w:t>
            </w:r>
          </w:p>
        </w:tc>
        <w:tc>
          <w:tcPr>
            <w:tcW w:w="609" w:type="dxa"/>
          </w:tcPr>
          <w:p w14:paraId="7CA652D6" w14:textId="77777777" w:rsidR="009D4C7F" w:rsidRPr="00C139B4" w:rsidRDefault="009D4C7F" w:rsidP="002B6321">
            <w:pPr>
              <w:pStyle w:val="TAL"/>
            </w:pPr>
          </w:p>
        </w:tc>
        <w:tc>
          <w:tcPr>
            <w:tcW w:w="813" w:type="dxa"/>
          </w:tcPr>
          <w:p w14:paraId="13C4CADD" w14:textId="77777777" w:rsidR="009D4C7F" w:rsidRPr="00C139B4" w:rsidRDefault="009D4C7F" w:rsidP="002B6321">
            <w:pPr>
              <w:pStyle w:val="TAL"/>
            </w:pPr>
          </w:p>
        </w:tc>
        <w:tc>
          <w:tcPr>
            <w:tcW w:w="666" w:type="dxa"/>
          </w:tcPr>
          <w:p w14:paraId="7FA74225" w14:textId="77777777" w:rsidR="009D4C7F" w:rsidRPr="00C139B4" w:rsidRDefault="009D4C7F" w:rsidP="002B6321">
            <w:pPr>
              <w:pStyle w:val="TAL"/>
            </w:pPr>
          </w:p>
        </w:tc>
        <w:tc>
          <w:tcPr>
            <w:tcW w:w="802" w:type="dxa"/>
          </w:tcPr>
          <w:p w14:paraId="4EA178AE" w14:textId="77777777" w:rsidR="009D4C7F" w:rsidRPr="00C139B4" w:rsidRDefault="009D4C7F" w:rsidP="002B6321">
            <w:pPr>
              <w:pStyle w:val="TAL"/>
            </w:pPr>
            <w:r w:rsidRPr="00C139B4">
              <w:t>No</w:t>
            </w:r>
          </w:p>
        </w:tc>
      </w:tr>
      <w:tr w:rsidR="009D4C7F" w:rsidRPr="00C139B4" w14:paraId="78C99152" w14:textId="77777777" w:rsidTr="001A0783">
        <w:trPr>
          <w:cantSplit/>
          <w:tblHeader/>
          <w:jc w:val="center"/>
        </w:trPr>
        <w:tc>
          <w:tcPr>
            <w:tcW w:w="2604" w:type="dxa"/>
          </w:tcPr>
          <w:p w14:paraId="3BDC7D15" w14:textId="77777777" w:rsidR="009D4C7F" w:rsidRPr="00C139B4" w:rsidRDefault="009D4C7F" w:rsidP="002B6321">
            <w:pPr>
              <w:pStyle w:val="TAL"/>
            </w:pPr>
            <w:r w:rsidRPr="00C139B4">
              <w:t>E-UTRAN-Vector</w:t>
            </w:r>
          </w:p>
        </w:tc>
        <w:tc>
          <w:tcPr>
            <w:tcW w:w="882" w:type="dxa"/>
          </w:tcPr>
          <w:p w14:paraId="14B76087" w14:textId="77777777" w:rsidR="009D4C7F" w:rsidRPr="00C139B4" w:rsidRDefault="009D4C7F" w:rsidP="002B6321">
            <w:pPr>
              <w:pStyle w:val="TAL"/>
            </w:pPr>
            <w:r w:rsidRPr="00C139B4">
              <w:t>1414</w:t>
            </w:r>
          </w:p>
        </w:tc>
        <w:tc>
          <w:tcPr>
            <w:tcW w:w="1109" w:type="dxa"/>
          </w:tcPr>
          <w:p w14:paraId="59FEE2F9" w14:textId="77777777" w:rsidR="009D4C7F" w:rsidRPr="00C139B4" w:rsidRDefault="009D4C7F" w:rsidP="002B6321">
            <w:pPr>
              <w:pStyle w:val="TAL"/>
            </w:pPr>
            <w:r w:rsidRPr="00C139B4">
              <w:t>7.3.18</w:t>
            </w:r>
          </w:p>
        </w:tc>
        <w:tc>
          <w:tcPr>
            <w:tcW w:w="1686" w:type="dxa"/>
          </w:tcPr>
          <w:p w14:paraId="225652AF" w14:textId="77777777" w:rsidR="009D4C7F" w:rsidRPr="00C139B4" w:rsidRDefault="009D4C7F" w:rsidP="002B6321">
            <w:pPr>
              <w:pStyle w:val="TAL"/>
            </w:pPr>
            <w:r w:rsidRPr="00C139B4">
              <w:t>Grouped</w:t>
            </w:r>
          </w:p>
        </w:tc>
        <w:tc>
          <w:tcPr>
            <w:tcW w:w="720" w:type="dxa"/>
          </w:tcPr>
          <w:p w14:paraId="64AED073" w14:textId="77777777" w:rsidR="009D4C7F" w:rsidRPr="00C139B4" w:rsidRDefault="009D4C7F" w:rsidP="002B6321">
            <w:pPr>
              <w:pStyle w:val="TAL"/>
            </w:pPr>
            <w:r w:rsidRPr="00C139B4">
              <w:t>M, V</w:t>
            </w:r>
          </w:p>
        </w:tc>
        <w:tc>
          <w:tcPr>
            <w:tcW w:w="609" w:type="dxa"/>
          </w:tcPr>
          <w:p w14:paraId="217FB38E" w14:textId="77777777" w:rsidR="009D4C7F" w:rsidRPr="00C139B4" w:rsidRDefault="009D4C7F" w:rsidP="002B6321">
            <w:pPr>
              <w:pStyle w:val="TAL"/>
            </w:pPr>
          </w:p>
        </w:tc>
        <w:tc>
          <w:tcPr>
            <w:tcW w:w="813" w:type="dxa"/>
          </w:tcPr>
          <w:p w14:paraId="3B181804" w14:textId="77777777" w:rsidR="009D4C7F" w:rsidRPr="00C139B4" w:rsidRDefault="009D4C7F" w:rsidP="002B6321">
            <w:pPr>
              <w:pStyle w:val="TAL"/>
            </w:pPr>
          </w:p>
        </w:tc>
        <w:tc>
          <w:tcPr>
            <w:tcW w:w="666" w:type="dxa"/>
          </w:tcPr>
          <w:p w14:paraId="265E2B98" w14:textId="77777777" w:rsidR="009D4C7F" w:rsidRPr="00C139B4" w:rsidRDefault="009D4C7F" w:rsidP="002B6321">
            <w:pPr>
              <w:pStyle w:val="TAL"/>
            </w:pPr>
          </w:p>
        </w:tc>
        <w:tc>
          <w:tcPr>
            <w:tcW w:w="802" w:type="dxa"/>
          </w:tcPr>
          <w:p w14:paraId="05BB2D68" w14:textId="77777777" w:rsidR="009D4C7F" w:rsidRPr="00C139B4" w:rsidRDefault="009D4C7F" w:rsidP="002B6321">
            <w:pPr>
              <w:pStyle w:val="TAL"/>
            </w:pPr>
            <w:r w:rsidRPr="00C139B4">
              <w:t>No</w:t>
            </w:r>
          </w:p>
        </w:tc>
      </w:tr>
      <w:tr w:rsidR="009D4C7F" w:rsidRPr="00C139B4" w14:paraId="3636EA85" w14:textId="77777777" w:rsidTr="001A0783">
        <w:trPr>
          <w:cantSplit/>
          <w:tblHeader/>
          <w:jc w:val="center"/>
        </w:trPr>
        <w:tc>
          <w:tcPr>
            <w:tcW w:w="2604" w:type="dxa"/>
          </w:tcPr>
          <w:p w14:paraId="67D8ECE0" w14:textId="77777777" w:rsidR="009D4C7F" w:rsidRPr="00C139B4" w:rsidRDefault="009D4C7F" w:rsidP="002B6321">
            <w:pPr>
              <w:pStyle w:val="TAL"/>
            </w:pPr>
            <w:r w:rsidRPr="00C139B4">
              <w:t>U</w:t>
            </w:r>
            <w:r w:rsidRPr="00C139B4">
              <w:rPr>
                <w:rFonts w:hint="eastAsia"/>
                <w:lang w:eastAsia="zh-CN"/>
              </w:rPr>
              <w:t>TRAN</w:t>
            </w:r>
            <w:r w:rsidRPr="00C139B4">
              <w:t>-Vector</w:t>
            </w:r>
          </w:p>
        </w:tc>
        <w:tc>
          <w:tcPr>
            <w:tcW w:w="882" w:type="dxa"/>
          </w:tcPr>
          <w:p w14:paraId="08043168" w14:textId="77777777" w:rsidR="009D4C7F" w:rsidRPr="00C139B4" w:rsidRDefault="009D4C7F" w:rsidP="002B6321">
            <w:pPr>
              <w:pStyle w:val="TAL"/>
            </w:pPr>
            <w:r w:rsidRPr="00C139B4">
              <w:t>1415</w:t>
            </w:r>
          </w:p>
        </w:tc>
        <w:tc>
          <w:tcPr>
            <w:tcW w:w="1109" w:type="dxa"/>
          </w:tcPr>
          <w:p w14:paraId="23E82911" w14:textId="77777777" w:rsidR="009D4C7F" w:rsidRPr="00C139B4" w:rsidRDefault="009D4C7F" w:rsidP="002B6321">
            <w:pPr>
              <w:pStyle w:val="TAL"/>
            </w:pPr>
            <w:r w:rsidRPr="00C139B4">
              <w:t>7.3.19</w:t>
            </w:r>
          </w:p>
        </w:tc>
        <w:tc>
          <w:tcPr>
            <w:tcW w:w="1686" w:type="dxa"/>
          </w:tcPr>
          <w:p w14:paraId="1C7C3331" w14:textId="77777777" w:rsidR="009D4C7F" w:rsidRPr="00C139B4" w:rsidRDefault="009D4C7F" w:rsidP="002B6321">
            <w:pPr>
              <w:pStyle w:val="TAL"/>
            </w:pPr>
            <w:r w:rsidRPr="00C139B4">
              <w:t>Grouped</w:t>
            </w:r>
          </w:p>
        </w:tc>
        <w:tc>
          <w:tcPr>
            <w:tcW w:w="720" w:type="dxa"/>
          </w:tcPr>
          <w:p w14:paraId="63C49340" w14:textId="77777777" w:rsidR="009D4C7F" w:rsidRPr="00C139B4" w:rsidRDefault="009D4C7F" w:rsidP="002B6321">
            <w:pPr>
              <w:pStyle w:val="TAL"/>
            </w:pPr>
            <w:r w:rsidRPr="00C139B4">
              <w:t>M, V</w:t>
            </w:r>
          </w:p>
        </w:tc>
        <w:tc>
          <w:tcPr>
            <w:tcW w:w="609" w:type="dxa"/>
          </w:tcPr>
          <w:p w14:paraId="0751DDCA" w14:textId="77777777" w:rsidR="009D4C7F" w:rsidRPr="00C139B4" w:rsidRDefault="009D4C7F" w:rsidP="002B6321">
            <w:pPr>
              <w:pStyle w:val="TAL"/>
            </w:pPr>
          </w:p>
        </w:tc>
        <w:tc>
          <w:tcPr>
            <w:tcW w:w="813" w:type="dxa"/>
          </w:tcPr>
          <w:p w14:paraId="6AB63232" w14:textId="77777777" w:rsidR="009D4C7F" w:rsidRPr="00C139B4" w:rsidRDefault="009D4C7F" w:rsidP="002B6321">
            <w:pPr>
              <w:pStyle w:val="TAL"/>
            </w:pPr>
          </w:p>
        </w:tc>
        <w:tc>
          <w:tcPr>
            <w:tcW w:w="666" w:type="dxa"/>
          </w:tcPr>
          <w:p w14:paraId="6AB0A19F" w14:textId="77777777" w:rsidR="009D4C7F" w:rsidRPr="00C139B4" w:rsidRDefault="009D4C7F" w:rsidP="002B6321">
            <w:pPr>
              <w:pStyle w:val="TAL"/>
            </w:pPr>
          </w:p>
        </w:tc>
        <w:tc>
          <w:tcPr>
            <w:tcW w:w="802" w:type="dxa"/>
          </w:tcPr>
          <w:p w14:paraId="15353B76" w14:textId="77777777" w:rsidR="009D4C7F" w:rsidRPr="00C139B4" w:rsidRDefault="009D4C7F" w:rsidP="002B6321">
            <w:pPr>
              <w:pStyle w:val="TAL"/>
            </w:pPr>
            <w:r w:rsidRPr="00C139B4">
              <w:t>No</w:t>
            </w:r>
          </w:p>
        </w:tc>
      </w:tr>
      <w:tr w:rsidR="009D4C7F" w:rsidRPr="00C139B4" w14:paraId="02D098D0" w14:textId="77777777" w:rsidTr="001A0783">
        <w:trPr>
          <w:cantSplit/>
          <w:tblHeader/>
          <w:jc w:val="center"/>
        </w:trPr>
        <w:tc>
          <w:tcPr>
            <w:tcW w:w="2604" w:type="dxa"/>
          </w:tcPr>
          <w:p w14:paraId="73CFC32F" w14:textId="77777777" w:rsidR="009D4C7F" w:rsidRPr="00C139B4" w:rsidRDefault="009D4C7F" w:rsidP="002B6321">
            <w:pPr>
              <w:pStyle w:val="TAL"/>
            </w:pPr>
            <w:r w:rsidRPr="00C139B4">
              <w:t>GERAN-Vector</w:t>
            </w:r>
          </w:p>
        </w:tc>
        <w:tc>
          <w:tcPr>
            <w:tcW w:w="882" w:type="dxa"/>
          </w:tcPr>
          <w:p w14:paraId="047FDE3C" w14:textId="77777777" w:rsidR="009D4C7F" w:rsidRPr="00C139B4" w:rsidRDefault="009D4C7F" w:rsidP="002B6321">
            <w:pPr>
              <w:pStyle w:val="TAL"/>
            </w:pPr>
            <w:r w:rsidRPr="00C139B4">
              <w:t>1416</w:t>
            </w:r>
          </w:p>
        </w:tc>
        <w:tc>
          <w:tcPr>
            <w:tcW w:w="1109" w:type="dxa"/>
          </w:tcPr>
          <w:p w14:paraId="387D5686" w14:textId="77777777" w:rsidR="009D4C7F" w:rsidRPr="00C139B4" w:rsidRDefault="009D4C7F" w:rsidP="002B6321">
            <w:pPr>
              <w:pStyle w:val="TAL"/>
            </w:pPr>
            <w:r w:rsidRPr="00C139B4">
              <w:t>7.3.20</w:t>
            </w:r>
          </w:p>
        </w:tc>
        <w:tc>
          <w:tcPr>
            <w:tcW w:w="1686" w:type="dxa"/>
          </w:tcPr>
          <w:p w14:paraId="3B6D2B65" w14:textId="77777777" w:rsidR="009D4C7F" w:rsidRPr="00C139B4" w:rsidRDefault="009D4C7F" w:rsidP="002B6321">
            <w:pPr>
              <w:pStyle w:val="TAL"/>
            </w:pPr>
            <w:r w:rsidRPr="00C139B4">
              <w:t>Grouped</w:t>
            </w:r>
          </w:p>
        </w:tc>
        <w:tc>
          <w:tcPr>
            <w:tcW w:w="720" w:type="dxa"/>
          </w:tcPr>
          <w:p w14:paraId="66269DED" w14:textId="77777777" w:rsidR="009D4C7F" w:rsidRPr="00C139B4" w:rsidRDefault="009D4C7F" w:rsidP="002B6321">
            <w:pPr>
              <w:pStyle w:val="TAL"/>
            </w:pPr>
            <w:r w:rsidRPr="00C139B4">
              <w:t>M, V</w:t>
            </w:r>
          </w:p>
        </w:tc>
        <w:tc>
          <w:tcPr>
            <w:tcW w:w="609" w:type="dxa"/>
          </w:tcPr>
          <w:p w14:paraId="72857DF0" w14:textId="77777777" w:rsidR="009D4C7F" w:rsidRPr="00C139B4" w:rsidRDefault="009D4C7F" w:rsidP="002B6321">
            <w:pPr>
              <w:pStyle w:val="TAL"/>
            </w:pPr>
          </w:p>
        </w:tc>
        <w:tc>
          <w:tcPr>
            <w:tcW w:w="813" w:type="dxa"/>
          </w:tcPr>
          <w:p w14:paraId="063D4F29" w14:textId="77777777" w:rsidR="009D4C7F" w:rsidRPr="00C139B4" w:rsidRDefault="009D4C7F" w:rsidP="002B6321">
            <w:pPr>
              <w:pStyle w:val="TAL"/>
            </w:pPr>
          </w:p>
        </w:tc>
        <w:tc>
          <w:tcPr>
            <w:tcW w:w="666" w:type="dxa"/>
          </w:tcPr>
          <w:p w14:paraId="79128BD1" w14:textId="77777777" w:rsidR="009D4C7F" w:rsidRPr="00C139B4" w:rsidRDefault="009D4C7F" w:rsidP="002B6321">
            <w:pPr>
              <w:pStyle w:val="TAL"/>
            </w:pPr>
          </w:p>
        </w:tc>
        <w:tc>
          <w:tcPr>
            <w:tcW w:w="802" w:type="dxa"/>
          </w:tcPr>
          <w:p w14:paraId="578ACC68" w14:textId="77777777" w:rsidR="009D4C7F" w:rsidRPr="00C139B4" w:rsidRDefault="009D4C7F" w:rsidP="002B6321">
            <w:pPr>
              <w:pStyle w:val="TAL"/>
            </w:pPr>
            <w:r w:rsidRPr="00C139B4">
              <w:t>No</w:t>
            </w:r>
          </w:p>
        </w:tc>
      </w:tr>
      <w:tr w:rsidR="009D4C7F" w:rsidRPr="00C139B4" w14:paraId="7F360C86" w14:textId="77777777" w:rsidTr="001A0783">
        <w:trPr>
          <w:cantSplit/>
          <w:tblHeader/>
          <w:jc w:val="center"/>
        </w:trPr>
        <w:tc>
          <w:tcPr>
            <w:tcW w:w="2604" w:type="dxa"/>
          </w:tcPr>
          <w:p w14:paraId="17830DAD" w14:textId="77777777" w:rsidR="009D4C7F" w:rsidRPr="00C139B4" w:rsidRDefault="009D4C7F" w:rsidP="002B6321">
            <w:pPr>
              <w:pStyle w:val="TAL"/>
            </w:pPr>
            <w:r w:rsidRPr="00C139B4">
              <w:t>Network-Access-Mode</w:t>
            </w:r>
          </w:p>
        </w:tc>
        <w:tc>
          <w:tcPr>
            <w:tcW w:w="882" w:type="dxa"/>
          </w:tcPr>
          <w:p w14:paraId="19B05C7A" w14:textId="77777777" w:rsidR="009D4C7F" w:rsidRPr="00C139B4" w:rsidRDefault="009D4C7F" w:rsidP="002B6321">
            <w:pPr>
              <w:pStyle w:val="TAL"/>
            </w:pPr>
            <w:r w:rsidRPr="00C139B4">
              <w:t>1417</w:t>
            </w:r>
          </w:p>
        </w:tc>
        <w:tc>
          <w:tcPr>
            <w:tcW w:w="1109" w:type="dxa"/>
          </w:tcPr>
          <w:p w14:paraId="1DD86866" w14:textId="77777777" w:rsidR="009D4C7F" w:rsidRPr="00C139B4" w:rsidRDefault="009D4C7F" w:rsidP="002B6321">
            <w:pPr>
              <w:pStyle w:val="TAL"/>
            </w:pPr>
            <w:r w:rsidRPr="00C139B4">
              <w:t>7.3.21</w:t>
            </w:r>
          </w:p>
        </w:tc>
        <w:tc>
          <w:tcPr>
            <w:tcW w:w="1686" w:type="dxa"/>
          </w:tcPr>
          <w:p w14:paraId="1229CDC0" w14:textId="77777777" w:rsidR="009D4C7F" w:rsidRPr="00C139B4" w:rsidRDefault="009D4C7F" w:rsidP="002B6321">
            <w:pPr>
              <w:pStyle w:val="TAL"/>
            </w:pPr>
            <w:r w:rsidRPr="00C139B4">
              <w:t>Enumerated</w:t>
            </w:r>
          </w:p>
        </w:tc>
        <w:tc>
          <w:tcPr>
            <w:tcW w:w="720" w:type="dxa"/>
          </w:tcPr>
          <w:p w14:paraId="68C6F72B" w14:textId="77777777" w:rsidR="009D4C7F" w:rsidRPr="00C139B4" w:rsidRDefault="009D4C7F" w:rsidP="002B6321">
            <w:pPr>
              <w:pStyle w:val="TAL"/>
            </w:pPr>
            <w:r w:rsidRPr="00C139B4">
              <w:t>M, V</w:t>
            </w:r>
          </w:p>
        </w:tc>
        <w:tc>
          <w:tcPr>
            <w:tcW w:w="609" w:type="dxa"/>
          </w:tcPr>
          <w:p w14:paraId="34052435" w14:textId="77777777" w:rsidR="009D4C7F" w:rsidRPr="00C139B4" w:rsidRDefault="009D4C7F" w:rsidP="002B6321">
            <w:pPr>
              <w:pStyle w:val="TAL"/>
            </w:pPr>
          </w:p>
        </w:tc>
        <w:tc>
          <w:tcPr>
            <w:tcW w:w="813" w:type="dxa"/>
          </w:tcPr>
          <w:p w14:paraId="444ADB32" w14:textId="77777777" w:rsidR="009D4C7F" w:rsidRPr="00C139B4" w:rsidRDefault="009D4C7F" w:rsidP="002B6321">
            <w:pPr>
              <w:pStyle w:val="TAL"/>
            </w:pPr>
          </w:p>
        </w:tc>
        <w:tc>
          <w:tcPr>
            <w:tcW w:w="666" w:type="dxa"/>
          </w:tcPr>
          <w:p w14:paraId="06C7F41F" w14:textId="77777777" w:rsidR="009D4C7F" w:rsidRPr="00C139B4" w:rsidRDefault="009D4C7F" w:rsidP="002B6321">
            <w:pPr>
              <w:pStyle w:val="TAL"/>
            </w:pPr>
          </w:p>
        </w:tc>
        <w:tc>
          <w:tcPr>
            <w:tcW w:w="802" w:type="dxa"/>
          </w:tcPr>
          <w:p w14:paraId="3FECEC67" w14:textId="77777777" w:rsidR="009D4C7F" w:rsidRPr="00C139B4" w:rsidRDefault="009D4C7F" w:rsidP="002B6321">
            <w:pPr>
              <w:pStyle w:val="TAL"/>
            </w:pPr>
            <w:r w:rsidRPr="00C139B4">
              <w:t>No</w:t>
            </w:r>
          </w:p>
        </w:tc>
      </w:tr>
      <w:tr w:rsidR="009D4C7F" w:rsidRPr="00C139B4" w14:paraId="6D578C14" w14:textId="77777777" w:rsidTr="001A0783">
        <w:trPr>
          <w:cantSplit/>
          <w:tblHeader/>
          <w:jc w:val="center"/>
        </w:trPr>
        <w:tc>
          <w:tcPr>
            <w:tcW w:w="2604" w:type="dxa"/>
          </w:tcPr>
          <w:p w14:paraId="578B5A1A" w14:textId="77777777" w:rsidR="009D4C7F" w:rsidRPr="00C139B4" w:rsidRDefault="009D4C7F" w:rsidP="002B6321">
            <w:pPr>
              <w:pStyle w:val="TAL"/>
            </w:pPr>
            <w:r w:rsidRPr="00C139B4">
              <w:t>HPLMN-ODB</w:t>
            </w:r>
          </w:p>
        </w:tc>
        <w:tc>
          <w:tcPr>
            <w:tcW w:w="882" w:type="dxa"/>
          </w:tcPr>
          <w:p w14:paraId="180C872B" w14:textId="77777777" w:rsidR="009D4C7F" w:rsidRPr="00C139B4" w:rsidRDefault="009D4C7F" w:rsidP="002B6321">
            <w:pPr>
              <w:pStyle w:val="TAL"/>
            </w:pPr>
            <w:r w:rsidRPr="00C139B4">
              <w:t>1418</w:t>
            </w:r>
          </w:p>
        </w:tc>
        <w:tc>
          <w:tcPr>
            <w:tcW w:w="1109" w:type="dxa"/>
          </w:tcPr>
          <w:p w14:paraId="33AA296E" w14:textId="77777777" w:rsidR="009D4C7F" w:rsidRPr="00C139B4" w:rsidRDefault="009D4C7F" w:rsidP="002B6321">
            <w:pPr>
              <w:pStyle w:val="TAL"/>
            </w:pPr>
            <w:r w:rsidRPr="00C139B4">
              <w:t>7.3.22</w:t>
            </w:r>
          </w:p>
        </w:tc>
        <w:tc>
          <w:tcPr>
            <w:tcW w:w="1686" w:type="dxa"/>
          </w:tcPr>
          <w:p w14:paraId="22042C44" w14:textId="77777777" w:rsidR="009D4C7F" w:rsidRPr="00C139B4" w:rsidRDefault="009D4C7F" w:rsidP="002B6321">
            <w:pPr>
              <w:pStyle w:val="TAL"/>
            </w:pPr>
            <w:r w:rsidRPr="00C139B4">
              <w:t>Unsigned32</w:t>
            </w:r>
          </w:p>
        </w:tc>
        <w:tc>
          <w:tcPr>
            <w:tcW w:w="720" w:type="dxa"/>
          </w:tcPr>
          <w:p w14:paraId="1522F53D" w14:textId="77777777" w:rsidR="009D4C7F" w:rsidRPr="00C139B4" w:rsidRDefault="009D4C7F" w:rsidP="002B6321">
            <w:pPr>
              <w:pStyle w:val="TAL"/>
            </w:pPr>
            <w:r w:rsidRPr="00C139B4">
              <w:t>M, V</w:t>
            </w:r>
          </w:p>
        </w:tc>
        <w:tc>
          <w:tcPr>
            <w:tcW w:w="609" w:type="dxa"/>
          </w:tcPr>
          <w:p w14:paraId="7926D20A" w14:textId="77777777" w:rsidR="009D4C7F" w:rsidRPr="00C139B4" w:rsidRDefault="009D4C7F" w:rsidP="002B6321">
            <w:pPr>
              <w:pStyle w:val="TAL"/>
            </w:pPr>
          </w:p>
        </w:tc>
        <w:tc>
          <w:tcPr>
            <w:tcW w:w="813" w:type="dxa"/>
          </w:tcPr>
          <w:p w14:paraId="6154C244" w14:textId="77777777" w:rsidR="009D4C7F" w:rsidRPr="00C139B4" w:rsidRDefault="009D4C7F" w:rsidP="002B6321">
            <w:pPr>
              <w:pStyle w:val="TAL"/>
            </w:pPr>
          </w:p>
        </w:tc>
        <w:tc>
          <w:tcPr>
            <w:tcW w:w="666" w:type="dxa"/>
          </w:tcPr>
          <w:p w14:paraId="0BAD95A1" w14:textId="77777777" w:rsidR="009D4C7F" w:rsidRPr="00C139B4" w:rsidRDefault="009D4C7F" w:rsidP="002B6321">
            <w:pPr>
              <w:pStyle w:val="TAL"/>
            </w:pPr>
          </w:p>
        </w:tc>
        <w:tc>
          <w:tcPr>
            <w:tcW w:w="802" w:type="dxa"/>
          </w:tcPr>
          <w:p w14:paraId="1D51FCAF" w14:textId="77777777" w:rsidR="009D4C7F" w:rsidRPr="00C139B4" w:rsidRDefault="009D4C7F" w:rsidP="002B6321">
            <w:pPr>
              <w:pStyle w:val="TAL"/>
            </w:pPr>
            <w:r w:rsidRPr="00C139B4">
              <w:t>No</w:t>
            </w:r>
          </w:p>
        </w:tc>
      </w:tr>
      <w:tr w:rsidR="009D4C7F" w:rsidRPr="00C139B4" w14:paraId="157BDAA3" w14:textId="77777777" w:rsidTr="001A0783">
        <w:trPr>
          <w:cantSplit/>
          <w:tblHeader/>
          <w:jc w:val="center"/>
        </w:trPr>
        <w:tc>
          <w:tcPr>
            <w:tcW w:w="2604" w:type="dxa"/>
          </w:tcPr>
          <w:p w14:paraId="52A5D88B" w14:textId="77777777" w:rsidR="009D4C7F" w:rsidRPr="00C139B4" w:rsidRDefault="009D4C7F" w:rsidP="002B6321">
            <w:pPr>
              <w:pStyle w:val="TAL"/>
            </w:pPr>
            <w:r w:rsidRPr="00C139B4">
              <w:t>Item-Number</w:t>
            </w:r>
          </w:p>
        </w:tc>
        <w:tc>
          <w:tcPr>
            <w:tcW w:w="882" w:type="dxa"/>
          </w:tcPr>
          <w:p w14:paraId="3F71414F" w14:textId="77777777" w:rsidR="009D4C7F" w:rsidRPr="00C139B4" w:rsidRDefault="009D4C7F" w:rsidP="002B6321">
            <w:pPr>
              <w:pStyle w:val="TAL"/>
            </w:pPr>
            <w:r w:rsidRPr="00C139B4">
              <w:t>1419</w:t>
            </w:r>
          </w:p>
        </w:tc>
        <w:tc>
          <w:tcPr>
            <w:tcW w:w="1109" w:type="dxa"/>
          </w:tcPr>
          <w:p w14:paraId="76E3545B" w14:textId="77777777" w:rsidR="009D4C7F" w:rsidRPr="00C139B4" w:rsidRDefault="009D4C7F" w:rsidP="002B6321">
            <w:pPr>
              <w:pStyle w:val="TAL"/>
            </w:pPr>
            <w:r w:rsidRPr="00C139B4">
              <w:t>7.3.23</w:t>
            </w:r>
          </w:p>
        </w:tc>
        <w:tc>
          <w:tcPr>
            <w:tcW w:w="1686" w:type="dxa"/>
          </w:tcPr>
          <w:p w14:paraId="0A280D0A" w14:textId="77777777" w:rsidR="009D4C7F" w:rsidRPr="00C139B4" w:rsidRDefault="009D4C7F" w:rsidP="002B6321">
            <w:pPr>
              <w:pStyle w:val="TAL"/>
            </w:pPr>
            <w:r w:rsidRPr="00C139B4">
              <w:t>Unsigned32</w:t>
            </w:r>
          </w:p>
        </w:tc>
        <w:tc>
          <w:tcPr>
            <w:tcW w:w="720" w:type="dxa"/>
          </w:tcPr>
          <w:p w14:paraId="3D88F45A" w14:textId="77777777" w:rsidR="009D4C7F" w:rsidRPr="00C139B4" w:rsidRDefault="009D4C7F" w:rsidP="002B6321">
            <w:pPr>
              <w:pStyle w:val="TAL"/>
            </w:pPr>
            <w:r w:rsidRPr="00C139B4">
              <w:t>M, V</w:t>
            </w:r>
          </w:p>
        </w:tc>
        <w:tc>
          <w:tcPr>
            <w:tcW w:w="609" w:type="dxa"/>
          </w:tcPr>
          <w:p w14:paraId="4A12F19E" w14:textId="77777777" w:rsidR="009D4C7F" w:rsidRPr="00C139B4" w:rsidRDefault="009D4C7F" w:rsidP="002B6321">
            <w:pPr>
              <w:pStyle w:val="TAL"/>
            </w:pPr>
          </w:p>
        </w:tc>
        <w:tc>
          <w:tcPr>
            <w:tcW w:w="813" w:type="dxa"/>
          </w:tcPr>
          <w:p w14:paraId="53CC1AD5" w14:textId="77777777" w:rsidR="009D4C7F" w:rsidRPr="00C139B4" w:rsidRDefault="009D4C7F" w:rsidP="002B6321">
            <w:pPr>
              <w:pStyle w:val="TAL"/>
            </w:pPr>
          </w:p>
        </w:tc>
        <w:tc>
          <w:tcPr>
            <w:tcW w:w="666" w:type="dxa"/>
          </w:tcPr>
          <w:p w14:paraId="582E2E73" w14:textId="77777777" w:rsidR="009D4C7F" w:rsidRPr="00C139B4" w:rsidRDefault="009D4C7F" w:rsidP="002B6321">
            <w:pPr>
              <w:pStyle w:val="TAL"/>
            </w:pPr>
          </w:p>
        </w:tc>
        <w:tc>
          <w:tcPr>
            <w:tcW w:w="802" w:type="dxa"/>
          </w:tcPr>
          <w:p w14:paraId="7EB8E025" w14:textId="77777777" w:rsidR="009D4C7F" w:rsidRPr="00C139B4" w:rsidRDefault="009D4C7F" w:rsidP="002B6321">
            <w:pPr>
              <w:pStyle w:val="TAL"/>
            </w:pPr>
            <w:r w:rsidRPr="00C139B4">
              <w:t>No</w:t>
            </w:r>
          </w:p>
        </w:tc>
      </w:tr>
      <w:tr w:rsidR="009D4C7F" w:rsidRPr="00C139B4" w14:paraId="62A96445" w14:textId="77777777" w:rsidTr="001A0783">
        <w:trPr>
          <w:cantSplit/>
          <w:tblHeader/>
          <w:jc w:val="center"/>
        </w:trPr>
        <w:tc>
          <w:tcPr>
            <w:tcW w:w="2604" w:type="dxa"/>
          </w:tcPr>
          <w:p w14:paraId="4B7F67F8" w14:textId="77777777" w:rsidR="009D4C7F" w:rsidRPr="00C139B4" w:rsidRDefault="009D4C7F" w:rsidP="002B6321">
            <w:pPr>
              <w:pStyle w:val="TAL"/>
            </w:pPr>
            <w:r w:rsidRPr="00C139B4">
              <w:t>Cancellation-Type</w:t>
            </w:r>
          </w:p>
        </w:tc>
        <w:tc>
          <w:tcPr>
            <w:tcW w:w="882" w:type="dxa"/>
          </w:tcPr>
          <w:p w14:paraId="71C47D3E" w14:textId="77777777" w:rsidR="009D4C7F" w:rsidRPr="00C139B4" w:rsidRDefault="009D4C7F" w:rsidP="002B6321">
            <w:pPr>
              <w:pStyle w:val="TAL"/>
            </w:pPr>
            <w:r w:rsidRPr="00C139B4">
              <w:t>1420</w:t>
            </w:r>
          </w:p>
        </w:tc>
        <w:tc>
          <w:tcPr>
            <w:tcW w:w="1109" w:type="dxa"/>
          </w:tcPr>
          <w:p w14:paraId="1A059FCC" w14:textId="77777777" w:rsidR="009D4C7F" w:rsidRPr="00C139B4" w:rsidRDefault="009D4C7F" w:rsidP="002B6321">
            <w:pPr>
              <w:pStyle w:val="TAL"/>
            </w:pPr>
            <w:r w:rsidRPr="00C139B4">
              <w:t>7.3.24</w:t>
            </w:r>
          </w:p>
        </w:tc>
        <w:tc>
          <w:tcPr>
            <w:tcW w:w="1686" w:type="dxa"/>
          </w:tcPr>
          <w:p w14:paraId="64D01AB7" w14:textId="77777777" w:rsidR="009D4C7F" w:rsidRPr="00C139B4" w:rsidRDefault="009D4C7F" w:rsidP="002B6321">
            <w:pPr>
              <w:pStyle w:val="TAL"/>
            </w:pPr>
            <w:r w:rsidRPr="00C139B4">
              <w:t>Enumerated</w:t>
            </w:r>
          </w:p>
        </w:tc>
        <w:tc>
          <w:tcPr>
            <w:tcW w:w="720" w:type="dxa"/>
          </w:tcPr>
          <w:p w14:paraId="1E9DD4DF" w14:textId="77777777" w:rsidR="009D4C7F" w:rsidRPr="00C139B4" w:rsidRDefault="009D4C7F" w:rsidP="002B6321">
            <w:pPr>
              <w:pStyle w:val="TAL"/>
            </w:pPr>
            <w:r w:rsidRPr="00C139B4">
              <w:t>M, V</w:t>
            </w:r>
          </w:p>
        </w:tc>
        <w:tc>
          <w:tcPr>
            <w:tcW w:w="609" w:type="dxa"/>
          </w:tcPr>
          <w:p w14:paraId="27FC2231" w14:textId="77777777" w:rsidR="009D4C7F" w:rsidRPr="00C139B4" w:rsidRDefault="009D4C7F" w:rsidP="002B6321">
            <w:pPr>
              <w:pStyle w:val="TAL"/>
            </w:pPr>
          </w:p>
        </w:tc>
        <w:tc>
          <w:tcPr>
            <w:tcW w:w="813" w:type="dxa"/>
          </w:tcPr>
          <w:p w14:paraId="0EB8679A" w14:textId="77777777" w:rsidR="009D4C7F" w:rsidRPr="00C139B4" w:rsidRDefault="009D4C7F" w:rsidP="002B6321">
            <w:pPr>
              <w:pStyle w:val="TAL"/>
            </w:pPr>
          </w:p>
        </w:tc>
        <w:tc>
          <w:tcPr>
            <w:tcW w:w="666" w:type="dxa"/>
          </w:tcPr>
          <w:p w14:paraId="536B4274" w14:textId="77777777" w:rsidR="009D4C7F" w:rsidRPr="00C139B4" w:rsidRDefault="009D4C7F" w:rsidP="002B6321">
            <w:pPr>
              <w:pStyle w:val="TAL"/>
            </w:pPr>
          </w:p>
        </w:tc>
        <w:tc>
          <w:tcPr>
            <w:tcW w:w="802" w:type="dxa"/>
          </w:tcPr>
          <w:p w14:paraId="54E14F3B" w14:textId="77777777" w:rsidR="009D4C7F" w:rsidRPr="00C139B4" w:rsidRDefault="009D4C7F" w:rsidP="002B6321">
            <w:pPr>
              <w:pStyle w:val="TAL"/>
            </w:pPr>
            <w:r w:rsidRPr="00C139B4">
              <w:t>No</w:t>
            </w:r>
          </w:p>
        </w:tc>
      </w:tr>
      <w:tr w:rsidR="009D4C7F" w:rsidRPr="00C139B4" w14:paraId="31DBDD8C" w14:textId="77777777" w:rsidTr="001A0783">
        <w:trPr>
          <w:cantSplit/>
          <w:tblHeader/>
          <w:jc w:val="center"/>
        </w:trPr>
        <w:tc>
          <w:tcPr>
            <w:tcW w:w="2604" w:type="dxa"/>
          </w:tcPr>
          <w:p w14:paraId="1778A31B" w14:textId="77777777" w:rsidR="009D4C7F" w:rsidRPr="00C139B4" w:rsidRDefault="009D4C7F" w:rsidP="002B6321">
            <w:pPr>
              <w:pStyle w:val="TAL"/>
            </w:pPr>
            <w:r w:rsidRPr="00C139B4">
              <w:t>D</w:t>
            </w:r>
            <w:r w:rsidRPr="00C139B4">
              <w:rPr>
                <w:rFonts w:hint="eastAsia"/>
                <w:lang w:eastAsia="zh-CN"/>
              </w:rPr>
              <w:t>SR</w:t>
            </w:r>
            <w:r w:rsidRPr="00C139B4">
              <w:t>-Flags</w:t>
            </w:r>
          </w:p>
        </w:tc>
        <w:tc>
          <w:tcPr>
            <w:tcW w:w="882" w:type="dxa"/>
          </w:tcPr>
          <w:p w14:paraId="0A15F5D7" w14:textId="77777777" w:rsidR="009D4C7F" w:rsidRPr="00C139B4" w:rsidRDefault="009D4C7F" w:rsidP="002B6321">
            <w:pPr>
              <w:pStyle w:val="TAL"/>
            </w:pPr>
            <w:r w:rsidRPr="00C139B4">
              <w:t>1421</w:t>
            </w:r>
          </w:p>
        </w:tc>
        <w:tc>
          <w:tcPr>
            <w:tcW w:w="1109" w:type="dxa"/>
          </w:tcPr>
          <w:p w14:paraId="0784E0F9" w14:textId="77777777" w:rsidR="009D4C7F" w:rsidRPr="00C139B4" w:rsidRDefault="009D4C7F" w:rsidP="002B6321">
            <w:pPr>
              <w:pStyle w:val="TAL"/>
            </w:pPr>
            <w:r w:rsidRPr="00C139B4">
              <w:t>7.3.</w:t>
            </w:r>
            <w:r w:rsidRPr="00C139B4">
              <w:rPr>
                <w:lang w:eastAsia="zh-CN"/>
              </w:rPr>
              <w:t>25</w:t>
            </w:r>
          </w:p>
        </w:tc>
        <w:tc>
          <w:tcPr>
            <w:tcW w:w="1686" w:type="dxa"/>
          </w:tcPr>
          <w:p w14:paraId="0FB755D9" w14:textId="77777777" w:rsidR="009D4C7F" w:rsidRPr="00C139B4" w:rsidRDefault="009D4C7F" w:rsidP="002B6321">
            <w:pPr>
              <w:pStyle w:val="TAL"/>
            </w:pPr>
            <w:r w:rsidRPr="00C139B4">
              <w:t>Unsigned32</w:t>
            </w:r>
          </w:p>
        </w:tc>
        <w:tc>
          <w:tcPr>
            <w:tcW w:w="720" w:type="dxa"/>
          </w:tcPr>
          <w:p w14:paraId="076531D0" w14:textId="77777777" w:rsidR="009D4C7F" w:rsidRPr="00C139B4" w:rsidRDefault="009D4C7F" w:rsidP="002B6321">
            <w:pPr>
              <w:pStyle w:val="TAL"/>
            </w:pPr>
            <w:r w:rsidRPr="00C139B4">
              <w:t>M, V</w:t>
            </w:r>
          </w:p>
        </w:tc>
        <w:tc>
          <w:tcPr>
            <w:tcW w:w="609" w:type="dxa"/>
          </w:tcPr>
          <w:p w14:paraId="5034B315" w14:textId="77777777" w:rsidR="009D4C7F" w:rsidRPr="00C139B4" w:rsidRDefault="009D4C7F" w:rsidP="002B6321">
            <w:pPr>
              <w:pStyle w:val="TAL"/>
            </w:pPr>
          </w:p>
        </w:tc>
        <w:tc>
          <w:tcPr>
            <w:tcW w:w="813" w:type="dxa"/>
          </w:tcPr>
          <w:p w14:paraId="10C70127" w14:textId="77777777" w:rsidR="009D4C7F" w:rsidRPr="00C139B4" w:rsidRDefault="009D4C7F" w:rsidP="002B6321">
            <w:pPr>
              <w:pStyle w:val="TAL"/>
            </w:pPr>
          </w:p>
        </w:tc>
        <w:tc>
          <w:tcPr>
            <w:tcW w:w="666" w:type="dxa"/>
          </w:tcPr>
          <w:p w14:paraId="3D83E473" w14:textId="77777777" w:rsidR="009D4C7F" w:rsidRPr="00C139B4" w:rsidRDefault="009D4C7F" w:rsidP="002B6321">
            <w:pPr>
              <w:pStyle w:val="TAL"/>
            </w:pPr>
          </w:p>
        </w:tc>
        <w:tc>
          <w:tcPr>
            <w:tcW w:w="802" w:type="dxa"/>
          </w:tcPr>
          <w:p w14:paraId="07DFDADC" w14:textId="77777777" w:rsidR="009D4C7F" w:rsidRPr="00C139B4" w:rsidRDefault="009D4C7F" w:rsidP="002B6321">
            <w:pPr>
              <w:pStyle w:val="TAL"/>
            </w:pPr>
            <w:r w:rsidRPr="00C139B4">
              <w:t>No</w:t>
            </w:r>
          </w:p>
        </w:tc>
      </w:tr>
      <w:tr w:rsidR="009D4C7F" w:rsidRPr="00C139B4" w14:paraId="218257C8" w14:textId="77777777" w:rsidTr="001A0783">
        <w:trPr>
          <w:cantSplit/>
          <w:tblHeader/>
          <w:jc w:val="center"/>
        </w:trPr>
        <w:tc>
          <w:tcPr>
            <w:tcW w:w="2604" w:type="dxa"/>
          </w:tcPr>
          <w:p w14:paraId="5ACF2377" w14:textId="77777777" w:rsidR="009D4C7F" w:rsidRPr="00C139B4" w:rsidRDefault="009D4C7F" w:rsidP="002B6321">
            <w:pPr>
              <w:pStyle w:val="TAL"/>
            </w:pPr>
            <w:r w:rsidRPr="00C139B4">
              <w:t>D</w:t>
            </w:r>
            <w:r w:rsidRPr="00C139B4">
              <w:rPr>
                <w:rFonts w:hint="eastAsia"/>
                <w:lang w:eastAsia="zh-CN"/>
              </w:rPr>
              <w:t>S</w:t>
            </w:r>
            <w:r w:rsidRPr="00C139B4">
              <w:t>A-Flags</w:t>
            </w:r>
          </w:p>
        </w:tc>
        <w:tc>
          <w:tcPr>
            <w:tcW w:w="882" w:type="dxa"/>
          </w:tcPr>
          <w:p w14:paraId="579083BD" w14:textId="77777777" w:rsidR="009D4C7F" w:rsidRPr="00C139B4" w:rsidRDefault="009D4C7F" w:rsidP="002B6321">
            <w:pPr>
              <w:pStyle w:val="TAL"/>
            </w:pPr>
            <w:r w:rsidRPr="00C139B4">
              <w:t>1422</w:t>
            </w:r>
          </w:p>
        </w:tc>
        <w:tc>
          <w:tcPr>
            <w:tcW w:w="1109" w:type="dxa"/>
          </w:tcPr>
          <w:p w14:paraId="5E1ADEFF" w14:textId="77777777" w:rsidR="009D4C7F" w:rsidRPr="00C139B4" w:rsidRDefault="009D4C7F" w:rsidP="002B6321">
            <w:pPr>
              <w:pStyle w:val="TAL"/>
            </w:pPr>
            <w:r w:rsidRPr="00C139B4">
              <w:t>7.3.</w:t>
            </w:r>
            <w:r w:rsidRPr="00C139B4">
              <w:rPr>
                <w:lang w:eastAsia="zh-CN"/>
              </w:rPr>
              <w:t>26</w:t>
            </w:r>
          </w:p>
        </w:tc>
        <w:tc>
          <w:tcPr>
            <w:tcW w:w="1686" w:type="dxa"/>
          </w:tcPr>
          <w:p w14:paraId="47E9C7B6" w14:textId="77777777" w:rsidR="009D4C7F" w:rsidRPr="00C139B4" w:rsidRDefault="009D4C7F" w:rsidP="002B6321">
            <w:pPr>
              <w:pStyle w:val="TAL"/>
            </w:pPr>
            <w:r w:rsidRPr="00C139B4">
              <w:t>Unsigned32</w:t>
            </w:r>
          </w:p>
        </w:tc>
        <w:tc>
          <w:tcPr>
            <w:tcW w:w="720" w:type="dxa"/>
          </w:tcPr>
          <w:p w14:paraId="6E9F5A3F" w14:textId="77777777" w:rsidR="009D4C7F" w:rsidRPr="00C139B4" w:rsidRDefault="009D4C7F" w:rsidP="002B6321">
            <w:pPr>
              <w:pStyle w:val="TAL"/>
            </w:pPr>
            <w:r w:rsidRPr="00C139B4">
              <w:t>M, V</w:t>
            </w:r>
          </w:p>
        </w:tc>
        <w:tc>
          <w:tcPr>
            <w:tcW w:w="609" w:type="dxa"/>
          </w:tcPr>
          <w:p w14:paraId="72560783" w14:textId="77777777" w:rsidR="009D4C7F" w:rsidRPr="00C139B4" w:rsidRDefault="009D4C7F" w:rsidP="002B6321">
            <w:pPr>
              <w:pStyle w:val="TAL"/>
            </w:pPr>
          </w:p>
        </w:tc>
        <w:tc>
          <w:tcPr>
            <w:tcW w:w="813" w:type="dxa"/>
          </w:tcPr>
          <w:p w14:paraId="696B2AB1" w14:textId="77777777" w:rsidR="009D4C7F" w:rsidRPr="00C139B4" w:rsidRDefault="009D4C7F" w:rsidP="002B6321">
            <w:pPr>
              <w:pStyle w:val="TAL"/>
            </w:pPr>
          </w:p>
        </w:tc>
        <w:tc>
          <w:tcPr>
            <w:tcW w:w="666" w:type="dxa"/>
          </w:tcPr>
          <w:p w14:paraId="4F51BD1D" w14:textId="77777777" w:rsidR="009D4C7F" w:rsidRPr="00C139B4" w:rsidRDefault="009D4C7F" w:rsidP="002B6321">
            <w:pPr>
              <w:pStyle w:val="TAL"/>
            </w:pPr>
          </w:p>
        </w:tc>
        <w:tc>
          <w:tcPr>
            <w:tcW w:w="802" w:type="dxa"/>
          </w:tcPr>
          <w:p w14:paraId="0DD0E232" w14:textId="77777777" w:rsidR="009D4C7F" w:rsidRPr="00C139B4" w:rsidRDefault="009D4C7F" w:rsidP="002B6321">
            <w:pPr>
              <w:pStyle w:val="TAL"/>
            </w:pPr>
            <w:r w:rsidRPr="00C139B4">
              <w:t>No</w:t>
            </w:r>
          </w:p>
        </w:tc>
      </w:tr>
      <w:tr w:rsidR="009D4C7F" w:rsidRPr="00C139B4" w14:paraId="400BA04D" w14:textId="77777777" w:rsidTr="001A0783">
        <w:trPr>
          <w:cantSplit/>
          <w:tblHeader/>
          <w:jc w:val="center"/>
        </w:trPr>
        <w:tc>
          <w:tcPr>
            <w:tcW w:w="2604" w:type="dxa"/>
          </w:tcPr>
          <w:p w14:paraId="206E4F4D" w14:textId="77777777" w:rsidR="009D4C7F" w:rsidRPr="00C139B4" w:rsidRDefault="009D4C7F" w:rsidP="002B6321">
            <w:pPr>
              <w:pStyle w:val="TAL"/>
            </w:pPr>
            <w:r w:rsidRPr="00C139B4">
              <w:rPr>
                <w:rFonts w:hint="eastAsia"/>
                <w:lang w:eastAsia="zh-CN"/>
              </w:rPr>
              <w:t>C</w:t>
            </w:r>
            <w:r w:rsidRPr="00C139B4">
              <w:t>ontext</w:t>
            </w:r>
            <w:r w:rsidRPr="00C139B4">
              <w:rPr>
                <w:rFonts w:hint="eastAsia"/>
                <w:lang w:eastAsia="zh-CN"/>
              </w:rPr>
              <w:t>-</w:t>
            </w:r>
            <w:r w:rsidRPr="00C139B4">
              <w:t>Identifier</w:t>
            </w:r>
          </w:p>
        </w:tc>
        <w:tc>
          <w:tcPr>
            <w:tcW w:w="882" w:type="dxa"/>
          </w:tcPr>
          <w:p w14:paraId="42E506ED" w14:textId="77777777" w:rsidR="009D4C7F" w:rsidRPr="00C139B4" w:rsidRDefault="009D4C7F" w:rsidP="002B6321">
            <w:pPr>
              <w:pStyle w:val="TAL"/>
            </w:pPr>
            <w:r w:rsidRPr="00C139B4">
              <w:t>1423</w:t>
            </w:r>
          </w:p>
        </w:tc>
        <w:tc>
          <w:tcPr>
            <w:tcW w:w="1109" w:type="dxa"/>
          </w:tcPr>
          <w:p w14:paraId="674796A6" w14:textId="77777777" w:rsidR="009D4C7F" w:rsidRPr="00C139B4" w:rsidRDefault="009D4C7F" w:rsidP="002B6321">
            <w:pPr>
              <w:pStyle w:val="TAL"/>
            </w:pPr>
            <w:r w:rsidRPr="00C139B4">
              <w:t>7.3.</w:t>
            </w:r>
            <w:r w:rsidRPr="00C139B4">
              <w:rPr>
                <w:lang w:eastAsia="zh-CN"/>
              </w:rPr>
              <w:t>27</w:t>
            </w:r>
          </w:p>
        </w:tc>
        <w:tc>
          <w:tcPr>
            <w:tcW w:w="1686" w:type="dxa"/>
          </w:tcPr>
          <w:p w14:paraId="406B555E" w14:textId="77777777" w:rsidR="009D4C7F" w:rsidRPr="00C139B4" w:rsidRDefault="009D4C7F" w:rsidP="002B6321">
            <w:pPr>
              <w:pStyle w:val="TAL"/>
            </w:pPr>
            <w:r w:rsidRPr="00C139B4">
              <w:rPr>
                <w:rFonts w:hint="eastAsia"/>
                <w:lang w:eastAsia="zh-CN"/>
              </w:rPr>
              <w:t>Unsigned32</w:t>
            </w:r>
          </w:p>
        </w:tc>
        <w:tc>
          <w:tcPr>
            <w:tcW w:w="720" w:type="dxa"/>
          </w:tcPr>
          <w:p w14:paraId="70B6C2AC" w14:textId="77777777" w:rsidR="009D4C7F" w:rsidRPr="00C139B4" w:rsidRDefault="009D4C7F" w:rsidP="002B6321">
            <w:pPr>
              <w:pStyle w:val="TAL"/>
            </w:pPr>
            <w:r w:rsidRPr="00C139B4">
              <w:t>M, V</w:t>
            </w:r>
          </w:p>
        </w:tc>
        <w:tc>
          <w:tcPr>
            <w:tcW w:w="609" w:type="dxa"/>
          </w:tcPr>
          <w:p w14:paraId="2E574449" w14:textId="77777777" w:rsidR="009D4C7F" w:rsidRPr="00C139B4" w:rsidRDefault="009D4C7F" w:rsidP="002B6321">
            <w:pPr>
              <w:pStyle w:val="TAL"/>
            </w:pPr>
          </w:p>
        </w:tc>
        <w:tc>
          <w:tcPr>
            <w:tcW w:w="813" w:type="dxa"/>
          </w:tcPr>
          <w:p w14:paraId="64E36B7A" w14:textId="77777777" w:rsidR="009D4C7F" w:rsidRPr="00C139B4" w:rsidRDefault="009D4C7F" w:rsidP="002B6321">
            <w:pPr>
              <w:pStyle w:val="TAL"/>
            </w:pPr>
          </w:p>
        </w:tc>
        <w:tc>
          <w:tcPr>
            <w:tcW w:w="666" w:type="dxa"/>
          </w:tcPr>
          <w:p w14:paraId="039F01B0" w14:textId="77777777" w:rsidR="009D4C7F" w:rsidRPr="00C139B4" w:rsidRDefault="009D4C7F" w:rsidP="002B6321">
            <w:pPr>
              <w:pStyle w:val="TAL"/>
            </w:pPr>
          </w:p>
        </w:tc>
        <w:tc>
          <w:tcPr>
            <w:tcW w:w="802" w:type="dxa"/>
          </w:tcPr>
          <w:p w14:paraId="061072AA" w14:textId="77777777" w:rsidR="009D4C7F" w:rsidRPr="00C139B4" w:rsidRDefault="009D4C7F" w:rsidP="002B6321">
            <w:pPr>
              <w:pStyle w:val="TAL"/>
            </w:pPr>
            <w:r w:rsidRPr="00C139B4">
              <w:t>No</w:t>
            </w:r>
          </w:p>
        </w:tc>
      </w:tr>
      <w:tr w:rsidR="009D4C7F" w:rsidRPr="00C139B4" w14:paraId="58D75830" w14:textId="77777777" w:rsidTr="001A0783">
        <w:trPr>
          <w:cantSplit/>
          <w:tblHeader/>
          <w:jc w:val="center"/>
        </w:trPr>
        <w:tc>
          <w:tcPr>
            <w:tcW w:w="2604" w:type="dxa"/>
          </w:tcPr>
          <w:p w14:paraId="19117AD3" w14:textId="77777777" w:rsidR="009D4C7F" w:rsidRPr="00C139B4" w:rsidRDefault="009D4C7F" w:rsidP="002B6321">
            <w:pPr>
              <w:pStyle w:val="TAL"/>
            </w:pPr>
            <w:r w:rsidRPr="00C139B4">
              <w:t>Subscriber-Status</w:t>
            </w:r>
          </w:p>
        </w:tc>
        <w:tc>
          <w:tcPr>
            <w:tcW w:w="882" w:type="dxa"/>
          </w:tcPr>
          <w:p w14:paraId="4EA1A3C1" w14:textId="77777777" w:rsidR="009D4C7F" w:rsidRPr="00C139B4" w:rsidRDefault="009D4C7F" w:rsidP="002B6321">
            <w:pPr>
              <w:pStyle w:val="TAL"/>
            </w:pPr>
            <w:r w:rsidRPr="00C139B4">
              <w:t>1424</w:t>
            </w:r>
          </w:p>
        </w:tc>
        <w:tc>
          <w:tcPr>
            <w:tcW w:w="1109" w:type="dxa"/>
          </w:tcPr>
          <w:p w14:paraId="2A13F84F" w14:textId="77777777" w:rsidR="009D4C7F" w:rsidRPr="00C139B4" w:rsidRDefault="009D4C7F" w:rsidP="002B6321">
            <w:pPr>
              <w:pStyle w:val="TAL"/>
            </w:pPr>
            <w:r w:rsidRPr="00C139B4">
              <w:t>7.3.29</w:t>
            </w:r>
          </w:p>
        </w:tc>
        <w:tc>
          <w:tcPr>
            <w:tcW w:w="1686" w:type="dxa"/>
          </w:tcPr>
          <w:p w14:paraId="5B29B654" w14:textId="77777777" w:rsidR="009D4C7F" w:rsidRPr="00C139B4" w:rsidRDefault="009D4C7F" w:rsidP="002B6321">
            <w:pPr>
              <w:pStyle w:val="TAL"/>
            </w:pPr>
            <w:r w:rsidRPr="00C139B4">
              <w:t>Enumerated</w:t>
            </w:r>
          </w:p>
        </w:tc>
        <w:tc>
          <w:tcPr>
            <w:tcW w:w="720" w:type="dxa"/>
          </w:tcPr>
          <w:p w14:paraId="6A44A73B" w14:textId="77777777" w:rsidR="009D4C7F" w:rsidRPr="00C139B4" w:rsidRDefault="009D4C7F" w:rsidP="002B6321">
            <w:pPr>
              <w:pStyle w:val="TAL"/>
            </w:pPr>
            <w:r w:rsidRPr="00C139B4">
              <w:t>M, V</w:t>
            </w:r>
          </w:p>
        </w:tc>
        <w:tc>
          <w:tcPr>
            <w:tcW w:w="609" w:type="dxa"/>
          </w:tcPr>
          <w:p w14:paraId="66D05FCB" w14:textId="77777777" w:rsidR="009D4C7F" w:rsidRPr="00C139B4" w:rsidRDefault="009D4C7F" w:rsidP="002B6321">
            <w:pPr>
              <w:pStyle w:val="TAL"/>
            </w:pPr>
          </w:p>
        </w:tc>
        <w:tc>
          <w:tcPr>
            <w:tcW w:w="813" w:type="dxa"/>
          </w:tcPr>
          <w:p w14:paraId="62F7D505" w14:textId="77777777" w:rsidR="009D4C7F" w:rsidRPr="00C139B4" w:rsidRDefault="009D4C7F" w:rsidP="002B6321">
            <w:pPr>
              <w:pStyle w:val="TAL"/>
            </w:pPr>
          </w:p>
        </w:tc>
        <w:tc>
          <w:tcPr>
            <w:tcW w:w="666" w:type="dxa"/>
          </w:tcPr>
          <w:p w14:paraId="58B41EB2" w14:textId="77777777" w:rsidR="009D4C7F" w:rsidRPr="00C139B4" w:rsidRDefault="009D4C7F" w:rsidP="002B6321">
            <w:pPr>
              <w:pStyle w:val="TAL"/>
            </w:pPr>
          </w:p>
        </w:tc>
        <w:tc>
          <w:tcPr>
            <w:tcW w:w="802" w:type="dxa"/>
          </w:tcPr>
          <w:p w14:paraId="110A7280" w14:textId="77777777" w:rsidR="009D4C7F" w:rsidRPr="00C139B4" w:rsidRDefault="009D4C7F" w:rsidP="002B6321">
            <w:pPr>
              <w:pStyle w:val="TAL"/>
            </w:pPr>
            <w:r w:rsidRPr="00C139B4">
              <w:t>No</w:t>
            </w:r>
          </w:p>
        </w:tc>
      </w:tr>
      <w:tr w:rsidR="009D4C7F" w:rsidRPr="00C139B4" w14:paraId="7C1E95F2" w14:textId="77777777" w:rsidTr="001A0783">
        <w:trPr>
          <w:cantSplit/>
          <w:tblHeader/>
          <w:jc w:val="center"/>
        </w:trPr>
        <w:tc>
          <w:tcPr>
            <w:tcW w:w="2604" w:type="dxa"/>
          </w:tcPr>
          <w:p w14:paraId="585F1269" w14:textId="77777777" w:rsidR="009D4C7F" w:rsidRPr="00C139B4" w:rsidRDefault="009D4C7F" w:rsidP="002B6321">
            <w:pPr>
              <w:pStyle w:val="TAL"/>
            </w:pPr>
            <w:r w:rsidRPr="00C139B4">
              <w:t>Operator-Determined-Barring</w:t>
            </w:r>
          </w:p>
        </w:tc>
        <w:tc>
          <w:tcPr>
            <w:tcW w:w="882" w:type="dxa"/>
          </w:tcPr>
          <w:p w14:paraId="52523257" w14:textId="77777777" w:rsidR="009D4C7F" w:rsidRPr="00C139B4" w:rsidRDefault="009D4C7F" w:rsidP="002B6321">
            <w:pPr>
              <w:pStyle w:val="TAL"/>
            </w:pPr>
            <w:r w:rsidRPr="00C139B4">
              <w:t>1425</w:t>
            </w:r>
          </w:p>
        </w:tc>
        <w:tc>
          <w:tcPr>
            <w:tcW w:w="1109" w:type="dxa"/>
          </w:tcPr>
          <w:p w14:paraId="36621889" w14:textId="77777777" w:rsidR="009D4C7F" w:rsidRPr="00C139B4" w:rsidRDefault="009D4C7F" w:rsidP="002B6321">
            <w:pPr>
              <w:pStyle w:val="TAL"/>
            </w:pPr>
            <w:r w:rsidRPr="00C139B4">
              <w:t>7.3.30</w:t>
            </w:r>
          </w:p>
        </w:tc>
        <w:tc>
          <w:tcPr>
            <w:tcW w:w="1686" w:type="dxa"/>
          </w:tcPr>
          <w:p w14:paraId="6C540CF1" w14:textId="77777777" w:rsidR="009D4C7F" w:rsidRPr="00C139B4" w:rsidRDefault="009D4C7F" w:rsidP="002B6321">
            <w:pPr>
              <w:pStyle w:val="TAL"/>
            </w:pPr>
            <w:r w:rsidRPr="00C139B4">
              <w:t>Unsigned32</w:t>
            </w:r>
          </w:p>
        </w:tc>
        <w:tc>
          <w:tcPr>
            <w:tcW w:w="720" w:type="dxa"/>
          </w:tcPr>
          <w:p w14:paraId="6F817D32" w14:textId="77777777" w:rsidR="009D4C7F" w:rsidRPr="00C139B4" w:rsidRDefault="009D4C7F" w:rsidP="002B6321">
            <w:pPr>
              <w:pStyle w:val="TAL"/>
            </w:pPr>
            <w:r w:rsidRPr="00C139B4">
              <w:t>M, V</w:t>
            </w:r>
          </w:p>
        </w:tc>
        <w:tc>
          <w:tcPr>
            <w:tcW w:w="609" w:type="dxa"/>
          </w:tcPr>
          <w:p w14:paraId="55ACECE9" w14:textId="77777777" w:rsidR="009D4C7F" w:rsidRPr="00C139B4" w:rsidRDefault="009D4C7F" w:rsidP="002B6321">
            <w:pPr>
              <w:pStyle w:val="TAL"/>
            </w:pPr>
          </w:p>
        </w:tc>
        <w:tc>
          <w:tcPr>
            <w:tcW w:w="813" w:type="dxa"/>
          </w:tcPr>
          <w:p w14:paraId="66098953" w14:textId="77777777" w:rsidR="009D4C7F" w:rsidRPr="00C139B4" w:rsidRDefault="009D4C7F" w:rsidP="002B6321">
            <w:pPr>
              <w:pStyle w:val="TAL"/>
            </w:pPr>
          </w:p>
        </w:tc>
        <w:tc>
          <w:tcPr>
            <w:tcW w:w="666" w:type="dxa"/>
          </w:tcPr>
          <w:p w14:paraId="16E61776" w14:textId="77777777" w:rsidR="009D4C7F" w:rsidRPr="00C139B4" w:rsidRDefault="009D4C7F" w:rsidP="002B6321">
            <w:pPr>
              <w:pStyle w:val="TAL"/>
            </w:pPr>
          </w:p>
        </w:tc>
        <w:tc>
          <w:tcPr>
            <w:tcW w:w="802" w:type="dxa"/>
          </w:tcPr>
          <w:p w14:paraId="141EC956" w14:textId="77777777" w:rsidR="009D4C7F" w:rsidRPr="00C139B4" w:rsidRDefault="009D4C7F" w:rsidP="002B6321">
            <w:pPr>
              <w:pStyle w:val="TAL"/>
            </w:pPr>
            <w:r w:rsidRPr="00C139B4">
              <w:t>No</w:t>
            </w:r>
          </w:p>
        </w:tc>
      </w:tr>
      <w:tr w:rsidR="009D4C7F" w:rsidRPr="00C139B4" w14:paraId="1E2C08A3" w14:textId="77777777" w:rsidTr="001A0783">
        <w:trPr>
          <w:cantSplit/>
          <w:tblHeader/>
          <w:jc w:val="center"/>
        </w:trPr>
        <w:tc>
          <w:tcPr>
            <w:tcW w:w="2604" w:type="dxa"/>
          </w:tcPr>
          <w:p w14:paraId="3C6B5D79" w14:textId="77777777" w:rsidR="009D4C7F" w:rsidRPr="00C139B4" w:rsidRDefault="009D4C7F" w:rsidP="002B6321">
            <w:pPr>
              <w:pStyle w:val="TAL"/>
            </w:pPr>
            <w:r w:rsidRPr="00C139B4">
              <w:t>Access-Restriction-Data</w:t>
            </w:r>
          </w:p>
        </w:tc>
        <w:tc>
          <w:tcPr>
            <w:tcW w:w="882" w:type="dxa"/>
          </w:tcPr>
          <w:p w14:paraId="7DEDCED5" w14:textId="77777777" w:rsidR="009D4C7F" w:rsidRPr="00C139B4" w:rsidRDefault="009D4C7F" w:rsidP="002B6321">
            <w:pPr>
              <w:pStyle w:val="TAL"/>
            </w:pPr>
            <w:r w:rsidRPr="00C139B4">
              <w:t>1426</w:t>
            </w:r>
          </w:p>
        </w:tc>
        <w:tc>
          <w:tcPr>
            <w:tcW w:w="1109" w:type="dxa"/>
          </w:tcPr>
          <w:p w14:paraId="2724C674" w14:textId="77777777" w:rsidR="009D4C7F" w:rsidRPr="00C139B4" w:rsidRDefault="009D4C7F" w:rsidP="002B6321">
            <w:pPr>
              <w:pStyle w:val="TAL"/>
            </w:pPr>
            <w:r w:rsidRPr="00C139B4">
              <w:t>7.3.31</w:t>
            </w:r>
          </w:p>
        </w:tc>
        <w:tc>
          <w:tcPr>
            <w:tcW w:w="1686" w:type="dxa"/>
          </w:tcPr>
          <w:p w14:paraId="48DE1A65" w14:textId="77777777" w:rsidR="009D4C7F" w:rsidRPr="00C139B4" w:rsidRDefault="009D4C7F" w:rsidP="002B6321">
            <w:pPr>
              <w:pStyle w:val="TAL"/>
            </w:pPr>
            <w:r w:rsidRPr="00C139B4">
              <w:t>Unsigned32</w:t>
            </w:r>
          </w:p>
        </w:tc>
        <w:tc>
          <w:tcPr>
            <w:tcW w:w="720" w:type="dxa"/>
          </w:tcPr>
          <w:p w14:paraId="0BA76EC2" w14:textId="77777777" w:rsidR="009D4C7F" w:rsidRPr="00C139B4" w:rsidRDefault="009D4C7F" w:rsidP="002B6321">
            <w:pPr>
              <w:pStyle w:val="TAL"/>
            </w:pPr>
            <w:r w:rsidRPr="00C139B4">
              <w:t>M, V</w:t>
            </w:r>
          </w:p>
        </w:tc>
        <w:tc>
          <w:tcPr>
            <w:tcW w:w="609" w:type="dxa"/>
          </w:tcPr>
          <w:p w14:paraId="3150C8B1" w14:textId="77777777" w:rsidR="009D4C7F" w:rsidRPr="00C139B4" w:rsidRDefault="009D4C7F" w:rsidP="002B6321">
            <w:pPr>
              <w:pStyle w:val="TAL"/>
            </w:pPr>
          </w:p>
        </w:tc>
        <w:tc>
          <w:tcPr>
            <w:tcW w:w="813" w:type="dxa"/>
          </w:tcPr>
          <w:p w14:paraId="032FFB55" w14:textId="77777777" w:rsidR="009D4C7F" w:rsidRPr="00C139B4" w:rsidRDefault="009D4C7F" w:rsidP="002B6321">
            <w:pPr>
              <w:pStyle w:val="TAL"/>
            </w:pPr>
          </w:p>
        </w:tc>
        <w:tc>
          <w:tcPr>
            <w:tcW w:w="666" w:type="dxa"/>
          </w:tcPr>
          <w:p w14:paraId="62C994DD" w14:textId="77777777" w:rsidR="009D4C7F" w:rsidRPr="00C139B4" w:rsidRDefault="009D4C7F" w:rsidP="002B6321">
            <w:pPr>
              <w:pStyle w:val="TAL"/>
            </w:pPr>
          </w:p>
        </w:tc>
        <w:tc>
          <w:tcPr>
            <w:tcW w:w="802" w:type="dxa"/>
          </w:tcPr>
          <w:p w14:paraId="6A60C9D6" w14:textId="77777777" w:rsidR="009D4C7F" w:rsidRPr="00C139B4" w:rsidRDefault="009D4C7F" w:rsidP="002B6321">
            <w:pPr>
              <w:pStyle w:val="TAL"/>
            </w:pPr>
            <w:r w:rsidRPr="00C139B4">
              <w:t>No</w:t>
            </w:r>
          </w:p>
        </w:tc>
      </w:tr>
      <w:tr w:rsidR="009D4C7F" w:rsidRPr="00C139B4" w14:paraId="74E101EB" w14:textId="77777777" w:rsidTr="001A0783">
        <w:trPr>
          <w:cantSplit/>
          <w:tblHeader/>
          <w:jc w:val="center"/>
        </w:trPr>
        <w:tc>
          <w:tcPr>
            <w:tcW w:w="2604" w:type="dxa"/>
          </w:tcPr>
          <w:p w14:paraId="1A540C4A" w14:textId="77777777" w:rsidR="009D4C7F" w:rsidRPr="00C139B4" w:rsidRDefault="009D4C7F" w:rsidP="002B6321">
            <w:pPr>
              <w:pStyle w:val="TAL"/>
            </w:pPr>
            <w:r w:rsidRPr="00C139B4">
              <w:t>APN-OI-Replacement</w:t>
            </w:r>
          </w:p>
        </w:tc>
        <w:tc>
          <w:tcPr>
            <w:tcW w:w="882" w:type="dxa"/>
          </w:tcPr>
          <w:p w14:paraId="256839C4" w14:textId="77777777" w:rsidR="009D4C7F" w:rsidRPr="00C139B4" w:rsidRDefault="009D4C7F" w:rsidP="002B6321">
            <w:pPr>
              <w:pStyle w:val="TAL"/>
            </w:pPr>
            <w:r w:rsidRPr="00C139B4">
              <w:t>1427</w:t>
            </w:r>
          </w:p>
        </w:tc>
        <w:tc>
          <w:tcPr>
            <w:tcW w:w="1109" w:type="dxa"/>
          </w:tcPr>
          <w:p w14:paraId="2A7CE79A" w14:textId="77777777" w:rsidR="009D4C7F" w:rsidRPr="00C139B4" w:rsidRDefault="009D4C7F" w:rsidP="002B6321">
            <w:pPr>
              <w:pStyle w:val="TAL"/>
            </w:pPr>
            <w:r w:rsidRPr="00C139B4">
              <w:t>7.3.32</w:t>
            </w:r>
          </w:p>
        </w:tc>
        <w:tc>
          <w:tcPr>
            <w:tcW w:w="1686" w:type="dxa"/>
          </w:tcPr>
          <w:p w14:paraId="14CDB8CB" w14:textId="77777777" w:rsidR="009D4C7F" w:rsidRPr="00C139B4" w:rsidRDefault="009D4C7F" w:rsidP="002B6321">
            <w:pPr>
              <w:pStyle w:val="TAL"/>
            </w:pPr>
            <w:r w:rsidRPr="00C139B4">
              <w:t>UTF8String</w:t>
            </w:r>
          </w:p>
        </w:tc>
        <w:tc>
          <w:tcPr>
            <w:tcW w:w="720" w:type="dxa"/>
          </w:tcPr>
          <w:p w14:paraId="3336FFEA" w14:textId="77777777" w:rsidR="009D4C7F" w:rsidRPr="00C139B4" w:rsidRDefault="009D4C7F" w:rsidP="002B6321">
            <w:pPr>
              <w:pStyle w:val="TAL"/>
            </w:pPr>
            <w:r w:rsidRPr="00C139B4">
              <w:t>M, V</w:t>
            </w:r>
          </w:p>
        </w:tc>
        <w:tc>
          <w:tcPr>
            <w:tcW w:w="609" w:type="dxa"/>
          </w:tcPr>
          <w:p w14:paraId="60048860" w14:textId="77777777" w:rsidR="009D4C7F" w:rsidRPr="00C139B4" w:rsidRDefault="009D4C7F" w:rsidP="002B6321">
            <w:pPr>
              <w:pStyle w:val="TAL"/>
            </w:pPr>
          </w:p>
        </w:tc>
        <w:tc>
          <w:tcPr>
            <w:tcW w:w="813" w:type="dxa"/>
          </w:tcPr>
          <w:p w14:paraId="28F0B8F2" w14:textId="77777777" w:rsidR="009D4C7F" w:rsidRPr="00C139B4" w:rsidRDefault="009D4C7F" w:rsidP="002B6321">
            <w:pPr>
              <w:pStyle w:val="TAL"/>
            </w:pPr>
          </w:p>
        </w:tc>
        <w:tc>
          <w:tcPr>
            <w:tcW w:w="666" w:type="dxa"/>
          </w:tcPr>
          <w:p w14:paraId="35F3EF3C" w14:textId="77777777" w:rsidR="009D4C7F" w:rsidRPr="00C139B4" w:rsidRDefault="009D4C7F" w:rsidP="002B6321">
            <w:pPr>
              <w:pStyle w:val="TAL"/>
            </w:pPr>
          </w:p>
        </w:tc>
        <w:tc>
          <w:tcPr>
            <w:tcW w:w="802" w:type="dxa"/>
          </w:tcPr>
          <w:p w14:paraId="6A2DAA09" w14:textId="77777777" w:rsidR="009D4C7F" w:rsidRPr="00C139B4" w:rsidRDefault="009D4C7F" w:rsidP="002B6321">
            <w:pPr>
              <w:pStyle w:val="TAL"/>
            </w:pPr>
            <w:r w:rsidRPr="00C139B4">
              <w:t>No</w:t>
            </w:r>
          </w:p>
        </w:tc>
      </w:tr>
      <w:tr w:rsidR="009D4C7F" w:rsidRPr="00C139B4" w14:paraId="74EA6E17" w14:textId="77777777" w:rsidTr="001A0783">
        <w:trPr>
          <w:cantSplit/>
          <w:tblHeader/>
          <w:jc w:val="center"/>
        </w:trPr>
        <w:tc>
          <w:tcPr>
            <w:tcW w:w="2604" w:type="dxa"/>
          </w:tcPr>
          <w:p w14:paraId="77138EBA" w14:textId="77777777" w:rsidR="009D4C7F" w:rsidRPr="00C139B4" w:rsidRDefault="009D4C7F" w:rsidP="002B6321">
            <w:pPr>
              <w:pStyle w:val="TAL"/>
            </w:pPr>
            <w:r w:rsidRPr="00C139B4">
              <w:t>All-APN-Configurations-Included-Indicator</w:t>
            </w:r>
          </w:p>
        </w:tc>
        <w:tc>
          <w:tcPr>
            <w:tcW w:w="882" w:type="dxa"/>
          </w:tcPr>
          <w:p w14:paraId="4457673D" w14:textId="77777777" w:rsidR="009D4C7F" w:rsidRPr="00C139B4" w:rsidRDefault="009D4C7F" w:rsidP="002B6321">
            <w:pPr>
              <w:pStyle w:val="TAL"/>
            </w:pPr>
            <w:r w:rsidRPr="00C139B4">
              <w:t>1428</w:t>
            </w:r>
          </w:p>
        </w:tc>
        <w:tc>
          <w:tcPr>
            <w:tcW w:w="1109" w:type="dxa"/>
          </w:tcPr>
          <w:p w14:paraId="682057C3" w14:textId="77777777" w:rsidR="009D4C7F" w:rsidRPr="00C139B4" w:rsidRDefault="009D4C7F" w:rsidP="002B6321">
            <w:pPr>
              <w:pStyle w:val="TAL"/>
            </w:pPr>
            <w:r w:rsidRPr="00C139B4">
              <w:t>7.3.33</w:t>
            </w:r>
          </w:p>
        </w:tc>
        <w:tc>
          <w:tcPr>
            <w:tcW w:w="1686" w:type="dxa"/>
          </w:tcPr>
          <w:p w14:paraId="3BD3D46B" w14:textId="77777777" w:rsidR="009D4C7F" w:rsidRPr="00C139B4" w:rsidRDefault="009D4C7F" w:rsidP="002B6321">
            <w:pPr>
              <w:pStyle w:val="TAL"/>
            </w:pPr>
            <w:r w:rsidRPr="00C139B4">
              <w:t>Enumerated</w:t>
            </w:r>
          </w:p>
        </w:tc>
        <w:tc>
          <w:tcPr>
            <w:tcW w:w="720" w:type="dxa"/>
          </w:tcPr>
          <w:p w14:paraId="4888DB05" w14:textId="77777777" w:rsidR="009D4C7F" w:rsidRPr="00C139B4" w:rsidRDefault="009D4C7F" w:rsidP="002B6321">
            <w:pPr>
              <w:pStyle w:val="TAL"/>
            </w:pPr>
            <w:r w:rsidRPr="00C139B4">
              <w:t>M, V</w:t>
            </w:r>
          </w:p>
        </w:tc>
        <w:tc>
          <w:tcPr>
            <w:tcW w:w="609" w:type="dxa"/>
          </w:tcPr>
          <w:p w14:paraId="454739F7" w14:textId="77777777" w:rsidR="009D4C7F" w:rsidRPr="00C139B4" w:rsidRDefault="009D4C7F" w:rsidP="002B6321">
            <w:pPr>
              <w:pStyle w:val="TAL"/>
            </w:pPr>
          </w:p>
        </w:tc>
        <w:tc>
          <w:tcPr>
            <w:tcW w:w="813" w:type="dxa"/>
          </w:tcPr>
          <w:p w14:paraId="588788D4" w14:textId="77777777" w:rsidR="009D4C7F" w:rsidRPr="00C139B4" w:rsidRDefault="009D4C7F" w:rsidP="002B6321">
            <w:pPr>
              <w:pStyle w:val="TAL"/>
            </w:pPr>
          </w:p>
        </w:tc>
        <w:tc>
          <w:tcPr>
            <w:tcW w:w="666" w:type="dxa"/>
          </w:tcPr>
          <w:p w14:paraId="62990D85" w14:textId="77777777" w:rsidR="009D4C7F" w:rsidRPr="00C139B4" w:rsidRDefault="009D4C7F" w:rsidP="002B6321">
            <w:pPr>
              <w:pStyle w:val="TAL"/>
            </w:pPr>
          </w:p>
        </w:tc>
        <w:tc>
          <w:tcPr>
            <w:tcW w:w="802" w:type="dxa"/>
          </w:tcPr>
          <w:p w14:paraId="24A8A5B9" w14:textId="77777777" w:rsidR="009D4C7F" w:rsidRPr="00C139B4" w:rsidRDefault="009D4C7F" w:rsidP="002B6321">
            <w:pPr>
              <w:pStyle w:val="TAL"/>
            </w:pPr>
            <w:r w:rsidRPr="00C139B4">
              <w:t>No</w:t>
            </w:r>
          </w:p>
        </w:tc>
      </w:tr>
      <w:tr w:rsidR="009D4C7F" w:rsidRPr="00C139B4" w14:paraId="4D76CCD0" w14:textId="77777777" w:rsidTr="001A0783">
        <w:trPr>
          <w:cantSplit/>
          <w:tblHeader/>
          <w:jc w:val="center"/>
        </w:trPr>
        <w:tc>
          <w:tcPr>
            <w:tcW w:w="2604" w:type="dxa"/>
          </w:tcPr>
          <w:p w14:paraId="608E57EC" w14:textId="77777777" w:rsidR="009D4C7F" w:rsidRPr="00C139B4" w:rsidRDefault="009D4C7F" w:rsidP="002B6321">
            <w:pPr>
              <w:pStyle w:val="TAL"/>
            </w:pPr>
            <w:r w:rsidRPr="00C139B4">
              <w:t>APN-Configuration-Profile</w:t>
            </w:r>
          </w:p>
        </w:tc>
        <w:tc>
          <w:tcPr>
            <w:tcW w:w="882" w:type="dxa"/>
          </w:tcPr>
          <w:p w14:paraId="4FCFE468" w14:textId="77777777" w:rsidR="009D4C7F" w:rsidRPr="00C139B4" w:rsidRDefault="009D4C7F" w:rsidP="002B6321">
            <w:pPr>
              <w:pStyle w:val="TAL"/>
            </w:pPr>
            <w:r w:rsidRPr="00C139B4">
              <w:t>1429</w:t>
            </w:r>
          </w:p>
        </w:tc>
        <w:tc>
          <w:tcPr>
            <w:tcW w:w="1109" w:type="dxa"/>
          </w:tcPr>
          <w:p w14:paraId="757A444B" w14:textId="77777777" w:rsidR="009D4C7F" w:rsidRPr="00C139B4" w:rsidRDefault="009D4C7F" w:rsidP="002B6321">
            <w:pPr>
              <w:pStyle w:val="TAL"/>
            </w:pPr>
            <w:r w:rsidRPr="00C139B4">
              <w:t>7.3.34</w:t>
            </w:r>
          </w:p>
        </w:tc>
        <w:tc>
          <w:tcPr>
            <w:tcW w:w="1686" w:type="dxa"/>
          </w:tcPr>
          <w:p w14:paraId="6E9ADB44" w14:textId="77777777" w:rsidR="009D4C7F" w:rsidRPr="00C139B4" w:rsidRDefault="009D4C7F" w:rsidP="002B6321">
            <w:pPr>
              <w:pStyle w:val="TAL"/>
            </w:pPr>
            <w:r w:rsidRPr="00C139B4">
              <w:t>Grouped</w:t>
            </w:r>
          </w:p>
        </w:tc>
        <w:tc>
          <w:tcPr>
            <w:tcW w:w="720" w:type="dxa"/>
          </w:tcPr>
          <w:p w14:paraId="45DAC0CE" w14:textId="77777777" w:rsidR="009D4C7F" w:rsidRPr="00C139B4" w:rsidRDefault="009D4C7F" w:rsidP="002B6321">
            <w:pPr>
              <w:pStyle w:val="TAL"/>
            </w:pPr>
            <w:r w:rsidRPr="00C139B4">
              <w:t>M, V</w:t>
            </w:r>
          </w:p>
        </w:tc>
        <w:tc>
          <w:tcPr>
            <w:tcW w:w="609" w:type="dxa"/>
          </w:tcPr>
          <w:p w14:paraId="74237779" w14:textId="77777777" w:rsidR="009D4C7F" w:rsidRPr="00C139B4" w:rsidRDefault="009D4C7F" w:rsidP="002B6321">
            <w:pPr>
              <w:pStyle w:val="TAL"/>
            </w:pPr>
          </w:p>
        </w:tc>
        <w:tc>
          <w:tcPr>
            <w:tcW w:w="813" w:type="dxa"/>
          </w:tcPr>
          <w:p w14:paraId="0FAB5898" w14:textId="77777777" w:rsidR="009D4C7F" w:rsidRPr="00C139B4" w:rsidRDefault="009D4C7F" w:rsidP="002B6321">
            <w:pPr>
              <w:pStyle w:val="TAL"/>
            </w:pPr>
          </w:p>
        </w:tc>
        <w:tc>
          <w:tcPr>
            <w:tcW w:w="666" w:type="dxa"/>
          </w:tcPr>
          <w:p w14:paraId="3B72679B" w14:textId="77777777" w:rsidR="009D4C7F" w:rsidRPr="00C139B4" w:rsidRDefault="009D4C7F" w:rsidP="002B6321">
            <w:pPr>
              <w:pStyle w:val="TAL"/>
            </w:pPr>
          </w:p>
        </w:tc>
        <w:tc>
          <w:tcPr>
            <w:tcW w:w="802" w:type="dxa"/>
          </w:tcPr>
          <w:p w14:paraId="2EFD7B7A" w14:textId="77777777" w:rsidR="009D4C7F" w:rsidRPr="00C139B4" w:rsidRDefault="009D4C7F" w:rsidP="002B6321">
            <w:pPr>
              <w:pStyle w:val="TAL"/>
            </w:pPr>
            <w:r w:rsidRPr="00C139B4">
              <w:t>No</w:t>
            </w:r>
          </w:p>
        </w:tc>
      </w:tr>
      <w:tr w:rsidR="009D4C7F" w:rsidRPr="00C139B4" w14:paraId="70B43592" w14:textId="77777777" w:rsidTr="001A0783">
        <w:trPr>
          <w:cantSplit/>
          <w:tblHeader/>
          <w:jc w:val="center"/>
        </w:trPr>
        <w:tc>
          <w:tcPr>
            <w:tcW w:w="2604" w:type="dxa"/>
          </w:tcPr>
          <w:p w14:paraId="619C2B11" w14:textId="77777777" w:rsidR="009D4C7F" w:rsidRPr="00C139B4" w:rsidRDefault="009D4C7F" w:rsidP="002B6321">
            <w:pPr>
              <w:pStyle w:val="TAL"/>
            </w:pPr>
            <w:r w:rsidRPr="00C139B4">
              <w:t>APN-Configuration</w:t>
            </w:r>
          </w:p>
        </w:tc>
        <w:tc>
          <w:tcPr>
            <w:tcW w:w="882" w:type="dxa"/>
          </w:tcPr>
          <w:p w14:paraId="3F2D0D68" w14:textId="77777777" w:rsidR="009D4C7F" w:rsidRPr="00C139B4" w:rsidRDefault="009D4C7F" w:rsidP="002B6321">
            <w:pPr>
              <w:pStyle w:val="TAL"/>
            </w:pPr>
            <w:r w:rsidRPr="00C139B4">
              <w:t>1430</w:t>
            </w:r>
          </w:p>
        </w:tc>
        <w:tc>
          <w:tcPr>
            <w:tcW w:w="1109" w:type="dxa"/>
          </w:tcPr>
          <w:p w14:paraId="3E682DA4" w14:textId="77777777" w:rsidR="009D4C7F" w:rsidRPr="00C139B4" w:rsidRDefault="009D4C7F" w:rsidP="002B6321">
            <w:pPr>
              <w:pStyle w:val="TAL"/>
            </w:pPr>
            <w:r w:rsidRPr="00C139B4">
              <w:t>7.3.35</w:t>
            </w:r>
          </w:p>
        </w:tc>
        <w:tc>
          <w:tcPr>
            <w:tcW w:w="1686" w:type="dxa"/>
          </w:tcPr>
          <w:p w14:paraId="3DABC4C5" w14:textId="77777777" w:rsidR="009D4C7F" w:rsidRPr="00C139B4" w:rsidRDefault="009D4C7F" w:rsidP="002B6321">
            <w:pPr>
              <w:pStyle w:val="TAL"/>
            </w:pPr>
            <w:r w:rsidRPr="00C139B4">
              <w:t>Grouped</w:t>
            </w:r>
          </w:p>
        </w:tc>
        <w:tc>
          <w:tcPr>
            <w:tcW w:w="720" w:type="dxa"/>
          </w:tcPr>
          <w:p w14:paraId="01A88B64" w14:textId="77777777" w:rsidR="009D4C7F" w:rsidRPr="00C139B4" w:rsidRDefault="009D4C7F" w:rsidP="002B6321">
            <w:pPr>
              <w:pStyle w:val="TAL"/>
            </w:pPr>
            <w:r w:rsidRPr="00C139B4">
              <w:t>M, V</w:t>
            </w:r>
          </w:p>
        </w:tc>
        <w:tc>
          <w:tcPr>
            <w:tcW w:w="609" w:type="dxa"/>
          </w:tcPr>
          <w:p w14:paraId="39F83C4B" w14:textId="77777777" w:rsidR="009D4C7F" w:rsidRPr="00C139B4" w:rsidRDefault="009D4C7F" w:rsidP="002B6321">
            <w:pPr>
              <w:pStyle w:val="TAL"/>
            </w:pPr>
          </w:p>
        </w:tc>
        <w:tc>
          <w:tcPr>
            <w:tcW w:w="813" w:type="dxa"/>
          </w:tcPr>
          <w:p w14:paraId="032DCF3C" w14:textId="77777777" w:rsidR="009D4C7F" w:rsidRPr="00C139B4" w:rsidRDefault="009D4C7F" w:rsidP="002B6321">
            <w:pPr>
              <w:pStyle w:val="TAL"/>
            </w:pPr>
          </w:p>
        </w:tc>
        <w:tc>
          <w:tcPr>
            <w:tcW w:w="666" w:type="dxa"/>
          </w:tcPr>
          <w:p w14:paraId="0F73E267" w14:textId="77777777" w:rsidR="009D4C7F" w:rsidRPr="00C139B4" w:rsidRDefault="009D4C7F" w:rsidP="002B6321">
            <w:pPr>
              <w:pStyle w:val="TAL"/>
            </w:pPr>
          </w:p>
        </w:tc>
        <w:tc>
          <w:tcPr>
            <w:tcW w:w="802" w:type="dxa"/>
          </w:tcPr>
          <w:p w14:paraId="6BC14656" w14:textId="77777777" w:rsidR="009D4C7F" w:rsidRPr="00C139B4" w:rsidRDefault="009D4C7F" w:rsidP="002B6321">
            <w:pPr>
              <w:pStyle w:val="TAL"/>
            </w:pPr>
            <w:r w:rsidRPr="00C139B4">
              <w:t>No</w:t>
            </w:r>
          </w:p>
        </w:tc>
      </w:tr>
      <w:tr w:rsidR="009D4C7F" w:rsidRPr="00C139B4" w14:paraId="5F334495" w14:textId="77777777" w:rsidTr="001A0783">
        <w:trPr>
          <w:cantSplit/>
          <w:tblHeader/>
          <w:jc w:val="center"/>
        </w:trPr>
        <w:tc>
          <w:tcPr>
            <w:tcW w:w="2604" w:type="dxa"/>
          </w:tcPr>
          <w:p w14:paraId="4C780445" w14:textId="77777777" w:rsidR="009D4C7F" w:rsidRPr="00C139B4" w:rsidRDefault="009D4C7F" w:rsidP="002B6321">
            <w:pPr>
              <w:pStyle w:val="TAL"/>
            </w:pPr>
            <w:r w:rsidRPr="00C139B4">
              <w:t>EPS-Subscribed-QoS-Profile</w:t>
            </w:r>
          </w:p>
        </w:tc>
        <w:tc>
          <w:tcPr>
            <w:tcW w:w="882" w:type="dxa"/>
          </w:tcPr>
          <w:p w14:paraId="3348AA00" w14:textId="77777777" w:rsidR="009D4C7F" w:rsidRPr="00C139B4" w:rsidRDefault="009D4C7F" w:rsidP="002B6321">
            <w:pPr>
              <w:pStyle w:val="TAL"/>
            </w:pPr>
            <w:r w:rsidRPr="00C139B4">
              <w:t>1431</w:t>
            </w:r>
          </w:p>
        </w:tc>
        <w:tc>
          <w:tcPr>
            <w:tcW w:w="1109" w:type="dxa"/>
          </w:tcPr>
          <w:p w14:paraId="05AEA12A" w14:textId="77777777" w:rsidR="009D4C7F" w:rsidRPr="00C139B4" w:rsidRDefault="009D4C7F" w:rsidP="002B6321">
            <w:pPr>
              <w:pStyle w:val="TAL"/>
            </w:pPr>
            <w:r w:rsidRPr="00C139B4">
              <w:t>7.3.37</w:t>
            </w:r>
          </w:p>
        </w:tc>
        <w:tc>
          <w:tcPr>
            <w:tcW w:w="1686" w:type="dxa"/>
          </w:tcPr>
          <w:p w14:paraId="17696F99" w14:textId="77777777" w:rsidR="009D4C7F" w:rsidRPr="00C139B4" w:rsidRDefault="009D4C7F" w:rsidP="002B6321">
            <w:pPr>
              <w:pStyle w:val="TAL"/>
            </w:pPr>
            <w:r w:rsidRPr="00C139B4">
              <w:t>Grouped</w:t>
            </w:r>
          </w:p>
        </w:tc>
        <w:tc>
          <w:tcPr>
            <w:tcW w:w="720" w:type="dxa"/>
          </w:tcPr>
          <w:p w14:paraId="42EB01EB" w14:textId="77777777" w:rsidR="009D4C7F" w:rsidRPr="00C139B4" w:rsidRDefault="009D4C7F" w:rsidP="002B6321">
            <w:pPr>
              <w:pStyle w:val="TAL"/>
            </w:pPr>
            <w:r w:rsidRPr="00C139B4">
              <w:t>M, V</w:t>
            </w:r>
          </w:p>
        </w:tc>
        <w:tc>
          <w:tcPr>
            <w:tcW w:w="609" w:type="dxa"/>
          </w:tcPr>
          <w:p w14:paraId="4CB57D32" w14:textId="77777777" w:rsidR="009D4C7F" w:rsidRPr="00C139B4" w:rsidRDefault="009D4C7F" w:rsidP="002B6321">
            <w:pPr>
              <w:pStyle w:val="TAL"/>
            </w:pPr>
          </w:p>
        </w:tc>
        <w:tc>
          <w:tcPr>
            <w:tcW w:w="813" w:type="dxa"/>
          </w:tcPr>
          <w:p w14:paraId="6990C56C" w14:textId="77777777" w:rsidR="009D4C7F" w:rsidRPr="00C139B4" w:rsidRDefault="009D4C7F" w:rsidP="002B6321">
            <w:pPr>
              <w:pStyle w:val="TAL"/>
            </w:pPr>
          </w:p>
        </w:tc>
        <w:tc>
          <w:tcPr>
            <w:tcW w:w="666" w:type="dxa"/>
          </w:tcPr>
          <w:p w14:paraId="71F2AD67" w14:textId="77777777" w:rsidR="009D4C7F" w:rsidRPr="00C139B4" w:rsidRDefault="009D4C7F" w:rsidP="002B6321">
            <w:pPr>
              <w:pStyle w:val="TAL"/>
            </w:pPr>
          </w:p>
        </w:tc>
        <w:tc>
          <w:tcPr>
            <w:tcW w:w="802" w:type="dxa"/>
          </w:tcPr>
          <w:p w14:paraId="05F33B36" w14:textId="77777777" w:rsidR="009D4C7F" w:rsidRPr="00C139B4" w:rsidRDefault="009D4C7F" w:rsidP="002B6321">
            <w:pPr>
              <w:pStyle w:val="TAL"/>
            </w:pPr>
            <w:r w:rsidRPr="00C139B4">
              <w:t>No</w:t>
            </w:r>
          </w:p>
        </w:tc>
      </w:tr>
      <w:tr w:rsidR="009D4C7F" w:rsidRPr="00C139B4" w14:paraId="1F1F93B1" w14:textId="77777777" w:rsidTr="001A0783">
        <w:trPr>
          <w:cantSplit/>
          <w:tblHeader/>
          <w:jc w:val="center"/>
        </w:trPr>
        <w:tc>
          <w:tcPr>
            <w:tcW w:w="2604" w:type="dxa"/>
          </w:tcPr>
          <w:p w14:paraId="4CDAEA49" w14:textId="77777777" w:rsidR="009D4C7F" w:rsidRPr="00C139B4" w:rsidRDefault="009D4C7F" w:rsidP="002B6321">
            <w:pPr>
              <w:pStyle w:val="TAL"/>
            </w:pPr>
            <w:r w:rsidRPr="00C139B4">
              <w:t>VPLMN-Dynamic-Address-Allowed</w:t>
            </w:r>
          </w:p>
        </w:tc>
        <w:tc>
          <w:tcPr>
            <w:tcW w:w="882" w:type="dxa"/>
          </w:tcPr>
          <w:p w14:paraId="055ACA6A" w14:textId="77777777" w:rsidR="009D4C7F" w:rsidRPr="00C139B4" w:rsidRDefault="009D4C7F" w:rsidP="002B6321">
            <w:pPr>
              <w:pStyle w:val="TAL"/>
            </w:pPr>
            <w:r w:rsidRPr="00C139B4">
              <w:t>1432</w:t>
            </w:r>
          </w:p>
        </w:tc>
        <w:tc>
          <w:tcPr>
            <w:tcW w:w="1109" w:type="dxa"/>
          </w:tcPr>
          <w:p w14:paraId="0713FA76" w14:textId="77777777" w:rsidR="009D4C7F" w:rsidRPr="00C139B4" w:rsidRDefault="009D4C7F" w:rsidP="002B6321">
            <w:pPr>
              <w:pStyle w:val="TAL"/>
            </w:pPr>
            <w:r w:rsidRPr="00C139B4">
              <w:t>7.3.38</w:t>
            </w:r>
          </w:p>
        </w:tc>
        <w:tc>
          <w:tcPr>
            <w:tcW w:w="1686" w:type="dxa"/>
          </w:tcPr>
          <w:p w14:paraId="247C2BF4" w14:textId="77777777" w:rsidR="009D4C7F" w:rsidRPr="00C139B4" w:rsidRDefault="009D4C7F" w:rsidP="002B6321">
            <w:pPr>
              <w:pStyle w:val="TAL"/>
            </w:pPr>
            <w:r w:rsidRPr="00C139B4">
              <w:t>Enumerated</w:t>
            </w:r>
          </w:p>
        </w:tc>
        <w:tc>
          <w:tcPr>
            <w:tcW w:w="720" w:type="dxa"/>
          </w:tcPr>
          <w:p w14:paraId="4AAEF420" w14:textId="77777777" w:rsidR="009D4C7F" w:rsidRPr="00C139B4" w:rsidRDefault="009D4C7F" w:rsidP="002B6321">
            <w:pPr>
              <w:pStyle w:val="TAL"/>
            </w:pPr>
            <w:r w:rsidRPr="00C139B4">
              <w:t>M, V</w:t>
            </w:r>
          </w:p>
        </w:tc>
        <w:tc>
          <w:tcPr>
            <w:tcW w:w="609" w:type="dxa"/>
          </w:tcPr>
          <w:p w14:paraId="34D84A37" w14:textId="77777777" w:rsidR="009D4C7F" w:rsidRPr="00C139B4" w:rsidRDefault="009D4C7F" w:rsidP="002B6321">
            <w:pPr>
              <w:pStyle w:val="TAL"/>
            </w:pPr>
          </w:p>
        </w:tc>
        <w:tc>
          <w:tcPr>
            <w:tcW w:w="813" w:type="dxa"/>
          </w:tcPr>
          <w:p w14:paraId="68A3EA9B" w14:textId="77777777" w:rsidR="009D4C7F" w:rsidRPr="00C139B4" w:rsidRDefault="009D4C7F" w:rsidP="002B6321">
            <w:pPr>
              <w:pStyle w:val="TAL"/>
            </w:pPr>
          </w:p>
        </w:tc>
        <w:tc>
          <w:tcPr>
            <w:tcW w:w="666" w:type="dxa"/>
          </w:tcPr>
          <w:p w14:paraId="736C3936" w14:textId="77777777" w:rsidR="009D4C7F" w:rsidRPr="00C139B4" w:rsidRDefault="009D4C7F" w:rsidP="002B6321">
            <w:pPr>
              <w:pStyle w:val="TAL"/>
            </w:pPr>
          </w:p>
        </w:tc>
        <w:tc>
          <w:tcPr>
            <w:tcW w:w="802" w:type="dxa"/>
          </w:tcPr>
          <w:p w14:paraId="19DBC4F4" w14:textId="77777777" w:rsidR="009D4C7F" w:rsidRPr="00C139B4" w:rsidRDefault="009D4C7F" w:rsidP="002B6321">
            <w:pPr>
              <w:pStyle w:val="TAL"/>
            </w:pPr>
            <w:r w:rsidRPr="00C139B4">
              <w:t>No</w:t>
            </w:r>
          </w:p>
        </w:tc>
      </w:tr>
      <w:tr w:rsidR="009D4C7F" w:rsidRPr="00C139B4" w14:paraId="1D2FFB8E" w14:textId="77777777" w:rsidTr="001A0783">
        <w:trPr>
          <w:cantSplit/>
          <w:tblHeader/>
          <w:jc w:val="center"/>
        </w:trPr>
        <w:tc>
          <w:tcPr>
            <w:tcW w:w="2604" w:type="dxa"/>
          </w:tcPr>
          <w:p w14:paraId="1971B8FB" w14:textId="77777777" w:rsidR="009D4C7F" w:rsidRPr="00C139B4" w:rsidRDefault="009D4C7F" w:rsidP="002B6321">
            <w:pPr>
              <w:pStyle w:val="TAL"/>
            </w:pPr>
            <w:r w:rsidRPr="00C139B4">
              <w:t>STN-SR</w:t>
            </w:r>
          </w:p>
        </w:tc>
        <w:tc>
          <w:tcPr>
            <w:tcW w:w="882" w:type="dxa"/>
          </w:tcPr>
          <w:p w14:paraId="3AD23A31" w14:textId="77777777" w:rsidR="009D4C7F" w:rsidRPr="00C139B4" w:rsidRDefault="009D4C7F" w:rsidP="002B6321">
            <w:pPr>
              <w:pStyle w:val="TAL"/>
            </w:pPr>
            <w:r w:rsidRPr="00C139B4">
              <w:t>1433</w:t>
            </w:r>
          </w:p>
        </w:tc>
        <w:tc>
          <w:tcPr>
            <w:tcW w:w="1109" w:type="dxa"/>
          </w:tcPr>
          <w:p w14:paraId="2E0F4ECE" w14:textId="77777777" w:rsidR="009D4C7F" w:rsidRPr="00C139B4" w:rsidRDefault="009D4C7F" w:rsidP="002B6321">
            <w:pPr>
              <w:pStyle w:val="TAL"/>
            </w:pPr>
            <w:r w:rsidRPr="00C139B4">
              <w:t>7.3.39</w:t>
            </w:r>
          </w:p>
        </w:tc>
        <w:tc>
          <w:tcPr>
            <w:tcW w:w="1686" w:type="dxa"/>
          </w:tcPr>
          <w:p w14:paraId="1C4F08FC" w14:textId="77777777" w:rsidR="009D4C7F" w:rsidRPr="00C139B4" w:rsidRDefault="009D4C7F" w:rsidP="002B6321">
            <w:pPr>
              <w:pStyle w:val="TAL"/>
            </w:pPr>
            <w:r w:rsidRPr="00C139B4">
              <w:t>OctetString</w:t>
            </w:r>
          </w:p>
        </w:tc>
        <w:tc>
          <w:tcPr>
            <w:tcW w:w="720" w:type="dxa"/>
          </w:tcPr>
          <w:p w14:paraId="1F185E5A" w14:textId="77777777" w:rsidR="009D4C7F" w:rsidRPr="00C139B4" w:rsidRDefault="009D4C7F" w:rsidP="002B6321">
            <w:pPr>
              <w:pStyle w:val="TAL"/>
            </w:pPr>
            <w:r w:rsidRPr="00C139B4">
              <w:t>M, V</w:t>
            </w:r>
          </w:p>
        </w:tc>
        <w:tc>
          <w:tcPr>
            <w:tcW w:w="609" w:type="dxa"/>
          </w:tcPr>
          <w:p w14:paraId="04E85C05" w14:textId="77777777" w:rsidR="009D4C7F" w:rsidRPr="00C139B4" w:rsidRDefault="009D4C7F" w:rsidP="002B6321">
            <w:pPr>
              <w:pStyle w:val="TAL"/>
            </w:pPr>
          </w:p>
        </w:tc>
        <w:tc>
          <w:tcPr>
            <w:tcW w:w="813" w:type="dxa"/>
          </w:tcPr>
          <w:p w14:paraId="611EDD91" w14:textId="77777777" w:rsidR="009D4C7F" w:rsidRPr="00C139B4" w:rsidRDefault="009D4C7F" w:rsidP="002B6321">
            <w:pPr>
              <w:pStyle w:val="TAL"/>
            </w:pPr>
          </w:p>
        </w:tc>
        <w:tc>
          <w:tcPr>
            <w:tcW w:w="666" w:type="dxa"/>
          </w:tcPr>
          <w:p w14:paraId="7826F4E4" w14:textId="77777777" w:rsidR="009D4C7F" w:rsidRPr="00C139B4" w:rsidRDefault="009D4C7F" w:rsidP="002B6321">
            <w:pPr>
              <w:pStyle w:val="TAL"/>
            </w:pPr>
          </w:p>
        </w:tc>
        <w:tc>
          <w:tcPr>
            <w:tcW w:w="802" w:type="dxa"/>
          </w:tcPr>
          <w:p w14:paraId="098DBA47" w14:textId="77777777" w:rsidR="009D4C7F" w:rsidRPr="00C139B4" w:rsidRDefault="009D4C7F" w:rsidP="002B6321">
            <w:pPr>
              <w:pStyle w:val="TAL"/>
            </w:pPr>
            <w:r w:rsidRPr="00C139B4">
              <w:t>No</w:t>
            </w:r>
          </w:p>
        </w:tc>
      </w:tr>
      <w:tr w:rsidR="009D4C7F" w:rsidRPr="00C139B4" w14:paraId="374BF96F" w14:textId="77777777" w:rsidTr="001A0783">
        <w:trPr>
          <w:cantSplit/>
          <w:tblHeader/>
          <w:jc w:val="center"/>
        </w:trPr>
        <w:tc>
          <w:tcPr>
            <w:tcW w:w="2604" w:type="dxa"/>
          </w:tcPr>
          <w:p w14:paraId="54D22E2F" w14:textId="77777777" w:rsidR="009D4C7F" w:rsidRPr="00C139B4" w:rsidRDefault="009D4C7F" w:rsidP="002B6321">
            <w:pPr>
              <w:pStyle w:val="TAL"/>
            </w:pPr>
            <w:r w:rsidRPr="00C139B4">
              <w:rPr>
                <w:rFonts w:hint="eastAsia"/>
                <w:lang w:eastAsia="zh-CN"/>
              </w:rPr>
              <w:t>Alert-Reason</w:t>
            </w:r>
          </w:p>
        </w:tc>
        <w:tc>
          <w:tcPr>
            <w:tcW w:w="882" w:type="dxa"/>
          </w:tcPr>
          <w:p w14:paraId="1E429260" w14:textId="77777777" w:rsidR="009D4C7F" w:rsidRPr="00C139B4" w:rsidRDefault="009D4C7F" w:rsidP="002B6321">
            <w:pPr>
              <w:pStyle w:val="TAL"/>
            </w:pPr>
            <w:r w:rsidRPr="00C139B4">
              <w:t>1434</w:t>
            </w:r>
          </w:p>
        </w:tc>
        <w:tc>
          <w:tcPr>
            <w:tcW w:w="1109" w:type="dxa"/>
          </w:tcPr>
          <w:p w14:paraId="7AF6236B" w14:textId="77777777" w:rsidR="009D4C7F" w:rsidRPr="00C139B4" w:rsidRDefault="009D4C7F" w:rsidP="002B6321">
            <w:pPr>
              <w:pStyle w:val="TAL"/>
            </w:pPr>
            <w:r w:rsidRPr="00C139B4">
              <w:t>7.3.83</w:t>
            </w:r>
          </w:p>
        </w:tc>
        <w:tc>
          <w:tcPr>
            <w:tcW w:w="1686" w:type="dxa"/>
          </w:tcPr>
          <w:p w14:paraId="4FB9C910" w14:textId="77777777" w:rsidR="009D4C7F" w:rsidRPr="00C139B4" w:rsidRDefault="009D4C7F" w:rsidP="002B6321">
            <w:pPr>
              <w:pStyle w:val="TAL"/>
            </w:pPr>
            <w:r w:rsidRPr="00C139B4">
              <w:t>Enumerate</w:t>
            </w:r>
          </w:p>
        </w:tc>
        <w:tc>
          <w:tcPr>
            <w:tcW w:w="720" w:type="dxa"/>
          </w:tcPr>
          <w:p w14:paraId="25635B22" w14:textId="77777777" w:rsidR="009D4C7F" w:rsidRPr="00C139B4" w:rsidRDefault="009D4C7F" w:rsidP="002B6321">
            <w:pPr>
              <w:pStyle w:val="TAL"/>
            </w:pPr>
            <w:r w:rsidRPr="00C139B4">
              <w:t>M, V</w:t>
            </w:r>
          </w:p>
        </w:tc>
        <w:tc>
          <w:tcPr>
            <w:tcW w:w="609" w:type="dxa"/>
          </w:tcPr>
          <w:p w14:paraId="6FABE58A" w14:textId="77777777" w:rsidR="009D4C7F" w:rsidRPr="00C139B4" w:rsidRDefault="009D4C7F" w:rsidP="002B6321">
            <w:pPr>
              <w:pStyle w:val="TAL"/>
            </w:pPr>
          </w:p>
        </w:tc>
        <w:tc>
          <w:tcPr>
            <w:tcW w:w="813" w:type="dxa"/>
          </w:tcPr>
          <w:p w14:paraId="3091D632" w14:textId="77777777" w:rsidR="009D4C7F" w:rsidRPr="00C139B4" w:rsidRDefault="009D4C7F" w:rsidP="002B6321">
            <w:pPr>
              <w:pStyle w:val="TAL"/>
            </w:pPr>
          </w:p>
        </w:tc>
        <w:tc>
          <w:tcPr>
            <w:tcW w:w="666" w:type="dxa"/>
          </w:tcPr>
          <w:p w14:paraId="65D307C4" w14:textId="77777777" w:rsidR="009D4C7F" w:rsidRPr="00C139B4" w:rsidRDefault="009D4C7F" w:rsidP="002B6321">
            <w:pPr>
              <w:pStyle w:val="TAL"/>
            </w:pPr>
          </w:p>
        </w:tc>
        <w:tc>
          <w:tcPr>
            <w:tcW w:w="802" w:type="dxa"/>
          </w:tcPr>
          <w:p w14:paraId="6BDDCE9B" w14:textId="77777777" w:rsidR="009D4C7F" w:rsidRPr="00C139B4" w:rsidRDefault="009D4C7F" w:rsidP="002B6321">
            <w:pPr>
              <w:pStyle w:val="TAL"/>
            </w:pPr>
            <w:r w:rsidRPr="00C139B4">
              <w:t>No</w:t>
            </w:r>
          </w:p>
        </w:tc>
      </w:tr>
      <w:tr w:rsidR="009D4C7F" w:rsidRPr="00C139B4" w14:paraId="417E79FF" w14:textId="77777777" w:rsidTr="001A0783">
        <w:trPr>
          <w:cantSplit/>
          <w:tblHeader/>
          <w:jc w:val="center"/>
        </w:trPr>
        <w:tc>
          <w:tcPr>
            <w:tcW w:w="2604" w:type="dxa"/>
          </w:tcPr>
          <w:p w14:paraId="78ACEB2A" w14:textId="77777777" w:rsidR="009D4C7F" w:rsidRPr="00C139B4" w:rsidRDefault="009D4C7F" w:rsidP="002B6321">
            <w:pPr>
              <w:pStyle w:val="TAL"/>
            </w:pPr>
            <w:r w:rsidRPr="00C139B4">
              <w:t>AMBR</w:t>
            </w:r>
          </w:p>
        </w:tc>
        <w:tc>
          <w:tcPr>
            <w:tcW w:w="882" w:type="dxa"/>
          </w:tcPr>
          <w:p w14:paraId="1CC6B447" w14:textId="77777777" w:rsidR="009D4C7F" w:rsidRPr="00C139B4" w:rsidRDefault="009D4C7F" w:rsidP="002B6321">
            <w:pPr>
              <w:pStyle w:val="TAL"/>
            </w:pPr>
            <w:r w:rsidRPr="00C139B4">
              <w:t>1435</w:t>
            </w:r>
          </w:p>
        </w:tc>
        <w:tc>
          <w:tcPr>
            <w:tcW w:w="1109" w:type="dxa"/>
          </w:tcPr>
          <w:p w14:paraId="0DFED1C0" w14:textId="77777777" w:rsidR="009D4C7F" w:rsidRPr="00C139B4" w:rsidRDefault="009D4C7F" w:rsidP="002B6321">
            <w:pPr>
              <w:pStyle w:val="TAL"/>
            </w:pPr>
            <w:r w:rsidRPr="00C139B4">
              <w:t>7.3.41</w:t>
            </w:r>
          </w:p>
        </w:tc>
        <w:tc>
          <w:tcPr>
            <w:tcW w:w="1686" w:type="dxa"/>
          </w:tcPr>
          <w:p w14:paraId="03C170F2" w14:textId="77777777" w:rsidR="009D4C7F" w:rsidRPr="00C139B4" w:rsidRDefault="009D4C7F" w:rsidP="002B6321">
            <w:pPr>
              <w:pStyle w:val="TAL"/>
            </w:pPr>
            <w:r w:rsidRPr="00C139B4">
              <w:t>Grouped</w:t>
            </w:r>
          </w:p>
        </w:tc>
        <w:tc>
          <w:tcPr>
            <w:tcW w:w="720" w:type="dxa"/>
          </w:tcPr>
          <w:p w14:paraId="2F169E40" w14:textId="77777777" w:rsidR="009D4C7F" w:rsidRPr="00C139B4" w:rsidRDefault="009D4C7F" w:rsidP="002B6321">
            <w:pPr>
              <w:pStyle w:val="TAL"/>
            </w:pPr>
            <w:r w:rsidRPr="00C139B4">
              <w:t>M, V</w:t>
            </w:r>
          </w:p>
        </w:tc>
        <w:tc>
          <w:tcPr>
            <w:tcW w:w="609" w:type="dxa"/>
          </w:tcPr>
          <w:p w14:paraId="11C1C8C8" w14:textId="77777777" w:rsidR="009D4C7F" w:rsidRPr="00C139B4" w:rsidRDefault="009D4C7F" w:rsidP="002B6321">
            <w:pPr>
              <w:pStyle w:val="TAL"/>
            </w:pPr>
          </w:p>
        </w:tc>
        <w:tc>
          <w:tcPr>
            <w:tcW w:w="813" w:type="dxa"/>
          </w:tcPr>
          <w:p w14:paraId="524057BA" w14:textId="77777777" w:rsidR="009D4C7F" w:rsidRPr="00C139B4" w:rsidRDefault="009D4C7F" w:rsidP="002B6321">
            <w:pPr>
              <w:pStyle w:val="TAL"/>
            </w:pPr>
          </w:p>
        </w:tc>
        <w:tc>
          <w:tcPr>
            <w:tcW w:w="666" w:type="dxa"/>
          </w:tcPr>
          <w:p w14:paraId="097267D2" w14:textId="77777777" w:rsidR="009D4C7F" w:rsidRPr="00C139B4" w:rsidRDefault="009D4C7F" w:rsidP="002B6321">
            <w:pPr>
              <w:pStyle w:val="TAL"/>
            </w:pPr>
          </w:p>
        </w:tc>
        <w:tc>
          <w:tcPr>
            <w:tcW w:w="802" w:type="dxa"/>
          </w:tcPr>
          <w:p w14:paraId="05059053" w14:textId="77777777" w:rsidR="009D4C7F" w:rsidRPr="00C139B4" w:rsidRDefault="009D4C7F" w:rsidP="002B6321">
            <w:pPr>
              <w:pStyle w:val="TAL"/>
            </w:pPr>
            <w:r w:rsidRPr="00C139B4">
              <w:t>No</w:t>
            </w:r>
          </w:p>
        </w:tc>
      </w:tr>
      <w:tr w:rsidR="009D4C7F" w:rsidRPr="00C139B4" w14:paraId="03E71866" w14:textId="77777777" w:rsidTr="001A0783">
        <w:trPr>
          <w:cantSplit/>
          <w:tblHeader/>
          <w:jc w:val="center"/>
        </w:trPr>
        <w:tc>
          <w:tcPr>
            <w:tcW w:w="2604" w:type="dxa"/>
          </w:tcPr>
          <w:p w14:paraId="2C1B0E2B" w14:textId="77777777" w:rsidR="009D4C7F" w:rsidRPr="00C139B4" w:rsidRDefault="009D4C7F" w:rsidP="00677A08">
            <w:pPr>
              <w:pStyle w:val="TAL"/>
            </w:pPr>
            <w:r w:rsidRPr="00677A08">
              <w:t>CSG-Subscription-Data</w:t>
            </w:r>
          </w:p>
        </w:tc>
        <w:tc>
          <w:tcPr>
            <w:tcW w:w="882" w:type="dxa"/>
          </w:tcPr>
          <w:p w14:paraId="24FB5BFE" w14:textId="77777777" w:rsidR="009D4C7F" w:rsidRPr="00C139B4" w:rsidRDefault="009D4C7F" w:rsidP="00677A08">
            <w:pPr>
              <w:pStyle w:val="TAL"/>
            </w:pPr>
            <w:r w:rsidRPr="00677A08">
              <w:rPr>
                <w:rFonts w:hint="eastAsia"/>
              </w:rPr>
              <w:t>1436</w:t>
            </w:r>
          </w:p>
        </w:tc>
        <w:tc>
          <w:tcPr>
            <w:tcW w:w="1109" w:type="dxa"/>
          </w:tcPr>
          <w:p w14:paraId="5A04E6FB" w14:textId="77777777" w:rsidR="009D4C7F" w:rsidRPr="00C139B4" w:rsidRDefault="009D4C7F" w:rsidP="00677A08">
            <w:pPr>
              <w:pStyle w:val="TAL"/>
            </w:pPr>
            <w:r w:rsidRPr="00677A08">
              <w:t>7.3.78</w:t>
            </w:r>
          </w:p>
        </w:tc>
        <w:tc>
          <w:tcPr>
            <w:tcW w:w="1686" w:type="dxa"/>
          </w:tcPr>
          <w:p w14:paraId="091DFE82" w14:textId="77777777" w:rsidR="009D4C7F" w:rsidRPr="00C139B4" w:rsidRDefault="009D4C7F" w:rsidP="00677A08">
            <w:pPr>
              <w:pStyle w:val="TAL"/>
            </w:pPr>
            <w:r w:rsidRPr="00677A08">
              <w:t>Grouped</w:t>
            </w:r>
          </w:p>
        </w:tc>
        <w:tc>
          <w:tcPr>
            <w:tcW w:w="720" w:type="dxa"/>
          </w:tcPr>
          <w:p w14:paraId="5EB9741A" w14:textId="77777777" w:rsidR="009D4C7F" w:rsidRPr="00C139B4" w:rsidRDefault="009D4C7F" w:rsidP="002B6321">
            <w:pPr>
              <w:pStyle w:val="TAC"/>
              <w:jc w:val="left"/>
            </w:pPr>
            <w:r w:rsidRPr="00C139B4">
              <w:t>M. V</w:t>
            </w:r>
          </w:p>
        </w:tc>
        <w:tc>
          <w:tcPr>
            <w:tcW w:w="609" w:type="dxa"/>
          </w:tcPr>
          <w:p w14:paraId="0BA7F01A" w14:textId="77777777" w:rsidR="009D4C7F" w:rsidRPr="00C139B4" w:rsidRDefault="009D4C7F" w:rsidP="002B6321">
            <w:pPr>
              <w:pStyle w:val="TAC"/>
              <w:jc w:val="left"/>
            </w:pPr>
          </w:p>
        </w:tc>
        <w:tc>
          <w:tcPr>
            <w:tcW w:w="813" w:type="dxa"/>
          </w:tcPr>
          <w:p w14:paraId="44B2C314" w14:textId="77777777" w:rsidR="009D4C7F" w:rsidRPr="00C139B4" w:rsidRDefault="009D4C7F" w:rsidP="002B6321">
            <w:pPr>
              <w:pStyle w:val="TAC"/>
              <w:jc w:val="left"/>
            </w:pPr>
          </w:p>
        </w:tc>
        <w:tc>
          <w:tcPr>
            <w:tcW w:w="666" w:type="dxa"/>
          </w:tcPr>
          <w:p w14:paraId="18F2A17F" w14:textId="77777777" w:rsidR="009D4C7F" w:rsidRPr="00C139B4" w:rsidRDefault="009D4C7F" w:rsidP="002B6321">
            <w:pPr>
              <w:pStyle w:val="TAC"/>
              <w:jc w:val="left"/>
            </w:pPr>
          </w:p>
        </w:tc>
        <w:tc>
          <w:tcPr>
            <w:tcW w:w="802" w:type="dxa"/>
          </w:tcPr>
          <w:p w14:paraId="2F2A46B3" w14:textId="77777777" w:rsidR="009D4C7F" w:rsidRPr="00C139B4" w:rsidRDefault="009D4C7F" w:rsidP="00677A08">
            <w:pPr>
              <w:pStyle w:val="TAL"/>
            </w:pPr>
            <w:r w:rsidRPr="00677A08">
              <w:t>No</w:t>
            </w:r>
          </w:p>
        </w:tc>
      </w:tr>
      <w:tr w:rsidR="009D4C7F" w:rsidRPr="00C139B4" w14:paraId="6D1F90C3" w14:textId="77777777" w:rsidTr="001A0783">
        <w:trPr>
          <w:cantSplit/>
          <w:tblHeader/>
          <w:jc w:val="center"/>
        </w:trPr>
        <w:tc>
          <w:tcPr>
            <w:tcW w:w="2604" w:type="dxa"/>
          </w:tcPr>
          <w:p w14:paraId="539FAC96" w14:textId="77777777" w:rsidR="009D4C7F" w:rsidRPr="00C139B4" w:rsidRDefault="009D4C7F" w:rsidP="00677A08">
            <w:pPr>
              <w:pStyle w:val="TAL"/>
            </w:pPr>
            <w:r w:rsidRPr="00677A08">
              <w:t>CSG-Id</w:t>
            </w:r>
          </w:p>
        </w:tc>
        <w:tc>
          <w:tcPr>
            <w:tcW w:w="882" w:type="dxa"/>
          </w:tcPr>
          <w:p w14:paraId="2FACE4CA" w14:textId="77777777" w:rsidR="009D4C7F" w:rsidRPr="00C139B4" w:rsidRDefault="009D4C7F" w:rsidP="00677A08">
            <w:pPr>
              <w:pStyle w:val="TAL"/>
            </w:pPr>
            <w:r w:rsidRPr="00677A08">
              <w:rPr>
                <w:rFonts w:hint="eastAsia"/>
              </w:rPr>
              <w:t>1437</w:t>
            </w:r>
          </w:p>
        </w:tc>
        <w:tc>
          <w:tcPr>
            <w:tcW w:w="1109" w:type="dxa"/>
          </w:tcPr>
          <w:p w14:paraId="16D1DB3F" w14:textId="77777777" w:rsidR="009D4C7F" w:rsidRPr="00C139B4" w:rsidRDefault="009D4C7F" w:rsidP="00677A08">
            <w:pPr>
              <w:pStyle w:val="TAL"/>
            </w:pPr>
            <w:r w:rsidRPr="00677A08">
              <w:t>7.3.79</w:t>
            </w:r>
          </w:p>
        </w:tc>
        <w:tc>
          <w:tcPr>
            <w:tcW w:w="1686" w:type="dxa"/>
          </w:tcPr>
          <w:p w14:paraId="0BD4CCC4" w14:textId="77777777" w:rsidR="009D4C7F" w:rsidRPr="00C139B4" w:rsidRDefault="009D4C7F" w:rsidP="00677A08">
            <w:pPr>
              <w:pStyle w:val="TAL"/>
            </w:pPr>
            <w:r w:rsidRPr="00677A08">
              <w:t>Unsigned32</w:t>
            </w:r>
          </w:p>
        </w:tc>
        <w:tc>
          <w:tcPr>
            <w:tcW w:w="720" w:type="dxa"/>
          </w:tcPr>
          <w:p w14:paraId="7DC03C9D" w14:textId="77777777" w:rsidR="009D4C7F" w:rsidRPr="00C139B4" w:rsidRDefault="009D4C7F" w:rsidP="002B6321">
            <w:pPr>
              <w:pStyle w:val="TAC"/>
              <w:jc w:val="left"/>
            </w:pPr>
            <w:r w:rsidRPr="00C139B4">
              <w:t>M, V</w:t>
            </w:r>
          </w:p>
        </w:tc>
        <w:tc>
          <w:tcPr>
            <w:tcW w:w="609" w:type="dxa"/>
          </w:tcPr>
          <w:p w14:paraId="52E242D4" w14:textId="77777777" w:rsidR="009D4C7F" w:rsidRPr="00C139B4" w:rsidRDefault="009D4C7F" w:rsidP="002B6321">
            <w:pPr>
              <w:pStyle w:val="TAC"/>
              <w:jc w:val="left"/>
            </w:pPr>
          </w:p>
        </w:tc>
        <w:tc>
          <w:tcPr>
            <w:tcW w:w="813" w:type="dxa"/>
          </w:tcPr>
          <w:p w14:paraId="4D2A9927" w14:textId="77777777" w:rsidR="009D4C7F" w:rsidRPr="00C139B4" w:rsidRDefault="009D4C7F" w:rsidP="002B6321">
            <w:pPr>
              <w:pStyle w:val="TAC"/>
              <w:jc w:val="left"/>
            </w:pPr>
          </w:p>
        </w:tc>
        <w:tc>
          <w:tcPr>
            <w:tcW w:w="666" w:type="dxa"/>
          </w:tcPr>
          <w:p w14:paraId="76425AB6" w14:textId="77777777" w:rsidR="009D4C7F" w:rsidRPr="00C139B4" w:rsidRDefault="009D4C7F" w:rsidP="002B6321">
            <w:pPr>
              <w:pStyle w:val="TAC"/>
              <w:jc w:val="left"/>
            </w:pPr>
          </w:p>
        </w:tc>
        <w:tc>
          <w:tcPr>
            <w:tcW w:w="802" w:type="dxa"/>
          </w:tcPr>
          <w:p w14:paraId="6A9EE762" w14:textId="77777777" w:rsidR="009D4C7F" w:rsidRPr="00C139B4" w:rsidRDefault="009D4C7F" w:rsidP="00677A08">
            <w:pPr>
              <w:pStyle w:val="TAL"/>
            </w:pPr>
            <w:r w:rsidRPr="00677A08">
              <w:t>No</w:t>
            </w:r>
          </w:p>
        </w:tc>
      </w:tr>
      <w:tr w:rsidR="009D4C7F" w:rsidRPr="00C139B4" w14:paraId="110A696F" w14:textId="77777777" w:rsidTr="001A0783">
        <w:trPr>
          <w:cantSplit/>
          <w:tblHeader/>
          <w:jc w:val="center"/>
        </w:trPr>
        <w:tc>
          <w:tcPr>
            <w:tcW w:w="2604" w:type="dxa"/>
          </w:tcPr>
          <w:p w14:paraId="6F0173D6" w14:textId="77777777" w:rsidR="009D4C7F" w:rsidRPr="00C139B4" w:rsidRDefault="009D4C7F" w:rsidP="002B6321">
            <w:pPr>
              <w:pStyle w:val="TAL"/>
            </w:pPr>
            <w:r w:rsidRPr="00C139B4">
              <w:t>PDN-GW-Allocation-Type</w:t>
            </w:r>
          </w:p>
        </w:tc>
        <w:tc>
          <w:tcPr>
            <w:tcW w:w="882" w:type="dxa"/>
          </w:tcPr>
          <w:p w14:paraId="25C5C145" w14:textId="77777777" w:rsidR="009D4C7F" w:rsidRPr="00C139B4" w:rsidRDefault="009D4C7F" w:rsidP="002B6321">
            <w:pPr>
              <w:pStyle w:val="TAL"/>
            </w:pPr>
            <w:r w:rsidRPr="00C139B4">
              <w:t>1438</w:t>
            </w:r>
          </w:p>
        </w:tc>
        <w:tc>
          <w:tcPr>
            <w:tcW w:w="1109" w:type="dxa"/>
          </w:tcPr>
          <w:p w14:paraId="2E943687" w14:textId="77777777" w:rsidR="009D4C7F" w:rsidRPr="00C139B4" w:rsidRDefault="009D4C7F" w:rsidP="002B6321">
            <w:pPr>
              <w:pStyle w:val="TAL"/>
            </w:pPr>
            <w:r w:rsidRPr="00C139B4">
              <w:t>7.3.44</w:t>
            </w:r>
          </w:p>
        </w:tc>
        <w:tc>
          <w:tcPr>
            <w:tcW w:w="1686" w:type="dxa"/>
          </w:tcPr>
          <w:p w14:paraId="06FCB74E" w14:textId="77777777" w:rsidR="009D4C7F" w:rsidRPr="00C139B4" w:rsidRDefault="009D4C7F" w:rsidP="002B6321">
            <w:pPr>
              <w:pStyle w:val="TAL"/>
            </w:pPr>
            <w:r w:rsidRPr="00C139B4">
              <w:t>Enumerated</w:t>
            </w:r>
          </w:p>
        </w:tc>
        <w:tc>
          <w:tcPr>
            <w:tcW w:w="720" w:type="dxa"/>
          </w:tcPr>
          <w:p w14:paraId="2810F225" w14:textId="77777777" w:rsidR="009D4C7F" w:rsidRPr="00C139B4" w:rsidRDefault="009D4C7F" w:rsidP="002B6321">
            <w:pPr>
              <w:pStyle w:val="TAL"/>
            </w:pPr>
            <w:r w:rsidRPr="00C139B4">
              <w:t>M, V</w:t>
            </w:r>
          </w:p>
        </w:tc>
        <w:tc>
          <w:tcPr>
            <w:tcW w:w="609" w:type="dxa"/>
          </w:tcPr>
          <w:p w14:paraId="2D2641DF" w14:textId="77777777" w:rsidR="009D4C7F" w:rsidRPr="00C139B4" w:rsidRDefault="009D4C7F" w:rsidP="002B6321">
            <w:pPr>
              <w:pStyle w:val="TAL"/>
            </w:pPr>
          </w:p>
        </w:tc>
        <w:tc>
          <w:tcPr>
            <w:tcW w:w="813" w:type="dxa"/>
          </w:tcPr>
          <w:p w14:paraId="2FB9C5FB" w14:textId="77777777" w:rsidR="009D4C7F" w:rsidRPr="00C139B4" w:rsidRDefault="009D4C7F" w:rsidP="002B6321">
            <w:pPr>
              <w:pStyle w:val="TAL"/>
            </w:pPr>
          </w:p>
        </w:tc>
        <w:tc>
          <w:tcPr>
            <w:tcW w:w="666" w:type="dxa"/>
          </w:tcPr>
          <w:p w14:paraId="04ECE9FB" w14:textId="77777777" w:rsidR="009D4C7F" w:rsidRPr="00C139B4" w:rsidRDefault="009D4C7F" w:rsidP="002B6321">
            <w:pPr>
              <w:pStyle w:val="TAL"/>
            </w:pPr>
          </w:p>
        </w:tc>
        <w:tc>
          <w:tcPr>
            <w:tcW w:w="802" w:type="dxa"/>
          </w:tcPr>
          <w:p w14:paraId="0FD8F3B7" w14:textId="77777777" w:rsidR="009D4C7F" w:rsidRPr="00C139B4" w:rsidRDefault="009D4C7F" w:rsidP="002B6321">
            <w:pPr>
              <w:pStyle w:val="TAL"/>
            </w:pPr>
            <w:r w:rsidRPr="00C139B4">
              <w:t>No</w:t>
            </w:r>
          </w:p>
        </w:tc>
      </w:tr>
      <w:tr w:rsidR="009D4C7F" w:rsidRPr="00C139B4" w14:paraId="0BB88D88" w14:textId="77777777" w:rsidTr="001A0783">
        <w:trPr>
          <w:cantSplit/>
          <w:tblHeader/>
          <w:jc w:val="center"/>
        </w:trPr>
        <w:tc>
          <w:tcPr>
            <w:tcW w:w="2604" w:type="dxa"/>
          </w:tcPr>
          <w:p w14:paraId="577B7268" w14:textId="77777777" w:rsidR="009D4C7F" w:rsidRPr="00C139B4" w:rsidRDefault="009D4C7F" w:rsidP="00677A08">
            <w:pPr>
              <w:pStyle w:val="TAL"/>
            </w:pPr>
            <w:r w:rsidRPr="00677A08">
              <w:t>Expiration-Dat</w:t>
            </w:r>
            <w:r w:rsidRPr="00677A08">
              <w:rPr>
                <w:rFonts w:hint="eastAsia"/>
              </w:rPr>
              <w:t>e</w:t>
            </w:r>
          </w:p>
        </w:tc>
        <w:tc>
          <w:tcPr>
            <w:tcW w:w="882" w:type="dxa"/>
          </w:tcPr>
          <w:p w14:paraId="35E0EAA1" w14:textId="77777777" w:rsidR="009D4C7F" w:rsidRPr="00C139B4" w:rsidRDefault="009D4C7F" w:rsidP="00677A08">
            <w:pPr>
              <w:pStyle w:val="TAL"/>
            </w:pPr>
            <w:r w:rsidRPr="00677A08">
              <w:rPr>
                <w:rFonts w:hint="eastAsia"/>
              </w:rPr>
              <w:t>1439</w:t>
            </w:r>
          </w:p>
        </w:tc>
        <w:tc>
          <w:tcPr>
            <w:tcW w:w="1109" w:type="dxa"/>
          </w:tcPr>
          <w:p w14:paraId="1095FD14" w14:textId="77777777" w:rsidR="009D4C7F" w:rsidRPr="00C139B4" w:rsidRDefault="009D4C7F" w:rsidP="00677A08">
            <w:pPr>
              <w:pStyle w:val="TAL"/>
            </w:pPr>
            <w:r w:rsidRPr="00677A08">
              <w:t>7.3.80</w:t>
            </w:r>
          </w:p>
        </w:tc>
        <w:tc>
          <w:tcPr>
            <w:tcW w:w="1686" w:type="dxa"/>
          </w:tcPr>
          <w:p w14:paraId="651AB2E4" w14:textId="77777777" w:rsidR="009D4C7F" w:rsidRPr="00C139B4" w:rsidRDefault="009D4C7F" w:rsidP="00677A08">
            <w:pPr>
              <w:pStyle w:val="TAL"/>
            </w:pPr>
            <w:r w:rsidRPr="00677A08">
              <w:rPr>
                <w:rFonts w:hint="eastAsia"/>
              </w:rPr>
              <w:t>T</w:t>
            </w:r>
            <w:r w:rsidRPr="00677A08">
              <w:t>ime</w:t>
            </w:r>
          </w:p>
        </w:tc>
        <w:tc>
          <w:tcPr>
            <w:tcW w:w="720" w:type="dxa"/>
          </w:tcPr>
          <w:p w14:paraId="4C4DD1BC" w14:textId="77777777" w:rsidR="009D4C7F" w:rsidRPr="00C139B4" w:rsidRDefault="009D4C7F" w:rsidP="002B6321">
            <w:pPr>
              <w:pStyle w:val="TAC"/>
              <w:jc w:val="left"/>
            </w:pPr>
            <w:r w:rsidRPr="00C139B4">
              <w:t>M, V</w:t>
            </w:r>
          </w:p>
        </w:tc>
        <w:tc>
          <w:tcPr>
            <w:tcW w:w="609" w:type="dxa"/>
          </w:tcPr>
          <w:p w14:paraId="6073EB44" w14:textId="77777777" w:rsidR="009D4C7F" w:rsidRPr="00C139B4" w:rsidRDefault="009D4C7F" w:rsidP="002B6321">
            <w:pPr>
              <w:pStyle w:val="TAC"/>
              <w:jc w:val="left"/>
            </w:pPr>
          </w:p>
        </w:tc>
        <w:tc>
          <w:tcPr>
            <w:tcW w:w="813" w:type="dxa"/>
          </w:tcPr>
          <w:p w14:paraId="5A1584F7" w14:textId="77777777" w:rsidR="009D4C7F" w:rsidRPr="00C139B4" w:rsidRDefault="009D4C7F" w:rsidP="002B6321">
            <w:pPr>
              <w:pStyle w:val="TAC"/>
              <w:jc w:val="left"/>
            </w:pPr>
          </w:p>
        </w:tc>
        <w:tc>
          <w:tcPr>
            <w:tcW w:w="666" w:type="dxa"/>
          </w:tcPr>
          <w:p w14:paraId="069ADBD7" w14:textId="77777777" w:rsidR="009D4C7F" w:rsidRPr="00C139B4" w:rsidRDefault="009D4C7F" w:rsidP="002B6321">
            <w:pPr>
              <w:pStyle w:val="TAC"/>
              <w:jc w:val="left"/>
            </w:pPr>
          </w:p>
        </w:tc>
        <w:tc>
          <w:tcPr>
            <w:tcW w:w="802" w:type="dxa"/>
          </w:tcPr>
          <w:p w14:paraId="7DF06DFD" w14:textId="77777777" w:rsidR="009D4C7F" w:rsidRPr="00C139B4" w:rsidRDefault="009D4C7F" w:rsidP="00677A08">
            <w:pPr>
              <w:pStyle w:val="TAL"/>
            </w:pPr>
            <w:r w:rsidRPr="00677A08">
              <w:t>No</w:t>
            </w:r>
          </w:p>
        </w:tc>
      </w:tr>
      <w:tr w:rsidR="009D4C7F" w:rsidRPr="00C139B4" w14:paraId="74968588" w14:textId="77777777" w:rsidTr="001A0783">
        <w:trPr>
          <w:cantSplit/>
          <w:tblHeader/>
          <w:jc w:val="center"/>
        </w:trPr>
        <w:tc>
          <w:tcPr>
            <w:tcW w:w="2604" w:type="dxa"/>
          </w:tcPr>
          <w:p w14:paraId="421A4F61" w14:textId="77777777" w:rsidR="009D4C7F" w:rsidRPr="00C139B4" w:rsidRDefault="009D4C7F" w:rsidP="002B6321">
            <w:pPr>
              <w:pStyle w:val="TAL"/>
            </w:pPr>
            <w:r w:rsidRPr="00C139B4">
              <w:t>RAT-Frequency-Selection-Priority-ID</w:t>
            </w:r>
          </w:p>
        </w:tc>
        <w:tc>
          <w:tcPr>
            <w:tcW w:w="882" w:type="dxa"/>
          </w:tcPr>
          <w:p w14:paraId="06642631" w14:textId="77777777" w:rsidR="009D4C7F" w:rsidRPr="00C139B4" w:rsidRDefault="009D4C7F" w:rsidP="002B6321">
            <w:pPr>
              <w:pStyle w:val="TAL"/>
            </w:pPr>
            <w:r w:rsidRPr="00C139B4">
              <w:t>1440</w:t>
            </w:r>
          </w:p>
        </w:tc>
        <w:tc>
          <w:tcPr>
            <w:tcW w:w="1109" w:type="dxa"/>
          </w:tcPr>
          <w:p w14:paraId="4B19D322" w14:textId="77777777" w:rsidR="009D4C7F" w:rsidRPr="00C139B4" w:rsidRDefault="009D4C7F" w:rsidP="002B6321">
            <w:pPr>
              <w:pStyle w:val="TAL"/>
            </w:pPr>
            <w:r w:rsidRPr="00C139B4">
              <w:t>7.3.46</w:t>
            </w:r>
          </w:p>
        </w:tc>
        <w:tc>
          <w:tcPr>
            <w:tcW w:w="1686" w:type="dxa"/>
          </w:tcPr>
          <w:p w14:paraId="38C59512" w14:textId="77777777" w:rsidR="009D4C7F" w:rsidRPr="00C139B4" w:rsidRDefault="009D4C7F" w:rsidP="002B6321">
            <w:pPr>
              <w:pStyle w:val="TAL"/>
            </w:pPr>
            <w:r w:rsidRPr="00C139B4">
              <w:t>Unsigned32</w:t>
            </w:r>
          </w:p>
        </w:tc>
        <w:tc>
          <w:tcPr>
            <w:tcW w:w="720" w:type="dxa"/>
          </w:tcPr>
          <w:p w14:paraId="0EF4A597" w14:textId="77777777" w:rsidR="009D4C7F" w:rsidRPr="00C139B4" w:rsidRDefault="009D4C7F" w:rsidP="002B6321">
            <w:pPr>
              <w:pStyle w:val="TAL"/>
            </w:pPr>
            <w:r w:rsidRPr="00C139B4">
              <w:t>M, V</w:t>
            </w:r>
          </w:p>
        </w:tc>
        <w:tc>
          <w:tcPr>
            <w:tcW w:w="609" w:type="dxa"/>
          </w:tcPr>
          <w:p w14:paraId="5A81415C" w14:textId="77777777" w:rsidR="009D4C7F" w:rsidRPr="00C139B4" w:rsidRDefault="009D4C7F" w:rsidP="002B6321">
            <w:pPr>
              <w:pStyle w:val="TAL"/>
            </w:pPr>
          </w:p>
        </w:tc>
        <w:tc>
          <w:tcPr>
            <w:tcW w:w="813" w:type="dxa"/>
          </w:tcPr>
          <w:p w14:paraId="2BB54668" w14:textId="77777777" w:rsidR="009D4C7F" w:rsidRPr="00C139B4" w:rsidRDefault="009D4C7F" w:rsidP="002B6321">
            <w:pPr>
              <w:pStyle w:val="TAL"/>
            </w:pPr>
          </w:p>
        </w:tc>
        <w:tc>
          <w:tcPr>
            <w:tcW w:w="666" w:type="dxa"/>
          </w:tcPr>
          <w:p w14:paraId="645AD168" w14:textId="77777777" w:rsidR="009D4C7F" w:rsidRPr="00C139B4" w:rsidRDefault="009D4C7F" w:rsidP="002B6321">
            <w:pPr>
              <w:pStyle w:val="TAL"/>
            </w:pPr>
          </w:p>
        </w:tc>
        <w:tc>
          <w:tcPr>
            <w:tcW w:w="802" w:type="dxa"/>
          </w:tcPr>
          <w:p w14:paraId="0B206384" w14:textId="77777777" w:rsidR="009D4C7F" w:rsidRPr="00C139B4" w:rsidRDefault="009D4C7F" w:rsidP="002B6321">
            <w:pPr>
              <w:pStyle w:val="TAL"/>
            </w:pPr>
            <w:r w:rsidRPr="00C139B4">
              <w:t>No</w:t>
            </w:r>
          </w:p>
        </w:tc>
      </w:tr>
      <w:tr w:rsidR="009D4C7F" w:rsidRPr="00C139B4" w14:paraId="34C93252" w14:textId="77777777" w:rsidTr="001A0783">
        <w:trPr>
          <w:cantSplit/>
          <w:tblHeader/>
          <w:jc w:val="center"/>
        </w:trPr>
        <w:tc>
          <w:tcPr>
            <w:tcW w:w="2604" w:type="dxa"/>
          </w:tcPr>
          <w:p w14:paraId="4D8DB6A7" w14:textId="77777777" w:rsidR="009D4C7F" w:rsidRPr="00C139B4" w:rsidRDefault="009D4C7F" w:rsidP="002B6321">
            <w:pPr>
              <w:pStyle w:val="TAL"/>
            </w:pPr>
            <w:r w:rsidRPr="00C139B4">
              <w:t>IDA-Flags</w:t>
            </w:r>
          </w:p>
        </w:tc>
        <w:tc>
          <w:tcPr>
            <w:tcW w:w="882" w:type="dxa"/>
          </w:tcPr>
          <w:p w14:paraId="50A5156F" w14:textId="77777777" w:rsidR="009D4C7F" w:rsidRPr="00C139B4" w:rsidRDefault="009D4C7F" w:rsidP="002B6321">
            <w:pPr>
              <w:pStyle w:val="TAL"/>
            </w:pPr>
            <w:r w:rsidRPr="00C139B4">
              <w:t>1441</w:t>
            </w:r>
          </w:p>
        </w:tc>
        <w:tc>
          <w:tcPr>
            <w:tcW w:w="1109" w:type="dxa"/>
          </w:tcPr>
          <w:p w14:paraId="68342B53" w14:textId="77777777" w:rsidR="009D4C7F" w:rsidRPr="00C139B4" w:rsidRDefault="009D4C7F" w:rsidP="002B6321">
            <w:pPr>
              <w:pStyle w:val="TAL"/>
            </w:pPr>
            <w:r w:rsidRPr="00C139B4">
              <w:t>7.3.47</w:t>
            </w:r>
          </w:p>
        </w:tc>
        <w:tc>
          <w:tcPr>
            <w:tcW w:w="1686" w:type="dxa"/>
          </w:tcPr>
          <w:p w14:paraId="346EED7D" w14:textId="77777777" w:rsidR="009D4C7F" w:rsidRPr="00C139B4" w:rsidRDefault="009D4C7F" w:rsidP="002B6321">
            <w:pPr>
              <w:pStyle w:val="TAL"/>
            </w:pPr>
            <w:r w:rsidRPr="00C139B4">
              <w:t>Unsigned32</w:t>
            </w:r>
          </w:p>
        </w:tc>
        <w:tc>
          <w:tcPr>
            <w:tcW w:w="720" w:type="dxa"/>
          </w:tcPr>
          <w:p w14:paraId="1E99A230" w14:textId="77777777" w:rsidR="009D4C7F" w:rsidRPr="00C139B4" w:rsidRDefault="009D4C7F" w:rsidP="002B6321">
            <w:pPr>
              <w:pStyle w:val="TAL"/>
            </w:pPr>
            <w:r w:rsidRPr="00C139B4">
              <w:t>M, V</w:t>
            </w:r>
          </w:p>
        </w:tc>
        <w:tc>
          <w:tcPr>
            <w:tcW w:w="609" w:type="dxa"/>
          </w:tcPr>
          <w:p w14:paraId="06EFD3BF" w14:textId="77777777" w:rsidR="009D4C7F" w:rsidRPr="00C139B4" w:rsidRDefault="009D4C7F" w:rsidP="002B6321">
            <w:pPr>
              <w:pStyle w:val="TAL"/>
            </w:pPr>
          </w:p>
        </w:tc>
        <w:tc>
          <w:tcPr>
            <w:tcW w:w="813" w:type="dxa"/>
          </w:tcPr>
          <w:p w14:paraId="399B04BA" w14:textId="77777777" w:rsidR="009D4C7F" w:rsidRPr="00C139B4" w:rsidRDefault="009D4C7F" w:rsidP="002B6321">
            <w:pPr>
              <w:pStyle w:val="TAL"/>
            </w:pPr>
          </w:p>
        </w:tc>
        <w:tc>
          <w:tcPr>
            <w:tcW w:w="666" w:type="dxa"/>
          </w:tcPr>
          <w:p w14:paraId="0B113235" w14:textId="77777777" w:rsidR="009D4C7F" w:rsidRPr="00C139B4" w:rsidRDefault="009D4C7F" w:rsidP="002B6321">
            <w:pPr>
              <w:pStyle w:val="TAL"/>
            </w:pPr>
          </w:p>
        </w:tc>
        <w:tc>
          <w:tcPr>
            <w:tcW w:w="802" w:type="dxa"/>
          </w:tcPr>
          <w:p w14:paraId="2DBFDE8A" w14:textId="77777777" w:rsidR="009D4C7F" w:rsidRPr="00C139B4" w:rsidRDefault="009D4C7F" w:rsidP="002B6321">
            <w:pPr>
              <w:pStyle w:val="TAL"/>
            </w:pPr>
            <w:r w:rsidRPr="00C139B4">
              <w:t>No</w:t>
            </w:r>
          </w:p>
        </w:tc>
      </w:tr>
      <w:tr w:rsidR="009D4C7F" w:rsidRPr="00C139B4" w14:paraId="1C6E2BA2" w14:textId="77777777" w:rsidTr="001A0783">
        <w:trPr>
          <w:cantSplit/>
          <w:tblHeader/>
          <w:jc w:val="center"/>
        </w:trPr>
        <w:tc>
          <w:tcPr>
            <w:tcW w:w="2604" w:type="dxa"/>
          </w:tcPr>
          <w:p w14:paraId="259C33A1" w14:textId="77777777" w:rsidR="009D4C7F" w:rsidRPr="00C139B4" w:rsidRDefault="009D4C7F" w:rsidP="002B6321">
            <w:pPr>
              <w:pStyle w:val="TAL"/>
            </w:pPr>
            <w:r w:rsidRPr="00C139B4">
              <w:t>PUA-Flags</w:t>
            </w:r>
          </w:p>
        </w:tc>
        <w:tc>
          <w:tcPr>
            <w:tcW w:w="882" w:type="dxa"/>
          </w:tcPr>
          <w:p w14:paraId="74757809" w14:textId="77777777" w:rsidR="009D4C7F" w:rsidRPr="00C139B4" w:rsidRDefault="009D4C7F" w:rsidP="002B6321">
            <w:pPr>
              <w:pStyle w:val="TAL"/>
            </w:pPr>
            <w:r w:rsidRPr="00C139B4">
              <w:t>1442</w:t>
            </w:r>
          </w:p>
        </w:tc>
        <w:tc>
          <w:tcPr>
            <w:tcW w:w="1109" w:type="dxa"/>
          </w:tcPr>
          <w:p w14:paraId="598AD539" w14:textId="77777777" w:rsidR="009D4C7F" w:rsidRPr="00C139B4" w:rsidRDefault="009D4C7F" w:rsidP="002B6321">
            <w:pPr>
              <w:pStyle w:val="TAL"/>
            </w:pPr>
            <w:r w:rsidRPr="00C139B4">
              <w:t>7.3.48</w:t>
            </w:r>
          </w:p>
        </w:tc>
        <w:tc>
          <w:tcPr>
            <w:tcW w:w="1686" w:type="dxa"/>
          </w:tcPr>
          <w:p w14:paraId="3E22D189" w14:textId="77777777" w:rsidR="009D4C7F" w:rsidRPr="00C139B4" w:rsidRDefault="009D4C7F" w:rsidP="002B6321">
            <w:pPr>
              <w:pStyle w:val="TAL"/>
            </w:pPr>
            <w:r w:rsidRPr="00C139B4">
              <w:t>Unsigned32</w:t>
            </w:r>
          </w:p>
        </w:tc>
        <w:tc>
          <w:tcPr>
            <w:tcW w:w="720" w:type="dxa"/>
          </w:tcPr>
          <w:p w14:paraId="58CD48D6" w14:textId="77777777" w:rsidR="009D4C7F" w:rsidRPr="00C139B4" w:rsidRDefault="009D4C7F" w:rsidP="002B6321">
            <w:pPr>
              <w:pStyle w:val="TAL"/>
            </w:pPr>
            <w:r w:rsidRPr="00C139B4">
              <w:t>M, V</w:t>
            </w:r>
          </w:p>
        </w:tc>
        <w:tc>
          <w:tcPr>
            <w:tcW w:w="609" w:type="dxa"/>
          </w:tcPr>
          <w:p w14:paraId="5670324D" w14:textId="77777777" w:rsidR="009D4C7F" w:rsidRPr="00C139B4" w:rsidRDefault="009D4C7F" w:rsidP="002B6321">
            <w:pPr>
              <w:pStyle w:val="TAL"/>
            </w:pPr>
          </w:p>
        </w:tc>
        <w:tc>
          <w:tcPr>
            <w:tcW w:w="813" w:type="dxa"/>
          </w:tcPr>
          <w:p w14:paraId="294697C7" w14:textId="77777777" w:rsidR="009D4C7F" w:rsidRPr="00C139B4" w:rsidRDefault="009D4C7F" w:rsidP="002B6321">
            <w:pPr>
              <w:pStyle w:val="TAL"/>
            </w:pPr>
          </w:p>
        </w:tc>
        <w:tc>
          <w:tcPr>
            <w:tcW w:w="666" w:type="dxa"/>
          </w:tcPr>
          <w:p w14:paraId="14398509" w14:textId="77777777" w:rsidR="009D4C7F" w:rsidRPr="00C139B4" w:rsidRDefault="009D4C7F" w:rsidP="002B6321">
            <w:pPr>
              <w:pStyle w:val="TAL"/>
            </w:pPr>
          </w:p>
        </w:tc>
        <w:tc>
          <w:tcPr>
            <w:tcW w:w="802" w:type="dxa"/>
          </w:tcPr>
          <w:p w14:paraId="7DB178A4" w14:textId="77777777" w:rsidR="009D4C7F" w:rsidRPr="00C139B4" w:rsidRDefault="009D4C7F" w:rsidP="002B6321">
            <w:pPr>
              <w:pStyle w:val="TAL"/>
            </w:pPr>
            <w:r w:rsidRPr="00C139B4">
              <w:t>No</w:t>
            </w:r>
          </w:p>
        </w:tc>
      </w:tr>
      <w:tr w:rsidR="009D4C7F" w:rsidRPr="00C139B4" w14:paraId="659CF212" w14:textId="77777777" w:rsidTr="001A0783">
        <w:trPr>
          <w:cantSplit/>
          <w:tblHeader/>
          <w:jc w:val="center"/>
        </w:trPr>
        <w:tc>
          <w:tcPr>
            <w:tcW w:w="2604" w:type="dxa"/>
          </w:tcPr>
          <w:p w14:paraId="498CA9A9" w14:textId="77777777" w:rsidR="009D4C7F" w:rsidRPr="00C139B4" w:rsidRDefault="009D4C7F" w:rsidP="002B6321">
            <w:pPr>
              <w:pStyle w:val="TAL"/>
            </w:pPr>
            <w:r w:rsidRPr="00C139B4">
              <w:t>NOR-Flags</w:t>
            </w:r>
          </w:p>
        </w:tc>
        <w:tc>
          <w:tcPr>
            <w:tcW w:w="882" w:type="dxa"/>
          </w:tcPr>
          <w:p w14:paraId="3455A0FF" w14:textId="77777777" w:rsidR="009D4C7F" w:rsidRPr="00C139B4" w:rsidRDefault="009D4C7F" w:rsidP="002B6321">
            <w:pPr>
              <w:pStyle w:val="TAL"/>
            </w:pPr>
            <w:r w:rsidRPr="00C139B4">
              <w:t>1443</w:t>
            </w:r>
          </w:p>
        </w:tc>
        <w:tc>
          <w:tcPr>
            <w:tcW w:w="1109" w:type="dxa"/>
          </w:tcPr>
          <w:p w14:paraId="540E1FFE" w14:textId="77777777" w:rsidR="009D4C7F" w:rsidRPr="00C139B4" w:rsidRDefault="009D4C7F" w:rsidP="002B6321">
            <w:pPr>
              <w:pStyle w:val="TAL"/>
            </w:pPr>
            <w:r w:rsidRPr="00C139B4">
              <w:t>7.3.49</w:t>
            </w:r>
          </w:p>
        </w:tc>
        <w:tc>
          <w:tcPr>
            <w:tcW w:w="1686" w:type="dxa"/>
          </w:tcPr>
          <w:p w14:paraId="3CEE2672" w14:textId="77777777" w:rsidR="009D4C7F" w:rsidRPr="00C139B4" w:rsidRDefault="009D4C7F" w:rsidP="002B6321">
            <w:pPr>
              <w:pStyle w:val="TAL"/>
            </w:pPr>
            <w:r w:rsidRPr="00C139B4">
              <w:t>Unsigned32</w:t>
            </w:r>
          </w:p>
        </w:tc>
        <w:tc>
          <w:tcPr>
            <w:tcW w:w="720" w:type="dxa"/>
          </w:tcPr>
          <w:p w14:paraId="1745AEB8" w14:textId="77777777" w:rsidR="009D4C7F" w:rsidRPr="00C139B4" w:rsidRDefault="009D4C7F" w:rsidP="002B6321">
            <w:pPr>
              <w:pStyle w:val="TAL"/>
            </w:pPr>
            <w:r w:rsidRPr="00C139B4">
              <w:t>M, V</w:t>
            </w:r>
          </w:p>
        </w:tc>
        <w:tc>
          <w:tcPr>
            <w:tcW w:w="609" w:type="dxa"/>
          </w:tcPr>
          <w:p w14:paraId="674C915F" w14:textId="77777777" w:rsidR="009D4C7F" w:rsidRPr="00C139B4" w:rsidRDefault="009D4C7F" w:rsidP="002B6321">
            <w:pPr>
              <w:pStyle w:val="TAL"/>
            </w:pPr>
          </w:p>
        </w:tc>
        <w:tc>
          <w:tcPr>
            <w:tcW w:w="813" w:type="dxa"/>
          </w:tcPr>
          <w:p w14:paraId="7F71E31E" w14:textId="77777777" w:rsidR="009D4C7F" w:rsidRPr="00C139B4" w:rsidRDefault="009D4C7F" w:rsidP="002B6321">
            <w:pPr>
              <w:pStyle w:val="TAL"/>
            </w:pPr>
          </w:p>
        </w:tc>
        <w:tc>
          <w:tcPr>
            <w:tcW w:w="666" w:type="dxa"/>
          </w:tcPr>
          <w:p w14:paraId="4F22EE88" w14:textId="77777777" w:rsidR="009D4C7F" w:rsidRPr="00C139B4" w:rsidRDefault="009D4C7F" w:rsidP="002B6321">
            <w:pPr>
              <w:pStyle w:val="TAL"/>
            </w:pPr>
          </w:p>
        </w:tc>
        <w:tc>
          <w:tcPr>
            <w:tcW w:w="802" w:type="dxa"/>
          </w:tcPr>
          <w:p w14:paraId="0A25C255" w14:textId="77777777" w:rsidR="009D4C7F" w:rsidRPr="00C139B4" w:rsidRDefault="009D4C7F" w:rsidP="002B6321">
            <w:pPr>
              <w:pStyle w:val="TAL"/>
            </w:pPr>
            <w:r w:rsidRPr="00C139B4">
              <w:t>No</w:t>
            </w:r>
          </w:p>
        </w:tc>
      </w:tr>
      <w:tr w:rsidR="009D4C7F" w:rsidRPr="00C139B4" w14:paraId="70395AF2" w14:textId="77777777" w:rsidTr="001A0783">
        <w:trPr>
          <w:cantSplit/>
          <w:tblHeader/>
          <w:jc w:val="center"/>
        </w:trPr>
        <w:tc>
          <w:tcPr>
            <w:tcW w:w="2604" w:type="dxa"/>
          </w:tcPr>
          <w:p w14:paraId="50FF8969" w14:textId="77777777" w:rsidR="009D4C7F" w:rsidRPr="00C139B4" w:rsidRDefault="009D4C7F" w:rsidP="002B6321">
            <w:pPr>
              <w:pStyle w:val="TAL"/>
            </w:pPr>
            <w:r w:rsidRPr="00C139B4">
              <w:t>User-Id</w:t>
            </w:r>
          </w:p>
        </w:tc>
        <w:tc>
          <w:tcPr>
            <w:tcW w:w="882" w:type="dxa"/>
          </w:tcPr>
          <w:p w14:paraId="7647580F" w14:textId="77777777" w:rsidR="009D4C7F" w:rsidRPr="00C139B4" w:rsidRDefault="009D4C7F" w:rsidP="002B6321">
            <w:pPr>
              <w:pStyle w:val="TAL"/>
            </w:pPr>
            <w:r w:rsidRPr="00C139B4">
              <w:t>1444</w:t>
            </w:r>
          </w:p>
        </w:tc>
        <w:tc>
          <w:tcPr>
            <w:tcW w:w="1109" w:type="dxa"/>
          </w:tcPr>
          <w:p w14:paraId="2A0A2C44" w14:textId="77777777" w:rsidR="009D4C7F" w:rsidRPr="00C139B4" w:rsidRDefault="009D4C7F" w:rsidP="002B6321">
            <w:pPr>
              <w:pStyle w:val="TAL"/>
            </w:pPr>
            <w:r w:rsidRPr="00C139B4">
              <w:t>7.3.50</w:t>
            </w:r>
          </w:p>
        </w:tc>
        <w:tc>
          <w:tcPr>
            <w:tcW w:w="1686" w:type="dxa"/>
          </w:tcPr>
          <w:p w14:paraId="6350E712" w14:textId="77777777" w:rsidR="009D4C7F" w:rsidRPr="00C139B4" w:rsidRDefault="009D4C7F" w:rsidP="002B6321">
            <w:pPr>
              <w:pStyle w:val="TAL"/>
            </w:pPr>
            <w:r w:rsidRPr="00C139B4">
              <w:t>UTF8String</w:t>
            </w:r>
          </w:p>
        </w:tc>
        <w:tc>
          <w:tcPr>
            <w:tcW w:w="720" w:type="dxa"/>
          </w:tcPr>
          <w:p w14:paraId="31BD8A7C" w14:textId="77777777" w:rsidR="009D4C7F" w:rsidRPr="00C139B4" w:rsidRDefault="009D4C7F" w:rsidP="002B6321">
            <w:pPr>
              <w:pStyle w:val="TAL"/>
            </w:pPr>
            <w:r w:rsidRPr="00C139B4">
              <w:t>V</w:t>
            </w:r>
          </w:p>
        </w:tc>
        <w:tc>
          <w:tcPr>
            <w:tcW w:w="609" w:type="dxa"/>
          </w:tcPr>
          <w:p w14:paraId="4F7694EE" w14:textId="77777777" w:rsidR="009D4C7F" w:rsidRPr="00C139B4" w:rsidRDefault="009D4C7F" w:rsidP="002B6321">
            <w:pPr>
              <w:pStyle w:val="TAL"/>
            </w:pPr>
          </w:p>
        </w:tc>
        <w:tc>
          <w:tcPr>
            <w:tcW w:w="813" w:type="dxa"/>
          </w:tcPr>
          <w:p w14:paraId="133C5F28" w14:textId="77777777" w:rsidR="009D4C7F" w:rsidRPr="00C139B4" w:rsidRDefault="009D4C7F" w:rsidP="002B6321">
            <w:pPr>
              <w:pStyle w:val="TAL"/>
            </w:pPr>
          </w:p>
        </w:tc>
        <w:tc>
          <w:tcPr>
            <w:tcW w:w="666" w:type="dxa"/>
          </w:tcPr>
          <w:p w14:paraId="0E1B3C34" w14:textId="77777777" w:rsidR="009D4C7F" w:rsidRPr="00C139B4" w:rsidRDefault="009D4C7F" w:rsidP="002B6321">
            <w:pPr>
              <w:pStyle w:val="TAL"/>
            </w:pPr>
            <w:r w:rsidRPr="00C139B4">
              <w:t>M</w:t>
            </w:r>
          </w:p>
        </w:tc>
        <w:tc>
          <w:tcPr>
            <w:tcW w:w="802" w:type="dxa"/>
          </w:tcPr>
          <w:p w14:paraId="45E152FC" w14:textId="77777777" w:rsidR="009D4C7F" w:rsidRPr="00C139B4" w:rsidRDefault="009D4C7F" w:rsidP="002B6321">
            <w:pPr>
              <w:pStyle w:val="TAL"/>
            </w:pPr>
            <w:r w:rsidRPr="00C139B4">
              <w:t>No</w:t>
            </w:r>
          </w:p>
        </w:tc>
      </w:tr>
      <w:tr w:rsidR="009D4C7F" w:rsidRPr="00C139B4" w14:paraId="1DCDF46D" w14:textId="77777777" w:rsidTr="001A0783">
        <w:trPr>
          <w:cantSplit/>
          <w:tblHeader/>
          <w:jc w:val="center"/>
        </w:trPr>
        <w:tc>
          <w:tcPr>
            <w:tcW w:w="2604" w:type="dxa"/>
          </w:tcPr>
          <w:p w14:paraId="6362E81A" w14:textId="77777777" w:rsidR="009D4C7F" w:rsidRPr="00C139B4" w:rsidRDefault="009D4C7F" w:rsidP="002B6321">
            <w:pPr>
              <w:pStyle w:val="TAL"/>
            </w:pPr>
            <w:r w:rsidRPr="00C139B4">
              <w:t>Equipment</w:t>
            </w:r>
            <w:r w:rsidRPr="00C139B4">
              <w:rPr>
                <w:rFonts w:hint="eastAsia"/>
                <w:lang w:eastAsia="zh-CN"/>
              </w:rPr>
              <w:t>-S</w:t>
            </w:r>
            <w:r w:rsidRPr="00C139B4">
              <w:t>tatus</w:t>
            </w:r>
          </w:p>
        </w:tc>
        <w:tc>
          <w:tcPr>
            <w:tcW w:w="882" w:type="dxa"/>
          </w:tcPr>
          <w:p w14:paraId="646F26C1" w14:textId="77777777" w:rsidR="009D4C7F" w:rsidRPr="00C139B4" w:rsidRDefault="009D4C7F" w:rsidP="002B6321">
            <w:pPr>
              <w:pStyle w:val="TAL"/>
            </w:pPr>
            <w:r w:rsidRPr="00C139B4">
              <w:t>1445</w:t>
            </w:r>
          </w:p>
        </w:tc>
        <w:tc>
          <w:tcPr>
            <w:tcW w:w="1109" w:type="dxa"/>
          </w:tcPr>
          <w:p w14:paraId="172E96E1" w14:textId="77777777" w:rsidR="009D4C7F" w:rsidRPr="00C139B4" w:rsidRDefault="009D4C7F" w:rsidP="002B6321">
            <w:pPr>
              <w:pStyle w:val="TAL"/>
            </w:pPr>
            <w:r w:rsidRPr="00C139B4">
              <w:t>7.3.51</w:t>
            </w:r>
          </w:p>
        </w:tc>
        <w:tc>
          <w:tcPr>
            <w:tcW w:w="1686" w:type="dxa"/>
          </w:tcPr>
          <w:p w14:paraId="715EE444" w14:textId="77777777" w:rsidR="009D4C7F" w:rsidRPr="00C139B4" w:rsidRDefault="009D4C7F" w:rsidP="002B6321">
            <w:pPr>
              <w:pStyle w:val="TAL"/>
            </w:pPr>
            <w:r w:rsidRPr="00C139B4">
              <w:t>Enumerated</w:t>
            </w:r>
          </w:p>
        </w:tc>
        <w:tc>
          <w:tcPr>
            <w:tcW w:w="720" w:type="dxa"/>
          </w:tcPr>
          <w:p w14:paraId="6067FD30" w14:textId="77777777" w:rsidR="009D4C7F" w:rsidRPr="00C139B4" w:rsidRDefault="009D4C7F" w:rsidP="002B6321">
            <w:pPr>
              <w:pStyle w:val="TAL"/>
            </w:pPr>
            <w:r w:rsidRPr="00C139B4">
              <w:t>M, V</w:t>
            </w:r>
          </w:p>
        </w:tc>
        <w:tc>
          <w:tcPr>
            <w:tcW w:w="609" w:type="dxa"/>
          </w:tcPr>
          <w:p w14:paraId="1068F747" w14:textId="77777777" w:rsidR="009D4C7F" w:rsidRPr="00C139B4" w:rsidRDefault="009D4C7F" w:rsidP="002B6321">
            <w:pPr>
              <w:pStyle w:val="TAL"/>
            </w:pPr>
          </w:p>
        </w:tc>
        <w:tc>
          <w:tcPr>
            <w:tcW w:w="813" w:type="dxa"/>
          </w:tcPr>
          <w:p w14:paraId="25E3144B" w14:textId="77777777" w:rsidR="009D4C7F" w:rsidRPr="00C139B4" w:rsidRDefault="009D4C7F" w:rsidP="002B6321">
            <w:pPr>
              <w:pStyle w:val="TAL"/>
            </w:pPr>
          </w:p>
        </w:tc>
        <w:tc>
          <w:tcPr>
            <w:tcW w:w="666" w:type="dxa"/>
          </w:tcPr>
          <w:p w14:paraId="138E4F40" w14:textId="77777777" w:rsidR="009D4C7F" w:rsidRPr="00C139B4" w:rsidRDefault="009D4C7F" w:rsidP="002B6321">
            <w:pPr>
              <w:pStyle w:val="TAL"/>
            </w:pPr>
          </w:p>
        </w:tc>
        <w:tc>
          <w:tcPr>
            <w:tcW w:w="802" w:type="dxa"/>
          </w:tcPr>
          <w:p w14:paraId="55830119" w14:textId="77777777" w:rsidR="009D4C7F" w:rsidRPr="00C139B4" w:rsidRDefault="009D4C7F" w:rsidP="002B6321">
            <w:pPr>
              <w:pStyle w:val="TAL"/>
            </w:pPr>
            <w:r w:rsidRPr="00C139B4">
              <w:t>No</w:t>
            </w:r>
          </w:p>
        </w:tc>
      </w:tr>
      <w:tr w:rsidR="009D4C7F" w:rsidRPr="00C139B4" w14:paraId="4E101024" w14:textId="77777777" w:rsidTr="001A0783">
        <w:trPr>
          <w:cantSplit/>
          <w:tblHeader/>
          <w:jc w:val="center"/>
        </w:trPr>
        <w:tc>
          <w:tcPr>
            <w:tcW w:w="2604" w:type="dxa"/>
          </w:tcPr>
          <w:p w14:paraId="0126B2FF" w14:textId="77777777" w:rsidR="009D4C7F" w:rsidRPr="00C139B4" w:rsidRDefault="009D4C7F" w:rsidP="002B6321">
            <w:pPr>
              <w:pStyle w:val="TAL"/>
            </w:pPr>
            <w:r w:rsidRPr="00C139B4">
              <w:t>Regional-Subscription-Zone-Code</w:t>
            </w:r>
          </w:p>
        </w:tc>
        <w:tc>
          <w:tcPr>
            <w:tcW w:w="882" w:type="dxa"/>
          </w:tcPr>
          <w:p w14:paraId="44AD995C" w14:textId="77777777" w:rsidR="009D4C7F" w:rsidRPr="00C139B4" w:rsidRDefault="009D4C7F" w:rsidP="002B6321">
            <w:pPr>
              <w:pStyle w:val="TAL"/>
            </w:pPr>
            <w:r w:rsidRPr="00C139B4">
              <w:t>1446</w:t>
            </w:r>
          </w:p>
        </w:tc>
        <w:tc>
          <w:tcPr>
            <w:tcW w:w="1109" w:type="dxa"/>
          </w:tcPr>
          <w:p w14:paraId="52E12528" w14:textId="77777777" w:rsidR="009D4C7F" w:rsidRPr="00C139B4" w:rsidRDefault="009D4C7F" w:rsidP="002B6321">
            <w:pPr>
              <w:pStyle w:val="TAL"/>
            </w:pPr>
            <w:r w:rsidRPr="00C139B4">
              <w:t>7.3.52</w:t>
            </w:r>
          </w:p>
        </w:tc>
        <w:tc>
          <w:tcPr>
            <w:tcW w:w="1686" w:type="dxa"/>
          </w:tcPr>
          <w:p w14:paraId="225B4075" w14:textId="77777777" w:rsidR="009D4C7F" w:rsidRPr="00C139B4" w:rsidRDefault="009D4C7F" w:rsidP="002B6321">
            <w:pPr>
              <w:pStyle w:val="TAL"/>
            </w:pPr>
            <w:r w:rsidRPr="00C139B4">
              <w:t>OctetString</w:t>
            </w:r>
          </w:p>
        </w:tc>
        <w:tc>
          <w:tcPr>
            <w:tcW w:w="720" w:type="dxa"/>
          </w:tcPr>
          <w:p w14:paraId="21C48293" w14:textId="77777777" w:rsidR="009D4C7F" w:rsidRPr="00C139B4" w:rsidRDefault="009D4C7F" w:rsidP="002B6321">
            <w:pPr>
              <w:pStyle w:val="TAL"/>
            </w:pPr>
            <w:r w:rsidRPr="00C139B4">
              <w:t>M, V</w:t>
            </w:r>
          </w:p>
        </w:tc>
        <w:tc>
          <w:tcPr>
            <w:tcW w:w="609" w:type="dxa"/>
          </w:tcPr>
          <w:p w14:paraId="0AD2127A" w14:textId="77777777" w:rsidR="009D4C7F" w:rsidRPr="00C139B4" w:rsidRDefault="009D4C7F" w:rsidP="002B6321">
            <w:pPr>
              <w:pStyle w:val="TAL"/>
            </w:pPr>
          </w:p>
        </w:tc>
        <w:tc>
          <w:tcPr>
            <w:tcW w:w="813" w:type="dxa"/>
          </w:tcPr>
          <w:p w14:paraId="381B9A54" w14:textId="77777777" w:rsidR="009D4C7F" w:rsidRPr="00C139B4" w:rsidRDefault="009D4C7F" w:rsidP="002B6321">
            <w:pPr>
              <w:pStyle w:val="TAL"/>
            </w:pPr>
          </w:p>
        </w:tc>
        <w:tc>
          <w:tcPr>
            <w:tcW w:w="666" w:type="dxa"/>
          </w:tcPr>
          <w:p w14:paraId="15FC5159" w14:textId="77777777" w:rsidR="009D4C7F" w:rsidRPr="00C139B4" w:rsidRDefault="009D4C7F" w:rsidP="002B6321">
            <w:pPr>
              <w:pStyle w:val="TAL"/>
            </w:pPr>
          </w:p>
        </w:tc>
        <w:tc>
          <w:tcPr>
            <w:tcW w:w="802" w:type="dxa"/>
          </w:tcPr>
          <w:p w14:paraId="0BC98C17" w14:textId="77777777" w:rsidR="009D4C7F" w:rsidRPr="00C139B4" w:rsidRDefault="009D4C7F" w:rsidP="002B6321">
            <w:pPr>
              <w:pStyle w:val="TAL"/>
            </w:pPr>
            <w:r w:rsidRPr="00C139B4">
              <w:t>No</w:t>
            </w:r>
          </w:p>
        </w:tc>
      </w:tr>
      <w:tr w:rsidR="009D4C7F" w:rsidRPr="00C139B4" w14:paraId="2BB8A260" w14:textId="77777777" w:rsidTr="001A0783">
        <w:trPr>
          <w:cantSplit/>
          <w:tblHeader/>
          <w:jc w:val="center"/>
        </w:trPr>
        <w:tc>
          <w:tcPr>
            <w:tcW w:w="2604" w:type="dxa"/>
          </w:tcPr>
          <w:p w14:paraId="59482159" w14:textId="77777777" w:rsidR="009D4C7F" w:rsidRPr="00C139B4" w:rsidRDefault="009D4C7F" w:rsidP="002B6321">
            <w:pPr>
              <w:pStyle w:val="TAL"/>
            </w:pPr>
            <w:r w:rsidRPr="00C139B4">
              <w:t>RAND</w:t>
            </w:r>
          </w:p>
        </w:tc>
        <w:tc>
          <w:tcPr>
            <w:tcW w:w="882" w:type="dxa"/>
          </w:tcPr>
          <w:p w14:paraId="3F343F3B" w14:textId="77777777" w:rsidR="009D4C7F" w:rsidRPr="00C139B4" w:rsidRDefault="009D4C7F" w:rsidP="002B6321">
            <w:pPr>
              <w:pStyle w:val="TAL"/>
            </w:pPr>
            <w:r w:rsidRPr="00C139B4">
              <w:t>1447</w:t>
            </w:r>
          </w:p>
        </w:tc>
        <w:tc>
          <w:tcPr>
            <w:tcW w:w="1109" w:type="dxa"/>
          </w:tcPr>
          <w:p w14:paraId="526A837D" w14:textId="77777777" w:rsidR="009D4C7F" w:rsidRPr="00C139B4" w:rsidRDefault="009D4C7F" w:rsidP="002B6321">
            <w:pPr>
              <w:pStyle w:val="TAL"/>
            </w:pPr>
            <w:r w:rsidRPr="00C139B4">
              <w:t>7.3.53</w:t>
            </w:r>
          </w:p>
        </w:tc>
        <w:tc>
          <w:tcPr>
            <w:tcW w:w="1686" w:type="dxa"/>
          </w:tcPr>
          <w:p w14:paraId="5B433012" w14:textId="77777777" w:rsidR="009D4C7F" w:rsidRPr="00C139B4" w:rsidRDefault="009D4C7F" w:rsidP="002B6321">
            <w:pPr>
              <w:pStyle w:val="TAL"/>
            </w:pPr>
            <w:r w:rsidRPr="00C139B4">
              <w:t>OctetString</w:t>
            </w:r>
          </w:p>
        </w:tc>
        <w:tc>
          <w:tcPr>
            <w:tcW w:w="720" w:type="dxa"/>
          </w:tcPr>
          <w:p w14:paraId="3B97FE54" w14:textId="77777777" w:rsidR="009D4C7F" w:rsidRPr="00C139B4" w:rsidRDefault="009D4C7F" w:rsidP="002B6321">
            <w:pPr>
              <w:pStyle w:val="TAL"/>
            </w:pPr>
            <w:r w:rsidRPr="00C139B4">
              <w:t>M, V</w:t>
            </w:r>
          </w:p>
        </w:tc>
        <w:tc>
          <w:tcPr>
            <w:tcW w:w="609" w:type="dxa"/>
          </w:tcPr>
          <w:p w14:paraId="5104A38C" w14:textId="77777777" w:rsidR="009D4C7F" w:rsidRPr="00C139B4" w:rsidRDefault="009D4C7F" w:rsidP="002B6321">
            <w:pPr>
              <w:pStyle w:val="TAL"/>
            </w:pPr>
          </w:p>
        </w:tc>
        <w:tc>
          <w:tcPr>
            <w:tcW w:w="813" w:type="dxa"/>
          </w:tcPr>
          <w:p w14:paraId="3A031331" w14:textId="77777777" w:rsidR="009D4C7F" w:rsidRPr="00C139B4" w:rsidRDefault="009D4C7F" w:rsidP="002B6321">
            <w:pPr>
              <w:pStyle w:val="TAL"/>
            </w:pPr>
          </w:p>
        </w:tc>
        <w:tc>
          <w:tcPr>
            <w:tcW w:w="666" w:type="dxa"/>
          </w:tcPr>
          <w:p w14:paraId="230416C5" w14:textId="77777777" w:rsidR="009D4C7F" w:rsidRPr="00C139B4" w:rsidRDefault="009D4C7F" w:rsidP="002B6321">
            <w:pPr>
              <w:pStyle w:val="TAL"/>
            </w:pPr>
          </w:p>
        </w:tc>
        <w:tc>
          <w:tcPr>
            <w:tcW w:w="802" w:type="dxa"/>
          </w:tcPr>
          <w:p w14:paraId="6EEA407B" w14:textId="77777777" w:rsidR="009D4C7F" w:rsidRPr="00C139B4" w:rsidRDefault="009D4C7F" w:rsidP="002B6321">
            <w:pPr>
              <w:pStyle w:val="TAL"/>
            </w:pPr>
            <w:r w:rsidRPr="00C139B4">
              <w:t>No</w:t>
            </w:r>
          </w:p>
        </w:tc>
      </w:tr>
      <w:tr w:rsidR="009D4C7F" w:rsidRPr="00C139B4" w14:paraId="1DC22F13" w14:textId="77777777" w:rsidTr="001A0783">
        <w:trPr>
          <w:cantSplit/>
          <w:tblHeader/>
          <w:jc w:val="center"/>
        </w:trPr>
        <w:tc>
          <w:tcPr>
            <w:tcW w:w="2604" w:type="dxa"/>
          </w:tcPr>
          <w:p w14:paraId="653A01BB" w14:textId="77777777" w:rsidR="009D4C7F" w:rsidRPr="00C139B4" w:rsidRDefault="009D4C7F" w:rsidP="002B6321">
            <w:pPr>
              <w:pStyle w:val="TAL"/>
              <w:rPr>
                <w:lang w:eastAsia="zh-CN"/>
              </w:rPr>
            </w:pPr>
            <w:r w:rsidRPr="00C139B4">
              <w:t>XRES</w:t>
            </w:r>
          </w:p>
        </w:tc>
        <w:tc>
          <w:tcPr>
            <w:tcW w:w="882" w:type="dxa"/>
          </w:tcPr>
          <w:p w14:paraId="7D61605C" w14:textId="77777777" w:rsidR="009D4C7F" w:rsidRPr="00C139B4" w:rsidRDefault="009D4C7F" w:rsidP="002B6321">
            <w:pPr>
              <w:pStyle w:val="TAL"/>
            </w:pPr>
            <w:r w:rsidRPr="00C139B4">
              <w:t>1448</w:t>
            </w:r>
          </w:p>
        </w:tc>
        <w:tc>
          <w:tcPr>
            <w:tcW w:w="1109" w:type="dxa"/>
          </w:tcPr>
          <w:p w14:paraId="1BBAAC2D" w14:textId="77777777" w:rsidR="009D4C7F" w:rsidRPr="00C139B4" w:rsidRDefault="009D4C7F" w:rsidP="002B6321">
            <w:pPr>
              <w:pStyle w:val="TAL"/>
            </w:pPr>
            <w:r w:rsidRPr="00C139B4">
              <w:t>7.3.54</w:t>
            </w:r>
          </w:p>
        </w:tc>
        <w:tc>
          <w:tcPr>
            <w:tcW w:w="1686" w:type="dxa"/>
          </w:tcPr>
          <w:p w14:paraId="636BEC79" w14:textId="77777777" w:rsidR="009D4C7F" w:rsidRPr="00C139B4" w:rsidRDefault="009D4C7F" w:rsidP="002B6321">
            <w:pPr>
              <w:pStyle w:val="TAL"/>
              <w:rPr>
                <w:lang w:eastAsia="zh-CN"/>
              </w:rPr>
            </w:pPr>
            <w:r w:rsidRPr="00C139B4">
              <w:t>OctetString</w:t>
            </w:r>
          </w:p>
        </w:tc>
        <w:tc>
          <w:tcPr>
            <w:tcW w:w="720" w:type="dxa"/>
          </w:tcPr>
          <w:p w14:paraId="3E5BCBA7" w14:textId="77777777" w:rsidR="009D4C7F" w:rsidRPr="00C139B4" w:rsidRDefault="009D4C7F" w:rsidP="002B6321">
            <w:pPr>
              <w:pStyle w:val="TAL"/>
            </w:pPr>
            <w:r w:rsidRPr="00C139B4">
              <w:t>M, V</w:t>
            </w:r>
          </w:p>
        </w:tc>
        <w:tc>
          <w:tcPr>
            <w:tcW w:w="609" w:type="dxa"/>
          </w:tcPr>
          <w:p w14:paraId="62A09C82" w14:textId="77777777" w:rsidR="009D4C7F" w:rsidRPr="00C139B4" w:rsidRDefault="009D4C7F" w:rsidP="002B6321">
            <w:pPr>
              <w:pStyle w:val="TAL"/>
            </w:pPr>
          </w:p>
        </w:tc>
        <w:tc>
          <w:tcPr>
            <w:tcW w:w="813" w:type="dxa"/>
          </w:tcPr>
          <w:p w14:paraId="46A11512" w14:textId="77777777" w:rsidR="009D4C7F" w:rsidRPr="00C139B4" w:rsidRDefault="009D4C7F" w:rsidP="002B6321">
            <w:pPr>
              <w:pStyle w:val="TAL"/>
            </w:pPr>
          </w:p>
        </w:tc>
        <w:tc>
          <w:tcPr>
            <w:tcW w:w="666" w:type="dxa"/>
          </w:tcPr>
          <w:p w14:paraId="2CB23852" w14:textId="77777777" w:rsidR="009D4C7F" w:rsidRPr="00C139B4" w:rsidRDefault="009D4C7F" w:rsidP="002B6321">
            <w:pPr>
              <w:pStyle w:val="TAL"/>
            </w:pPr>
          </w:p>
        </w:tc>
        <w:tc>
          <w:tcPr>
            <w:tcW w:w="802" w:type="dxa"/>
          </w:tcPr>
          <w:p w14:paraId="4C276107" w14:textId="77777777" w:rsidR="009D4C7F" w:rsidRPr="00C139B4" w:rsidRDefault="009D4C7F" w:rsidP="002B6321">
            <w:pPr>
              <w:pStyle w:val="TAL"/>
            </w:pPr>
            <w:r w:rsidRPr="00C139B4">
              <w:t>No</w:t>
            </w:r>
          </w:p>
        </w:tc>
      </w:tr>
      <w:tr w:rsidR="009D4C7F" w:rsidRPr="00C139B4" w14:paraId="4C541124" w14:textId="77777777" w:rsidTr="001A0783">
        <w:trPr>
          <w:cantSplit/>
          <w:tblHeader/>
          <w:jc w:val="center"/>
        </w:trPr>
        <w:tc>
          <w:tcPr>
            <w:tcW w:w="2604" w:type="dxa"/>
          </w:tcPr>
          <w:p w14:paraId="3D94A419" w14:textId="77777777" w:rsidR="009D4C7F" w:rsidRPr="00C139B4" w:rsidRDefault="009D4C7F" w:rsidP="002B6321">
            <w:pPr>
              <w:pStyle w:val="TAL"/>
            </w:pPr>
            <w:r w:rsidRPr="00C139B4">
              <w:t>AUTN</w:t>
            </w:r>
          </w:p>
        </w:tc>
        <w:tc>
          <w:tcPr>
            <w:tcW w:w="882" w:type="dxa"/>
          </w:tcPr>
          <w:p w14:paraId="0A6835C4" w14:textId="77777777" w:rsidR="009D4C7F" w:rsidRPr="00C139B4" w:rsidRDefault="009D4C7F" w:rsidP="002B6321">
            <w:pPr>
              <w:pStyle w:val="TAL"/>
            </w:pPr>
            <w:r w:rsidRPr="00C139B4">
              <w:t>1449</w:t>
            </w:r>
          </w:p>
        </w:tc>
        <w:tc>
          <w:tcPr>
            <w:tcW w:w="1109" w:type="dxa"/>
          </w:tcPr>
          <w:p w14:paraId="5AE35C25" w14:textId="77777777" w:rsidR="009D4C7F" w:rsidRPr="00C139B4" w:rsidRDefault="009D4C7F" w:rsidP="002B6321">
            <w:pPr>
              <w:pStyle w:val="TAL"/>
            </w:pPr>
            <w:r w:rsidRPr="00C139B4">
              <w:t>7.3.55</w:t>
            </w:r>
          </w:p>
        </w:tc>
        <w:tc>
          <w:tcPr>
            <w:tcW w:w="1686" w:type="dxa"/>
          </w:tcPr>
          <w:p w14:paraId="5F52DD44" w14:textId="77777777" w:rsidR="009D4C7F" w:rsidRPr="00C139B4" w:rsidRDefault="009D4C7F" w:rsidP="002B6321">
            <w:pPr>
              <w:pStyle w:val="TAL"/>
            </w:pPr>
            <w:r w:rsidRPr="00C139B4">
              <w:t>OctetString</w:t>
            </w:r>
          </w:p>
        </w:tc>
        <w:tc>
          <w:tcPr>
            <w:tcW w:w="720" w:type="dxa"/>
          </w:tcPr>
          <w:p w14:paraId="08FF7424" w14:textId="77777777" w:rsidR="009D4C7F" w:rsidRPr="00C139B4" w:rsidRDefault="009D4C7F" w:rsidP="002B6321">
            <w:pPr>
              <w:pStyle w:val="TAL"/>
            </w:pPr>
            <w:r w:rsidRPr="00C139B4">
              <w:t>M, V</w:t>
            </w:r>
          </w:p>
        </w:tc>
        <w:tc>
          <w:tcPr>
            <w:tcW w:w="609" w:type="dxa"/>
          </w:tcPr>
          <w:p w14:paraId="4B1734E9" w14:textId="77777777" w:rsidR="009D4C7F" w:rsidRPr="00C139B4" w:rsidRDefault="009D4C7F" w:rsidP="002B6321">
            <w:pPr>
              <w:pStyle w:val="TAL"/>
            </w:pPr>
          </w:p>
        </w:tc>
        <w:tc>
          <w:tcPr>
            <w:tcW w:w="813" w:type="dxa"/>
          </w:tcPr>
          <w:p w14:paraId="5455B273" w14:textId="77777777" w:rsidR="009D4C7F" w:rsidRPr="00C139B4" w:rsidRDefault="009D4C7F" w:rsidP="002B6321">
            <w:pPr>
              <w:pStyle w:val="TAL"/>
            </w:pPr>
          </w:p>
        </w:tc>
        <w:tc>
          <w:tcPr>
            <w:tcW w:w="666" w:type="dxa"/>
          </w:tcPr>
          <w:p w14:paraId="76ABBD84" w14:textId="77777777" w:rsidR="009D4C7F" w:rsidRPr="00C139B4" w:rsidRDefault="009D4C7F" w:rsidP="002B6321">
            <w:pPr>
              <w:pStyle w:val="TAL"/>
            </w:pPr>
          </w:p>
        </w:tc>
        <w:tc>
          <w:tcPr>
            <w:tcW w:w="802" w:type="dxa"/>
          </w:tcPr>
          <w:p w14:paraId="359265B1" w14:textId="77777777" w:rsidR="009D4C7F" w:rsidRPr="00C139B4" w:rsidRDefault="009D4C7F" w:rsidP="002B6321">
            <w:pPr>
              <w:pStyle w:val="TAL"/>
            </w:pPr>
            <w:r w:rsidRPr="00C139B4">
              <w:t>No</w:t>
            </w:r>
          </w:p>
        </w:tc>
      </w:tr>
      <w:tr w:rsidR="009D4C7F" w:rsidRPr="00C139B4" w14:paraId="60C37E9A" w14:textId="77777777" w:rsidTr="001A0783">
        <w:trPr>
          <w:cantSplit/>
          <w:tblHeader/>
          <w:jc w:val="center"/>
        </w:trPr>
        <w:tc>
          <w:tcPr>
            <w:tcW w:w="2604" w:type="dxa"/>
          </w:tcPr>
          <w:p w14:paraId="502263C0" w14:textId="77777777" w:rsidR="009D4C7F" w:rsidRPr="00C139B4" w:rsidRDefault="009D4C7F" w:rsidP="002B6321">
            <w:pPr>
              <w:pStyle w:val="TAL"/>
            </w:pPr>
            <w:r w:rsidRPr="00C139B4">
              <w:t>KASME</w:t>
            </w:r>
          </w:p>
        </w:tc>
        <w:tc>
          <w:tcPr>
            <w:tcW w:w="882" w:type="dxa"/>
          </w:tcPr>
          <w:p w14:paraId="52599623" w14:textId="77777777" w:rsidR="009D4C7F" w:rsidRPr="00C139B4" w:rsidRDefault="009D4C7F" w:rsidP="002B6321">
            <w:pPr>
              <w:pStyle w:val="TAL"/>
            </w:pPr>
            <w:r w:rsidRPr="00C139B4">
              <w:t>1450</w:t>
            </w:r>
          </w:p>
        </w:tc>
        <w:tc>
          <w:tcPr>
            <w:tcW w:w="1109" w:type="dxa"/>
          </w:tcPr>
          <w:p w14:paraId="51E1B14D" w14:textId="77777777" w:rsidR="009D4C7F" w:rsidRPr="00C139B4" w:rsidRDefault="009D4C7F" w:rsidP="002B6321">
            <w:pPr>
              <w:pStyle w:val="TAL"/>
            </w:pPr>
            <w:r w:rsidRPr="00C139B4">
              <w:t>7.3.56</w:t>
            </w:r>
          </w:p>
        </w:tc>
        <w:tc>
          <w:tcPr>
            <w:tcW w:w="1686" w:type="dxa"/>
          </w:tcPr>
          <w:p w14:paraId="5A5BC916" w14:textId="77777777" w:rsidR="009D4C7F" w:rsidRPr="00C139B4" w:rsidRDefault="009D4C7F" w:rsidP="002B6321">
            <w:pPr>
              <w:pStyle w:val="TAL"/>
            </w:pPr>
            <w:r w:rsidRPr="00C139B4">
              <w:t>OctetString</w:t>
            </w:r>
          </w:p>
        </w:tc>
        <w:tc>
          <w:tcPr>
            <w:tcW w:w="720" w:type="dxa"/>
          </w:tcPr>
          <w:p w14:paraId="0E3E4356" w14:textId="77777777" w:rsidR="009D4C7F" w:rsidRPr="00C139B4" w:rsidRDefault="009D4C7F" w:rsidP="002B6321">
            <w:pPr>
              <w:pStyle w:val="TAL"/>
            </w:pPr>
            <w:r w:rsidRPr="00C139B4">
              <w:t>M, V</w:t>
            </w:r>
          </w:p>
        </w:tc>
        <w:tc>
          <w:tcPr>
            <w:tcW w:w="609" w:type="dxa"/>
          </w:tcPr>
          <w:p w14:paraId="05A9F4C4" w14:textId="77777777" w:rsidR="009D4C7F" w:rsidRPr="00C139B4" w:rsidRDefault="009D4C7F" w:rsidP="002B6321">
            <w:pPr>
              <w:pStyle w:val="TAL"/>
            </w:pPr>
          </w:p>
        </w:tc>
        <w:tc>
          <w:tcPr>
            <w:tcW w:w="813" w:type="dxa"/>
          </w:tcPr>
          <w:p w14:paraId="641FB15B" w14:textId="77777777" w:rsidR="009D4C7F" w:rsidRPr="00C139B4" w:rsidRDefault="009D4C7F" w:rsidP="002B6321">
            <w:pPr>
              <w:pStyle w:val="TAL"/>
            </w:pPr>
          </w:p>
        </w:tc>
        <w:tc>
          <w:tcPr>
            <w:tcW w:w="666" w:type="dxa"/>
          </w:tcPr>
          <w:p w14:paraId="2EE3EC11" w14:textId="77777777" w:rsidR="009D4C7F" w:rsidRPr="00C139B4" w:rsidRDefault="009D4C7F" w:rsidP="002B6321">
            <w:pPr>
              <w:pStyle w:val="TAL"/>
            </w:pPr>
          </w:p>
        </w:tc>
        <w:tc>
          <w:tcPr>
            <w:tcW w:w="802" w:type="dxa"/>
          </w:tcPr>
          <w:p w14:paraId="78E41340" w14:textId="77777777" w:rsidR="009D4C7F" w:rsidRPr="00C139B4" w:rsidRDefault="009D4C7F" w:rsidP="002B6321">
            <w:pPr>
              <w:pStyle w:val="TAL"/>
            </w:pPr>
            <w:r w:rsidRPr="00C139B4">
              <w:t>No</w:t>
            </w:r>
          </w:p>
        </w:tc>
      </w:tr>
      <w:tr w:rsidR="009D4C7F" w:rsidRPr="00C139B4" w14:paraId="7914EC0B" w14:textId="77777777" w:rsidTr="001A0783">
        <w:trPr>
          <w:cantSplit/>
          <w:tblHeader/>
          <w:jc w:val="center"/>
        </w:trPr>
        <w:tc>
          <w:tcPr>
            <w:tcW w:w="2604" w:type="dxa"/>
          </w:tcPr>
          <w:p w14:paraId="46DCB9A1" w14:textId="77777777" w:rsidR="009D4C7F" w:rsidRPr="00C139B4" w:rsidRDefault="009D4C7F" w:rsidP="002B6321">
            <w:pPr>
              <w:pStyle w:val="TAL"/>
            </w:pPr>
            <w:r w:rsidRPr="00C139B4">
              <w:rPr>
                <w:lang w:val="fr-FR" w:eastAsia="zh-CN"/>
              </w:rPr>
              <w:t>Trace-Collection-Entity</w:t>
            </w:r>
          </w:p>
        </w:tc>
        <w:tc>
          <w:tcPr>
            <w:tcW w:w="882" w:type="dxa"/>
          </w:tcPr>
          <w:p w14:paraId="1CCA2D9B" w14:textId="77777777" w:rsidR="009D4C7F" w:rsidRPr="00C139B4" w:rsidRDefault="009D4C7F" w:rsidP="002B6321">
            <w:pPr>
              <w:pStyle w:val="TAL"/>
            </w:pPr>
            <w:r w:rsidRPr="00C139B4">
              <w:t>1452</w:t>
            </w:r>
          </w:p>
        </w:tc>
        <w:tc>
          <w:tcPr>
            <w:tcW w:w="1109" w:type="dxa"/>
          </w:tcPr>
          <w:p w14:paraId="13445E2A" w14:textId="77777777" w:rsidR="009D4C7F" w:rsidRPr="00C139B4" w:rsidRDefault="009D4C7F" w:rsidP="002B6321">
            <w:pPr>
              <w:pStyle w:val="TAL"/>
            </w:pPr>
            <w:r w:rsidRPr="00C139B4">
              <w:t>7.3.98</w:t>
            </w:r>
          </w:p>
        </w:tc>
        <w:tc>
          <w:tcPr>
            <w:tcW w:w="1686" w:type="dxa"/>
          </w:tcPr>
          <w:p w14:paraId="40DD3658" w14:textId="77777777" w:rsidR="009D4C7F" w:rsidRPr="00C139B4" w:rsidRDefault="009D4C7F" w:rsidP="002B6321">
            <w:pPr>
              <w:pStyle w:val="TAL"/>
            </w:pPr>
            <w:r w:rsidRPr="00C139B4">
              <w:t>Address</w:t>
            </w:r>
          </w:p>
        </w:tc>
        <w:tc>
          <w:tcPr>
            <w:tcW w:w="720" w:type="dxa"/>
          </w:tcPr>
          <w:p w14:paraId="017A9395" w14:textId="77777777" w:rsidR="009D4C7F" w:rsidRPr="00C139B4" w:rsidRDefault="009D4C7F" w:rsidP="002B6321">
            <w:pPr>
              <w:pStyle w:val="TAL"/>
            </w:pPr>
            <w:r w:rsidRPr="00C139B4">
              <w:t>M, V</w:t>
            </w:r>
          </w:p>
        </w:tc>
        <w:tc>
          <w:tcPr>
            <w:tcW w:w="609" w:type="dxa"/>
          </w:tcPr>
          <w:p w14:paraId="567C64CA" w14:textId="77777777" w:rsidR="009D4C7F" w:rsidRPr="00C139B4" w:rsidRDefault="009D4C7F" w:rsidP="002B6321">
            <w:pPr>
              <w:pStyle w:val="TAL"/>
            </w:pPr>
          </w:p>
        </w:tc>
        <w:tc>
          <w:tcPr>
            <w:tcW w:w="813" w:type="dxa"/>
          </w:tcPr>
          <w:p w14:paraId="7D3372EB" w14:textId="77777777" w:rsidR="009D4C7F" w:rsidRPr="00C139B4" w:rsidRDefault="009D4C7F" w:rsidP="002B6321">
            <w:pPr>
              <w:pStyle w:val="TAL"/>
            </w:pPr>
          </w:p>
        </w:tc>
        <w:tc>
          <w:tcPr>
            <w:tcW w:w="666" w:type="dxa"/>
          </w:tcPr>
          <w:p w14:paraId="39CCAF5C" w14:textId="77777777" w:rsidR="009D4C7F" w:rsidRPr="00C139B4" w:rsidRDefault="009D4C7F" w:rsidP="002B6321">
            <w:pPr>
              <w:pStyle w:val="TAL"/>
            </w:pPr>
          </w:p>
        </w:tc>
        <w:tc>
          <w:tcPr>
            <w:tcW w:w="802" w:type="dxa"/>
          </w:tcPr>
          <w:p w14:paraId="7C703E5A" w14:textId="77777777" w:rsidR="009D4C7F" w:rsidRPr="00C139B4" w:rsidRDefault="009D4C7F" w:rsidP="002B6321">
            <w:pPr>
              <w:pStyle w:val="TAL"/>
            </w:pPr>
            <w:r w:rsidRPr="00C139B4">
              <w:t>No</w:t>
            </w:r>
          </w:p>
        </w:tc>
      </w:tr>
      <w:tr w:rsidR="009D4C7F" w:rsidRPr="00C139B4" w14:paraId="4679410C" w14:textId="77777777" w:rsidTr="001A0783">
        <w:trPr>
          <w:cantSplit/>
          <w:tblHeader/>
          <w:jc w:val="center"/>
        </w:trPr>
        <w:tc>
          <w:tcPr>
            <w:tcW w:w="2604" w:type="dxa"/>
          </w:tcPr>
          <w:p w14:paraId="32B04AD2" w14:textId="77777777" w:rsidR="009D4C7F" w:rsidRPr="00C139B4" w:rsidRDefault="009D4C7F" w:rsidP="002B6321">
            <w:pPr>
              <w:pStyle w:val="TAL"/>
            </w:pPr>
            <w:r w:rsidRPr="00C139B4">
              <w:t>Kc</w:t>
            </w:r>
          </w:p>
        </w:tc>
        <w:tc>
          <w:tcPr>
            <w:tcW w:w="882" w:type="dxa"/>
          </w:tcPr>
          <w:p w14:paraId="303338A0" w14:textId="77777777" w:rsidR="009D4C7F" w:rsidRPr="00C139B4" w:rsidRDefault="009D4C7F" w:rsidP="002B6321">
            <w:pPr>
              <w:pStyle w:val="TAL"/>
            </w:pPr>
            <w:r w:rsidRPr="00C139B4">
              <w:t>1453</w:t>
            </w:r>
          </w:p>
        </w:tc>
        <w:tc>
          <w:tcPr>
            <w:tcW w:w="1109" w:type="dxa"/>
          </w:tcPr>
          <w:p w14:paraId="38101FE7" w14:textId="77777777" w:rsidR="009D4C7F" w:rsidRPr="00C139B4" w:rsidRDefault="009D4C7F" w:rsidP="002B6321">
            <w:pPr>
              <w:pStyle w:val="TAL"/>
            </w:pPr>
            <w:r w:rsidRPr="00C139B4">
              <w:t>7.3.59</w:t>
            </w:r>
          </w:p>
        </w:tc>
        <w:tc>
          <w:tcPr>
            <w:tcW w:w="1686" w:type="dxa"/>
          </w:tcPr>
          <w:p w14:paraId="5DA4A939" w14:textId="77777777" w:rsidR="009D4C7F" w:rsidRPr="00C139B4" w:rsidRDefault="009D4C7F" w:rsidP="002B6321">
            <w:pPr>
              <w:pStyle w:val="TAL"/>
            </w:pPr>
            <w:r w:rsidRPr="00C139B4">
              <w:t>OctetString</w:t>
            </w:r>
          </w:p>
        </w:tc>
        <w:tc>
          <w:tcPr>
            <w:tcW w:w="720" w:type="dxa"/>
          </w:tcPr>
          <w:p w14:paraId="10FCD46A" w14:textId="77777777" w:rsidR="009D4C7F" w:rsidRPr="00C139B4" w:rsidRDefault="009D4C7F" w:rsidP="002B6321">
            <w:pPr>
              <w:pStyle w:val="TAL"/>
            </w:pPr>
            <w:r w:rsidRPr="00C139B4">
              <w:t>M, V</w:t>
            </w:r>
          </w:p>
        </w:tc>
        <w:tc>
          <w:tcPr>
            <w:tcW w:w="609" w:type="dxa"/>
          </w:tcPr>
          <w:p w14:paraId="4E6D9EC7" w14:textId="77777777" w:rsidR="009D4C7F" w:rsidRPr="00C139B4" w:rsidRDefault="009D4C7F" w:rsidP="002B6321">
            <w:pPr>
              <w:pStyle w:val="TAL"/>
            </w:pPr>
          </w:p>
        </w:tc>
        <w:tc>
          <w:tcPr>
            <w:tcW w:w="813" w:type="dxa"/>
          </w:tcPr>
          <w:p w14:paraId="5E7121F1" w14:textId="77777777" w:rsidR="009D4C7F" w:rsidRPr="00C139B4" w:rsidRDefault="009D4C7F" w:rsidP="002B6321">
            <w:pPr>
              <w:pStyle w:val="TAL"/>
            </w:pPr>
          </w:p>
        </w:tc>
        <w:tc>
          <w:tcPr>
            <w:tcW w:w="666" w:type="dxa"/>
          </w:tcPr>
          <w:p w14:paraId="352FF8BD" w14:textId="77777777" w:rsidR="009D4C7F" w:rsidRPr="00C139B4" w:rsidRDefault="009D4C7F" w:rsidP="002B6321">
            <w:pPr>
              <w:pStyle w:val="TAL"/>
            </w:pPr>
          </w:p>
        </w:tc>
        <w:tc>
          <w:tcPr>
            <w:tcW w:w="802" w:type="dxa"/>
          </w:tcPr>
          <w:p w14:paraId="0C662A81" w14:textId="77777777" w:rsidR="009D4C7F" w:rsidRPr="00C139B4" w:rsidRDefault="009D4C7F" w:rsidP="002B6321">
            <w:pPr>
              <w:pStyle w:val="TAL"/>
            </w:pPr>
            <w:r w:rsidRPr="00C139B4">
              <w:t>No</w:t>
            </w:r>
          </w:p>
        </w:tc>
      </w:tr>
      <w:tr w:rsidR="009D4C7F" w:rsidRPr="00C139B4" w14:paraId="3DBC40C2" w14:textId="77777777" w:rsidTr="001A0783">
        <w:trPr>
          <w:cantSplit/>
          <w:tblHeader/>
          <w:jc w:val="center"/>
        </w:trPr>
        <w:tc>
          <w:tcPr>
            <w:tcW w:w="2604" w:type="dxa"/>
          </w:tcPr>
          <w:p w14:paraId="34C14D51" w14:textId="77777777" w:rsidR="009D4C7F" w:rsidRPr="00C139B4" w:rsidRDefault="009D4C7F" w:rsidP="002B6321">
            <w:pPr>
              <w:pStyle w:val="TAL"/>
            </w:pPr>
            <w:r w:rsidRPr="00C139B4">
              <w:t>SRES</w:t>
            </w:r>
          </w:p>
        </w:tc>
        <w:tc>
          <w:tcPr>
            <w:tcW w:w="882" w:type="dxa"/>
          </w:tcPr>
          <w:p w14:paraId="76BFDBBD" w14:textId="77777777" w:rsidR="009D4C7F" w:rsidRPr="00C139B4" w:rsidRDefault="009D4C7F" w:rsidP="002B6321">
            <w:pPr>
              <w:pStyle w:val="TAL"/>
            </w:pPr>
            <w:r w:rsidRPr="00C139B4">
              <w:t>1454</w:t>
            </w:r>
          </w:p>
        </w:tc>
        <w:tc>
          <w:tcPr>
            <w:tcW w:w="1109" w:type="dxa"/>
          </w:tcPr>
          <w:p w14:paraId="395DCE28" w14:textId="77777777" w:rsidR="009D4C7F" w:rsidRPr="00C139B4" w:rsidRDefault="009D4C7F" w:rsidP="002B6321">
            <w:pPr>
              <w:pStyle w:val="TAL"/>
            </w:pPr>
            <w:r w:rsidRPr="00C139B4">
              <w:t>7.3.60</w:t>
            </w:r>
          </w:p>
        </w:tc>
        <w:tc>
          <w:tcPr>
            <w:tcW w:w="1686" w:type="dxa"/>
          </w:tcPr>
          <w:p w14:paraId="5EBAAEF8" w14:textId="77777777" w:rsidR="009D4C7F" w:rsidRPr="00C139B4" w:rsidRDefault="009D4C7F" w:rsidP="002B6321">
            <w:pPr>
              <w:pStyle w:val="TAL"/>
            </w:pPr>
            <w:r w:rsidRPr="00C139B4">
              <w:t>OctetString</w:t>
            </w:r>
          </w:p>
        </w:tc>
        <w:tc>
          <w:tcPr>
            <w:tcW w:w="720" w:type="dxa"/>
          </w:tcPr>
          <w:p w14:paraId="3AD74326" w14:textId="77777777" w:rsidR="009D4C7F" w:rsidRPr="00C139B4" w:rsidRDefault="009D4C7F" w:rsidP="002B6321">
            <w:pPr>
              <w:pStyle w:val="TAL"/>
            </w:pPr>
            <w:r w:rsidRPr="00C139B4">
              <w:t>M, V</w:t>
            </w:r>
          </w:p>
        </w:tc>
        <w:tc>
          <w:tcPr>
            <w:tcW w:w="609" w:type="dxa"/>
          </w:tcPr>
          <w:p w14:paraId="6F37E796" w14:textId="77777777" w:rsidR="009D4C7F" w:rsidRPr="00C139B4" w:rsidRDefault="009D4C7F" w:rsidP="002B6321">
            <w:pPr>
              <w:pStyle w:val="TAL"/>
            </w:pPr>
          </w:p>
        </w:tc>
        <w:tc>
          <w:tcPr>
            <w:tcW w:w="813" w:type="dxa"/>
          </w:tcPr>
          <w:p w14:paraId="4EBC5D14" w14:textId="77777777" w:rsidR="009D4C7F" w:rsidRPr="00C139B4" w:rsidRDefault="009D4C7F" w:rsidP="002B6321">
            <w:pPr>
              <w:pStyle w:val="TAL"/>
            </w:pPr>
          </w:p>
        </w:tc>
        <w:tc>
          <w:tcPr>
            <w:tcW w:w="666" w:type="dxa"/>
          </w:tcPr>
          <w:p w14:paraId="2B4B9E36" w14:textId="77777777" w:rsidR="009D4C7F" w:rsidRPr="00C139B4" w:rsidRDefault="009D4C7F" w:rsidP="002B6321">
            <w:pPr>
              <w:pStyle w:val="TAL"/>
            </w:pPr>
          </w:p>
        </w:tc>
        <w:tc>
          <w:tcPr>
            <w:tcW w:w="802" w:type="dxa"/>
          </w:tcPr>
          <w:p w14:paraId="0F013E35" w14:textId="77777777" w:rsidR="009D4C7F" w:rsidRPr="00C139B4" w:rsidRDefault="009D4C7F" w:rsidP="002B6321">
            <w:pPr>
              <w:pStyle w:val="TAL"/>
            </w:pPr>
            <w:r w:rsidRPr="00C139B4">
              <w:t>No</w:t>
            </w:r>
          </w:p>
        </w:tc>
      </w:tr>
      <w:tr w:rsidR="009D4C7F" w:rsidRPr="00C139B4" w14:paraId="27703744" w14:textId="77777777" w:rsidTr="001A0783">
        <w:trPr>
          <w:cantSplit/>
          <w:tblHeader/>
          <w:jc w:val="center"/>
        </w:trPr>
        <w:tc>
          <w:tcPr>
            <w:tcW w:w="2604" w:type="dxa"/>
          </w:tcPr>
          <w:p w14:paraId="7A0D3395" w14:textId="77777777" w:rsidR="009D4C7F" w:rsidRPr="00C139B4" w:rsidRDefault="009D4C7F" w:rsidP="002B6321">
            <w:pPr>
              <w:pStyle w:val="TAL"/>
            </w:pPr>
            <w:r w:rsidRPr="00C139B4">
              <w:rPr>
                <w:rFonts w:hint="eastAsia"/>
                <w:lang w:eastAsia="zh-CN"/>
              </w:rPr>
              <w:t>PDN-Type</w:t>
            </w:r>
          </w:p>
        </w:tc>
        <w:tc>
          <w:tcPr>
            <w:tcW w:w="882" w:type="dxa"/>
          </w:tcPr>
          <w:p w14:paraId="6780C48D" w14:textId="77777777" w:rsidR="009D4C7F" w:rsidRPr="00C139B4" w:rsidRDefault="009D4C7F" w:rsidP="002B6321">
            <w:pPr>
              <w:pStyle w:val="TAL"/>
            </w:pPr>
            <w:r w:rsidRPr="00C139B4">
              <w:t>1456</w:t>
            </w:r>
          </w:p>
        </w:tc>
        <w:tc>
          <w:tcPr>
            <w:tcW w:w="1109" w:type="dxa"/>
          </w:tcPr>
          <w:p w14:paraId="520144F1" w14:textId="77777777" w:rsidR="009D4C7F" w:rsidRPr="00C139B4" w:rsidRDefault="009D4C7F" w:rsidP="002B6321">
            <w:pPr>
              <w:pStyle w:val="TAL"/>
            </w:pPr>
            <w:r w:rsidRPr="00C139B4">
              <w:t>7.3.62</w:t>
            </w:r>
          </w:p>
        </w:tc>
        <w:tc>
          <w:tcPr>
            <w:tcW w:w="1686" w:type="dxa"/>
          </w:tcPr>
          <w:p w14:paraId="15BEA4B9" w14:textId="77777777" w:rsidR="009D4C7F" w:rsidRPr="00C139B4" w:rsidRDefault="009D4C7F" w:rsidP="002B6321">
            <w:pPr>
              <w:pStyle w:val="TAL"/>
            </w:pPr>
            <w:r w:rsidRPr="00C139B4">
              <w:t>Enumerated</w:t>
            </w:r>
          </w:p>
        </w:tc>
        <w:tc>
          <w:tcPr>
            <w:tcW w:w="720" w:type="dxa"/>
          </w:tcPr>
          <w:p w14:paraId="4DC21882" w14:textId="77777777" w:rsidR="009D4C7F" w:rsidRPr="00C139B4" w:rsidRDefault="009D4C7F" w:rsidP="002B6321">
            <w:pPr>
              <w:pStyle w:val="TAL"/>
            </w:pPr>
            <w:r w:rsidRPr="00C139B4">
              <w:t>M, V</w:t>
            </w:r>
          </w:p>
        </w:tc>
        <w:tc>
          <w:tcPr>
            <w:tcW w:w="609" w:type="dxa"/>
          </w:tcPr>
          <w:p w14:paraId="2A33221F" w14:textId="77777777" w:rsidR="009D4C7F" w:rsidRPr="00C139B4" w:rsidRDefault="009D4C7F" w:rsidP="002B6321">
            <w:pPr>
              <w:pStyle w:val="TAL"/>
            </w:pPr>
          </w:p>
        </w:tc>
        <w:tc>
          <w:tcPr>
            <w:tcW w:w="813" w:type="dxa"/>
          </w:tcPr>
          <w:p w14:paraId="06B0D283" w14:textId="77777777" w:rsidR="009D4C7F" w:rsidRPr="00C139B4" w:rsidRDefault="009D4C7F" w:rsidP="002B6321">
            <w:pPr>
              <w:pStyle w:val="TAL"/>
            </w:pPr>
          </w:p>
        </w:tc>
        <w:tc>
          <w:tcPr>
            <w:tcW w:w="666" w:type="dxa"/>
          </w:tcPr>
          <w:p w14:paraId="4888977F" w14:textId="77777777" w:rsidR="009D4C7F" w:rsidRPr="00C139B4" w:rsidRDefault="009D4C7F" w:rsidP="002B6321">
            <w:pPr>
              <w:pStyle w:val="TAL"/>
            </w:pPr>
          </w:p>
        </w:tc>
        <w:tc>
          <w:tcPr>
            <w:tcW w:w="802" w:type="dxa"/>
          </w:tcPr>
          <w:p w14:paraId="3B28CDE9" w14:textId="77777777" w:rsidR="009D4C7F" w:rsidRPr="00C139B4" w:rsidRDefault="009D4C7F" w:rsidP="002B6321">
            <w:pPr>
              <w:pStyle w:val="TAL"/>
            </w:pPr>
            <w:r w:rsidRPr="00C139B4">
              <w:t>No</w:t>
            </w:r>
          </w:p>
        </w:tc>
      </w:tr>
      <w:tr w:rsidR="009D4C7F" w:rsidRPr="00C139B4" w14:paraId="04035B44" w14:textId="77777777" w:rsidTr="001A0783">
        <w:trPr>
          <w:cantSplit/>
          <w:tblHeader/>
          <w:jc w:val="center"/>
        </w:trPr>
        <w:tc>
          <w:tcPr>
            <w:tcW w:w="2604" w:type="dxa"/>
          </w:tcPr>
          <w:p w14:paraId="1704FA75" w14:textId="77777777" w:rsidR="009D4C7F" w:rsidRPr="00C139B4" w:rsidRDefault="009D4C7F" w:rsidP="00677A08">
            <w:pPr>
              <w:pStyle w:val="TAL"/>
              <w:rPr>
                <w:lang w:eastAsia="zh-CN"/>
              </w:rPr>
            </w:pPr>
            <w:r w:rsidRPr="00677A08">
              <w:t>Roaming-Restricted-Due-To-Unsupported-Feature</w:t>
            </w:r>
          </w:p>
        </w:tc>
        <w:tc>
          <w:tcPr>
            <w:tcW w:w="882" w:type="dxa"/>
          </w:tcPr>
          <w:p w14:paraId="35090A4F" w14:textId="77777777" w:rsidR="009D4C7F" w:rsidRPr="00C139B4" w:rsidRDefault="009D4C7F" w:rsidP="00677A08">
            <w:pPr>
              <w:pStyle w:val="TAL"/>
            </w:pPr>
            <w:r w:rsidRPr="00677A08">
              <w:rPr>
                <w:rFonts w:hint="eastAsia"/>
              </w:rPr>
              <w:t>1457</w:t>
            </w:r>
          </w:p>
        </w:tc>
        <w:tc>
          <w:tcPr>
            <w:tcW w:w="1109" w:type="dxa"/>
          </w:tcPr>
          <w:p w14:paraId="36DD4E31" w14:textId="77777777" w:rsidR="009D4C7F" w:rsidRPr="00C139B4" w:rsidRDefault="009D4C7F" w:rsidP="00677A08">
            <w:pPr>
              <w:pStyle w:val="TAL"/>
            </w:pPr>
            <w:r w:rsidRPr="00677A08">
              <w:t>7.3.81</w:t>
            </w:r>
          </w:p>
        </w:tc>
        <w:tc>
          <w:tcPr>
            <w:tcW w:w="1686" w:type="dxa"/>
          </w:tcPr>
          <w:p w14:paraId="630D914E" w14:textId="77777777" w:rsidR="009D4C7F" w:rsidRPr="00C139B4" w:rsidRDefault="009D4C7F" w:rsidP="00677A08">
            <w:pPr>
              <w:pStyle w:val="TAL"/>
              <w:rPr>
                <w:lang w:eastAsia="zh-CN"/>
              </w:rPr>
            </w:pPr>
            <w:r w:rsidRPr="00677A08">
              <w:t>Enumerated</w:t>
            </w:r>
          </w:p>
        </w:tc>
        <w:tc>
          <w:tcPr>
            <w:tcW w:w="720" w:type="dxa"/>
          </w:tcPr>
          <w:p w14:paraId="1A8C3F92" w14:textId="77777777" w:rsidR="009D4C7F" w:rsidRPr="00C139B4" w:rsidRDefault="009D4C7F" w:rsidP="002B6321">
            <w:pPr>
              <w:pStyle w:val="TAC"/>
              <w:jc w:val="left"/>
            </w:pPr>
            <w:r w:rsidRPr="00C139B4">
              <w:t>M, V</w:t>
            </w:r>
          </w:p>
        </w:tc>
        <w:tc>
          <w:tcPr>
            <w:tcW w:w="609" w:type="dxa"/>
          </w:tcPr>
          <w:p w14:paraId="116F7C8A" w14:textId="77777777" w:rsidR="009D4C7F" w:rsidRPr="00C139B4" w:rsidRDefault="009D4C7F" w:rsidP="002B6321">
            <w:pPr>
              <w:pStyle w:val="TAC"/>
              <w:jc w:val="left"/>
            </w:pPr>
          </w:p>
        </w:tc>
        <w:tc>
          <w:tcPr>
            <w:tcW w:w="813" w:type="dxa"/>
          </w:tcPr>
          <w:p w14:paraId="7D096BF5" w14:textId="77777777" w:rsidR="009D4C7F" w:rsidRPr="00C139B4" w:rsidRDefault="009D4C7F" w:rsidP="002B6321">
            <w:pPr>
              <w:pStyle w:val="TAC"/>
              <w:jc w:val="left"/>
            </w:pPr>
          </w:p>
        </w:tc>
        <w:tc>
          <w:tcPr>
            <w:tcW w:w="666" w:type="dxa"/>
          </w:tcPr>
          <w:p w14:paraId="6D7F8E30" w14:textId="77777777" w:rsidR="009D4C7F" w:rsidRPr="00C139B4" w:rsidRDefault="009D4C7F" w:rsidP="002B6321">
            <w:pPr>
              <w:pStyle w:val="TAC"/>
              <w:jc w:val="left"/>
            </w:pPr>
          </w:p>
        </w:tc>
        <w:tc>
          <w:tcPr>
            <w:tcW w:w="802" w:type="dxa"/>
          </w:tcPr>
          <w:p w14:paraId="517EAEC3" w14:textId="77777777" w:rsidR="009D4C7F" w:rsidRPr="00C139B4" w:rsidRDefault="009D4C7F" w:rsidP="00677A08">
            <w:pPr>
              <w:pStyle w:val="TAL"/>
            </w:pPr>
            <w:r w:rsidRPr="00677A08">
              <w:t>No</w:t>
            </w:r>
          </w:p>
        </w:tc>
      </w:tr>
      <w:tr w:rsidR="009D4C7F" w:rsidRPr="00C139B4" w14:paraId="23077DBB" w14:textId="77777777" w:rsidTr="001A0783">
        <w:trPr>
          <w:cantSplit/>
          <w:tblHeader/>
          <w:jc w:val="center"/>
        </w:trPr>
        <w:tc>
          <w:tcPr>
            <w:tcW w:w="2604" w:type="dxa"/>
          </w:tcPr>
          <w:p w14:paraId="0FD0ECD0" w14:textId="77777777" w:rsidR="009D4C7F" w:rsidRPr="00C139B4" w:rsidRDefault="009D4C7F" w:rsidP="002B6321">
            <w:pPr>
              <w:pStyle w:val="TAL"/>
              <w:rPr>
                <w:lang w:eastAsia="zh-CN"/>
              </w:rPr>
            </w:pPr>
            <w:r w:rsidRPr="00C139B4">
              <w:rPr>
                <w:rFonts w:hint="eastAsia"/>
                <w:lang w:val="de-DE" w:eastAsia="zh-CN"/>
              </w:rPr>
              <w:t>Trace-Data</w:t>
            </w:r>
          </w:p>
        </w:tc>
        <w:tc>
          <w:tcPr>
            <w:tcW w:w="882" w:type="dxa"/>
          </w:tcPr>
          <w:p w14:paraId="5D19A860" w14:textId="77777777" w:rsidR="009D4C7F" w:rsidRPr="00C139B4" w:rsidRDefault="009D4C7F" w:rsidP="002B6321">
            <w:pPr>
              <w:pStyle w:val="TAL"/>
            </w:pPr>
            <w:r w:rsidRPr="00C139B4">
              <w:t>1458</w:t>
            </w:r>
          </w:p>
        </w:tc>
        <w:tc>
          <w:tcPr>
            <w:tcW w:w="1109" w:type="dxa"/>
          </w:tcPr>
          <w:p w14:paraId="3C5D4949" w14:textId="77777777" w:rsidR="009D4C7F" w:rsidRPr="00C139B4" w:rsidRDefault="009D4C7F" w:rsidP="002B6321">
            <w:pPr>
              <w:pStyle w:val="TAL"/>
            </w:pPr>
            <w:r w:rsidRPr="00C139B4">
              <w:t>7.3.</w:t>
            </w:r>
            <w:r w:rsidRPr="00C139B4">
              <w:rPr>
                <w:lang w:eastAsia="zh-CN"/>
              </w:rPr>
              <w:t>63</w:t>
            </w:r>
          </w:p>
        </w:tc>
        <w:tc>
          <w:tcPr>
            <w:tcW w:w="1686" w:type="dxa"/>
          </w:tcPr>
          <w:p w14:paraId="61D14A43" w14:textId="77777777" w:rsidR="009D4C7F" w:rsidRPr="00C139B4" w:rsidRDefault="009D4C7F" w:rsidP="002B6321">
            <w:pPr>
              <w:pStyle w:val="TAL"/>
              <w:rPr>
                <w:lang w:eastAsia="zh-CN"/>
              </w:rPr>
            </w:pPr>
            <w:r w:rsidRPr="00C139B4">
              <w:rPr>
                <w:rFonts w:hint="eastAsia"/>
                <w:lang w:eastAsia="zh-CN"/>
              </w:rPr>
              <w:t>Grouped</w:t>
            </w:r>
          </w:p>
        </w:tc>
        <w:tc>
          <w:tcPr>
            <w:tcW w:w="720" w:type="dxa"/>
          </w:tcPr>
          <w:p w14:paraId="351AD6E4" w14:textId="77777777" w:rsidR="009D4C7F" w:rsidRPr="00C139B4" w:rsidRDefault="009D4C7F" w:rsidP="002B6321">
            <w:pPr>
              <w:pStyle w:val="TAL"/>
            </w:pPr>
            <w:r w:rsidRPr="00C139B4">
              <w:t>M, V</w:t>
            </w:r>
          </w:p>
        </w:tc>
        <w:tc>
          <w:tcPr>
            <w:tcW w:w="609" w:type="dxa"/>
          </w:tcPr>
          <w:p w14:paraId="61B2A78B" w14:textId="77777777" w:rsidR="009D4C7F" w:rsidRPr="00C139B4" w:rsidRDefault="009D4C7F" w:rsidP="002B6321">
            <w:pPr>
              <w:pStyle w:val="TAL"/>
            </w:pPr>
          </w:p>
        </w:tc>
        <w:tc>
          <w:tcPr>
            <w:tcW w:w="813" w:type="dxa"/>
          </w:tcPr>
          <w:p w14:paraId="1DD25A9C" w14:textId="77777777" w:rsidR="009D4C7F" w:rsidRPr="00C139B4" w:rsidRDefault="009D4C7F" w:rsidP="002B6321">
            <w:pPr>
              <w:pStyle w:val="TAL"/>
            </w:pPr>
          </w:p>
        </w:tc>
        <w:tc>
          <w:tcPr>
            <w:tcW w:w="666" w:type="dxa"/>
          </w:tcPr>
          <w:p w14:paraId="29EAE7B8" w14:textId="77777777" w:rsidR="009D4C7F" w:rsidRPr="00C139B4" w:rsidRDefault="009D4C7F" w:rsidP="002B6321">
            <w:pPr>
              <w:pStyle w:val="TAL"/>
            </w:pPr>
          </w:p>
        </w:tc>
        <w:tc>
          <w:tcPr>
            <w:tcW w:w="802" w:type="dxa"/>
          </w:tcPr>
          <w:p w14:paraId="33C8378A" w14:textId="77777777" w:rsidR="009D4C7F" w:rsidRPr="00C139B4" w:rsidRDefault="009D4C7F" w:rsidP="002B6321">
            <w:pPr>
              <w:pStyle w:val="TAL"/>
            </w:pPr>
            <w:r w:rsidRPr="00C139B4">
              <w:t>No</w:t>
            </w:r>
          </w:p>
        </w:tc>
      </w:tr>
      <w:tr w:rsidR="009D4C7F" w:rsidRPr="00C139B4" w14:paraId="31E7B476" w14:textId="77777777" w:rsidTr="001A0783">
        <w:trPr>
          <w:cantSplit/>
          <w:tblHeader/>
          <w:jc w:val="center"/>
        </w:trPr>
        <w:tc>
          <w:tcPr>
            <w:tcW w:w="2604" w:type="dxa"/>
          </w:tcPr>
          <w:p w14:paraId="716F252E" w14:textId="77777777" w:rsidR="009D4C7F" w:rsidRPr="00C139B4" w:rsidRDefault="009D4C7F" w:rsidP="002B6321">
            <w:pPr>
              <w:pStyle w:val="TAL"/>
              <w:rPr>
                <w:lang w:eastAsia="zh-CN"/>
              </w:rPr>
            </w:pPr>
            <w:r w:rsidRPr="00C139B4">
              <w:rPr>
                <w:rFonts w:hint="eastAsia"/>
                <w:lang w:val="de-DE" w:eastAsia="zh-CN"/>
              </w:rPr>
              <w:t>Trace-Reference</w:t>
            </w:r>
          </w:p>
        </w:tc>
        <w:tc>
          <w:tcPr>
            <w:tcW w:w="882" w:type="dxa"/>
          </w:tcPr>
          <w:p w14:paraId="4FF24308" w14:textId="77777777" w:rsidR="009D4C7F" w:rsidRPr="00C139B4" w:rsidRDefault="009D4C7F" w:rsidP="002B6321">
            <w:pPr>
              <w:pStyle w:val="TAL"/>
            </w:pPr>
            <w:r w:rsidRPr="00C139B4">
              <w:t>1459</w:t>
            </w:r>
          </w:p>
        </w:tc>
        <w:tc>
          <w:tcPr>
            <w:tcW w:w="1109" w:type="dxa"/>
          </w:tcPr>
          <w:p w14:paraId="1C026459" w14:textId="77777777" w:rsidR="009D4C7F" w:rsidRPr="00C139B4" w:rsidRDefault="009D4C7F" w:rsidP="002B6321">
            <w:pPr>
              <w:pStyle w:val="TAL"/>
            </w:pPr>
            <w:r w:rsidRPr="00C139B4">
              <w:t>7.3.</w:t>
            </w:r>
            <w:r w:rsidRPr="00C139B4">
              <w:rPr>
                <w:lang w:eastAsia="zh-CN"/>
              </w:rPr>
              <w:t>64</w:t>
            </w:r>
          </w:p>
        </w:tc>
        <w:tc>
          <w:tcPr>
            <w:tcW w:w="1686" w:type="dxa"/>
          </w:tcPr>
          <w:p w14:paraId="22D06707" w14:textId="77777777" w:rsidR="009D4C7F" w:rsidRPr="00C139B4" w:rsidRDefault="009D4C7F" w:rsidP="002B6321">
            <w:pPr>
              <w:pStyle w:val="TAL"/>
            </w:pPr>
            <w:r w:rsidRPr="00C139B4">
              <w:t>OctetString</w:t>
            </w:r>
          </w:p>
        </w:tc>
        <w:tc>
          <w:tcPr>
            <w:tcW w:w="720" w:type="dxa"/>
          </w:tcPr>
          <w:p w14:paraId="300D2FF7" w14:textId="77777777" w:rsidR="009D4C7F" w:rsidRPr="00C139B4" w:rsidRDefault="009D4C7F" w:rsidP="002B6321">
            <w:pPr>
              <w:pStyle w:val="TAL"/>
            </w:pPr>
            <w:r w:rsidRPr="00C139B4">
              <w:t>M, V</w:t>
            </w:r>
          </w:p>
        </w:tc>
        <w:tc>
          <w:tcPr>
            <w:tcW w:w="609" w:type="dxa"/>
          </w:tcPr>
          <w:p w14:paraId="04F5E7F5" w14:textId="77777777" w:rsidR="009D4C7F" w:rsidRPr="00C139B4" w:rsidRDefault="009D4C7F" w:rsidP="002B6321">
            <w:pPr>
              <w:pStyle w:val="TAL"/>
            </w:pPr>
          </w:p>
        </w:tc>
        <w:tc>
          <w:tcPr>
            <w:tcW w:w="813" w:type="dxa"/>
          </w:tcPr>
          <w:p w14:paraId="68D05195" w14:textId="77777777" w:rsidR="009D4C7F" w:rsidRPr="00C139B4" w:rsidRDefault="009D4C7F" w:rsidP="002B6321">
            <w:pPr>
              <w:pStyle w:val="TAL"/>
            </w:pPr>
          </w:p>
        </w:tc>
        <w:tc>
          <w:tcPr>
            <w:tcW w:w="666" w:type="dxa"/>
          </w:tcPr>
          <w:p w14:paraId="1AD6A815" w14:textId="77777777" w:rsidR="009D4C7F" w:rsidRPr="00C139B4" w:rsidRDefault="009D4C7F" w:rsidP="002B6321">
            <w:pPr>
              <w:pStyle w:val="TAL"/>
            </w:pPr>
          </w:p>
        </w:tc>
        <w:tc>
          <w:tcPr>
            <w:tcW w:w="802" w:type="dxa"/>
          </w:tcPr>
          <w:p w14:paraId="37FAF722" w14:textId="77777777" w:rsidR="009D4C7F" w:rsidRPr="00C139B4" w:rsidRDefault="009D4C7F" w:rsidP="002B6321">
            <w:pPr>
              <w:pStyle w:val="TAL"/>
            </w:pPr>
            <w:r w:rsidRPr="00C139B4">
              <w:t>No</w:t>
            </w:r>
          </w:p>
        </w:tc>
      </w:tr>
      <w:tr w:rsidR="009D4C7F" w:rsidRPr="00C139B4" w14:paraId="57C93BAE" w14:textId="77777777" w:rsidTr="001A0783">
        <w:trPr>
          <w:cantSplit/>
          <w:tblHeader/>
          <w:jc w:val="center"/>
        </w:trPr>
        <w:tc>
          <w:tcPr>
            <w:tcW w:w="2604" w:type="dxa"/>
          </w:tcPr>
          <w:p w14:paraId="2102D5EE" w14:textId="77777777" w:rsidR="009D4C7F" w:rsidRPr="00C139B4" w:rsidRDefault="009D4C7F" w:rsidP="002B6321">
            <w:pPr>
              <w:pStyle w:val="TAL"/>
              <w:rPr>
                <w:lang w:eastAsia="zh-CN"/>
              </w:rPr>
            </w:pPr>
            <w:r w:rsidRPr="00C139B4">
              <w:t>Trace</w:t>
            </w:r>
            <w:r w:rsidRPr="00C139B4">
              <w:rPr>
                <w:rFonts w:hint="eastAsia"/>
                <w:lang w:eastAsia="zh-CN"/>
              </w:rPr>
              <w:t>-D</w:t>
            </w:r>
            <w:r w:rsidRPr="00C139B4">
              <w:t>epth</w:t>
            </w:r>
          </w:p>
        </w:tc>
        <w:tc>
          <w:tcPr>
            <w:tcW w:w="882" w:type="dxa"/>
          </w:tcPr>
          <w:p w14:paraId="04D5D4BF" w14:textId="77777777" w:rsidR="009D4C7F" w:rsidRPr="00C139B4" w:rsidRDefault="009D4C7F" w:rsidP="002B6321">
            <w:pPr>
              <w:pStyle w:val="TAL"/>
            </w:pPr>
            <w:r w:rsidRPr="00C139B4">
              <w:t>1462</w:t>
            </w:r>
          </w:p>
        </w:tc>
        <w:tc>
          <w:tcPr>
            <w:tcW w:w="1109" w:type="dxa"/>
          </w:tcPr>
          <w:p w14:paraId="1A4F493A" w14:textId="77777777" w:rsidR="009D4C7F" w:rsidRPr="00C139B4" w:rsidRDefault="009D4C7F" w:rsidP="002B6321">
            <w:pPr>
              <w:pStyle w:val="TAL"/>
            </w:pPr>
            <w:r w:rsidRPr="00C139B4">
              <w:t>7.3.</w:t>
            </w:r>
            <w:r w:rsidRPr="00C139B4">
              <w:rPr>
                <w:lang w:eastAsia="zh-CN"/>
              </w:rPr>
              <w:t>67</w:t>
            </w:r>
          </w:p>
        </w:tc>
        <w:tc>
          <w:tcPr>
            <w:tcW w:w="1686" w:type="dxa"/>
          </w:tcPr>
          <w:p w14:paraId="6EB9057E" w14:textId="77777777" w:rsidR="009D4C7F" w:rsidRPr="00C139B4" w:rsidRDefault="009D4C7F" w:rsidP="002B6321">
            <w:pPr>
              <w:pStyle w:val="TAL"/>
            </w:pPr>
            <w:r w:rsidRPr="00C139B4">
              <w:t>Enumerated</w:t>
            </w:r>
          </w:p>
        </w:tc>
        <w:tc>
          <w:tcPr>
            <w:tcW w:w="720" w:type="dxa"/>
          </w:tcPr>
          <w:p w14:paraId="4B14A14B" w14:textId="77777777" w:rsidR="009D4C7F" w:rsidRPr="00C139B4" w:rsidRDefault="009D4C7F" w:rsidP="002B6321">
            <w:pPr>
              <w:pStyle w:val="TAL"/>
            </w:pPr>
            <w:r w:rsidRPr="00C139B4">
              <w:t>M, V</w:t>
            </w:r>
          </w:p>
        </w:tc>
        <w:tc>
          <w:tcPr>
            <w:tcW w:w="609" w:type="dxa"/>
          </w:tcPr>
          <w:p w14:paraId="717C9116" w14:textId="77777777" w:rsidR="009D4C7F" w:rsidRPr="00C139B4" w:rsidRDefault="009D4C7F" w:rsidP="002B6321">
            <w:pPr>
              <w:pStyle w:val="TAL"/>
            </w:pPr>
          </w:p>
        </w:tc>
        <w:tc>
          <w:tcPr>
            <w:tcW w:w="813" w:type="dxa"/>
          </w:tcPr>
          <w:p w14:paraId="52D6E6D6" w14:textId="77777777" w:rsidR="009D4C7F" w:rsidRPr="00C139B4" w:rsidRDefault="009D4C7F" w:rsidP="002B6321">
            <w:pPr>
              <w:pStyle w:val="TAL"/>
            </w:pPr>
          </w:p>
        </w:tc>
        <w:tc>
          <w:tcPr>
            <w:tcW w:w="666" w:type="dxa"/>
          </w:tcPr>
          <w:p w14:paraId="196284AC" w14:textId="77777777" w:rsidR="009D4C7F" w:rsidRPr="00C139B4" w:rsidRDefault="009D4C7F" w:rsidP="002B6321">
            <w:pPr>
              <w:pStyle w:val="TAL"/>
            </w:pPr>
          </w:p>
        </w:tc>
        <w:tc>
          <w:tcPr>
            <w:tcW w:w="802" w:type="dxa"/>
          </w:tcPr>
          <w:p w14:paraId="738887A8" w14:textId="77777777" w:rsidR="009D4C7F" w:rsidRPr="00C139B4" w:rsidRDefault="009D4C7F" w:rsidP="002B6321">
            <w:pPr>
              <w:pStyle w:val="TAL"/>
            </w:pPr>
            <w:r w:rsidRPr="00C139B4">
              <w:t>No</w:t>
            </w:r>
          </w:p>
        </w:tc>
      </w:tr>
      <w:tr w:rsidR="009D4C7F" w:rsidRPr="00C139B4" w14:paraId="660EA017" w14:textId="77777777" w:rsidTr="001A0783">
        <w:trPr>
          <w:cantSplit/>
          <w:tblHeader/>
          <w:jc w:val="center"/>
        </w:trPr>
        <w:tc>
          <w:tcPr>
            <w:tcW w:w="2604" w:type="dxa"/>
          </w:tcPr>
          <w:p w14:paraId="5E036198" w14:textId="77777777" w:rsidR="009D4C7F" w:rsidRPr="00C139B4" w:rsidRDefault="009D4C7F" w:rsidP="002B6321">
            <w:pPr>
              <w:pStyle w:val="TAL"/>
              <w:rPr>
                <w:lang w:eastAsia="zh-CN"/>
              </w:rPr>
            </w:pPr>
            <w:r w:rsidRPr="00C139B4">
              <w:rPr>
                <w:lang w:val="fr-FR"/>
              </w:rPr>
              <w:t>Trace</w:t>
            </w:r>
            <w:r w:rsidRPr="00C139B4">
              <w:rPr>
                <w:rFonts w:hint="eastAsia"/>
                <w:lang w:val="fr-FR" w:eastAsia="zh-CN"/>
              </w:rPr>
              <w:t>-</w:t>
            </w:r>
            <w:r w:rsidRPr="00C139B4">
              <w:rPr>
                <w:lang w:val="fr-FR"/>
              </w:rPr>
              <w:t>NE</w:t>
            </w:r>
            <w:r w:rsidRPr="00C139B4">
              <w:rPr>
                <w:rFonts w:hint="eastAsia"/>
                <w:lang w:val="fr-FR" w:eastAsia="zh-CN"/>
              </w:rPr>
              <w:t>-T</w:t>
            </w:r>
            <w:r w:rsidRPr="00C139B4">
              <w:rPr>
                <w:lang w:val="fr-FR"/>
              </w:rPr>
              <w:t>ype</w:t>
            </w:r>
            <w:r w:rsidRPr="00C139B4">
              <w:rPr>
                <w:rFonts w:hint="eastAsia"/>
                <w:lang w:val="fr-FR" w:eastAsia="zh-CN"/>
              </w:rPr>
              <w:t>-L</w:t>
            </w:r>
            <w:r w:rsidRPr="00C139B4">
              <w:rPr>
                <w:lang w:val="fr-FR"/>
              </w:rPr>
              <w:t>ist</w:t>
            </w:r>
          </w:p>
        </w:tc>
        <w:tc>
          <w:tcPr>
            <w:tcW w:w="882" w:type="dxa"/>
          </w:tcPr>
          <w:p w14:paraId="42C3E6D3" w14:textId="77777777" w:rsidR="009D4C7F" w:rsidRPr="00C139B4" w:rsidRDefault="009D4C7F" w:rsidP="002B6321">
            <w:pPr>
              <w:pStyle w:val="TAL"/>
            </w:pPr>
            <w:r w:rsidRPr="00C139B4">
              <w:t>1463</w:t>
            </w:r>
          </w:p>
        </w:tc>
        <w:tc>
          <w:tcPr>
            <w:tcW w:w="1109" w:type="dxa"/>
          </w:tcPr>
          <w:p w14:paraId="707B07FD" w14:textId="77777777" w:rsidR="009D4C7F" w:rsidRPr="00C139B4" w:rsidRDefault="009D4C7F" w:rsidP="002B6321">
            <w:pPr>
              <w:pStyle w:val="TAL"/>
            </w:pPr>
            <w:r w:rsidRPr="00C139B4">
              <w:t>7.3.</w:t>
            </w:r>
            <w:r w:rsidRPr="00C139B4">
              <w:rPr>
                <w:lang w:eastAsia="zh-CN"/>
              </w:rPr>
              <w:t>68</w:t>
            </w:r>
          </w:p>
        </w:tc>
        <w:tc>
          <w:tcPr>
            <w:tcW w:w="1686" w:type="dxa"/>
          </w:tcPr>
          <w:p w14:paraId="3AEE5EDC" w14:textId="77777777" w:rsidR="009D4C7F" w:rsidRPr="00C139B4" w:rsidRDefault="009D4C7F" w:rsidP="002B6321">
            <w:pPr>
              <w:pStyle w:val="TAL"/>
            </w:pPr>
            <w:r w:rsidRPr="00C139B4">
              <w:t>OctetString</w:t>
            </w:r>
          </w:p>
        </w:tc>
        <w:tc>
          <w:tcPr>
            <w:tcW w:w="720" w:type="dxa"/>
          </w:tcPr>
          <w:p w14:paraId="65B9F1C4" w14:textId="77777777" w:rsidR="009D4C7F" w:rsidRPr="00C139B4" w:rsidRDefault="009D4C7F" w:rsidP="002B6321">
            <w:pPr>
              <w:pStyle w:val="TAL"/>
            </w:pPr>
            <w:r w:rsidRPr="00C139B4">
              <w:t>M, V</w:t>
            </w:r>
          </w:p>
        </w:tc>
        <w:tc>
          <w:tcPr>
            <w:tcW w:w="609" w:type="dxa"/>
          </w:tcPr>
          <w:p w14:paraId="297CCFDC" w14:textId="77777777" w:rsidR="009D4C7F" w:rsidRPr="00C139B4" w:rsidRDefault="009D4C7F" w:rsidP="002B6321">
            <w:pPr>
              <w:pStyle w:val="TAL"/>
            </w:pPr>
          </w:p>
        </w:tc>
        <w:tc>
          <w:tcPr>
            <w:tcW w:w="813" w:type="dxa"/>
          </w:tcPr>
          <w:p w14:paraId="343EF4BA" w14:textId="77777777" w:rsidR="009D4C7F" w:rsidRPr="00C139B4" w:rsidRDefault="009D4C7F" w:rsidP="002B6321">
            <w:pPr>
              <w:pStyle w:val="TAL"/>
            </w:pPr>
          </w:p>
        </w:tc>
        <w:tc>
          <w:tcPr>
            <w:tcW w:w="666" w:type="dxa"/>
          </w:tcPr>
          <w:p w14:paraId="6E3F5A2F" w14:textId="77777777" w:rsidR="009D4C7F" w:rsidRPr="00C139B4" w:rsidRDefault="009D4C7F" w:rsidP="002B6321">
            <w:pPr>
              <w:pStyle w:val="TAL"/>
            </w:pPr>
          </w:p>
        </w:tc>
        <w:tc>
          <w:tcPr>
            <w:tcW w:w="802" w:type="dxa"/>
          </w:tcPr>
          <w:p w14:paraId="0F73BC61" w14:textId="77777777" w:rsidR="009D4C7F" w:rsidRPr="00C139B4" w:rsidRDefault="009D4C7F" w:rsidP="002B6321">
            <w:pPr>
              <w:pStyle w:val="TAL"/>
            </w:pPr>
            <w:r w:rsidRPr="00C139B4">
              <w:t>No</w:t>
            </w:r>
          </w:p>
        </w:tc>
      </w:tr>
      <w:tr w:rsidR="009D4C7F" w:rsidRPr="00C139B4" w14:paraId="17A2A717" w14:textId="77777777" w:rsidTr="001A0783">
        <w:trPr>
          <w:cantSplit/>
          <w:tblHeader/>
          <w:jc w:val="center"/>
        </w:trPr>
        <w:tc>
          <w:tcPr>
            <w:tcW w:w="2604" w:type="dxa"/>
          </w:tcPr>
          <w:p w14:paraId="5A207DCD" w14:textId="77777777" w:rsidR="009D4C7F" w:rsidRPr="00C139B4" w:rsidRDefault="009D4C7F" w:rsidP="002B6321">
            <w:pPr>
              <w:pStyle w:val="TAL"/>
              <w:rPr>
                <w:lang w:eastAsia="zh-CN"/>
              </w:rPr>
            </w:pPr>
            <w:r w:rsidRPr="00C139B4">
              <w:t>Trace</w:t>
            </w:r>
            <w:r w:rsidRPr="00C139B4">
              <w:rPr>
                <w:rFonts w:hint="eastAsia"/>
                <w:lang w:eastAsia="zh-CN"/>
              </w:rPr>
              <w:t>-I</w:t>
            </w:r>
            <w:r w:rsidRPr="00C139B4">
              <w:t>nterface</w:t>
            </w:r>
            <w:r w:rsidRPr="00C139B4">
              <w:rPr>
                <w:rFonts w:hint="eastAsia"/>
                <w:lang w:eastAsia="zh-CN"/>
              </w:rPr>
              <w:t>-L</w:t>
            </w:r>
            <w:r w:rsidRPr="00C139B4">
              <w:t>ist</w:t>
            </w:r>
          </w:p>
        </w:tc>
        <w:tc>
          <w:tcPr>
            <w:tcW w:w="882" w:type="dxa"/>
          </w:tcPr>
          <w:p w14:paraId="2B870D72" w14:textId="77777777" w:rsidR="009D4C7F" w:rsidRPr="00C139B4" w:rsidRDefault="009D4C7F" w:rsidP="002B6321">
            <w:pPr>
              <w:pStyle w:val="TAL"/>
            </w:pPr>
            <w:r w:rsidRPr="00C139B4">
              <w:t>1464</w:t>
            </w:r>
          </w:p>
        </w:tc>
        <w:tc>
          <w:tcPr>
            <w:tcW w:w="1109" w:type="dxa"/>
          </w:tcPr>
          <w:p w14:paraId="771B9E6F" w14:textId="77777777" w:rsidR="009D4C7F" w:rsidRPr="00C139B4" w:rsidRDefault="009D4C7F" w:rsidP="002B6321">
            <w:pPr>
              <w:pStyle w:val="TAL"/>
            </w:pPr>
            <w:r w:rsidRPr="00C139B4">
              <w:t>7.3.</w:t>
            </w:r>
            <w:r w:rsidRPr="00C139B4">
              <w:rPr>
                <w:lang w:eastAsia="zh-CN"/>
              </w:rPr>
              <w:t>69</w:t>
            </w:r>
          </w:p>
        </w:tc>
        <w:tc>
          <w:tcPr>
            <w:tcW w:w="1686" w:type="dxa"/>
          </w:tcPr>
          <w:p w14:paraId="799A0839" w14:textId="77777777" w:rsidR="009D4C7F" w:rsidRPr="00C139B4" w:rsidRDefault="009D4C7F" w:rsidP="002B6321">
            <w:pPr>
              <w:pStyle w:val="TAL"/>
            </w:pPr>
            <w:r w:rsidRPr="00C139B4">
              <w:t>OctetString</w:t>
            </w:r>
          </w:p>
        </w:tc>
        <w:tc>
          <w:tcPr>
            <w:tcW w:w="720" w:type="dxa"/>
          </w:tcPr>
          <w:p w14:paraId="253A754F" w14:textId="77777777" w:rsidR="009D4C7F" w:rsidRPr="00C139B4" w:rsidRDefault="009D4C7F" w:rsidP="002B6321">
            <w:pPr>
              <w:pStyle w:val="TAL"/>
            </w:pPr>
            <w:r w:rsidRPr="00C139B4">
              <w:t>M, V</w:t>
            </w:r>
          </w:p>
        </w:tc>
        <w:tc>
          <w:tcPr>
            <w:tcW w:w="609" w:type="dxa"/>
          </w:tcPr>
          <w:p w14:paraId="4EB32241" w14:textId="77777777" w:rsidR="009D4C7F" w:rsidRPr="00C139B4" w:rsidRDefault="009D4C7F" w:rsidP="002B6321">
            <w:pPr>
              <w:pStyle w:val="TAL"/>
            </w:pPr>
          </w:p>
        </w:tc>
        <w:tc>
          <w:tcPr>
            <w:tcW w:w="813" w:type="dxa"/>
          </w:tcPr>
          <w:p w14:paraId="4935E730" w14:textId="77777777" w:rsidR="009D4C7F" w:rsidRPr="00C139B4" w:rsidRDefault="009D4C7F" w:rsidP="002B6321">
            <w:pPr>
              <w:pStyle w:val="TAL"/>
            </w:pPr>
          </w:p>
        </w:tc>
        <w:tc>
          <w:tcPr>
            <w:tcW w:w="666" w:type="dxa"/>
          </w:tcPr>
          <w:p w14:paraId="33F2F288" w14:textId="77777777" w:rsidR="009D4C7F" w:rsidRPr="00C139B4" w:rsidRDefault="009D4C7F" w:rsidP="002B6321">
            <w:pPr>
              <w:pStyle w:val="TAL"/>
            </w:pPr>
          </w:p>
        </w:tc>
        <w:tc>
          <w:tcPr>
            <w:tcW w:w="802" w:type="dxa"/>
          </w:tcPr>
          <w:p w14:paraId="0A4F19EF" w14:textId="77777777" w:rsidR="009D4C7F" w:rsidRPr="00C139B4" w:rsidRDefault="009D4C7F" w:rsidP="002B6321">
            <w:pPr>
              <w:pStyle w:val="TAL"/>
            </w:pPr>
            <w:r w:rsidRPr="00C139B4">
              <w:t>No</w:t>
            </w:r>
          </w:p>
        </w:tc>
      </w:tr>
      <w:tr w:rsidR="009D4C7F" w:rsidRPr="00C139B4" w14:paraId="26C48BC1" w14:textId="77777777" w:rsidTr="001A0783">
        <w:trPr>
          <w:cantSplit/>
          <w:tblHeader/>
          <w:jc w:val="center"/>
        </w:trPr>
        <w:tc>
          <w:tcPr>
            <w:tcW w:w="2604" w:type="dxa"/>
          </w:tcPr>
          <w:p w14:paraId="55F0D8D9" w14:textId="77777777" w:rsidR="009D4C7F" w:rsidRPr="00C139B4" w:rsidRDefault="009D4C7F" w:rsidP="002B6321">
            <w:pPr>
              <w:pStyle w:val="TAL"/>
              <w:rPr>
                <w:lang w:eastAsia="zh-CN"/>
              </w:rPr>
            </w:pPr>
            <w:r w:rsidRPr="00C139B4">
              <w:rPr>
                <w:lang w:eastAsia="zh-CN"/>
              </w:rPr>
              <w:t>Trace</w:t>
            </w:r>
            <w:r w:rsidRPr="00C139B4">
              <w:rPr>
                <w:rFonts w:hint="eastAsia"/>
                <w:lang w:eastAsia="zh-CN"/>
              </w:rPr>
              <w:t>-E</w:t>
            </w:r>
            <w:r w:rsidRPr="00C139B4">
              <w:rPr>
                <w:lang w:eastAsia="zh-CN"/>
              </w:rPr>
              <w:t>vent</w:t>
            </w:r>
            <w:r w:rsidRPr="00C139B4">
              <w:rPr>
                <w:rFonts w:hint="eastAsia"/>
                <w:lang w:eastAsia="zh-CN"/>
              </w:rPr>
              <w:t>-L</w:t>
            </w:r>
            <w:r w:rsidRPr="00C139B4">
              <w:rPr>
                <w:lang w:eastAsia="zh-CN"/>
              </w:rPr>
              <w:t>ist</w:t>
            </w:r>
          </w:p>
        </w:tc>
        <w:tc>
          <w:tcPr>
            <w:tcW w:w="882" w:type="dxa"/>
          </w:tcPr>
          <w:p w14:paraId="13BBDF37" w14:textId="77777777" w:rsidR="009D4C7F" w:rsidRPr="00C139B4" w:rsidRDefault="009D4C7F" w:rsidP="002B6321">
            <w:pPr>
              <w:pStyle w:val="TAL"/>
            </w:pPr>
            <w:r w:rsidRPr="00C139B4">
              <w:t>1465</w:t>
            </w:r>
          </w:p>
        </w:tc>
        <w:tc>
          <w:tcPr>
            <w:tcW w:w="1109" w:type="dxa"/>
          </w:tcPr>
          <w:p w14:paraId="296F076A" w14:textId="77777777" w:rsidR="009D4C7F" w:rsidRPr="00C139B4" w:rsidRDefault="009D4C7F" w:rsidP="002B6321">
            <w:pPr>
              <w:pStyle w:val="TAL"/>
            </w:pPr>
            <w:r w:rsidRPr="00C139B4">
              <w:t>7.3.</w:t>
            </w:r>
            <w:r w:rsidRPr="00C139B4">
              <w:rPr>
                <w:lang w:eastAsia="zh-CN"/>
              </w:rPr>
              <w:t>70</w:t>
            </w:r>
          </w:p>
        </w:tc>
        <w:tc>
          <w:tcPr>
            <w:tcW w:w="1686" w:type="dxa"/>
          </w:tcPr>
          <w:p w14:paraId="237C3D75" w14:textId="77777777" w:rsidR="009D4C7F" w:rsidRPr="00C139B4" w:rsidRDefault="009D4C7F" w:rsidP="002B6321">
            <w:pPr>
              <w:pStyle w:val="TAL"/>
            </w:pPr>
            <w:r w:rsidRPr="00C139B4">
              <w:t>OctetString</w:t>
            </w:r>
          </w:p>
        </w:tc>
        <w:tc>
          <w:tcPr>
            <w:tcW w:w="720" w:type="dxa"/>
          </w:tcPr>
          <w:p w14:paraId="704E8412" w14:textId="77777777" w:rsidR="009D4C7F" w:rsidRPr="00C139B4" w:rsidRDefault="009D4C7F" w:rsidP="002B6321">
            <w:pPr>
              <w:pStyle w:val="TAL"/>
            </w:pPr>
            <w:r w:rsidRPr="00C139B4">
              <w:t>M, V</w:t>
            </w:r>
          </w:p>
        </w:tc>
        <w:tc>
          <w:tcPr>
            <w:tcW w:w="609" w:type="dxa"/>
          </w:tcPr>
          <w:p w14:paraId="0F2DAD30" w14:textId="77777777" w:rsidR="009D4C7F" w:rsidRPr="00C139B4" w:rsidRDefault="009D4C7F" w:rsidP="002B6321">
            <w:pPr>
              <w:pStyle w:val="TAL"/>
            </w:pPr>
          </w:p>
        </w:tc>
        <w:tc>
          <w:tcPr>
            <w:tcW w:w="813" w:type="dxa"/>
          </w:tcPr>
          <w:p w14:paraId="6659CDA5" w14:textId="77777777" w:rsidR="009D4C7F" w:rsidRPr="00C139B4" w:rsidRDefault="009D4C7F" w:rsidP="002B6321">
            <w:pPr>
              <w:pStyle w:val="TAL"/>
            </w:pPr>
          </w:p>
        </w:tc>
        <w:tc>
          <w:tcPr>
            <w:tcW w:w="666" w:type="dxa"/>
          </w:tcPr>
          <w:p w14:paraId="1E333086" w14:textId="77777777" w:rsidR="009D4C7F" w:rsidRPr="00C139B4" w:rsidRDefault="009D4C7F" w:rsidP="002B6321">
            <w:pPr>
              <w:pStyle w:val="TAL"/>
            </w:pPr>
          </w:p>
        </w:tc>
        <w:tc>
          <w:tcPr>
            <w:tcW w:w="802" w:type="dxa"/>
          </w:tcPr>
          <w:p w14:paraId="2CD948A4" w14:textId="77777777" w:rsidR="009D4C7F" w:rsidRPr="00C139B4" w:rsidRDefault="009D4C7F" w:rsidP="002B6321">
            <w:pPr>
              <w:pStyle w:val="TAL"/>
            </w:pPr>
            <w:r w:rsidRPr="00C139B4">
              <w:t>No</w:t>
            </w:r>
          </w:p>
        </w:tc>
      </w:tr>
      <w:tr w:rsidR="009D4C7F" w:rsidRPr="00C139B4" w14:paraId="5762224D" w14:textId="77777777" w:rsidTr="001A0783">
        <w:trPr>
          <w:cantSplit/>
          <w:tblHeader/>
          <w:jc w:val="center"/>
        </w:trPr>
        <w:tc>
          <w:tcPr>
            <w:tcW w:w="2604" w:type="dxa"/>
          </w:tcPr>
          <w:p w14:paraId="5D322C39" w14:textId="77777777" w:rsidR="009D4C7F" w:rsidRPr="00C139B4" w:rsidRDefault="009D4C7F" w:rsidP="002B6321">
            <w:pPr>
              <w:pStyle w:val="TAL"/>
              <w:rPr>
                <w:lang w:eastAsia="zh-CN"/>
              </w:rPr>
            </w:pPr>
            <w:r w:rsidRPr="00C139B4">
              <w:rPr>
                <w:rFonts w:hint="eastAsia"/>
                <w:lang w:eastAsia="zh-CN"/>
              </w:rPr>
              <w:t>OMC-Id</w:t>
            </w:r>
          </w:p>
        </w:tc>
        <w:tc>
          <w:tcPr>
            <w:tcW w:w="882" w:type="dxa"/>
          </w:tcPr>
          <w:p w14:paraId="68D780FD" w14:textId="77777777" w:rsidR="009D4C7F" w:rsidRPr="00C139B4" w:rsidRDefault="009D4C7F" w:rsidP="002B6321">
            <w:pPr>
              <w:pStyle w:val="TAL"/>
            </w:pPr>
            <w:r w:rsidRPr="00C139B4">
              <w:t>1466</w:t>
            </w:r>
          </w:p>
        </w:tc>
        <w:tc>
          <w:tcPr>
            <w:tcW w:w="1109" w:type="dxa"/>
          </w:tcPr>
          <w:p w14:paraId="2E7C5489" w14:textId="77777777" w:rsidR="009D4C7F" w:rsidRPr="00C139B4" w:rsidRDefault="009D4C7F" w:rsidP="002B6321">
            <w:pPr>
              <w:pStyle w:val="TAL"/>
            </w:pPr>
            <w:r w:rsidRPr="00C139B4">
              <w:t>7.3.</w:t>
            </w:r>
            <w:r w:rsidRPr="00C139B4">
              <w:rPr>
                <w:lang w:eastAsia="zh-CN"/>
              </w:rPr>
              <w:t>71</w:t>
            </w:r>
          </w:p>
        </w:tc>
        <w:tc>
          <w:tcPr>
            <w:tcW w:w="1686" w:type="dxa"/>
          </w:tcPr>
          <w:p w14:paraId="72C3D173" w14:textId="77777777" w:rsidR="009D4C7F" w:rsidRPr="00C139B4" w:rsidRDefault="009D4C7F" w:rsidP="002B6321">
            <w:pPr>
              <w:pStyle w:val="TAL"/>
            </w:pPr>
            <w:r w:rsidRPr="00C139B4">
              <w:t>OctetString</w:t>
            </w:r>
          </w:p>
        </w:tc>
        <w:tc>
          <w:tcPr>
            <w:tcW w:w="720" w:type="dxa"/>
          </w:tcPr>
          <w:p w14:paraId="5D472622" w14:textId="77777777" w:rsidR="009D4C7F" w:rsidRPr="00C139B4" w:rsidRDefault="009D4C7F" w:rsidP="002B6321">
            <w:pPr>
              <w:pStyle w:val="TAL"/>
            </w:pPr>
            <w:r w:rsidRPr="00C139B4">
              <w:t>M, V</w:t>
            </w:r>
          </w:p>
        </w:tc>
        <w:tc>
          <w:tcPr>
            <w:tcW w:w="609" w:type="dxa"/>
          </w:tcPr>
          <w:p w14:paraId="0D8EBBD9" w14:textId="77777777" w:rsidR="009D4C7F" w:rsidRPr="00C139B4" w:rsidRDefault="009D4C7F" w:rsidP="002B6321">
            <w:pPr>
              <w:pStyle w:val="TAL"/>
            </w:pPr>
          </w:p>
        </w:tc>
        <w:tc>
          <w:tcPr>
            <w:tcW w:w="813" w:type="dxa"/>
          </w:tcPr>
          <w:p w14:paraId="37C930F9" w14:textId="77777777" w:rsidR="009D4C7F" w:rsidRPr="00C139B4" w:rsidRDefault="009D4C7F" w:rsidP="002B6321">
            <w:pPr>
              <w:pStyle w:val="TAL"/>
            </w:pPr>
          </w:p>
        </w:tc>
        <w:tc>
          <w:tcPr>
            <w:tcW w:w="666" w:type="dxa"/>
          </w:tcPr>
          <w:p w14:paraId="3C68A2B0" w14:textId="77777777" w:rsidR="009D4C7F" w:rsidRPr="00C139B4" w:rsidRDefault="009D4C7F" w:rsidP="002B6321">
            <w:pPr>
              <w:pStyle w:val="TAL"/>
            </w:pPr>
          </w:p>
        </w:tc>
        <w:tc>
          <w:tcPr>
            <w:tcW w:w="802" w:type="dxa"/>
          </w:tcPr>
          <w:p w14:paraId="153618CD" w14:textId="77777777" w:rsidR="009D4C7F" w:rsidRPr="00C139B4" w:rsidRDefault="009D4C7F" w:rsidP="002B6321">
            <w:pPr>
              <w:pStyle w:val="TAL"/>
            </w:pPr>
            <w:r w:rsidRPr="00C139B4">
              <w:t>No</w:t>
            </w:r>
          </w:p>
        </w:tc>
      </w:tr>
      <w:tr w:rsidR="009D4C7F" w:rsidRPr="00C139B4" w14:paraId="196CBC5B" w14:textId="77777777" w:rsidTr="001A0783">
        <w:trPr>
          <w:cantSplit/>
          <w:tblHeader/>
          <w:jc w:val="center"/>
        </w:trPr>
        <w:tc>
          <w:tcPr>
            <w:tcW w:w="2604" w:type="dxa"/>
          </w:tcPr>
          <w:p w14:paraId="6ACAB5CB" w14:textId="77777777" w:rsidR="009D4C7F" w:rsidRPr="00C139B4" w:rsidRDefault="009D4C7F" w:rsidP="002B6321">
            <w:pPr>
              <w:pStyle w:val="TAL"/>
              <w:rPr>
                <w:lang w:eastAsia="zh-CN"/>
              </w:rPr>
            </w:pPr>
            <w:r w:rsidRPr="00C139B4">
              <w:rPr>
                <w:lang w:eastAsia="zh-CN"/>
              </w:rPr>
              <w:t>GPRS-Subscription-Data</w:t>
            </w:r>
          </w:p>
        </w:tc>
        <w:tc>
          <w:tcPr>
            <w:tcW w:w="882" w:type="dxa"/>
          </w:tcPr>
          <w:p w14:paraId="7DAD1412" w14:textId="77777777" w:rsidR="009D4C7F" w:rsidRPr="00C139B4" w:rsidRDefault="009D4C7F" w:rsidP="002B6321">
            <w:pPr>
              <w:pStyle w:val="TAL"/>
            </w:pPr>
            <w:r w:rsidRPr="00C139B4">
              <w:t>1467</w:t>
            </w:r>
          </w:p>
        </w:tc>
        <w:tc>
          <w:tcPr>
            <w:tcW w:w="1109" w:type="dxa"/>
          </w:tcPr>
          <w:p w14:paraId="73E7E2F5" w14:textId="77777777" w:rsidR="009D4C7F" w:rsidRPr="00C139B4" w:rsidRDefault="009D4C7F" w:rsidP="002B6321">
            <w:pPr>
              <w:pStyle w:val="TAL"/>
            </w:pPr>
            <w:r w:rsidRPr="00C139B4">
              <w:t>7.3.72</w:t>
            </w:r>
          </w:p>
        </w:tc>
        <w:tc>
          <w:tcPr>
            <w:tcW w:w="1686" w:type="dxa"/>
          </w:tcPr>
          <w:p w14:paraId="21FACAEA" w14:textId="77777777" w:rsidR="009D4C7F" w:rsidRPr="00C139B4" w:rsidRDefault="009D4C7F" w:rsidP="002B6321">
            <w:pPr>
              <w:pStyle w:val="TAL"/>
            </w:pPr>
            <w:r w:rsidRPr="00C139B4">
              <w:t>Grouped</w:t>
            </w:r>
          </w:p>
        </w:tc>
        <w:tc>
          <w:tcPr>
            <w:tcW w:w="720" w:type="dxa"/>
          </w:tcPr>
          <w:p w14:paraId="2D473ADE" w14:textId="77777777" w:rsidR="009D4C7F" w:rsidRPr="00C139B4" w:rsidRDefault="009D4C7F" w:rsidP="002B6321">
            <w:pPr>
              <w:pStyle w:val="TAL"/>
            </w:pPr>
            <w:r w:rsidRPr="00C139B4">
              <w:t>M, V</w:t>
            </w:r>
          </w:p>
        </w:tc>
        <w:tc>
          <w:tcPr>
            <w:tcW w:w="609" w:type="dxa"/>
          </w:tcPr>
          <w:p w14:paraId="20AA118B" w14:textId="77777777" w:rsidR="009D4C7F" w:rsidRPr="00C139B4" w:rsidRDefault="009D4C7F" w:rsidP="002B6321">
            <w:pPr>
              <w:pStyle w:val="TAL"/>
            </w:pPr>
          </w:p>
        </w:tc>
        <w:tc>
          <w:tcPr>
            <w:tcW w:w="813" w:type="dxa"/>
          </w:tcPr>
          <w:p w14:paraId="376FD27F" w14:textId="77777777" w:rsidR="009D4C7F" w:rsidRPr="00C139B4" w:rsidRDefault="009D4C7F" w:rsidP="002B6321">
            <w:pPr>
              <w:pStyle w:val="TAL"/>
            </w:pPr>
          </w:p>
        </w:tc>
        <w:tc>
          <w:tcPr>
            <w:tcW w:w="666" w:type="dxa"/>
          </w:tcPr>
          <w:p w14:paraId="57EB132C" w14:textId="77777777" w:rsidR="009D4C7F" w:rsidRPr="00C139B4" w:rsidRDefault="009D4C7F" w:rsidP="002B6321">
            <w:pPr>
              <w:pStyle w:val="TAL"/>
            </w:pPr>
          </w:p>
        </w:tc>
        <w:tc>
          <w:tcPr>
            <w:tcW w:w="802" w:type="dxa"/>
          </w:tcPr>
          <w:p w14:paraId="704B724C" w14:textId="77777777" w:rsidR="009D4C7F" w:rsidRPr="00C139B4" w:rsidRDefault="009D4C7F" w:rsidP="002B6321">
            <w:pPr>
              <w:pStyle w:val="TAL"/>
            </w:pPr>
            <w:r w:rsidRPr="00C139B4">
              <w:t>No</w:t>
            </w:r>
          </w:p>
        </w:tc>
      </w:tr>
      <w:tr w:rsidR="009D4C7F" w:rsidRPr="00C139B4" w14:paraId="2540D555" w14:textId="77777777" w:rsidTr="001A0783">
        <w:trPr>
          <w:cantSplit/>
          <w:tblHeader/>
          <w:jc w:val="center"/>
        </w:trPr>
        <w:tc>
          <w:tcPr>
            <w:tcW w:w="2604" w:type="dxa"/>
          </w:tcPr>
          <w:p w14:paraId="7B82B484" w14:textId="77777777" w:rsidR="009D4C7F" w:rsidRPr="00C139B4" w:rsidRDefault="009D4C7F" w:rsidP="002B6321">
            <w:pPr>
              <w:pStyle w:val="TAL"/>
              <w:rPr>
                <w:lang w:eastAsia="zh-CN"/>
              </w:rPr>
            </w:pPr>
            <w:r w:rsidRPr="00C139B4">
              <w:rPr>
                <w:lang w:eastAsia="zh-CN"/>
              </w:rPr>
              <w:t>Complete-Data-List-Included-Indicator</w:t>
            </w:r>
          </w:p>
        </w:tc>
        <w:tc>
          <w:tcPr>
            <w:tcW w:w="882" w:type="dxa"/>
          </w:tcPr>
          <w:p w14:paraId="60541467" w14:textId="77777777" w:rsidR="009D4C7F" w:rsidRPr="00C139B4" w:rsidRDefault="009D4C7F" w:rsidP="002B6321">
            <w:pPr>
              <w:pStyle w:val="TAL"/>
            </w:pPr>
            <w:r w:rsidRPr="00C139B4">
              <w:t>1468</w:t>
            </w:r>
          </w:p>
        </w:tc>
        <w:tc>
          <w:tcPr>
            <w:tcW w:w="1109" w:type="dxa"/>
          </w:tcPr>
          <w:p w14:paraId="149F955A" w14:textId="77777777" w:rsidR="009D4C7F" w:rsidRPr="00C139B4" w:rsidRDefault="009D4C7F" w:rsidP="002B6321">
            <w:pPr>
              <w:pStyle w:val="TAL"/>
            </w:pPr>
            <w:r w:rsidRPr="00C139B4">
              <w:t>7.3.73</w:t>
            </w:r>
          </w:p>
        </w:tc>
        <w:tc>
          <w:tcPr>
            <w:tcW w:w="1686" w:type="dxa"/>
          </w:tcPr>
          <w:p w14:paraId="493160AE" w14:textId="77777777" w:rsidR="009D4C7F" w:rsidRPr="00C139B4" w:rsidRDefault="009D4C7F" w:rsidP="002B6321">
            <w:pPr>
              <w:pStyle w:val="TAL"/>
            </w:pPr>
            <w:r w:rsidRPr="00C139B4">
              <w:t>Enumerated</w:t>
            </w:r>
          </w:p>
        </w:tc>
        <w:tc>
          <w:tcPr>
            <w:tcW w:w="720" w:type="dxa"/>
          </w:tcPr>
          <w:p w14:paraId="0656DBE4" w14:textId="77777777" w:rsidR="009D4C7F" w:rsidRPr="00C139B4" w:rsidRDefault="009D4C7F" w:rsidP="002B6321">
            <w:pPr>
              <w:pStyle w:val="TAL"/>
            </w:pPr>
            <w:r w:rsidRPr="00C139B4">
              <w:t>M, V</w:t>
            </w:r>
          </w:p>
        </w:tc>
        <w:tc>
          <w:tcPr>
            <w:tcW w:w="609" w:type="dxa"/>
          </w:tcPr>
          <w:p w14:paraId="4D3E63CA" w14:textId="77777777" w:rsidR="009D4C7F" w:rsidRPr="00C139B4" w:rsidRDefault="009D4C7F" w:rsidP="002B6321">
            <w:pPr>
              <w:pStyle w:val="TAL"/>
            </w:pPr>
          </w:p>
        </w:tc>
        <w:tc>
          <w:tcPr>
            <w:tcW w:w="813" w:type="dxa"/>
          </w:tcPr>
          <w:p w14:paraId="6D870B6E" w14:textId="77777777" w:rsidR="009D4C7F" w:rsidRPr="00C139B4" w:rsidRDefault="009D4C7F" w:rsidP="002B6321">
            <w:pPr>
              <w:pStyle w:val="TAL"/>
            </w:pPr>
          </w:p>
        </w:tc>
        <w:tc>
          <w:tcPr>
            <w:tcW w:w="666" w:type="dxa"/>
          </w:tcPr>
          <w:p w14:paraId="70CE6D00" w14:textId="77777777" w:rsidR="009D4C7F" w:rsidRPr="00C139B4" w:rsidRDefault="009D4C7F" w:rsidP="002B6321">
            <w:pPr>
              <w:pStyle w:val="TAL"/>
            </w:pPr>
          </w:p>
        </w:tc>
        <w:tc>
          <w:tcPr>
            <w:tcW w:w="802" w:type="dxa"/>
          </w:tcPr>
          <w:p w14:paraId="3A388486" w14:textId="77777777" w:rsidR="009D4C7F" w:rsidRPr="00C139B4" w:rsidRDefault="009D4C7F" w:rsidP="002B6321">
            <w:pPr>
              <w:pStyle w:val="TAL"/>
            </w:pPr>
            <w:r w:rsidRPr="00C139B4">
              <w:t>No</w:t>
            </w:r>
          </w:p>
        </w:tc>
      </w:tr>
      <w:tr w:rsidR="009D4C7F" w:rsidRPr="00C139B4" w14:paraId="28EE249F" w14:textId="77777777" w:rsidTr="001A0783">
        <w:trPr>
          <w:cantSplit/>
          <w:tblHeader/>
          <w:jc w:val="center"/>
        </w:trPr>
        <w:tc>
          <w:tcPr>
            <w:tcW w:w="2604" w:type="dxa"/>
          </w:tcPr>
          <w:p w14:paraId="4344F0C0" w14:textId="77777777" w:rsidR="009D4C7F" w:rsidRPr="00C139B4" w:rsidRDefault="009D4C7F" w:rsidP="002B6321">
            <w:pPr>
              <w:pStyle w:val="TAL"/>
              <w:rPr>
                <w:lang w:eastAsia="zh-CN"/>
              </w:rPr>
            </w:pPr>
            <w:r w:rsidRPr="00C139B4">
              <w:rPr>
                <w:lang w:eastAsia="zh-CN"/>
              </w:rPr>
              <w:t>PDP-Context</w:t>
            </w:r>
          </w:p>
        </w:tc>
        <w:tc>
          <w:tcPr>
            <w:tcW w:w="882" w:type="dxa"/>
          </w:tcPr>
          <w:p w14:paraId="46D4CB8B" w14:textId="77777777" w:rsidR="009D4C7F" w:rsidRPr="00C139B4" w:rsidRDefault="009D4C7F" w:rsidP="002B6321">
            <w:pPr>
              <w:pStyle w:val="TAL"/>
            </w:pPr>
            <w:r w:rsidRPr="00C139B4">
              <w:t>1469</w:t>
            </w:r>
          </w:p>
        </w:tc>
        <w:tc>
          <w:tcPr>
            <w:tcW w:w="1109" w:type="dxa"/>
          </w:tcPr>
          <w:p w14:paraId="6C916C82" w14:textId="77777777" w:rsidR="009D4C7F" w:rsidRPr="00C139B4" w:rsidRDefault="009D4C7F" w:rsidP="002B6321">
            <w:pPr>
              <w:pStyle w:val="TAL"/>
            </w:pPr>
            <w:r w:rsidRPr="00C139B4">
              <w:t>7.3.74</w:t>
            </w:r>
          </w:p>
        </w:tc>
        <w:tc>
          <w:tcPr>
            <w:tcW w:w="1686" w:type="dxa"/>
          </w:tcPr>
          <w:p w14:paraId="21FCAF57" w14:textId="77777777" w:rsidR="009D4C7F" w:rsidRPr="00C139B4" w:rsidRDefault="009D4C7F" w:rsidP="002B6321">
            <w:pPr>
              <w:pStyle w:val="TAL"/>
            </w:pPr>
            <w:r w:rsidRPr="00C139B4">
              <w:t>Grouped</w:t>
            </w:r>
          </w:p>
        </w:tc>
        <w:tc>
          <w:tcPr>
            <w:tcW w:w="720" w:type="dxa"/>
          </w:tcPr>
          <w:p w14:paraId="75DF56AC" w14:textId="77777777" w:rsidR="009D4C7F" w:rsidRPr="00C139B4" w:rsidRDefault="009D4C7F" w:rsidP="002B6321">
            <w:pPr>
              <w:pStyle w:val="TAL"/>
            </w:pPr>
            <w:r w:rsidRPr="00C139B4">
              <w:t>M, V</w:t>
            </w:r>
          </w:p>
        </w:tc>
        <w:tc>
          <w:tcPr>
            <w:tcW w:w="609" w:type="dxa"/>
          </w:tcPr>
          <w:p w14:paraId="140CFBEC" w14:textId="77777777" w:rsidR="009D4C7F" w:rsidRPr="00C139B4" w:rsidRDefault="009D4C7F" w:rsidP="002B6321">
            <w:pPr>
              <w:pStyle w:val="TAL"/>
            </w:pPr>
          </w:p>
        </w:tc>
        <w:tc>
          <w:tcPr>
            <w:tcW w:w="813" w:type="dxa"/>
          </w:tcPr>
          <w:p w14:paraId="512954E4" w14:textId="77777777" w:rsidR="009D4C7F" w:rsidRPr="00C139B4" w:rsidRDefault="009D4C7F" w:rsidP="002B6321">
            <w:pPr>
              <w:pStyle w:val="TAL"/>
            </w:pPr>
          </w:p>
        </w:tc>
        <w:tc>
          <w:tcPr>
            <w:tcW w:w="666" w:type="dxa"/>
          </w:tcPr>
          <w:p w14:paraId="39AA8599" w14:textId="77777777" w:rsidR="009D4C7F" w:rsidRPr="00C139B4" w:rsidRDefault="009D4C7F" w:rsidP="002B6321">
            <w:pPr>
              <w:pStyle w:val="TAL"/>
            </w:pPr>
          </w:p>
        </w:tc>
        <w:tc>
          <w:tcPr>
            <w:tcW w:w="802" w:type="dxa"/>
          </w:tcPr>
          <w:p w14:paraId="5DD3FF18" w14:textId="77777777" w:rsidR="009D4C7F" w:rsidRPr="00C139B4" w:rsidRDefault="009D4C7F" w:rsidP="002B6321">
            <w:pPr>
              <w:pStyle w:val="TAL"/>
            </w:pPr>
            <w:r w:rsidRPr="00C139B4">
              <w:t>No</w:t>
            </w:r>
          </w:p>
        </w:tc>
      </w:tr>
      <w:tr w:rsidR="009D4C7F" w:rsidRPr="00C139B4" w14:paraId="789A9917" w14:textId="77777777" w:rsidTr="001A0783">
        <w:trPr>
          <w:cantSplit/>
          <w:tblHeader/>
          <w:jc w:val="center"/>
        </w:trPr>
        <w:tc>
          <w:tcPr>
            <w:tcW w:w="2604" w:type="dxa"/>
          </w:tcPr>
          <w:p w14:paraId="52FFA6A0" w14:textId="77777777" w:rsidR="009D4C7F" w:rsidRPr="00C139B4" w:rsidRDefault="009D4C7F" w:rsidP="002B6321">
            <w:pPr>
              <w:pStyle w:val="TAL"/>
              <w:rPr>
                <w:lang w:eastAsia="zh-CN"/>
              </w:rPr>
            </w:pPr>
            <w:r w:rsidRPr="00C139B4">
              <w:rPr>
                <w:lang w:eastAsia="zh-CN"/>
              </w:rPr>
              <w:t>PDP-Type</w:t>
            </w:r>
          </w:p>
        </w:tc>
        <w:tc>
          <w:tcPr>
            <w:tcW w:w="882" w:type="dxa"/>
          </w:tcPr>
          <w:p w14:paraId="34A8312D" w14:textId="77777777" w:rsidR="009D4C7F" w:rsidRPr="00C139B4" w:rsidRDefault="009D4C7F" w:rsidP="002B6321">
            <w:pPr>
              <w:pStyle w:val="TAL"/>
            </w:pPr>
            <w:r w:rsidRPr="00C139B4">
              <w:t>1470</w:t>
            </w:r>
          </w:p>
        </w:tc>
        <w:tc>
          <w:tcPr>
            <w:tcW w:w="1109" w:type="dxa"/>
          </w:tcPr>
          <w:p w14:paraId="33735826" w14:textId="77777777" w:rsidR="009D4C7F" w:rsidRPr="00C139B4" w:rsidRDefault="009D4C7F" w:rsidP="002B6321">
            <w:pPr>
              <w:pStyle w:val="TAL"/>
            </w:pPr>
            <w:r w:rsidRPr="00C139B4">
              <w:t>7.3.75</w:t>
            </w:r>
          </w:p>
        </w:tc>
        <w:tc>
          <w:tcPr>
            <w:tcW w:w="1686" w:type="dxa"/>
          </w:tcPr>
          <w:p w14:paraId="6B098A9C" w14:textId="77777777" w:rsidR="009D4C7F" w:rsidRPr="00C139B4" w:rsidRDefault="009D4C7F" w:rsidP="002B6321">
            <w:pPr>
              <w:pStyle w:val="TAL"/>
            </w:pPr>
            <w:r w:rsidRPr="00C139B4">
              <w:t>OctetString</w:t>
            </w:r>
          </w:p>
        </w:tc>
        <w:tc>
          <w:tcPr>
            <w:tcW w:w="720" w:type="dxa"/>
          </w:tcPr>
          <w:p w14:paraId="68177695" w14:textId="77777777" w:rsidR="009D4C7F" w:rsidRPr="00C139B4" w:rsidRDefault="009D4C7F" w:rsidP="002B6321">
            <w:pPr>
              <w:pStyle w:val="TAL"/>
            </w:pPr>
            <w:r w:rsidRPr="00C139B4">
              <w:t>M, V</w:t>
            </w:r>
          </w:p>
        </w:tc>
        <w:tc>
          <w:tcPr>
            <w:tcW w:w="609" w:type="dxa"/>
          </w:tcPr>
          <w:p w14:paraId="672D3254" w14:textId="77777777" w:rsidR="009D4C7F" w:rsidRPr="00C139B4" w:rsidRDefault="009D4C7F" w:rsidP="002B6321">
            <w:pPr>
              <w:pStyle w:val="TAL"/>
            </w:pPr>
          </w:p>
        </w:tc>
        <w:tc>
          <w:tcPr>
            <w:tcW w:w="813" w:type="dxa"/>
          </w:tcPr>
          <w:p w14:paraId="4BF0B88D" w14:textId="77777777" w:rsidR="009D4C7F" w:rsidRPr="00C139B4" w:rsidRDefault="009D4C7F" w:rsidP="002B6321">
            <w:pPr>
              <w:pStyle w:val="TAL"/>
            </w:pPr>
          </w:p>
        </w:tc>
        <w:tc>
          <w:tcPr>
            <w:tcW w:w="666" w:type="dxa"/>
          </w:tcPr>
          <w:p w14:paraId="6CE4D29C" w14:textId="77777777" w:rsidR="009D4C7F" w:rsidRPr="00C139B4" w:rsidRDefault="009D4C7F" w:rsidP="002B6321">
            <w:pPr>
              <w:pStyle w:val="TAL"/>
            </w:pPr>
          </w:p>
        </w:tc>
        <w:tc>
          <w:tcPr>
            <w:tcW w:w="802" w:type="dxa"/>
          </w:tcPr>
          <w:p w14:paraId="21709F43" w14:textId="77777777" w:rsidR="009D4C7F" w:rsidRPr="00C139B4" w:rsidRDefault="009D4C7F" w:rsidP="002B6321">
            <w:pPr>
              <w:pStyle w:val="TAL"/>
            </w:pPr>
            <w:r w:rsidRPr="00C139B4">
              <w:t>No</w:t>
            </w:r>
          </w:p>
        </w:tc>
      </w:tr>
      <w:tr w:rsidR="009D4C7F" w:rsidRPr="00C139B4" w14:paraId="2D16F525" w14:textId="77777777" w:rsidTr="001A0783">
        <w:trPr>
          <w:cantSplit/>
          <w:tblHeader/>
          <w:jc w:val="center"/>
        </w:trPr>
        <w:tc>
          <w:tcPr>
            <w:tcW w:w="2604" w:type="dxa"/>
          </w:tcPr>
          <w:p w14:paraId="5DEFF9B2" w14:textId="77777777" w:rsidR="009D4C7F" w:rsidRPr="00C139B4" w:rsidRDefault="009D4C7F" w:rsidP="00677A08">
            <w:pPr>
              <w:pStyle w:val="TAL"/>
              <w:rPr>
                <w:lang w:eastAsia="zh-CN"/>
              </w:rPr>
            </w:pPr>
            <w:r w:rsidRPr="00677A08">
              <w:t>3GPP2-MEID</w:t>
            </w:r>
          </w:p>
        </w:tc>
        <w:tc>
          <w:tcPr>
            <w:tcW w:w="882" w:type="dxa"/>
          </w:tcPr>
          <w:p w14:paraId="5A4B02B2" w14:textId="77777777" w:rsidR="009D4C7F" w:rsidRPr="00C139B4" w:rsidRDefault="009D4C7F" w:rsidP="00677A08">
            <w:pPr>
              <w:pStyle w:val="TAL"/>
            </w:pPr>
            <w:r w:rsidRPr="00677A08">
              <w:rPr>
                <w:rFonts w:hint="eastAsia"/>
              </w:rPr>
              <w:t>1471</w:t>
            </w:r>
          </w:p>
        </w:tc>
        <w:tc>
          <w:tcPr>
            <w:tcW w:w="1109" w:type="dxa"/>
          </w:tcPr>
          <w:p w14:paraId="0AB34920" w14:textId="77777777" w:rsidR="009D4C7F" w:rsidRPr="00C139B4" w:rsidRDefault="009D4C7F" w:rsidP="00677A08">
            <w:pPr>
              <w:pStyle w:val="TAL"/>
            </w:pPr>
            <w:smartTag w:uri="urn:schemas-microsoft-com:office:smarttags" w:element="chsdate">
              <w:smartTagPr>
                <w:attr w:name="Year" w:val="1899"/>
                <w:attr w:name="Month" w:val="12"/>
                <w:attr w:name="Day" w:val="30"/>
                <w:attr w:name="IsLunarDate" w:val="False"/>
                <w:attr w:name="IsROCDate" w:val="False"/>
              </w:smartTagPr>
              <w:r w:rsidRPr="00677A08">
                <w:rPr>
                  <w:rFonts w:hint="eastAsia"/>
                </w:rPr>
                <w:t>7.3.6</w:t>
              </w:r>
            </w:smartTag>
          </w:p>
        </w:tc>
        <w:tc>
          <w:tcPr>
            <w:tcW w:w="1686" w:type="dxa"/>
          </w:tcPr>
          <w:p w14:paraId="1B08F7AA" w14:textId="77777777" w:rsidR="009D4C7F" w:rsidRPr="00C139B4" w:rsidRDefault="009D4C7F" w:rsidP="00677A08">
            <w:pPr>
              <w:pStyle w:val="TAL"/>
            </w:pPr>
            <w:r w:rsidRPr="00677A08">
              <w:t>OctetString</w:t>
            </w:r>
          </w:p>
        </w:tc>
        <w:tc>
          <w:tcPr>
            <w:tcW w:w="720" w:type="dxa"/>
          </w:tcPr>
          <w:p w14:paraId="42120096" w14:textId="77777777" w:rsidR="009D4C7F" w:rsidRPr="00C139B4" w:rsidRDefault="009D4C7F" w:rsidP="002B6321">
            <w:pPr>
              <w:pStyle w:val="TAC"/>
              <w:jc w:val="left"/>
            </w:pPr>
            <w:r w:rsidRPr="00C139B4">
              <w:t>M, V</w:t>
            </w:r>
          </w:p>
        </w:tc>
        <w:tc>
          <w:tcPr>
            <w:tcW w:w="609" w:type="dxa"/>
          </w:tcPr>
          <w:p w14:paraId="47AD4D70" w14:textId="77777777" w:rsidR="009D4C7F" w:rsidRPr="00C139B4" w:rsidRDefault="009D4C7F" w:rsidP="002B6321">
            <w:pPr>
              <w:pStyle w:val="TAC"/>
              <w:jc w:val="left"/>
            </w:pPr>
          </w:p>
        </w:tc>
        <w:tc>
          <w:tcPr>
            <w:tcW w:w="813" w:type="dxa"/>
          </w:tcPr>
          <w:p w14:paraId="5E809E72" w14:textId="77777777" w:rsidR="009D4C7F" w:rsidRPr="00C139B4" w:rsidRDefault="009D4C7F" w:rsidP="002B6321">
            <w:pPr>
              <w:pStyle w:val="TAC"/>
              <w:jc w:val="left"/>
            </w:pPr>
          </w:p>
        </w:tc>
        <w:tc>
          <w:tcPr>
            <w:tcW w:w="666" w:type="dxa"/>
          </w:tcPr>
          <w:p w14:paraId="074B76AD" w14:textId="77777777" w:rsidR="009D4C7F" w:rsidRPr="00C139B4" w:rsidRDefault="009D4C7F" w:rsidP="002B6321">
            <w:pPr>
              <w:pStyle w:val="TAC"/>
              <w:jc w:val="left"/>
            </w:pPr>
          </w:p>
        </w:tc>
        <w:tc>
          <w:tcPr>
            <w:tcW w:w="802" w:type="dxa"/>
          </w:tcPr>
          <w:p w14:paraId="7514769A" w14:textId="77777777" w:rsidR="009D4C7F" w:rsidRPr="00C139B4" w:rsidRDefault="009D4C7F" w:rsidP="00677A08">
            <w:pPr>
              <w:pStyle w:val="TAL"/>
            </w:pPr>
            <w:r w:rsidRPr="00677A08">
              <w:t>No</w:t>
            </w:r>
          </w:p>
        </w:tc>
      </w:tr>
      <w:tr w:rsidR="009D4C7F" w:rsidRPr="00C139B4" w14:paraId="575870CC" w14:textId="77777777" w:rsidTr="001A0783">
        <w:trPr>
          <w:cantSplit/>
          <w:tblHeader/>
          <w:jc w:val="center"/>
        </w:trPr>
        <w:tc>
          <w:tcPr>
            <w:tcW w:w="2604" w:type="dxa"/>
          </w:tcPr>
          <w:p w14:paraId="64C76860" w14:textId="77777777" w:rsidR="009D4C7F" w:rsidRPr="00C139B4" w:rsidRDefault="009D4C7F" w:rsidP="002B6321">
            <w:pPr>
              <w:pStyle w:val="TAL"/>
              <w:rPr>
                <w:lang w:eastAsia="zh-CN"/>
              </w:rPr>
            </w:pPr>
            <w:r w:rsidRPr="00C139B4">
              <w:rPr>
                <w:rFonts w:hint="eastAsia"/>
                <w:lang w:eastAsia="zh-CN"/>
              </w:rPr>
              <w:t>Specific-APN-Info</w:t>
            </w:r>
          </w:p>
        </w:tc>
        <w:tc>
          <w:tcPr>
            <w:tcW w:w="882" w:type="dxa"/>
          </w:tcPr>
          <w:p w14:paraId="50FC2635" w14:textId="77777777" w:rsidR="009D4C7F" w:rsidRPr="00C139B4" w:rsidRDefault="009D4C7F" w:rsidP="002B6321">
            <w:pPr>
              <w:pStyle w:val="TAL"/>
              <w:rPr>
                <w:lang w:eastAsia="zh-CN"/>
              </w:rPr>
            </w:pPr>
            <w:r w:rsidRPr="00C139B4">
              <w:rPr>
                <w:lang w:eastAsia="zh-CN"/>
              </w:rPr>
              <w:t>1472</w:t>
            </w:r>
          </w:p>
        </w:tc>
        <w:tc>
          <w:tcPr>
            <w:tcW w:w="1109" w:type="dxa"/>
          </w:tcPr>
          <w:p w14:paraId="74529857" w14:textId="77777777" w:rsidR="009D4C7F" w:rsidRPr="00C139B4" w:rsidRDefault="009D4C7F" w:rsidP="002B6321">
            <w:pPr>
              <w:pStyle w:val="TAL"/>
              <w:rPr>
                <w:lang w:eastAsia="zh-CN"/>
              </w:rPr>
            </w:pPr>
            <w:r w:rsidRPr="00C139B4">
              <w:rPr>
                <w:rFonts w:hint="eastAsia"/>
                <w:lang w:eastAsia="zh-CN"/>
              </w:rPr>
              <w:t>7.3.</w:t>
            </w:r>
            <w:r w:rsidRPr="00C139B4">
              <w:rPr>
                <w:lang w:eastAsia="zh-CN"/>
              </w:rPr>
              <w:t>82</w:t>
            </w:r>
          </w:p>
        </w:tc>
        <w:tc>
          <w:tcPr>
            <w:tcW w:w="1686" w:type="dxa"/>
          </w:tcPr>
          <w:p w14:paraId="1FAB40B0" w14:textId="77777777" w:rsidR="009D4C7F" w:rsidRPr="00C139B4" w:rsidRDefault="009D4C7F" w:rsidP="002B6321">
            <w:pPr>
              <w:pStyle w:val="TAL"/>
              <w:rPr>
                <w:lang w:eastAsia="zh-CN"/>
              </w:rPr>
            </w:pPr>
            <w:r w:rsidRPr="00C139B4">
              <w:rPr>
                <w:lang w:eastAsia="zh-CN"/>
              </w:rPr>
              <w:t>Grouped</w:t>
            </w:r>
          </w:p>
        </w:tc>
        <w:tc>
          <w:tcPr>
            <w:tcW w:w="720" w:type="dxa"/>
          </w:tcPr>
          <w:p w14:paraId="07DD55D1" w14:textId="77777777" w:rsidR="009D4C7F" w:rsidRPr="00C139B4" w:rsidRDefault="009D4C7F" w:rsidP="002B6321">
            <w:pPr>
              <w:pStyle w:val="TAL"/>
              <w:rPr>
                <w:lang w:eastAsia="zh-CN"/>
              </w:rPr>
            </w:pPr>
            <w:r w:rsidRPr="00C139B4">
              <w:rPr>
                <w:lang w:eastAsia="zh-CN"/>
              </w:rPr>
              <w:t>M, V</w:t>
            </w:r>
          </w:p>
        </w:tc>
        <w:tc>
          <w:tcPr>
            <w:tcW w:w="609" w:type="dxa"/>
          </w:tcPr>
          <w:p w14:paraId="5131D70A" w14:textId="77777777" w:rsidR="009D4C7F" w:rsidRPr="00C139B4" w:rsidRDefault="009D4C7F" w:rsidP="002B6321">
            <w:pPr>
              <w:pStyle w:val="TAL"/>
              <w:rPr>
                <w:lang w:eastAsia="zh-CN"/>
              </w:rPr>
            </w:pPr>
          </w:p>
        </w:tc>
        <w:tc>
          <w:tcPr>
            <w:tcW w:w="813" w:type="dxa"/>
          </w:tcPr>
          <w:p w14:paraId="0013899B" w14:textId="77777777" w:rsidR="009D4C7F" w:rsidRPr="00C139B4" w:rsidRDefault="009D4C7F" w:rsidP="002B6321">
            <w:pPr>
              <w:pStyle w:val="TAL"/>
              <w:rPr>
                <w:lang w:eastAsia="zh-CN"/>
              </w:rPr>
            </w:pPr>
          </w:p>
        </w:tc>
        <w:tc>
          <w:tcPr>
            <w:tcW w:w="666" w:type="dxa"/>
          </w:tcPr>
          <w:p w14:paraId="0892B32A" w14:textId="77777777" w:rsidR="009D4C7F" w:rsidRPr="00C139B4" w:rsidRDefault="009D4C7F" w:rsidP="002B6321">
            <w:pPr>
              <w:pStyle w:val="TAL"/>
              <w:rPr>
                <w:lang w:eastAsia="zh-CN"/>
              </w:rPr>
            </w:pPr>
          </w:p>
        </w:tc>
        <w:tc>
          <w:tcPr>
            <w:tcW w:w="802" w:type="dxa"/>
          </w:tcPr>
          <w:p w14:paraId="7EEFFA0B" w14:textId="77777777" w:rsidR="009D4C7F" w:rsidRPr="00C139B4" w:rsidRDefault="009D4C7F" w:rsidP="002B6321">
            <w:pPr>
              <w:pStyle w:val="TAL"/>
              <w:rPr>
                <w:lang w:eastAsia="zh-CN"/>
              </w:rPr>
            </w:pPr>
            <w:r w:rsidRPr="00C139B4">
              <w:rPr>
                <w:lang w:eastAsia="zh-CN"/>
              </w:rPr>
              <w:t>No</w:t>
            </w:r>
          </w:p>
        </w:tc>
      </w:tr>
      <w:tr w:rsidR="009D4C7F" w:rsidRPr="00C139B4" w14:paraId="6F485E57" w14:textId="77777777" w:rsidTr="001A0783">
        <w:trPr>
          <w:cantSplit/>
          <w:tblHeader/>
          <w:jc w:val="center"/>
        </w:trPr>
        <w:tc>
          <w:tcPr>
            <w:tcW w:w="2604" w:type="dxa"/>
          </w:tcPr>
          <w:p w14:paraId="76EC3306" w14:textId="77777777" w:rsidR="009D4C7F" w:rsidRPr="00C139B4" w:rsidRDefault="009D4C7F" w:rsidP="002B6321">
            <w:pPr>
              <w:pStyle w:val="TAL"/>
              <w:rPr>
                <w:lang w:val="fr-FR"/>
              </w:rPr>
            </w:pPr>
            <w:r w:rsidRPr="00C139B4">
              <w:rPr>
                <w:rFonts w:hint="eastAsia"/>
                <w:lang w:val="fr-FR"/>
              </w:rPr>
              <w:t>LCS</w:t>
            </w:r>
            <w:r w:rsidRPr="00C139B4">
              <w:rPr>
                <w:lang w:val="fr-FR"/>
              </w:rPr>
              <w:t>-</w:t>
            </w:r>
            <w:r w:rsidRPr="00C139B4">
              <w:rPr>
                <w:rFonts w:hint="eastAsia"/>
                <w:lang w:val="fr-FR"/>
              </w:rPr>
              <w:t>Info</w:t>
            </w:r>
          </w:p>
        </w:tc>
        <w:tc>
          <w:tcPr>
            <w:tcW w:w="882" w:type="dxa"/>
          </w:tcPr>
          <w:p w14:paraId="5E6E631E" w14:textId="77777777" w:rsidR="009D4C7F" w:rsidRPr="00C139B4" w:rsidRDefault="009D4C7F" w:rsidP="002B6321">
            <w:pPr>
              <w:pStyle w:val="TAL"/>
              <w:rPr>
                <w:lang w:val="fr-FR"/>
              </w:rPr>
            </w:pPr>
            <w:r w:rsidRPr="00C139B4">
              <w:rPr>
                <w:lang w:val="fr-FR"/>
              </w:rPr>
              <w:t>1473</w:t>
            </w:r>
          </w:p>
        </w:tc>
        <w:tc>
          <w:tcPr>
            <w:tcW w:w="1109" w:type="dxa"/>
          </w:tcPr>
          <w:p w14:paraId="4BDD4C24" w14:textId="77777777" w:rsidR="009D4C7F" w:rsidRPr="00C139B4" w:rsidRDefault="009D4C7F" w:rsidP="002B6321">
            <w:pPr>
              <w:pStyle w:val="TAL"/>
              <w:rPr>
                <w:lang w:val="fr-FR"/>
              </w:rPr>
            </w:pPr>
            <w:r w:rsidRPr="00C139B4">
              <w:rPr>
                <w:lang w:val="fr-FR"/>
              </w:rPr>
              <w:t>7.3.84</w:t>
            </w:r>
          </w:p>
        </w:tc>
        <w:tc>
          <w:tcPr>
            <w:tcW w:w="1686" w:type="dxa"/>
          </w:tcPr>
          <w:p w14:paraId="03BEDD8B" w14:textId="77777777" w:rsidR="009D4C7F" w:rsidRPr="00C139B4" w:rsidRDefault="009D4C7F" w:rsidP="002B6321">
            <w:pPr>
              <w:pStyle w:val="TAL"/>
              <w:rPr>
                <w:lang w:val="fr-FR"/>
              </w:rPr>
            </w:pPr>
            <w:r w:rsidRPr="00C139B4">
              <w:rPr>
                <w:rFonts w:hint="eastAsia"/>
                <w:lang w:val="fr-FR"/>
              </w:rPr>
              <w:t>Grouped</w:t>
            </w:r>
          </w:p>
        </w:tc>
        <w:tc>
          <w:tcPr>
            <w:tcW w:w="720" w:type="dxa"/>
          </w:tcPr>
          <w:p w14:paraId="4C45D684" w14:textId="77777777" w:rsidR="009D4C7F" w:rsidRPr="00C139B4" w:rsidRDefault="009D4C7F" w:rsidP="002B6321">
            <w:pPr>
              <w:pStyle w:val="TAL"/>
              <w:rPr>
                <w:lang w:val="fr-FR"/>
              </w:rPr>
            </w:pPr>
            <w:r w:rsidRPr="00C139B4">
              <w:rPr>
                <w:lang w:val="fr-FR"/>
              </w:rPr>
              <w:t>M, V</w:t>
            </w:r>
          </w:p>
        </w:tc>
        <w:tc>
          <w:tcPr>
            <w:tcW w:w="609" w:type="dxa"/>
          </w:tcPr>
          <w:p w14:paraId="2E43688F" w14:textId="77777777" w:rsidR="009D4C7F" w:rsidRPr="00C139B4" w:rsidRDefault="009D4C7F" w:rsidP="002B6321">
            <w:pPr>
              <w:pStyle w:val="TAL"/>
              <w:rPr>
                <w:lang w:val="fr-FR"/>
              </w:rPr>
            </w:pPr>
          </w:p>
        </w:tc>
        <w:tc>
          <w:tcPr>
            <w:tcW w:w="813" w:type="dxa"/>
          </w:tcPr>
          <w:p w14:paraId="6B0F1149" w14:textId="77777777" w:rsidR="009D4C7F" w:rsidRPr="00C139B4" w:rsidRDefault="009D4C7F" w:rsidP="002B6321">
            <w:pPr>
              <w:pStyle w:val="TAL"/>
              <w:rPr>
                <w:lang w:val="fr-FR"/>
              </w:rPr>
            </w:pPr>
          </w:p>
        </w:tc>
        <w:tc>
          <w:tcPr>
            <w:tcW w:w="666" w:type="dxa"/>
          </w:tcPr>
          <w:p w14:paraId="3C170778" w14:textId="77777777" w:rsidR="009D4C7F" w:rsidRPr="00C139B4" w:rsidRDefault="009D4C7F" w:rsidP="002B6321">
            <w:pPr>
              <w:pStyle w:val="TAL"/>
              <w:rPr>
                <w:lang w:val="fr-FR"/>
              </w:rPr>
            </w:pPr>
          </w:p>
        </w:tc>
        <w:tc>
          <w:tcPr>
            <w:tcW w:w="802" w:type="dxa"/>
          </w:tcPr>
          <w:p w14:paraId="5A865A70" w14:textId="77777777" w:rsidR="009D4C7F" w:rsidRPr="00C139B4" w:rsidRDefault="009D4C7F" w:rsidP="002B6321">
            <w:pPr>
              <w:pStyle w:val="TAL"/>
              <w:rPr>
                <w:lang w:val="fr-FR"/>
              </w:rPr>
            </w:pPr>
            <w:r w:rsidRPr="00C139B4">
              <w:rPr>
                <w:lang w:val="fr-FR"/>
              </w:rPr>
              <w:t>No</w:t>
            </w:r>
          </w:p>
        </w:tc>
      </w:tr>
      <w:tr w:rsidR="009D4C7F" w:rsidRPr="00C139B4" w14:paraId="02558CD0" w14:textId="77777777" w:rsidTr="001A0783">
        <w:trPr>
          <w:cantSplit/>
          <w:tblHeader/>
          <w:jc w:val="center"/>
        </w:trPr>
        <w:tc>
          <w:tcPr>
            <w:tcW w:w="2604" w:type="dxa"/>
          </w:tcPr>
          <w:p w14:paraId="46581FC6" w14:textId="77777777" w:rsidR="009D4C7F" w:rsidRPr="00C139B4" w:rsidRDefault="009D4C7F" w:rsidP="002B6321">
            <w:pPr>
              <w:pStyle w:val="TAL"/>
              <w:rPr>
                <w:lang w:val="fr-FR"/>
              </w:rPr>
            </w:pPr>
            <w:r w:rsidRPr="00C139B4">
              <w:rPr>
                <w:rFonts w:hint="eastAsia"/>
                <w:lang w:val="fr-FR"/>
              </w:rPr>
              <w:t>GMLC-</w:t>
            </w:r>
            <w:r w:rsidRPr="00C139B4">
              <w:rPr>
                <w:lang w:val="fr-FR"/>
              </w:rPr>
              <w:t>Number</w:t>
            </w:r>
          </w:p>
        </w:tc>
        <w:tc>
          <w:tcPr>
            <w:tcW w:w="882" w:type="dxa"/>
          </w:tcPr>
          <w:p w14:paraId="3DC7C59F" w14:textId="77777777" w:rsidR="009D4C7F" w:rsidRPr="00C139B4" w:rsidRDefault="009D4C7F" w:rsidP="002B6321">
            <w:pPr>
              <w:pStyle w:val="TAL"/>
              <w:rPr>
                <w:lang w:val="fr-FR"/>
              </w:rPr>
            </w:pPr>
            <w:r w:rsidRPr="00C139B4">
              <w:rPr>
                <w:lang w:val="fr-FR"/>
              </w:rPr>
              <w:t>1474</w:t>
            </w:r>
          </w:p>
        </w:tc>
        <w:tc>
          <w:tcPr>
            <w:tcW w:w="1109" w:type="dxa"/>
          </w:tcPr>
          <w:p w14:paraId="33F544AC" w14:textId="77777777" w:rsidR="009D4C7F" w:rsidRPr="00C139B4" w:rsidRDefault="009D4C7F" w:rsidP="002B6321">
            <w:pPr>
              <w:pStyle w:val="TAL"/>
              <w:rPr>
                <w:lang w:val="fr-FR"/>
              </w:rPr>
            </w:pPr>
            <w:r w:rsidRPr="00C139B4">
              <w:rPr>
                <w:lang w:val="fr-FR"/>
              </w:rPr>
              <w:t>7.3.85</w:t>
            </w:r>
          </w:p>
        </w:tc>
        <w:tc>
          <w:tcPr>
            <w:tcW w:w="1686" w:type="dxa"/>
          </w:tcPr>
          <w:p w14:paraId="63584124" w14:textId="77777777" w:rsidR="009D4C7F" w:rsidRPr="00C139B4" w:rsidRDefault="009D4C7F" w:rsidP="002B6321">
            <w:pPr>
              <w:pStyle w:val="TAL"/>
              <w:rPr>
                <w:lang w:val="fr-FR"/>
              </w:rPr>
            </w:pPr>
            <w:r w:rsidRPr="00C139B4">
              <w:rPr>
                <w:rFonts w:hint="eastAsia"/>
                <w:lang w:val="fr-FR"/>
              </w:rPr>
              <w:t>OctetString</w:t>
            </w:r>
          </w:p>
        </w:tc>
        <w:tc>
          <w:tcPr>
            <w:tcW w:w="720" w:type="dxa"/>
          </w:tcPr>
          <w:p w14:paraId="4BC7E6EE" w14:textId="77777777" w:rsidR="009D4C7F" w:rsidRPr="00C139B4" w:rsidRDefault="009D4C7F" w:rsidP="002B6321">
            <w:pPr>
              <w:pStyle w:val="TAL"/>
              <w:rPr>
                <w:lang w:val="fr-FR"/>
              </w:rPr>
            </w:pPr>
            <w:r w:rsidRPr="00C139B4">
              <w:rPr>
                <w:lang w:val="fr-FR"/>
              </w:rPr>
              <w:t>M, V</w:t>
            </w:r>
          </w:p>
        </w:tc>
        <w:tc>
          <w:tcPr>
            <w:tcW w:w="609" w:type="dxa"/>
          </w:tcPr>
          <w:p w14:paraId="4EF32508" w14:textId="77777777" w:rsidR="009D4C7F" w:rsidRPr="00C139B4" w:rsidRDefault="009D4C7F" w:rsidP="002B6321">
            <w:pPr>
              <w:pStyle w:val="TAL"/>
              <w:rPr>
                <w:lang w:val="fr-FR"/>
              </w:rPr>
            </w:pPr>
          </w:p>
        </w:tc>
        <w:tc>
          <w:tcPr>
            <w:tcW w:w="813" w:type="dxa"/>
          </w:tcPr>
          <w:p w14:paraId="60E08550" w14:textId="77777777" w:rsidR="009D4C7F" w:rsidRPr="00C139B4" w:rsidRDefault="009D4C7F" w:rsidP="002B6321">
            <w:pPr>
              <w:pStyle w:val="TAL"/>
              <w:rPr>
                <w:lang w:val="fr-FR"/>
              </w:rPr>
            </w:pPr>
          </w:p>
        </w:tc>
        <w:tc>
          <w:tcPr>
            <w:tcW w:w="666" w:type="dxa"/>
          </w:tcPr>
          <w:p w14:paraId="20672D00" w14:textId="77777777" w:rsidR="009D4C7F" w:rsidRPr="00C139B4" w:rsidRDefault="009D4C7F" w:rsidP="002B6321">
            <w:pPr>
              <w:pStyle w:val="TAL"/>
              <w:rPr>
                <w:lang w:val="fr-FR"/>
              </w:rPr>
            </w:pPr>
          </w:p>
        </w:tc>
        <w:tc>
          <w:tcPr>
            <w:tcW w:w="802" w:type="dxa"/>
          </w:tcPr>
          <w:p w14:paraId="313611CC" w14:textId="77777777" w:rsidR="009D4C7F" w:rsidRPr="00C139B4" w:rsidRDefault="009D4C7F" w:rsidP="002B6321">
            <w:pPr>
              <w:pStyle w:val="TAL"/>
              <w:rPr>
                <w:lang w:val="fr-FR"/>
              </w:rPr>
            </w:pPr>
            <w:r w:rsidRPr="00C139B4">
              <w:rPr>
                <w:lang w:val="fr-FR"/>
              </w:rPr>
              <w:t>No</w:t>
            </w:r>
          </w:p>
        </w:tc>
      </w:tr>
      <w:tr w:rsidR="009D4C7F" w:rsidRPr="00C139B4" w14:paraId="4AE4CC42" w14:textId="77777777" w:rsidTr="001A0783">
        <w:trPr>
          <w:cantSplit/>
          <w:tblHeader/>
          <w:jc w:val="center"/>
        </w:trPr>
        <w:tc>
          <w:tcPr>
            <w:tcW w:w="2604" w:type="dxa"/>
          </w:tcPr>
          <w:p w14:paraId="2707C8E7" w14:textId="77777777" w:rsidR="009D4C7F" w:rsidRPr="00C139B4" w:rsidRDefault="009D4C7F" w:rsidP="002B6321">
            <w:pPr>
              <w:pStyle w:val="TAL"/>
              <w:rPr>
                <w:lang w:val="fr-FR"/>
              </w:rPr>
            </w:pPr>
            <w:r w:rsidRPr="00C139B4">
              <w:rPr>
                <w:rFonts w:hint="eastAsia"/>
                <w:lang w:val="fr-FR"/>
              </w:rPr>
              <w:t>LCS</w:t>
            </w:r>
            <w:r w:rsidRPr="00C139B4">
              <w:rPr>
                <w:lang w:val="fr-FR"/>
              </w:rPr>
              <w:t>-PrivacyException</w:t>
            </w:r>
          </w:p>
        </w:tc>
        <w:tc>
          <w:tcPr>
            <w:tcW w:w="882" w:type="dxa"/>
          </w:tcPr>
          <w:p w14:paraId="70B30861" w14:textId="77777777" w:rsidR="009D4C7F" w:rsidRPr="00C139B4" w:rsidRDefault="009D4C7F" w:rsidP="002B6321">
            <w:pPr>
              <w:pStyle w:val="TAL"/>
              <w:rPr>
                <w:lang w:val="fr-FR"/>
              </w:rPr>
            </w:pPr>
            <w:r w:rsidRPr="00C139B4">
              <w:rPr>
                <w:lang w:val="fr-FR"/>
              </w:rPr>
              <w:t>1475</w:t>
            </w:r>
          </w:p>
        </w:tc>
        <w:tc>
          <w:tcPr>
            <w:tcW w:w="1109" w:type="dxa"/>
          </w:tcPr>
          <w:p w14:paraId="1F556681" w14:textId="77777777" w:rsidR="009D4C7F" w:rsidRPr="00C139B4" w:rsidRDefault="009D4C7F" w:rsidP="002B6321">
            <w:pPr>
              <w:pStyle w:val="TAL"/>
              <w:rPr>
                <w:lang w:val="fr-FR"/>
              </w:rPr>
            </w:pPr>
            <w:r w:rsidRPr="00C139B4">
              <w:rPr>
                <w:lang w:val="fr-FR"/>
              </w:rPr>
              <w:t>7.3.86</w:t>
            </w:r>
          </w:p>
        </w:tc>
        <w:tc>
          <w:tcPr>
            <w:tcW w:w="1686" w:type="dxa"/>
          </w:tcPr>
          <w:p w14:paraId="2A4A20AE" w14:textId="77777777" w:rsidR="009D4C7F" w:rsidRPr="00C139B4" w:rsidRDefault="009D4C7F" w:rsidP="002B6321">
            <w:pPr>
              <w:pStyle w:val="TAL"/>
              <w:rPr>
                <w:lang w:val="fr-FR"/>
              </w:rPr>
            </w:pPr>
            <w:r w:rsidRPr="00C139B4">
              <w:rPr>
                <w:rFonts w:hint="eastAsia"/>
                <w:lang w:val="fr-FR"/>
              </w:rPr>
              <w:t>Grouped</w:t>
            </w:r>
          </w:p>
        </w:tc>
        <w:tc>
          <w:tcPr>
            <w:tcW w:w="720" w:type="dxa"/>
          </w:tcPr>
          <w:p w14:paraId="78D4876D" w14:textId="77777777" w:rsidR="009D4C7F" w:rsidRPr="00C139B4" w:rsidRDefault="009D4C7F" w:rsidP="002B6321">
            <w:pPr>
              <w:pStyle w:val="TAL"/>
              <w:rPr>
                <w:lang w:val="fr-FR"/>
              </w:rPr>
            </w:pPr>
            <w:r w:rsidRPr="00C139B4">
              <w:rPr>
                <w:lang w:val="fr-FR"/>
              </w:rPr>
              <w:t>M, V</w:t>
            </w:r>
          </w:p>
        </w:tc>
        <w:tc>
          <w:tcPr>
            <w:tcW w:w="609" w:type="dxa"/>
          </w:tcPr>
          <w:p w14:paraId="0C5C6719" w14:textId="77777777" w:rsidR="009D4C7F" w:rsidRPr="00C139B4" w:rsidRDefault="009D4C7F" w:rsidP="002B6321">
            <w:pPr>
              <w:pStyle w:val="TAL"/>
              <w:rPr>
                <w:lang w:val="fr-FR"/>
              </w:rPr>
            </w:pPr>
          </w:p>
        </w:tc>
        <w:tc>
          <w:tcPr>
            <w:tcW w:w="813" w:type="dxa"/>
          </w:tcPr>
          <w:p w14:paraId="4FEBDF5B" w14:textId="77777777" w:rsidR="009D4C7F" w:rsidRPr="00C139B4" w:rsidRDefault="009D4C7F" w:rsidP="002B6321">
            <w:pPr>
              <w:pStyle w:val="TAL"/>
              <w:rPr>
                <w:lang w:val="fr-FR"/>
              </w:rPr>
            </w:pPr>
          </w:p>
        </w:tc>
        <w:tc>
          <w:tcPr>
            <w:tcW w:w="666" w:type="dxa"/>
          </w:tcPr>
          <w:p w14:paraId="26E48585" w14:textId="77777777" w:rsidR="009D4C7F" w:rsidRPr="00C139B4" w:rsidRDefault="009D4C7F" w:rsidP="002B6321">
            <w:pPr>
              <w:pStyle w:val="TAL"/>
              <w:rPr>
                <w:lang w:val="fr-FR"/>
              </w:rPr>
            </w:pPr>
          </w:p>
        </w:tc>
        <w:tc>
          <w:tcPr>
            <w:tcW w:w="802" w:type="dxa"/>
          </w:tcPr>
          <w:p w14:paraId="27E30287" w14:textId="77777777" w:rsidR="009D4C7F" w:rsidRPr="00C139B4" w:rsidRDefault="009D4C7F" w:rsidP="002B6321">
            <w:pPr>
              <w:pStyle w:val="TAL"/>
              <w:rPr>
                <w:lang w:val="fr-FR"/>
              </w:rPr>
            </w:pPr>
            <w:r w:rsidRPr="00C139B4">
              <w:rPr>
                <w:lang w:val="fr-FR"/>
              </w:rPr>
              <w:t>No</w:t>
            </w:r>
          </w:p>
        </w:tc>
      </w:tr>
      <w:tr w:rsidR="009D4C7F" w:rsidRPr="00C139B4" w14:paraId="4D078051" w14:textId="77777777" w:rsidTr="001A0783">
        <w:trPr>
          <w:cantSplit/>
          <w:tblHeader/>
          <w:jc w:val="center"/>
        </w:trPr>
        <w:tc>
          <w:tcPr>
            <w:tcW w:w="2604" w:type="dxa"/>
          </w:tcPr>
          <w:p w14:paraId="467CEA4D" w14:textId="77777777" w:rsidR="009D4C7F" w:rsidRPr="00C139B4" w:rsidRDefault="009D4C7F" w:rsidP="002B6321">
            <w:pPr>
              <w:pStyle w:val="TAL"/>
              <w:rPr>
                <w:lang w:val="fr-FR"/>
              </w:rPr>
            </w:pPr>
            <w:r w:rsidRPr="00C139B4">
              <w:rPr>
                <w:rFonts w:hint="eastAsia"/>
                <w:lang w:val="fr-FR"/>
              </w:rPr>
              <w:t>SS</w:t>
            </w:r>
            <w:r w:rsidRPr="00C139B4">
              <w:rPr>
                <w:lang w:val="fr-FR"/>
              </w:rPr>
              <w:t>-</w:t>
            </w:r>
            <w:r w:rsidRPr="00C139B4">
              <w:rPr>
                <w:rFonts w:hint="eastAsia"/>
                <w:lang w:val="fr-FR"/>
              </w:rPr>
              <w:t>Code</w:t>
            </w:r>
          </w:p>
        </w:tc>
        <w:tc>
          <w:tcPr>
            <w:tcW w:w="882" w:type="dxa"/>
          </w:tcPr>
          <w:p w14:paraId="41355C25" w14:textId="77777777" w:rsidR="009D4C7F" w:rsidRPr="00C139B4" w:rsidRDefault="009D4C7F" w:rsidP="002B6321">
            <w:pPr>
              <w:pStyle w:val="TAL"/>
              <w:rPr>
                <w:lang w:val="fr-FR"/>
              </w:rPr>
            </w:pPr>
            <w:r w:rsidRPr="00C139B4">
              <w:rPr>
                <w:lang w:val="fr-FR"/>
              </w:rPr>
              <w:t>1476</w:t>
            </w:r>
          </w:p>
        </w:tc>
        <w:tc>
          <w:tcPr>
            <w:tcW w:w="1109" w:type="dxa"/>
          </w:tcPr>
          <w:p w14:paraId="371CDEEB" w14:textId="77777777" w:rsidR="009D4C7F" w:rsidRPr="00C139B4" w:rsidRDefault="009D4C7F" w:rsidP="002B6321">
            <w:pPr>
              <w:pStyle w:val="TAL"/>
              <w:rPr>
                <w:lang w:val="fr-FR"/>
              </w:rPr>
            </w:pPr>
            <w:r w:rsidRPr="00C139B4">
              <w:rPr>
                <w:lang w:val="fr-FR"/>
              </w:rPr>
              <w:t>7.3.87</w:t>
            </w:r>
          </w:p>
        </w:tc>
        <w:tc>
          <w:tcPr>
            <w:tcW w:w="1686" w:type="dxa"/>
          </w:tcPr>
          <w:p w14:paraId="69A0B14A" w14:textId="77777777" w:rsidR="009D4C7F" w:rsidRPr="00C139B4" w:rsidRDefault="009D4C7F" w:rsidP="002B6321">
            <w:pPr>
              <w:pStyle w:val="TAL"/>
              <w:rPr>
                <w:lang w:val="fr-FR"/>
              </w:rPr>
            </w:pPr>
            <w:r w:rsidRPr="00C139B4">
              <w:rPr>
                <w:rFonts w:hint="eastAsia"/>
                <w:lang w:val="fr-FR"/>
              </w:rPr>
              <w:t>OctetString</w:t>
            </w:r>
          </w:p>
        </w:tc>
        <w:tc>
          <w:tcPr>
            <w:tcW w:w="720" w:type="dxa"/>
          </w:tcPr>
          <w:p w14:paraId="54BE4E81" w14:textId="77777777" w:rsidR="009D4C7F" w:rsidRPr="00C139B4" w:rsidRDefault="009D4C7F" w:rsidP="002B6321">
            <w:pPr>
              <w:pStyle w:val="TAL"/>
              <w:rPr>
                <w:lang w:val="fr-FR"/>
              </w:rPr>
            </w:pPr>
            <w:r w:rsidRPr="00C139B4">
              <w:rPr>
                <w:lang w:val="fr-FR"/>
              </w:rPr>
              <w:t>M, V</w:t>
            </w:r>
          </w:p>
        </w:tc>
        <w:tc>
          <w:tcPr>
            <w:tcW w:w="609" w:type="dxa"/>
          </w:tcPr>
          <w:p w14:paraId="23D696E9" w14:textId="77777777" w:rsidR="009D4C7F" w:rsidRPr="00C139B4" w:rsidRDefault="009D4C7F" w:rsidP="002B6321">
            <w:pPr>
              <w:pStyle w:val="TAL"/>
              <w:rPr>
                <w:lang w:val="fr-FR"/>
              </w:rPr>
            </w:pPr>
          </w:p>
        </w:tc>
        <w:tc>
          <w:tcPr>
            <w:tcW w:w="813" w:type="dxa"/>
          </w:tcPr>
          <w:p w14:paraId="7A683FA2" w14:textId="77777777" w:rsidR="009D4C7F" w:rsidRPr="00C139B4" w:rsidRDefault="009D4C7F" w:rsidP="002B6321">
            <w:pPr>
              <w:pStyle w:val="TAL"/>
              <w:rPr>
                <w:lang w:val="fr-FR"/>
              </w:rPr>
            </w:pPr>
          </w:p>
        </w:tc>
        <w:tc>
          <w:tcPr>
            <w:tcW w:w="666" w:type="dxa"/>
          </w:tcPr>
          <w:p w14:paraId="0C5E25A3" w14:textId="77777777" w:rsidR="009D4C7F" w:rsidRPr="00C139B4" w:rsidRDefault="009D4C7F" w:rsidP="002B6321">
            <w:pPr>
              <w:pStyle w:val="TAL"/>
              <w:rPr>
                <w:lang w:val="fr-FR"/>
              </w:rPr>
            </w:pPr>
          </w:p>
        </w:tc>
        <w:tc>
          <w:tcPr>
            <w:tcW w:w="802" w:type="dxa"/>
          </w:tcPr>
          <w:p w14:paraId="12D69464" w14:textId="77777777" w:rsidR="009D4C7F" w:rsidRPr="00C139B4" w:rsidRDefault="009D4C7F" w:rsidP="002B6321">
            <w:pPr>
              <w:pStyle w:val="TAL"/>
              <w:rPr>
                <w:lang w:val="fr-FR"/>
              </w:rPr>
            </w:pPr>
            <w:r w:rsidRPr="00C139B4">
              <w:rPr>
                <w:lang w:val="fr-FR"/>
              </w:rPr>
              <w:t>No</w:t>
            </w:r>
          </w:p>
        </w:tc>
      </w:tr>
      <w:tr w:rsidR="009D4C7F" w:rsidRPr="00C139B4" w14:paraId="2F39EA2B" w14:textId="77777777" w:rsidTr="001A0783">
        <w:trPr>
          <w:cantSplit/>
          <w:tblHeader/>
          <w:jc w:val="center"/>
        </w:trPr>
        <w:tc>
          <w:tcPr>
            <w:tcW w:w="2604" w:type="dxa"/>
          </w:tcPr>
          <w:p w14:paraId="33D281E9" w14:textId="77777777" w:rsidR="009D4C7F" w:rsidRPr="00C139B4" w:rsidRDefault="009D4C7F" w:rsidP="002B6321">
            <w:pPr>
              <w:pStyle w:val="TAL"/>
              <w:rPr>
                <w:lang w:val="fr-FR"/>
              </w:rPr>
            </w:pPr>
            <w:r w:rsidRPr="00C139B4">
              <w:rPr>
                <w:rFonts w:hint="eastAsia"/>
                <w:lang w:val="fr-FR"/>
              </w:rPr>
              <w:t>SS</w:t>
            </w:r>
            <w:r w:rsidRPr="00C139B4">
              <w:rPr>
                <w:lang w:val="fr-FR"/>
              </w:rPr>
              <w:t>-</w:t>
            </w:r>
            <w:r w:rsidRPr="00C139B4">
              <w:rPr>
                <w:rFonts w:hint="eastAsia"/>
                <w:lang w:val="fr-FR"/>
              </w:rPr>
              <w:t>Status</w:t>
            </w:r>
          </w:p>
        </w:tc>
        <w:tc>
          <w:tcPr>
            <w:tcW w:w="882" w:type="dxa"/>
          </w:tcPr>
          <w:p w14:paraId="2DCEA35C" w14:textId="77777777" w:rsidR="009D4C7F" w:rsidRPr="00C139B4" w:rsidRDefault="009D4C7F" w:rsidP="002B6321">
            <w:pPr>
              <w:pStyle w:val="TAL"/>
              <w:rPr>
                <w:lang w:val="fr-FR"/>
              </w:rPr>
            </w:pPr>
            <w:r w:rsidRPr="00C139B4">
              <w:rPr>
                <w:lang w:val="fr-FR"/>
              </w:rPr>
              <w:t>1477</w:t>
            </w:r>
          </w:p>
        </w:tc>
        <w:tc>
          <w:tcPr>
            <w:tcW w:w="1109" w:type="dxa"/>
          </w:tcPr>
          <w:p w14:paraId="6B5DC07C" w14:textId="77777777" w:rsidR="009D4C7F" w:rsidRPr="00C139B4" w:rsidRDefault="009D4C7F" w:rsidP="002B6321">
            <w:pPr>
              <w:pStyle w:val="TAL"/>
              <w:rPr>
                <w:lang w:val="fr-FR"/>
              </w:rPr>
            </w:pPr>
            <w:r w:rsidRPr="00C139B4">
              <w:rPr>
                <w:lang w:val="fr-FR"/>
              </w:rPr>
              <w:t>7.3.88</w:t>
            </w:r>
          </w:p>
        </w:tc>
        <w:tc>
          <w:tcPr>
            <w:tcW w:w="1686" w:type="dxa"/>
          </w:tcPr>
          <w:p w14:paraId="06AE3A81" w14:textId="77777777" w:rsidR="009D4C7F" w:rsidRPr="00C139B4" w:rsidRDefault="009D4C7F" w:rsidP="002B6321">
            <w:pPr>
              <w:pStyle w:val="TAL"/>
              <w:rPr>
                <w:lang w:val="fr-FR"/>
              </w:rPr>
            </w:pPr>
            <w:r w:rsidRPr="00C139B4">
              <w:rPr>
                <w:rFonts w:hint="eastAsia"/>
                <w:lang w:val="fr-FR"/>
              </w:rPr>
              <w:t>OctetString</w:t>
            </w:r>
          </w:p>
        </w:tc>
        <w:tc>
          <w:tcPr>
            <w:tcW w:w="720" w:type="dxa"/>
          </w:tcPr>
          <w:p w14:paraId="6507183D" w14:textId="77777777" w:rsidR="009D4C7F" w:rsidRPr="00C139B4" w:rsidRDefault="009D4C7F" w:rsidP="002B6321">
            <w:pPr>
              <w:pStyle w:val="TAL"/>
              <w:rPr>
                <w:lang w:val="fr-FR"/>
              </w:rPr>
            </w:pPr>
            <w:r w:rsidRPr="00C139B4">
              <w:rPr>
                <w:lang w:val="fr-FR"/>
              </w:rPr>
              <w:t>M, V</w:t>
            </w:r>
          </w:p>
        </w:tc>
        <w:tc>
          <w:tcPr>
            <w:tcW w:w="609" w:type="dxa"/>
          </w:tcPr>
          <w:p w14:paraId="5C39D0E6" w14:textId="77777777" w:rsidR="009D4C7F" w:rsidRPr="00C139B4" w:rsidRDefault="009D4C7F" w:rsidP="002B6321">
            <w:pPr>
              <w:pStyle w:val="TAL"/>
              <w:rPr>
                <w:lang w:val="fr-FR"/>
              </w:rPr>
            </w:pPr>
          </w:p>
        </w:tc>
        <w:tc>
          <w:tcPr>
            <w:tcW w:w="813" w:type="dxa"/>
          </w:tcPr>
          <w:p w14:paraId="310FE13F" w14:textId="77777777" w:rsidR="009D4C7F" w:rsidRPr="00C139B4" w:rsidRDefault="009D4C7F" w:rsidP="002B6321">
            <w:pPr>
              <w:pStyle w:val="TAL"/>
              <w:rPr>
                <w:lang w:val="fr-FR"/>
              </w:rPr>
            </w:pPr>
          </w:p>
        </w:tc>
        <w:tc>
          <w:tcPr>
            <w:tcW w:w="666" w:type="dxa"/>
          </w:tcPr>
          <w:p w14:paraId="4940F19F" w14:textId="77777777" w:rsidR="009D4C7F" w:rsidRPr="00C139B4" w:rsidRDefault="009D4C7F" w:rsidP="002B6321">
            <w:pPr>
              <w:pStyle w:val="TAL"/>
              <w:rPr>
                <w:lang w:val="fr-FR"/>
              </w:rPr>
            </w:pPr>
          </w:p>
        </w:tc>
        <w:tc>
          <w:tcPr>
            <w:tcW w:w="802" w:type="dxa"/>
          </w:tcPr>
          <w:p w14:paraId="5B824264" w14:textId="77777777" w:rsidR="009D4C7F" w:rsidRPr="00C139B4" w:rsidRDefault="009D4C7F" w:rsidP="002B6321">
            <w:pPr>
              <w:pStyle w:val="TAL"/>
              <w:rPr>
                <w:lang w:val="fr-FR"/>
              </w:rPr>
            </w:pPr>
            <w:r w:rsidRPr="00C139B4">
              <w:rPr>
                <w:lang w:val="fr-FR"/>
              </w:rPr>
              <w:t>No</w:t>
            </w:r>
          </w:p>
        </w:tc>
      </w:tr>
      <w:tr w:rsidR="009D4C7F" w:rsidRPr="00C139B4" w14:paraId="2799E491" w14:textId="77777777" w:rsidTr="001A0783">
        <w:trPr>
          <w:cantSplit/>
          <w:tblHeader/>
          <w:jc w:val="center"/>
        </w:trPr>
        <w:tc>
          <w:tcPr>
            <w:tcW w:w="2604" w:type="dxa"/>
          </w:tcPr>
          <w:p w14:paraId="5BD9466A" w14:textId="77777777" w:rsidR="009D4C7F" w:rsidRPr="00C139B4" w:rsidRDefault="009D4C7F" w:rsidP="002B6321">
            <w:pPr>
              <w:pStyle w:val="TAL"/>
              <w:rPr>
                <w:lang w:val="fr-FR"/>
              </w:rPr>
            </w:pPr>
            <w:r w:rsidRPr="00C139B4">
              <w:rPr>
                <w:lang w:val="fr-FR"/>
              </w:rPr>
              <w:t>Notification</w:t>
            </w:r>
            <w:r w:rsidRPr="00C139B4">
              <w:rPr>
                <w:rFonts w:hint="eastAsia"/>
                <w:lang w:val="fr-FR"/>
              </w:rPr>
              <w:t>-To-UE-</w:t>
            </w:r>
            <w:r w:rsidRPr="00C139B4">
              <w:rPr>
                <w:lang w:val="fr-FR"/>
              </w:rPr>
              <w:t>User</w:t>
            </w:r>
          </w:p>
        </w:tc>
        <w:tc>
          <w:tcPr>
            <w:tcW w:w="882" w:type="dxa"/>
          </w:tcPr>
          <w:p w14:paraId="396F45B2" w14:textId="77777777" w:rsidR="009D4C7F" w:rsidRPr="00C139B4" w:rsidRDefault="009D4C7F" w:rsidP="002B6321">
            <w:pPr>
              <w:pStyle w:val="TAL"/>
              <w:rPr>
                <w:lang w:val="fr-FR"/>
              </w:rPr>
            </w:pPr>
            <w:r w:rsidRPr="00C139B4">
              <w:rPr>
                <w:lang w:val="fr-FR"/>
              </w:rPr>
              <w:t>1478</w:t>
            </w:r>
          </w:p>
        </w:tc>
        <w:tc>
          <w:tcPr>
            <w:tcW w:w="1109" w:type="dxa"/>
          </w:tcPr>
          <w:p w14:paraId="7CD19ACC" w14:textId="77777777" w:rsidR="009D4C7F" w:rsidRPr="00C139B4" w:rsidRDefault="009D4C7F" w:rsidP="002B6321">
            <w:pPr>
              <w:pStyle w:val="TAL"/>
              <w:rPr>
                <w:lang w:val="fr-FR"/>
              </w:rPr>
            </w:pPr>
            <w:r w:rsidRPr="00C139B4">
              <w:rPr>
                <w:lang w:val="fr-FR"/>
              </w:rPr>
              <w:t>7.3.89</w:t>
            </w:r>
          </w:p>
        </w:tc>
        <w:tc>
          <w:tcPr>
            <w:tcW w:w="1686" w:type="dxa"/>
          </w:tcPr>
          <w:p w14:paraId="102C7BD9" w14:textId="77777777" w:rsidR="009D4C7F" w:rsidRPr="00C139B4" w:rsidRDefault="009D4C7F" w:rsidP="002B6321">
            <w:pPr>
              <w:pStyle w:val="TAL"/>
              <w:rPr>
                <w:lang w:val="fr-FR"/>
              </w:rPr>
            </w:pPr>
            <w:r w:rsidRPr="00C139B4">
              <w:rPr>
                <w:rFonts w:hint="eastAsia"/>
                <w:lang w:val="fr-FR"/>
              </w:rPr>
              <w:t>Enumerated</w:t>
            </w:r>
          </w:p>
        </w:tc>
        <w:tc>
          <w:tcPr>
            <w:tcW w:w="720" w:type="dxa"/>
          </w:tcPr>
          <w:p w14:paraId="1597F180" w14:textId="77777777" w:rsidR="009D4C7F" w:rsidRPr="00C139B4" w:rsidRDefault="009D4C7F" w:rsidP="002B6321">
            <w:pPr>
              <w:pStyle w:val="TAL"/>
              <w:rPr>
                <w:lang w:val="fr-FR"/>
              </w:rPr>
            </w:pPr>
            <w:r w:rsidRPr="00C139B4">
              <w:rPr>
                <w:lang w:val="fr-FR"/>
              </w:rPr>
              <w:t>M, V</w:t>
            </w:r>
          </w:p>
        </w:tc>
        <w:tc>
          <w:tcPr>
            <w:tcW w:w="609" w:type="dxa"/>
          </w:tcPr>
          <w:p w14:paraId="011881C9" w14:textId="77777777" w:rsidR="009D4C7F" w:rsidRPr="00C139B4" w:rsidRDefault="009D4C7F" w:rsidP="002B6321">
            <w:pPr>
              <w:pStyle w:val="TAL"/>
              <w:rPr>
                <w:lang w:val="fr-FR"/>
              </w:rPr>
            </w:pPr>
          </w:p>
        </w:tc>
        <w:tc>
          <w:tcPr>
            <w:tcW w:w="813" w:type="dxa"/>
          </w:tcPr>
          <w:p w14:paraId="2437BE09" w14:textId="77777777" w:rsidR="009D4C7F" w:rsidRPr="00C139B4" w:rsidRDefault="009D4C7F" w:rsidP="002B6321">
            <w:pPr>
              <w:pStyle w:val="TAL"/>
              <w:rPr>
                <w:lang w:val="fr-FR"/>
              </w:rPr>
            </w:pPr>
          </w:p>
        </w:tc>
        <w:tc>
          <w:tcPr>
            <w:tcW w:w="666" w:type="dxa"/>
          </w:tcPr>
          <w:p w14:paraId="098213B9" w14:textId="77777777" w:rsidR="009D4C7F" w:rsidRPr="00C139B4" w:rsidRDefault="009D4C7F" w:rsidP="002B6321">
            <w:pPr>
              <w:pStyle w:val="TAL"/>
              <w:rPr>
                <w:lang w:val="fr-FR"/>
              </w:rPr>
            </w:pPr>
          </w:p>
        </w:tc>
        <w:tc>
          <w:tcPr>
            <w:tcW w:w="802" w:type="dxa"/>
          </w:tcPr>
          <w:p w14:paraId="5E3B64E1" w14:textId="77777777" w:rsidR="009D4C7F" w:rsidRPr="00C139B4" w:rsidRDefault="009D4C7F" w:rsidP="002B6321">
            <w:pPr>
              <w:pStyle w:val="TAL"/>
              <w:rPr>
                <w:lang w:val="fr-FR"/>
              </w:rPr>
            </w:pPr>
            <w:r w:rsidRPr="00C139B4">
              <w:rPr>
                <w:lang w:val="fr-FR"/>
              </w:rPr>
              <w:t>No</w:t>
            </w:r>
          </w:p>
        </w:tc>
      </w:tr>
      <w:tr w:rsidR="009D4C7F" w:rsidRPr="00C139B4" w14:paraId="686AD8B8" w14:textId="77777777" w:rsidTr="001A0783">
        <w:trPr>
          <w:cantSplit/>
          <w:tblHeader/>
          <w:jc w:val="center"/>
        </w:trPr>
        <w:tc>
          <w:tcPr>
            <w:tcW w:w="2604" w:type="dxa"/>
          </w:tcPr>
          <w:p w14:paraId="55E26225" w14:textId="77777777" w:rsidR="009D4C7F" w:rsidRPr="00C139B4" w:rsidRDefault="009D4C7F" w:rsidP="002B6321">
            <w:pPr>
              <w:pStyle w:val="TAL"/>
              <w:rPr>
                <w:lang w:val="fr-FR"/>
              </w:rPr>
            </w:pPr>
            <w:r w:rsidRPr="00C139B4">
              <w:rPr>
                <w:rFonts w:hint="eastAsia"/>
                <w:lang w:val="fr-FR"/>
              </w:rPr>
              <w:t>E</w:t>
            </w:r>
            <w:r w:rsidRPr="00C139B4">
              <w:rPr>
                <w:lang w:val="fr-FR"/>
              </w:rPr>
              <w:t>xternal</w:t>
            </w:r>
            <w:r w:rsidRPr="00C139B4">
              <w:rPr>
                <w:rFonts w:hint="eastAsia"/>
                <w:lang w:val="fr-FR"/>
              </w:rPr>
              <w:t>-C</w:t>
            </w:r>
            <w:r w:rsidRPr="00C139B4">
              <w:rPr>
                <w:lang w:val="fr-FR"/>
              </w:rPr>
              <w:t>lient</w:t>
            </w:r>
          </w:p>
        </w:tc>
        <w:tc>
          <w:tcPr>
            <w:tcW w:w="882" w:type="dxa"/>
          </w:tcPr>
          <w:p w14:paraId="68DC0C9E" w14:textId="77777777" w:rsidR="009D4C7F" w:rsidRPr="00C139B4" w:rsidRDefault="009D4C7F" w:rsidP="002B6321">
            <w:pPr>
              <w:pStyle w:val="TAL"/>
              <w:rPr>
                <w:lang w:val="fr-FR"/>
              </w:rPr>
            </w:pPr>
            <w:r w:rsidRPr="00C139B4">
              <w:rPr>
                <w:lang w:val="fr-FR"/>
              </w:rPr>
              <w:t>1479</w:t>
            </w:r>
          </w:p>
        </w:tc>
        <w:tc>
          <w:tcPr>
            <w:tcW w:w="1109" w:type="dxa"/>
          </w:tcPr>
          <w:p w14:paraId="5CDCE7CF" w14:textId="77777777" w:rsidR="009D4C7F" w:rsidRPr="00C139B4" w:rsidRDefault="009D4C7F" w:rsidP="002B6321">
            <w:pPr>
              <w:pStyle w:val="TAL"/>
              <w:rPr>
                <w:lang w:val="fr-FR"/>
              </w:rPr>
            </w:pPr>
            <w:r w:rsidRPr="00C139B4">
              <w:rPr>
                <w:lang w:val="fr-FR"/>
              </w:rPr>
              <w:t>7.3.90</w:t>
            </w:r>
          </w:p>
        </w:tc>
        <w:tc>
          <w:tcPr>
            <w:tcW w:w="1686" w:type="dxa"/>
          </w:tcPr>
          <w:p w14:paraId="21B5C4F2" w14:textId="77777777" w:rsidR="009D4C7F" w:rsidRPr="00C139B4" w:rsidRDefault="009D4C7F" w:rsidP="002B6321">
            <w:pPr>
              <w:pStyle w:val="TAL"/>
              <w:rPr>
                <w:lang w:val="fr-FR"/>
              </w:rPr>
            </w:pPr>
            <w:r w:rsidRPr="00C139B4">
              <w:rPr>
                <w:rFonts w:hint="eastAsia"/>
                <w:lang w:val="fr-FR"/>
              </w:rPr>
              <w:t>Grouped</w:t>
            </w:r>
          </w:p>
        </w:tc>
        <w:tc>
          <w:tcPr>
            <w:tcW w:w="720" w:type="dxa"/>
          </w:tcPr>
          <w:p w14:paraId="55513C19" w14:textId="77777777" w:rsidR="009D4C7F" w:rsidRPr="00C139B4" w:rsidRDefault="009D4C7F" w:rsidP="002B6321">
            <w:pPr>
              <w:pStyle w:val="TAL"/>
              <w:rPr>
                <w:lang w:val="fr-FR"/>
              </w:rPr>
            </w:pPr>
            <w:r w:rsidRPr="00C139B4">
              <w:rPr>
                <w:lang w:val="fr-FR"/>
              </w:rPr>
              <w:t>M, V</w:t>
            </w:r>
          </w:p>
        </w:tc>
        <w:tc>
          <w:tcPr>
            <w:tcW w:w="609" w:type="dxa"/>
          </w:tcPr>
          <w:p w14:paraId="287B7029" w14:textId="77777777" w:rsidR="009D4C7F" w:rsidRPr="00C139B4" w:rsidRDefault="009D4C7F" w:rsidP="002B6321">
            <w:pPr>
              <w:pStyle w:val="TAL"/>
              <w:rPr>
                <w:lang w:val="fr-FR"/>
              </w:rPr>
            </w:pPr>
          </w:p>
        </w:tc>
        <w:tc>
          <w:tcPr>
            <w:tcW w:w="813" w:type="dxa"/>
          </w:tcPr>
          <w:p w14:paraId="228AB002" w14:textId="77777777" w:rsidR="009D4C7F" w:rsidRPr="00C139B4" w:rsidRDefault="009D4C7F" w:rsidP="002B6321">
            <w:pPr>
              <w:pStyle w:val="TAL"/>
              <w:rPr>
                <w:lang w:val="fr-FR"/>
              </w:rPr>
            </w:pPr>
          </w:p>
        </w:tc>
        <w:tc>
          <w:tcPr>
            <w:tcW w:w="666" w:type="dxa"/>
          </w:tcPr>
          <w:p w14:paraId="3D8F11C5" w14:textId="77777777" w:rsidR="009D4C7F" w:rsidRPr="00C139B4" w:rsidRDefault="009D4C7F" w:rsidP="002B6321">
            <w:pPr>
              <w:pStyle w:val="TAL"/>
              <w:rPr>
                <w:lang w:val="fr-FR"/>
              </w:rPr>
            </w:pPr>
          </w:p>
        </w:tc>
        <w:tc>
          <w:tcPr>
            <w:tcW w:w="802" w:type="dxa"/>
          </w:tcPr>
          <w:p w14:paraId="34A992A0" w14:textId="77777777" w:rsidR="009D4C7F" w:rsidRPr="00C139B4" w:rsidRDefault="009D4C7F" w:rsidP="002B6321">
            <w:pPr>
              <w:pStyle w:val="TAL"/>
              <w:rPr>
                <w:lang w:val="fr-FR"/>
              </w:rPr>
            </w:pPr>
            <w:r w:rsidRPr="00C139B4">
              <w:rPr>
                <w:lang w:val="fr-FR"/>
              </w:rPr>
              <w:t>No</w:t>
            </w:r>
          </w:p>
        </w:tc>
      </w:tr>
      <w:tr w:rsidR="009D4C7F" w:rsidRPr="00C139B4" w14:paraId="09F80E4E" w14:textId="77777777" w:rsidTr="001A0783">
        <w:trPr>
          <w:cantSplit/>
          <w:tblHeader/>
          <w:jc w:val="center"/>
        </w:trPr>
        <w:tc>
          <w:tcPr>
            <w:tcW w:w="2604" w:type="dxa"/>
          </w:tcPr>
          <w:p w14:paraId="6608E774" w14:textId="77777777" w:rsidR="009D4C7F" w:rsidRPr="00C139B4" w:rsidRDefault="009D4C7F" w:rsidP="002B6321">
            <w:pPr>
              <w:pStyle w:val="TAL"/>
              <w:rPr>
                <w:lang w:val="fr-FR"/>
              </w:rPr>
            </w:pPr>
            <w:r w:rsidRPr="00C139B4">
              <w:rPr>
                <w:rFonts w:hint="eastAsia"/>
                <w:lang w:val="fr-FR"/>
              </w:rPr>
              <w:t>C</w:t>
            </w:r>
            <w:r w:rsidRPr="00C139B4">
              <w:rPr>
                <w:lang w:val="fr-FR"/>
              </w:rPr>
              <w:t>lient</w:t>
            </w:r>
            <w:r w:rsidRPr="00C139B4">
              <w:rPr>
                <w:rFonts w:hint="eastAsia"/>
                <w:lang w:val="fr-FR"/>
              </w:rPr>
              <w:t>-</w:t>
            </w:r>
            <w:r w:rsidRPr="00C139B4">
              <w:rPr>
                <w:lang w:val="fr-FR"/>
              </w:rPr>
              <w:t>Identity</w:t>
            </w:r>
          </w:p>
        </w:tc>
        <w:tc>
          <w:tcPr>
            <w:tcW w:w="882" w:type="dxa"/>
          </w:tcPr>
          <w:p w14:paraId="7EA43A75" w14:textId="77777777" w:rsidR="009D4C7F" w:rsidRPr="00C139B4" w:rsidRDefault="009D4C7F" w:rsidP="002B6321">
            <w:pPr>
              <w:pStyle w:val="TAL"/>
              <w:rPr>
                <w:lang w:val="fr-FR"/>
              </w:rPr>
            </w:pPr>
            <w:r w:rsidRPr="00C139B4">
              <w:rPr>
                <w:lang w:val="fr-FR"/>
              </w:rPr>
              <w:t>1480</w:t>
            </w:r>
          </w:p>
        </w:tc>
        <w:tc>
          <w:tcPr>
            <w:tcW w:w="1109" w:type="dxa"/>
          </w:tcPr>
          <w:p w14:paraId="7D639B3A" w14:textId="77777777" w:rsidR="009D4C7F" w:rsidRPr="00C139B4" w:rsidRDefault="009D4C7F" w:rsidP="002B6321">
            <w:pPr>
              <w:pStyle w:val="TAL"/>
              <w:rPr>
                <w:lang w:val="fr-FR"/>
              </w:rPr>
            </w:pPr>
            <w:r w:rsidRPr="00C139B4">
              <w:rPr>
                <w:lang w:val="fr-FR"/>
              </w:rPr>
              <w:t>7.3.91</w:t>
            </w:r>
          </w:p>
        </w:tc>
        <w:tc>
          <w:tcPr>
            <w:tcW w:w="1686" w:type="dxa"/>
          </w:tcPr>
          <w:p w14:paraId="714702AB" w14:textId="77777777" w:rsidR="009D4C7F" w:rsidRPr="00C139B4" w:rsidRDefault="009D4C7F" w:rsidP="002B6321">
            <w:pPr>
              <w:pStyle w:val="TAL"/>
              <w:rPr>
                <w:lang w:val="fr-FR"/>
              </w:rPr>
            </w:pPr>
            <w:r w:rsidRPr="00C139B4">
              <w:rPr>
                <w:rFonts w:hint="eastAsia"/>
                <w:lang w:val="fr-FR"/>
              </w:rPr>
              <w:t>OctetString</w:t>
            </w:r>
          </w:p>
        </w:tc>
        <w:tc>
          <w:tcPr>
            <w:tcW w:w="720" w:type="dxa"/>
          </w:tcPr>
          <w:p w14:paraId="4C3E4B0A" w14:textId="77777777" w:rsidR="009D4C7F" w:rsidRPr="00C139B4" w:rsidRDefault="009D4C7F" w:rsidP="002B6321">
            <w:pPr>
              <w:pStyle w:val="TAL"/>
              <w:rPr>
                <w:lang w:val="fr-FR"/>
              </w:rPr>
            </w:pPr>
            <w:r w:rsidRPr="00C139B4">
              <w:rPr>
                <w:lang w:val="fr-FR"/>
              </w:rPr>
              <w:t>M, V</w:t>
            </w:r>
          </w:p>
        </w:tc>
        <w:tc>
          <w:tcPr>
            <w:tcW w:w="609" w:type="dxa"/>
          </w:tcPr>
          <w:p w14:paraId="0CD18E49" w14:textId="77777777" w:rsidR="009D4C7F" w:rsidRPr="00C139B4" w:rsidRDefault="009D4C7F" w:rsidP="002B6321">
            <w:pPr>
              <w:pStyle w:val="TAL"/>
              <w:rPr>
                <w:lang w:val="fr-FR"/>
              </w:rPr>
            </w:pPr>
          </w:p>
        </w:tc>
        <w:tc>
          <w:tcPr>
            <w:tcW w:w="813" w:type="dxa"/>
          </w:tcPr>
          <w:p w14:paraId="5E4C3D37" w14:textId="77777777" w:rsidR="009D4C7F" w:rsidRPr="00C139B4" w:rsidRDefault="009D4C7F" w:rsidP="002B6321">
            <w:pPr>
              <w:pStyle w:val="TAL"/>
              <w:rPr>
                <w:lang w:val="fr-FR"/>
              </w:rPr>
            </w:pPr>
          </w:p>
        </w:tc>
        <w:tc>
          <w:tcPr>
            <w:tcW w:w="666" w:type="dxa"/>
          </w:tcPr>
          <w:p w14:paraId="2DD557C0" w14:textId="77777777" w:rsidR="009D4C7F" w:rsidRPr="00C139B4" w:rsidRDefault="009D4C7F" w:rsidP="002B6321">
            <w:pPr>
              <w:pStyle w:val="TAL"/>
              <w:rPr>
                <w:lang w:val="fr-FR"/>
              </w:rPr>
            </w:pPr>
          </w:p>
        </w:tc>
        <w:tc>
          <w:tcPr>
            <w:tcW w:w="802" w:type="dxa"/>
          </w:tcPr>
          <w:p w14:paraId="6C942263" w14:textId="77777777" w:rsidR="009D4C7F" w:rsidRPr="00C139B4" w:rsidRDefault="009D4C7F" w:rsidP="002B6321">
            <w:pPr>
              <w:pStyle w:val="TAL"/>
              <w:rPr>
                <w:lang w:val="fr-FR"/>
              </w:rPr>
            </w:pPr>
            <w:r w:rsidRPr="00C139B4">
              <w:rPr>
                <w:lang w:val="fr-FR"/>
              </w:rPr>
              <w:t>No</w:t>
            </w:r>
          </w:p>
        </w:tc>
      </w:tr>
      <w:tr w:rsidR="009D4C7F" w:rsidRPr="00C139B4" w14:paraId="2484171C" w14:textId="77777777" w:rsidTr="001A0783">
        <w:trPr>
          <w:cantSplit/>
          <w:tblHeader/>
          <w:jc w:val="center"/>
        </w:trPr>
        <w:tc>
          <w:tcPr>
            <w:tcW w:w="2604" w:type="dxa"/>
          </w:tcPr>
          <w:p w14:paraId="0C496DD4" w14:textId="77777777" w:rsidR="009D4C7F" w:rsidRPr="00C139B4" w:rsidRDefault="009D4C7F" w:rsidP="002B6321">
            <w:pPr>
              <w:pStyle w:val="TAL"/>
              <w:rPr>
                <w:lang w:val="fr-FR"/>
              </w:rPr>
            </w:pPr>
            <w:r w:rsidRPr="00C139B4">
              <w:rPr>
                <w:rFonts w:hint="eastAsia"/>
                <w:lang w:val="fr-FR"/>
              </w:rPr>
              <w:t>GMLC</w:t>
            </w:r>
            <w:r w:rsidRPr="00C139B4">
              <w:rPr>
                <w:lang w:val="fr-FR"/>
              </w:rPr>
              <w:t>-Restriction</w:t>
            </w:r>
          </w:p>
        </w:tc>
        <w:tc>
          <w:tcPr>
            <w:tcW w:w="882" w:type="dxa"/>
          </w:tcPr>
          <w:p w14:paraId="780706EC" w14:textId="77777777" w:rsidR="009D4C7F" w:rsidRPr="00C139B4" w:rsidRDefault="009D4C7F" w:rsidP="002B6321">
            <w:pPr>
              <w:pStyle w:val="TAL"/>
              <w:rPr>
                <w:lang w:val="fr-FR"/>
              </w:rPr>
            </w:pPr>
            <w:r w:rsidRPr="00C139B4">
              <w:rPr>
                <w:lang w:val="fr-FR"/>
              </w:rPr>
              <w:t>1481</w:t>
            </w:r>
          </w:p>
        </w:tc>
        <w:tc>
          <w:tcPr>
            <w:tcW w:w="1109" w:type="dxa"/>
          </w:tcPr>
          <w:p w14:paraId="40A192AE" w14:textId="77777777" w:rsidR="009D4C7F" w:rsidRPr="00C139B4" w:rsidRDefault="009D4C7F" w:rsidP="002B6321">
            <w:pPr>
              <w:pStyle w:val="TAL"/>
              <w:rPr>
                <w:lang w:val="fr-FR"/>
              </w:rPr>
            </w:pPr>
            <w:r w:rsidRPr="00C139B4">
              <w:rPr>
                <w:lang w:val="fr-FR"/>
              </w:rPr>
              <w:t>7.3.92</w:t>
            </w:r>
          </w:p>
        </w:tc>
        <w:tc>
          <w:tcPr>
            <w:tcW w:w="1686" w:type="dxa"/>
          </w:tcPr>
          <w:p w14:paraId="1184FC4C" w14:textId="77777777" w:rsidR="009D4C7F" w:rsidRPr="00C139B4" w:rsidRDefault="009D4C7F" w:rsidP="002B6321">
            <w:pPr>
              <w:pStyle w:val="TAL"/>
              <w:rPr>
                <w:lang w:val="fr-FR"/>
              </w:rPr>
            </w:pPr>
            <w:r w:rsidRPr="00C139B4">
              <w:rPr>
                <w:rFonts w:hint="eastAsia"/>
                <w:lang w:val="fr-FR"/>
              </w:rPr>
              <w:t>Enumerated</w:t>
            </w:r>
          </w:p>
        </w:tc>
        <w:tc>
          <w:tcPr>
            <w:tcW w:w="720" w:type="dxa"/>
          </w:tcPr>
          <w:p w14:paraId="35CFB658" w14:textId="77777777" w:rsidR="009D4C7F" w:rsidRPr="00C139B4" w:rsidRDefault="009D4C7F" w:rsidP="002B6321">
            <w:pPr>
              <w:pStyle w:val="TAL"/>
              <w:rPr>
                <w:lang w:val="fr-FR"/>
              </w:rPr>
            </w:pPr>
            <w:r w:rsidRPr="00C139B4">
              <w:rPr>
                <w:lang w:val="fr-FR"/>
              </w:rPr>
              <w:t>M, V</w:t>
            </w:r>
          </w:p>
        </w:tc>
        <w:tc>
          <w:tcPr>
            <w:tcW w:w="609" w:type="dxa"/>
          </w:tcPr>
          <w:p w14:paraId="7C93136D" w14:textId="77777777" w:rsidR="009D4C7F" w:rsidRPr="00C139B4" w:rsidRDefault="009D4C7F" w:rsidP="002B6321">
            <w:pPr>
              <w:pStyle w:val="TAL"/>
              <w:rPr>
                <w:lang w:val="fr-FR"/>
              </w:rPr>
            </w:pPr>
          </w:p>
        </w:tc>
        <w:tc>
          <w:tcPr>
            <w:tcW w:w="813" w:type="dxa"/>
          </w:tcPr>
          <w:p w14:paraId="315D250D" w14:textId="77777777" w:rsidR="009D4C7F" w:rsidRPr="00C139B4" w:rsidRDefault="009D4C7F" w:rsidP="002B6321">
            <w:pPr>
              <w:pStyle w:val="TAL"/>
              <w:rPr>
                <w:lang w:val="fr-FR"/>
              </w:rPr>
            </w:pPr>
          </w:p>
        </w:tc>
        <w:tc>
          <w:tcPr>
            <w:tcW w:w="666" w:type="dxa"/>
          </w:tcPr>
          <w:p w14:paraId="5D631F4A" w14:textId="77777777" w:rsidR="009D4C7F" w:rsidRPr="00C139B4" w:rsidRDefault="009D4C7F" w:rsidP="002B6321">
            <w:pPr>
              <w:pStyle w:val="TAL"/>
              <w:rPr>
                <w:lang w:val="fr-FR"/>
              </w:rPr>
            </w:pPr>
          </w:p>
        </w:tc>
        <w:tc>
          <w:tcPr>
            <w:tcW w:w="802" w:type="dxa"/>
          </w:tcPr>
          <w:p w14:paraId="3EB4433B" w14:textId="77777777" w:rsidR="009D4C7F" w:rsidRPr="00C139B4" w:rsidRDefault="009D4C7F" w:rsidP="002B6321">
            <w:pPr>
              <w:pStyle w:val="TAL"/>
              <w:rPr>
                <w:lang w:val="fr-FR"/>
              </w:rPr>
            </w:pPr>
            <w:r w:rsidRPr="00C139B4">
              <w:rPr>
                <w:lang w:val="fr-FR"/>
              </w:rPr>
              <w:t>No</w:t>
            </w:r>
          </w:p>
        </w:tc>
      </w:tr>
      <w:tr w:rsidR="009D4C7F" w:rsidRPr="00C139B4" w14:paraId="44E8CD42" w14:textId="77777777" w:rsidTr="001A0783">
        <w:trPr>
          <w:cantSplit/>
          <w:tblHeader/>
          <w:jc w:val="center"/>
        </w:trPr>
        <w:tc>
          <w:tcPr>
            <w:tcW w:w="2604" w:type="dxa"/>
          </w:tcPr>
          <w:p w14:paraId="7A775D7E" w14:textId="77777777" w:rsidR="009D4C7F" w:rsidRPr="00C139B4" w:rsidRDefault="009D4C7F" w:rsidP="002B6321">
            <w:pPr>
              <w:pStyle w:val="TAL"/>
              <w:rPr>
                <w:lang w:val="fr-FR"/>
              </w:rPr>
            </w:pPr>
            <w:r w:rsidRPr="00C139B4">
              <w:rPr>
                <w:rFonts w:hint="eastAsia"/>
                <w:lang w:val="fr-FR"/>
              </w:rPr>
              <w:t>PLMN-C</w:t>
            </w:r>
            <w:r w:rsidRPr="00C139B4">
              <w:rPr>
                <w:lang w:val="fr-FR"/>
              </w:rPr>
              <w:t>lient</w:t>
            </w:r>
          </w:p>
        </w:tc>
        <w:tc>
          <w:tcPr>
            <w:tcW w:w="882" w:type="dxa"/>
          </w:tcPr>
          <w:p w14:paraId="504AA02F" w14:textId="77777777" w:rsidR="009D4C7F" w:rsidRPr="00C139B4" w:rsidRDefault="009D4C7F" w:rsidP="002B6321">
            <w:pPr>
              <w:pStyle w:val="TAL"/>
              <w:rPr>
                <w:lang w:val="fr-FR"/>
              </w:rPr>
            </w:pPr>
            <w:r w:rsidRPr="00C139B4">
              <w:rPr>
                <w:lang w:val="fr-FR"/>
              </w:rPr>
              <w:t>1482</w:t>
            </w:r>
          </w:p>
        </w:tc>
        <w:tc>
          <w:tcPr>
            <w:tcW w:w="1109" w:type="dxa"/>
          </w:tcPr>
          <w:p w14:paraId="59F01D30" w14:textId="77777777" w:rsidR="009D4C7F" w:rsidRPr="00C139B4" w:rsidRDefault="009D4C7F" w:rsidP="002B6321">
            <w:pPr>
              <w:pStyle w:val="TAL"/>
              <w:rPr>
                <w:lang w:val="fr-FR"/>
              </w:rPr>
            </w:pPr>
            <w:r w:rsidRPr="00C139B4">
              <w:rPr>
                <w:lang w:val="fr-FR"/>
              </w:rPr>
              <w:t>7.3.93</w:t>
            </w:r>
          </w:p>
        </w:tc>
        <w:tc>
          <w:tcPr>
            <w:tcW w:w="1686" w:type="dxa"/>
          </w:tcPr>
          <w:p w14:paraId="6B9CACC7" w14:textId="77777777" w:rsidR="009D4C7F" w:rsidRPr="00C139B4" w:rsidRDefault="009D4C7F" w:rsidP="002B6321">
            <w:pPr>
              <w:pStyle w:val="TAL"/>
              <w:rPr>
                <w:lang w:val="fr-FR"/>
              </w:rPr>
            </w:pPr>
            <w:r w:rsidRPr="00C139B4">
              <w:rPr>
                <w:rFonts w:hint="eastAsia"/>
                <w:lang w:val="fr-FR"/>
              </w:rPr>
              <w:t>Enumerated</w:t>
            </w:r>
          </w:p>
        </w:tc>
        <w:tc>
          <w:tcPr>
            <w:tcW w:w="720" w:type="dxa"/>
          </w:tcPr>
          <w:p w14:paraId="749D2F2C" w14:textId="77777777" w:rsidR="009D4C7F" w:rsidRPr="00C139B4" w:rsidRDefault="009D4C7F" w:rsidP="002B6321">
            <w:pPr>
              <w:pStyle w:val="TAL"/>
              <w:rPr>
                <w:lang w:val="fr-FR"/>
              </w:rPr>
            </w:pPr>
            <w:r w:rsidRPr="00C139B4">
              <w:rPr>
                <w:lang w:val="fr-FR"/>
              </w:rPr>
              <w:t>M, V</w:t>
            </w:r>
          </w:p>
        </w:tc>
        <w:tc>
          <w:tcPr>
            <w:tcW w:w="609" w:type="dxa"/>
          </w:tcPr>
          <w:p w14:paraId="4D27A5F1" w14:textId="77777777" w:rsidR="009D4C7F" w:rsidRPr="00C139B4" w:rsidRDefault="009D4C7F" w:rsidP="002B6321">
            <w:pPr>
              <w:pStyle w:val="TAL"/>
              <w:rPr>
                <w:lang w:val="fr-FR"/>
              </w:rPr>
            </w:pPr>
          </w:p>
        </w:tc>
        <w:tc>
          <w:tcPr>
            <w:tcW w:w="813" w:type="dxa"/>
          </w:tcPr>
          <w:p w14:paraId="0515EB3E" w14:textId="77777777" w:rsidR="009D4C7F" w:rsidRPr="00C139B4" w:rsidRDefault="009D4C7F" w:rsidP="002B6321">
            <w:pPr>
              <w:pStyle w:val="TAL"/>
              <w:rPr>
                <w:lang w:val="fr-FR"/>
              </w:rPr>
            </w:pPr>
          </w:p>
        </w:tc>
        <w:tc>
          <w:tcPr>
            <w:tcW w:w="666" w:type="dxa"/>
          </w:tcPr>
          <w:p w14:paraId="34EE5116" w14:textId="77777777" w:rsidR="009D4C7F" w:rsidRPr="00C139B4" w:rsidRDefault="009D4C7F" w:rsidP="002B6321">
            <w:pPr>
              <w:pStyle w:val="TAL"/>
              <w:rPr>
                <w:lang w:val="fr-FR"/>
              </w:rPr>
            </w:pPr>
          </w:p>
        </w:tc>
        <w:tc>
          <w:tcPr>
            <w:tcW w:w="802" w:type="dxa"/>
          </w:tcPr>
          <w:p w14:paraId="35A98F3C" w14:textId="77777777" w:rsidR="009D4C7F" w:rsidRPr="00C139B4" w:rsidRDefault="009D4C7F" w:rsidP="002B6321">
            <w:pPr>
              <w:pStyle w:val="TAL"/>
              <w:rPr>
                <w:lang w:val="fr-FR"/>
              </w:rPr>
            </w:pPr>
            <w:r w:rsidRPr="00C139B4">
              <w:rPr>
                <w:lang w:val="fr-FR"/>
              </w:rPr>
              <w:t>No</w:t>
            </w:r>
          </w:p>
        </w:tc>
      </w:tr>
      <w:tr w:rsidR="009D4C7F" w:rsidRPr="00C139B4" w14:paraId="4A444BE8" w14:textId="77777777" w:rsidTr="001A0783">
        <w:trPr>
          <w:cantSplit/>
          <w:tblHeader/>
          <w:jc w:val="center"/>
        </w:trPr>
        <w:tc>
          <w:tcPr>
            <w:tcW w:w="2604" w:type="dxa"/>
          </w:tcPr>
          <w:p w14:paraId="32173C5D" w14:textId="77777777" w:rsidR="009D4C7F" w:rsidRPr="00C139B4" w:rsidRDefault="009D4C7F" w:rsidP="002B6321">
            <w:pPr>
              <w:pStyle w:val="TAL"/>
              <w:rPr>
                <w:lang w:val="fr-FR"/>
              </w:rPr>
            </w:pPr>
            <w:r w:rsidRPr="00C139B4">
              <w:rPr>
                <w:rFonts w:hint="eastAsia"/>
                <w:lang w:val="fr-FR"/>
              </w:rPr>
              <w:t>S</w:t>
            </w:r>
            <w:r w:rsidRPr="00C139B4">
              <w:rPr>
                <w:lang w:val="fr-FR"/>
              </w:rPr>
              <w:t>ervice</w:t>
            </w:r>
            <w:r w:rsidRPr="00C139B4">
              <w:rPr>
                <w:rFonts w:hint="eastAsia"/>
                <w:lang w:val="fr-FR"/>
              </w:rPr>
              <w:t>-</w:t>
            </w:r>
            <w:r w:rsidRPr="00C139B4">
              <w:rPr>
                <w:lang w:val="fr-FR"/>
              </w:rPr>
              <w:t>Type</w:t>
            </w:r>
          </w:p>
        </w:tc>
        <w:tc>
          <w:tcPr>
            <w:tcW w:w="882" w:type="dxa"/>
          </w:tcPr>
          <w:p w14:paraId="40737807" w14:textId="77777777" w:rsidR="009D4C7F" w:rsidRPr="00C139B4" w:rsidRDefault="009D4C7F" w:rsidP="002B6321">
            <w:pPr>
              <w:pStyle w:val="TAL"/>
              <w:rPr>
                <w:lang w:val="fr-FR"/>
              </w:rPr>
            </w:pPr>
            <w:r w:rsidRPr="00C139B4">
              <w:rPr>
                <w:lang w:val="fr-FR"/>
              </w:rPr>
              <w:t>1483</w:t>
            </w:r>
          </w:p>
        </w:tc>
        <w:tc>
          <w:tcPr>
            <w:tcW w:w="1109" w:type="dxa"/>
          </w:tcPr>
          <w:p w14:paraId="28D07FE2" w14:textId="77777777" w:rsidR="009D4C7F" w:rsidRPr="00C139B4" w:rsidRDefault="009D4C7F" w:rsidP="002B6321">
            <w:pPr>
              <w:pStyle w:val="TAL"/>
              <w:rPr>
                <w:lang w:val="fr-FR"/>
              </w:rPr>
            </w:pPr>
            <w:r w:rsidRPr="00C139B4">
              <w:rPr>
                <w:lang w:val="fr-FR"/>
              </w:rPr>
              <w:t>7.3.94</w:t>
            </w:r>
          </w:p>
        </w:tc>
        <w:tc>
          <w:tcPr>
            <w:tcW w:w="1686" w:type="dxa"/>
          </w:tcPr>
          <w:p w14:paraId="61C6C4AF" w14:textId="77777777" w:rsidR="009D4C7F" w:rsidRPr="00C139B4" w:rsidRDefault="009D4C7F" w:rsidP="002B6321">
            <w:pPr>
              <w:pStyle w:val="TAL"/>
              <w:rPr>
                <w:lang w:val="fr-FR"/>
              </w:rPr>
            </w:pPr>
            <w:r w:rsidRPr="00C139B4">
              <w:rPr>
                <w:rFonts w:hint="eastAsia"/>
                <w:lang w:val="fr-FR"/>
              </w:rPr>
              <w:t>Grouped</w:t>
            </w:r>
          </w:p>
        </w:tc>
        <w:tc>
          <w:tcPr>
            <w:tcW w:w="720" w:type="dxa"/>
          </w:tcPr>
          <w:p w14:paraId="217467A2" w14:textId="77777777" w:rsidR="009D4C7F" w:rsidRPr="00C139B4" w:rsidRDefault="009D4C7F" w:rsidP="002B6321">
            <w:pPr>
              <w:pStyle w:val="TAL"/>
              <w:rPr>
                <w:lang w:val="fr-FR"/>
              </w:rPr>
            </w:pPr>
            <w:r w:rsidRPr="00C139B4">
              <w:rPr>
                <w:lang w:val="fr-FR"/>
              </w:rPr>
              <w:t>M, V</w:t>
            </w:r>
          </w:p>
        </w:tc>
        <w:tc>
          <w:tcPr>
            <w:tcW w:w="609" w:type="dxa"/>
          </w:tcPr>
          <w:p w14:paraId="09B88793" w14:textId="77777777" w:rsidR="009D4C7F" w:rsidRPr="00C139B4" w:rsidRDefault="009D4C7F" w:rsidP="002B6321">
            <w:pPr>
              <w:pStyle w:val="TAL"/>
              <w:rPr>
                <w:lang w:val="fr-FR"/>
              </w:rPr>
            </w:pPr>
          </w:p>
        </w:tc>
        <w:tc>
          <w:tcPr>
            <w:tcW w:w="813" w:type="dxa"/>
          </w:tcPr>
          <w:p w14:paraId="0735BE17" w14:textId="77777777" w:rsidR="009D4C7F" w:rsidRPr="00C139B4" w:rsidRDefault="009D4C7F" w:rsidP="002B6321">
            <w:pPr>
              <w:pStyle w:val="TAL"/>
              <w:rPr>
                <w:lang w:val="fr-FR"/>
              </w:rPr>
            </w:pPr>
          </w:p>
        </w:tc>
        <w:tc>
          <w:tcPr>
            <w:tcW w:w="666" w:type="dxa"/>
          </w:tcPr>
          <w:p w14:paraId="33CA27DC" w14:textId="77777777" w:rsidR="009D4C7F" w:rsidRPr="00C139B4" w:rsidRDefault="009D4C7F" w:rsidP="002B6321">
            <w:pPr>
              <w:pStyle w:val="TAL"/>
              <w:rPr>
                <w:lang w:val="fr-FR"/>
              </w:rPr>
            </w:pPr>
          </w:p>
        </w:tc>
        <w:tc>
          <w:tcPr>
            <w:tcW w:w="802" w:type="dxa"/>
          </w:tcPr>
          <w:p w14:paraId="6D6802E7" w14:textId="77777777" w:rsidR="009D4C7F" w:rsidRPr="00C139B4" w:rsidRDefault="009D4C7F" w:rsidP="002B6321">
            <w:pPr>
              <w:pStyle w:val="TAL"/>
              <w:rPr>
                <w:lang w:val="fr-FR"/>
              </w:rPr>
            </w:pPr>
            <w:r w:rsidRPr="00C139B4">
              <w:rPr>
                <w:lang w:val="fr-FR"/>
              </w:rPr>
              <w:t>No</w:t>
            </w:r>
          </w:p>
        </w:tc>
      </w:tr>
      <w:tr w:rsidR="009D4C7F" w:rsidRPr="00C139B4" w14:paraId="3E9FD0F5" w14:textId="77777777" w:rsidTr="001A0783">
        <w:trPr>
          <w:cantSplit/>
          <w:tblHeader/>
          <w:jc w:val="center"/>
        </w:trPr>
        <w:tc>
          <w:tcPr>
            <w:tcW w:w="2604" w:type="dxa"/>
          </w:tcPr>
          <w:p w14:paraId="3920E404" w14:textId="77777777" w:rsidR="009D4C7F" w:rsidRPr="00C139B4" w:rsidRDefault="009D4C7F" w:rsidP="002B6321">
            <w:pPr>
              <w:pStyle w:val="TAL"/>
              <w:rPr>
                <w:lang w:val="fr-FR"/>
              </w:rPr>
            </w:pPr>
            <w:r w:rsidRPr="00C139B4">
              <w:rPr>
                <w:rFonts w:hint="eastAsia"/>
                <w:lang w:val="fr-FR"/>
              </w:rPr>
              <w:t>S</w:t>
            </w:r>
            <w:r w:rsidRPr="00C139B4">
              <w:rPr>
                <w:lang w:val="fr-FR"/>
              </w:rPr>
              <w:t>erviceTypeIdentity</w:t>
            </w:r>
          </w:p>
        </w:tc>
        <w:tc>
          <w:tcPr>
            <w:tcW w:w="882" w:type="dxa"/>
          </w:tcPr>
          <w:p w14:paraId="3DD83409" w14:textId="77777777" w:rsidR="009D4C7F" w:rsidRPr="00C139B4" w:rsidRDefault="009D4C7F" w:rsidP="002B6321">
            <w:pPr>
              <w:pStyle w:val="TAL"/>
              <w:rPr>
                <w:lang w:val="fr-FR"/>
              </w:rPr>
            </w:pPr>
            <w:r w:rsidRPr="00C139B4">
              <w:rPr>
                <w:lang w:val="fr-FR"/>
              </w:rPr>
              <w:t>1484</w:t>
            </w:r>
          </w:p>
        </w:tc>
        <w:tc>
          <w:tcPr>
            <w:tcW w:w="1109" w:type="dxa"/>
          </w:tcPr>
          <w:p w14:paraId="2A511B28" w14:textId="77777777" w:rsidR="009D4C7F" w:rsidRPr="00C139B4" w:rsidRDefault="009D4C7F" w:rsidP="002B6321">
            <w:pPr>
              <w:pStyle w:val="TAL"/>
              <w:rPr>
                <w:lang w:val="fr-FR"/>
              </w:rPr>
            </w:pPr>
            <w:r w:rsidRPr="00C139B4">
              <w:rPr>
                <w:lang w:val="fr-FR"/>
              </w:rPr>
              <w:t>7.3.95</w:t>
            </w:r>
          </w:p>
        </w:tc>
        <w:tc>
          <w:tcPr>
            <w:tcW w:w="1686" w:type="dxa"/>
          </w:tcPr>
          <w:p w14:paraId="048B97DD" w14:textId="77777777" w:rsidR="009D4C7F" w:rsidRPr="00C139B4" w:rsidRDefault="009D4C7F" w:rsidP="002B6321">
            <w:pPr>
              <w:pStyle w:val="TAL"/>
              <w:rPr>
                <w:lang w:val="fr-FR"/>
              </w:rPr>
            </w:pPr>
            <w:r w:rsidRPr="00C139B4">
              <w:rPr>
                <w:lang w:val="fr-FR"/>
              </w:rPr>
              <w:t>Unsigned32</w:t>
            </w:r>
          </w:p>
        </w:tc>
        <w:tc>
          <w:tcPr>
            <w:tcW w:w="720" w:type="dxa"/>
          </w:tcPr>
          <w:p w14:paraId="7A4DB3F3" w14:textId="77777777" w:rsidR="009D4C7F" w:rsidRPr="00C139B4" w:rsidRDefault="009D4C7F" w:rsidP="002B6321">
            <w:pPr>
              <w:pStyle w:val="TAL"/>
              <w:rPr>
                <w:lang w:val="fr-FR"/>
              </w:rPr>
            </w:pPr>
            <w:r w:rsidRPr="00C139B4">
              <w:rPr>
                <w:lang w:val="fr-FR"/>
              </w:rPr>
              <w:t>M, V</w:t>
            </w:r>
          </w:p>
        </w:tc>
        <w:tc>
          <w:tcPr>
            <w:tcW w:w="609" w:type="dxa"/>
          </w:tcPr>
          <w:p w14:paraId="11FD7A19" w14:textId="77777777" w:rsidR="009D4C7F" w:rsidRPr="00C139B4" w:rsidRDefault="009D4C7F" w:rsidP="002B6321">
            <w:pPr>
              <w:pStyle w:val="TAL"/>
              <w:rPr>
                <w:lang w:val="fr-FR"/>
              </w:rPr>
            </w:pPr>
          </w:p>
        </w:tc>
        <w:tc>
          <w:tcPr>
            <w:tcW w:w="813" w:type="dxa"/>
          </w:tcPr>
          <w:p w14:paraId="4441DEA2" w14:textId="77777777" w:rsidR="009D4C7F" w:rsidRPr="00C139B4" w:rsidRDefault="009D4C7F" w:rsidP="002B6321">
            <w:pPr>
              <w:pStyle w:val="TAL"/>
              <w:rPr>
                <w:lang w:val="fr-FR"/>
              </w:rPr>
            </w:pPr>
          </w:p>
        </w:tc>
        <w:tc>
          <w:tcPr>
            <w:tcW w:w="666" w:type="dxa"/>
          </w:tcPr>
          <w:p w14:paraId="2E06C69E" w14:textId="77777777" w:rsidR="009D4C7F" w:rsidRPr="00C139B4" w:rsidRDefault="009D4C7F" w:rsidP="002B6321">
            <w:pPr>
              <w:pStyle w:val="TAL"/>
              <w:rPr>
                <w:lang w:val="fr-FR"/>
              </w:rPr>
            </w:pPr>
          </w:p>
        </w:tc>
        <w:tc>
          <w:tcPr>
            <w:tcW w:w="802" w:type="dxa"/>
          </w:tcPr>
          <w:p w14:paraId="54FE661A" w14:textId="77777777" w:rsidR="009D4C7F" w:rsidRPr="00C139B4" w:rsidRDefault="009D4C7F" w:rsidP="002B6321">
            <w:pPr>
              <w:pStyle w:val="TAL"/>
              <w:rPr>
                <w:lang w:val="fr-FR"/>
              </w:rPr>
            </w:pPr>
            <w:r w:rsidRPr="00C139B4">
              <w:rPr>
                <w:lang w:val="fr-FR"/>
              </w:rPr>
              <w:t>No</w:t>
            </w:r>
          </w:p>
        </w:tc>
      </w:tr>
      <w:tr w:rsidR="009D4C7F" w:rsidRPr="00C139B4" w14:paraId="5949E846" w14:textId="77777777" w:rsidTr="001A0783">
        <w:trPr>
          <w:cantSplit/>
          <w:tblHeader/>
          <w:jc w:val="center"/>
        </w:trPr>
        <w:tc>
          <w:tcPr>
            <w:tcW w:w="2604" w:type="dxa"/>
          </w:tcPr>
          <w:p w14:paraId="142014DB" w14:textId="77777777" w:rsidR="009D4C7F" w:rsidRPr="00C139B4" w:rsidRDefault="009D4C7F" w:rsidP="002B6321">
            <w:pPr>
              <w:pStyle w:val="TAL"/>
              <w:rPr>
                <w:lang w:val="fr-FR"/>
              </w:rPr>
            </w:pPr>
            <w:r w:rsidRPr="00C139B4">
              <w:rPr>
                <w:rFonts w:hint="eastAsia"/>
                <w:lang w:val="fr-FR"/>
              </w:rPr>
              <w:t>MO-LR</w:t>
            </w:r>
          </w:p>
        </w:tc>
        <w:tc>
          <w:tcPr>
            <w:tcW w:w="882" w:type="dxa"/>
          </w:tcPr>
          <w:p w14:paraId="2DCCE4D6" w14:textId="77777777" w:rsidR="009D4C7F" w:rsidRPr="00C139B4" w:rsidRDefault="009D4C7F" w:rsidP="002B6321">
            <w:pPr>
              <w:pStyle w:val="TAL"/>
              <w:rPr>
                <w:lang w:val="fr-FR"/>
              </w:rPr>
            </w:pPr>
            <w:r w:rsidRPr="00C139B4">
              <w:rPr>
                <w:lang w:val="fr-FR"/>
              </w:rPr>
              <w:t>1485</w:t>
            </w:r>
          </w:p>
        </w:tc>
        <w:tc>
          <w:tcPr>
            <w:tcW w:w="1109" w:type="dxa"/>
          </w:tcPr>
          <w:p w14:paraId="28739FF7" w14:textId="77777777" w:rsidR="009D4C7F" w:rsidRPr="00C139B4" w:rsidRDefault="009D4C7F" w:rsidP="002B6321">
            <w:pPr>
              <w:pStyle w:val="TAL"/>
              <w:rPr>
                <w:lang w:val="fr-FR"/>
              </w:rPr>
            </w:pPr>
            <w:r w:rsidRPr="00C139B4">
              <w:rPr>
                <w:lang w:val="fr-FR"/>
              </w:rPr>
              <w:t>7.3.96</w:t>
            </w:r>
          </w:p>
        </w:tc>
        <w:tc>
          <w:tcPr>
            <w:tcW w:w="1686" w:type="dxa"/>
          </w:tcPr>
          <w:p w14:paraId="76CC7F60" w14:textId="77777777" w:rsidR="009D4C7F" w:rsidRPr="00C139B4" w:rsidRDefault="009D4C7F" w:rsidP="002B6321">
            <w:pPr>
              <w:pStyle w:val="TAL"/>
              <w:rPr>
                <w:lang w:val="fr-FR"/>
              </w:rPr>
            </w:pPr>
            <w:r w:rsidRPr="00C139B4">
              <w:rPr>
                <w:rFonts w:hint="eastAsia"/>
                <w:lang w:val="fr-FR"/>
              </w:rPr>
              <w:t>Grouped</w:t>
            </w:r>
          </w:p>
        </w:tc>
        <w:tc>
          <w:tcPr>
            <w:tcW w:w="720" w:type="dxa"/>
          </w:tcPr>
          <w:p w14:paraId="1E3F6C01" w14:textId="77777777" w:rsidR="009D4C7F" w:rsidRPr="00C139B4" w:rsidRDefault="009D4C7F" w:rsidP="002B6321">
            <w:pPr>
              <w:pStyle w:val="TAL"/>
              <w:rPr>
                <w:lang w:val="fr-FR"/>
              </w:rPr>
            </w:pPr>
            <w:r w:rsidRPr="00C139B4">
              <w:rPr>
                <w:lang w:val="fr-FR"/>
              </w:rPr>
              <w:t>M, V</w:t>
            </w:r>
          </w:p>
        </w:tc>
        <w:tc>
          <w:tcPr>
            <w:tcW w:w="609" w:type="dxa"/>
          </w:tcPr>
          <w:p w14:paraId="021F2C06" w14:textId="77777777" w:rsidR="009D4C7F" w:rsidRPr="00C139B4" w:rsidRDefault="009D4C7F" w:rsidP="002B6321">
            <w:pPr>
              <w:pStyle w:val="TAL"/>
              <w:rPr>
                <w:lang w:val="fr-FR"/>
              </w:rPr>
            </w:pPr>
          </w:p>
        </w:tc>
        <w:tc>
          <w:tcPr>
            <w:tcW w:w="813" w:type="dxa"/>
          </w:tcPr>
          <w:p w14:paraId="00E88480" w14:textId="77777777" w:rsidR="009D4C7F" w:rsidRPr="00C139B4" w:rsidRDefault="009D4C7F" w:rsidP="002B6321">
            <w:pPr>
              <w:pStyle w:val="TAL"/>
              <w:rPr>
                <w:lang w:val="fr-FR"/>
              </w:rPr>
            </w:pPr>
          </w:p>
        </w:tc>
        <w:tc>
          <w:tcPr>
            <w:tcW w:w="666" w:type="dxa"/>
          </w:tcPr>
          <w:p w14:paraId="732FDD51" w14:textId="77777777" w:rsidR="009D4C7F" w:rsidRPr="00C139B4" w:rsidRDefault="009D4C7F" w:rsidP="002B6321">
            <w:pPr>
              <w:pStyle w:val="TAL"/>
              <w:rPr>
                <w:lang w:val="fr-FR"/>
              </w:rPr>
            </w:pPr>
          </w:p>
        </w:tc>
        <w:tc>
          <w:tcPr>
            <w:tcW w:w="802" w:type="dxa"/>
          </w:tcPr>
          <w:p w14:paraId="0E4A73D2" w14:textId="77777777" w:rsidR="009D4C7F" w:rsidRPr="00C139B4" w:rsidRDefault="009D4C7F" w:rsidP="002B6321">
            <w:pPr>
              <w:pStyle w:val="TAL"/>
              <w:rPr>
                <w:lang w:val="fr-FR"/>
              </w:rPr>
            </w:pPr>
            <w:r w:rsidRPr="00C139B4">
              <w:rPr>
                <w:lang w:val="fr-FR"/>
              </w:rPr>
              <w:t>No</w:t>
            </w:r>
          </w:p>
        </w:tc>
      </w:tr>
      <w:tr w:rsidR="009D4C7F" w:rsidRPr="00C139B4" w14:paraId="2A6AA2B1" w14:textId="77777777" w:rsidTr="001A0783">
        <w:trPr>
          <w:cantSplit/>
          <w:tblHeader/>
          <w:jc w:val="center"/>
        </w:trPr>
        <w:tc>
          <w:tcPr>
            <w:tcW w:w="2604" w:type="dxa"/>
          </w:tcPr>
          <w:p w14:paraId="0360ACFC" w14:textId="77777777" w:rsidR="009D4C7F" w:rsidRPr="00C139B4" w:rsidRDefault="009D4C7F" w:rsidP="002B6321">
            <w:pPr>
              <w:pStyle w:val="TAL"/>
              <w:rPr>
                <w:lang w:val="fr-FR"/>
              </w:rPr>
            </w:pPr>
            <w:r w:rsidRPr="00C139B4">
              <w:rPr>
                <w:lang w:val="fr-FR"/>
              </w:rPr>
              <w:t>Teleservice</w:t>
            </w:r>
            <w:r w:rsidRPr="00C139B4">
              <w:rPr>
                <w:rFonts w:hint="eastAsia"/>
                <w:lang w:val="fr-FR"/>
              </w:rPr>
              <w:t>-</w:t>
            </w:r>
            <w:r w:rsidRPr="00C139B4">
              <w:rPr>
                <w:lang w:val="fr-FR"/>
              </w:rPr>
              <w:t>List</w:t>
            </w:r>
          </w:p>
        </w:tc>
        <w:tc>
          <w:tcPr>
            <w:tcW w:w="882" w:type="dxa"/>
          </w:tcPr>
          <w:p w14:paraId="2ED8F413" w14:textId="77777777" w:rsidR="009D4C7F" w:rsidRPr="00C139B4" w:rsidRDefault="009D4C7F" w:rsidP="002B6321">
            <w:pPr>
              <w:pStyle w:val="TAL"/>
              <w:rPr>
                <w:lang w:val="fr-FR"/>
              </w:rPr>
            </w:pPr>
            <w:r w:rsidRPr="00C139B4">
              <w:rPr>
                <w:lang w:val="fr-FR"/>
              </w:rPr>
              <w:t>1486</w:t>
            </w:r>
          </w:p>
        </w:tc>
        <w:tc>
          <w:tcPr>
            <w:tcW w:w="1109" w:type="dxa"/>
          </w:tcPr>
          <w:p w14:paraId="54183D0A" w14:textId="77777777" w:rsidR="009D4C7F" w:rsidRPr="00C139B4" w:rsidRDefault="009D4C7F" w:rsidP="002B6321">
            <w:pPr>
              <w:pStyle w:val="TAL"/>
              <w:rPr>
                <w:lang w:val="fr-FR"/>
              </w:rPr>
            </w:pPr>
            <w:r w:rsidRPr="00C139B4">
              <w:rPr>
                <w:lang w:val="fr-FR"/>
              </w:rPr>
              <w:t>7.3.99</w:t>
            </w:r>
          </w:p>
        </w:tc>
        <w:tc>
          <w:tcPr>
            <w:tcW w:w="1686" w:type="dxa"/>
          </w:tcPr>
          <w:p w14:paraId="40EA950E" w14:textId="77777777" w:rsidR="009D4C7F" w:rsidRPr="00C139B4" w:rsidRDefault="009D4C7F" w:rsidP="002B6321">
            <w:pPr>
              <w:pStyle w:val="TAL"/>
              <w:rPr>
                <w:lang w:val="fr-FR"/>
              </w:rPr>
            </w:pPr>
            <w:r w:rsidRPr="00C139B4">
              <w:rPr>
                <w:lang w:val="fr-FR"/>
              </w:rPr>
              <w:t>Grouped</w:t>
            </w:r>
          </w:p>
        </w:tc>
        <w:tc>
          <w:tcPr>
            <w:tcW w:w="720" w:type="dxa"/>
          </w:tcPr>
          <w:p w14:paraId="02650D8F" w14:textId="77777777" w:rsidR="009D4C7F" w:rsidRPr="00C139B4" w:rsidRDefault="009D4C7F" w:rsidP="002B6321">
            <w:pPr>
              <w:pStyle w:val="TAL"/>
              <w:rPr>
                <w:lang w:val="fr-FR"/>
              </w:rPr>
            </w:pPr>
            <w:r w:rsidRPr="00C139B4">
              <w:rPr>
                <w:lang w:val="fr-FR"/>
              </w:rPr>
              <w:t>M, V</w:t>
            </w:r>
          </w:p>
        </w:tc>
        <w:tc>
          <w:tcPr>
            <w:tcW w:w="609" w:type="dxa"/>
          </w:tcPr>
          <w:p w14:paraId="79C5E7C2" w14:textId="77777777" w:rsidR="009D4C7F" w:rsidRPr="00C139B4" w:rsidRDefault="009D4C7F" w:rsidP="002B6321">
            <w:pPr>
              <w:pStyle w:val="TAL"/>
              <w:rPr>
                <w:lang w:val="fr-FR"/>
              </w:rPr>
            </w:pPr>
          </w:p>
        </w:tc>
        <w:tc>
          <w:tcPr>
            <w:tcW w:w="813" w:type="dxa"/>
          </w:tcPr>
          <w:p w14:paraId="38590241" w14:textId="77777777" w:rsidR="009D4C7F" w:rsidRPr="00C139B4" w:rsidRDefault="009D4C7F" w:rsidP="002B6321">
            <w:pPr>
              <w:pStyle w:val="TAL"/>
              <w:rPr>
                <w:lang w:val="fr-FR"/>
              </w:rPr>
            </w:pPr>
          </w:p>
        </w:tc>
        <w:tc>
          <w:tcPr>
            <w:tcW w:w="666" w:type="dxa"/>
          </w:tcPr>
          <w:p w14:paraId="49B83D12" w14:textId="77777777" w:rsidR="009D4C7F" w:rsidRPr="00C139B4" w:rsidRDefault="009D4C7F" w:rsidP="002B6321">
            <w:pPr>
              <w:pStyle w:val="TAL"/>
              <w:rPr>
                <w:lang w:val="fr-FR"/>
              </w:rPr>
            </w:pPr>
          </w:p>
        </w:tc>
        <w:tc>
          <w:tcPr>
            <w:tcW w:w="802" w:type="dxa"/>
          </w:tcPr>
          <w:p w14:paraId="3C0BC3FD" w14:textId="77777777" w:rsidR="009D4C7F" w:rsidRPr="00C139B4" w:rsidRDefault="009D4C7F" w:rsidP="002B6321">
            <w:pPr>
              <w:pStyle w:val="TAL"/>
              <w:rPr>
                <w:lang w:val="fr-FR"/>
              </w:rPr>
            </w:pPr>
            <w:r w:rsidRPr="00C139B4">
              <w:rPr>
                <w:lang w:val="fr-FR"/>
              </w:rPr>
              <w:t>No</w:t>
            </w:r>
          </w:p>
        </w:tc>
      </w:tr>
      <w:tr w:rsidR="009D4C7F" w:rsidRPr="00C139B4" w14:paraId="5086BE1C" w14:textId="77777777" w:rsidTr="001A0783">
        <w:trPr>
          <w:cantSplit/>
          <w:tblHeader/>
          <w:jc w:val="center"/>
        </w:trPr>
        <w:tc>
          <w:tcPr>
            <w:tcW w:w="2604" w:type="dxa"/>
          </w:tcPr>
          <w:p w14:paraId="57F03BB6" w14:textId="77777777" w:rsidR="009D4C7F" w:rsidRPr="00C139B4" w:rsidRDefault="009D4C7F" w:rsidP="002B6321">
            <w:pPr>
              <w:pStyle w:val="TAL"/>
              <w:rPr>
                <w:lang w:val="fr-FR"/>
              </w:rPr>
            </w:pPr>
            <w:r w:rsidRPr="00C139B4">
              <w:rPr>
                <w:rFonts w:hint="eastAsia"/>
                <w:lang w:val="fr-FR"/>
              </w:rPr>
              <w:t>TS</w:t>
            </w:r>
            <w:r w:rsidRPr="00C139B4">
              <w:rPr>
                <w:lang w:val="fr-FR"/>
              </w:rPr>
              <w:t>-</w:t>
            </w:r>
            <w:r w:rsidRPr="00C139B4">
              <w:rPr>
                <w:rFonts w:hint="eastAsia"/>
                <w:lang w:val="fr-FR"/>
              </w:rPr>
              <w:t>Code</w:t>
            </w:r>
          </w:p>
        </w:tc>
        <w:tc>
          <w:tcPr>
            <w:tcW w:w="882" w:type="dxa"/>
          </w:tcPr>
          <w:p w14:paraId="362FA609" w14:textId="77777777" w:rsidR="009D4C7F" w:rsidRPr="00C139B4" w:rsidRDefault="009D4C7F" w:rsidP="002B6321">
            <w:pPr>
              <w:pStyle w:val="TAL"/>
              <w:rPr>
                <w:lang w:val="fr-FR"/>
              </w:rPr>
            </w:pPr>
            <w:r w:rsidRPr="00C139B4">
              <w:rPr>
                <w:lang w:val="fr-FR"/>
              </w:rPr>
              <w:t>1487</w:t>
            </w:r>
          </w:p>
        </w:tc>
        <w:tc>
          <w:tcPr>
            <w:tcW w:w="1109" w:type="dxa"/>
          </w:tcPr>
          <w:p w14:paraId="5D0176D8" w14:textId="77777777" w:rsidR="009D4C7F" w:rsidRPr="00C139B4" w:rsidRDefault="009D4C7F" w:rsidP="002B6321">
            <w:pPr>
              <w:pStyle w:val="TAL"/>
              <w:rPr>
                <w:lang w:val="fr-FR"/>
              </w:rPr>
            </w:pPr>
            <w:r w:rsidRPr="00C139B4">
              <w:rPr>
                <w:lang w:val="fr-FR"/>
              </w:rPr>
              <w:t>7.3.100</w:t>
            </w:r>
          </w:p>
        </w:tc>
        <w:tc>
          <w:tcPr>
            <w:tcW w:w="1686" w:type="dxa"/>
          </w:tcPr>
          <w:p w14:paraId="1C391290" w14:textId="77777777" w:rsidR="009D4C7F" w:rsidRPr="00C139B4" w:rsidRDefault="009D4C7F" w:rsidP="002B6321">
            <w:pPr>
              <w:pStyle w:val="TAL"/>
              <w:rPr>
                <w:lang w:val="fr-FR"/>
              </w:rPr>
            </w:pPr>
            <w:r w:rsidRPr="00C139B4">
              <w:rPr>
                <w:rFonts w:hint="eastAsia"/>
                <w:lang w:val="fr-FR"/>
              </w:rPr>
              <w:t>OctetString</w:t>
            </w:r>
          </w:p>
        </w:tc>
        <w:tc>
          <w:tcPr>
            <w:tcW w:w="720" w:type="dxa"/>
          </w:tcPr>
          <w:p w14:paraId="5489ECD6" w14:textId="77777777" w:rsidR="009D4C7F" w:rsidRPr="00C139B4" w:rsidRDefault="009D4C7F" w:rsidP="002B6321">
            <w:pPr>
              <w:pStyle w:val="TAL"/>
              <w:rPr>
                <w:lang w:val="fr-FR"/>
              </w:rPr>
            </w:pPr>
            <w:r w:rsidRPr="00C139B4">
              <w:rPr>
                <w:lang w:val="fr-FR"/>
              </w:rPr>
              <w:t>M, V</w:t>
            </w:r>
          </w:p>
        </w:tc>
        <w:tc>
          <w:tcPr>
            <w:tcW w:w="609" w:type="dxa"/>
          </w:tcPr>
          <w:p w14:paraId="4A4FB55E" w14:textId="77777777" w:rsidR="009D4C7F" w:rsidRPr="00C139B4" w:rsidRDefault="009D4C7F" w:rsidP="002B6321">
            <w:pPr>
              <w:pStyle w:val="TAL"/>
              <w:rPr>
                <w:lang w:val="fr-FR"/>
              </w:rPr>
            </w:pPr>
          </w:p>
        </w:tc>
        <w:tc>
          <w:tcPr>
            <w:tcW w:w="813" w:type="dxa"/>
          </w:tcPr>
          <w:p w14:paraId="6EEDB901" w14:textId="77777777" w:rsidR="009D4C7F" w:rsidRPr="00C139B4" w:rsidRDefault="009D4C7F" w:rsidP="002B6321">
            <w:pPr>
              <w:pStyle w:val="TAL"/>
              <w:rPr>
                <w:lang w:val="fr-FR"/>
              </w:rPr>
            </w:pPr>
          </w:p>
        </w:tc>
        <w:tc>
          <w:tcPr>
            <w:tcW w:w="666" w:type="dxa"/>
          </w:tcPr>
          <w:p w14:paraId="30DF3DBF" w14:textId="77777777" w:rsidR="009D4C7F" w:rsidRPr="00C139B4" w:rsidRDefault="009D4C7F" w:rsidP="002B6321">
            <w:pPr>
              <w:pStyle w:val="TAL"/>
              <w:rPr>
                <w:lang w:val="fr-FR"/>
              </w:rPr>
            </w:pPr>
          </w:p>
        </w:tc>
        <w:tc>
          <w:tcPr>
            <w:tcW w:w="802" w:type="dxa"/>
          </w:tcPr>
          <w:p w14:paraId="7F508EE4" w14:textId="77777777" w:rsidR="009D4C7F" w:rsidRPr="00C139B4" w:rsidRDefault="009D4C7F" w:rsidP="002B6321">
            <w:pPr>
              <w:pStyle w:val="TAL"/>
              <w:rPr>
                <w:lang w:val="fr-FR"/>
              </w:rPr>
            </w:pPr>
            <w:r w:rsidRPr="00C139B4">
              <w:rPr>
                <w:lang w:val="fr-FR"/>
              </w:rPr>
              <w:t>No</w:t>
            </w:r>
          </w:p>
        </w:tc>
      </w:tr>
      <w:tr w:rsidR="009D4C7F" w:rsidRPr="00C139B4" w14:paraId="24254009" w14:textId="77777777" w:rsidTr="001A0783">
        <w:trPr>
          <w:cantSplit/>
          <w:tblHeader/>
          <w:jc w:val="center"/>
        </w:trPr>
        <w:tc>
          <w:tcPr>
            <w:tcW w:w="2604" w:type="dxa"/>
          </w:tcPr>
          <w:p w14:paraId="5C38069F" w14:textId="77777777" w:rsidR="009D4C7F" w:rsidRPr="00C139B4" w:rsidRDefault="009D4C7F" w:rsidP="002B6321">
            <w:pPr>
              <w:pStyle w:val="TAL"/>
              <w:rPr>
                <w:lang w:val="fr-FR"/>
              </w:rPr>
            </w:pPr>
            <w:r w:rsidRPr="00C139B4">
              <w:rPr>
                <w:lang w:val="fr-FR"/>
              </w:rPr>
              <w:t>Call-Barring-Info</w:t>
            </w:r>
          </w:p>
        </w:tc>
        <w:tc>
          <w:tcPr>
            <w:tcW w:w="882" w:type="dxa"/>
          </w:tcPr>
          <w:p w14:paraId="6C62E26B" w14:textId="77777777" w:rsidR="009D4C7F" w:rsidRPr="00C139B4" w:rsidRDefault="009D4C7F" w:rsidP="002B6321">
            <w:pPr>
              <w:pStyle w:val="TAL"/>
              <w:rPr>
                <w:lang w:val="fr-FR"/>
              </w:rPr>
            </w:pPr>
            <w:r w:rsidRPr="00C139B4">
              <w:rPr>
                <w:lang w:val="fr-FR"/>
              </w:rPr>
              <w:t>1488</w:t>
            </w:r>
          </w:p>
        </w:tc>
        <w:tc>
          <w:tcPr>
            <w:tcW w:w="1109" w:type="dxa"/>
          </w:tcPr>
          <w:p w14:paraId="289508DA" w14:textId="77777777" w:rsidR="009D4C7F" w:rsidRPr="00C139B4" w:rsidRDefault="009D4C7F" w:rsidP="002B6321">
            <w:pPr>
              <w:pStyle w:val="TAL"/>
              <w:rPr>
                <w:lang w:val="fr-FR"/>
              </w:rPr>
            </w:pPr>
            <w:r w:rsidRPr="00C139B4">
              <w:rPr>
                <w:lang w:val="fr-FR"/>
              </w:rPr>
              <w:t>7.3.101</w:t>
            </w:r>
          </w:p>
        </w:tc>
        <w:tc>
          <w:tcPr>
            <w:tcW w:w="1686" w:type="dxa"/>
          </w:tcPr>
          <w:p w14:paraId="78814EE9" w14:textId="77777777" w:rsidR="009D4C7F" w:rsidRPr="00C139B4" w:rsidRDefault="009D4C7F" w:rsidP="002B6321">
            <w:pPr>
              <w:pStyle w:val="TAL"/>
              <w:rPr>
                <w:lang w:val="fr-FR"/>
              </w:rPr>
            </w:pPr>
            <w:r w:rsidRPr="00C139B4">
              <w:rPr>
                <w:lang w:val="fr-FR"/>
              </w:rPr>
              <w:t>Grouped</w:t>
            </w:r>
          </w:p>
        </w:tc>
        <w:tc>
          <w:tcPr>
            <w:tcW w:w="720" w:type="dxa"/>
          </w:tcPr>
          <w:p w14:paraId="13BD37EF" w14:textId="77777777" w:rsidR="009D4C7F" w:rsidRPr="00C139B4" w:rsidRDefault="009D4C7F" w:rsidP="002B6321">
            <w:pPr>
              <w:pStyle w:val="TAL"/>
              <w:rPr>
                <w:lang w:val="fr-FR"/>
              </w:rPr>
            </w:pPr>
            <w:r w:rsidRPr="00C139B4">
              <w:rPr>
                <w:lang w:val="fr-FR"/>
              </w:rPr>
              <w:t>M, V</w:t>
            </w:r>
          </w:p>
        </w:tc>
        <w:tc>
          <w:tcPr>
            <w:tcW w:w="609" w:type="dxa"/>
          </w:tcPr>
          <w:p w14:paraId="5D1785E4" w14:textId="77777777" w:rsidR="009D4C7F" w:rsidRPr="00C139B4" w:rsidRDefault="009D4C7F" w:rsidP="002B6321">
            <w:pPr>
              <w:pStyle w:val="TAL"/>
              <w:rPr>
                <w:lang w:val="fr-FR"/>
              </w:rPr>
            </w:pPr>
          </w:p>
        </w:tc>
        <w:tc>
          <w:tcPr>
            <w:tcW w:w="813" w:type="dxa"/>
          </w:tcPr>
          <w:p w14:paraId="6A787343" w14:textId="77777777" w:rsidR="009D4C7F" w:rsidRPr="00C139B4" w:rsidRDefault="009D4C7F" w:rsidP="002B6321">
            <w:pPr>
              <w:pStyle w:val="TAL"/>
              <w:rPr>
                <w:lang w:val="fr-FR"/>
              </w:rPr>
            </w:pPr>
          </w:p>
        </w:tc>
        <w:tc>
          <w:tcPr>
            <w:tcW w:w="666" w:type="dxa"/>
          </w:tcPr>
          <w:p w14:paraId="29EABFB6" w14:textId="77777777" w:rsidR="009D4C7F" w:rsidRPr="00C139B4" w:rsidRDefault="009D4C7F" w:rsidP="002B6321">
            <w:pPr>
              <w:pStyle w:val="TAL"/>
              <w:rPr>
                <w:lang w:val="fr-FR"/>
              </w:rPr>
            </w:pPr>
          </w:p>
        </w:tc>
        <w:tc>
          <w:tcPr>
            <w:tcW w:w="802" w:type="dxa"/>
          </w:tcPr>
          <w:p w14:paraId="2DC971F3" w14:textId="77777777" w:rsidR="009D4C7F" w:rsidRPr="00C139B4" w:rsidRDefault="009D4C7F" w:rsidP="002B6321">
            <w:pPr>
              <w:pStyle w:val="TAL"/>
              <w:rPr>
                <w:lang w:val="fr-FR"/>
              </w:rPr>
            </w:pPr>
            <w:r w:rsidRPr="00C139B4">
              <w:rPr>
                <w:lang w:val="fr-FR"/>
              </w:rPr>
              <w:t>No</w:t>
            </w:r>
          </w:p>
        </w:tc>
      </w:tr>
      <w:tr w:rsidR="009D4C7F" w:rsidRPr="00C139B4" w14:paraId="246177E8" w14:textId="77777777" w:rsidTr="001A0783">
        <w:trPr>
          <w:cantSplit/>
          <w:tblHeader/>
          <w:jc w:val="center"/>
        </w:trPr>
        <w:tc>
          <w:tcPr>
            <w:tcW w:w="2604" w:type="dxa"/>
          </w:tcPr>
          <w:p w14:paraId="44165B0F" w14:textId="77777777" w:rsidR="009D4C7F" w:rsidRPr="00C139B4" w:rsidRDefault="009D4C7F" w:rsidP="002B6321">
            <w:pPr>
              <w:pStyle w:val="TAL"/>
              <w:rPr>
                <w:lang w:val="fr-FR"/>
              </w:rPr>
            </w:pPr>
            <w:r w:rsidRPr="00C139B4">
              <w:rPr>
                <w:rFonts w:hint="eastAsia"/>
                <w:lang w:eastAsia="zh-CN"/>
              </w:rPr>
              <w:t>SGSN-Number</w:t>
            </w:r>
          </w:p>
        </w:tc>
        <w:tc>
          <w:tcPr>
            <w:tcW w:w="882" w:type="dxa"/>
          </w:tcPr>
          <w:p w14:paraId="28B0145C" w14:textId="77777777" w:rsidR="009D4C7F" w:rsidRPr="00C139B4" w:rsidRDefault="009D4C7F" w:rsidP="002B6321">
            <w:pPr>
              <w:pStyle w:val="TAL"/>
              <w:rPr>
                <w:lang w:val="fr-FR"/>
              </w:rPr>
            </w:pPr>
            <w:r w:rsidRPr="00C139B4">
              <w:rPr>
                <w:lang w:val="fr-FR"/>
              </w:rPr>
              <w:t>1489</w:t>
            </w:r>
          </w:p>
        </w:tc>
        <w:tc>
          <w:tcPr>
            <w:tcW w:w="1109" w:type="dxa"/>
          </w:tcPr>
          <w:p w14:paraId="0609D2F6" w14:textId="77777777" w:rsidR="009D4C7F" w:rsidRPr="00C139B4" w:rsidRDefault="009D4C7F" w:rsidP="002B6321">
            <w:pPr>
              <w:pStyle w:val="TAL"/>
              <w:rPr>
                <w:lang w:val="fr-FR"/>
              </w:rPr>
            </w:pPr>
            <w:r w:rsidRPr="00C139B4">
              <w:rPr>
                <w:lang w:val="fr-FR"/>
              </w:rPr>
              <w:t>7.3.102</w:t>
            </w:r>
          </w:p>
        </w:tc>
        <w:tc>
          <w:tcPr>
            <w:tcW w:w="1686" w:type="dxa"/>
          </w:tcPr>
          <w:p w14:paraId="41EECA0F" w14:textId="77777777" w:rsidR="009D4C7F" w:rsidRPr="00C139B4" w:rsidRDefault="009D4C7F" w:rsidP="002B6321">
            <w:pPr>
              <w:pStyle w:val="TAL"/>
              <w:rPr>
                <w:lang w:val="fr-FR"/>
              </w:rPr>
            </w:pPr>
            <w:r w:rsidRPr="00C139B4">
              <w:rPr>
                <w:rFonts w:hint="eastAsia"/>
                <w:lang w:val="fr-FR"/>
              </w:rPr>
              <w:t>OctetString</w:t>
            </w:r>
          </w:p>
        </w:tc>
        <w:tc>
          <w:tcPr>
            <w:tcW w:w="720" w:type="dxa"/>
          </w:tcPr>
          <w:p w14:paraId="00CA7F1D" w14:textId="77777777" w:rsidR="009D4C7F" w:rsidRPr="00C139B4" w:rsidRDefault="009D4C7F" w:rsidP="002B6321">
            <w:pPr>
              <w:pStyle w:val="TAL"/>
              <w:rPr>
                <w:lang w:val="fr-FR"/>
              </w:rPr>
            </w:pPr>
            <w:r w:rsidRPr="00C139B4">
              <w:rPr>
                <w:lang w:val="fr-FR"/>
              </w:rPr>
              <w:t>M, V</w:t>
            </w:r>
          </w:p>
        </w:tc>
        <w:tc>
          <w:tcPr>
            <w:tcW w:w="609" w:type="dxa"/>
          </w:tcPr>
          <w:p w14:paraId="737B30F5" w14:textId="77777777" w:rsidR="009D4C7F" w:rsidRPr="00C139B4" w:rsidRDefault="009D4C7F" w:rsidP="002B6321">
            <w:pPr>
              <w:pStyle w:val="TAL"/>
              <w:rPr>
                <w:lang w:val="fr-FR"/>
              </w:rPr>
            </w:pPr>
          </w:p>
        </w:tc>
        <w:tc>
          <w:tcPr>
            <w:tcW w:w="813" w:type="dxa"/>
          </w:tcPr>
          <w:p w14:paraId="58121466" w14:textId="77777777" w:rsidR="009D4C7F" w:rsidRPr="00C139B4" w:rsidRDefault="009D4C7F" w:rsidP="002B6321">
            <w:pPr>
              <w:pStyle w:val="TAL"/>
              <w:rPr>
                <w:lang w:val="fr-FR"/>
              </w:rPr>
            </w:pPr>
          </w:p>
        </w:tc>
        <w:tc>
          <w:tcPr>
            <w:tcW w:w="666" w:type="dxa"/>
          </w:tcPr>
          <w:p w14:paraId="48A579ED" w14:textId="77777777" w:rsidR="009D4C7F" w:rsidRPr="00C139B4" w:rsidRDefault="009D4C7F" w:rsidP="002B6321">
            <w:pPr>
              <w:pStyle w:val="TAL"/>
              <w:rPr>
                <w:lang w:val="fr-FR"/>
              </w:rPr>
            </w:pPr>
          </w:p>
        </w:tc>
        <w:tc>
          <w:tcPr>
            <w:tcW w:w="802" w:type="dxa"/>
          </w:tcPr>
          <w:p w14:paraId="0F435005" w14:textId="77777777" w:rsidR="009D4C7F" w:rsidRPr="00C139B4" w:rsidRDefault="009D4C7F" w:rsidP="002B6321">
            <w:pPr>
              <w:pStyle w:val="TAL"/>
              <w:rPr>
                <w:lang w:val="fr-FR"/>
              </w:rPr>
            </w:pPr>
            <w:r w:rsidRPr="00C139B4">
              <w:rPr>
                <w:lang w:val="fr-FR"/>
              </w:rPr>
              <w:t>No</w:t>
            </w:r>
          </w:p>
        </w:tc>
      </w:tr>
      <w:tr w:rsidR="009D4C7F" w:rsidRPr="00C139B4" w14:paraId="1F3B53B8" w14:textId="77777777" w:rsidTr="001A0783">
        <w:trPr>
          <w:cantSplit/>
          <w:tblHeader/>
          <w:jc w:val="center"/>
        </w:trPr>
        <w:tc>
          <w:tcPr>
            <w:tcW w:w="2604" w:type="dxa"/>
          </w:tcPr>
          <w:p w14:paraId="4A41B993" w14:textId="77777777" w:rsidR="009D4C7F" w:rsidRPr="00C139B4" w:rsidRDefault="009D4C7F" w:rsidP="002B6321">
            <w:pPr>
              <w:pStyle w:val="TAL"/>
              <w:rPr>
                <w:lang w:val="fr-FR"/>
              </w:rPr>
            </w:pPr>
            <w:r w:rsidRPr="00C139B4">
              <w:rPr>
                <w:lang w:val="fr-FR"/>
              </w:rPr>
              <w:t>IDR-Flags</w:t>
            </w:r>
          </w:p>
        </w:tc>
        <w:tc>
          <w:tcPr>
            <w:tcW w:w="882" w:type="dxa"/>
          </w:tcPr>
          <w:p w14:paraId="56792261" w14:textId="77777777" w:rsidR="009D4C7F" w:rsidRPr="00C139B4" w:rsidRDefault="009D4C7F" w:rsidP="002B6321">
            <w:pPr>
              <w:pStyle w:val="TAL"/>
              <w:rPr>
                <w:lang w:val="fr-FR"/>
              </w:rPr>
            </w:pPr>
            <w:r w:rsidRPr="00C139B4">
              <w:rPr>
                <w:lang w:val="fr-FR"/>
              </w:rPr>
              <w:t>1490</w:t>
            </w:r>
          </w:p>
        </w:tc>
        <w:tc>
          <w:tcPr>
            <w:tcW w:w="1109" w:type="dxa"/>
          </w:tcPr>
          <w:p w14:paraId="0028C540" w14:textId="77777777" w:rsidR="009D4C7F" w:rsidRPr="00C139B4" w:rsidRDefault="009D4C7F" w:rsidP="002B6321">
            <w:pPr>
              <w:pStyle w:val="TAL"/>
              <w:rPr>
                <w:lang w:val="fr-FR"/>
              </w:rPr>
            </w:pPr>
            <w:r w:rsidRPr="00C139B4">
              <w:rPr>
                <w:lang w:val="fr-FR"/>
              </w:rPr>
              <w:t>7.3.103</w:t>
            </w:r>
          </w:p>
        </w:tc>
        <w:tc>
          <w:tcPr>
            <w:tcW w:w="1686" w:type="dxa"/>
          </w:tcPr>
          <w:p w14:paraId="3723CBD8" w14:textId="77777777" w:rsidR="009D4C7F" w:rsidRPr="00C139B4" w:rsidRDefault="009D4C7F" w:rsidP="002B6321">
            <w:pPr>
              <w:pStyle w:val="TAL"/>
              <w:rPr>
                <w:lang w:val="fr-FR"/>
              </w:rPr>
            </w:pPr>
            <w:r w:rsidRPr="00C139B4">
              <w:t>Unsigned32</w:t>
            </w:r>
          </w:p>
        </w:tc>
        <w:tc>
          <w:tcPr>
            <w:tcW w:w="720" w:type="dxa"/>
          </w:tcPr>
          <w:p w14:paraId="734FDBA8" w14:textId="77777777" w:rsidR="009D4C7F" w:rsidRPr="00C139B4" w:rsidRDefault="009D4C7F" w:rsidP="002B6321">
            <w:pPr>
              <w:pStyle w:val="TAL"/>
              <w:rPr>
                <w:lang w:val="fr-FR"/>
              </w:rPr>
            </w:pPr>
            <w:r w:rsidRPr="00C139B4">
              <w:t>M, V</w:t>
            </w:r>
          </w:p>
        </w:tc>
        <w:tc>
          <w:tcPr>
            <w:tcW w:w="609" w:type="dxa"/>
          </w:tcPr>
          <w:p w14:paraId="59AAC17A" w14:textId="77777777" w:rsidR="009D4C7F" w:rsidRPr="00C139B4" w:rsidRDefault="009D4C7F" w:rsidP="002B6321">
            <w:pPr>
              <w:pStyle w:val="TAL"/>
              <w:rPr>
                <w:lang w:val="fr-FR"/>
              </w:rPr>
            </w:pPr>
          </w:p>
        </w:tc>
        <w:tc>
          <w:tcPr>
            <w:tcW w:w="813" w:type="dxa"/>
          </w:tcPr>
          <w:p w14:paraId="06CD527F" w14:textId="77777777" w:rsidR="009D4C7F" w:rsidRPr="00C139B4" w:rsidRDefault="009D4C7F" w:rsidP="002B6321">
            <w:pPr>
              <w:pStyle w:val="TAL"/>
              <w:rPr>
                <w:lang w:val="fr-FR"/>
              </w:rPr>
            </w:pPr>
          </w:p>
        </w:tc>
        <w:tc>
          <w:tcPr>
            <w:tcW w:w="666" w:type="dxa"/>
          </w:tcPr>
          <w:p w14:paraId="0DE27834" w14:textId="77777777" w:rsidR="009D4C7F" w:rsidRPr="00C139B4" w:rsidRDefault="009D4C7F" w:rsidP="002B6321">
            <w:pPr>
              <w:pStyle w:val="TAL"/>
              <w:rPr>
                <w:lang w:val="fr-FR"/>
              </w:rPr>
            </w:pPr>
          </w:p>
        </w:tc>
        <w:tc>
          <w:tcPr>
            <w:tcW w:w="802" w:type="dxa"/>
          </w:tcPr>
          <w:p w14:paraId="442A20DB" w14:textId="77777777" w:rsidR="009D4C7F" w:rsidRPr="00C139B4" w:rsidRDefault="009D4C7F" w:rsidP="002B6321">
            <w:pPr>
              <w:pStyle w:val="TAL"/>
              <w:rPr>
                <w:lang w:val="fr-FR"/>
              </w:rPr>
            </w:pPr>
            <w:r w:rsidRPr="00C139B4">
              <w:t>No</w:t>
            </w:r>
          </w:p>
        </w:tc>
      </w:tr>
      <w:tr w:rsidR="009D4C7F" w:rsidRPr="00C139B4" w14:paraId="225AA15B" w14:textId="77777777" w:rsidTr="001A0783">
        <w:trPr>
          <w:cantSplit/>
          <w:tblHeader/>
          <w:jc w:val="center"/>
        </w:trPr>
        <w:tc>
          <w:tcPr>
            <w:tcW w:w="2604" w:type="dxa"/>
          </w:tcPr>
          <w:p w14:paraId="42076B5F" w14:textId="77777777" w:rsidR="009D4C7F" w:rsidRPr="00C139B4" w:rsidRDefault="009D4C7F" w:rsidP="002B6321">
            <w:pPr>
              <w:pStyle w:val="TAL"/>
              <w:rPr>
                <w:lang w:val="fr-FR"/>
              </w:rPr>
            </w:pPr>
            <w:r w:rsidRPr="00C139B4">
              <w:rPr>
                <w:lang w:val="fr-FR"/>
              </w:rPr>
              <w:t>ICS-Indicator</w:t>
            </w:r>
          </w:p>
        </w:tc>
        <w:tc>
          <w:tcPr>
            <w:tcW w:w="882" w:type="dxa"/>
          </w:tcPr>
          <w:p w14:paraId="31AEF7D3" w14:textId="77777777" w:rsidR="009D4C7F" w:rsidRPr="00C139B4" w:rsidRDefault="009D4C7F" w:rsidP="002B6321">
            <w:pPr>
              <w:pStyle w:val="TAL"/>
              <w:rPr>
                <w:lang w:val="fr-FR"/>
              </w:rPr>
            </w:pPr>
            <w:r w:rsidRPr="00C139B4">
              <w:rPr>
                <w:lang w:val="fr-FR"/>
              </w:rPr>
              <w:t>1491</w:t>
            </w:r>
          </w:p>
        </w:tc>
        <w:tc>
          <w:tcPr>
            <w:tcW w:w="1109" w:type="dxa"/>
          </w:tcPr>
          <w:p w14:paraId="20662B1A" w14:textId="77777777" w:rsidR="009D4C7F" w:rsidRPr="00C139B4" w:rsidRDefault="009D4C7F" w:rsidP="002B6321">
            <w:pPr>
              <w:pStyle w:val="TAL"/>
              <w:rPr>
                <w:lang w:val="fr-FR"/>
              </w:rPr>
            </w:pPr>
            <w:r w:rsidRPr="00C139B4">
              <w:rPr>
                <w:lang w:val="fr-FR"/>
              </w:rPr>
              <w:t>7.3.104</w:t>
            </w:r>
          </w:p>
        </w:tc>
        <w:tc>
          <w:tcPr>
            <w:tcW w:w="1686" w:type="dxa"/>
          </w:tcPr>
          <w:p w14:paraId="0A9048EF" w14:textId="77777777" w:rsidR="009D4C7F" w:rsidRPr="00C139B4" w:rsidRDefault="009D4C7F" w:rsidP="002B6321">
            <w:pPr>
              <w:pStyle w:val="TAL"/>
            </w:pPr>
            <w:r w:rsidRPr="00C139B4">
              <w:t>Enumerated</w:t>
            </w:r>
          </w:p>
        </w:tc>
        <w:tc>
          <w:tcPr>
            <w:tcW w:w="720" w:type="dxa"/>
          </w:tcPr>
          <w:p w14:paraId="5C4AAD0C" w14:textId="77777777" w:rsidR="009D4C7F" w:rsidRPr="00C139B4" w:rsidRDefault="009D4C7F" w:rsidP="002B6321">
            <w:pPr>
              <w:pStyle w:val="TAL"/>
            </w:pPr>
            <w:r w:rsidRPr="00C139B4">
              <w:t>V</w:t>
            </w:r>
          </w:p>
        </w:tc>
        <w:tc>
          <w:tcPr>
            <w:tcW w:w="609" w:type="dxa"/>
          </w:tcPr>
          <w:p w14:paraId="37DD965A" w14:textId="77777777" w:rsidR="009D4C7F" w:rsidRPr="00C139B4" w:rsidRDefault="009D4C7F" w:rsidP="002B6321">
            <w:pPr>
              <w:pStyle w:val="TAL"/>
              <w:rPr>
                <w:lang w:val="fr-FR"/>
              </w:rPr>
            </w:pPr>
          </w:p>
        </w:tc>
        <w:tc>
          <w:tcPr>
            <w:tcW w:w="813" w:type="dxa"/>
          </w:tcPr>
          <w:p w14:paraId="4ADDD13D" w14:textId="77777777" w:rsidR="009D4C7F" w:rsidRPr="00C139B4" w:rsidRDefault="009D4C7F" w:rsidP="002B6321">
            <w:pPr>
              <w:pStyle w:val="TAL"/>
              <w:rPr>
                <w:lang w:val="fr-FR"/>
              </w:rPr>
            </w:pPr>
          </w:p>
        </w:tc>
        <w:tc>
          <w:tcPr>
            <w:tcW w:w="666" w:type="dxa"/>
          </w:tcPr>
          <w:p w14:paraId="3AB0E322" w14:textId="77777777" w:rsidR="009D4C7F" w:rsidRPr="00C139B4" w:rsidRDefault="009D4C7F" w:rsidP="002B6321">
            <w:pPr>
              <w:pStyle w:val="TAL"/>
              <w:rPr>
                <w:lang w:val="fr-FR"/>
              </w:rPr>
            </w:pPr>
            <w:r w:rsidRPr="00C139B4">
              <w:rPr>
                <w:lang w:val="fr-FR"/>
              </w:rPr>
              <w:t>M</w:t>
            </w:r>
          </w:p>
        </w:tc>
        <w:tc>
          <w:tcPr>
            <w:tcW w:w="802" w:type="dxa"/>
          </w:tcPr>
          <w:p w14:paraId="2F065E41" w14:textId="77777777" w:rsidR="009D4C7F" w:rsidRPr="00C139B4" w:rsidRDefault="009D4C7F" w:rsidP="002B6321">
            <w:pPr>
              <w:pStyle w:val="TAL"/>
            </w:pPr>
            <w:r w:rsidRPr="00C139B4">
              <w:t>No</w:t>
            </w:r>
          </w:p>
        </w:tc>
      </w:tr>
      <w:tr w:rsidR="009D4C7F" w:rsidRPr="00C139B4" w14:paraId="18F15A85" w14:textId="77777777" w:rsidTr="001A0783">
        <w:trPr>
          <w:cantSplit/>
          <w:tblHeader/>
          <w:jc w:val="center"/>
        </w:trPr>
        <w:tc>
          <w:tcPr>
            <w:tcW w:w="2604" w:type="dxa"/>
          </w:tcPr>
          <w:p w14:paraId="09ECED50" w14:textId="77777777" w:rsidR="009D4C7F" w:rsidRPr="00C139B4" w:rsidRDefault="009D4C7F" w:rsidP="002B6321">
            <w:pPr>
              <w:pStyle w:val="TAL"/>
            </w:pPr>
            <w:r w:rsidRPr="00C139B4">
              <w:t>IMS-Voice-Over-PS-Sessions-Supported</w:t>
            </w:r>
          </w:p>
        </w:tc>
        <w:tc>
          <w:tcPr>
            <w:tcW w:w="882" w:type="dxa"/>
          </w:tcPr>
          <w:p w14:paraId="6158D3F4" w14:textId="77777777" w:rsidR="009D4C7F" w:rsidRPr="00C139B4" w:rsidRDefault="009D4C7F" w:rsidP="002B6321">
            <w:pPr>
              <w:pStyle w:val="TAL"/>
            </w:pPr>
            <w:r w:rsidRPr="00C139B4">
              <w:rPr>
                <w:lang w:val="fr-FR"/>
              </w:rPr>
              <w:t>1492</w:t>
            </w:r>
          </w:p>
        </w:tc>
        <w:tc>
          <w:tcPr>
            <w:tcW w:w="1109" w:type="dxa"/>
          </w:tcPr>
          <w:p w14:paraId="27C812D5" w14:textId="77777777" w:rsidR="009D4C7F" w:rsidRPr="00C139B4" w:rsidRDefault="009D4C7F" w:rsidP="002B6321">
            <w:pPr>
              <w:pStyle w:val="TAL"/>
            </w:pPr>
            <w:r w:rsidRPr="00C139B4">
              <w:rPr>
                <w:lang w:val="fr-FR"/>
              </w:rPr>
              <w:t>7.3.106</w:t>
            </w:r>
          </w:p>
        </w:tc>
        <w:tc>
          <w:tcPr>
            <w:tcW w:w="1686" w:type="dxa"/>
          </w:tcPr>
          <w:p w14:paraId="41872B07" w14:textId="77777777" w:rsidR="009D4C7F" w:rsidRPr="00C139B4" w:rsidRDefault="009D4C7F" w:rsidP="002B6321">
            <w:pPr>
              <w:pStyle w:val="TAL"/>
            </w:pPr>
            <w:r w:rsidRPr="00C139B4">
              <w:t>Enumerated</w:t>
            </w:r>
          </w:p>
        </w:tc>
        <w:tc>
          <w:tcPr>
            <w:tcW w:w="720" w:type="dxa"/>
          </w:tcPr>
          <w:p w14:paraId="798A877A" w14:textId="77777777" w:rsidR="009D4C7F" w:rsidRPr="00C139B4" w:rsidRDefault="009D4C7F" w:rsidP="002B6321">
            <w:pPr>
              <w:pStyle w:val="TAL"/>
            </w:pPr>
            <w:r w:rsidRPr="00C139B4">
              <w:t>V</w:t>
            </w:r>
          </w:p>
        </w:tc>
        <w:tc>
          <w:tcPr>
            <w:tcW w:w="609" w:type="dxa"/>
          </w:tcPr>
          <w:p w14:paraId="527C4EA7" w14:textId="77777777" w:rsidR="009D4C7F" w:rsidRPr="00C139B4" w:rsidRDefault="009D4C7F" w:rsidP="002B6321">
            <w:pPr>
              <w:pStyle w:val="TAL"/>
            </w:pPr>
          </w:p>
        </w:tc>
        <w:tc>
          <w:tcPr>
            <w:tcW w:w="813" w:type="dxa"/>
          </w:tcPr>
          <w:p w14:paraId="05E235E9" w14:textId="77777777" w:rsidR="009D4C7F" w:rsidRPr="00C139B4" w:rsidRDefault="009D4C7F" w:rsidP="002B6321">
            <w:pPr>
              <w:pStyle w:val="TAL"/>
            </w:pPr>
          </w:p>
        </w:tc>
        <w:tc>
          <w:tcPr>
            <w:tcW w:w="666" w:type="dxa"/>
          </w:tcPr>
          <w:p w14:paraId="523AEBEF" w14:textId="77777777" w:rsidR="009D4C7F" w:rsidRPr="00C139B4" w:rsidRDefault="009D4C7F" w:rsidP="002B6321">
            <w:pPr>
              <w:pStyle w:val="TAL"/>
            </w:pPr>
            <w:r w:rsidRPr="00C139B4">
              <w:rPr>
                <w:lang w:val="fr-FR"/>
              </w:rPr>
              <w:t>M</w:t>
            </w:r>
          </w:p>
        </w:tc>
        <w:tc>
          <w:tcPr>
            <w:tcW w:w="802" w:type="dxa"/>
          </w:tcPr>
          <w:p w14:paraId="397A03D2" w14:textId="77777777" w:rsidR="009D4C7F" w:rsidRPr="00C139B4" w:rsidRDefault="009D4C7F" w:rsidP="002B6321">
            <w:pPr>
              <w:pStyle w:val="TAL"/>
            </w:pPr>
            <w:r w:rsidRPr="00C139B4">
              <w:t>No</w:t>
            </w:r>
          </w:p>
        </w:tc>
      </w:tr>
      <w:tr w:rsidR="009D4C7F" w:rsidRPr="00C139B4" w14:paraId="6952B3E9" w14:textId="77777777" w:rsidTr="001A0783">
        <w:trPr>
          <w:cantSplit/>
          <w:tblHeader/>
          <w:jc w:val="center"/>
        </w:trPr>
        <w:tc>
          <w:tcPr>
            <w:tcW w:w="2604" w:type="dxa"/>
          </w:tcPr>
          <w:p w14:paraId="7E2A61E0" w14:textId="77777777" w:rsidR="009D4C7F" w:rsidRPr="00C139B4" w:rsidRDefault="009D4C7F" w:rsidP="002B6321">
            <w:pPr>
              <w:pStyle w:val="TAL"/>
            </w:pPr>
            <w:r w:rsidRPr="00C139B4">
              <w:t>Homogeneous-Support-of-IMS-Voice-Over-PS-Sessions</w:t>
            </w:r>
          </w:p>
        </w:tc>
        <w:tc>
          <w:tcPr>
            <w:tcW w:w="882" w:type="dxa"/>
          </w:tcPr>
          <w:p w14:paraId="3AF9CC1B" w14:textId="77777777" w:rsidR="009D4C7F" w:rsidRPr="00C139B4" w:rsidRDefault="009D4C7F" w:rsidP="002B6321">
            <w:pPr>
              <w:pStyle w:val="TAL"/>
            </w:pPr>
            <w:r w:rsidRPr="00C139B4">
              <w:rPr>
                <w:lang w:val="fr-FR"/>
              </w:rPr>
              <w:t>1493</w:t>
            </w:r>
          </w:p>
        </w:tc>
        <w:tc>
          <w:tcPr>
            <w:tcW w:w="1109" w:type="dxa"/>
          </w:tcPr>
          <w:p w14:paraId="1C17F9DC" w14:textId="77777777" w:rsidR="009D4C7F" w:rsidRPr="00C139B4" w:rsidRDefault="009D4C7F" w:rsidP="002B6321">
            <w:pPr>
              <w:pStyle w:val="TAL"/>
            </w:pPr>
            <w:r w:rsidRPr="00C139B4">
              <w:rPr>
                <w:lang w:val="fr-FR"/>
              </w:rPr>
              <w:t>7.3.107</w:t>
            </w:r>
          </w:p>
        </w:tc>
        <w:tc>
          <w:tcPr>
            <w:tcW w:w="1686" w:type="dxa"/>
          </w:tcPr>
          <w:p w14:paraId="5ED91C6D" w14:textId="77777777" w:rsidR="009D4C7F" w:rsidRPr="00C139B4" w:rsidRDefault="009D4C7F" w:rsidP="002B6321">
            <w:pPr>
              <w:pStyle w:val="TAL"/>
            </w:pPr>
            <w:r w:rsidRPr="00C139B4">
              <w:t>Enumerated</w:t>
            </w:r>
          </w:p>
        </w:tc>
        <w:tc>
          <w:tcPr>
            <w:tcW w:w="720" w:type="dxa"/>
          </w:tcPr>
          <w:p w14:paraId="4A246195" w14:textId="77777777" w:rsidR="009D4C7F" w:rsidRPr="00C139B4" w:rsidRDefault="009D4C7F" w:rsidP="002B6321">
            <w:pPr>
              <w:pStyle w:val="TAL"/>
            </w:pPr>
            <w:r w:rsidRPr="00C139B4">
              <w:t>V</w:t>
            </w:r>
          </w:p>
        </w:tc>
        <w:tc>
          <w:tcPr>
            <w:tcW w:w="609" w:type="dxa"/>
          </w:tcPr>
          <w:p w14:paraId="70C05EC1" w14:textId="77777777" w:rsidR="009D4C7F" w:rsidRPr="00C139B4" w:rsidRDefault="009D4C7F" w:rsidP="002B6321">
            <w:pPr>
              <w:pStyle w:val="TAL"/>
            </w:pPr>
          </w:p>
        </w:tc>
        <w:tc>
          <w:tcPr>
            <w:tcW w:w="813" w:type="dxa"/>
          </w:tcPr>
          <w:p w14:paraId="1EFFF2D9" w14:textId="77777777" w:rsidR="009D4C7F" w:rsidRPr="00C139B4" w:rsidRDefault="009D4C7F" w:rsidP="002B6321">
            <w:pPr>
              <w:pStyle w:val="TAL"/>
            </w:pPr>
          </w:p>
        </w:tc>
        <w:tc>
          <w:tcPr>
            <w:tcW w:w="666" w:type="dxa"/>
          </w:tcPr>
          <w:p w14:paraId="5C14357D" w14:textId="77777777" w:rsidR="009D4C7F" w:rsidRPr="00C139B4" w:rsidRDefault="009D4C7F" w:rsidP="002B6321">
            <w:pPr>
              <w:pStyle w:val="TAL"/>
            </w:pPr>
            <w:r w:rsidRPr="00C139B4">
              <w:rPr>
                <w:lang w:val="fr-FR"/>
              </w:rPr>
              <w:t>M</w:t>
            </w:r>
          </w:p>
        </w:tc>
        <w:tc>
          <w:tcPr>
            <w:tcW w:w="802" w:type="dxa"/>
          </w:tcPr>
          <w:p w14:paraId="0E54E144" w14:textId="77777777" w:rsidR="009D4C7F" w:rsidRPr="00C139B4" w:rsidRDefault="009D4C7F" w:rsidP="002B6321">
            <w:pPr>
              <w:pStyle w:val="TAL"/>
            </w:pPr>
            <w:r w:rsidRPr="00C139B4">
              <w:t>No</w:t>
            </w:r>
          </w:p>
        </w:tc>
      </w:tr>
      <w:tr w:rsidR="009D4C7F" w:rsidRPr="00C139B4" w14:paraId="5F474C71" w14:textId="77777777" w:rsidTr="001A0783">
        <w:trPr>
          <w:cantSplit/>
          <w:tblHeader/>
          <w:jc w:val="center"/>
        </w:trPr>
        <w:tc>
          <w:tcPr>
            <w:tcW w:w="2604" w:type="dxa"/>
          </w:tcPr>
          <w:p w14:paraId="24CCD30E" w14:textId="77777777" w:rsidR="009D4C7F" w:rsidRPr="00C139B4" w:rsidRDefault="009D4C7F" w:rsidP="002B6321">
            <w:pPr>
              <w:pStyle w:val="TAL"/>
            </w:pPr>
            <w:r w:rsidRPr="00C139B4">
              <w:rPr>
                <w:lang w:val="fr-FR"/>
              </w:rPr>
              <w:t>Last-UE-Activity-Time</w:t>
            </w:r>
          </w:p>
        </w:tc>
        <w:tc>
          <w:tcPr>
            <w:tcW w:w="882" w:type="dxa"/>
          </w:tcPr>
          <w:p w14:paraId="60C978A8" w14:textId="77777777" w:rsidR="009D4C7F" w:rsidRPr="00C139B4" w:rsidRDefault="009D4C7F" w:rsidP="002B6321">
            <w:pPr>
              <w:pStyle w:val="TAL"/>
            </w:pPr>
            <w:r w:rsidRPr="00C139B4">
              <w:rPr>
                <w:lang w:val="fr-FR"/>
              </w:rPr>
              <w:t>1494</w:t>
            </w:r>
          </w:p>
        </w:tc>
        <w:tc>
          <w:tcPr>
            <w:tcW w:w="1109" w:type="dxa"/>
          </w:tcPr>
          <w:p w14:paraId="2C26A431" w14:textId="77777777" w:rsidR="009D4C7F" w:rsidRPr="00C139B4" w:rsidRDefault="009D4C7F" w:rsidP="002B6321">
            <w:pPr>
              <w:pStyle w:val="TAL"/>
            </w:pPr>
            <w:r w:rsidRPr="00C139B4">
              <w:rPr>
                <w:lang w:val="fr-FR"/>
              </w:rPr>
              <w:t>7.3.108</w:t>
            </w:r>
          </w:p>
        </w:tc>
        <w:tc>
          <w:tcPr>
            <w:tcW w:w="1686" w:type="dxa"/>
          </w:tcPr>
          <w:p w14:paraId="6175B980" w14:textId="77777777" w:rsidR="009D4C7F" w:rsidRPr="00C139B4" w:rsidRDefault="009D4C7F" w:rsidP="002B6321">
            <w:pPr>
              <w:pStyle w:val="TAL"/>
            </w:pPr>
            <w:r w:rsidRPr="00C139B4">
              <w:t>Time</w:t>
            </w:r>
          </w:p>
        </w:tc>
        <w:tc>
          <w:tcPr>
            <w:tcW w:w="720" w:type="dxa"/>
          </w:tcPr>
          <w:p w14:paraId="7C5A4B33" w14:textId="77777777" w:rsidR="009D4C7F" w:rsidRPr="00C139B4" w:rsidRDefault="009D4C7F" w:rsidP="002B6321">
            <w:pPr>
              <w:pStyle w:val="TAL"/>
            </w:pPr>
            <w:r w:rsidRPr="00C139B4">
              <w:t>V</w:t>
            </w:r>
          </w:p>
        </w:tc>
        <w:tc>
          <w:tcPr>
            <w:tcW w:w="609" w:type="dxa"/>
          </w:tcPr>
          <w:p w14:paraId="2F03CC5A" w14:textId="77777777" w:rsidR="009D4C7F" w:rsidRPr="00C139B4" w:rsidRDefault="009D4C7F" w:rsidP="002B6321">
            <w:pPr>
              <w:pStyle w:val="TAL"/>
            </w:pPr>
          </w:p>
        </w:tc>
        <w:tc>
          <w:tcPr>
            <w:tcW w:w="813" w:type="dxa"/>
          </w:tcPr>
          <w:p w14:paraId="3FC37708" w14:textId="77777777" w:rsidR="009D4C7F" w:rsidRPr="00C139B4" w:rsidRDefault="009D4C7F" w:rsidP="002B6321">
            <w:pPr>
              <w:pStyle w:val="TAL"/>
            </w:pPr>
          </w:p>
        </w:tc>
        <w:tc>
          <w:tcPr>
            <w:tcW w:w="666" w:type="dxa"/>
          </w:tcPr>
          <w:p w14:paraId="48BA3BAE" w14:textId="77777777" w:rsidR="009D4C7F" w:rsidRPr="00C139B4" w:rsidRDefault="009D4C7F" w:rsidP="002B6321">
            <w:pPr>
              <w:pStyle w:val="TAL"/>
            </w:pPr>
            <w:r w:rsidRPr="00C139B4">
              <w:rPr>
                <w:lang w:val="fr-FR"/>
              </w:rPr>
              <w:t>M</w:t>
            </w:r>
          </w:p>
        </w:tc>
        <w:tc>
          <w:tcPr>
            <w:tcW w:w="802" w:type="dxa"/>
          </w:tcPr>
          <w:p w14:paraId="2B9070E2" w14:textId="77777777" w:rsidR="009D4C7F" w:rsidRPr="00C139B4" w:rsidRDefault="009D4C7F" w:rsidP="002B6321">
            <w:pPr>
              <w:pStyle w:val="TAL"/>
            </w:pPr>
            <w:r w:rsidRPr="00C139B4">
              <w:t>No</w:t>
            </w:r>
          </w:p>
        </w:tc>
      </w:tr>
      <w:tr w:rsidR="009D4C7F" w:rsidRPr="00C139B4" w14:paraId="04121682" w14:textId="77777777" w:rsidTr="001A0783">
        <w:trPr>
          <w:cantSplit/>
          <w:tblHeader/>
          <w:jc w:val="center"/>
        </w:trPr>
        <w:tc>
          <w:tcPr>
            <w:tcW w:w="2604" w:type="dxa"/>
          </w:tcPr>
          <w:p w14:paraId="4D4C69AF" w14:textId="77777777" w:rsidR="009D4C7F" w:rsidRPr="00C139B4" w:rsidRDefault="009D4C7F" w:rsidP="002B6321">
            <w:pPr>
              <w:pStyle w:val="TOC9"/>
              <w:ind w:left="0" w:firstLine="0"/>
              <w:rPr>
                <w:rFonts w:ascii="Arial" w:hAnsi="Arial"/>
                <w:b w:val="0"/>
                <w:sz w:val="18"/>
              </w:rPr>
            </w:pPr>
            <w:r w:rsidRPr="00C139B4">
              <w:rPr>
                <w:rFonts w:ascii="Arial" w:hAnsi="Arial"/>
                <w:b w:val="0"/>
                <w:sz w:val="18"/>
              </w:rPr>
              <w:t>EPS-User-State</w:t>
            </w:r>
          </w:p>
        </w:tc>
        <w:tc>
          <w:tcPr>
            <w:tcW w:w="882" w:type="dxa"/>
          </w:tcPr>
          <w:p w14:paraId="077F483A" w14:textId="77777777" w:rsidR="009D4C7F" w:rsidRPr="00C139B4" w:rsidRDefault="009D4C7F" w:rsidP="002B6321">
            <w:pPr>
              <w:pStyle w:val="TOC9"/>
              <w:rPr>
                <w:rFonts w:ascii="Arial" w:hAnsi="Arial"/>
                <w:b w:val="0"/>
                <w:sz w:val="18"/>
              </w:rPr>
            </w:pPr>
            <w:r w:rsidRPr="00C139B4">
              <w:rPr>
                <w:rFonts w:ascii="Arial" w:hAnsi="Arial"/>
                <w:b w:val="0"/>
                <w:sz w:val="18"/>
              </w:rPr>
              <w:t>1495</w:t>
            </w:r>
          </w:p>
        </w:tc>
        <w:tc>
          <w:tcPr>
            <w:tcW w:w="1109" w:type="dxa"/>
          </w:tcPr>
          <w:p w14:paraId="390290E5" w14:textId="77777777" w:rsidR="009D4C7F" w:rsidRPr="00C139B4" w:rsidRDefault="009D4C7F" w:rsidP="002B6321">
            <w:pPr>
              <w:pStyle w:val="TOC9"/>
              <w:rPr>
                <w:rFonts w:ascii="Arial" w:hAnsi="Arial"/>
                <w:b w:val="0"/>
                <w:sz w:val="18"/>
              </w:rPr>
            </w:pPr>
            <w:r w:rsidRPr="00C139B4">
              <w:rPr>
                <w:rFonts w:ascii="Arial" w:hAnsi="Arial"/>
                <w:b w:val="0"/>
                <w:sz w:val="18"/>
              </w:rPr>
              <w:t>7.3.110</w:t>
            </w:r>
          </w:p>
        </w:tc>
        <w:tc>
          <w:tcPr>
            <w:tcW w:w="1686" w:type="dxa"/>
          </w:tcPr>
          <w:p w14:paraId="327D6108" w14:textId="77777777" w:rsidR="009D4C7F" w:rsidRPr="00C139B4" w:rsidRDefault="009D4C7F" w:rsidP="002B6321">
            <w:pPr>
              <w:pStyle w:val="TOC9"/>
              <w:rPr>
                <w:rFonts w:ascii="Arial" w:hAnsi="Arial"/>
                <w:b w:val="0"/>
                <w:sz w:val="18"/>
              </w:rPr>
            </w:pPr>
            <w:r w:rsidRPr="00C139B4">
              <w:rPr>
                <w:rFonts w:ascii="Arial" w:hAnsi="Arial"/>
                <w:b w:val="0"/>
                <w:sz w:val="18"/>
              </w:rPr>
              <w:t>Grouped</w:t>
            </w:r>
          </w:p>
        </w:tc>
        <w:tc>
          <w:tcPr>
            <w:tcW w:w="720" w:type="dxa"/>
          </w:tcPr>
          <w:p w14:paraId="0F004075" w14:textId="77777777" w:rsidR="009D4C7F" w:rsidRPr="00C139B4" w:rsidRDefault="009D4C7F" w:rsidP="002B6321">
            <w:pPr>
              <w:pStyle w:val="TOC9"/>
              <w:rPr>
                <w:rFonts w:ascii="Arial" w:hAnsi="Arial"/>
                <w:b w:val="0"/>
                <w:sz w:val="18"/>
              </w:rPr>
            </w:pPr>
            <w:r w:rsidRPr="00C139B4">
              <w:rPr>
                <w:rFonts w:ascii="Arial" w:hAnsi="Arial"/>
                <w:b w:val="0"/>
                <w:sz w:val="18"/>
              </w:rPr>
              <w:t>V</w:t>
            </w:r>
          </w:p>
        </w:tc>
        <w:tc>
          <w:tcPr>
            <w:tcW w:w="609" w:type="dxa"/>
          </w:tcPr>
          <w:p w14:paraId="17B58619" w14:textId="77777777" w:rsidR="009D4C7F" w:rsidRPr="00C139B4" w:rsidRDefault="009D4C7F" w:rsidP="002B6321">
            <w:pPr>
              <w:pStyle w:val="TOC9"/>
              <w:rPr>
                <w:rFonts w:ascii="Arial" w:hAnsi="Arial"/>
                <w:b w:val="0"/>
                <w:sz w:val="18"/>
              </w:rPr>
            </w:pPr>
          </w:p>
        </w:tc>
        <w:tc>
          <w:tcPr>
            <w:tcW w:w="813" w:type="dxa"/>
          </w:tcPr>
          <w:p w14:paraId="29E62C66" w14:textId="77777777" w:rsidR="009D4C7F" w:rsidRPr="00C139B4" w:rsidRDefault="009D4C7F" w:rsidP="002B6321">
            <w:pPr>
              <w:pStyle w:val="TOC9"/>
              <w:rPr>
                <w:rFonts w:ascii="Arial" w:hAnsi="Arial"/>
                <w:b w:val="0"/>
                <w:sz w:val="18"/>
              </w:rPr>
            </w:pPr>
          </w:p>
        </w:tc>
        <w:tc>
          <w:tcPr>
            <w:tcW w:w="666" w:type="dxa"/>
          </w:tcPr>
          <w:p w14:paraId="7E420B2F" w14:textId="77777777" w:rsidR="009D4C7F" w:rsidRPr="00C139B4" w:rsidRDefault="009D4C7F" w:rsidP="002B6321">
            <w:pPr>
              <w:pStyle w:val="TOC9"/>
              <w:rPr>
                <w:rFonts w:ascii="Arial" w:hAnsi="Arial"/>
                <w:b w:val="0"/>
                <w:sz w:val="18"/>
              </w:rPr>
            </w:pPr>
            <w:r w:rsidRPr="00C139B4">
              <w:rPr>
                <w:rFonts w:ascii="Arial" w:hAnsi="Arial"/>
                <w:b w:val="0"/>
                <w:sz w:val="18"/>
              </w:rPr>
              <w:t>M</w:t>
            </w:r>
          </w:p>
        </w:tc>
        <w:tc>
          <w:tcPr>
            <w:tcW w:w="802" w:type="dxa"/>
          </w:tcPr>
          <w:p w14:paraId="46B40AE0" w14:textId="77777777" w:rsidR="009D4C7F" w:rsidRPr="00C139B4" w:rsidRDefault="009D4C7F" w:rsidP="002B6321">
            <w:pPr>
              <w:pStyle w:val="TOC9"/>
              <w:rPr>
                <w:rFonts w:ascii="Arial" w:hAnsi="Arial"/>
                <w:b w:val="0"/>
                <w:sz w:val="18"/>
              </w:rPr>
            </w:pPr>
            <w:r w:rsidRPr="00C139B4">
              <w:rPr>
                <w:rFonts w:ascii="Arial" w:hAnsi="Arial"/>
                <w:b w:val="0"/>
                <w:sz w:val="18"/>
              </w:rPr>
              <w:t>No</w:t>
            </w:r>
          </w:p>
        </w:tc>
      </w:tr>
      <w:tr w:rsidR="009D4C7F" w:rsidRPr="00C139B4" w14:paraId="511D0828" w14:textId="77777777" w:rsidTr="001A0783">
        <w:trPr>
          <w:cantSplit/>
          <w:tblHeader/>
          <w:jc w:val="center"/>
        </w:trPr>
        <w:tc>
          <w:tcPr>
            <w:tcW w:w="2604" w:type="dxa"/>
          </w:tcPr>
          <w:p w14:paraId="44F6389E" w14:textId="77777777" w:rsidR="009D4C7F" w:rsidRPr="00C139B4" w:rsidRDefault="009D4C7F" w:rsidP="002B6321">
            <w:pPr>
              <w:pStyle w:val="TOC9"/>
              <w:ind w:left="0" w:firstLine="0"/>
              <w:rPr>
                <w:rFonts w:ascii="Arial" w:hAnsi="Arial"/>
                <w:b w:val="0"/>
                <w:sz w:val="18"/>
              </w:rPr>
            </w:pPr>
            <w:r w:rsidRPr="00C139B4">
              <w:rPr>
                <w:rFonts w:ascii="Arial" w:hAnsi="Arial"/>
                <w:b w:val="0"/>
                <w:sz w:val="18"/>
              </w:rPr>
              <w:t>EPS-Location-Information</w:t>
            </w:r>
          </w:p>
        </w:tc>
        <w:tc>
          <w:tcPr>
            <w:tcW w:w="882" w:type="dxa"/>
          </w:tcPr>
          <w:p w14:paraId="34E6D280" w14:textId="77777777" w:rsidR="009D4C7F" w:rsidRPr="00C139B4" w:rsidRDefault="009D4C7F" w:rsidP="002B6321">
            <w:pPr>
              <w:pStyle w:val="TOC9"/>
              <w:rPr>
                <w:rFonts w:ascii="Arial" w:hAnsi="Arial"/>
                <w:b w:val="0"/>
                <w:sz w:val="18"/>
              </w:rPr>
            </w:pPr>
            <w:r w:rsidRPr="00C139B4">
              <w:rPr>
                <w:rFonts w:ascii="Arial" w:hAnsi="Arial"/>
                <w:b w:val="0"/>
                <w:sz w:val="18"/>
              </w:rPr>
              <w:t>1496</w:t>
            </w:r>
          </w:p>
        </w:tc>
        <w:tc>
          <w:tcPr>
            <w:tcW w:w="1109" w:type="dxa"/>
          </w:tcPr>
          <w:p w14:paraId="16264ED2" w14:textId="77777777" w:rsidR="009D4C7F" w:rsidRPr="00C139B4" w:rsidRDefault="009D4C7F" w:rsidP="002B6321">
            <w:pPr>
              <w:pStyle w:val="TOC9"/>
              <w:rPr>
                <w:rFonts w:ascii="Arial" w:hAnsi="Arial"/>
                <w:b w:val="0"/>
                <w:sz w:val="18"/>
              </w:rPr>
            </w:pPr>
            <w:r w:rsidRPr="00C139B4">
              <w:rPr>
                <w:rFonts w:ascii="Arial" w:hAnsi="Arial"/>
                <w:b w:val="0"/>
                <w:sz w:val="18"/>
              </w:rPr>
              <w:t>7.3.111</w:t>
            </w:r>
          </w:p>
        </w:tc>
        <w:tc>
          <w:tcPr>
            <w:tcW w:w="1686" w:type="dxa"/>
          </w:tcPr>
          <w:p w14:paraId="56AA8B5B" w14:textId="77777777" w:rsidR="009D4C7F" w:rsidRPr="00C139B4" w:rsidRDefault="009D4C7F" w:rsidP="002B6321">
            <w:pPr>
              <w:pStyle w:val="TOC9"/>
              <w:rPr>
                <w:rFonts w:ascii="Arial" w:hAnsi="Arial"/>
                <w:b w:val="0"/>
                <w:sz w:val="18"/>
              </w:rPr>
            </w:pPr>
            <w:r w:rsidRPr="00C139B4">
              <w:rPr>
                <w:rFonts w:ascii="Arial" w:hAnsi="Arial"/>
                <w:b w:val="0"/>
                <w:sz w:val="18"/>
              </w:rPr>
              <w:t>Grouped</w:t>
            </w:r>
          </w:p>
        </w:tc>
        <w:tc>
          <w:tcPr>
            <w:tcW w:w="720" w:type="dxa"/>
          </w:tcPr>
          <w:p w14:paraId="67B0FD52" w14:textId="77777777" w:rsidR="009D4C7F" w:rsidRPr="00C139B4" w:rsidRDefault="009D4C7F" w:rsidP="002B6321">
            <w:pPr>
              <w:pStyle w:val="TOC9"/>
              <w:rPr>
                <w:rFonts w:ascii="Arial" w:hAnsi="Arial"/>
                <w:b w:val="0"/>
                <w:sz w:val="18"/>
              </w:rPr>
            </w:pPr>
            <w:r w:rsidRPr="00C139B4">
              <w:rPr>
                <w:rFonts w:ascii="Arial" w:hAnsi="Arial"/>
                <w:b w:val="0"/>
                <w:sz w:val="18"/>
              </w:rPr>
              <w:t>V</w:t>
            </w:r>
          </w:p>
        </w:tc>
        <w:tc>
          <w:tcPr>
            <w:tcW w:w="609" w:type="dxa"/>
          </w:tcPr>
          <w:p w14:paraId="0BF315C6" w14:textId="77777777" w:rsidR="009D4C7F" w:rsidRPr="00C139B4" w:rsidRDefault="009D4C7F" w:rsidP="002B6321">
            <w:pPr>
              <w:pStyle w:val="TOC9"/>
              <w:rPr>
                <w:rFonts w:ascii="Arial" w:hAnsi="Arial"/>
                <w:b w:val="0"/>
                <w:sz w:val="18"/>
              </w:rPr>
            </w:pPr>
          </w:p>
        </w:tc>
        <w:tc>
          <w:tcPr>
            <w:tcW w:w="813" w:type="dxa"/>
          </w:tcPr>
          <w:p w14:paraId="0796FE63" w14:textId="77777777" w:rsidR="009D4C7F" w:rsidRPr="00C139B4" w:rsidRDefault="009D4C7F" w:rsidP="002B6321">
            <w:pPr>
              <w:pStyle w:val="TOC9"/>
              <w:rPr>
                <w:rFonts w:ascii="Arial" w:hAnsi="Arial"/>
                <w:b w:val="0"/>
                <w:sz w:val="18"/>
              </w:rPr>
            </w:pPr>
          </w:p>
        </w:tc>
        <w:tc>
          <w:tcPr>
            <w:tcW w:w="666" w:type="dxa"/>
          </w:tcPr>
          <w:p w14:paraId="46A9CAF2" w14:textId="77777777" w:rsidR="009D4C7F" w:rsidRPr="00C139B4" w:rsidRDefault="009D4C7F" w:rsidP="002B6321">
            <w:pPr>
              <w:pStyle w:val="TOC9"/>
              <w:rPr>
                <w:rFonts w:ascii="Arial" w:hAnsi="Arial"/>
                <w:b w:val="0"/>
                <w:sz w:val="18"/>
              </w:rPr>
            </w:pPr>
            <w:r w:rsidRPr="00C139B4">
              <w:rPr>
                <w:rFonts w:ascii="Arial" w:hAnsi="Arial"/>
                <w:b w:val="0"/>
                <w:sz w:val="18"/>
              </w:rPr>
              <w:t>M</w:t>
            </w:r>
          </w:p>
        </w:tc>
        <w:tc>
          <w:tcPr>
            <w:tcW w:w="802" w:type="dxa"/>
          </w:tcPr>
          <w:p w14:paraId="7ADB7B7B" w14:textId="77777777" w:rsidR="009D4C7F" w:rsidRPr="00C139B4" w:rsidRDefault="009D4C7F" w:rsidP="002B6321">
            <w:pPr>
              <w:pStyle w:val="TOC9"/>
              <w:rPr>
                <w:rFonts w:ascii="Arial" w:hAnsi="Arial"/>
                <w:b w:val="0"/>
                <w:sz w:val="18"/>
              </w:rPr>
            </w:pPr>
            <w:r w:rsidRPr="00C139B4">
              <w:rPr>
                <w:rFonts w:ascii="Arial" w:hAnsi="Arial"/>
                <w:b w:val="0"/>
                <w:sz w:val="18"/>
              </w:rPr>
              <w:t>No</w:t>
            </w:r>
          </w:p>
        </w:tc>
      </w:tr>
      <w:tr w:rsidR="009D4C7F" w:rsidRPr="00C139B4" w14:paraId="046BFEA4" w14:textId="77777777" w:rsidTr="001A0783">
        <w:trPr>
          <w:cantSplit/>
          <w:tblHeader/>
          <w:jc w:val="center"/>
        </w:trPr>
        <w:tc>
          <w:tcPr>
            <w:tcW w:w="2604" w:type="dxa"/>
          </w:tcPr>
          <w:p w14:paraId="61CEC4B7" w14:textId="77777777" w:rsidR="009D4C7F" w:rsidRPr="00C139B4" w:rsidRDefault="009D4C7F" w:rsidP="002B6321">
            <w:pPr>
              <w:pStyle w:val="TOC9"/>
              <w:ind w:left="0" w:firstLine="0"/>
              <w:rPr>
                <w:rFonts w:ascii="Arial" w:hAnsi="Arial"/>
                <w:b w:val="0"/>
                <w:sz w:val="18"/>
              </w:rPr>
            </w:pPr>
            <w:r w:rsidRPr="00C139B4">
              <w:rPr>
                <w:rFonts w:ascii="Arial" w:hAnsi="Arial" w:hint="eastAsia"/>
                <w:b w:val="0"/>
                <w:sz w:val="18"/>
              </w:rPr>
              <w:t>MME-User-State</w:t>
            </w:r>
          </w:p>
        </w:tc>
        <w:tc>
          <w:tcPr>
            <w:tcW w:w="882" w:type="dxa"/>
          </w:tcPr>
          <w:p w14:paraId="545D86AF" w14:textId="77777777" w:rsidR="009D4C7F" w:rsidRPr="00C139B4" w:rsidRDefault="009D4C7F" w:rsidP="002B6321">
            <w:pPr>
              <w:pStyle w:val="TOC9"/>
              <w:rPr>
                <w:rFonts w:ascii="Arial" w:hAnsi="Arial"/>
                <w:b w:val="0"/>
                <w:sz w:val="18"/>
              </w:rPr>
            </w:pPr>
            <w:r w:rsidRPr="00C139B4">
              <w:rPr>
                <w:rFonts w:ascii="Arial" w:hAnsi="Arial"/>
                <w:b w:val="0"/>
                <w:sz w:val="18"/>
              </w:rPr>
              <w:t>1497</w:t>
            </w:r>
          </w:p>
        </w:tc>
        <w:tc>
          <w:tcPr>
            <w:tcW w:w="1109" w:type="dxa"/>
          </w:tcPr>
          <w:p w14:paraId="2304B820" w14:textId="77777777" w:rsidR="009D4C7F" w:rsidRPr="00C139B4" w:rsidRDefault="009D4C7F" w:rsidP="002B6321">
            <w:pPr>
              <w:pStyle w:val="TOC9"/>
              <w:rPr>
                <w:rFonts w:ascii="Arial" w:hAnsi="Arial"/>
                <w:b w:val="0"/>
                <w:sz w:val="18"/>
              </w:rPr>
            </w:pPr>
            <w:r w:rsidRPr="00C139B4">
              <w:rPr>
                <w:rFonts w:ascii="Arial" w:hAnsi="Arial"/>
                <w:b w:val="0"/>
                <w:sz w:val="18"/>
              </w:rPr>
              <w:t>7.3.112</w:t>
            </w:r>
          </w:p>
        </w:tc>
        <w:tc>
          <w:tcPr>
            <w:tcW w:w="1686" w:type="dxa"/>
          </w:tcPr>
          <w:p w14:paraId="07186138" w14:textId="77777777" w:rsidR="009D4C7F" w:rsidRPr="00C139B4" w:rsidRDefault="009D4C7F" w:rsidP="002B6321">
            <w:pPr>
              <w:pStyle w:val="TOC9"/>
              <w:rPr>
                <w:rFonts w:ascii="Arial" w:hAnsi="Arial"/>
                <w:b w:val="0"/>
                <w:sz w:val="18"/>
              </w:rPr>
            </w:pPr>
            <w:r w:rsidRPr="00C139B4">
              <w:rPr>
                <w:rFonts w:ascii="Arial" w:hAnsi="Arial"/>
                <w:b w:val="0"/>
                <w:sz w:val="18"/>
              </w:rPr>
              <w:t>Grouped</w:t>
            </w:r>
          </w:p>
        </w:tc>
        <w:tc>
          <w:tcPr>
            <w:tcW w:w="720" w:type="dxa"/>
          </w:tcPr>
          <w:p w14:paraId="4D5660A8" w14:textId="77777777" w:rsidR="009D4C7F" w:rsidRPr="00C139B4" w:rsidRDefault="009D4C7F" w:rsidP="002B6321">
            <w:pPr>
              <w:pStyle w:val="TOC9"/>
              <w:rPr>
                <w:rFonts w:ascii="Arial" w:hAnsi="Arial"/>
                <w:b w:val="0"/>
                <w:sz w:val="18"/>
              </w:rPr>
            </w:pPr>
            <w:r w:rsidRPr="00C139B4">
              <w:rPr>
                <w:rFonts w:ascii="Arial" w:hAnsi="Arial"/>
                <w:b w:val="0"/>
                <w:sz w:val="18"/>
              </w:rPr>
              <w:t>V</w:t>
            </w:r>
          </w:p>
        </w:tc>
        <w:tc>
          <w:tcPr>
            <w:tcW w:w="609" w:type="dxa"/>
          </w:tcPr>
          <w:p w14:paraId="05C6F988" w14:textId="77777777" w:rsidR="009D4C7F" w:rsidRPr="00C139B4" w:rsidRDefault="009D4C7F" w:rsidP="002B6321">
            <w:pPr>
              <w:pStyle w:val="TOC9"/>
              <w:rPr>
                <w:rFonts w:ascii="Arial" w:hAnsi="Arial"/>
                <w:b w:val="0"/>
                <w:sz w:val="18"/>
              </w:rPr>
            </w:pPr>
          </w:p>
        </w:tc>
        <w:tc>
          <w:tcPr>
            <w:tcW w:w="813" w:type="dxa"/>
          </w:tcPr>
          <w:p w14:paraId="3D5F8A7B" w14:textId="77777777" w:rsidR="009D4C7F" w:rsidRPr="00C139B4" w:rsidRDefault="009D4C7F" w:rsidP="002B6321">
            <w:pPr>
              <w:pStyle w:val="TOC9"/>
              <w:rPr>
                <w:rFonts w:ascii="Arial" w:hAnsi="Arial"/>
                <w:b w:val="0"/>
                <w:sz w:val="18"/>
              </w:rPr>
            </w:pPr>
          </w:p>
        </w:tc>
        <w:tc>
          <w:tcPr>
            <w:tcW w:w="666" w:type="dxa"/>
          </w:tcPr>
          <w:p w14:paraId="155073BE" w14:textId="77777777" w:rsidR="009D4C7F" w:rsidRPr="00C139B4" w:rsidRDefault="009D4C7F" w:rsidP="002B6321">
            <w:pPr>
              <w:pStyle w:val="TOC9"/>
              <w:rPr>
                <w:rFonts w:ascii="Arial" w:hAnsi="Arial"/>
                <w:b w:val="0"/>
                <w:sz w:val="18"/>
              </w:rPr>
            </w:pPr>
            <w:r w:rsidRPr="00C139B4">
              <w:rPr>
                <w:rFonts w:ascii="Arial" w:hAnsi="Arial"/>
                <w:b w:val="0"/>
                <w:sz w:val="18"/>
              </w:rPr>
              <w:t>M</w:t>
            </w:r>
          </w:p>
        </w:tc>
        <w:tc>
          <w:tcPr>
            <w:tcW w:w="802" w:type="dxa"/>
          </w:tcPr>
          <w:p w14:paraId="4A74F872" w14:textId="77777777" w:rsidR="009D4C7F" w:rsidRPr="00C139B4" w:rsidRDefault="009D4C7F" w:rsidP="002B6321">
            <w:pPr>
              <w:pStyle w:val="TOC9"/>
              <w:rPr>
                <w:rFonts w:ascii="Arial" w:hAnsi="Arial"/>
                <w:b w:val="0"/>
                <w:sz w:val="18"/>
              </w:rPr>
            </w:pPr>
            <w:r w:rsidRPr="00C139B4">
              <w:rPr>
                <w:rFonts w:ascii="Arial" w:hAnsi="Arial"/>
                <w:b w:val="0"/>
                <w:sz w:val="18"/>
              </w:rPr>
              <w:t>No</w:t>
            </w:r>
          </w:p>
        </w:tc>
      </w:tr>
      <w:tr w:rsidR="009D4C7F" w:rsidRPr="00C139B4" w14:paraId="615BFBCA" w14:textId="77777777" w:rsidTr="001A0783">
        <w:trPr>
          <w:cantSplit/>
          <w:tblHeader/>
          <w:jc w:val="center"/>
        </w:trPr>
        <w:tc>
          <w:tcPr>
            <w:tcW w:w="2604" w:type="dxa"/>
          </w:tcPr>
          <w:p w14:paraId="3E148928" w14:textId="77777777" w:rsidR="009D4C7F" w:rsidRPr="00C139B4" w:rsidRDefault="009D4C7F" w:rsidP="002B6321">
            <w:pPr>
              <w:pStyle w:val="TOC9"/>
              <w:ind w:left="0" w:firstLine="0"/>
              <w:rPr>
                <w:rFonts w:ascii="Arial" w:hAnsi="Arial"/>
                <w:b w:val="0"/>
                <w:sz w:val="18"/>
              </w:rPr>
            </w:pPr>
            <w:r w:rsidRPr="00C139B4">
              <w:rPr>
                <w:rFonts w:ascii="Arial" w:hAnsi="Arial" w:hint="eastAsia"/>
                <w:b w:val="0"/>
                <w:sz w:val="18"/>
              </w:rPr>
              <w:t>SGSN-User-State</w:t>
            </w:r>
          </w:p>
        </w:tc>
        <w:tc>
          <w:tcPr>
            <w:tcW w:w="882" w:type="dxa"/>
          </w:tcPr>
          <w:p w14:paraId="34DEAA7C" w14:textId="77777777" w:rsidR="009D4C7F" w:rsidRPr="00C139B4" w:rsidRDefault="009D4C7F" w:rsidP="002B6321">
            <w:pPr>
              <w:pStyle w:val="TOC9"/>
              <w:rPr>
                <w:rFonts w:ascii="Arial" w:hAnsi="Arial"/>
                <w:b w:val="0"/>
                <w:sz w:val="18"/>
              </w:rPr>
            </w:pPr>
            <w:r w:rsidRPr="00C139B4">
              <w:rPr>
                <w:rFonts w:ascii="Arial" w:hAnsi="Arial"/>
                <w:b w:val="0"/>
                <w:sz w:val="18"/>
              </w:rPr>
              <w:t>1498</w:t>
            </w:r>
          </w:p>
        </w:tc>
        <w:tc>
          <w:tcPr>
            <w:tcW w:w="1109" w:type="dxa"/>
          </w:tcPr>
          <w:p w14:paraId="5D3F208D" w14:textId="77777777" w:rsidR="009D4C7F" w:rsidRPr="00C139B4" w:rsidRDefault="009D4C7F" w:rsidP="002B6321">
            <w:pPr>
              <w:pStyle w:val="TOC9"/>
              <w:rPr>
                <w:rFonts w:ascii="Arial" w:hAnsi="Arial"/>
                <w:b w:val="0"/>
                <w:sz w:val="18"/>
              </w:rPr>
            </w:pPr>
            <w:r w:rsidRPr="00C139B4">
              <w:rPr>
                <w:rFonts w:ascii="Arial" w:hAnsi="Arial"/>
                <w:b w:val="0"/>
                <w:sz w:val="18"/>
              </w:rPr>
              <w:t>7.3.113</w:t>
            </w:r>
          </w:p>
        </w:tc>
        <w:tc>
          <w:tcPr>
            <w:tcW w:w="1686" w:type="dxa"/>
          </w:tcPr>
          <w:p w14:paraId="59D0A254" w14:textId="77777777" w:rsidR="009D4C7F" w:rsidRPr="00C139B4" w:rsidRDefault="009D4C7F" w:rsidP="002B6321">
            <w:pPr>
              <w:pStyle w:val="TOC9"/>
              <w:rPr>
                <w:rFonts w:ascii="Arial" w:hAnsi="Arial"/>
                <w:b w:val="0"/>
                <w:sz w:val="18"/>
              </w:rPr>
            </w:pPr>
            <w:r w:rsidRPr="00C139B4">
              <w:rPr>
                <w:rFonts w:ascii="Arial" w:hAnsi="Arial"/>
                <w:b w:val="0"/>
                <w:sz w:val="18"/>
              </w:rPr>
              <w:t>Grouped</w:t>
            </w:r>
          </w:p>
        </w:tc>
        <w:tc>
          <w:tcPr>
            <w:tcW w:w="720" w:type="dxa"/>
          </w:tcPr>
          <w:p w14:paraId="33F059F1" w14:textId="77777777" w:rsidR="009D4C7F" w:rsidRPr="00C139B4" w:rsidRDefault="009D4C7F" w:rsidP="002B6321">
            <w:pPr>
              <w:pStyle w:val="TOC9"/>
              <w:rPr>
                <w:rFonts w:ascii="Arial" w:hAnsi="Arial"/>
                <w:b w:val="0"/>
                <w:sz w:val="18"/>
              </w:rPr>
            </w:pPr>
            <w:r w:rsidRPr="00C139B4">
              <w:rPr>
                <w:rFonts w:ascii="Arial" w:hAnsi="Arial"/>
                <w:b w:val="0"/>
                <w:sz w:val="18"/>
              </w:rPr>
              <w:t>V</w:t>
            </w:r>
          </w:p>
        </w:tc>
        <w:tc>
          <w:tcPr>
            <w:tcW w:w="609" w:type="dxa"/>
          </w:tcPr>
          <w:p w14:paraId="26B73BD5" w14:textId="77777777" w:rsidR="009D4C7F" w:rsidRPr="00C139B4" w:rsidRDefault="009D4C7F" w:rsidP="002B6321">
            <w:pPr>
              <w:pStyle w:val="TOC9"/>
              <w:rPr>
                <w:rFonts w:ascii="Arial" w:hAnsi="Arial"/>
                <w:b w:val="0"/>
                <w:sz w:val="18"/>
              </w:rPr>
            </w:pPr>
          </w:p>
        </w:tc>
        <w:tc>
          <w:tcPr>
            <w:tcW w:w="813" w:type="dxa"/>
          </w:tcPr>
          <w:p w14:paraId="5E7F2694" w14:textId="77777777" w:rsidR="009D4C7F" w:rsidRPr="00C139B4" w:rsidRDefault="009D4C7F" w:rsidP="002B6321">
            <w:pPr>
              <w:pStyle w:val="TOC9"/>
              <w:rPr>
                <w:rFonts w:ascii="Arial" w:hAnsi="Arial"/>
                <w:b w:val="0"/>
                <w:sz w:val="18"/>
              </w:rPr>
            </w:pPr>
          </w:p>
        </w:tc>
        <w:tc>
          <w:tcPr>
            <w:tcW w:w="666" w:type="dxa"/>
          </w:tcPr>
          <w:p w14:paraId="4EF7F18D" w14:textId="77777777" w:rsidR="009D4C7F" w:rsidRPr="00C139B4" w:rsidRDefault="009D4C7F" w:rsidP="002B6321">
            <w:pPr>
              <w:pStyle w:val="TOC9"/>
              <w:rPr>
                <w:rFonts w:ascii="Arial" w:hAnsi="Arial"/>
                <w:b w:val="0"/>
                <w:sz w:val="18"/>
              </w:rPr>
            </w:pPr>
            <w:r w:rsidRPr="00C139B4">
              <w:rPr>
                <w:rFonts w:ascii="Arial" w:hAnsi="Arial"/>
                <w:b w:val="0"/>
                <w:sz w:val="18"/>
              </w:rPr>
              <w:t>M</w:t>
            </w:r>
          </w:p>
        </w:tc>
        <w:tc>
          <w:tcPr>
            <w:tcW w:w="802" w:type="dxa"/>
          </w:tcPr>
          <w:p w14:paraId="18FA9CBF" w14:textId="77777777" w:rsidR="009D4C7F" w:rsidRPr="00C139B4" w:rsidRDefault="009D4C7F" w:rsidP="002B6321">
            <w:pPr>
              <w:pStyle w:val="TOC9"/>
              <w:rPr>
                <w:rFonts w:ascii="Arial" w:hAnsi="Arial"/>
                <w:b w:val="0"/>
                <w:sz w:val="18"/>
              </w:rPr>
            </w:pPr>
            <w:r w:rsidRPr="00C139B4">
              <w:rPr>
                <w:rFonts w:ascii="Arial" w:hAnsi="Arial"/>
                <w:b w:val="0"/>
                <w:sz w:val="18"/>
              </w:rPr>
              <w:t>No</w:t>
            </w:r>
          </w:p>
        </w:tc>
      </w:tr>
      <w:tr w:rsidR="009D4C7F" w:rsidRPr="00C139B4" w14:paraId="5D5E5930" w14:textId="77777777" w:rsidTr="001A0783">
        <w:trPr>
          <w:cantSplit/>
          <w:tblHeader/>
          <w:jc w:val="center"/>
        </w:trPr>
        <w:tc>
          <w:tcPr>
            <w:tcW w:w="2604" w:type="dxa"/>
          </w:tcPr>
          <w:p w14:paraId="20D75B43" w14:textId="77777777" w:rsidR="009D4C7F" w:rsidRPr="00C139B4" w:rsidRDefault="009D4C7F" w:rsidP="002B6321">
            <w:pPr>
              <w:pStyle w:val="TOC9"/>
              <w:ind w:left="0" w:firstLine="0"/>
              <w:rPr>
                <w:rFonts w:ascii="Arial" w:hAnsi="Arial"/>
                <w:b w:val="0"/>
                <w:sz w:val="18"/>
              </w:rPr>
            </w:pPr>
            <w:r w:rsidRPr="00C139B4">
              <w:rPr>
                <w:rFonts w:ascii="Arial" w:hAnsi="Arial"/>
                <w:b w:val="0"/>
                <w:sz w:val="18"/>
              </w:rPr>
              <w:t>User-State</w:t>
            </w:r>
          </w:p>
        </w:tc>
        <w:tc>
          <w:tcPr>
            <w:tcW w:w="882" w:type="dxa"/>
          </w:tcPr>
          <w:p w14:paraId="00D4DBE1" w14:textId="77777777" w:rsidR="009D4C7F" w:rsidRPr="00C139B4" w:rsidRDefault="009D4C7F" w:rsidP="002B6321">
            <w:pPr>
              <w:pStyle w:val="TOC9"/>
              <w:rPr>
                <w:rFonts w:ascii="Arial" w:hAnsi="Arial"/>
                <w:b w:val="0"/>
                <w:sz w:val="18"/>
              </w:rPr>
            </w:pPr>
            <w:r w:rsidRPr="00C139B4">
              <w:rPr>
                <w:rFonts w:ascii="Arial" w:hAnsi="Arial"/>
                <w:b w:val="0"/>
                <w:sz w:val="18"/>
              </w:rPr>
              <w:t>1499</w:t>
            </w:r>
          </w:p>
        </w:tc>
        <w:tc>
          <w:tcPr>
            <w:tcW w:w="1109" w:type="dxa"/>
          </w:tcPr>
          <w:p w14:paraId="0104059B" w14:textId="77777777" w:rsidR="009D4C7F" w:rsidRPr="00C139B4" w:rsidRDefault="009D4C7F" w:rsidP="002B6321">
            <w:pPr>
              <w:pStyle w:val="TOC9"/>
              <w:rPr>
                <w:rFonts w:ascii="Arial" w:hAnsi="Arial"/>
                <w:b w:val="0"/>
                <w:sz w:val="18"/>
              </w:rPr>
            </w:pPr>
            <w:r w:rsidRPr="00C139B4">
              <w:rPr>
                <w:rFonts w:ascii="Arial" w:hAnsi="Arial"/>
                <w:b w:val="0"/>
                <w:sz w:val="18"/>
              </w:rPr>
              <w:t>7.3.114</w:t>
            </w:r>
          </w:p>
        </w:tc>
        <w:tc>
          <w:tcPr>
            <w:tcW w:w="1686" w:type="dxa"/>
          </w:tcPr>
          <w:p w14:paraId="1257CE00" w14:textId="77777777" w:rsidR="009D4C7F" w:rsidRPr="00C139B4" w:rsidRDefault="009D4C7F" w:rsidP="002B6321">
            <w:pPr>
              <w:pStyle w:val="TOC9"/>
              <w:rPr>
                <w:rFonts w:ascii="Arial" w:hAnsi="Arial"/>
                <w:b w:val="0"/>
                <w:sz w:val="18"/>
              </w:rPr>
            </w:pPr>
            <w:r w:rsidRPr="00C139B4">
              <w:rPr>
                <w:rFonts w:ascii="Arial" w:hAnsi="Arial"/>
                <w:b w:val="0"/>
                <w:sz w:val="18"/>
              </w:rPr>
              <w:t>Enumerated</w:t>
            </w:r>
          </w:p>
        </w:tc>
        <w:tc>
          <w:tcPr>
            <w:tcW w:w="720" w:type="dxa"/>
          </w:tcPr>
          <w:p w14:paraId="4D8687F0" w14:textId="77777777" w:rsidR="009D4C7F" w:rsidRPr="00C139B4" w:rsidRDefault="009D4C7F" w:rsidP="002B6321">
            <w:pPr>
              <w:pStyle w:val="TOC9"/>
              <w:rPr>
                <w:rFonts w:ascii="Arial" w:hAnsi="Arial"/>
                <w:b w:val="0"/>
                <w:sz w:val="18"/>
              </w:rPr>
            </w:pPr>
            <w:r w:rsidRPr="00C139B4">
              <w:rPr>
                <w:rFonts w:ascii="Arial" w:hAnsi="Arial"/>
                <w:b w:val="0"/>
                <w:sz w:val="18"/>
              </w:rPr>
              <w:t>V</w:t>
            </w:r>
          </w:p>
        </w:tc>
        <w:tc>
          <w:tcPr>
            <w:tcW w:w="609" w:type="dxa"/>
          </w:tcPr>
          <w:p w14:paraId="3D19DAA4" w14:textId="77777777" w:rsidR="009D4C7F" w:rsidRPr="00C139B4" w:rsidRDefault="009D4C7F" w:rsidP="002B6321">
            <w:pPr>
              <w:pStyle w:val="TOC9"/>
              <w:rPr>
                <w:rFonts w:ascii="Arial" w:hAnsi="Arial"/>
                <w:b w:val="0"/>
                <w:sz w:val="18"/>
              </w:rPr>
            </w:pPr>
          </w:p>
        </w:tc>
        <w:tc>
          <w:tcPr>
            <w:tcW w:w="813" w:type="dxa"/>
          </w:tcPr>
          <w:p w14:paraId="23E59CA6" w14:textId="77777777" w:rsidR="009D4C7F" w:rsidRPr="00C139B4" w:rsidRDefault="009D4C7F" w:rsidP="002B6321">
            <w:pPr>
              <w:pStyle w:val="TOC9"/>
              <w:rPr>
                <w:rFonts w:ascii="Arial" w:hAnsi="Arial"/>
                <w:b w:val="0"/>
                <w:sz w:val="18"/>
              </w:rPr>
            </w:pPr>
          </w:p>
        </w:tc>
        <w:tc>
          <w:tcPr>
            <w:tcW w:w="666" w:type="dxa"/>
          </w:tcPr>
          <w:p w14:paraId="3AB74254" w14:textId="77777777" w:rsidR="009D4C7F" w:rsidRPr="00C139B4" w:rsidRDefault="009D4C7F" w:rsidP="002B6321">
            <w:pPr>
              <w:pStyle w:val="TOC9"/>
              <w:rPr>
                <w:rFonts w:ascii="Arial" w:hAnsi="Arial"/>
                <w:b w:val="0"/>
                <w:sz w:val="18"/>
              </w:rPr>
            </w:pPr>
            <w:r w:rsidRPr="00C139B4">
              <w:rPr>
                <w:rFonts w:ascii="Arial" w:hAnsi="Arial"/>
                <w:b w:val="0"/>
                <w:sz w:val="18"/>
              </w:rPr>
              <w:t>M</w:t>
            </w:r>
          </w:p>
        </w:tc>
        <w:tc>
          <w:tcPr>
            <w:tcW w:w="802" w:type="dxa"/>
          </w:tcPr>
          <w:p w14:paraId="237868EF" w14:textId="77777777" w:rsidR="009D4C7F" w:rsidRPr="00C139B4" w:rsidRDefault="009D4C7F" w:rsidP="002B6321">
            <w:pPr>
              <w:pStyle w:val="TOC9"/>
              <w:rPr>
                <w:rFonts w:ascii="Arial" w:hAnsi="Arial"/>
                <w:b w:val="0"/>
                <w:sz w:val="18"/>
              </w:rPr>
            </w:pPr>
            <w:r w:rsidRPr="00C139B4">
              <w:rPr>
                <w:rFonts w:ascii="Arial" w:hAnsi="Arial"/>
                <w:b w:val="0"/>
                <w:sz w:val="18"/>
              </w:rPr>
              <w:t>No</w:t>
            </w:r>
          </w:p>
        </w:tc>
      </w:tr>
      <w:tr w:rsidR="009D4C7F" w:rsidRPr="00C139B4" w14:paraId="59F57AA0" w14:textId="77777777" w:rsidTr="001A0783">
        <w:trPr>
          <w:cantSplit/>
          <w:tblHeader/>
          <w:jc w:val="center"/>
        </w:trPr>
        <w:tc>
          <w:tcPr>
            <w:tcW w:w="2604" w:type="dxa"/>
          </w:tcPr>
          <w:p w14:paraId="07906167" w14:textId="77777777" w:rsidR="009D4C7F" w:rsidRPr="00C139B4" w:rsidRDefault="009D4C7F" w:rsidP="002B6321">
            <w:pPr>
              <w:pStyle w:val="TOC9"/>
              <w:ind w:left="0" w:firstLine="0"/>
              <w:rPr>
                <w:rFonts w:ascii="Arial" w:hAnsi="Arial"/>
                <w:b w:val="0"/>
                <w:sz w:val="18"/>
              </w:rPr>
            </w:pPr>
            <w:r w:rsidRPr="00C139B4">
              <w:rPr>
                <w:rFonts w:ascii="Arial" w:hAnsi="Arial" w:hint="eastAsia"/>
                <w:b w:val="0"/>
                <w:sz w:val="18"/>
              </w:rPr>
              <w:t>MME</w:t>
            </w:r>
            <w:r w:rsidRPr="00C139B4">
              <w:rPr>
                <w:rFonts w:ascii="Arial" w:hAnsi="Arial"/>
                <w:b w:val="0"/>
                <w:sz w:val="18"/>
              </w:rPr>
              <w:t>-Location Information</w:t>
            </w:r>
          </w:p>
        </w:tc>
        <w:tc>
          <w:tcPr>
            <w:tcW w:w="882" w:type="dxa"/>
          </w:tcPr>
          <w:p w14:paraId="48F57386" w14:textId="77777777" w:rsidR="009D4C7F" w:rsidRPr="00C139B4" w:rsidRDefault="009D4C7F" w:rsidP="002B6321">
            <w:pPr>
              <w:pStyle w:val="TOC9"/>
              <w:rPr>
                <w:rFonts w:ascii="Arial" w:hAnsi="Arial"/>
                <w:b w:val="0"/>
                <w:sz w:val="18"/>
              </w:rPr>
            </w:pPr>
            <w:r w:rsidRPr="00C139B4">
              <w:rPr>
                <w:rFonts w:ascii="Arial" w:hAnsi="Arial"/>
                <w:b w:val="0"/>
                <w:sz w:val="18"/>
              </w:rPr>
              <w:t>1600</w:t>
            </w:r>
          </w:p>
        </w:tc>
        <w:tc>
          <w:tcPr>
            <w:tcW w:w="1109" w:type="dxa"/>
          </w:tcPr>
          <w:p w14:paraId="0B5DC3FC" w14:textId="77777777" w:rsidR="009D4C7F" w:rsidRPr="00C139B4" w:rsidRDefault="009D4C7F" w:rsidP="002B6321">
            <w:pPr>
              <w:pStyle w:val="TOC9"/>
              <w:rPr>
                <w:rFonts w:ascii="Arial" w:hAnsi="Arial"/>
                <w:b w:val="0"/>
                <w:sz w:val="18"/>
              </w:rPr>
            </w:pPr>
            <w:r w:rsidRPr="00C139B4">
              <w:rPr>
                <w:rFonts w:ascii="Arial" w:hAnsi="Arial"/>
                <w:b w:val="0"/>
                <w:sz w:val="18"/>
              </w:rPr>
              <w:t>7.3.115</w:t>
            </w:r>
          </w:p>
        </w:tc>
        <w:tc>
          <w:tcPr>
            <w:tcW w:w="1686" w:type="dxa"/>
          </w:tcPr>
          <w:p w14:paraId="27344808" w14:textId="77777777" w:rsidR="009D4C7F" w:rsidRPr="00C139B4" w:rsidRDefault="009D4C7F" w:rsidP="002B6321">
            <w:pPr>
              <w:pStyle w:val="TOC9"/>
              <w:rPr>
                <w:rFonts w:ascii="Arial" w:hAnsi="Arial"/>
                <w:b w:val="0"/>
                <w:sz w:val="18"/>
              </w:rPr>
            </w:pPr>
            <w:r w:rsidRPr="00C139B4">
              <w:rPr>
                <w:rFonts w:ascii="Arial" w:hAnsi="Arial"/>
                <w:b w:val="0"/>
                <w:sz w:val="18"/>
              </w:rPr>
              <w:t>Grouped</w:t>
            </w:r>
          </w:p>
        </w:tc>
        <w:tc>
          <w:tcPr>
            <w:tcW w:w="720" w:type="dxa"/>
          </w:tcPr>
          <w:p w14:paraId="1BBC1833" w14:textId="77777777" w:rsidR="009D4C7F" w:rsidRPr="00C139B4" w:rsidRDefault="009D4C7F" w:rsidP="002B6321">
            <w:pPr>
              <w:pStyle w:val="TOC9"/>
              <w:rPr>
                <w:rFonts w:ascii="Arial" w:hAnsi="Arial"/>
                <w:b w:val="0"/>
                <w:sz w:val="18"/>
              </w:rPr>
            </w:pPr>
            <w:r w:rsidRPr="00C139B4">
              <w:rPr>
                <w:rFonts w:ascii="Arial" w:hAnsi="Arial"/>
                <w:b w:val="0"/>
                <w:sz w:val="18"/>
              </w:rPr>
              <w:t>V</w:t>
            </w:r>
          </w:p>
        </w:tc>
        <w:tc>
          <w:tcPr>
            <w:tcW w:w="609" w:type="dxa"/>
          </w:tcPr>
          <w:p w14:paraId="19F92656" w14:textId="77777777" w:rsidR="009D4C7F" w:rsidRPr="00C139B4" w:rsidRDefault="009D4C7F" w:rsidP="002B6321">
            <w:pPr>
              <w:pStyle w:val="TOC9"/>
              <w:rPr>
                <w:rFonts w:ascii="Arial" w:hAnsi="Arial"/>
                <w:b w:val="0"/>
                <w:sz w:val="18"/>
              </w:rPr>
            </w:pPr>
          </w:p>
        </w:tc>
        <w:tc>
          <w:tcPr>
            <w:tcW w:w="813" w:type="dxa"/>
          </w:tcPr>
          <w:p w14:paraId="06406180" w14:textId="77777777" w:rsidR="009D4C7F" w:rsidRPr="00C139B4" w:rsidRDefault="009D4C7F" w:rsidP="002B6321">
            <w:pPr>
              <w:pStyle w:val="TOC9"/>
              <w:rPr>
                <w:rFonts w:ascii="Arial" w:hAnsi="Arial"/>
                <w:b w:val="0"/>
                <w:sz w:val="18"/>
              </w:rPr>
            </w:pPr>
          </w:p>
        </w:tc>
        <w:tc>
          <w:tcPr>
            <w:tcW w:w="666" w:type="dxa"/>
          </w:tcPr>
          <w:p w14:paraId="6EE91E13" w14:textId="77777777" w:rsidR="009D4C7F" w:rsidRPr="00C139B4" w:rsidRDefault="009D4C7F" w:rsidP="002B6321">
            <w:pPr>
              <w:pStyle w:val="TOC9"/>
              <w:rPr>
                <w:rFonts w:ascii="Arial" w:hAnsi="Arial"/>
                <w:b w:val="0"/>
                <w:sz w:val="18"/>
              </w:rPr>
            </w:pPr>
            <w:r w:rsidRPr="00C139B4">
              <w:rPr>
                <w:rFonts w:ascii="Arial" w:hAnsi="Arial"/>
                <w:b w:val="0"/>
                <w:sz w:val="18"/>
              </w:rPr>
              <w:t>M</w:t>
            </w:r>
          </w:p>
        </w:tc>
        <w:tc>
          <w:tcPr>
            <w:tcW w:w="802" w:type="dxa"/>
          </w:tcPr>
          <w:p w14:paraId="0033B00C" w14:textId="77777777" w:rsidR="009D4C7F" w:rsidRPr="00C139B4" w:rsidRDefault="009D4C7F" w:rsidP="002B6321">
            <w:pPr>
              <w:pStyle w:val="TOC9"/>
              <w:rPr>
                <w:rFonts w:ascii="Arial" w:hAnsi="Arial"/>
                <w:b w:val="0"/>
                <w:sz w:val="18"/>
              </w:rPr>
            </w:pPr>
            <w:r w:rsidRPr="00C139B4">
              <w:rPr>
                <w:rFonts w:ascii="Arial" w:hAnsi="Arial"/>
                <w:b w:val="0"/>
                <w:sz w:val="18"/>
              </w:rPr>
              <w:t>No</w:t>
            </w:r>
          </w:p>
        </w:tc>
      </w:tr>
      <w:tr w:rsidR="009D4C7F" w:rsidRPr="00C139B4" w14:paraId="726105E1" w14:textId="77777777" w:rsidTr="001A0783">
        <w:trPr>
          <w:cantSplit/>
          <w:tblHeader/>
          <w:jc w:val="center"/>
        </w:trPr>
        <w:tc>
          <w:tcPr>
            <w:tcW w:w="2604" w:type="dxa"/>
          </w:tcPr>
          <w:p w14:paraId="396E23CB" w14:textId="77777777" w:rsidR="009D4C7F" w:rsidRPr="00C139B4" w:rsidRDefault="009D4C7F" w:rsidP="002B6321">
            <w:pPr>
              <w:pStyle w:val="TOC9"/>
              <w:ind w:left="0" w:firstLine="0"/>
              <w:rPr>
                <w:rFonts w:ascii="Arial" w:hAnsi="Arial"/>
                <w:b w:val="0"/>
                <w:sz w:val="18"/>
              </w:rPr>
            </w:pPr>
            <w:r w:rsidRPr="00C139B4">
              <w:rPr>
                <w:rFonts w:ascii="Arial" w:hAnsi="Arial" w:hint="eastAsia"/>
                <w:b w:val="0"/>
                <w:sz w:val="18"/>
              </w:rPr>
              <w:t>SGSN</w:t>
            </w:r>
            <w:r w:rsidRPr="00C139B4">
              <w:rPr>
                <w:rFonts w:ascii="Arial" w:hAnsi="Arial"/>
                <w:b w:val="0"/>
                <w:sz w:val="18"/>
              </w:rPr>
              <w:t>-Location-Information</w:t>
            </w:r>
          </w:p>
        </w:tc>
        <w:tc>
          <w:tcPr>
            <w:tcW w:w="882" w:type="dxa"/>
          </w:tcPr>
          <w:p w14:paraId="515FF88A" w14:textId="77777777" w:rsidR="009D4C7F" w:rsidRPr="00C139B4" w:rsidRDefault="009D4C7F" w:rsidP="002B6321">
            <w:pPr>
              <w:pStyle w:val="TOC9"/>
              <w:rPr>
                <w:rFonts w:ascii="Arial" w:hAnsi="Arial"/>
                <w:b w:val="0"/>
                <w:sz w:val="18"/>
              </w:rPr>
            </w:pPr>
            <w:r w:rsidRPr="00C139B4">
              <w:rPr>
                <w:rFonts w:ascii="Arial" w:hAnsi="Arial"/>
                <w:b w:val="0"/>
                <w:sz w:val="18"/>
              </w:rPr>
              <w:t>1601</w:t>
            </w:r>
          </w:p>
        </w:tc>
        <w:tc>
          <w:tcPr>
            <w:tcW w:w="1109" w:type="dxa"/>
          </w:tcPr>
          <w:p w14:paraId="69CE9F25" w14:textId="77777777" w:rsidR="009D4C7F" w:rsidRPr="00C139B4" w:rsidRDefault="009D4C7F" w:rsidP="002B6321">
            <w:pPr>
              <w:pStyle w:val="TOC9"/>
              <w:rPr>
                <w:rFonts w:ascii="Arial" w:hAnsi="Arial"/>
                <w:b w:val="0"/>
                <w:sz w:val="18"/>
              </w:rPr>
            </w:pPr>
            <w:r w:rsidRPr="00C139B4">
              <w:rPr>
                <w:rFonts w:ascii="Arial" w:hAnsi="Arial"/>
                <w:b w:val="0"/>
                <w:sz w:val="18"/>
              </w:rPr>
              <w:t>7.3.116</w:t>
            </w:r>
          </w:p>
        </w:tc>
        <w:tc>
          <w:tcPr>
            <w:tcW w:w="1686" w:type="dxa"/>
          </w:tcPr>
          <w:p w14:paraId="36BC468D" w14:textId="77777777" w:rsidR="009D4C7F" w:rsidRPr="00C139B4" w:rsidRDefault="009D4C7F" w:rsidP="002B6321">
            <w:pPr>
              <w:pStyle w:val="TOC9"/>
              <w:rPr>
                <w:rFonts w:ascii="Arial" w:hAnsi="Arial"/>
                <w:b w:val="0"/>
                <w:sz w:val="18"/>
              </w:rPr>
            </w:pPr>
            <w:r w:rsidRPr="00C139B4">
              <w:rPr>
                <w:rFonts w:ascii="Arial" w:hAnsi="Arial"/>
                <w:b w:val="0"/>
                <w:sz w:val="18"/>
              </w:rPr>
              <w:t>Grouped</w:t>
            </w:r>
          </w:p>
        </w:tc>
        <w:tc>
          <w:tcPr>
            <w:tcW w:w="720" w:type="dxa"/>
          </w:tcPr>
          <w:p w14:paraId="6FEB6F94" w14:textId="77777777" w:rsidR="009D4C7F" w:rsidRPr="00C139B4" w:rsidRDefault="009D4C7F" w:rsidP="002B6321">
            <w:pPr>
              <w:pStyle w:val="TOC9"/>
              <w:rPr>
                <w:rFonts w:ascii="Arial" w:hAnsi="Arial"/>
                <w:b w:val="0"/>
                <w:sz w:val="18"/>
              </w:rPr>
            </w:pPr>
            <w:r w:rsidRPr="00C139B4">
              <w:rPr>
                <w:rFonts w:ascii="Arial" w:hAnsi="Arial"/>
                <w:b w:val="0"/>
                <w:sz w:val="18"/>
              </w:rPr>
              <w:t>V</w:t>
            </w:r>
          </w:p>
        </w:tc>
        <w:tc>
          <w:tcPr>
            <w:tcW w:w="609" w:type="dxa"/>
          </w:tcPr>
          <w:p w14:paraId="3624713C" w14:textId="77777777" w:rsidR="009D4C7F" w:rsidRPr="00C139B4" w:rsidRDefault="009D4C7F" w:rsidP="002B6321">
            <w:pPr>
              <w:pStyle w:val="TOC9"/>
              <w:rPr>
                <w:rFonts w:ascii="Arial" w:hAnsi="Arial"/>
                <w:b w:val="0"/>
                <w:sz w:val="18"/>
              </w:rPr>
            </w:pPr>
          </w:p>
        </w:tc>
        <w:tc>
          <w:tcPr>
            <w:tcW w:w="813" w:type="dxa"/>
          </w:tcPr>
          <w:p w14:paraId="2F18D700" w14:textId="77777777" w:rsidR="009D4C7F" w:rsidRPr="00C139B4" w:rsidRDefault="009D4C7F" w:rsidP="002B6321">
            <w:pPr>
              <w:pStyle w:val="TOC9"/>
              <w:rPr>
                <w:rFonts w:ascii="Arial" w:hAnsi="Arial"/>
                <w:b w:val="0"/>
                <w:sz w:val="18"/>
              </w:rPr>
            </w:pPr>
          </w:p>
        </w:tc>
        <w:tc>
          <w:tcPr>
            <w:tcW w:w="666" w:type="dxa"/>
          </w:tcPr>
          <w:p w14:paraId="66FCEA6C" w14:textId="77777777" w:rsidR="009D4C7F" w:rsidRPr="00C139B4" w:rsidRDefault="009D4C7F" w:rsidP="002B6321">
            <w:pPr>
              <w:pStyle w:val="TOC9"/>
              <w:rPr>
                <w:rFonts w:ascii="Arial" w:hAnsi="Arial"/>
                <w:b w:val="0"/>
                <w:sz w:val="18"/>
              </w:rPr>
            </w:pPr>
            <w:r w:rsidRPr="00C139B4">
              <w:rPr>
                <w:rFonts w:ascii="Arial" w:hAnsi="Arial"/>
                <w:b w:val="0"/>
                <w:sz w:val="18"/>
              </w:rPr>
              <w:t>M</w:t>
            </w:r>
          </w:p>
        </w:tc>
        <w:tc>
          <w:tcPr>
            <w:tcW w:w="802" w:type="dxa"/>
          </w:tcPr>
          <w:p w14:paraId="0FBA1FC2" w14:textId="77777777" w:rsidR="009D4C7F" w:rsidRPr="00C139B4" w:rsidRDefault="009D4C7F" w:rsidP="002B6321">
            <w:pPr>
              <w:pStyle w:val="TOC9"/>
              <w:rPr>
                <w:rFonts w:ascii="Arial" w:hAnsi="Arial"/>
                <w:b w:val="0"/>
                <w:sz w:val="18"/>
              </w:rPr>
            </w:pPr>
            <w:r w:rsidRPr="00C139B4">
              <w:rPr>
                <w:rFonts w:ascii="Arial" w:hAnsi="Arial"/>
                <w:b w:val="0"/>
                <w:sz w:val="18"/>
              </w:rPr>
              <w:t>No</w:t>
            </w:r>
          </w:p>
        </w:tc>
      </w:tr>
      <w:tr w:rsidR="009D4C7F" w:rsidRPr="00C139B4" w14:paraId="733F87BC" w14:textId="77777777" w:rsidTr="001A0783">
        <w:trPr>
          <w:cantSplit/>
          <w:tblHeader/>
          <w:jc w:val="center"/>
        </w:trPr>
        <w:tc>
          <w:tcPr>
            <w:tcW w:w="2604" w:type="dxa"/>
          </w:tcPr>
          <w:p w14:paraId="0F2B6F9E" w14:textId="77777777" w:rsidR="009D4C7F" w:rsidRPr="00C139B4" w:rsidRDefault="009D4C7F" w:rsidP="002B6321">
            <w:pPr>
              <w:pStyle w:val="TOC9"/>
              <w:ind w:left="0" w:firstLine="0"/>
              <w:rPr>
                <w:rFonts w:ascii="Arial" w:hAnsi="Arial"/>
                <w:b w:val="0"/>
                <w:sz w:val="18"/>
                <w:lang w:val="it-IT"/>
              </w:rPr>
            </w:pPr>
            <w:r w:rsidRPr="00C139B4">
              <w:rPr>
                <w:rFonts w:ascii="Arial" w:hAnsi="Arial" w:hint="eastAsia"/>
                <w:b w:val="0"/>
                <w:sz w:val="18"/>
                <w:lang w:val="it-IT"/>
              </w:rPr>
              <w:t>E</w:t>
            </w:r>
            <w:r w:rsidRPr="00C139B4">
              <w:rPr>
                <w:rFonts w:ascii="Arial" w:hAnsi="Arial"/>
                <w:b w:val="0"/>
                <w:sz w:val="18"/>
                <w:lang w:val="it-IT"/>
              </w:rPr>
              <w:t>-</w:t>
            </w:r>
            <w:r w:rsidRPr="00C139B4">
              <w:rPr>
                <w:rFonts w:ascii="Arial" w:hAnsi="Arial" w:hint="eastAsia"/>
                <w:b w:val="0"/>
                <w:sz w:val="18"/>
                <w:lang w:val="it-IT"/>
              </w:rPr>
              <w:t>UTRAN-</w:t>
            </w:r>
            <w:r w:rsidRPr="00C139B4">
              <w:rPr>
                <w:rFonts w:ascii="Arial" w:hAnsi="Arial"/>
                <w:b w:val="0"/>
                <w:sz w:val="18"/>
                <w:lang w:val="it-IT"/>
              </w:rPr>
              <w:t>Cell</w:t>
            </w:r>
            <w:r w:rsidRPr="00C139B4">
              <w:rPr>
                <w:rFonts w:ascii="Arial" w:hAnsi="Arial" w:hint="eastAsia"/>
                <w:b w:val="0"/>
                <w:sz w:val="18"/>
                <w:lang w:val="it-IT"/>
              </w:rPr>
              <w:t>-</w:t>
            </w:r>
            <w:r w:rsidRPr="00C139B4">
              <w:rPr>
                <w:rFonts w:ascii="Arial" w:hAnsi="Arial"/>
                <w:b w:val="0"/>
                <w:sz w:val="18"/>
                <w:lang w:val="it-IT"/>
              </w:rPr>
              <w:t>Global</w:t>
            </w:r>
            <w:r w:rsidRPr="00C139B4">
              <w:rPr>
                <w:rFonts w:ascii="Arial" w:hAnsi="Arial" w:hint="eastAsia"/>
                <w:b w:val="0"/>
                <w:sz w:val="18"/>
                <w:lang w:val="it-IT"/>
              </w:rPr>
              <w:t>-</w:t>
            </w:r>
            <w:r w:rsidRPr="00C139B4">
              <w:rPr>
                <w:rFonts w:ascii="Arial" w:hAnsi="Arial"/>
                <w:b w:val="0"/>
                <w:sz w:val="18"/>
                <w:lang w:val="it-IT"/>
              </w:rPr>
              <w:t>Identity</w:t>
            </w:r>
          </w:p>
        </w:tc>
        <w:tc>
          <w:tcPr>
            <w:tcW w:w="882" w:type="dxa"/>
          </w:tcPr>
          <w:p w14:paraId="1065C303" w14:textId="77777777" w:rsidR="009D4C7F" w:rsidRPr="00C139B4" w:rsidRDefault="009D4C7F" w:rsidP="002B6321">
            <w:pPr>
              <w:pStyle w:val="TOC9"/>
              <w:rPr>
                <w:rFonts w:ascii="Arial" w:hAnsi="Arial"/>
                <w:b w:val="0"/>
                <w:sz w:val="18"/>
              </w:rPr>
            </w:pPr>
            <w:r w:rsidRPr="00C139B4">
              <w:rPr>
                <w:rFonts w:ascii="Arial" w:hAnsi="Arial"/>
                <w:b w:val="0"/>
                <w:sz w:val="18"/>
              </w:rPr>
              <w:t>1602</w:t>
            </w:r>
          </w:p>
        </w:tc>
        <w:tc>
          <w:tcPr>
            <w:tcW w:w="1109" w:type="dxa"/>
          </w:tcPr>
          <w:p w14:paraId="2AF70FED" w14:textId="77777777" w:rsidR="009D4C7F" w:rsidRPr="00C139B4" w:rsidRDefault="009D4C7F" w:rsidP="002B6321">
            <w:pPr>
              <w:pStyle w:val="TOC9"/>
              <w:rPr>
                <w:rFonts w:ascii="Arial" w:hAnsi="Arial"/>
                <w:b w:val="0"/>
                <w:sz w:val="18"/>
              </w:rPr>
            </w:pPr>
            <w:r w:rsidRPr="00C139B4">
              <w:rPr>
                <w:rFonts w:ascii="Arial" w:hAnsi="Arial"/>
                <w:b w:val="0"/>
                <w:sz w:val="18"/>
              </w:rPr>
              <w:t>7.3.117</w:t>
            </w:r>
          </w:p>
        </w:tc>
        <w:tc>
          <w:tcPr>
            <w:tcW w:w="1686" w:type="dxa"/>
          </w:tcPr>
          <w:p w14:paraId="632AB5A9" w14:textId="77777777" w:rsidR="009D4C7F" w:rsidRPr="00C139B4" w:rsidRDefault="009D4C7F" w:rsidP="002B6321">
            <w:pPr>
              <w:pStyle w:val="TOC9"/>
              <w:rPr>
                <w:rFonts w:ascii="Arial" w:hAnsi="Arial"/>
                <w:b w:val="0"/>
                <w:sz w:val="18"/>
              </w:rPr>
            </w:pPr>
            <w:r w:rsidRPr="00C139B4">
              <w:rPr>
                <w:rFonts w:ascii="Arial" w:hAnsi="Arial"/>
                <w:b w:val="0"/>
                <w:sz w:val="18"/>
              </w:rPr>
              <w:t>OctetString</w:t>
            </w:r>
          </w:p>
        </w:tc>
        <w:tc>
          <w:tcPr>
            <w:tcW w:w="720" w:type="dxa"/>
          </w:tcPr>
          <w:p w14:paraId="788807EE" w14:textId="77777777" w:rsidR="009D4C7F" w:rsidRPr="00C139B4" w:rsidRDefault="009D4C7F" w:rsidP="002B6321">
            <w:pPr>
              <w:pStyle w:val="TOC9"/>
              <w:rPr>
                <w:rFonts w:ascii="Arial" w:hAnsi="Arial"/>
                <w:b w:val="0"/>
                <w:sz w:val="18"/>
              </w:rPr>
            </w:pPr>
            <w:r w:rsidRPr="00C139B4">
              <w:rPr>
                <w:rFonts w:ascii="Arial" w:hAnsi="Arial"/>
                <w:b w:val="0"/>
                <w:sz w:val="18"/>
              </w:rPr>
              <w:t>V</w:t>
            </w:r>
          </w:p>
        </w:tc>
        <w:tc>
          <w:tcPr>
            <w:tcW w:w="609" w:type="dxa"/>
          </w:tcPr>
          <w:p w14:paraId="15A5391D" w14:textId="77777777" w:rsidR="009D4C7F" w:rsidRPr="00C139B4" w:rsidRDefault="009D4C7F" w:rsidP="002B6321">
            <w:pPr>
              <w:pStyle w:val="TOC9"/>
              <w:rPr>
                <w:rFonts w:ascii="Arial" w:hAnsi="Arial"/>
                <w:b w:val="0"/>
                <w:sz w:val="18"/>
              </w:rPr>
            </w:pPr>
          </w:p>
        </w:tc>
        <w:tc>
          <w:tcPr>
            <w:tcW w:w="813" w:type="dxa"/>
          </w:tcPr>
          <w:p w14:paraId="7E8CC68D" w14:textId="77777777" w:rsidR="009D4C7F" w:rsidRPr="00C139B4" w:rsidRDefault="009D4C7F" w:rsidP="002B6321">
            <w:pPr>
              <w:pStyle w:val="TOC9"/>
              <w:rPr>
                <w:rFonts w:ascii="Arial" w:hAnsi="Arial"/>
                <w:b w:val="0"/>
                <w:sz w:val="18"/>
              </w:rPr>
            </w:pPr>
          </w:p>
        </w:tc>
        <w:tc>
          <w:tcPr>
            <w:tcW w:w="666" w:type="dxa"/>
          </w:tcPr>
          <w:p w14:paraId="79AA1830" w14:textId="77777777" w:rsidR="009D4C7F" w:rsidRPr="00C139B4" w:rsidRDefault="009D4C7F" w:rsidP="002B6321">
            <w:pPr>
              <w:pStyle w:val="TOC9"/>
              <w:rPr>
                <w:rFonts w:ascii="Arial" w:hAnsi="Arial"/>
                <w:b w:val="0"/>
                <w:sz w:val="18"/>
              </w:rPr>
            </w:pPr>
            <w:r w:rsidRPr="00C139B4">
              <w:rPr>
                <w:rFonts w:ascii="Arial" w:hAnsi="Arial"/>
                <w:b w:val="0"/>
                <w:sz w:val="18"/>
              </w:rPr>
              <w:t>M</w:t>
            </w:r>
          </w:p>
        </w:tc>
        <w:tc>
          <w:tcPr>
            <w:tcW w:w="802" w:type="dxa"/>
          </w:tcPr>
          <w:p w14:paraId="0D6EEB24" w14:textId="77777777" w:rsidR="009D4C7F" w:rsidRPr="00C139B4" w:rsidRDefault="009D4C7F" w:rsidP="002B6321">
            <w:pPr>
              <w:pStyle w:val="TOC9"/>
              <w:rPr>
                <w:rFonts w:ascii="Arial" w:hAnsi="Arial"/>
                <w:b w:val="0"/>
                <w:sz w:val="18"/>
              </w:rPr>
            </w:pPr>
            <w:r w:rsidRPr="00C139B4">
              <w:rPr>
                <w:rFonts w:ascii="Arial" w:hAnsi="Arial"/>
                <w:b w:val="0"/>
                <w:sz w:val="18"/>
              </w:rPr>
              <w:t>No</w:t>
            </w:r>
          </w:p>
        </w:tc>
      </w:tr>
      <w:tr w:rsidR="009D4C7F" w:rsidRPr="00C139B4" w14:paraId="22840301" w14:textId="77777777" w:rsidTr="001A0783">
        <w:trPr>
          <w:cantSplit/>
          <w:tblHeader/>
          <w:jc w:val="center"/>
        </w:trPr>
        <w:tc>
          <w:tcPr>
            <w:tcW w:w="2604" w:type="dxa"/>
          </w:tcPr>
          <w:p w14:paraId="67473852" w14:textId="77777777" w:rsidR="009D4C7F" w:rsidRPr="00C139B4" w:rsidRDefault="009D4C7F" w:rsidP="002B6321">
            <w:pPr>
              <w:pStyle w:val="TOC9"/>
              <w:ind w:left="0" w:firstLine="0"/>
              <w:rPr>
                <w:rFonts w:ascii="Arial" w:hAnsi="Arial"/>
                <w:b w:val="0"/>
                <w:sz w:val="18"/>
              </w:rPr>
            </w:pPr>
            <w:r w:rsidRPr="00C139B4">
              <w:rPr>
                <w:rFonts w:ascii="Arial" w:hAnsi="Arial" w:hint="eastAsia"/>
                <w:b w:val="0"/>
                <w:sz w:val="18"/>
              </w:rPr>
              <w:t>Tracking-Area-Identity</w:t>
            </w:r>
          </w:p>
        </w:tc>
        <w:tc>
          <w:tcPr>
            <w:tcW w:w="882" w:type="dxa"/>
          </w:tcPr>
          <w:p w14:paraId="324899E6" w14:textId="77777777" w:rsidR="009D4C7F" w:rsidRPr="00C139B4" w:rsidRDefault="009D4C7F" w:rsidP="002B6321">
            <w:pPr>
              <w:pStyle w:val="TOC9"/>
              <w:rPr>
                <w:rFonts w:ascii="Arial" w:hAnsi="Arial"/>
                <w:b w:val="0"/>
                <w:sz w:val="18"/>
              </w:rPr>
            </w:pPr>
            <w:r w:rsidRPr="00C139B4">
              <w:rPr>
                <w:rFonts w:ascii="Arial" w:hAnsi="Arial"/>
                <w:b w:val="0"/>
                <w:sz w:val="18"/>
              </w:rPr>
              <w:t>1603</w:t>
            </w:r>
          </w:p>
        </w:tc>
        <w:tc>
          <w:tcPr>
            <w:tcW w:w="1109" w:type="dxa"/>
          </w:tcPr>
          <w:p w14:paraId="2644ECEA" w14:textId="77777777" w:rsidR="009D4C7F" w:rsidRPr="00C139B4" w:rsidRDefault="009D4C7F" w:rsidP="002B6321">
            <w:pPr>
              <w:pStyle w:val="TOC9"/>
              <w:rPr>
                <w:rFonts w:ascii="Arial" w:hAnsi="Arial"/>
                <w:b w:val="0"/>
                <w:sz w:val="18"/>
              </w:rPr>
            </w:pPr>
            <w:r w:rsidRPr="00C139B4">
              <w:rPr>
                <w:rFonts w:ascii="Arial" w:hAnsi="Arial"/>
                <w:b w:val="0"/>
                <w:sz w:val="18"/>
              </w:rPr>
              <w:t>7.3.118</w:t>
            </w:r>
          </w:p>
        </w:tc>
        <w:tc>
          <w:tcPr>
            <w:tcW w:w="1686" w:type="dxa"/>
          </w:tcPr>
          <w:p w14:paraId="3D41971D" w14:textId="77777777" w:rsidR="009D4C7F" w:rsidRPr="00C139B4" w:rsidRDefault="009D4C7F" w:rsidP="002B6321">
            <w:pPr>
              <w:pStyle w:val="TOC9"/>
              <w:rPr>
                <w:rFonts w:ascii="Arial" w:hAnsi="Arial"/>
                <w:b w:val="0"/>
                <w:sz w:val="18"/>
              </w:rPr>
            </w:pPr>
            <w:r w:rsidRPr="00C139B4">
              <w:rPr>
                <w:rFonts w:ascii="Arial" w:hAnsi="Arial"/>
                <w:b w:val="0"/>
                <w:sz w:val="18"/>
              </w:rPr>
              <w:t>OctetString</w:t>
            </w:r>
          </w:p>
        </w:tc>
        <w:tc>
          <w:tcPr>
            <w:tcW w:w="720" w:type="dxa"/>
          </w:tcPr>
          <w:p w14:paraId="184EFFAA" w14:textId="77777777" w:rsidR="009D4C7F" w:rsidRPr="00C139B4" w:rsidRDefault="009D4C7F" w:rsidP="002B6321">
            <w:pPr>
              <w:pStyle w:val="TOC9"/>
              <w:rPr>
                <w:rFonts w:ascii="Arial" w:hAnsi="Arial"/>
                <w:b w:val="0"/>
                <w:sz w:val="18"/>
              </w:rPr>
            </w:pPr>
            <w:r w:rsidRPr="00C139B4">
              <w:rPr>
                <w:rFonts w:ascii="Arial" w:hAnsi="Arial"/>
                <w:b w:val="0"/>
                <w:sz w:val="18"/>
              </w:rPr>
              <w:t>V</w:t>
            </w:r>
          </w:p>
        </w:tc>
        <w:tc>
          <w:tcPr>
            <w:tcW w:w="609" w:type="dxa"/>
          </w:tcPr>
          <w:p w14:paraId="29B2E537" w14:textId="77777777" w:rsidR="009D4C7F" w:rsidRPr="00C139B4" w:rsidRDefault="009D4C7F" w:rsidP="002B6321">
            <w:pPr>
              <w:pStyle w:val="TOC9"/>
              <w:rPr>
                <w:rFonts w:ascii="Arial" w:hAnsi="Arial"/>
                <w:b w:val="0"/>
                <w:sz w:val="18"/>
              </w:rPr>
            </w:pPr>
          </w:p>
        </w:tc>
        <w:tc>
          <w:tcPr>
            <w:tcW w:w="813" w:type="dxa"/>
          </w:tcPr>
          <w:p w14:paraId="4F103B42" w14:textId="77777777" w:rsidR="009D4C7F" w:rsidRPr="00C139B4" w:rsidRDefault="009D4C7F" w:rsidP="002B6321">
            <w:pPr>
              <w:pStyle w:val="TOC9"/>
              <w:rPr>
                <w:rFonts w:ascii="Arial" w:hAnsi="Arial"/>
                <w:b w:val="0"/>
                <w:sz w:val="18"/>
              </w:rPr>
            </w:pPr>
          </w:p>
        </w:tc>
        <w:tc>
          <w:tcPr>
            <w:tcW w:w="666" w:type="dxa"/>
          </w:tcPr>
          <w:p w14:paraId="3CBE295F" w14:textId="77777777" w:rsidR="009D4C7F" w:rsidRPr="00C139B4" w:rsidRDefault="009D4C7F" w:rsidP="002B6321">
            <w:pPr>
              <w:pStyle w:val="TOC9"/>
              <w:rPr>
                <w:rFonts w:ascii="Arial" w:hAnsi="Arial"/>
                <w:b w:val="0"/>
                <w:sz w:val="18"/>
              </w:rPr>
            </w:pPr>
            <w:r w:rsidRPr="00C139B4">
              <w:rPr>
                <w:rFonts w:ascii="Arial" w:hAnsi="Arial"/>
                <w:b w:val="0"/>
                <w:sz w:val="18"/>
              </w:rPr>
              <w:t>M</w:t>
            </w:r>
          </w:p>
        </w:tc>
        <w:tc>
          <w:tcPr>
            <w:tcW w:w="802" w:type="dxa"/>
          </w:tcPr>
          <w:p w14:paraId="6645E58B" w14:textId="77777777" w:rsidR="009D4C7F" w:rsidRPr="00C139B4" w:rsidRDefault="009D4C7F" w:rsidP="002B6321">
            <w:pPr>
              <w:pStyle w:val="TOC9"/>
              <w:rPr>
                <w:rFonts w:ascii="Arial" w:hAnsi="Arial"/>
                <w:b w:val="0"/>
                <w:sz w:val="18"/>
              </w:rPr>
            </w:pPr>
            <w:r w:rsidRPr="00C139B4">
              <w:rPr>
                <w:rFonts w:ascii="Arial" w:hAnsi="Arial"/>
                <w:b w:val="0"/>
                <w:sz w:val="18"/>
              </w:rPr>
              <w:t>No</w:t>
            </w:r>
          </w:p>
        </w:tc>
      </w:tr>
      <w:tr w:rsidR="009D4C7F" w:rsidRPr="00C139B4" w14:paraId="2A420609" w14:textId="77777777" w:rsidTr="001A0783">
        <w:trPr>
          <w:cantSplit/>
          <w:tblHeader/>
          <w:jc w:val="center"/>
        </w:trPr>
        <w:tc>
          <w:tcPr>
            <w:tcW w:w="2604" w:type="dxa"/>
          </w:tcPr>
          <w:p w14:paraId="3D73FA5B" w14:textId="77777777" w:rsidR="009D4C7F" w:rsidRPr="00C139B4" w:rsidRDefault="009D4C7F" w:rsidP="002B6321">
            <w:pPr>
              <w:pStyle w:val="TOC9"/>
              <w:ind w:left="0" w:firstLine="0"/>
              <w:rPr>
                <w:rFonts w:ascii="Arial" w:hAnsi="Arial"/>
                <w:b w:val="0"/>
                <w:sz w:val="18"/>
              </w:rPr>
            </w:pPr>
            <w:r w:rsidRPr="00C139B4">
              <w:rPr>
                <w:rFonts w:ascii="Arial" w:hAnsi="Arial"/>
                <w:b w:val="0"/>
                <w:sz w:val="18"/>
              </w:rPr>
              <w:t>Cell</w:t>
            </w:r>
            <w:r w:rsidRPr="00C139B4">
              <w:rPr>
                <w:rFonts w:ascii="Arial" w:hAnsi="Arial" w:hint="eastAsia"/>
                <w:b w:val="0"/>
                <w:sz w:val="18"/>
              </w:rPr>
              <w:t>-</w:t>
            </w:r>
            <w:r w:rsidRPr="00C139B4">
              <w:rPr>
                <w:rFonts w:ascii="Arial" w:hAnsi="Arial"/>
                <w:b w:val="0"/>
                <w:sz w:val="18"/>
              </w:rPr>
              <w:t>Global</w:t>
            </w:r>
            <w:r w:rsidRPr="00C139B4">
              <w:rPr>
                <w:rFonts w:ascii="Arial" w:hAnsi="Arial" w:hint="eastAsia"/>
                <w:b w:val="0"/>
                <w:sz w:val="18"/>
              </w:rPr>
              <w:t>-</w:t>
            </w:r>
            <w:r w:rsidRPr="00C139B4">
              <w:rPr>
                <w:rFonts w:ascii="Arial" w:hAnsi="Arial"/>
                <w:b w:val="0"/>
                <w:sz w:val="18"/>
              </w:rPr>
              <w:t>Identity</w:t>
            </w:r>
          </w:p>
        </w:tc>
        <w:tc>
          <w:tcPr>
            <w:tcW w:w="882" w:type="dxa"/>
          </w:tcPr>
          <w:p w14:paraId="2558495B" w14:textId="77777777" w:rsidR="009D4C7F" w:rsidRPr="00C139B4" w:rsidRDefault="009D4C7F" w:rsidP="002B6321">
            <w:pPr>
              <w:pStyle w:val="TOC9"/>
              <w:rPr>
                <w:rFonts w:ascii="Arial" w:hAnsi="Arial"/>
                <w:b w:val="0"/>
                <w:sz w:val="18"/>
              </w:rPr>
            </w:pPr>
            <w:r w:rsidRPr="00C139B4">
              <w:rPr>
                <w:rFonts w:ascii="Arial" w:hAnsi="Arial"/>
                <w:b w:val="0"/>
                <w:sz w:val="18"/>
              </w:rPr>
              <w:t>1604</w:t>
            </w:r>
          </w:p>
        </w:tc>
        <w:tc>
          <w:tcPr>
            <w:tcW w:w="1109" w:type="dxa"/>
          </w:tcPr>
          <w:p w14:paraId="4702E8CC" w14:textId="77777777" w:rsidR="009D4C7F" w:rsidRPr="00C139B4" w:rsidRDefault="009D4C7F" w:rsidP="002B6321">
            <w:pPr>
              <w:pStyle w:val="TOC9"/>
              <w:rPr>
                <w:rFonts w:ascii="Arial" w:hAnsi="Arial"/>
                <w:b w:val="0"/>
                <w:sz w:val="18"/>
              </w:rPr>
            </w:pPr>
            <w:r w:rsidRPr="00C139B4">
              <w:rPr>
                <w:rFonts w:ascii="Arial" w:hAnsi="Arial"/>
                <w:b w:val="0"/>
                <w:sz w:val="18"/>
              </w:rPr>
              <w:t>7.3.119</w:t>
            </w:r>
          </w:p>
        </w:tc>
        <w:tc>
          <w:tcPr>
            <w:tcW w:w="1686" w:type="dxa"/>
          </w:tcPr>
          <w:p w14:paraId="55A9B18D" w14:textId="77777777" w:rsidR="009D4C7F" w:rsidRPr="00C139B4" w:rsidRDefault="009D4C7F" w:rsidP="002B6321">
            <w:pPr>
              <w:pStyle w:val="TOC9"/>
              <w:rPr>
                <w:rFonts w:ascii="Arial" w:hAnsi="Arial"/>
                <w:b w:val="0"/>
                <w:sz w:val="18"/>
              </w:rPr>
            </w:pPr>
            <w:r w:rsidRPr="00C139B4">
              <w:rPr>
                <w:rFonts w:ascii="Arial" w:hAnsi="Arial"/>
                <w:b w:val="0"/>
                <w:sz w:val="18"/>
              </w:rPr>
              <w:t>OctetString</w:t>
            </w:r>
          </w:p>
        </w:tc>
        <w:tc>
          <w:tcPr>
            <w:tcW w:w="720" w:type="dxa"/>
          </w:tcPr>
          <w:p w14:paraId="6A0D4716" w14:textId="77777777" w:rsidR="009D4C7F" w:rsidRPr="00C139B4" w:rsidRDefault="009D4C7F" w:rsidP="002B6321">
            <w:pPr>
              <w:pStyle w:val="TOC9"/>
              <w:rPr>
                <w:rFonts w:ascii="Arial" w:hAnsi="Arial"/>
                <w:b w:val="0"/>
                <w:sz w:val="18"/>
              </w:rPr>
            </w:pPr>
            <w:r w:rsidRPr="00C139B4">
              <w:rPr>
                <w:rFonts w:ascii="Arial" w:hAnsi="Arial"/>
                <w:b w:val="0"/>
                <w:sz w:val="18"/>
              </w:rPr>
              <w:t>V</w:t>
            </w:r>
          </w:p>
        </w:tc>
        <w:tc>
          <w:tcPr>
            <w:tcW w:w="609" w:type="dxa"/>
          </w:tcPr>
          <w:p w14:paraId="1A6D012B" w14:textId="77777777" w:rsidR="009D4C7F" w:rsidRPr="00C139B4" w:rsidRDefault="009D4C7F" w:rsidP="002B6321">
            <w:pPr>
              <w:pStyle w:val="TOC9"/>
              <w:rPr>
                <w:rFonts w:ascii="Arial" w:hAnsi="Arial"/>
                <w:b w:val="0"/>
                <w:sz w:val="18"/>
              </w:rPr>
            </w:pPr>
          </w:p>
        </w:tc>
        <w:tc>
          <w:tcPr>
            <w:tcW w:w="813" w:type="dxa"/>
          </w:tcPr>
          <w:p w14:paraId="62D290DB" w14:textId="77777777" w:rsidR="009D4C7F" w:rsidRPr="00C139B4" w:rsidRDefault="009D4C7F" w:rsidP="002B6321">
            <w:pPr>
              <w:pStyle w:val="TOC9"/>
              <w:rPr>
                <w:rFonts w:ascii="Arial" w:hAnsi="Arial"/>
                <w:b w:val="0"/>
                <w:sz w:val="18"/>
              </w:rPr>
            </w:pPr>
          </w:p>
        </w:tc>
        <w:tc>
          <w:tcPr>
            <w:tcW w:w="666" w:type="dxa"/>
          </w:tcPr>
          <w:p w14:paraId="430C1147" w14:textId="77777777" w:rsidR="009D4C7F" w:rsidRPr="00C139B4" w:rsidRDefault="009D4C7F" w:rsidP="002B6321">
            <w:pPr>
              <w:pStyle w:val="TOC9"/>
              <w:rPr>
                <w:rFonts w:ascii="Arial" w:hAnsi="Arial"/>
                <w:b w:val="0"/>
                <w:sz w:val="18"/>
              </w:rPr>
            </w:pPr>
            <w:r w:rsidRPr="00C139B4">
              <w:rPr>
                <w:rFonts w:ascii="Arial" w:hAnsi="Arial"/>
                <w:b w:val="0"/>
                <w:sz w:val="18"/>
              </w:rPr>
              <w:t>M</w:t>
            </w:r>
          </w:p>
        </w:tc>
        <w:tc>
          <w:tcPr>
            <w:tcW w:w="802" w:type="dxa"/>
          </w:tcPr>
          <w:p w14:paraId="40FFA3F7" w14:textId="77777777" w:rsidR="009D4C7F" w:rsidRPr="00C139B4" w:rsidRDefault="009D4C7F" w:rsidP="002B6321">
            <w:pPr>
              <w:pStyle w:val="TOC9"/>
              <w:rPr>
                <w:rFonts w:ascii="Arial" w:hAnsi="Arial"/>
                <w:b w:val="0"/>
                <w:sz w:val="18"/>
              </w:rPr>
            </w:pPr>
            <w:r w:rsidRPr="00C139B4">
              <w:rPr>
                <w:rFonts w:ascii="Arial" w:hAnsi="Arial"/>
                <w:b w:val="0"/>
                <w:sz w:val="18"/>
              </w:rPr>
              <w:t>No</w:t>
            </w:r>
          </w:p>
        </w:tc>
      </w:tr>
      <w:tr w:rsidR="009D4C7F" w:rsidRPr="00C139B4" w14:paraId="41345DD6" w14:textId="77777777" w:rsidTr="001A0783">
        <w:trPr>
          <w:cantSplit/>
          <w:tblHeader/>
          <w:jc w:val="center"/>
        </w:trPr>
        <w:tc>
          <w:tcPr>
            <w:tcW w:w="2604" w:type="dxa"/>
          </w:tcPr>
          <w:p w14:paraId="41EE4FCD" w14:textId="77777777" w:rsidR="009D4C7F" w:rsidRPr="00C139B4" w:rsidRDefault="009D4C7F" w:rsidP="002B6321">
            <w:pPr>
              <w:pStyle w:val="TOC9"/>
              <w:ind w:left="0" w:firstLine="0"/>
              <w:rPr>
                <w:rFonts w:ascii="Arial" w:hAnsi="Arial"/>
                <w:b w:val="0"/>
                <w:sz w:val="18"/>
              </w:rPr>
            </w:pPr>
            <w:r w:rsidRPr="00C139B4">
              <w:rPr>
                <w:rFonts w:ascii="Arial" w:hAnsi="Arial" w:hint="eastAsia"/>
                <w:b w:val="0"/>
                <w:sz w:val="18"/>
              </w:rPr>
              <w:t>Routing-Area-Identity</w:t>
            </w:r>
          </w:p>
        </w:tc>
        <w:tc>
          <w:tcPr>
            <w:tcW w:w="882" w:type="dxa"/>
          </w:tcPr>
          <w:p w14:paraId="6E783EB7" w14:textId="77777777" w:rsidR="009D4C7F" w:rsidRPr="00C139B4" w:rsidRDefault="009D4C7F" w:rsidP="002B6321">
            <w:pPr>
              <w:pStyle w:val="TOC9"/>
              <w:rPr>
                <w:rFonts w:ascii="Arial" w:hAnsi="Arial"/>
                <w:b w:val="0"/>
                <w:sz w:val="18"/>
              </w:rPr>
            </w:pPr>
            <w:r w:rsidRPr="00C139B4">
              <w:rPr>
                <w:rFonts w:ascii="Arial" w:hAnsi="Arial"/>
                <w:b w:val="0"/>
                <w:sz w:val="18"/>
              </w:rPr>
              <w:t>1605</w:t>
            </w:r>
          </w:p>
        </w:tc>
        <w:tc>
          <w:tcPr>
            <w:tcW w:w="1109" w:type="dxa"/>
          </w:tcPr>
          <w:p w14:paraId="160AEB1E" w14:textId="77777777" w:rsidR="009D4C7F" w:rsidRPr="00C139B4" w:rsidRDefault="009D4C7F" w:rsidP="002B6321">
            <w:pPr>
              <w:pStyle w:val="TOC9"/>
              <w:rPr>
                <w:rFonts w:ascii="Arial" w:hAnsi="Arial"/>
                <w:b w:val="0"/>
                <w:sz w:val="18"/>
              </w:rPr>
            </w:pPr>
            <w:r w:rsidRPr="00C139B4">
              <w:rPr>
                <w:rFonts w:ascii="Arial" w:hAnsi="Arial"/>
                <w:b w:val="0"/>
                <w:sz w:val="18"/>
              </w:rPr>
              <w:t>7.3.120</w:t>
            </w:r>
          </w:p>
        </w:tc>
        <w:tc>
          <w:tcPr>
            <w:tcW w:w="1686" w:type="dxa"/>
          </w:tcPr>
          <w:p w14:paraId="3BEAA275" w14:textId="77777777" w:rsidR="009D4C7F" w:rsidRPr="00C139B4" w:rsidRDefault="009D4C7F" w:rsidP="002B6321">
            <w:pPr>
              <w:pStyle w:val="TOC9"/>
              <w:rPr>
                <w:rFonts w:ascii="Arial" w:hAnsi="Arial"/>
                <w:b w:val="0"/>
                <w:sz w:val="18"/>
              </w:rPr>
            </w:pPr>
            <w:r w:rsidRPr="00C139B4">
              <w:rPr>
                <w:rFonts w:ascii="Arial" w:hAnsi="Arial"/>
                <w:b w:val="0"/>
                <w:sz w:val="18"/>
              </w:rPr>
              <w:t>OctetString</w:t>
            </w:r>
          </w:p>
        </w:tc>
        <w:tc>
          <w:tcPr>
            <w:tcW w:w="720" w:type="dxa"/>
          </w:tcPr>
          <w:p w14:paraId="33674410" w14:textId="77777777" w:rsidR="009D4C7F" w:rsidRPr="00C139B4" w:rsidRDefault="009D4C7F" w:rsidP="002B6321">
            <w:pPr>
              <w:pStyle w:val="TOC9"/>
              <w:rPr>
                <w:rFonts w:ascii="Arial" w:hAnsi="Arial"/>
                <w:b w:val="0"/>
                <w:sz w:val="18"/>
              </w:rPr>
            </w:pPr>
            <w:r w:rsidRPr="00C139B4">
              <w:rPr>
                <w:rFonts w:ascii="Arial" w:hAnsi="Arial"/>
                <w:b w:val="0"/>
                <w:sz w:val="18"/>
              </w:rPr>
              <w:t>V</w:t>
            </w:r>
          </w:p>
        </w:tc>
        <w:tc>
          <w:tcPr>
            <w:tcW w:w="609" w:type="dxa"/>
          </w:tcPr>
          <w:p w14:paraId="1BAAE053" w14:textId="77777777" w:rsidR="009D4C7F" w:rsidRPr="00C139B4" w:rsidRDefault="009D4C7F" w:rsidP="002B6321">
            <w:pPr>
              <w:pStyle w:val="TOC9"/>
              <w:rPr>
                <w:rFonts w:ascii="Arial" w:hAnsi="Arial"/>
                <w:b w:val="0"/>
                <w:sz w:val="18"/>
              </w:rPr>
            </w:pPr>
          </w:p>
        </w:tc>
        <w:tc>
          <w:tcPr>
            <w:tcW w:w="813" w:type="dxa"/>
          </w:tcPr>
          <w:p w14:paraId="056C80B6" w14:textId="77777777" w:rsidR="009D4C7F" w:rsidRPr="00C139B4" w:rsidRDefault="009D4C7F" w:rsidP="002B6321">
            <w:pPr>
              <w:pStyle w:val="TOC9"/>
              <w:rPr>
                <w:rFonts w:ascii="Arial" w:hAnsi="Arial"/>
                <w:b w:val="0"/>
                <w:sz w:val="18"/>
              </w:rPr>
            </w:pPr>
          </w:p>
        </w:tc>
        <w:tc>
          <w:tcPr>
            <w:tcW w:w="666" w:type="dxa"/>
          </w:tcPr>
          <w:p w14:paraId="2E926E35" w14:textId="77777777" w:rsidR="009D4C7F" w:rsidRPr="00C139B4" w:rsidRDefault="009D4C7F" w:rsidP="002B6321">
            <w:pPr>
              <w:pStyle w:val="TOC9"/>
              <w:rPr>
                <w:rFonts w:ascii="Arial" w:hAnsi="Arial"/>
                <w:b w:val="0"/>
                <w:sz w:val="18"/>
              </w:rPr>
            </w:pPr>
            <w:r w:rsidRPr="00C139B4">
              <w:rPr>
                <w:rFonts w:ascii="Arial" w:hAnsi="Arial"/>
                <w:b w:val="0"/>
                <w:sz w:val="18"/>
              </w:rPr>
              <w:t>M</w:t>
            </w:r>
          </w:p>
        </w:tc>
        <w:tc>
          <w:tcPr>
            <w:tcW w:w="802" w:type="dxa"/>
          </w:tcPr>
          <w:p w14:paraId="429AA18C" w14:textId="77777777" w:rsidR="009D4C7F" w:rsidRPr="00C139B4" w:rsidRDefault="009D4C7F" w:rsidP="002B6321">
            <w:pPr>
              <w:pStyle w:val="TOC9"/>
              <w:rPr>
                <w:rFonts w:ascii="Arial" w:hAnsi="Arial"/>
                <w:b w:val="0"/>
                <w:sz w:val="18"/>
              </w:rPr>
            </w:pPr>
            <w:r w:rsidRPr="00C139B4">
              <w:rPr>
                <w:rFonts w:ascii="Arial" w:hAnsi="Arial"/>
                <w:b w:val="0"/>
                <w:sz w:val="18"/>
              </w:rPr>
              <w:t>No</w:t>
            </w:r>
          </w:p>
        </w:tc>
      </w:tr>
      <w:tr w:rsidR="009D4C7F" w:rsidRPr="00C139B4" w14:paraId="0DB85975" w14:textId="77777777" w:rsidTr="001A0783">
        <w:trPr>
          <w:cantSplit/>
          <w:tblHeader/>
          <w:jc w:val="center"/>
        </w:trPr>
        <w:tc>
          <w:tcPr>
            <w:tcW w:w="2604" w:type="dxa"/>
          </w:tcPr>
          <w:p w14:paraId="1100BCC0" w14:textId="77777777" w:rsidR="009D4C7F" w:rsidRPr="00C139B4" w:rsidRDefault="009D4C7F" w:rsidP="002B6321">
            <w:pPr>
              <w:pStyle w:val="TOC9"/>
              <w:ind w:left="0" w:firstLine="0"/>
              <w:rPr>
                <w:rFonts w:ascii="Arial" w:hAnsi="Arial"/>
                <w:b w:val="0"/>
                <w:sz w:val="18"/>
              </w:rPr>
            </w:pPr>
            <w:r w:rsidRPr="00C139B4">
              <w:rPr>
                <w:rFonts w:ascii="Arial" w:hAnsi="Arial" w:hint="eastAsia"/>
                <w:b w:val="0"/>
                <w:sz w:val="18"/>
              </w:rPr>
              <w:t>Location-Area-Identity</w:t>
            </w:r>
          </w:p>
        </w:tc>
        <w:tc>
          <w:tcPr>
            <w:tcW w:w="882" w:type="dxa"/>
          </w:tcPr>
          <w:p w14:paraId="6455DBB4" w14:textId="77777777" w:rsidR="009D4C7F" w:rsidRPr="00C139B4" w:rsidRDefault="009D4C7F" w:rsidP="002B6321">
            <w:pPr>
              <w:pStyle w:val="TOC9"/>
              <w:rPr>
                <w:rFonts w:ascii="Arial" w:hAnsi="Arial"/>
                <w:b w:val="0"/>
                <w:sz w:val="18"/>
              </w:rPr>
            </w:pPr>
            <w:r w:rsidRPr="00C139B4">
              <w:rPr>
                <w:rFonts w:ascii="Arial" w:hAnsi="Arial"/>
                <w:b w:val="0"/>
                <w:sz w:val="18"/>
              </w:rPr>
              <w:t>1606</w:t>
            </w:r>
          </w:p>
        </w:tc>
        <w:tc>
          <w:tcPr>
            <w:tcW w:w="1109" w:type="dxa"/>
          </w:tcPr>
          <w:p w14:paraId="4CDA6CF2" w14:textId="77777777" w:rsidR="009D4C7F" w:rsidRPr="00C139B4" w:rsidRDefault="009D4C7F" w:rsidP="002B6321">
            <w:pPr>
              <w:pStyle w:val="TOC9"/>
              <w:rPr>
                <w:rFonts w:ascii="Arial" w:hAnsi="Arial"/>
                <w:b w:val="0"/>
                <w:sz w:val="18"/>
              </w:rPr>
            </w:pPr>
            <w:r w:rsidRPr="00C139B4">
              <w:rPr>
                <w:rFonts w:ascii="Arial" w:hAnsi="Arial"/>
                <w:b w:val="0"/>
                <w:sz w:val="18"/>
              </w:rPr>
              <w:t>7.3.121</w:t>
            </w:r>
          </w:p>
        </w:tc>
        <w:tc>
          <w:tcPr>
            <w:tcW w:w="1686" w:type="dxa"/>
          </w:tcPr>
          <w:p w14:paraId="7292509C" w14:textId="77777777" w:rsidR="009D4C7F" w:rsidRPr="00C139B4" w:rsidRDefault="009D4C7F" w:rsidP="002B6321">
            <w:pPr>
              <w:pStyle w:val="TOC9"/>
              <w:rPr>
                <w:rFonts w:ascii="Arial" w:hAnsi="Arial"/>
                <w:b w:val="0"/>
                <w:sz w:val="18"/>
              </w:rPr>
            </w:pPr>
            <w:r w:rsidRPr="00C139B4">
              <w:rPr>
                <w:rFonts w:ascii="Arial" w:hAnsi="Arial"/>
                <w:b w:val="0"/>
                <w:sz w:val="18"/>
              </w:rPr>
              <w:t>OctetString</w:t>
            </w:r>
          </w:p>
        </w:tc>
        <w:tc>
          <w:tcPr>
            <w:tcW w:w="720" w:type="dxa"/>
          </w:tcPr>
          <w:p w14:paraId="722B628F" w14:textId="77777777" w:rsidR="009D4C7F" w:rsidRPr="00C139B4" w:rsidRDefault="009D4C7F" w:rsidP="002B6321">
            <w:pPr>
              <w:pStyle w:val="TOC9"/>
              <w:rPr>
                <w:rFonts w:ascii="Arial" w:hAnsi="Arial"/>
                <w:b w:val="0"/>
                <w:sz w:val="18"/>
              </w:rPr>
            </w:pPr>
            <w:r w:rsidRPr="00C139B4">
              <w:rPr>
                <w:rFonts w:ascii="Arial" w:hAnsi="Arial"/>
                <w:b w:val="0"/>
                <w:sz w:val="18"/>
              </w:rPr>
              <w:t>V</w:t>
            </w:r>
          </w:p>
        </w:tc>
        <w:tc>
          <w:tcPr>
            <w:tcW w:w="609" w:type="dxa"/>
          </w:tcPr>
          <w:p w14:paraId="05710BC1" w14:textId="77777777" w:rsidR="009D4C7F" w:rsidRPr="00C139B4" w:rsidRDefault="009D4C7F" w:rsidP="002B6321">
            <w:pPr>
              <w:pStyle w:val="TOC9"/>
              <w:rPr>
                <w:rFonts w:ascii="Arial" w:hAnsi="Arial"/>
                <w:b w:val="0"/>
                <w:sz w:val="18"/>
              </w:rPr>
            </w:pPr>
          </w:p>
        </w:tc>
        <w:tc>
          <w:tcPr>
            <w:tcW w:w="813" w:type="dxa"/>
          </w:tcPr>
          <w:p w14:paraId="5CDC8BB5" w14:textId="77777777" w:rsidR="009D4C7F" w:rsidRPr="00C139B4" w:rsidRDefault="009D4C7F" w:rsidP="002B6321">
            <w:pPr>
              <w:pStyle w:val="TOC9"/>
              <w:rPr>
                <w:rFonts w:ascii="Arial" w:hAnsi="Arial"/>
                <w:b w:val="0"/>
                <w:sz w:val="18"/>
              </w:rPr>
            </w:pPr>
          </w:p>
        </w:tc>
        <w:tc>
          <w:tcPr>
            <w:tcW w:w="666" w:type="dxa"/>
          </w:tcPr>
          <w:p w14:paraId="13E8791F" w14:textId="77777777" w:rsidR="009D4C7F" w:rsidRPr="00C139B4" w:rsidRDefault="009D4C7F" w:rsidP="002B6321">
            <w:pPr>
              <w:pStyle w:val="TOC9"/>
              <w:rPr>
                <w:rFonts w:ascii="Arial" w:hAnsi="Arial"/>
                <w:b w:val="0"/>
                <w:sz w:val="18"/>
              </w:rPr>
            </w:pPr>
            <w:r w:rsidRPr="00C139B4">
              <w:rPr>
                <w:rFonts w:ascii="Arial" w:hAnsi="Arial"/>
                <w:b w:val="0"/>
                <w:sz w:val="18"/>
              </w:rPr>
              <w:t>M</w:t>
            </w:r>
          </w:p>
        </w:tc>
        <w:tc>
          <w:tcPr>
            <w:tcW w:w="802" w:type="dxa"/>
          </w:tcPr>
          <w:p w14:paraId="587B4FFC" w14:textId="77777777" w:rsidR="009D4C7F" w:rsidRPr="00C139B4" w:rsidRDefault="009D4C7F" w:rsidP="002B6321">
            <w:pPr>
              <w:pStyle w:val="TOC9"/>
              <w:rPr>
                <w:rFonts w:ascii="Arial" w:hAnsi="Arial"/>
                <w:b w:val="0"/>
                <w:sz w:val="18"/>
              </w:rPr>
            </w:pPr>
            <w:r w:rsidRPr="00C139B4">
              <w:rPr>
                <w:rFonts w:ascii="Arial" w:hAnsi="Arial"/>
                <w:b w:val="0"/>
                <w:sz w:val="18"/>
              </w:rPr>
              <w:t>No</w:t>
            </w:r>
          </w:p>
        </w:tc>
      </w:tr>
      <w:tr w:rsidR="009D4C7F" w:rsidRPr="00C139B4" w14:paraId="0EBC67C7" w14:textId="77777777" w:rsidTr="001A0783">
        <w:trPr>
          <w:cantSplit/>
          <w:tblHeader/>
          <w:jc w:val="center"/>
        </w:trPr>
        <w:tc>
          <w:tcPr>
            <w:tcW w:w="2604" w:type="dxa"/>
          </w:tcPr>
          <w:p w14:paraId="744C87FC" w14:textId="77777777" w:rsidR="009D4C7F" w:rsidRPr="00C139B4" w:rsidRDefault="009D4C7F" w:rsidP="002B6321">
            <w:pPr>
              <w:pStyle w:val="TOC9"/>
              <w:ind w:left="0" w:firstLine="0"/>
              <w:rPr>
                <w:rFonts w:ascii="Arial" w:hAnsi="Arial"/>
                <w:b w:val="0"/>
                <w:sz w:val="18"/>
              </w:rPr>
            </w:pPr>
            <w:r w:rsidRPr="00C139B4">
              <w:rPr>
                <w:rFonts w:ascii="Arial" w:hAnsi="Arial" w:hint="eastAsia"/>
                <w:b w:val="0"/>
                <w:sz w:val="18"/>
              </w:rPr>
              <w:t>Service-Area-Identity</w:t>
            </w:r>
          </w:p>
        </w:tc>
        <w:tc>
          <w:tcPr>
            <w:tcW w:w="882" w:type="dxa"/>
          </w:tcPr>
          <w:p w14:paraId="3709CE60" w14:textId="77777777" w:rsidR="009D4C7F" w:rsidRPr="00C139B4" w:rsidRDefault="009D4C7F" w:rsidP="002B6321">
            <w:pPr>
              <w:pStyle w:val="TOC9"/>
              <w:rPr>
                <w:rFonts w:ascii="Arial" w:hAnsi="Arial"/>
                <w:b w:val="0"/>
                <w:sz w:val="18"/>
              </w:rPr>
            </w:pPr>
            <w:r w:rsidRPr="00C139B4">
              <w:rPr>
                <w:rFonts w:ascii="Arial" w:hAnsi="Arial"/>
                <w:b w:val="0"/>
                <w:sz w:val="18"/>
              </w:rPr>
              <w:t>1607</w:t>
            </w:r>
          </w:p>
        </w:tc>
        <w:tc>
          <w:tcPr>
            <w:tcW w:w="1109" w:type="dxa"/>
          </w:tcPr>
          <w:p w14:paraId="0E3F0E39" w14:textId="77777777" w:rsidR="009D4C7F" w:rsidRPr="00C139B4" w:rsidRDefault="009D4C7F" w:rsidP="002B6321">
            <w:pPr>
              <w:pStyle w:val="TOC9"/>
              <w:rPr>
                <w:rFonts w:ascii="Arial" w:hAnsi="Arial"/>
                <w:b w:val="0"/>
                <w:sz w:val="18"/>
              </w:rPr>
            </w:pPr>
            <w:r w:rsidRPr="00C139B4">
              <w:rPr>
                <w:rFonts w:ascii="Arial" w:hAnsi="Arial"/>
                <w:b w:val="0"/>
                <w:sz w:val="18"/>
              </w:rPr>
              <w:t>7.3.122</w:t>
            </w:r>
          </w:p>
        </w:tc>
        <w:tc>
          <w:tcPr>
            <w:tcW w:w="1686" w:type="dxa"/>
          </w:tcPr>
          <w:p w14:paraId="24114FEA" w14:textId="77777777" w:rsidR="009D4C7F" w:rsidRPr="00C139B4" w:rsidRDefault="009D4C7F" w:rsidP="002B6321">
            <w:pPr>
              <w:pStyle w:val="TOC9"/>
              <w:rPr>
                <w:rFonts w:ascii="Arial" w:hAnsi="Arial"/>
                <w:b w:val="0"/>
                <w:sz w:val="18"/>
              </w:rPr>
            </w:pPr>
            <w:r w:rsidRPr="00C139B4">
              <w:rPr>
                <w:rFonts w:ascii="Arial" w:hAnsi="Arial"/>
                <w:b w:val="0"/>
                <w:sz w:val="18"/>
              </w:rPr>
              <w:t>OctetString</w:t>
            </w:r>
          </w:p>
        </w:tc>
        <w:tc>
          <w:tcPr>
            <w:tcW w:w="720" w:type="dxa"/>
          </w:tcPr>
          <w:p w14:paraId="4733881E" w14:textId="77777777" w:rsidR="009D4C7F" w:rsidRPr="00C139B4" w:rsidRDefault="009D4C7F" w:rsidP="002B6321">
            <w:pPr>
              <w:pStyle w:val="TOC9"/>
              <w:rPr>
                <w:rFonts w:ascii="Arial" w:hAnsi="Arial"/>
                <w:b w:val="0"/>
                <w:sz w:val="18"/>
              </w:rPr>
            </w:pPr>
            <w:r w:rsidRPr="00C139B4">
              <w:rPr>
                <w:rFonts w:ascii="Arial" w:hAnsi="Arial"/>
                <w:b w:val="0"/>
                <w:sz w:val="18"/>
              </w:rPr>
              <w:t>V</w:t>
            </w:r>
          </w:p>
        </w:tc>
        <w:tc>
          <w:tcPr>
            <w:tcW w:w="609" w:type="dxa"/>
          </w:tcPr>
          <w:p w14:paraId="1EF9C503" w14:textId="77777777" w:rsidR="009D4C7F" w:rsidRPr="00C139B4" w:rsidRDefault="009D4C7F" w:rsidP="002B6321">
            <w:pPr>
              <w:pStyle w:val="TOC9"/>
              <w:rPr>
                <w:rFonts w:ascii="Arial" w:hAnsi="Arial"/>
                <w:b w:val="0"/>
                <w:sz w:val="18"/>
              </w:rPr>
            </w:pPr>
          </w:p>
        </w:tc>
        <w:tc>
          <w:tcPr>
            <w:tcW w:w="813" w:type="dxa"/>
          </w:tcPr>
          <w:p w14:paraId="6F07BCF5" w14:textId="77777777" w:rsidR="009D4C7F" w:rsidRPr="00C139B4" w:rsidRDefault="009D4C7F" w:rsidP="002B6321">
            <w:pPr>
              <w:pStyle w:val="TOC9"/>
              <w:rPr>
                <w:rFonts w:ascii="Arial" w:hAnsi="Arial"/>
                <w:b w:val="0"/>
                <w:sz w:val="18"/>
              </w:rPr>
            </w:pPr>
          </w:p>
        </w:tc>
        <w:tc>
          <w:tcPr>
            <w:tcW w:w="666" w:type="dxa"/>
          </w:tcPr>
          <w:p w14:paraId="16E8FE0A" w14:textId="77777777" w:rsidR="009D4C7F" w:rsidRPr="00C139B4" w:rsidRDefault="009D4C7F" w:rsidP="002B6321">
            <w:pPr>
              <w:pStyle w:val="TOC9"/>
              <w:rPr>
                <w:rFonts w:ascii="Arial" w:hAnsi="Arial"/>
                <w:b w:val="0"/>
                <w:sz w:val="18"/>
              </w:rPr>
            </w:pPr>
            <w:r w:rsidRPr="00C139B4">
              <w:rPr>
                <w:rFonts w:ascii="Arial" w:hAnsi="Arial"/>
                <w:b w:val="0"/>
                <w:sz w:val="18"/>
              </w:rPr>
              <w:t>M</w:t>
            </w:r>
          </w:p>
        </w:tc>
        <w:tc>
          <w:tcPr>
            <w:tcW w:w="802" w:type="dxa"/>
          </w:tcPr>
          <w:p w14:paraId="03668301" w14:textId="77777777" w:rsidR="009D4C7F" w:rsidRPr="00C139B4" w:rsidRDefault="009D4C7F" w:rsidP="002B6321">
            <w:pPr>
              <w:pStyle w:val="TOC9"/>
              <w:rPr>
                <w:rFonts w:ascii="Arial" w:hAnsi="Arial"/>
                <w:b w:val="0"/>
                <w:sz w:val="18"/>
              </w:rPr>
            </w:pPr>
            <w:r w:rsidRPr="00C139B4">
              <w:rPr>
                <w:rFonts w:ascii="Arial" w:hAnsi="Arial"/>
                <w:b w:val="0"/>
                <w:sz w:val="18"/>
              </w:rPr>
              <w:t>No</w:t>
            </w:r>
          </w:p>
        </w:tc>
      </w:tr>
      <w:tr w:rsidR="009D4C7F" w:rsidRPr="00C139B4" w14:paraId="5EB30051" w14:textId="77777777" w:rsidTr="001A0783">
        <w:trPr>
          <w:cantSplit/>
          <w:tblHeader/>
          <w:jc w:val="center"/>
        </w:trPr>
        <w:tc>
          <w:tcPr>
            <w:tcW w:w="2604" w:type="dxa"/>
          </w:tcPr>
          <w:p w14:paraId="6CE5E96C" w14:textId="77777777" w:rsidR="009D4C7F" w:rsidRPr="00C139B4" w:rsidRDefault="009D4C7F" w:rsidP="002B6321">
            <w:pPr>
              <w:pStyle w:val="TOC9"/>
              <w:ind w:left="0" w:firstLine="0"/>
              <w:rPr>
                <w:rFonts w:ascii="Arial" w:hAnsi="Arial"/>
                <w:b w:val="0"/>
                <w:sz w:val="18"/>
              </w:rPr>
            </w:pPr>
            <w:r w:rsidRPr="00C139B4">
              <w:rPr>
                <w:rFonts w:ascii="Arial" w:hAnsi="Arial"/>
                <w:b w:val="0"/>
                <w:sz w:val="18"/>
              </w:rPr>
              <w:t>Geographical</w:t>
            </w:r>
            <w:r w:rsidRPr="00C139B4">
              <w:rPr>
                <w:rFonts w:ascii="Arial" w:hAnsi="Arial" w:hint="eastAsia"/>
                <w:b w:val="0"/>
                <w:sz w:val="18"/>
              </w:rPr>
              <w:t>-</w:t>
            </w:r>
            <w:r w:rsidRPr="00C139B4">
              <w:rPr>
                <w:rFonts w:ascii="Arial" w:hAnsi="Arial"/>
                <w:b w:val="0"/>
                <w:sz w:val="18"/>
              </w:rPr>
              <w:t>Information</w:t>
            </w:r>
          </w:p>
        </w:tc>
        <w:tc>
          <w:tcPr>
            <w:tcW w:w="882" w:type="dxa"/>
          </w:tcPr>
          <w:p w14:paraId="4B38D3E9" w14:textId="77777777" w:rsidR="009D4C7F" w:rsidRPr="00C139B4" w:rsidRDefault="009D4C7F" w:rsidP="002B6321">
            <w:pPr>
              <w:pStyle w:val="TOC9"/>
              <w:rPr>
                <w:rFonts w:ascii="Arial" w:hAnsi="Arial"/>
                <w:b w:val="0"/>
                <w:sz w:val="18"/>
              </w:rPr>
            </w:pPr>
            <w:r w:rsidRPr="00C139B4">
              <w:rPr>
                <w:rFonts w:ascii="Arial" w:hAnsi="Arial"/>
                <w:b w:val="0"/>
                <w:sz w:val="18"/>
              </w:rPr>
              <w:t>1608</w:t>
            </w:r>
          </w:p>
        </w:tc>
        <w:tc>
          <w:tcPr>
            <w:tcW w:w="1109" w:type="dxa"/>
          </w:tcPr>
          <w:p w14:paraId="5E267F43" w14:textId="77777777" w:rsidR="009D4C7F" w:rsidRPr="00C139B4" w:rsidRDefault="009D4C7F" w:rsidP="002B6321">
            <w:pPr>
              <w:pStyle w:val="TOC9"/>
              <w:rPr>
                <w:rFonts w:ascii="Arial" w:hAnsi="Arial"/>
                <w:b w:val="0"/>
                <w:sz w:val="18"/>
              </w:rPr>
            </w:pPr>
            <w:r w:rsidRPr="00C139B4">
              <w:rPr>
                <w:rFonts w:ascii="Arial" w:hAnsi="Arial"/>
                <w:b w:val="0"/>
                <w:sz w:val="18"/>
              </w:rPr>
              <w:t>7.3.123</w:t>
            </w:r>
          </w:p>
        </w:tc>
        <w:tc>
          <w:tcPr>
            <w:tcW w:w="1686" w:type="dxa"/>
          </w:tcPr>
          <w:p w14:paraId="05ED2395" w14:textId="77777777" w:rsidR="009D4C7F" w:rsidRPr="00C139B4" w:rsidRDefault="009D4C7F" w:rsidP="002B6321">
            <w:pPr>
              <w:pStyle w:val="TOC9"/>
              <w:rPr>
                <w:rFonts w:ascii="Arial" w:hAnsi="Arial"/>
                <w:b w:val="0"/>
                <w:sz w:val="18"/>
              </w:rPr>
            </w:pPr>
            <w:r w:rsidRPr="00C139B4">
              <w:rPr>
                <w:rFonts w:ascii="Arial" w:hAnsi="Arial"/>
                <w:b w:val="0"/>
                <w:sz w:val="18"/>
              </w:rPr>
              <w:t>OctetString</w:t>
            </w:r>
          </w:p>
        </w:tc>
        <w:tc>
          <w:tcPr>
            <w:tcW w:w="720" w:type="dxa"/>
          </w:tcPr>
          <w:p w14:paraId="757AB05E" w14:textId="77777777" w:rsidR="009D4C7F" w:rsidRPr="00C139B4" w:rsidRDefault="009D4C7F" w:rsidP="002B6321">
            <w:pPr>
              <w:pStyle w:val="TOC9"/>
              <w:rPr>
                <w:rFonts w:ascii="Arial" w:hAnsi="Arial"/>
                <w:b w:val="0"/>
                <w:sz w:val="18"/>
              </w:rPr>
            </w:pPr>
            <w:r w:rsidRPr="00C139B4">
              <w:rPr>
                <w:rFonts w:ascii="Arial" w:hAnsi="Arial"/>
                <w:b w:val="0"/>
                <w:sz w:val="18"/>
              </w:rPr>
              <w:t>V</w:t>
            </w:r>
          </w:p>
        </w:tc>
        <w:tc>
          <w:tcPr>
            <w:tcW w:w="609" w:type="dxa"/>
          </w:tcPr>
          <w:p w14:paraId="7ECCEA8D" w14:textId="77777777" w:rsidR="009D4C7F" w:rsidRPr="00C139B4" w:rsidRDefault="009D4C7F" w:rsidP="002B6321">
            <w:pPr>
              <w:pStyle w:val="TOC9"/>
              <w:rPr>
                <w:rFonts w:ascii="Arial" w:hAnsi="Arial"/>
                <w:b w:val="0"/>
                <w:sz w:val="18"/>
              </w:rPr>
            </w:pPr>
          </w:p>
        </w:tc>
        <w:tc>
          <w:tcPr>
            <w:tcW w:w="813" w:type="dxa"/>
          </w:tcPr>
          <w:p w14:paraId="164F0C5A" w14:textId="77777777" w:rsidR="009D4C7F" w:rsidRPr="00C139B4" w:rsidRDefault="009D4C7F" w:rsidP="002B6321">
            <w:pPr>
              <w:pStyle w:val="TOC9"/>
              <w:rPr>
                <w:rFonts w:ascii="Arial" w:hAnsi="Arial"/>
                <w:b w:val="0"/>
                <w:sz w:val="18"/>
              </w:rPr>
            </w:pPr>
          </w:p>
        </w:tc>
        <w:tc>
          <w:tcPr>
            <w:tcW w:w="666" w:type="dxa"/>
          </w:tcPr>
          <w:p w14:paraId="7199862D" w14:textId="77777777" w:rsidR="009D4C7F" w:rsidRPr="00C139B4" w:rsidRDefault="009D4C7F" w:rsidP="002B6321">
            <w:pPr>
              <w:pStyle w:val="TOC9"/>
              <w:rPr>
                <w:rFonts w:ascii="Arial" w:hAnsi="Arial"/>
                <w:b w:val="0"/>
                <w:sz w:val="18"/>
              </w:rPr>
            </w:pPr>
            <w:r w:rsidRPr="00C139B4">
              <w:rPr>
                <w:rFonts w:ascii="Arial" w:hAnsi="Arial"/>
                <w:b w:val="0"/>
                <w:sz w:val="18"/>
              </w:rPr>
              <w:t>M</w:t>
            </w:r>
          </w:p>
        </w:tc>
        <w:tc>
          <w:tcPr>
            <w:tcW w:w="802" w:type="dxa"/>
          </w:tcPr>
          <w:p w14:paraId="29BD5001" w14:textId="77777777" w:rsidR="009D4C7F" w:rsidRPr="00C139B4" w:rsidRDefault="009D4C7F" w:rsidP="002B6321">
            <w:pPr>
              <w:pStyle w:val="TOC9"/>
              <w:rPr>
                <w:rFonts w:ascii="Arial" w:hAnsi="Arial"/>
                <w:b w:val="0"/>
                <w:sz w:val="18"/>
              </w:rPr>
            </w:pPr>
            <w:r w:rsidRPr="00C139B4">
              <w:rPr>
                <w:rFonts w:ascii="Arial" w:hAnsi="Arial"/>
                <w:b w:val="0"/>
                <w:sz w:val="18"/>
              </w:rPr>
              <w:t>No</w:t>
            </w:r>
          </w:p>
        </w:tc>
      </w:tr>
      <w:tr w:rsidR="009D4C7F" w:rsidRPr="00C139B4" w14:paraId="0E12459B" w14:textId="77777777" w:rsidTr="001A0783">
        <w:trPr>
          <w:cantSplit/>
          <w:tblHeader/>
          <w:jc w:val="center"/>
        </w:trPr>
        <w:tc>
          <w:tcPr>
            <w:tcW w:w="2604" w:type="dxa"/>
          </w:tcPr>
          <w:p w14:paraId="142007FC" w14:textId="77777777" w:rsidR="009D4C7F" w:rsidRPr="00C139B4" w:rsidRDefault="009D4C7F" w:rsidP="002B6321">
            <w:pPr>
              <w:pStyle w:val="TOC9"/>
              <w:ind w:left="0" w:firstLine="0"/>
              <w:rPr>
                <w:rFonts w:ascii="Arial" w:hAnsi="Arial"/>
                <w:b w:val="0"/>
                <w:sz w:val="18"/>
              </w:rPr>
            </w:pPr>
            <w:r w:rsidRPr="00C139B4">
              <w:rPr>
                <w:rFonts w:ascii="Arial" w:hAnsi="Arial"/>
                <w:b w:val="0"/>
                <w:sz w:val="18"/>
              </w:rPr>
              <w:t>Geodetic</w:t>
            </w:r>
            <w:r w:rsidRPr="00C139B4">
              <w:rPr>
                <w:rFonts w:ascii="Arial" w:hAnsi="Arial" w:hint="eastAsia"/>
                <w:b w:val="0"/>
                <w:sz w:val="18"/>
              </w:rPr>
              <w:t>-</w:t>
            </w:r>
            <w:r w:rsidRPr="00C139B4">
              <w:rPr>
                <w:rFonts w:ascii="Arial" w:hAnsi="Arial"/>
                <w:b w:val="0"/>
                <w:sz w:val="18"/>
              </w:rPr>
              <w:t>Information</w:t>
            </w:r>
          </w:p>
        </w:tc>
        <w:tc>
          <w:tcPr>
            <w:tcW w:w="882" w:type="dxa"/>
          </w:tcPr>
          <w:p w14:paraId="2BDEF8E2" w14:textId="77777777" w:rsidR="009D4C7F" w:rsidRPr="00C139B4" w:rsidRDefault="009D4C7F" w:rsidP="002B6321">
            <w:pPr>
              <w:pStyle w:val="TOC9"/>
              <w:rPr>
                <w:rFonts w:ascii="Arial" w:hAnsi="Arial"/>
                <w:b w:val="0"/>
                <w:sz w:val="18"/>
              </w:rPr>
            </w:pPr>
            <w:r w:rsidRPr="00C139B4">
              <w:rPr>
                <w:rFonts w:ascii="Arial" w:hAnsi="Arial"/>
                <w:b w:val="0"/>
                <w:sz w:val="18"/>
              </w:rPr>
              <w:t>1609</w:t>
            </w:r>
          </w:p>
        </w:tc>
        <w:tc>
          <w:tcPr>
            <w:tcW w:w="1109" w:type="dxa"/>
          </w:tcPr>
          <w:p w14:paraId="23FEC1A2" w14:textId="77777777" w:rsidR="009D4C7F" w:rsidRPr="00C139B4" w:rsidRDefault="009D4C7F" w:rsidP="002B6321">
            <w:pPr>
              <w:pStyle w:val="TOC9"/>
              <w:rPr>
                <w:rFonts w:ascii="Arial" w:hAnsi="Arial"/>
                <w:b w:val="0"/>
                <w:sz w:val="18"/>
              </w:rPr>
            </w:pPr>
            <w:r w:rsidRPr="00C139B4">
              <w:rPr>
                <w:rFonts w:ascii="Arial" w:hAnsi="Arial"/>
                <w:b w:val="0"/>
                <w:sz w:val="18"/>
              </w:rPr>
              <w:t>7.3.124</w:t>
            </w:r>
          </w:p>
        </w:tc>
        <w:tc>
          <w:tcPr>
            <w:tcW w:w="1686" w:type="dxa"/>
          </w:tcPr>
          <w:p w14:paraId="7F571AEC" w14:textId="77777777" w:rsidR="009D4C7F" w:rsidRPr="00C139B4" w:rsidRDefault="009D4C7F" w:rsidP="002B6321">
            <w:pPr>
              <w:pStyle w:val="TOC9"/>
              <w:rPr>
                <w:rFonts w:ascii="Arial" w:hAnsi="Arial"/>
                <w:b w:val="0"/>
                <w:sz w:val="18"/>
              </w:rPr>
            </w:pPr>
            <w:r w:rsidRPr="00C139B4">
              <w:rPr>
                <w:rFonts w:ascii="Arial" w:hAnsi="Arial"/>
                <w:b w:val="0"/>
                <w:sz w:val="18"/>
              </w:rPr>
              <w:t>OctetString</w:t>
            </w:r>
          </w:p>
        </w:tc>
        <w:tc>
          <w:tcPr>
            <w:tcW w:w="720" w:type="dxa"/>
          </w:tcPr>
          <w:p w14:paraId="4BB0BCFB" w14:textId="77777777" w:rsidR="009D4C7F" w:rsidRPr="00C139B4" w:rsidRDefault="009D4C7F" w:rsidP="002B6321">
            <w:pPr>
              <w:pStyle w:val="TOC9"/>
              <w:rPr>
                <w:rFonts w:ascii="Arial" w:hAnsi="Arial"/>
                <w:b w:val="0"/>
                <w:sz w:val="18"/>
              </w:rPr>
            </w:pPr>
            <w:r w:rsidRPr="00C139B4">
              <w:rPr>
                <w:rFonts w:ascii="Arial" w:hAnsi="Arial"/>
                <w:b w:val="0"/>
                <w:sz w:val="18"/>
              </w:rPr>
              <w:t>V</w:t>
            </w:r>
          </w:p>
        </w:tc>
        <w:tc>
          <w:tcPr>
            <w:tcW w:w="609" w:type="dxa"/>
          </w:tcPr>
          <w:p w14:paraId="564EBCBA" w14:textId="77777777" w:rsidR="009D4C7F" w:rsidRPr="00C139B4" w:rsidRDefault="009D4C7F" w:rsidP="002B6321">
            <w:pPr>
              <w:pStyle w:val="TOC9"/>
              <w:rPr>
                <w:rFonts w:ascii="Arial" w:hAnsi="Arial"/>
                <w:b w:val="0"/>
                <w:sz w:val="18"/>
              </w:rPr>
            </w:pPr>
          </w:p>
        </w:tc>
        <w:tc>
          <w:tcPr>
            <w:tcW w:w="813" w:type="dxa"/>
          </w:tcPr>
          <w:p w14:paraId="25AB19B8" w14:textId="77777777" w:rsidR="009D4C7F" w:rsidRPr="00C139B4" w:rsidRDefault="009D4C7F" w:rsidP="002B6321">
            <w:pPr>
              <w:pStyle w:val="TOC9"/>
              <w:rPr>
                <w:rFonts w:ascii="Arial" w:hAnsi="Arial"/>
                <w:b w:val="0"/>
                <w:sz w:val="18"/>
              </w:rPr>
            </w:pPr>
          </w:p>
        </w:tc>
        <w:tc>
          <w:tcPr>
            <w:tcW w:w="666" w:type="dxa"/>
          </w:tcPr>
          <w:p w14:paraId="30065BC5" w14:textId="77777777" w:rsidR="009D4C7F" w:rsidRPr="00C139B4" w:rsidRDefault="009D4C7F" w:rsidP="002B6321">
            <w:pPr>
              <w:pStyle w:val="TOC9"/>
              <w:rPr>
                <w:rFonts w:ascii="Arial" w:hAnsi="Arial"/>
                <w:b w:val="0"/>
                <w:sz w:val="18"/>
              </w:rPr>
            </w:pPr>
            <w:r w:rsidRPr="00C139B4">
              <w:rPr>
                <w:rFonts w:ascii="Arial" w:hAnsi="Arial"/>
                <w:b w:val="0"/>
                <w:sz w:val="18"/>
              </w:rPr>
              <w:t>M</w:t>
            </w:r>
          </w:p>
        </w:tc>
        <w:tc>
          <w:tcPr>
            <w:tcW w:w="802" w:type="dxa"/>
          </w:tcPr>
          <w:p w14:paraId="7EFB69AE" w14:textId="77777777" w:rsidR="009D4C7F" w:rsidRPr="00C139B4" w:rsidRDefault="009D4C7F" w:rsidP="002B6321">
            <w:pPr>
              <w:pStyle w:val="TOC9"/>
              <w:rPr>
                <w:rFonts w:ascii="Arial" w:hAnsi="Arial"/>
                <w:b w:val="0"/>
                <w:sz w:val="18"/>
              </w:rPr>
            </w:pPr>
            <w:r w:rsidRPr="00C139B4">
              <w:rPr>
                <w:rFonts w:ascii="Arial" w:hAnsi="Arial"/>
                <w:b w:val="0"/>
                <w:sz w:val="18"/>
              </w:rPr>
              <w:t>No</w:t>
            </w:r>
          </w:p>
        </w:tc>
      </w:tr>
      <w:tr w:rsidR="009D4C7F" w:rsidRPr="00C139B4" w14:paraId="52C689F1" w14:textId="77777777" w:rsidTr="001A0783">
        <w:trPr>
          <w:cantSplit/>
          <w:tblHeader/>
          <w:jc w:val="center"/>
        </w:trPr>
        <w:tc>
          <w:tcPr>
            <w:tcW w:w="2604" w:type="dxa"/>
          </w:tcPr>
          <w:p w14:paraId="6E04F57E" w14:textId="77777777" w:rsidR="009D4C7F" w:rsidRPr="00C139B4" w:rsidRDefault="009D4C7F" w:rsidP="002B6321">
            <w:pPr>
              <w:pStyle w:val="TOC9"/>
              <w:ind w:left="0" w:firstLine="0"/>
              <w:rPr>
                <w:rFonts w:ascii="Arial" w:hAnsi="Arial"/>
                <w:b w:val="0"/>
                <w:sz w:val="18"/>
              </w:rPr>
            </w:pPr>
            <w:r w:rsidRPr="00C139B4">
              <w:rPr>
                <w:rFonts w:ascii="Arial" w:hAnsi="Arial"/>
                <w:b w:val="0"/>
                <w:sz w:val="18"/>
              </w:rPr>
              <w:t>Current</w:t>
            </w:r>
            <w:r w:rsidRPr="00C139B4">
              <w:rPr>
                <w:rFonts w:ascii="Arial" w:hAnsi="Arial" w:hint="eastAsia"/>
                <w:b w:val="0"/>
                <w:sz w:val="18"/>
              </w:rPr>
              <w:t>-</w:t>
            </w:r>
            <w:r w:rsidRPr="00C139B4">
              <w:rPr>
                <w:rFonts w:ascii="Arial" w:hAnsi="Arial"/>
                <w:b w:val="0"/>
                <w:sz w:val="18"/>
              </w:rPr>
              <w:t>Location</w:t>
            </w:r>
            <w:r w:rsidRPr="00C139B4">
              <w:rPr>
                <w:rFonts w:ascii="Arial" w:hAnsi="Arial" w:hint="eastAsia"/>
                <w:b w:val="0"/>
                <w:sz w:val="18"/>
              </w:rPr>
              <w:t>-</w:t>
            </w:r>
            <w:r w:rsidRPr="00C139B4">
              <w:rPr>
                <w:rFonts w:ascii="Arial" w:hAnsi="Arial"/>
                <w:b w:val="0"/>
                <w:sz w:val="18"/>
              </w:rPr>
              <w:t>Retrieved</w:t>
            </w:r>
          </w:p>
        </w:tc>
        <w:tc>
          <w:tcPr>
            <w:tcW w:w="882" w:type="dxa"/>
          </w:tcPr>
          <w:p w14:paraId="4F4AC6BA" w14:textId="77777777" w:rsidR="009D4C7F" w:rsidRPr="00C139B4" w:rsidRDefault="009D4C7F" w:rsidP="002B6321">
            <w:pPr>
              <w:pStyle w:val="TOC9"/>
              <w:rPr>
                <w:rFonts w:ascii="Arial" w:hAnsi="Arial"/>
                <w:b w:val="0"/>
                <w:sz w:val="18"/>
              </w:rPr>
            </w:pPr>
            <w:r w:rsidRPr="00C139B4">
              <w:rPr>
                <w:rFonts w:ascii="Arial" w:hAnsi="Arial"/>
                <w:b w:val="0"/>
                <w:sz w:val="18"/>
              </w:rPr>
              <w:t>1610</w:t>
            </w:r>
          </w:p>
        </w:tc>
        <w:tc>
          <w:tcPr>
            <w:tcW w:w="1109" w:type="dxa"/>
          </w:tcPr>
          <w:p w14:paraId="02B6B367" w14:textId="77777777" w:rsidR="009D4C7F" w:rsidRPr="00C139B4" w:rsidRDefault="009D4C7F" w:rsidP="002B6321">
            <w:pPr>
              <w:pStyle w:val="TOC9"/>
              <w:rPr>
                <w:rFonts w:ascii="Arial" w:hAnsi="Arial"/>
                <w:b w:val="0"/>
                <w:sz w:val="18"/>
              </w:rPr>
            </w:pPr>
            <w:r w:rsidRPr="00C139B4">
              <w:rPr>
                <w:rFonts w:ascii="Arial" w:hAnsi="Arial"/>
                <w:b w:val="0"/>
                <w:sz w:val="18"/>
              </w:rPr>
              <w:t>7.3.125</w:t>
            </w:r>
          </w:p>
        </w:tc>
        <w:tc>
          <w:tcPr>
            <w:tcW w:w="1686" w:type="dxa"/>
          </w:tcPr>
          <w:p w14:paraId="360D2420" w14:textId="77777777" w:rsidR="009D4C7F" w:rsidRPr="00C139B4" w:rsidRDefault="009D4C7F" w:rsidP="002B6321">
            <w:pPr>
              <w:pStyle w:val="TOC9"/>
              <w:rPr>
                <w:rFonts w:ascii="Arial" w:hAnsi="Arial"/>
                <w:b w:val="0"/>
                <w:sz w:val="18"/>
              </w:rPr>
            </w:pPr>
            <w:r w:rsidRPr="00C139B4">
              <w:rPr>
                <w:rFonts w:ascii="Arial" w:hAnsi="Arial"/>
                <w:b w:val="0"/>
                <w:sz w:val="18"/>
              </w:rPr>
              <w:t>Enumerated</w:t>
            </w:r>
          </w:p>
        </w:tc>
        <w:tc>
          <w:tcPr>
            <w:tcW w:w="720" w:type="dxa"/>
          </w:tcPr>
          <w:p w14:paraId="312FB1D3" w14:textId="77777777" w:rsidR="009D4C7F" w:rsidRPr="00C139B4" w:rsidRDefault="009D4C7F" w:rsidP="002B6321">
            <w:pPr>
              <w:pStyle w:val="TOC9"/>
              <w:rPr>
                <w:rFonts w:ascii="Arial" w:hAnsi="Arial"/>
                <w:b w:val="0"/>
                <w:sz w:val="18"/>
              </w:rPr>
            </w:pPr>
            <w:r w:rsidRPr="00C139B4">
              <w:rPr>
                <w:rFonts w:ascii="Arial" w:hAnsi="Arial"/>
                <w:b w:val="0"/>
                <w:sz w:val="18"/>
              </w:rPr>
              <w:t>V</w:t>
            </w:r>
          </w:p>
        </w:tc>
        <w:tc>
          <w:tcPr>
            <w:tcW w:w="609" w:type="dxa"/>
          </w:tcPr>
          <w:p w14:paraId="0DC5C01A" w14:textId="77777777" w:rsidR="009D4C7F" w:rsidRPr="00C139B4" w:rsidRDefault="009D4C7F" w:rsidP="002B6321">
            <w:pPr>
              <w:pStyle w:val="TOC9"/>
              <w:rPr>
                <w:rFonts w:ascii="Arial" w:hAnsi="Arial"/>
                <w:b w:val="0"/>
                <w:sz w:val="18"/>
              </w:rPr>
            </w:pPr>
          </w:p>
        </w:tc>
        <w:tc>
          <w:tcPr>
            <w:tcW w:w="813" w:type="dxa"/>
          </w:tcPr>
          <w:p w14:paraId="76674DC1" w14:textId="77777777" w:rsidR="009D4C7F" w:rsidRPr="00C139B4" w:rsidRDefault="009D4C7F" w:rsidP="002B6321">
            <w:pPr>
              <w:pStyle w:val="TOC9"/>
              <w:rPr>
                <w:rFonts w:ascii="Arial" w:hAnsi="Arial"/>
                <w:b w:val="0"/>
                <w:sz w:val="18"/>
              </w:rPr>
            </w:pPr>
          </w:p>
        </w:tc>
        <w:tc>
          <w:tcPr>
            <w:tcW w:w="666" w:type="dxa"/>
          </w:tcPr>
          <w:p w14:paraId="741EDAAC" w14:textId="77777777" w:rsidR="009D4C7F" w:rsidRPr="00C139B4" w:rsidRDefault="009D4C7F" w:rsidP="002B6321">
            <w:pPr>
              <w:pStyle w:val="TOC9"/>
              <w:rPr>
                <w:rFonts w:ascii="Arial" w:hAnsi="Arial"/>
                <w:b w:val="0"/>
                <w:sz w:val="18"/>
              </w:rPr>
            </w:pPr>
            <w:r w:rsidRPr="00C139B4">
              <w:rPr>
                <w:rFonts w:ascii="Arial" w:hAnsi="Arial"/>
                <w:b w:val="0"/>
                <w:sz w:val="18"/>
              </w:rPr>
              <w:t>M</w:t>
            </w:r>
          </w:p>
        </w:tc>
        <w:tc>
          <w:tcPr>
            <w:tcW w:w="802" w:type="dxa"/>
          </w:tcPr>
          <w:p w14:paraId="5EB7F889" w14:textId="77777777" w:rsidR="009D4C7F" w:rsidRPr="00C139B4" w:rsidRDefault="009D4C7F" w:rsidP="002B6321">
            <w:pPr>
              <w:pStyle w:val="TOC9"/>
              <w:rPr>
                <w:rFonts w:ascii="Arial" w:hAnsi="Arial"/>
                <w:b w:val="0"/>
                <w:sz w:val="18"/>
              </w:rPr>
            </w:pPr>
            <w:r w:rsidRPr="00C139B4">
              <w:rPr>
                <w:rFonts w:ascii="Arial" w:hAnsi="Arial"/>
                <w:b w:val="0"/>
                <w:sz w:val="18"/>
              </w:rPr>
              <w:t>No</w:t>
            </w:r>
          </w:p>
        </w:tc>
      </w:tr>
      <w:tr w:rsidR="009D4C7F" w:rsidRPr="00C139B4" w14:paraId="4FD40B29" w14:textId="77777777" w:rsidTr="001A0783">
        <w:trPr>
          <w:cantSplit/>
          <w:tblHeader/>
          <w:jc w:val="center"/>
        </w:trPr>
        <w:tc>
          <w:tcPr>
            <w:tcW w:w="2604" w:type="dxa"/>
          </w:tcPr>
          <w:p w14:paraId="25A6CB27" w14:textId="77777777" w:rsidR="009D4C7F" w:rsidRPr="00C139B4" w:rsidRDefault="009D4C7F" w:rsidP="002B6321">
            <w:pPr>
              <w:pStyle w:val="TOC9"/>
              <w:ind w:left="0" w:firstLine="0"/>
              <w:rPr>
                <w:rFonts w:ascii="Arial" w:hAnsi="Arial"/>
                <w:b w:val="0"/>
                <w:sz w:val="18"/>
              </w:rPr>
            </w:pPr>
            <w:r w:rsidRPr="00C139B4">
              <w:rPr>
                <w:rFonts w:ascii="Arial" w:hAnsi="Arial"/>
                <w:b w:val="0"/>
                <w:sz w:val="18"/>
              </w:rPr>
              <w:t>Age</w:t>
            </w:r>
            <w:r w:rsidRPr="00C139B4">
              <w:rPr>
                <w:rFonts w:ascii="Arial" w:hAnsi="Arial" w:hint="eastAsia"/>
                <w:b w:val="0"/>
                <w:sz w:val="18"/>
              </w:rPr>
              <w:t>-</w:t>
            </w:r>
            <w:r w:rsidRPr="00C139B4">
              <w:rPr>
                <w:rFonts w:ascii="Arial" w:hAnsi="Arial"/>
                <w:b w:val="0"/>
                <w:sz w:val="18"/>
              </w:rPr>
              <w:t>Of</w:t>
            </w:r>
            <w:r w:rsidRPr="00C139B4">
              <w:rPr>
                <w:rFonts w:ascii="Arial" w:hAnsi="Arial" w:hint="eastAsia"/>
                <w:b w:val="0"/>
                <w:sz w:val="18"/>
              </w:rPr>
              <w:t>-</w:t>
            </w:r>
            <w:r w:rsidRPr="00C139B4">
              <w:rPr>
                <w:rFonts w:ascii="Arial" w:hAnsi="Arial"/>
                <w:b w:val="0"/>
                <w:sz w:val="18"/>
              </w:rPr>
              <w:t>Location</w:t>
            </w:r>
            <w:r w:rsidRPr="00C139B4">
              <w:rPr>
                <w:rFonts w:ascii="Arial" w:hAnsi="Arial" w:hint="eastAsia"/>
                <w:b w:val="0"/>
                <w:sz w:val="18"/>
              </w:rPr>
              <w:t>-</w:t>
            </w:r>
            <w:r w:rsidRPr="00C139B4">
              <w:rPr>
                <w:rFonts w:ascii="Arial" w:hAnsi="Arial"/>
                <w:b w:val="0"/>
                <w:sz w:val="18"/>
              </w:rPr>
              <w:t>Information</w:t>
            </w:r>
          </w:p>
        </w:tc>
        <w:tc>
          <w:tcPr>
            <w:tcW w:w="882" w:type="dxa"/>
          </w:tcPr>
          <w:p w14:paraId="0ACC6087" w14:textId="77777777" w:rsidR="009D4C7F" w:rsidRPr="00C139B4" w:rsidRDefault="009D4C7F" w:rsidP="002B6321">
            <w:pPr>
              <w:pStyle w:val="TOC9"/>
              <w:rPr>
                <w:rFonts w:ascii="Arial" w:hAnsi="Arial"/>
                <w:b w:val="0"/>
                <w:sz w:val="18"/>
              </w:rPr>
            </w:pPr>
            <w:r w:rsidRPr="00C139B4">
              <w:rPr>
                <w:rFonts w:ascii="Arial" w:hAnsi="Arial"/>
                <w:b w:val="0"/>
                <w:sz w:val="18"/>
              </w:rPr>
              <w:t>1611</w:t>
            </w:r>
          </w:p>
        </w:tc>
        <w:tc>
          <w:tcPr>
            <w:tcW w:w="1109" w:type="dxa"/>
          </w:tcPr>
          <w:p w14:paraId="5D9FC7D9" w14:textId="77777777" w:rsidR="009D4C7F" w:rsidRPr="00C139B4" w:rsidRDefault="009D4C7F" w:rsidP="002B6321">
            <w:pPr>
              <w:pStyle w:val="TOC9"/>
              <w:rPr>
                <w:rFonts w:ascii="Arial" w:hAnsi="Arial"/>
                <w:b w:val="0"/>
                <w:sz w:val="18"/>
              </w:rPr>
            </w:pPr>
            <w:r w:rsidRPr="00C139B4">
              <w:rPr>
                <w:rFonts w:ascii="Arial" w:hAnsi="Arial"/>
                <w:b w:val="0"/>
                <w:sz w:val="18"/>
              </w:rPr>
              <w:t>7.3.126</w:t>
            </w:r>
          </w:p>
        </w:tc>
        <w:tc>
          <w:tcPr>
            <w:tcW w:w="1686" w:type="dxa"/>
          </w:tcPr>
          <w:p w14:paraId="55C2C17F" w14:textId="77777777" w:rsidR="009D4C7F" w:rsidRPr="00C139B4" w:rsidRDefault="009D4C7F" w:rsidP="002B6321">
            <w:pPr>
              <w:pStyle w:val="TOC9"/>
              <w:rPr>
                <w:rFonts w:ascii="Arial" w:hAnsi="Arial"/>
                <w:b w:val="0"/>
                <w:sz w:val="18"/>
              </w:rPr>
            </w:pPr>
            <w:r w:rsidRPr="00C139B4">
              <w:rPr>
                <w:rFonts w:ascii="Arial" w:hAnsi="Arial"/>
                <w:b w:val="0"/>
                <w:sz w:val="18"/>
              </w:rPr>
              <w:t>Unsigned32</w:t>
            </w:r>
          </w:p>
        </w:tc>
        <w:tc>
          <w:tcPr>
            <w:tcW w:w="720" w:type="dxa"/>
          </w:tcPr>
          <w:p w14:paraId="2B861408" w14:textId="77777777" w:rsidR="009D4C7F" w:rsidRPr="00C139B4" w:rsidRDefault="009D4C7F" w:rsidP="002B6321">
            <w:pPr>
              <w:pStyle w:val="TOC9"/>
              <w:rPr>
                <w:rFonts w:ascii="Arial" w:hAnsi="Arial"/>
                <w:b w:val="0"/>
                <w:sz w:val="18"/>
              </w:rPr>
            </w:pPr>
            <w:r w:rsidRPr="00C139B4">
              <w:rPr>
                <w:rFonts w:ascii="Arial" w:hAnsi="Arial"/>
                <w:b w:val="0"/>
                <w:sz w:val="18"/>
              </w:rPr>
              <w:t>V</w:t>
            </w:r>
          </w:p>
        </w:tc>
        <w:tc>
          <w:tcPr>
            <w:tcW w:w="609" w:type="dxa"/>
          </w:tcPr>
          <w:p w14:paraId="51BB4A27" w14:textId="77777777" w:rsidR="009D4C7F" w:rsidRPr="00C139B4" w:rsidRDefault="009D4C7F" w:rsidP="002B6321">
            <w:pPr>
              <w:pStyle w:val="TOC9"/>
              <w:rPr>
                <w:rFonts w:ascii="Arial" w:hAnsi="Arial"/>
                <w:b w:val="0"/>
                <w:sz w:val="18"/>
              </w:rPr>
            </w:pPr>
          </w:p>
        </w:tc>
        <w:tc>
          <w:tcPr>
            <w:tcW w:w="813" w:type="dxa"/>
          </w:tcPr>
          <w:p w14:paraId="19188C71" w14:textId="77777777" w:rsidR="009D4C7F" w:rsidRPr="00C139B4" w:rsidRDefault="009D4C7F" w:rsidP="002B6321">
            <w:pPr>
              <w:pStyle w:val="TOC9"/>
              <w:rPr>
                <w:rFonts w:ascii="Arial" w:hAnsi="Arial"/>
                <w:b w:val="0"/>
                <w:sz w:val="18"/>
              </w:rPr>
            </w:pPr>
          </w:p>
        </w:tc>
        <w:tc>
          <w:tcPr>
            <w:tcW w:w="666" w:type="dxa"/>
          </w:tcPr>
          <w:p w14:paraId="5DD08F75" w14:textId="77777777" w:rsidR="009D4C7F" w:rsidRPr="00C139B4" w:rsidRDefault="009D4C7F" w:rsidP="002B6321">
            <w:pPr>
              <w:pStyle w:val="TOC9"/>
              <w:rPr>
                <w:rFonts w:ascii="Arial" w:hAnsi="Arial"/>
                <w:b w:val="0"/>
                <w:sz w:val="18"/>
              </w:rPr>
            </w:pPr>
            <w:r w:rsidRPr="00C139B4">
              <w:rPr>
                <w:rFonts w:ascii="Arial" w:hAnsi="Arial"/>
                <w:b w:val="0"/>
                <w:sz w:val="18"/>
              </w:rPr>
              <w:t>M</w:t>
            </w:r>
          </w:p>
        </w:tc>
        <w:tc>
          <w:tcPr>
            <w:tcW w:w="802" w:type="dxa"/>
          </w:tcPr>
          <w:p w14:paraId="251C757D" w14:textId="77777777" w:rsidR="009D4C7F" w:rsidRPr="00C139B4" w:rsidRDefault="009D4C7F" w:rsidP="002B6321">
            <w:pPr>
              <w:pStyle w:val="TOC9"/>
              <w:rPr>
                <w:rFonts w:ascii="Arial" w:hAnsi="Arial"/>
                <w:b w:val="0"/>
                <w:sz w:val="18"/>
              </w:rPr>
            </w:pPr>
            <w:r w:rsidRPr="00C139B4">
              <w:rPr>
                <w:rFonts w:ascii="Arial" w:hAnsi="Arial"/>
                <w:b w:val="0"/>
                <w:sz w:val="18"/>
              </w:rPr>
              <w:t>No</w:t>
            </w:r>
          </w:p>
        </w:tc>
      </w:tr>
      <w:tr w:rsidR="009D4C7F" w:rsidRPr="00C139B4" w14:paraId="380FB654" w14:textId="77777777" w:rsidTr="001A0783">
        <w:trPr>
          <w:cantSplit/>
          <w:tblHeader/>
          <w:jc w:val="center"/>
        </w:trPr>
        <w:tc>
          <w:tcPr>
            <w:tcW w:w="2604" w:type="dxa"/>
          </w:tcPr>
          <w:p w14:paraId="14BCFA11" w14:textId="77777777" w:rsidR="009D4C7F" w:rsidRPr="00C139B4" w:rsidRDefault="009D4C7F" w:rsidP="002B6321">
            <w:pPr>
              <w:pStyle w:val="TOC9"/>
              <w:ind w:left="0" w:firstLine="0"/>
              <w:rPr>
                <w:rFonts w:ascii="Arial" w:hAnsi="Arial"/>
                <w:b w:val="0"/>
                <w:sz w:val="18"/>
              </w:rPr>
            </w:pPr>
            <w:r w:rsidRPr="00C139B4">
              <w:rPr>
                <w:rFonts w:ascii="Arial" w:hAnsi="Arial"/>
                <w:b w:val="0"/>
                <w:sz w:val="18"/>
              </w:rPr>
              <w:t>Active-APN</w:t>
            </w:r>
          </w:p>
        </w:tc>
        <w:tc>
          <w:tcPr>
            <w:tcW w:w="882" w:type="dxa"/>
          </w:tcPr>
          <w:p w14:paraId="30D20D4F" w14:textId="77777777" w:rsidR="009D4C7F" w:rsidRPr="00C139B4" w:rsidRDefault="009D4C7F" w:rsidP="002B6321">
            <w:pPr>
              <w:pStyle w:val="TOC9"/>
              <w:rPr>
                <w:rFonts w:ascii="Arial" w:hAnsi="Arial"/>
                <w:b w:val="0"/>
                <w:sz w:val="18"/>
              </w:rPr>
            </w:pPr>
            <w:r w:rsidRPr="00C139B4">
              <w:rPr>
                <w:rFonts w:ascii="Arial" w:hAnsi="Arial"/>
                <w:b w:val="0"/>
                <w:sz w:val="18"/>
              </w:rPr>
              <w:t>1612</w:t>
            </w:r>
          </w:p>
        </w:tc>
        <w:tc>
          <w:tcPr>
            <w:tcW w:w="1109" w:type="dxa"/>
          </w:tcPr>
          <w:p w14:paraId="05554CD8" w14:textId="77777777" w:rsidR="009D4C7F" w:rsidRPr="00C139B4" w:rsidRDefault="009D4C7F" w:rsidP="002B6321">
            <w:pPr>
              <w:pStyle w:val="TOC9"/>
              <w:rPr>
                <w:rFonts w:ascii="Arial" w:hAnsi="Arial"/>
                <w:b w:val="0"/>
                <w:sz w:val="18"/>
              </w:rPr>
            </w:pPr>
            <w:r w:rsidRPr="00C139B4">
              <w:rPr>
                <w:rFonts w:ascii="Arial" w:hAnsi="Arial"/>
                <w:b w:val="0"/>
                <w:sz w:val="18"/>
              </w:rPr>
              <w:t>7.3.127</w:t>
            </w:r>
          </w:p>
        </w:tc>
        <w:tc>
          <w:tcPr>
            <w:tcW w:w="1686" w:type="dxa"/>
          </w:tcPr>
          <w:p w14:paraId="3471B656" w14:textId="77777777" w:rsidR="009D4C7F" w:rsidRPr="00C139B4" w:rsidRDefault="009D4C7F" w:rsidP="002B6321">
            <w:pPr>
              <w:pStyle w:val="TOC9"/>
              <w:rPr>
                <w:rFonts w:ascii="Arial" w:hAnsi="Arial"/>
                <w:b w:val="0"/>
                <w:sz w:val="18"/>
              </w:rPr>
            </w:pPr>
            <w:r w:rsidRPr="00C139B4">
              <w:rPr>
                <w:rFonts w:ascii="Arial" w:hAnsi="Arial"/>
                <w:b w:val="0"/>
                <w:sz w:val="18"/>
              </w:rPr>
              <w:t>Grouped</w:t>
            </w:r>
          </w:p>
        </w:tc>
        <w:tc>
          <w:tcPr>
            <w:tcW w:w="720" w:type="dxa"/>
          </w:tcPr>
          <w:p w14:paraId="096CE01B" w14:textId="77777777" w:rsidR="009D4C7F" w:rsidRPr="00C139B4" w:rsidRDefault="009D4C7F" w:rsidP="002B6321">
            <w:pPr>
              <w:pStyle w:val="TOC9"/>
              <w:rPr>
                <w:rFonts w:ascii="Arial" w:hAnsi="Arial"/>
                <w:b w:val="0"/>
                <w:sz w:val="18"/>
              </w:rPr>
            </w:pPr>
            <w:r w:rsidRPr="00C139B4">
              <w:rPr>
                <w:rFonts w:ascii="Arial" w:hAnsi="Arial"/>
                <w:b w:val="0"/>
                <w:sz w:val="18"/>
              </w:rPr>
              <w:t>V</w:t>
            </w:r>
          </w:p>
        </w:tc>
        <w:tc>
          <w:tcPr>
            <w:tcW w:w="609" w:type="dxa"/>
          </w:tcPr>
          <w:p w14:paraId="30DE1DA3" w14:textId="77777777" w:rsidR="009D4C7F" w:rsidRPr="00C139B4" w:rsidRDefault="009D4C7F" w:rsidP="002B6321">
            <w:pPr>
              <w:pStyle w:val="TOC9"/>
              <w:rPr>
                <w:rFonts w:ascii="Arial" w:hAnsi="Arial"/>
                <w:b w:val="0"/>
                <w:sz w:val="18"/>
              </w:rPr>
            </w:pPr>
          </w:p>
        </w:tc>
        <w:tc>
          <w:tcPr>
            <w:tcW w:w="813" w:type="dxa"/>
          </w:tcPr>
          <w:p w14:paraId="5423C809" w14:textId="77777777" w:rsidR="009D4C7F" w:rsidRPr="00C139B4" w:rsidRDefault="009D4C7F" w:rsidP="002B6321">
            <w:pPr>
              <w:pStyle w:val="TOC9"/>
              <w:rPr>
                <w:rFonts w:ascii="Arial" w:hAnsi="Arial"/>
                <w:b w:val="0"/>
                <w:sz w:val="18"/>
              </w:rPr>
            </w:pPr>
          </w:p>
        </w:tc>
        <w:tc>
          <w:tcPr>
            <w:tcW w:w="666" w:type="dxa"/>
          </w:tcPr>
          <w:p w14:paraId="7BBDE898" w14:textId="77777777" w:rsidR="009D4C7F" w:rsidRPr="00C139B4" w:rsidRDefault="009D4C7F" w:rsidP="002B6321">
            <w:pPr>
              <w:pStyle w:val="TOC9"/>
              <w:rPr>
                <w:rFonts w:ascii="Arial" w:hAnsi="Arial"/>
                <w:b w:val="0"/>
                <w:sz w:val="18"/>
              </w:rPr>
            </w:pPr>
            <w:r w:rsidRPr="00C139B4">
              <w:rPr>
                <w:rFonts w:ascii="Arial" w:hAnsi="Arial"/>
                <w:b w:val="0"/>
                <w:sz w:val="18"/>
              </w:rPr>
              <w:t>M</w:t>
            </w:r>
          </w:p>
        </w:tc>
        <w:tc>
          <w:tcPr>
            <w:tcW w:w="802" w:type="dxa"/>
          </w:tcPr>
          <w:p w14:paraId="3F90FB91" w14:textId="77777777" w:rsidR="009D4C7F" w:rsidRPr="00C139B4" w:rsidRDefault="009D4C7F" w:rsidP="002B6321">
            <w:pPr>
              <w:pStyle w:val="TOC9"/>
              <w:rPr>
                <w:rFonts w:ascii="Arial" w:hAnsi="Arial"/>
                <w:b w:val="0"/>
                <w:sz w:val="18"/>
              </w:rPr>
            </w:pPr>
            <w:r w:rsidRPr="00C139B4">
              <w:rPr>
                <w:rFonts w:ascii="Arial" w:hAnsi="Arial"/>
                <w:b w:val="0"/>
                <w:sz w:val="18"/>
              </w:rPr>
              <w:t>No</w:t>
            </w:r>
          </w:p>
        </w:tc>
      </w:tr>
      <w:tr w:rsidR="009D4C7F" w:rsidRPr="00C139B4" w14:paraId="540FE719" w14:textId="77777777" w:rsidTr="001A0783">
        <w:trPr>
          <w:cantSplit/>
          <w:tblHeader/>
          <w:jc w:val="center"/>
        </w:trPr>
        <w:tc>
          <w:tcPr>
            <w:tcW w:w="2604" w:type="dxa"/>
          </w:tcPr>
          <w:p w14:paraId="4DD28763" w14:textId="77777777" w:rsidR="009D4C7F" w:rsidRPr="00C139B4" w:rsidRDefault="009D4C7F" w:rsidP="002B6321">
            <w:pPr>
              <w:pStyle w:val="TOC9"/>
            </w:pPr>
            <w:r w:rsidRPr="00C139B4">
              <w:rPr>
                <w:rFonts w:ascii="Arial" w:hAnsi="Arial"/>
                <w:b w:val="0"/>
                <w:sz w:val="18"/>
              </w:rPr>
              <w:t>Error-Diagnostic</w:t>
            </w:r>
          </w:p>
        </w:tc>
        <w:tc>
          <w:tcPr>
            <w:tcW w:w="882" w:type="dxa"/>
          </w:tcPr>
          <w:p w14:paraId="20A0B6C3" w14:textId="77777777" w:rsidR="009D4C7F" w:rsidRPr="00C139B4" w:rsidRDefault="009D4C7F" w:rsidP="002B6321">
            <w:pPr>
              <w:pStyle w:val="TOC9"/>
            </w:pPr>
            <w:r w:rsidRPr="00C139B4">
              <w:rPr>
                <w:rFonts w:ascii="Arial" w:hAnsi="Arial"/>
                <w:b w:val="0"/>
                <w:sz w:val="18"/>
              </w:rPr>
              <w:t>1614</w:t>
            </w:r>
          </w:p>
        </w:tc>
        <w:tc>
          <w:tcPr>
            <w:tcW w:w="1109" w:type="dxa"/>
          </w:tcPr>
          <w:p w14:paraId="5090097E" w14:textId="77777777" w:rsidR="009D4C7F" w:rsidRPr="00C139B4" w:rsidRDefault="009D4C7F" w:rsidP="002B6321">
            <w:pPr>
              <w:pStyle w:val="TOC9"/>
            </w:pPr>
            <w:r w:rsidRPr="00C139B4">
              <w:rPr>
                <w:rFonts w:ascii="Arial" w:hAnsi="Arial"/>
                <w:b w:val="0"/>
                <w:sz w:val="18"/>
              </w:rPr>
              <w:t>7.3.128</w:t>
            </w:r>
          </w:p>
        </w:tc>
        <w:tc>
          <w:tcPr>
            <w:tcW w:w="1686" w:type="dxa"/>
          </w:tcPr>
          <w:p w14:paraId="40C8F885" w14:textId="77777777" w:rsidR="009D4C7F" w:rsidRPr="00C139B4" w:rsidRDefault="009D4C7F" w:rsidP="002B6321">
            <w:pPr>
              <w:pStyle w:val="TOC9"/>
            </w:pPr>
            <w:r w:rsidRPr="00C139B4">
              <w:rPr>
                <w:rFonts w:ascii="Arial" w:hAnsi="Arial"/>
                <w:b w:val="0"/>
                <w:sz w:val="18"/>
              </w:rPr>
              <w:t>Enumerated</w:t>
            </w:r>
          </w:p>
        </w:tc>
        <w:tc>
          <w:tcPr>
            <w:tcW w:w="720" w:type="dxa"/>
          </w:tcPr>
          <w:p w14:paraId="78F2E6AC" w14:textId="77777777" w:rsidR="009D4C7F" w:rsidRPr="00C139B4" w:rsidRDefault="009D4C7F" w:rsidP="002B6321">
            <w:pPr>
              <w:pStyle w:val="TOC9"/>
            </w:pPr>
            <w:r w:rsidRPr="00C139B4">
              <w:rPr>
                <w:rFonts w:ascii="Arial" w:hAnsi="Arial"/>
                <w:b w:val="0"/>
                <w:sz w:val="18"/>
              </w:rPr>
              <w:t>V</w:t>
            </w:r>
          </w:p>
        </w:tc>
        <w:tc>
          <w:tcPr>
            <w:tcW w:w="609" w:type="dxa"/>
          </w:tcPr>
          <w:p w14:paraId="198844F4" w14:textId="77777777" w:rsidR="009D4C7F" w:rsidRPr="00C139B4" w:rsidRDefault="009D4C7F" w:rsidP="002B6321">
            <w:pPr>
              <w:pStyle w:val="TOC9"/>
            </w:pPr>
          </w:p>
        </w:tc>
        <w:tc>
          <w:tcPr>
            <w:tcW w:w="813" w:type="dxa"/>
          </w:tcPr>
          <w:p w14:paraId="1BCA10D8" w14:textId="77777777" w:rsidR="009D4C7F" w:rsidRPr="00C139B4" w:rsidRDefault="009D4C7F" w:rsidP="002B6321">
            <w:pPr>
              <w:pStyle w:val="TOC9"/>
            </w:pPr>
          </w:p>
        </w:tc>
        <w:tc>
          <w:tcPr>
            <w:tcW w:w="666" w:type="dxa"/>
          </w:tcPr>
          <w:p w14:paraId="31F4FDE5" w14:textId="77777777" w:rsidR="009D4C7F" w:rsidRPr="00C139B4" w:rsidRDefault="009D4C7F" w:rsidP="002B6321">
            <w:pPr>
              <w:pStyle w:val="TOC9"/>
            </w:pPr>
            <w:r w:rsidRPr="00C139B4">
              <w:rPr>
                <w:rFonts w:ascii="Arial" w:hAnsi="Arial"/>
                <w:b w:val="0"/>
                <w:sz w:val="18"/>
              </w:rPr>
              <w:t>M</w:t>
            </w:r>
          </w:p>
        </w:tc>
        <w:tc>
          <w:tcPr>
            <w:tcW w:w="802" w:type="dxa"/>
          </w:tcPr>
          <w:p w14:paraId="1EBD025A" w14:textId="77777777" w:rsidR="009D4C7F" w:rsidRPr="00C139B4" w:rsidRDefault="009D4C7F" w:rsidP="002B6321">
            <w:pPr>
              <w:pStyle w:val="TOC9"/>
            </w:pPr>
            <w:r w:rsidRPr="00C139B4">
              <w:rPr>
                <w:rFonts w:ascii="Arial" w:hAnsi="Arial"/>
                <w:b w:val="0"/>
                <w:sz w:val="18"/>
              </w:rPr>
              <w:t>No</w:t>
            </w:r>
          </w:p>
        </w:tc>
      </w:tr>
      <w:tr w:rsidR="009D4C7F" w:rsidRPr="00C139B4" w14:paraId="774F747A" w14:textId="77777777" w:rsidTr="001A0783">
        <w:trPr>
          <w:cantSplit/>
          <w:tblHeader/>
          <w:jc w:val="center"/>
        </w:trPr>
        <w:tc>
          <w:tcPr>
            <w:tcW w:w="2604" w:type="dxa"/>
          </w:tcPr>
          <w:p w14:paraId="012190F6" w14:textId="77777777" w:rsidR="009D4C7F" w:rsidRPr="00C139B4" w:rsidRDefault="009D4C7F" w:rsidP="002B6321">
            <w:pPr>
              <w:pStyle w:val="TAL"/>
            </w:pPr>
            <w:r w:rsidRPr="00C139B4">
              <w:t>Ext-PDP-Address</w:t>
            </w:r>
          </w:p>
        </w:tc>
        <w:tc>
          <w:tcPr>
            <w:tcW w:w="882" w:type="dxa"/>
          </w:tcPr>
          <w:p w14:paraId="7FC2EFE6" w14:textId="77777777" w:rsidR="009D4C7F" w:rsidRPr="00C139B4" w:rsidRDefault="009D4C7F" w:rsidP="002B6321">
            <w:pPr>
              <w:pStyle w:val="TAL"/>
            </w:pPr>
            <w:r w:rsidRPr="00C139B4">
              <w:t>1621</w:t>
            </w:r>
          </w:p>
        </w:tc>
        <w:tc>
          <w:tcPr>
            <w:tcW w:w="1109" w:type="dxa"/>
          </w:tcPr>
          <w:p w14:paraId="747A5625" w14:textId="77777777" w:rsidR="009D4C7F" w:rsidRPr="00C139B4" w:rsidRDefault="009D4C7F" w:rsidP="002B6321">
            <w:pPr>
              <w:pStyle w:val="TAL"/>
            </w:pPr>
            <w:r w:rsidRPr="00C139B4">
              <w:t>7.3.129</w:t>
            </w:r>
          </w:p>
        </w:tc>
        <w:tc>
          <w:tcPr>
            <w:tcW w:w="1686" w:type="dxa"/>
          </w:tcPr>
          <w:p w14:paraId="1447BE1C" w14:textId="77777777" w:rsidR="009D4C7F" w:rsidRPr="00C139B4" w:rsidRDefault="009D4C7F" w:rsidP="002B6321">
            <w:pPr>
              <w:pStyle w:val="TAL"/>
            </w:pPr>
            <w:r w:rsidRPr="00C139B4">
              <w:t>Address</w:t>
            </w:r>
          </w:p>
        </w:tc>
        <w:tc>
          <w:tcPr>
            <w:tcW w:w="720" w:type="dxa"/>
          </w:tcPr>
          <w:p w14:paraId="1F54E49B" w14:textId="77777777" w:rsidR="009D4C7F" w:rsidRPr="00C139B4" w:rsidRDefault="009D4C7F" w:rsidP="002B6321">
            <w:pPr>
              <w:pStyle w:val="TAL"/>
            </w:pPr>
            <w:r w:rsidRPr="00C139B4">
              <w:t>V</w:t>
            </w:r>
          </w:p>
        </w:tc>
        <w:tc>
          <w:tcPr>
            <w:tcW w:w="609" w:type="dxa"/>
          </w:tcPr>
          <w:p w14:paraId="16D2DD23" w14:textId="77777777" w:rsidR="009D4C7F" w:rsidRPr="00C139B4" w:rsidRDefault="009D4C7F" w:rsidP="002B6321">
            <w:pPr>
              <w:pStyle w:val="TAL"/>
            </w:pPr>
          </w:p>
        </w:tc>
        <w:tc>
          <w:tcPr>
            <w:tcW w:w="813" w:type="dxa"/>
          </w:tcPr>
          <w:p w14:paraId="327A3E7D" w14:textId="77777777" w:rsidR="009D4C7F" w:rsidRPr="00C139B4" w:rsidRDefault="009D4C7F" w:rsidP="002B6321">
            <w:pPr>
              <w:pStyle w:val="TAL"/>
            </w:pPr>
          </w:p>
        </w:tc>
        <w:tc>
          <w:tcPr>
            <w:tcW w:w="666" w:type="dxa"/>
          </w:tcPr>
          <w:p w14:paraId="16BC12C9" w14:textId="77777777" w:rsidR="009D4C7F" w:rsidRPr="00C139B4" w:rsidRDefault="009D4C7F" w:rsidP="002B6321">
            <w:pPr>
              <w:pStyle w:val="TAL"/>
            </w:pPr>
            <w:r w:rsidRPr="00C139B4">
              <w:t>M</w:t>
            </w:r>
          </w:p>
        </w:tc>
        <w:tc>
          <w:tcPr>
            <w:tcW w:w="802" w:type="dxa"/>
          </w:tcPr>
          <w:p w14:paraId="48296689" w14:textId="77777777" w:rsidR="009D4C7F" w:rsidRPr="00C139B4" w:rsidRDefault="009D4C7F" w:rsidP="002B6321">
            <w:pPr>
              <w:pStyle w:val="TAL"/>
            </w:pPr>
            <w:r w:rsidRPr="00C139B4">
              <w:t>No</w:t>
            </w:r>
          </w:p>
        </w:tc>
      </w:tr>
      <w:tr w:rsidR="009D4C7F" w:rsidRPr="00C139B4" w14:paraId="0B9AD412" w14:textId="77777777" w:rsidTr="001A0783">
        <w:trPr>
          <w:cantSplit/>
          <w:tblHeader/>
          <w:jc w:val="center"/>
        </w:trPr>
        <w:tc>
          <w:tcPr>
            <w:tcW w:w="2604" w:type="dxa"/>
          </w:tcPr>
          <w:p w14:paraId="3E345CF0" w14:textId="77777777" w:rsidR="009D4C7F" w:rsidRPr="00C139B4" w:rsidRDefault="009D4C7F" w:rsidP="002B6321">
            <w:pPr>
              <w:pStyle w:val="TAL"/>
            </w:pPr>
            <w:r w:rsidRPr="00C139B4">
              <w:t>UE-SRVCC-Capability</w:t>
            </w:r>
          </w:p>
        </w:tc>
        <w:tc>
          <w:tcPr>
            <w:tcW w:w="882" w:type="dxa"/>
          </w:tcPr>
          <w:p w14:paraId="79DE3D53" w14:textId="77777777" w:rsidR="009D4C7F" w:rsidRPr="00C139B4" w:rsidRDefault="009D4C7F" w:rsidP="002B6321">
            <w:pPr>
              <w:pStyle w:val="TAL"/>
            </w:pPr>
            <w:r w:rsidRPr="00C139B4">
              <w:t>1615</w:t>
            </w:r>
          </w:p>
        </w:tc>
        <w:tc>
          <w:tcPr>
            <w:tcW w:w="1109" w:type="dxa"/>
          </w:tcPr>
          <w:p w14:paraId="5DE386B2" w14:textId="77777777" w:rsidR="009D4C7F" w:rsidRPr="00C139B4" w:rsidRDefault="009D4C7F" w:rsidP="002B6321">
            <w:pPr>
              <w:pStyle w:val="TAL"/>
            </w:pPr>
            <w:r w:rsidRPr="00C139B4">
              <w:t>7.3.130</w:t>
            </w:r>
          </w:p>
        </w:tc>
        <w:tc>
          <w:tcPr>
            <w:tcW w:w="1686" w:type="dxa"/>
          </w:tcPr>
          <w:p w14:paraId="7CB34A14" w14:textId="77777777" w:rsidR="009D4C7F" w:rsidRPr="00C139B4" w:rsidRDefault="009D4C7F" w:rsidP="002B6321">
            <w:pPr>
              <w:pStyle w:val="TAL"/>
            </w:pPr>
            <w:r w:rsidRPr="00C139B4">
              <w:t>Enumerated</w:t>
            </w:r>
          </w:p>
        </w:tc>
        <w:tc>
          <w:tcPr>
            <w:tcW w:w="720" w:type="dxa"/>
          </w:tcPr>
          <w:p w14:paraId="052DE54B" w14:textId="77777777" w:rsidR="009D4C7F" w:rsidRPr="00C139B4" w:rsidRDefault="009D4C7F" w:rsidP="002B6321">
            <w:pPr>
              <w:pStyle w:val="TAL"/>
            </w:pPr>
            <w:r w:rsidRPr="00C139B4">
              <w:t>V</w:t>
            </w:r>
          </w:p>
        </w:tc>
        <w:tc>
          <w:tcPr>
            <w:tcW w:w="609" w:type="dxa"/>
          </w:tcPr>
          <w:p w14:paraId="4CC223D2" w14:textId="77777777" w:rsidR="009D4C7F" w:rsidRPr="00C139B4" w:rsidRDefault="009D4C7F" w:rsidP="002B6321">
            <w:pPr>
              <w:pStyle w:val="TAL"/>
            </w:pPr>
          </w:p>
        </w:tc>
        <w:tc>
          <w:tcPr>
            <w:tcW w:w="813" w:type="dxa"/>
          </w:tcPr>
          <w:p w14:paraId="4EE50442" w14:textId="77777777" w:rsidR="009D4C7F" w:rsidRPr="00C139B4" w:rsidRDefault="009D4C7F" w:rsidP="002B6321">
            <w:pPr>
              <w:pStyle w:val="TAL"/>
            </w:pPr>
          </w:p>
        </w:tc>
        <w:tc>
          <w:tcPr>
            <w:tcW w:w="666" w:type="dxa"/>
          </w:tcPr>
          <w:p w14:paraId="42E13111" w14:textId="77777777" w:rsidR="009D4C7F" w:rsidRPr="00C139B4" w:rsidRDefault="009D4C7F" w:rsidP="002B6321">
            <w:pPr>
              <w:pStyle w:val="TAL"/>
            </w:pPr>
            <w:r w:rsidRPr="00C139B4">
              <w:t>M</w:t>
            </w:r>
          </w:p>
        </w:tc>
        <w:tc>
          <w:tcPr>
            <w:tcW w:w="802" w:type="dxa"/>
          </w:tcPr>
          <w:p w14:paraId="542431E4" w14:textId="77777777" w:rsidR="009D4C7F" w:rsidRPr="00C139B4" w:rsidRDefault="009D4C7F" w:rsidP="002B6321">
            <w:pPr>
              <w:pStyle w:val="TAL"/>
            </w:pPr>
            <w:r w:rsidRPr="00C139B4">
              <w:t>No</w:t>
            </w:r>
          </w:p>
        </w:tc>
      </w:tr>
      <w:tr w:rsidR="009D4C7F" w:rsidRPr="00C139B4" w14:paraId="351BBB2C" w14:textId="77777777" w:rsidTr="001A0783">
        <w:trPr>
          <w:cantSplit/>
          <w:tblHeader/>
          <w:jc w:val="center"/>
        </w:trPr>
        <w:tc>
          <w:tcPr>
            <w:tcW w:w="2604" w:type="dxa"/>
          </w:tcPr>
          <w:p w14:paraId="4DC65AA7" w14:textId="77777777" w:rsidR="009D4C7F" w:rsidRPr="00C139B4" w:rsidRDefault="009D4C7F" w:rsidP="002B6321">
            <w:pPr>
              <w:pStyle w:val="TAL"/>
            </w:pPr>
            <w:r w:rsidRPr="00C139B4">
              <w:t>MPS</w:t>
            </w:r>
            <w:r w:rsidRPr="00C139B4">
              <w:rPr>
                <w:rFonts w:hint="eastAsia"/>
              </w:rPr>
              <w:t>-Priority</w:t>
            </w:r>
          </w:p>
        </w:tc>
        <w:tc>
          <w:tcPr>
            <w:tcW w:w="882" w:type="dxa"/>
            <w:vAlign w:val="bottom"/>
          </w:tcPr>
          <w:p w14:paraId="4D90A7A3" w14:textId="77777777" w:rsidR="009D4C7F" w:rsidRPr="00C139B4" w:rsidRDefault="009D4C7F" w:rsidP="00677A08">
            <w:pPr>
              <w:pStyle w:val="TAL"/>
            </w:pPr>
            <w:r w:rsidRPr="00677A08">
              <w:rPr>
                <w:rFonts w:hint="eastAsia"/>
              </w:rPr>
              <w:t>16</w:t>
            </w:r>
            <w:r w:rsidRPr="00677A08">
              <w:t>16</w:t>
            </w:r>
          </w:p>
        </w:tc>
        <w:tc>
          <w:tcPr>
            <w:tcW w:w="1109" w:type="dxa"/>
            <w:vAlign w:val="bottom"/>
          </w:tcPr>
          <w:p w14:paraId="417BF26E" w14:textId="77777777" w:rsidR="009D4C7F" w:rsidRPr="00C139B4" w:rsidRDefault="009D4C7F" w:rsidP="002B6321">
            <w:pPr>
              <w:pStyle w:val="TAL"/>
            </w:pPr>
            <w:r w:rsidRPr="00C139B4">
              <w:rPr>
                <w:rFonts w:hint="eastAsia"/>
              </w:rPr>
              <w:t>7.3.</w:t>
            </w:r>
            <w:r w:rsidRPr="00C139B4">
              <w:t>131</w:t>
            </w:r>
          </w:p>
        </w:tc>
        <w:tc>
          <w:tcPr>
            <w:tcW w:w="1686" w:type="dxa"/>
            <w:vAlign w:val="bottom"/>
          </w:tcPr>
          <w:p w14:paraId="4B10341C" w14:textId="77777777" w:rsidR="009D4C7F" w:rsidRPr="00C139B4" w:rsidRDefault="009D4C7F" w:rsidP="002B6321">
            <w:pPr>
              <w:pStyle w:val="TAL"/>
            </w:pPr>
            <w:r w:rsidRPr="00C139B4">
              <w:t>Unsigned32</w:t>
            </w:r>
          </w:p>
        </w:tc>
        <w:tc>
          <w:tcPr>
            <w:tcW w:w="720" w:type="dxa"/>
            <w:vAlign w:val="bottom"/>
          </w:tcPr>
          <w:p w14:paraId="47AC0152" w14:textId="77777777" w:rsidR="009D4C7F" w:rsidRPr="00C139B4" w:rsidRDefault="009D4C7F" w:rsidP="00677A08">
            <w:pPr>
              <w:pStyle w:val="TAL"/>
            </w:pPr>
            <w:r w:rsidRPr="00677A08">
              <w:t>V</w:t>
            </w:r>
          </w:p>
        </w:tc>
        <w:tc>
          <w:tcPr>
            <w:tcW w:w="609" w:type="dxa"/>
            <w:vAlign w:val="bottom"/>
          </w:tcPr>
          <w:p w14:paraId="2CBB76E4" w14:textId="77777777" w:rsidR="009D4C7F" w:rsidRPr="00C139B4" w:rsidRDefault="009D4C7F" w:rsidP="002B6321">
            <w:pPr>
              <w:pStyle w:val="TAL"/>
              <w:jc w:val="both"/>
            </w:pPr>
          </w:p>
        </w:tc>
        <w:tc>
          <w:tcPr>
            <w:tcW w:w="813" w:type="dxa"/>
            <w:vAlign w:val="bottom"/>
          </w:tcPr>
          <w:p w14:paraId="2ECCC2F9" w14:textId="77777777" w:rsidR="009D4C7F" w:rsidRPr="00C139B4" w:rsidRDefault="009D4C7F" w:rsidP="002B6321">
            <w:pPr>
              <w:pStyle w:val="TAL"/>
              <w:jc w:val="both"/>
            </w:pPr>
          </w:p>
        </w:tc>
        <w:tc>
          <w:tcPr>
            <w:tcW w:w="666" w:type="dxa"/>
            <w:vAlign w:val="bottom"/>
          </w:tcPr>
          <w:p w14:paraId="0060A281" w14:textId="77777777" w:rsidR="009D4C7F" w:rsidRPr="00C139B4" w:rsidRDefault="009D4C7F" w:rsidP="00677A08">
            <w:pPr>
              <w:pStyle w:val="TAL"/>
            </w:pPr>
            <w:r w:rsidRPr="00677A08">
              <w:t>M</w:t>
            </w:r>
          </w:p>
        </w:tc>
        <w:tc>
          <w:tcPr>
            <w:tcW w:w="802" w:type="dxa"/>
            <w:vAlign w:val="bottom"/>
          </w:tcPr>
          <w:p w14:paraId="1646CC63" w14:textId="77777777" w:rsidR="009D4C7F" w:rsidRPr="00C139B4" w:rsidRDefault="009D4C7F" w:rsidP="002B6321">
            <w:pPr>
              <w:pStyle w:val="TAL"/>
              <w:jc w:val="both"/>
            </w:pPr>
            <w:r w:rsidRPr="00C139B4">
              <w:t>No</w:t>
            </w:r>
          </w:p>
        </w:tc>
      </w:tr>
      <w:tr w:rsidR="009D4C7F" w:rsidRPr="00C139B4" w14:paraId="0E56AE3A" w14:textId="77777777" w:rsidTr="001A0783">
        <w:trPr>
          <w:cantSplit/>
          <w:tblHeader/>
          <w:jc w:val="center"/>
        </w:trPr>
        <w:tc>
          <w:tcPr>
            <w:tcW w:w="2604" w:type="dxa"/>
          </w:tcPr>
          <w:p w14:paraId="03E85A97" w14:textId="77777777" w:rsidR="009D4C7F" w:rsidRPr="00C139B4" w:rsidRDefault="009D4C7F" w:rsidP="002B6321">
            <w:pPr>
              <w:pStyle w:val="TOC9"/>
              <w:ind w:left="0" w:firstLine="0"/>
              <w:rPr>
                <w:rFonts w:ascii="Arial" w:hAnsi="Arial"/>
                <w:b w:val="0"/>
                <w:sz w:val="18"/>
              </w:rPr>
            </w:pPr>
            <w:r w:rsidRPr="00C139B4">
              <w:rPr>
                <w:rFonts w:ascii="Arial" w:hAnsi="Arial"/>
                <w:b w:val="0"/>
                <w:sz w:val="18"/>
              </w:rPr>
              <w:t>VPLMN</w:t>
            </w:r>
            <w:r w:rsidRPr="00C139B4">
              <w:rPr>
                <w:rFonts w:ascii="Arial" w:hAnsi="Arial" w:hint="eastAsia"/>
                <w:b w:val="0"/>
                <w:sz w:val="18"/>
              </w:rPr>
              <w:t>-</w:t>
            </w:r>
            <w:r w:rsidRPr="00C139B4">
              <w:rPr>
                <w:rFonts w:ascii="Arial" w:hAnsi="Arial"/>
                <w:b w:val="0"/>
                <w:sz w:val="18"/>
              </w:rPr>
              <w:t>LIPA</w:t>
            </w:r>
            <w:r w:rsidRPr="00C139B4">
              <w:rPr>
                <w:rFonts w:ascii="Arial" w:hAnsi="Arial" w:hint="eastAsia"/>
                <w:b w:val="0"/>
                <w:sz w:val="18"/>
              </w:rPr>
              <w:t>-</w:t>
            </w:r>
            <w:r w:rsidRPr="00C139B4">
              <w:rPr>
                <w:rFonts w:ascii="Arial" w:hAnsi="Arial"/>
                <w:b w:val="0"/>
                <w:sz w:val="18"/>
              </w:rPr>
              <w:t>Allowed</w:t>
            </w:r>
          </w:p>
        </w:tc>
        <w:tc>
          <w:tcPr>
            <w:tcW w:w="882" w:type="dxa"/>
            <w:vAlign w:val="bottom"/>
          </w:tcPr>
          <w:p w14:paraId="03E8031D" w14:textId="77777777" w:rsidR="009D4C7F" w:rsidRPr="00C139B4" w:rsidRDefault="009D4C7F" w:rsidP="00677A08">
            <w:pPr>
              <w:pStyle w:val="TAL"/>
            </w:pPr>
            <w:r w:rsidRPr="00677A08">
              <w:t>1617</w:t>
            </w:r>
          </w:p>
        </w:tc>
        <w:tc>
          <w:tcPr>
            <w:tcW w:w="1109" w:type="dxa"/>
            <w:vAlign w:val="bottom"/>
          </w:tcPr>
          <w:p w14:paraId="76CC221C" w14:textId="77777777" w:rsidR="009D4C7F" w:rsidRPr="00C139B4" w:rsidRDefault="009D4C7F" w:rsidP="00677A08">
            <w:pPr>
              <w:pStyle w:val="TAL"/>
            </w:pPr>
            <w:r w:rsidRPr="00677A08">
              <w:rPr>
                <w:rFonts w:hint="eastAsia"/>
              </w:rPr>
              <w:t>7.3.</w:t>
            </w:r>
            <w:r w:rsidRPr="00677A08">
              <w:t>132</w:t>
            </w:r>
          </w:p>
        </w:tc>
        <w:tc>
          <w:tcPr>
            <w:tcW w:w="1686" w:type="dxa"/>
            <w:vAlign w:val="bottom"/>
          </w:tcPr>
          <w:p w14:paraId="10457D51" w14:textId="77777777" w:rsidR="009D4C7F" w:rsidRPr="00C139B4" w:rsidRDefault="009D4C7F" w:rsidP="00677A08">
            <w:pPr>
              <w:pStyle w:val="TAL"/>
            </w:pPr>
            <w:r w:rsidRPr="00677A08">
              <w:t>Enumerated</w:t>
            </w:r>
          </w:p>
        </w:tc>
        <w:tc>
          <w:tcPr>
            <w:tcW w:w="720" w:type="dxa"/>
            <w:vAlign w:val="bottom"/>
          </w:tcPr>
          <w:p w14:paraId="54E54AB1" w14:textId="77777777" w:rsidR="009D4C7F" w:rsidRPr="00C139B4" w:rsidRDefault="009D4C7F" w:rsidP="002B6321">
            <w:pPr>
              <w:pStyle w:val="TAL"/>
              <w:jc w:val="both"/>
            </w:pPr>
            <w:r w:rsidRPr="00C139B4">
              <w:t>V</w:t>
            </w:r>
          </w:p>
        </w:tc>
        <w:tc>
          <w:tcPr>
            <w:tcW w:w="609" w:type="dxa"/>
            <w:vAlign w:val="bottom"/>
          </w:tcPr>
          <w:p w14:paraId="7B6F3FF7" w14:textId="77777777" w:rsidR="009D4C7F" w:rsidRPr="00C139B4" w:rsidRDefault="009D4C7F" w:rsidP="002B6321">
            <w:pPr>
              <w:pStyle w:val="TAL"/>
              <w:jc w:val="both"/>
            </w:pPr>
          </w:p>
        </w:tc>
        <w:tc>
          <w:tcPr>
            <w:tcW w:w="813" w:type="dxa"/>
            <w:vAlign w:val="bottom"/>
          </w:tcPr>
          <w:p w14:paraId="75F5D47F" w14:textId="77777777" w:rsidR="009D4C7F" w:rsidRPr="00C139B4" w:rsidRDefault="009D4C7F" w:rsidP="002B6321">
            <w:pPr>
              <w:pStyle w:val="TAL"/>
              <w:jc w:val="both"/>
            </w:pPr>
          </w:p>
        </w:tc>
        <w:tc>
          <w:tcPr>
            <w:tcW w:w="666" w:type="dxa"/>
            <w:vAlign w:val="bottom"/>
          </w:tcPr>
          <w:p w14:paraId="72E61062" w14:textId="77777777" w:rsidR="009D4C7F" w:rsidRPr="00C139B4" w:rsidRDefault="009D4C7F" w:rsidP="00677A08">
            <w:pPr>
              <w:pStyle w:val="TAL"/>
            </w:pPr>
            <w:r w:rsidRPr="00677A08">
              <w:t>M</w:t>
            </w:r>
          </w:p>
        </w:tc>
        <w:tc>
          <w:tcPr>
            <w:tcW w:w="802" w:type="dxa"/>
            <w:vAlign w:val="bottom"/>
          </w:tcPr>
          <w:p w14:paraId="7F0F705D" w14:textId="77777777" w:rsidR="009D4C7F" w:rsidRPr="00C139B4" w:rsidRDefault="009D4C7F" w:rsidP="002B6321">
            <w:pPr>
              <w:pStyle w:val="TAL"/>
              <w:jc w:val="both"/>
            </w:pPr>
            <w:r w:rsidRPr="00C139B4">
              <w:t>No</w:t>
            </w:r>
          </w:p>
        </w:tc>
      </w:tr>
      <w:tr w:rsidR="009D4C7F" w:rsidRPr="00C139B4" w14:paraId="0D3DABFE" w14:textId="77777777" w:rsidTr="001A0783">
        <w:trPr>
          <w:cantSplit/>
          <w:tblHeader/>
          <w:jc w:val="center"/>
        </w:trPr>
        <w:tc>
          <w:tcPr>
            <w:tcW w:w="2604" w:type="dxa"/>
          </w:tcPr>
          <w:p w14:paraId="2E66A616" w14:textId="77777777" w:rsidR="009D4C7F" w:rsidRPr="00C139B4" w:rsidRDefault="009D4C7F" w:rsidP="002B6321">
            <w:pPr>
              <w:pStyle w:val="TOC9"/>
              <w:ind w:left="0" w:firstLine="0"/>
              <w:rPr>
                <w:rFonts w:ascii="Arial" w:hAnsi="Arial"/>
                <w:b w:val="0"/>
                <w:sz w:val="18"/>
              </w:rPr>
            </w:pPr>
            <w:r w:rsidRPr="00C139B4">
              <w:rPr>
                <w:rFonts w:ascii="Arial" w:hAnsi="Arial" w:hint="eastAsia"/>
                <w:b w:val="0"/>
                <w:sz w:val="18"/>
              </w:rPr>
              <w:t>LIPA-Permission</w:t>
            </w:r>
          </w:p>
        </w:tc>
        <w:tc>
          <w:tcPr>
            <w:tcW w:w="882" w:type="dxa"/>
            <w:vAlign w:val="bottom"/>
          </w:tcPr>
          <w:p w14:paraId="32FE6A9E" w14:textId="77777777" w:rsidR="009D4C7F" w:rsidRPr="00C139B4" w:rsidRDefault="009D4C7F" w:rsidP="00677A08">
            <w:pPr>
              <w:pStyle w:val="TAL"/>
            </w:pPr>
            <w:r w:rsidRPr="00677A08">
              <w:t>1618</w:t>
            </w:r>
          </w:p>
        </w:tc>
        <w:tc>
          <w:tcPr>
            <w:tcW w:w="1109" w:type="dxa"/>
            <w:vAlign w:val="bottom"/>
          </w:tcPr>
          <w:p w14:paraId="654CF3F5" w14:textId="77777777" w:rsidR="009D4C7F" w:rsidRPr="00C139B4" w:rsidRDefault="009D4C7F" w:rsidP="00677A08">
            <w:pPr>
              <w:pStyle w:val="TAL"/>
            </w:pPr>
            <w:r w:rsidRPr="00677A08">
              <w:rPr>
                <w:rFonts w:hint="eastAsia"/>
              </w:rPr>
              <w:t>7.3.</w:t>
            </w:r>
            <w:r w:rsidRPr="00677A08">
              <w:t>133</w:t>
            </w:r>
          </w:p>
        </w:tc>
        <w:tc>
          <w:tcPr>
            <w:tcW w:w="1686" w:type="dxa"/>
            <w:vAlign w:val="bottom"/>
          </w:tcPr>
          <w:p w14:paraId="5437DF8F" w14:textId="77777777" w:rsidR="009D4C7F" w:rsidRPr="00C139B4" w:rsidRDefault="009D4C7F" w:rsidP="00677A08">
            <w:pPr>
              <w:pStyle w:val="TAL"/>
            </w:pPr>
            <w:r w:rsidRPr="00677A08">
              <w:t>Enumerated</w:t>
            </w:r>
          </w:p>
        </w:tc>
        <w:tc>
          <w:tcPr>
            <w:tcW w:w="720" w:type="dxa"/>
            <w:vAlign w:val="bottom"/>
          </w:tcPr>
          <w:p w14:paraId="7E885DD1" w14:textId="77777777" w:rsidR="009D4C7F" w:rsidRPr="00C139B4" w:rsidRDefault="009D4C7F" w:rsidP="002B6321">
            <w:pPr>
              <w:pStyle w:val="TAL"/>
              <w:jc w:val="both"/>
            </w:pPr>
            <w:r w:rsidRPr="00C139B4">
              <w:t>V</w:t>
            </w:r>
          </w:p>
        </w:tc>
        <w:tc>
          <w:tcPr>
            <w:tcW w:w="609" w:type="dxa"/>
            <w:vAlign w:val="bottom"/>
          </w:tcPr>
          <w:p w14:paraId="50841835" w14:textId="77777777" w:rsidR="009D4C7F" w:rsidRPr="00C139B4" w:rsidRDefault="009D4C7F" w:rsidP="002B6321">
            <w:pPr>
              <w:pStyle w:val="TAL"/>
              <w:jc w:val="both"/>
            </w:pPr>
          </w:p>
        </w:tc>
        <w:tc>
          <w:tcPr>
            <w:tcW w:w="813" w:type="dxa"/>
            <w:vAlign w:val="bottom"/>
          </w:tcPr>
          <w:p w14:paraId="76A177B3" w14:textId="77777777" w:rsidR="009D4C7F" w:rsidRPr="00C139B4" w:rsidRDefault="009D4C7F" w:rsidP="002B6321">
            <w:pPr>
              <w:pStyle w:val="TAL"/>
              <w:jc w:val="both"/>
            </w:pPr>
          </w:p>
        </w:tc>
        <w:tc>
          <w:tcPr>
            <w:tcW w:w="666" w:type="dxa"/>
            <w:vAlign w:val="bottom"/>
          </w:tcPr>
          <w:p w14:paraId="2B7A150D" w14:textId="77777777" w:rsidR="009D4C7F" w:rsidRPr="00C139B4" w:rsidRDefault="009D4C7F" w:rsidP="00677A08">
            <w:pPr>
              <w:pStyle w:val="TAL"/>
            </w:pPr>
            <w:r w:rsidRPr="00677A08">
              <w:t>M</w:t>
            </w:r>
          </w:p>
        </w:tc>
        <w:tc>
          <w:tcPr>
            <w:tcW w:w="802" w:type="dxa"/>
            <w:vAlign w:val="bottom"/>
          </w:tcPr>
          <w:p w14:paraId="0586537E" w14:textId="77777777" w:rsidR="009D4C7F" w:rsidRPr="00C139B4" w:rsidRDefault="009D4C7F" w:rsidP="002B6321">
            <w:pPr>
              <w:pStyle w:val="TAL"/>
              <w:jc w:val="both"/>
            </w:pPr>
            <w:r w:rsidRPr="00C139B4">
              <w:t>No</w:t>
            </w:r>
          </w:p>
        </w:tc>
      </w:tr>
      <w:tr w:rsidR="009D4C7F" w:rsidRPr="00C139B4" w14:paraId="301FCEC1" w14:textId="77777777" w:rsidTr="001A0783">
        <w:trPr>
          <w:cantSplit/>
          <w:tblHeader/>
          <w:jc w:val="center"/>
        </w:trPr>
        <w:tc>
          <w:tcPr>
            <w:tcW w:w="2604" w:type="dxa"/>
          </w:tcPr>
          <w:p w14:paraId="11FBF0FD" w14:textId="77777777" w:rsidR="009D4C7F" w:rsidRPr="00C139B4" w:rsidRDefault="009D4C7F" w:rsidP="002B6321">
            <w:pPr>
              <w:pStyle w:val="TAL"/>
            </w:pPr>
            <w:r w:rsidRPr="00C139B4">
              <w:t>Subscribed-Periodic-RAU-TAU-Timer</w:t>
            </w:r>
          </w:p>
        </w:tc>
        <w:tc>
          <w:tcPr>
            <w:tcW w:w="882" w:type="dxa"/>
          </w:tcPr>
          <w:p w14:paraId="0958D8DB" w14:textId="77777777" w:rsidR="009D4C7F" w:rsidRPr="00C139B4" w:rsidRDefault="009D4C7F" w:rsidP="002B6321">
            <w:pPr>
              <w:pStyle w:val="TAL"/>
            </w:pPr>
            <w:r w:rsidRPr="00C139B4">
              <w:t>1619</w:t>
            </w:r>
          </w:p>
        </w:tc>
        <w:tc>
          <w:tcPr>
            <w:tcW w:w="1109" w:type="dxa"/>
          </w:tcPr>
          <w:p w14:paraId="3083ECDA" w14:textId="77777777" w:rsidR="009D4C7F" w:rsidRPr="00C139B4" w:rsidRDefault="009D4C7F" w:rsidP="002B6321">
            <w:pPr>
              <w:pStyle w:val="TAL"/>
            </w:pPr>
            <w:r w:rsidRPr="00C139B4">
              <w:t>7.3.134</w:t>
            </w:r>
          </w:p>
        </w:tc>
        <w:tc>
          <w:tcPr>
            <w:tcW w:w="1686" w:type="dxa"/>
          </w:tcPr>
          <w:p w14:paraId="50222FE0" w14:textId="77777777" w:rsidR="009D4C7F" w:rsidRPr="00C139B4" w:rsidRDefault="009D4C7F" w:rsidP="002B6321">
            <w:pPr>
              <w:pStyle w:val="TAL"/>
            </w:pPr>
            <w:r w:rsidRPr="00C139B4">
              <w:t>Unsigned32</w:t>
            </w:r>
          </w:p>
        </w:tc>
        <w:tc>
          <w:tcPr>
            <w:tcW w:w="720" w:type="dxa"/>
          </w:tcPr>
          <w:p w14:paraId="4A93858F" w14:textId="77777777" w:rsidR="009D4C7F" w:rsidRPr="00C139B4" w:rsidRDefault="009D4C7F" w:rsidP="002B6321">
            <w:pPr>
              <w:pStyle w:val="TAL"/>
            </w:pPr>
            <w:r w:rsidRPr="00C139B4">
              <w:t>V</w:t>
            </w:r>
          </w:p>
        </w:tc>
        <w:tc>
          <w:tcPr>
            <w:tcW w:w="609" w:type="dxa"/>
          </w:tcPr>
          <w:p w14:paraId="187788FB" w14:textId="77777777" w:rsidR="009D4C7F" w:rsidRPr="00C139B4" w:rsidRDefault="009D4C7F" w:rsidP="002B6321">
            <w:pPr>
              <w:pStyle w:val="TAL"/>
            </w:pPr>
          </w:p>
        </w:tc>
        <w:tc>
          <w:tcPr>
            <w:tcW w:w="813" w:type="dxa"/>
          </w:tcPr>
          <w:p w14:paraId="3CCECA58" w14:textId="77777777" w:rsidR="009D4C7F" w:rsidRPr="00C139B4" w:rsidRDefault="009D4C7F" w:rsidP="002B6321">
            <w:pPr>
              <w:pStyle w:val="TAL"/>
            </w:pPr>
          </w:p>
        </w:tc>
        <w:tc>
          <w:tcPr>
            <w:tcW w:w="666" w:type="dxa"/>
          </w:tcPr>
          <w:p w14:paraId="64355E8B" w14:textId="77777777" w:rsidR="009D4C7F" w:rsidRPr="00C139B4" w:rsidRDefault="009D4C7F" w:rsidP="002B6321">
            <w:pPr>
              <w:pStyle w:val="TAL"/>
            </w:pPr>
            <w:r w:rsidRPr="00C139B4">
              <w:t>M</w:t>
            </w:r>
          </w:p>
        </w:tc>
        <w:tc>
          <w:tcPr>
            <w:tcW w:w="802" w:type="dxa"/>
          </w:tcPr>
          <w:p w14:paraId="6E78ECC2" w14:textId="77777777" w:rsidR="009D4C7F" w:rsidRPr="00C139B4" w:rsidRDefault="009D4C7F" w:rsidP="002B6321">
            <w:pPr>
              <w:pStyle w:val="TAL"/>
            </w:pPr>
            <w:r w:rsidRPr="00C139B4">
              <w:t>No</w:t>
            </w:r>
          </w:p>
        </w:tc>
      </w:tr>
      <w:tr w:rsidR="009D4C7F" w:rsidRPr="00C139B4" w14:paraId="0B619337" w14:textId="77777777" w:rsidTr="001A0783">
        <w:trPr>
          <w:cantSplit/>
          <w:tblHeader/>
          <w:jc w:val="center"/>
        </w:trPr>
        <w:tc>
          <w:tcPr>
            <w:tcW w:w="2604" w:type="dxa"/>
          </w:tcPr>
          <w:p w14:paraId="4F4B9AC1" w14:textId="77777777" w:rsidR="009D4C7F" w:rsidRPr="00C139B4" w:rsidRDefault="009D4C7F" w:rsidP="002B6321">
            <w:pPr>
              <w:pStyle w:val="TAL"/>
            </w:pPr>
            <w:r w:rsidRPr="00C139B4">
              <w:t>Ext-PDP-Type</w:t>
            </w:r>
          </w:p>
        </w:tc>
        <w:tc>
          <w:tcPr>
            <w:tcW w:w="882" w:type="dxa"/>
          </w:tcPr>
          <w:p w14:paraId="227CB362" w14:textId="77777777" w:rsidR="009D4C7F" w:rsidRPr="00C139B4" w:rsidRDefault="009D4C7F" w:rsidP="002B6321">
            <w:pPr>
              <w:pStyle w:val="TAL"/>
            </w:pPr>
            <w:r w:rsidRPr="00C139B4">
              <w:t>1620</w:t>
            </w:r>
          </w:p>
        </w:tc>
        <w:tc>
          <w:tcPr>
            <w:tcW w:w="1109" w:type="dxa"/>
          </w:tcPr>
          <w:p w14:paraId="24FA8534" w14:textId="77777777" w:rsidR="009D4C7F" w:rsidRPr="00C139B4" w:rsidRDefault="009D4C7F" w:rsidP="002B6321">
            <w:pPr>
              <w:pStyle w:val="TAL"/>
            </w:pPr>
            <w:r w:rsidRPr="00C139B4">
              <w:t>7.3.75A</w:t>
            </w:r>
          </w:p>
        </w:tc>
        <w:tc>
          <w:tcPr>
            <w:tcW w:w="1686" w:type="dxa"/>
          </w:tcPr>
          <w:p w14:paraId="39D4E41F" w14:textId="77777777" w:rsidR="009D4C7F" w:rsidRPr="00C139B4" w:rsidRDefault="009D4C7F" w:rsidP="002B6321">
            <w:pPr>
              <w:pStyle w:val="TAL"/>
            </w:pPr>
            <w:r w:rsidRPr="00C139B4">
              <w:t>OctetString</w:t>
            </w:r>
          </w:p>
        </w:tc>
        <w:tc>
          <w:tcPr>
            <w:tcW w:w="720" w:type="dxa"/>
          </w:tcPr>
          <w:p w14:paraId="374056FF" w14:textId="77777777" w:rsidR="009D4C7F" w:rsidRPr="00C139B4" w:rsidRDefault="009D4C7F" w:rsidP="002B6321">
            <w:pPr>
              <w:pStyle w:val="TAL"/>
            </w:pPr>
            <w:r w:rsidRPr="00C139B4">
              <w:t>V</w:t>
            </w:r>
          </w:p>
        </w:tc>
        <w:tc>
          <w:tcPr>
            <w:tcW w:w="609" w:type="dxa"/>
          </w:tcPr>
          <w:p w14:paraId="3A565765" w14:textId="77777777" w:rsidR="009D4C7F" w:rsidRPr="00C139B4" w:rsidRDefault="009D4C7F" w:rsidP="002B6321">
            <w:pPr>
              <w:pStyle w:val="TAL"/>
            </w:pPr>
          </w:p>
        </w:tc>
        <w:tc>
          <w:tcPr>
            <w:tcW w:w="813" w:type="dxa"/>
          </w:tcPr>
          <w:p w14:paraId="1D63809B" w14:textId="77777777" w:rsidR="009D4C7F" w:rsidRPr="00C139B4" w:rsidRDefault="009D4C7F" w:rsidP="002B6321">
            <w:pPr>
              <w:pStyle w:val="TAL"/>
            </w:pPr>
          </w:p>
        </w:tc>
        <w:tc>
          <w:tcPr>
            <w:tcW w:w="666" w:type="dxa"/>
          </w:tcPr>
          <w:p w14:paraId="0D4975A8" w14:textId="77777777" w:rsidR="009D4C7F" w:rsidRPr="00C139B4" w:rsidRDefault="009D4C7F" w:rsidP="002B6321">
            <w:pPr>
              <w:pStyle w:val="TAL"/>
            </w:pPr>
            <w:r w:rsidRPr="00C139B4">
              <w:t>M</w:t>
            </w:r>
          </w:p>
        </w:tc>
        <w:tc>
          <w:tcPr>
            <w:tcW w:w="802" w:type="dxa"/>
          </w:tcPr>
          <w:p w14:paraId="56335C1C" w14:textId="77777777" w:rsidR="009D4C7F" w:rsidRPr="00C139B4" w:rsidRDefault="009D4C7F" w:rsidP="002B6321">
            <w:pPr>
              <w:pStyle w:val="TAL"/>
            </w:pPr>
            <w:r w:rsidRPr="00C139B4">
              <w:t>No</w:t>
            </w:r>
          </w:p>
        </w:tc>
      </w:tr>
      <w:tr w:rsidR="009D4C7F" w:rsidRPr="00C139B4" w14:paraId="2084B898" w14:textId="77777777" w:rsidTr="001A0783">
        <w:trPr>
          <w:cantSplit/>
          <w:tblHeader/>
          <w:jc w:val="center"/>
        </w:trPr>
        <w:tc>
          <w:tcPr>
            <w:tcW w:w="2604" w:type="dxa"/>
          </w:tcPr>
          <w:p w14:paraId="39594DD1" w14:textId="77777777" w:rsidR="009D4C7F" w:rsidRPr="00C139B4" w:rsidRDefault="009D4C7F" w:rsidP="002B6321">
            <w:pPr>
              <w:pStyle w:val="TAL"/>
            </w:pPr>
            <w:r w:rsidRPr="00C139B4">
              <w:t>SIPTO-Permission</w:t>
            </w:r>
          </w:p>
        </w:tc>
        <w:tc>
          <w:tcPr>
            <w:tcW w:w="882" w:type="dxa"/>
          </w:tcPr>
          <w:p w14:paraId="320B248B" w14:textId="77777777" w:rsidR="009D4C7F" w:rsidRPr="00C139B4" w:rsidRDefault="009D4C7F" w:rsidP="002B6321">
            <w:pPr>
              <w:pStyle w:val="TAL"/>
            </w:pPr>
            <w:r w:rsidRPr="00C139B4">
              <w:t>1613</w:t>
            </w:r>
          </w:p>
        </w:tc>
        <w:tc>
          <w:tcPr>
            <w:tcW w:w="1109" w:type="dxa"/>
          </w:tcPr>
          <w:p w14:paraId="7085A543" w14:textId="77777777" w:rsidR="009D4C7F" w:rsidRPr="00C139B4" w:rsidRDefault="009D4C7F" w:rsidP="002B6321">
            <w:pPr>
              <w:pStyle w:val="TAL"/>
            </w:pPr>
            <w:r w:rsidRPr="00C139B4">
              <w:t>7.3.135</w:t>
            </w:r>
          </w:p>
        </w:tc>
        <w:tc>
          <w:tcPr>
            <w:tcW w:w="1686" w:type="dxa"/>
          </w:tcPr>
          <w:p w14:paraId="5221E117" w14:textId="77777777" w:rsidR="009D4C7F" w:rsidRPr="00C139B4" w:rsidRDefault="009D4C7F" w:rsidP="002B6321">
            <w:pPr>
              <w:pStyle w:val="TAL"/>
            </w:pPr>
            <w:r w:rsidRPr="00C139B4">
              <w:t>Enumerated</w:t>
            </w:r>
          </w:p>
        </w:tc>
        <w:tc>
          <w:tcPr>
            <w:tcW w:w="720" w:type="dxa"/>
          </w:tcPr>
          <w:p w14:paraId="78C522F7" w14:textId="77777777" w:rsidR="009D4C7F" w:rsidRPr="00C139B4" w:rsidRDefault="009D4C7F" w:rsidP="002B6321">
            <w:pPr>
              <w:pStyle w:val="TAL"/>
            </w:pPr>
            <w:r w:rsidRPr="00C139B4">
              <w:t>V</w:t>
            </w:r>
          </w:p>
        </w:tc>
        <w:tc>
          <w:tcPr>
            <w:tcW w:w="609" w:type="dxa"/>
          </w:tcPr>
          <w:p w14:paraId="3DDB6859" w14:textId="77777777" w:rsidR="009D4C7F" w:rsidRPr="00C139B4" w:rsidRDefault="009D4C7F" w:rsidP="002B6321">
            <w:pPr>
              <w:pStyle w:val="TAL"/>
            </w:pPr>
          </w:p>
        </w:tc>
        <w:tc>
          <w:tcPr>
            <w:tcW w:w="813" w:type="dxa"/>
          </w:tcPr>
          <w:p w14:paraId="253EF9AC" w14:textId="77777777" w:rsidR="009D4C7F" w:rsidRPr="00C139B4" w:rsidRDefault="009D4C7F" w:rsidP="002B6321">
            <w:pPr>
              <w:pStyle w:val="TAL"/>
            </w:pPr>
          </w:p>
        </w:tc>
        <w:tc>
          <w:tcPr>
            <w:tcW w:w="666" w:type="dxa"/>
          </w:tcPr>
          <w:p w14:paraId="7BFCFF11" w14:textId="77777777" w:rsidR="009D4C7F" w:rsidRPr="00C139B4" w:rsidRDefault="009D4C7F" w:rsidP="002B6321">
            <w:pPr>
              <w:pStyle w:val="TAL"/>
            </w:pPr>
            <w:r w:rsidRPr="00C139B4">
              <w:t>M</w:t>
            </w:r>
          </w:p>
        </w:tc>
        <w:tc>
          <w:tcPr>
            <w:tcW w:w="802" w:type="dxa"/>
          </w:tcPr>
          <w:p w14:paraId="33D2293C" w14:textId="77777777" w:rsidR="009D4C7F" w:rsidRPr="00C139B4" w:rsidRDefault="009D4C7F" w:rsidP="002B6321">
            <w:pPr>
              <w:pStyle w:val="TAL"/>
            </w:pPr>
            <w:r w:rsidRPr="00C139B4">
              <w:t>No</w:t>
            </w:r>
          </w:p>
        </w:tc>
      </w:tr>
      <w:tr w:rsidR="009D4C7F" w:rsidRPr="00C139B4" w14:paraId="73169C5C" w14:textId="77777777" w:rsidTr="001A0783">
        <w:trPr>
          <w:cantSplit/>
          <w:tblHeader/>
          <w:jc w:val="center"/>
        </w:trPr>
        <w:tc>
          <w:tcPr>
            <w:tcW w:w="2604" w:type="dxa"/>
          </w:tcPr>
          <w:p w14:paraId="1EAA51DF" w14:textId="77777777" w:rsidR="009D4C7F" w:rsidRPr="00C139B4" w:rsidRDefault="009D4C7F" w:rsidP="002B6321">
            <w:pPr>
              <w:pStyle w:val="TAL"/>
            </w:pPr>
            <w:r w:rsidRPr="00C139B4">
              <w:t>MDT-Configuration</w:t>
            </w:r>
          </w:p>
        </w:tc>
        <w:tc>
          <w:tcPr>
            <w:tcW w:w="882" w:type="dxa"/>
          </w:tcPr>
          <w:p w14:paraId="0713A9C3" w14:textId="77777777" w:rsidR="009D4C7F" w:rsidRPr="00C139B4" w:rsidRDefault="009D4C7F" w:rsidP="002B6321">
            <w:pPr>
              <w:pStyle w:val="TAL"/>
            </w:pPr>
            <w:r w:rsidRPr="00C139B4">
              <w:t>1622</w:t>
            </w:r>
          </w:p>
        </w:tc>
        <w:tc>
          <w:tcPr>
            <w:tcW w:w="1109" w:type="dxa"/>
          </w:tcPr>
          <w:p w14:paraId="186457D6" w14:textId="77777777" w:rsidR="009D4C7F" w:rsidRPr="00C139B4" w:rsidRDefault="009D4C7F" w:rsidP="002B6321">
            <w:pPr>
              <w:pStyle w:val="TAL"/>
            </w:pPr>
            <w:r w:rsidRPr="00C139B4">
              <w:t>7.3.136</w:t>
            </w:r>
          </w:p>
        </w:tc>
        <w:tc>
          <w:tcPr>
            <w:tcW w:w="1686" w:type="dxa"/>
          </w:tcPr>
          <w:p w14:paraId="5C8A76D8" w14:textId="77777777" w:rsidR="009D4C7F" w:rsidRPr="00C139B4" w:rsidRDefault="009D4C7F" w:rsidP="002B6321">
            <w:pPr>
              <w:pStyle w:val="TAL"/>
            </w:pPr>
            <w:r w:rsidRPr="00C139B4">
              <w:t>Grouped</w:t>
            </w:r>
          </w:p>
        </w:tc>
        <w:tc>
          <w:tcPr>
            <w:tcW w:w="720" w:type="dxa"/>
          </w:tcPr>
          <w:p w14:paraId="46FE2EF6" w14:textId="77777777" w:rsidR="009D4C7F" w:rsidRPr="00C139B4" w:rsidRDefault="009D4C7F" w:rsidP="002B6321">
            <w:pPr>
              <w:pStyle w:val="TAL"/>
            </w:pPr>
            <w:r w:rsidRPr="00C139B4">
              <w:t>V</w:t>
            </w:r>
          </w:p>
        </w:tc>
        <w:tc>
          <w:tcPr>
            <w:tcW w:w="609" w:type="dxa"/>
          </w:tcPr>
          <w:p w14:paraId="205C5BD3" w14:textId="77777777" w:rsidR="009D4C7F" w:rsidRPr="00C139B4" w:rsidRDefault="009D4C7F" w:rsidP="002B6321">
            <w:pPr>
              <w:pStyle w:val="TAL"/>
            </w:pPr>
          </w:p>
        </w:tc>
        <w:tc>
          <w:tcPr>
            <w:tcW w:w="813" w:type="dxa"/>
          </w:tcPr>
          <w:p w14:paraId="123B79EF" w14:textId="77777777" w:rsidR="009D4C7F" w:rsidRPr="00C139B4" w:rsidRDefault="009D4C7F" w:rsidP="002B6321">
            <w:pPr>
              <w:pStyle w:val="TAL"/>
            </w:pPr>
          </w:p>
        </w:tc>
        <w:tc>
          <w:tcPr>
            <w:tcW w:w="666" w:type="dxa"/>
          </w:tcPr>
          <w:p w14:paraId="0EC175DB" w14:textId="77777777" w:rsidR="009D4C7F" w:rsidRPr="00C139B4" w:rsidRDefault="009D4C7F" w:rsidP="002B6321">
            <w:pPr>
              <w:pStyle w:val="TAL"/>
            </w:pPr>
            <w:r w:rsidRPr="00C139B4">
              <w:t>M</w:t>
            </w:r>
          </w:p>
        </w:tc>
        <w:tc>
          <w:tcPr>
            <w:tcW w:w="802" w:type="dxa"/>
          </w:tcPr>
          <w:p w14:paraId="2ED31698" w14:textId="77777777" w:rsidR="009D4C7F" w:rsidRPr="00C139B4" w:rsidRDefault="009D4C7F" w:rsidP="002B6321">
            <w:pPr>
              <w:pStyle w:val="TAL"/>
            </w:pPr>
            <w:r w:rsidRPr="00C139B4">
              <w:t>No</w:t>
            </w:r>
          </w:p>
        </w:tc>
      </w:tr>
      <w:tr w:rsidR="009D4C7F" w:rsidRPr="00C139B4" w14:paraId="614F0C5D" w14:textId="77777777" w:rsidTr="001A0783">
        <w:trPr>
          <w:cantSplit/>
          <w:tblHeader/>
          <w:jc w:val="center"/>
        </w:trPr>
        <w:tc>
          <w:tcPr>
            <w:tcW w:w="2604" w:type="dxa"/>
          </w:tcPr>
          <w:p w14:paraId="457958C7" w14:textId="77777777" w:rsidR="009D4C7F" w:rsidRPr="00C139B4" w:rsidRDefault="009D4C7F" w:rsidP="002B6321">
            <w:pPr>
              <w:pStyle w:val="TAL"/>
            </w:pPr>
            <w:r w:rsidRPr="00C139B4">
              <w:t>Job-Type</w:t>
            </w:r>
          </w:p>
        </w:tc>
        <w:tc>
          <w:tcPr>
            <w:tcW w:w="882" w:type="dxa"/>
          </w:tcPr>
          <w:p w14:paraId="5B4F9EBC" w14:textId="77777777" w:rsidR="009D4C7F" w:rsidRPr="00C139B4" w:rsidRDefault="009D4C7F" w:rsidP="002B6321">
            <w:pPr>
              <w:pStyle w:val="TAL"/>
            </w:pPr>
            <w:r w:rsidRPr="00C139B4">
              <w:t>1623</w:t>
            </w:r>
          </w:p>
        </w:tc>
        <w:tc>
          <w:tcPr>
            <w:tcW w:w="1109" w:type="dxa"/>
          </w:tcPr>
          <w:p w14:paraId="18898756" w14:textId="77777777" w:rsidR="009D4C7F" w:rsidRPr="00C139B4" w:rsidRDefault="009D4C7F" w:rsidP="002B6321">
            <w:pPr>
              <w:pStyle w:val="TAL"/>
            </w:pPr>
            <w:r w:rsidRPr="00C139B4">
              <w:t>7.3.137</w:t>
            </w:r>
          </w:p>
        </w:tc>
        <w:tc>
          <w:tcPr>
            <w:tcW w:w="1686" w:type="dxa"/>
          </w:tcPr>
          <w:p w14:paraId="6F19BD70" w14:textId="77777777" w:rsidR="009D4C7F" w:rsidRPr="00C139B4" w:rsidRDefault="009D4C7F" w:rsidP="002B6321">
            <w:pPr>
              <w:pStyle w:val="TAL"/>
            </w:pPr>
            <w:r w:rsidRPr="00C139B4">
              <w:t>Enumerated</w:t>
            </w:r>
          </w:p>
        </w:tc>
        <w:tc>
          <w:tcPr>
            <w:tcW w:w="720" w:type="dxa"/>
          </w:tcPr>
          <w:p w14:paraId="498571AA" w14:textId="77777777" w:rsidR="009D4C7F" w:rsidRPr="00C139B4" w:rsidRDefault="009D4C7F" w:rsidP="002B6321">
            <w:pPr>
              <w:pStyle w:val="TAL"/>
            </w:pPr>
            <w:r w:rsidRPr="00C139B4">
              <w:t>V</w:t>
            </w:r>
          </w:p>
        </w:tc>
        <w:tc>
          <w:tcPr>
            <w:tcW w:w="609" w:type="dxa"/>
          </w:tcPr>
          <w:p w14:paraId="1F6669E4" w14:textId="77777777" w:rsidR="009D4C7F" w:rsidRPr="00C139B4" w:rsidRDefault="009D4C7F" w:rsidP="002B6321">
            <w:pPr>
              <w:pStyle w:val="TAL"/>
            </w:pPr>
          </w:p>
        </w:tc>
        <w:tc>
          <w:tcPr>
            <w:tcW w:w="813" w:type="dxa"/>
          </w:tcPr>
          <w:p w14:paraId="36F90F38" w14:textId="77777777" w:rsidR="009D4C7F" w:rsidRPr="00C139B4" w:rsidRDefault="009D4C7F" w:rsidP="002B6321">
            <w:pPr>
              <w:pStyle w:val="TAL"/>
            </w:pPr>
          </w:p>
        </w:tc>
        <w:tc>
          <w:tcPr>
            <w:tcW w:w="666" w:type="dxa"/>
          </w:tcPr>
          <w:p w14:paraId="0BC9A473" w14:textId="77777777" w:rsidR="009D4C7F" w:rsidRPr="00C139B4" w:rsidRDefault="009D4C7F" w:rsidP="002B6321">
            <w:pPr>
              <w:pStyle w:val="TAL"/>
            </w:pPr>
            <w:r w:rsidRPr="00C139B4">
              <w:t>M</w:t>
            </w:r>
          </w:p>
        </w:tc>
        <w:tc>
          <w:tcPr>
            <w:tcW w:w="802" w:type="dxa"/>
          </w:tcPr>
          <w:p w14:paraId="51B67FBB" w14:textId="77777777" w:rsidR="009D4C7F" w:rsidRPr="00C139B4" w:rsidRDefault="009D4C7F" w:rsidP="002B6321">
            <w:pPr>
              <w:pStyle w:val="TAL"/>
            </w:pPr>
            <w:r w:rsidRPr="00C139B4">
              <w:t>No</w:t>
            </w:r>
          </w:p>
        </w:tc>
      </w:tr>
      <w:tr w:rsidR="009D4C7F" w:rsidRPr="00C139B4" w14:paraId="1C2B8F93" w14:textId="77777777" w:rsidTr="001A0783">
        <w:trPr>
          <w:cantSplit/>
          <w:tblHeader/>
          <w:jc w:val="center"/>
        </w:trPr>
        <w:tc>
          <w:tcPr>
            <w:tcW w:w="2604" w:type="dxa"/>
          </w:tcPr>
          <w:p w14:paraId="309A270D" w14:textId="77777777" w:rsidR="009D4C7F" w:rsidRPr="00C139B4" w:rsidRDefault="009D4C7F" w:rsidP="002B6321">
            <w:pPr>
              <w:pStyle w:val="TAL"/>
            </w:pPr>
            <w:r w:rsidRPr="00C139B4">
              <w:t>Area-Scope</w:t>
            </w:r>
          </w:p>
        </w:tc>
        <w:tc>
          <w:tcPr>
            <w:tcW w:w="882" w:type="dxa"/>
          </w:tcPr>
          <w:p w14:paraId="24D8DA57" w14:textId="77777777" w:rsidR="009D4C7F" w:rsidRPr="00C139B4" w:rsidRDefault="009D4C7F" w:rsidP="002B6321">
            <w:pPr>
              <w:pStyle w:val="TAL"/>
            </w:pPr>
            <w:r w:rsidRPr="00C139B4">
              <w:t>1624</w:t>
            </w:r>
          </w:p>
        </w:tc>
        <w:tc>
          <w:tcPr>
            <w:tcW w:w="1109" w:type="dxa"/>
          </w:tcPr>
          <w:p w14:paraId="2E3D136C" w14:textId="77777777" w:rsidR="009D4C7F" w:rsidRPr="00C139B4" w:rsidRDefault="009D4C7F" w:rsidP="002B6321">
            <w:pPr>
              <w:pStyle w:val="TAL"/>
            </w:pPr>
            <w:r w:rsidRPr="00C139B4">
              <w:t>7.3.138</w:t>
            </w:r>
          </w:p>
        </w:tc>
        <w:tc>
          <w:tcPr>
            <w:tcW w:w="1686" w:type="dxa"/>
          </w:tcPr>
          <w:p w14:paraId="781EEB93" w14:textId="77777777" w:rsidR="009D4C7F" w:rsidRPr="00C139B4" w:rsidRDefault="009D4C7F" w:rsidP="002B6321">
            <w:pPr>
              <w:pStyle w:val="TAL"/>
            </w:pPr>
            <w:r w:rsidRPr="00C139B4">
              <w:t>Grouped</w:t>
            </w:r>
          </w:p>
        </w:tc>
        <w:tc>
          <w:tcPr>
            <w:tcW w:w="720" w:type="dxa"/>
          </w:tcPr>
          <w:p w14:paraId="55406255" w14:textId="77777777" w:rsidR="009D4C7F" w:rsidRPr="00C139B4" w:rsidRDefault="009D4C7F" w:rsidP="002B6321">
            <w:pPr>
              <w:pStyle w:val="TAL"/>
            </w:pPr>
            <w:r w:rsidRPr="00C139B4">
              <w:t>V</w:t>
            </w:r>
          </w:p>
        </w:tc>
        <w:tc>
          <w:tcPr>
            <w:tcW w:w="609" w:type="dxa"/>
          </w:tcPr>
          <w:p w14:paraId="22094181" w14:textId="77777777" w:rsidR="009D4C7F" w:rsidRPr="00C139B4" w:rsidRDefault="009D4C7F" w:rsidP="002B6321">
            <w:pPr>
              <w:pStyle w:val="TAL"/>
            </w:pPr>
          </w:p>
        </w:tc>
        <w:tc>
          <w:tcPr>
            <w:tcW w:w="813" w:type="dxa"/>
          </w:tcPr>
          <w:p w14:paraId="5822B78C" w14:textId="77777777" w:rsidR="009D4C7F" w:rsidRPr="00C139B4" w:rsidRDefault="009D4C7F" w:rsidP="002B6321">
            <w:pPr>
              <w:pStyle w:val="TAL"/>
            </w:pPr>
          </w:p>
        </w:tc>
        <w:tc>
          <w:tcPr>
            <w:tcW w:w="666" w:type="dxa"/>
          </w:tcPr>
          <w:p w14:paraId="46E84CDA" w14:textId="77777777" w:rsidR="009D4C7F" w:rsidRPr="00C139B4" w:rsidRDefault="009D4C7F" w:rsidP="002B6321">
            <w:pPr>
              <w:pStyle w:val="TAL"/>
            </w:pPr>
            <w:r w:rsidRPr="00C139B4">
              <w:t>M</w:t>
            </w:r>
          </w:p>
        </w:tc>
        <w:tc>
          <w:tcPr>
            <w:tcW w:w="802" w:type="dxa"/>
          </w:tcPr>
          <w:p w14:paraId="58D91C9D" w14:textId="77777777" w:rsidR="009D4C7F" w:rsidRPr="00C139B4" w:rsidRDefault="009D4C7F" w:rsidP="002B6321">
            <w:pPr>
              <w:pStyle w:val="TAL"/>
            </w:pPr>
            <w:r w:rsidRPr="00C139B4">
              <w:t>No</w:t>
            </w:r>
          </w:p>
        </w:tc>
      </w:tr>
      <w:tr w:rsidR="009D4C7F" w:rsidRPr="00C139B4" w14:paraId="51D779EA" w14:textId="77777777" w:rsidTr="001A0783">
        <w:trPr>
          <w:cantSplit/>
          <w:tblHeader/>
          <w:jc w:val="center"/>
        </w:trPr>
        <w:tc>
          <w:tcPr>
            <w:tcW w:w="2604" w:type="dxa"/>
          </w:tcPr>
          <w:p w14:paraId="4E2FBA64" w14:textId="77777777" w:rsidR="009D4C7F" w:rsidRPr="00C139B4" w:rsidRDefault="009D4C7F" w:rsidP="002B6321">
            <w:pPr>
              <w:pStyle w:val="TAL"/>
            </w:pPr>
            <w:r w:rsidRPr="00C139B4">
              <w:t>List-Of-Measurements</w:t>
            </w:r>
          </w:p>
        </w:tc>
        <w:tc>
          <w:tcPr>
            <w:tcW w:w="882" w:type="dxa"/>
          </w:tcPr>
          <w:p w14:paraId="180E6CD1" w14:textId="77777777" w:rsidR="009D4C7F" w:rsidRPr="00C139B4" w:rsidRDefault="009D4C7F" w:rsidP="002B6321">
            <w:pPr>
              <w:pStyle w:val="TAL"/>
            </w:pPr>
            <w:r w:rsidRPr="00C139B4">
              <w:t>1625</w:t>
            </w:r>
          </w:p>
        </w:tc>
        <w:tc>
          <w:tcPr>
            <w:tcW w:w="1109" w:type="dxa"/>
          </w:tcPr>
          <w:p w14:paraId="7C714345" w14:textId="77777777" w:rsidR="009D4C7F" w:rsidRPr="00C139B4" w:rsidRDefault="009D4C7F" w:rsidP="002B6321">
            <w:pPr>
              <w:pStyle w:val="TAL"/>
            </w:pPr>
            <w:r w:rsidRPr="00C139B4">
              <w:t>7.3.139</w:t>
            </w:r>
          </w:p>
        </w:tc>
        <w:tc>
          <w:tcPr>
            <w:tcW w:w="1686" w:type="dxa"/>
          </w:tcPr>
          <w:p w14:paraId="202EBADC" w14:textId="77777777" w:rsidR="009D4C7F" w:rsidRPr="00C139B4" w:rsidRDefault="009D4C7F" w:rsidP="002B6321">
            <w:pPr>
              <w:pStyle w:val="TAL"/>
            </w:pPr>
            <w:r w:rsidRPr="00C139B4">
              <w:t>Unsigned32</w:t>
            </w:r>
          </w:p>
        </w:tc>
        <w:tc>
          <w:tcPr>
            <w:tcW w:w="720" w:type="dxa"/>
          </w:tcPr>
          <w:p w14:paraId="3BC34916" w14:textId="77777777" w:rsidR="009D4C7F" w:rsidRPr="00C139B4" w:rsidRDefault="009D4C7F" w:rsidP="002B6321">
            <w:pPr>
              <w:pStyle w:val="TAL"/>
            </w:pPr>
            <w:r w:rsidRPr="00C139B4">
              <w:t>V</w:t>
            </w:r>
          </w:p>
        </w:tc>
        <w:tc>
          <w:tcPr>
            <w:tcW w:w="609" w:type="dxa"/>
          </w:tcPr>
          <w:p w14:paraId="4DD7AF8D" w14:textId="77777777" w:rsidR="009D4C7F" w:rsidRPr="00C139B4" w:rsidRDefault="009D4C7F" w:rsidP="002B6321">
            <w:pPr>
              <w:pStyle w:val="TAL"/>
            </w:pPr>
          </w:p>
        </w:tc>
        <w:tc>
          <w:tcPr>
            <w:tcW w:w="813" w:type="dxa"/>
          </w:tcPr>
          <w:p w14:paraId="667696E7" w14:textId="77777777" w:rsidR="009D4C7F" w:rsidRPr="00C139B4" w:rsidRDefault="009D4C7F" w:rsidP="002B6321">
            <w:pPr>
              <w:pStyle w:val="TAL"/>
            </w:pPr>
          </w:p>
        </w:tc>
        <w:tc>
          <w:tcPr>
            <w:tcW w:w="666" w:type="dxa"/>
          </w:tcPr>
          <w:p w14:paraId="6E87FE39" w14:textId="77777777" w:rsidR="009D4C7F" w:rsidRPr="00C139B4" w:rsidRDefault="009D4C7F" w:rsidP="002B6321">
            <w:pPr>
              <w:pStyle w:val="TAL"/>
            </w:pPr>
            <w:r w:rsidRPr="00C139B4">
              <w:t>M</w:t>
            </w:r>
          </w:p>
        </w:tc>
        <w:tc>
          <w:tcPr>
            <w:tcW w:w="802" w:type="dxa"/>
          </w:tcPr>
          <w:p w14:paraId="7230B688" w14:textId="77777777" w:rsidR="009D4C7F" w:rsidRPr="00C139B4" w:rsidRDefault="009D4C7F" w:rsidP="002B6321">
            <w:pPr>
              <w:pStyle w:val="TAL"/>
            </w:pPr>
            <w:r w:rsidRPr="00C139B4">
              <w:t>No</w:t>
            </w:r>
          </w:p>
        </w:tc>
      </w:tr>
      <w:tr w:rsidR="009D4C7F" w:rsidRPr="00C139B4" w14:paraId="456515D4" w14:textId="77777777" w:rsidTr="001A0783">
        <w:trPr>
          <w:cantSplit/>
          <w:tblHeader/>
          <w:jc w:val="center"/>
        </w:trPr>
        <w:tc>
          <w:tcPr>
            <w:tcW w:w="2604" w:type="dxa"/>
          </w:tcPr>
          <w:p w14:paraId="526CDF3F" w14:textId="77777777" w:rsidR="009D4C7F" w:rsidRPr="00C139B4" w:rsidRDefault="009D4C7F" w:rsidP="002B6321">
            <w:pPr>
              <w:pStyle w:val="TAL"/>
            </w:pPr>
            <w:r w:rsidRPr="00C139B4">
              <w:t>Reporting-Trigger</w:t>
            </w:r>
          </w:p>
        </w:tc>
        <w:tc>
          <w:tcPr>
            <w:tcW w:w="882" w:type="dxa"/>
          </w:tcPr>
          <w:p w14:paraId="35BD5A8A" w14:textId="77777777" w:rsidR="009D4C7F" w:rsidRPr="00C139B4" w:rsidRDefault="009D4C7F" w:rsidP="002B6321">
            <w:pPr>
              <w:pStyle w:val="TAL"/>
            </w:pPr>
            <w:r w:rsidRPr="00C139B4">
              <w:t>1626</w:t>
            </w:r>
          </w:p>
        </w:tc>
        <w:tc>
          <w:tcPr>
            <w:tcW w:w="1109" w:type="dxa"/>
          </w:tcPr>
          <w:p w14:paraId="3C473421" w14:textId="77777777" w:rsidR="009D4C7F" w:rsidRPr="00C139B4" w:rsidRDefault="009D4C7F" w:rsidP="002B6321">
            <w:pPr>
              <w:pStyle w:val="TAL"/>
            </w:pPr>
            <w:r w:rsidRPr="00C139B4">
              <w:t>7.3.140</w:t>
            </w:r>
          </w:p>
        </w:tc>
        <w:tc>
          <w:tcPr>
            <w:tcW w:w="1686" w:type="dxa"/>
          </w:tcPr>
          <w:p w14:paraId="12A7A138" w14:textId="77777777" w:rsidR="009D4C7F" w:rsidRPr="00C139B4" w:rsidRDefault="009D4C7F" w:rsidP="002B6321">
            <w:pPr>
              <w:pStyle w:val="TAL"/>
            </w:pPr>
            <w:r w:rsidRPr="00C139B4">
              <w:t>Unsigned32</w:t>
            </w:r>
          </w:p>
        </w:tc>
        <w:tc>
          <w:tcPr>
            <w:tcW w:w="720" w:type="dxa"/>
          </w:tcPr>
          <w:p w14:paraId="43E0A2E8" w14:textId="77777777" w:rsidR="009D4C7F" w:rsidRPr="00C139B4" w:rsidRDefault="009D4C7F" w:rsidP="002B6321">
            <w:pPr>
              <w:pStyle w:val="TAL"/>
            </w:pPr>
            <w:r w:rsidRPr="00C139B4">
              <w:t>V</w:t>
            </w:r>
          </w:p>
        </w:tc>
        <w:tc>
          <w:tcPr>
            <w:tcW w:w="609" w:type="dxa"/>
          </w:tcPr>
          <w:p w14:paraId="1BD675A6" w14:textId="77777777" w:rsidR="009D4C7F" w:rsidRPr="00C139B4" w:rsidRDefault="009D4C7F" w:rsidP="002B6321">
            <w:pPr>
              <w:pStyle w:val="TAL"/>
            </w:pPr>
          </w:p>
        </w:tc>
        <w:tc>
          <w:tcPr>
            <w:tcW w:w="813" w:type="dxa"/>
          </w:tcPr>
          <w:p w14:paraId="0D6C3334" w14:textId="77777777" w:rsidR="009D4C7F" w:rsidRPr="00C139B4" w:rsidRDefault="009D4C7F" w:rsidP="002B6321">
            <w:pPr>
              <w:pStyle w:val="TAL"/>
            </w:pPr>
          </w:p>
        </w:tc>
        <w:tc>
          <w:tcPr>
            <w:tcW w:w="666" w:type="dxa"/>
          </w:tcPr>
          <w:p w14:paraId="0AF519D3" w14:textId="77777777" w:rsidR="009D4C7F" w:rsidRPr="00C139B4" w:rsidRDefault="009D4C7F" w:rsidP="002B6321">
            <w:pPr>
              <w:pStyle w:val="TAL"/>
            </w:pPr>
            <w:r w:rsidRPr="00C139B4">
              <w:t>M</w:t>
            </w:r>
          </w:p>
        </w:tc>
        <w:tc>
          <w:tcPr>
            <w:tcW w:w="802" w:type="dxa"/>
          </w:tcPr>
          <w:p w14:paraId="77EC7583" w14:textId="77777777" w:rsidR="009D4C7F" w:rsidRPr="00C139B4" w:rsidRDefault="009D4C7F" w:rsidP="002B6321">
            <w:pPr>
              <w:pStyle w:val="TAL"/>
            </w:pPr>
            <w:r w:rsidRPr="00C139B4">
              <w:t>No</w:t>
            </w:r>
          </w:p>
        </w:tc>
      </w:tr>
      <w:tr w:rsidR="009D4C7F" w:rsidRPr="00C139B4" w14:paraId="62B1B3FC" w14:textId="77777777" w:rsidTr="001A0783">
        <w:trPr>
          <w:cantSplit/>
          <w:tblHeader/>
          <w:jc w:val="center"/>
        </w:trPr>
        <w:tc>
          <w:tcPr>
            <w:tcW w:w="2604" w:type="dxa"/>
          </w:tcPr>
          <w:p w14:paraId="52034DF1" w14:textId="77777777" w:rsidR="009D4C7F" w:rsidRPr="00C139B4" w:rsidRDefault="009D4C7F" w:rsidP="002B6321">
            <w:pPr>
              <w:pStyle w:val="TAL"/>
            </w:pPr>
            <w:r w:rsidRPr="00C139B4">
              <w:t>Report-Interval</w:t>
            </w:r>
          </w:p>
        </w:tc>
        <w:tc>
          <w:tcPr>
            <w:tcW w:w="882" w:type="dxa"/>
          </w:tcPr>
          <w:p w14:paraId="63D1EDEA" w14:textId="77777777" w:rsidR="009D4C7F" w:rsidRPr="00C139B4" w:rsidRDefault="009D4C7F" w:rsidP="002B6321">
            <w:pPr>
              <w:pStyle w:val="TAL"/>
            </w:pPr>
            <w:r w:rsidRPr="00C139B4">
              <w:t>1627</w:t>
            </w:r>
          </w:p>
        </w:tc>
        <w:tc>
          <w:tcPr>
            <w:tcW w:w="1109" w:type="dxa"/>
          </w:tcPr>
          <w:p w14:paraId="07A12245" w14:textId="77777777" w:rsidR="009D4C7F" w:rsidRPr="00C139B4" w:rsidRDefault="009D4C7F" w:rsidP="002B6321">
            <w:pPr>
              <w:pStyle w:val="TAL"/>
            </w:pPr>
            <w:r w:rsidRPr="00C139B4">
              <w:t>7.3.141</w:t>
            </w:r>
          </w:p>
        </w:tc>
        <w:tc>
          <w:tcPr>
            <w:tcW w:w="1686" w:type="dxa"/>
          </w:tcPr>
          <w:p w14:paraId="4BAC78FF" w14:textId="77777777" w:rsidR="009D4C7F" w:rsidRPr="00C139B4" w:rsidRDefault="009D4C7F" w:rsidP="002B6321">
            <w:pPr>
              <w:pStyle w:val="TAL"/>
            </w:pPr>
            <w:r w:rsidRPr="00C139B4">
              <w:t>Enumerated</w:t>
            </w:r>
          </w:p>
        </w:tc>
        <w:tc>
          <w:tcPr>
            <w:tcW w:w="720" w:type="dxa"/>
          </w:tcPr>
          <w:p w14:paraId="32AAB6DD" w14:textId="77777777" w:rsidR="009D4C7F" w:rsidRPr="00C139B4" w:rsidRDefault="009D4C7F" w:rsidP="002B6321">
            <w:pPr>
              <w:pStyle w:val="TAL"/>
            </w:pPr>
            <w:r w:rsidRPr="00C139B4">
              <w:t>V</w:t>
            </w:r>
          </w:p>
        </w:tc>
        <w:tc>
          <w:tcPr>
            <w:tcW w:w="609" w:type="dxa"/>
          </w:tcPr>
          <w:p w14:paraId="5A360929" w14:textId="77777777" w:rsidR="009D4C7F" w:rsidRPr="00C139B4" w:rsidRDefault="009D4C7F" w:rsidP="002B6321">
            <w:pPr>
              <w:pStyle w:val="TAL"/>
            </w:pPr>
          </w:p>
        </w:tc>
        <w:tc>
          <w:tcPr>
            <w:tcW w:w="813" w:type="dxa"/>
          </w:tcPr>
          <w:p w14:paraId="660A51AB" w14:textId="77777777" w:rsidR="009D4C7F" w:rsidRPr="00C139B4" w:rsidRDefault="009D4C7F" w:rsidP="002B6321">
            <w:pPr>
              <w:pStyle w:val="TAL"/>
            </w:pPr>
          </w:p>
        </w:tc>
        <w:tc>
          <w:tcPr>
            <w:tcW w:w="666" w:type="dxa"/>
          </w:tcPr>
          <w:p w14:paraId="34EBFCEA" w14:textId="77777777" w:rsidR="009D4C7F" w:rsidRPr="00C139B4" w:rsidRDefault="009D4C7F" w:rsidP="002B6321">
            <w:pPr>
              <w:pStyle w:val="TAL"/>
            </w:pPr>
            <w:r w:rsidRPr="00C139B4">
              <w:t>M</w:t>
            </w:r>
          </w:p>
        </w:tc>
        <w:tc>
          <w:tcPr>
            <w:tcW w:w="802" w:type="dxa"/>
          </w:tcPr>
          <w:p w14:paraId="5C527725" w14:textId="77777777" w:rsidR="009D4C7F" w:rsidRPr="00C139B4" w:rsidRDefault="009D4C7F" w:rsidP="002B6321">
            <w:pPr>
              <w:pStyle w:val="TAL"/>
            </w:pPr>
            <w:r w:rsidRPr="00C139B4">
              <w:t>No</w:t>
            </w:r>
          </w:p>
        </w:tc>
      </w:tr>
      <w:tr w:rsidR="009D4C7F" w:rsidRPr="00C139B4" w14:paraId="5B22D0FB" w14:textId="77777777" w:rsidTr="001A0783">
        <w:trPr>
          <w:cantSplit/>
          <w:tblHeader/>
          <w:jc w:val="center"/>
        </w:trPr>
        <w:tc>
          <w:tcPr>
            <w:tcW w:w="2604" w:type="dxa"/>
          </w:tcPr>
          <w:p w14:paraId="5652B9D0" w14:textId="77777777" w:rsidR="009D4C7F" w:rsidRPr="00C139B4" w:rsidRDefault="009D4C7F" w:rsidP="002B6321">
            <w:pPr>
              <w:pStyle w:val="TAL"/>
            </w:pPr>
            <w:r w:rsidRPr="00C139B4">
              <w:t>Report-Amount</w:t>
            </w:r>
          </w:p>
        </w:tc>
        <w:tc>
          <w:tcPr>
            <w:tcW w:w="882" w:type="dxa"/>
          </w:tcPr>
          <w:p w14:paraId="3EAF56A6" w14:textId="77777777" w:rsidR="009D4C7F" w:rsidRPr="00C139B4" w:rsidRDefault="009D4C7F" w:rsidP="002B6321">
            <w:pPr>
              <w:pStyle w:val="TAL"/>
            </w:pPr>
            <w:r w:rsidRPr="00C139B4">
              <w:t>1628</w:t>
            </w:r>
          </w:p>
        </w:tc>
        <w:tc>
          <w:tcPr>
            <w:tcW w:w="1109" w:type="dxa"/>
          </w:tcPr>
          <w:p w14:paraId="679C0255" w14:textId="77777777" w:rsidR="009D4C7F" w:rsidRPr="00C139B4" w:rsidRDefault="009D4C7F" w:rsidP="002B6321">
            <w:pPr>
              <w:pStyle w:val="TAL"/>
            </w:pPr>
            <w:r w:rsidRPr="00C139B4">
              <w:t>7.3.142</w:t>
            </w:r>
          </w:p>
        </w:tc>
        <w:tc>
          <w:tcPr>
            <w:tcW w:w="1686" w:type="dxa"/>
          </w:tcPr>
          <w:p w14:paraId="67126386" w14:textId="77777777" w:rsidR="009D4C7F" w:rsidRPr="00C139B4" w:rsidRDefault="009D4C7F" w:rsidP="002B6321">
            <w:pPr>
              <w:pStyle w:val="TAL"/>
            </w:pPr>
            <w:r w:rsidRPr="00C139B4">
              <w:t>Enumerated</w:t>
            </w:r>
          </w:p>
        </w:tc>
        <w:tc>
          <w:tcPr>
            <w:tcW w:w="720" w:type="dxa"/>
          </w:tcPr>
          <w:p w14:paraId="4780F40E" w14:textId="77777777" w:rsidR="009D4C7F" w:rsidRPr="00C139B4" w:rsidRDefault="009D4C7F" w:rsidP="002B6321">
            <w:pPr>
              <w:pStyle w:val="TAL"/>
            </w:pPr>
            <w:r w:rsidRPr="00C139B4">
              <w:t>V</w:t>
            </w:r>
          </w:p>
        </w:tc>
        <w:tc>
          <w:tcPr>
            <w:tcW w:w="609" w:type="dxa"/>
          </w:tcPr>
          <w:p w14:paraId="391F97E6" w14:textId="77777777" w:rsidR="009D4C7F" w:rsidRPr="00C139B4" w:rsidRDefault="009D4C7F" w:rsidP="002B6321">
            <w:pPr>
              <w:pStyle w:val="TAL"/>
            </w:pPr>
          </w:p>
        </w:tc>
        <w:tc>
          <w:tcPr>
            <w:tcW w:w="813" w:type="dxa"/>
          </w:tcPr>
          <w:p w14:paraId="0C133217" w14:textId="77777777" w:rsidR="009D4C7F" w:rsidRPr="00C139B4" w:rsidRDefault="009D4C7F" w:rsidP="002B6321">
            <w:pPr>
              <w:pStyle w:val="TAL"/>
            </w:pPr>
          </w:p>
        </w:tc>
        <w:tc>
          <w:tcPr>
            <w:tcW w:w="666" w:type="dxa"/>
          </w:tcPr>
          <w:p w14:paraId="57756689" w14:textId="77777777" w:rsidR="009D4C7F" w:rsidRPr="00C139B4" w:rsidRDefault="009D4C7F" w:rsidP="002B6321">
            <w:pPr>
              <w:pStyle w:val="TAL"/>
            </w:pPr>
            <w:r w:rsidRPr="00C139B4">
              <w:t>M</w:t>
            </w:r>
          </w:p>
        </w:tc>
        <w:tc>
          <w:tcPr>
            <w:tcW w:w="802" w:type="dxa"/>
          </w:tcPr>
          <w:p w14:paraId="4DEB68DD" w14:textId="77777777" w:rsidR="009D4C7F" w:rsidRPr="00C139B4" w:rsidRDefault="009D4C7F" w:rsidP="002B6321">
            <w:pPr>
              <w:pStyle w:val="TAL"/>
            </w:pPr>
            <w:r w:rsidRPr="00C139B4">
              <w:t>No</w:t>
            </w:r>
          </w:p>
        </w:tc>
      </w:tr>
      <w:tr w:rsidR="009D4C7F" w:rsidRPr="00C139B4" w14:paraId="1C787280" w14:textId="77777777" w:rsidTr="001A0783">
        <w:trPr>
          <w:cantSplit/>
          <w:tblHeader/>
          <w:jc w:val="center"/>
        </w:trPr>
        <w:tc>
          <w:tcPr>
            <w:tcW w:w="2604" w:type="dxa"/>
          </w:tcPr>
          <w:p w14:paraId="61B82032" w14:textId="77777777" w:rsidR="009D4C7F" w:rsidRPr="00C139B4" w:rsidRDefault="009D4C7F" w:rsidP="002B6321">
            <w:pPr>
              <w:pStyle w:val="TAL"/>
            </w:pPr>
            <w:r w:rsidRPr="00C139B4">
              <w:t>Event-Threshold-RSRP</w:t>
            </w:r>
          </w:p>
        </w:tc>
        <w:tc>
          <w:tcPr>
            <w:tcW w:w="882" w:type="dxa"/>
          </w:tcPr>
          <w:p w14:paraId="6FB81765" w14:textId="77777777" w:rsidR="009D4C7F" w:rsidRPr="00C139B4" w:rsidRDefault="009D4C7F" w:rsidP="002B6321">
            <w:pPr>
              <w:pStyle w:val="TAL"/>
            </w:pPr>
            <w:r w:rsidRPr="00C139B4">
              <w:t>1629</w:t>
            </w:r>
          </w:p>
        </w:tc>
        <w:tc>
          <w:tcPr>
            <w:tcW w:w="1109" w:type="dxa"/>
          </w:tcPr>
          <w:p w14:paraId="046679DA" w14:textId="77777777" w:rsidR="009D4C7F" w:rsidRPr="00C139B4" w:rsidRDefault="009D4C7F" w:rsidP="002B6321">
            <w:pPr>
              <w:pStyle w:val="TAL"/>
            </w:pPr>
            <w:r w:rsidRPr="00C139B4">
              <w:t>7.3.143</w:t>
            </w:r>
          </w:p>
        </w:tc>
        <w:tc>
          <w:tcPr>
            <w:tcW w:w="1686" w:type="dxa"/>
          </w:tcPr>
          <w:p w14:paraId="6A5D52EB" w14:textId="77777777" w:rsidR="009D4C7F" w:rsidRPr="00C139B4" w:rsidRDefault="009D4C7F" w:rsidP="002B6321">
            <w:pPr>
              <w:pStyle w:val="TAL"/>
            </w:pPr>
            <w:r w:rsidRPr="00C139B4">
              <w:t>Unsigned32</w:t>
            </w:r>
          </w:p>
        </w:tc>
        <w:tc>
          <w:tcPr>
            <w:tcW w:w="720" w:type="dxa"/>
          </w:tcPr>
          <w:p w14:paraId="19430074" w14:textId="77777777" w:rsidR="009D4C7F" w:rsidRPr="00C139B4" w:rsidRDefault="009D4C7F" w:rsidP="002B6321">
            <w:pPr>
              <w:pStyle w:val="TAL"/>
            </w:pPr>
            <w:r w:rsidRPr="00C139B4">
              <w:t>V</w:t>
            </w:r>
          </w:p>
        </w:tc>
        <w:tc>
          <w:tcPr>
            <w:tcW w:w="609" w:type="dxa"/>
          </w:tcPr>
          <w:p w14:paraId="3A751804" w14:textId="77777777" w:rsidR="009D4C7F" w:rsidRPr="00C139B4" w:rsidRDefault="009D4C7F" w:rsidP="002B6321">
            <w:pPr>
              <w:pStyle w:val="TAL"/>
            </w:pPr>
          </w:p>
        </w:tc>
        <w:tc>
          <w:tcPr>
            <w:tcW w:w="813" w:type="dxa"/>
          </w:tcPr>
          <w:p w14:paraId="39271BEF" w14:textId="77777777" w:rsidR="009D4C7F" w:rsidRPr="00C139B4" w:rsidRDefault="009D4C7F" w:rsidP="002B6321">
            <w:pPr>
              <w:pStyle w:val="TAL"/>
            </w:pPr>
          </w:p>
        </w:tc>
        <w:tc>
          <w:tcPr>
            <w:tcW w:w="666" w:type="dxa"/>
          </w:tcPr>
          <w:p w14:paraId="2C67686E" w14:textId="77777777" w:rsidR="009D4C7F" w:rsidRPr="00C139B4" w:rsidRDefault="009D4C7F" w:rsidP="002B6321">
            <w:pPr>
              <w:pStyle w:val="TAL"/>
            </w:pPr>
            <w:r w:rsidRPr="00C139B4">
              <w:t>M</w:t>
            </w:r>
          </w:p>
        </w:tc>
        <w:tc>
          <w:tcPr>
            <w:tcW w:w="802" w:type="dxa"/>
          </w:tcPr>
          <w:p w14:paraId="161E1E2D" w14:textId="77777777" w:rsidR="009D4C7F" w:rsidRPr="00C139B4" w:rsidRDefault="009D4C7F" w:rsidP="002B6321">
            <w:pPr>
              <w:pStyle w:val="TAL"/>
            </w:pPr>
            <w:r w:rsidRPr="00C139B4">
              <w:t>No</w:t>
            </w:r>
          </w:p>
        </w:tc>
      </w:tr>
      <w:tr w:rsidR="009D4C7F" w:rsidRPr="00C139B4" w14:paraId="430C5F91" w14:textId="77777777" w:rsidTr="001A0783">
        <w:trPr>
          <w:cantSplit/>
          <w:tblHeader/>
          <w:jc w:val="center"/>
        </w:trPr>
        <w:tc>
          <w:tcPr>
            <w:tcW w:w="2604" w:type="dxa"/>
          </w:tcPr>
          <w:p w14:paraId="53CD5D49" w14:textId="77777777" w:rsidR="009D4C7F" w:rsidRPr="00C139B4" w:rsidRDefault="009D4C7F" w:rsidP="002B6321">
            <w:pPr>
              <w:pStyle w:val="TAL"/>
            </w:pPr>
            <w:r w:rsidRPr="00C139B4">
              <w:t>Event-Threshold-RSRQ</w:t>
            </w:r>
          </w:p>
        </w:tc>
        <w:tc>
          <w:tcPr>
            <w:tcW w:w="882" w:type="dxa"/>
          </w:tcPr>
          <w:p w14:paraId="0880899F" w14:textId="77777777" w:rsidR="009D4C7F" w:rsidRPr="00C139B4" w:rsidRDefault="009D4C7F" w:rsidP="002B6321">
            <w:pPr>
              <w:pStyle w:val="TAL"/>
            </w:pPr>
            <w:r w:rsidRPr="00C139B4">
              <w:t>1630</w:t>
            </w:r>
          </w:p>
        </w:tc>
        <w:tc>
          <w:tcPr>
            <w:tcW w:w="1109" w:type="dxa"/>
          </w:tcPr>
          <w:p w14:paraId="462C52E8" w14:textId="77777777" w:rsidR="009D4C7F" w:rsidRPr="00C139B4" w:rsidRDefault="009D4C7F" w:rsidP="002B6321">
            <w:pPr>
              <w:pStyle w:val="TAL"/>
            </w:pPr>
            <w:r w:rsidRPr="00C139B4">
              <w:t>7.3.144</w:t>
            </w:r>
          </w:p>
        </w:tc>
        <w:tc>
          <w:tcPr>
            <w:tcW w:w="1686" w:type="dxa"/>
          </w:tcPr>
          <w:p w14:paraId="2D756653" w14:textId="77777777" w:rsidR="009D4C7F" w:rsidRPr="00C139B4" w:rsidRDefault="009D4C7F" w:rsidP="002B6321">
            <w:pPr>
              <w:pStyle w:val="TAL"/>
            </w:pPr>
            <w:r w:rsidRPr="00C139B4">
              <w:t>Unsigned32</w:t>
            </w:r>
          </w:p>
        </w:tc>
        <w:tc>
          <w:tcPr>
            <w:tcW w:w="720" w:type="dxa"/>
          </w:tcPr>
          <w:p w14:paraId="0BE3420A" w14:textId="77777777" w:rsidR="009D4C7F" w:rsidRPr="00C139B4" w:rsidRDefault="009D4C7F" w:rsidP="002B6321">
            <w:pPr>
              <w:pStyle w:val="TAL"/>
            </w:pPr>
            <w:r w:rsidRPr="00C139B4">
              <w:t>v</w:t>
            </w:r>
          </w:p>
        </w:tc>
        <w:tc>
          <w:tcPr>
            <w:tcW w:w="609" w:type="dxa"/>
          </w:tcPr>
          <w:p w14:paraId="286942D7" w14:textId="77777777" w:rsidR="009D4C7F" w:rsidRPr="00C139B4" w:rsidRDefault="009D4C7F" w:rsidP="002B6321">
            <w:pPr>
              <w:pStyle w:val="TAL"/>
            </w:pPr>
          </w:p>
        </w:tc>
        <w:tc>
          <w:tcPr>
            <w:tcW w:w="813" w:type="dxa"/>
          </w:tcPr>
          <w:p w14:paraId="6935F756" w14:textId="77777777" w:rsidR="009D4C7F" w:rsidRPr="00C139B4" w:rsidRDefault="009D4C7F" w:rsidP="002B6321">
            <w:pPr>
              <w:pStyle w:val="TAL"/>
            </w:pPr>
          </w:p>
        </w:tc>
        <w:tc>
          <w:tcPr>
            <w:tcW w:w="666" w:type="dxa"/>
          </w:tcPr>
          <w:p w14:paraId="565E9826" w14:textId="77777777" w:rsidR="009D4C7F" w:rsidRPr="00C139B4" w:rsidRDefault="009D4C7F" w:rsidP="002B6321">
            <w:pPr>
              <w:pStyle w:val="TAL"/>
            </w:pPr>
            <w:r w:rsidRPr="00C139B4">
              <w:t>M</w:t>
            </w:r>
          </w:p>
        </w:tc>
        <w:tc>
          <w:tcPr>
            <w:tcW w:w="802" w:type="dxa"/>
          </w:tcPr>
          <w:p w14:paraId="05FFD7F4" w14:textId="77777777" w:rsidR="009D4C7F" w:rsidRPr="00C139B4" w:rsidRDefault="009D4C7F" w:rsidP="002B6321">
            <w:pPr>
              <w:pStyle w:val="TAL"/>
            </w:pPr>
            <w:r w:rsidRPr="00C139B4">
              <w:t>No</w:t>
            </w:r>
          </w:p>
        </w:tc>
      </w:tr>
      <w:tr w:rsidR="009D4C7F" w:rsidRPr="00C139B4" w14:paraId="63969845" w14:textId="77777777" w:rsidTr="001A0783">
        <w:trPr>
          <w:cantSplit/>
          <w:tblHeader/>
          <w:jc w:val="center"/>
        </w:trPr>
        <w:tc>
          <w:tcPr>
            <w:tcW w:w="2604" w:type="dxa"/>
          </w:tcPr>
          <w:p w14:paraId="4CBB12CB" w14:textId="77777777" w:rsidR="009D4C7F" w:rsidRPr="00C139B4" w:rsidRDefault="009D4C7F" w:rsidP="002B6321">
            <w:pPr>
              <w:pStyle w:val="TAL"/>
            </w:pPr>
            <w:r w:rsidRPr="00C139B4">
              <w:t>Logging-Interval</w:t>
            </w:r>
          </w:p>
        </w:tc>
        <w:tc>
          <w:tcPr>
            <w:tcW w:w="882" w:type="dxa"/>
          </w:tcPr>
          <w:p w14:paraId="3FCCDCC6" w14:textId="77777777" w:rsidR="009D4C7F" w:rsidRPr="00C139B4" w:rsidRDefault="009D4C7F" w:rsidP="002B6321">
            <w:pPr>
              <w:pStyle w:val="TAL"/>
            </w:pPr>
            <w:r w:rsidRPr="00C139B4">
              <w:t>1631</w:t>
            </w:r>
          </w:p>
        </w:tc>
        <w:tc>
          <w:tcPr>
            <w:tcW w:w="1109" w:type="dxa"/>
          </w:tcPr>
          <w:p w14:paraId="313E6867" w14:textId="77777777" w:rsidR="009D4C7F" w:rsidRPr="00C139B4" w:rsidRDefault="009D4C7F" w:rsidP="002B6321">
            <w:pPr>
              <w:pStyle w:val="TAL"/>
            </w:pPr>
            <w:r w:rsidRPr="00C139B4">
              <w:t>7.3.145</w:t>
            </w:r>
          </w:p>
        </w:tc>
        <w:tc>
          <w:tcPr>
            <w:tcW w:w="1686" w:type="dxa"/>
          </w:tcPr>
          <w:p w14:paraId="42381467" w14:textId="77777777" w:rsidR="009D4C7F" w:rsidRPr="00C139B4" w:rsidRDefault="009D4C7F" w:rsidP="002B6321">
            <w:pPr>
              <w:pStyle w:val="TAL"/>
            </w:pPr>
            <w:r w:rsidRPr="00C139B4">
              <w:t>Enumerated</w:t>
            </w:r>
          </w:p>
        </w:tc>
        <w:tc>
          <w:tcPr>
            <w:tcW w:w="720" w:type="dxa"/>
          </w:tcPr>
          <w:p w14:paraId="7C739D37" w14:textId="77777777" w:rsidR="009D4C7F" w:rsidRPr="00C139B4" w:rsidRDefault="009D4C7F" w:rsidP="002B6321">
            <w:pPr>
              <w:pStyle w:val="TAL"/>
            </w:pPr>
            <w:r w:rsidRPr="00C139B4">
              <w:t>V</w:t>
            </w:r>
          </w:p>
        </w:tc>
        <w:tc>
          <w:tcPr>
            <w:tcW w:w="609" w:type="dxa"/>
          </w:tcPr>
          <w:p w14:paraId="7A633319" w14:textId="77777777" w:rsidR="009D4C7F" w:rsidRPr="00C139B4" w:rsidRDefault="009D4C7F" w:rsidP="002B6321">
            <w:pPr>
              <w:pStyle w:val="TAL"/>
            </w:pPr>
          </w:p>
        </w:tc>
        <w:tc>
          <w:tcPr>
            <w:tcW w:w="813" w:type="dxa"/>
          </w:tcPr>
          <w:p w14:paraId="4AAC4A7B" w14:textId="77777777" w:rsidR="009D4C7F" w:rsidRPr="00C139B4" w:rsidRDefault="009D4C7F" w:rsidP="002B6321">
            <w:pPr>
              <w:pStyle w:val="TAL"/>
            </w:pPr>
          </w:p>
        </w:tc>
        <w:tc>
          <w:tcPr>
            <w:tcW w:w="666" w:type="dxa"/>
          </w:tcPr>
          <w:p w14:paraId="4EB22906" w14:textId="77777777" w:rsidR="009D4C7F" w:rsidRPr="00C139B4" w:rsidRDefault="009D4C7F" w:rsidP="002B6321">
            <w:pPr>
              <w:pStyle w:val="TAL"/>
            </w:pPr>
            <w:r w:rsidRPr="00C139B4">
              <w:t>M</w:t>
            </w:r>
          </w:p>
        </w:tc>
        <w:tc>
          <w:tcPr>
            <w:tcW w:w="802" w:type="dxa"/>
          </w:tcPr>
          <w:p w14:paraId="23DCAAF1" w14:textId="77777777" w:rsidR="009D4C7F" w:rsidRPr="00C139B4" w:rsidRDefault="009D4C7F" w:rsidP="002B6321">
            <w:pPr>
              <w:pStyle w:val="TAL"/>
            </w:pPr>
            <w:r w:rsidRPr="00C139B4">
              <w:t>No</w:t>
            </w:r>
          </w:p>
        </w:tc>
      </w:tr>
      <w:tr w:rsidR="009D4C7F" w:rsidRPr="00C139B4" w14:paraId="28279424" w14:textId="77777777" w:rsidTr="001A0783">
        <w:trPr>
          <w:cantSplit/>
          <w:tblHeader/>
          <w:jc w:val="center"/>
        </w:trPr>
        <w:tc>
          <w:tcPr>
            <w:tcW w:w="2604" w:type="dxa"/>
          </w:tcPr>
          <w:p w14:paraId="235C7C2A" w14:textId="77777777" w:rsidR="009D4C7F" w:rsidRPr="00C139B4" w:rsidRDefault="009D4C7F" w:rsidP="002B6321">
            <w:pPr>
              <w:pStyle w:val="TAL"/>
            </w:pPr>
            <w:r w:rsidRPr="00C139B4">
              <w:t>Logging-Duration</w:t>
            </w:r>
          </w:p>
        </w:tc>
        <w:tc>
          <w:tcPr>
            <w:tcW w:w="882" w:type="dxa"/>
          </w:tcPr>
          <w:p w14:paraId="2E141CB8" w14:textId="77777777" w:rsidR="009D4C7F" w:rsidRPr="00C139B4" w:rsidRDefault="009D4C7F" w:rsidP="002B6321">
            <w:pPr>
              <w:pStyle w:val="TAL"/>
            </w:pPr>
            <w:r w:rsidRPr="00C139B4">
              <w:t>1632</w:t>
            </w:r>
          </w:p>
        </w:tc>
        <w:tc>
          <w:tcPr>
            <w:tcW w:w="1109" w:type="dxa"/>
          </w:tcPr>
          <w:p w14:paraId="549E80EE" w14:textId="77777777" w:rsidR="009D4C7F" w:rsidRPr="00C139B4" w:rsidRDefault="009D4C7F" w:rsidP="002B6321">
            <w:pPr>
              <w:pStyle w:val="TAL"/>
            </w:pPr>
            <w:r w:rsidRPr="00C139B4">
              <w:t>7.3.146</w:t>
            </w:r>
          </w:p>
        </w:tc>
        <w:tc>
          <w:tcPr>
            <w:tcW w:w="1686" w:type="dxa"/>
          </w:tcPr>
          <w:p w14:paraId="5FC50C3E" w14:textId="77777777" w:rsidR="009D4C7F" w:rsidRPr="00C139B4" w:rsidRDefault="009D4C7F" w:rsidP="002B6321">
            <w:pPr>
              <w:pStyle w:val="TAL"/>
            </w:pPr>
            <w:r w:rsidRPr="00C139B4">
              <w:t>Enumerated</w:t>
            </w:r>
          </w:p>
        </w:tc>
        <w:tc>
          <w:tcPr>
            <w:tcW w:w="720" w:type="dxa"/>
          </w:tcPr>
          <w:p w14:paraId="257381F0" w14:textId="77777777" w:rsidR="009D4C7F" w:rsidRPr="00C139B4" w:rsidRDefault="009D4C7F" w:rsidP="002B6321">
            <w:pPr>
              <w:pStyle w:val="TAL"/>
            </w:pPr>
            <w:r w:rsidRPr="00C139B4">
              <w:t>V</w:t>
            </w:r>
          </w:p>
        </w:tc>
        <w:tc>
          <w:tcPr>
            <w:tcW w:w="609" w:type="dxa"/>
          </w:tcPr>
          <w:p w14:paraId="5B4C9EBD" w14:textId="77777777" w:rsidR="009D4C7F" w:rsidRPr="00C139B4" w:rsidRDefault="009D4C7F" w:rsidP="002B6321">
            <w:pPr>
              <w:pStyle w:val="TAL"/>
            </w:pPr>
          </w:p>
        </w:tc>
        <w:tc>
          <w:tcPr>
            <w:tcW w:w="813" w:type="dxa"/>
          </w:tcPr>
          <w:p w14:paraId="2572AE99" w14:textId="77777777" w:rsidR="009D4C7F" w:rsidRPr="00C139B4" w:rsidRDefault="009D4C7F" w:rsidP="002B6321">
            <w:pPr>
              <w:pStyle w:val="TAL"/>
            </w:pPr>
          </w:p>
        </w:tc>
        <w:tc>
          <w:tcPr>
            <w:tcW w:w="666" w:type="dxa"/>
          </w:tcPr>
          <w:p w14:paraId="3BA0F9AD" w14:textId="77777777" w:rsidR="009D4C7F" w:rsidRPr="00C139B4" w:rsidRDefault="009D4C7F" w:rsidP="002B6321">
            <w:pPr>
              <w:pStyle w:val="TAL"/>
            </w:pPr>
            <w:r w:rsidRPr="00C139B4">
              <w:t>M</w:t>
            </w:r>
          </w:p>
        </w:tc>
        <w:tc>
          <w:tcPr>
            <w:tcW w:w="802" w:type="dxa"/>
          </w:tcPr>
          <w:p w14:paraId="29973060" w14:textId="77777777" w:rsidR="009D4C7F" w:rsidRPr="00C139B4" w:rsidRDefault="009D4C7F" w:rsidP="002B6321">
            <w:pPr>
              <w:pStyle w:val="TAL"/>
            </w:pPr>
            <w:r w:rsidRPr="00C139B4">
              <w:t>No</w:t>
            </w:r>
          </w:p>
        </w:tc>
      </w:tr>
      <w:tr w:rsidR="009D4C7F" w:rsidRPr="00C139B4" w14:paraId="2EFA7B9F" w14:textId="77777777" w:rsidTr="001A0783">
        <w:trPr>
          <w:cantSplit/>
          <w:tblHeader/>
          <w:jc w:val="center"/>
        </w:trPr>
        <w:tc>
          <w:tcPr>
            <w:tcW w:w="2604" w:type="dxa"/>
          </w:tcPr>
          <w:p w14:paraId="116AE493" w14:textId="77777777" w:rsidR="009D4C7F" w:rsidRPr="00C139B4" w:rsidRDefault="009D4C7F" w:rsidP="002B6321">
            <w:pPr>
              <w:pStyle w:val="TAL"/>
            </w:pPr>
            <w:r w:rsidRPr="00C139B4">
              <w:t>Relay-Node-Indicator</w:t>
            </w:r>
          </w:p>
        </w:tc>
        <w:tc>
          <w:tcPr>
            <w:tcW w:w="882" w:type="dxa"/>
          </w:tcPr>
          <w:p w14:paraId="4CCF976B" w14:textId="77777777" w:rsidR="009D4C7F" w:rsidRPr="00C139B4" w:rsidRDefault="009D4C7F" w:rsidP="002B6321">
            <w:pPr>
              <w:pStyle w:val="TAL"/>
            </w:pPr>
            <w:r w:rsidRPr="00C139B4">
              <w:t>1633</w:t>
            </w:r>
          </w:p>
        </w:tc>
        <w:tc>
          <w:tcPr>
            <w:tcW w:w="1109" w:type="dxa"/>
          </w:tcPr>
          <w:p w14:paraId="52F0D0AB" w14:textId="77777777" w:rsidR="009D4C7F" w:rsidRPr="00C139B4" w:rsidRDefault="009D4C7F" w:rsidP="002B6321">
            <w:pPr>
              <w:pStyle w:val="TAL"/>
            </w:pPr>
            <w:r w:rsidRPr="00C139B4">
              <w:t>7.3.147</w:t>
            </w:r>
          </w:p>
        </w:tc>
        <w:tc>
          <w:tcPr>
            <w:tcW w:w="1686" w:type="dxa"/>
          </w:tcPr>
          <w:p w14:paraId="7B820011" w14:textId="77777777" w:rsidR="009D4C7F" w:rsidRPr="00C139B4" w:rsidRDefault="009D4C7F" w:rsidP="002B6321">
            <w:pPr>
              <w:pStyle w:val="TAL"/>
            </w:pPr>
            <w:r w:rsidRPr="00C139B4">
              <w:t>Enumerated</w:t>
            </w:r>
          </w:p>
        </w:tc>
        <w:tc>
          <w:tcPr>
            <w:tcW w:w="720" w:type="dxa"/>
          </w:tcPr>
          <w:p w14:paraId="4549851C" w14:textId="77777777" w:rsidR="009D4C7F" w:rsidRPr="00C139B4" w:rsidRDefault="009D4C7F" w:rsidP="002B6321">
            <w:pPr>
              <w:pStyle w:val="TAL"/>
            </w:pPr>
            <w:r w:rsidRPr="00C139B4">
              <w:t>V</w:t>
            </w:r>
          </w:p>
        </w:tc>
        <w:tc>
          <w:tcPr>
            <w:tcW w:w="609" w:type="dxa"/>
          </w:tcPr>
          <w:p w14:paraId="3084639B" w14:textId="77777777" w:rsidR="009D4C7F" w:rsidRPr="00C139B4" w:rsidRDefault="009D4C7F" w:rsidP="002B6321">
            <w:pPr>
              <w:pStyle w:val="TAL"/>
            </w:pPr>
          </w:p>
        </w:tc>
        <w:tc>
          <w:tcPr>
            <w:tcW w:w="813" w:type="dxa"/>
          </w:tcPr>
          <w:p w14:paraId="61EE0261" w14:textId="77777777" w:rsidR="009D4C7F" w:rsidRPr="00C139B4" w:rsidRDefault="009D4C7F" w:rsidP="002B6321">
            <w:pPr>
              <w:pStyle w:val="TAL"/>
            </w:pPr>
          </w:p>
        </w:tc>
        <w:tc>
          <w:tcPr>
            <w:tcW w:w="666" w:type="dxa"/>
          </w:tcPr>
          <w:p w14:paraId="02DE319D" w14:textId="77777777" w:rsidR="009D4C7F" w:rsidRPr="00C139B4" w:rsidRDefault="009D4C7F" w:rsidP="002B6321">
            <w:pPr>
              <w:pStyle w:val="TAL"/>
            </w:pPr>
            <w:r w:rsidRPr="00C139B4">
              <w:t>M</w:t>
            </w:r>
          </w:p>
        </w:tc>
        <w:tc>
          <w:tcPr>
            <w:tcW w:w="802" w:type="dxa"/>
          </w:tcPr>
          <w:p w14:paraId="2121F681" w14:textId="77777777" w:rsidR="009D4C7F" w:rsidRPr="00C139B4" w:rsidRDefault="009D4C7F" w:rsidP="002B6321">
            <w:pPr>
              <w:pStyle w:val="TAL"/>
            </w:pPr>
            <w:r w:rsidRPr="00C139B4">
              <w:t>No</w:t>
            </w:r>
          </w:p>
        </w:tc>
      </w:tr>
      <w:tr w:rsidR="009D4C7F" w:rsidRPr="00C139B4" w14:paraId="3F831966" w14:textId="77777777" w:rsidTr="001A0783">
        <w:trPr>
          <w:cantSplit/>
          <w:tblHeader/>
          <w:jc w:val="center"/>
        </w:trPr>
        <w:tc>
          <w:tcPr>
            <w:tcW w:w="2604" w:type="dxa"/>
          </w:tcPr>
          <w:p w14:paraId="5A655B8D" w14:textId="77777777" w:rsidR="009D4C7F" w:rsidRPr="00C139B4" w:rsidRDefault="009D4C7F" w:rsidP="002B6321">
            <w:pPr>
              <w:pStyle w:val="TAL"/>
            </w:pPr>
            <w:r w:rsidRPr="00C139B4">
              <w:t>MDT-User-Consent</w:t>
            </w:r>
          </w:p>
        </w:tc>
        <w:tc>
          <w:tcPr>
            <w:tcW w:w="882" w:type="dxa"/>
          </w:tcPr>
          <w:p w14:paraId="7D76136D" w14:textId="77777777" w:rsidR="009D4C7F" w:rsidRPr="00C139B4" w:rsidRDefault="009D4C7F" w:rsidP="002B6321">
            <w:pPr>
              <w:pStyle w:val="TAL"/>
            </w:pPr>
            <w:r w:rsidRPr="00C139B4">
              <w:t>1634</w:t>
            </w:r>
          </w:p>
        </w:tc>
        <w:tc>
          <w:tcPr>
            <w:tcW w:w="1109" w:type="dxa"/>
          </w:tcPr>
          <w:p w14:paraId="35D42952" w14:textId="77777777" w:rsidR="009D4C7F" w:rsidRPr="00C139B4" w:rsidRDefault="009D4C7F" w:rsidP="002B6321">
            <w:pPr>
              <w:pStyle w:val="TAL"/>
            </w:pPr>
            <w:r w:rsidRPr="00C139B4">
              <w:t>7.3.148</w:t>
            </w:r>
          </w:p>
        </w:tc>
        <w:tc>
          <w:tcPr>
            <w:tcW w:w="1686" w:type="dxa"/>
          </w:tcPr>
          <w:p w14:paraId="2741F7D9" w14:textId="77777777" w:rsidR="009D4C7F" w:rsidRPr="00C139B4" w:rsidRDefault="009D4C7F" w:rsidP="002B6321">
            <w:pPr>
              <w:pStyle w:val="TAL"/>
            </w:pPr>
            <w:r w:rsidRPr="00C139B4">
              <w:t>Enumerated</w:t>
            </w:r>
          </w:p>
        </w:tc>
        <w:tc>
          <w:tcPr>
            <w:tcW w:w="720" w:type="dxa"/>
          </w:tcPr>
          <w:p w14:paraId="28CDF721" w14:textId="77777777" w:rsidR="009D4C7F" w:rsidRPr="00C139B4" w:rsidRDefault="009D4C7F" w:rsidP="002B6321">
            <w:pPr>
              <w:pStyle w:val="TAL"/>
            </w:pPr>
            <w:r w:rsidRPr="00C139B4">
              <w:t>V</w:t>
            </w:r>
          </w:p>
        </w:tc>
        <w:tc>
          <w:tcPr>
            <w:tcW w:w="609" w:type="dxa"/>
          </w:tcPr>
          <w:p w14:paraId="008E88C8" w14:textId="77777777" w:rsidR="009D4C7F" w:rsidRPr="00C139B4" w:rsidRDefault="009D4C7F" w:rsidP="002B6321">
            <w:pPr>
              <w:pStyle w:val="TAL"/>
            </w:pPr>
          </w:p>
        </w:tc>
        <w:tc>
          <w:tcPr>
            <w:tcW w:w="813" w:type="dxa"/>
          </w:tcPr>
          <w:p w14:paraId="77220152" w14:textId="77777777" w:rsidR="009D4C7F" w:rsidRPr="00C139B4" w:rsidRDefault="009D4C7F" w:rsidP="002B6321">
            <w:pPr>
              <w:pStyle w:val="TAL"/>
            </w:pPr>
          </w:p>
        </w:tc>
        <w:tc>
          <w:tcPr>
            <w:tcW w:w="666" w:type="dxa"/>
          </w:tcPr>
          <w:p w14:paraId="6E99AE7C" w14:textId="77777777" w:rsidR="009D4C7F" w:rsidRPr="00C139B4" w:rsidRDefault="009D4C7F" w:rsidP="002B6321">
            <w:pPr>
              <w:pStyle w:val="TAL"/>
            </w:pPr>
            <w:r w:rsidRPr="00C139B4">
              <w:t>M</w:t>
            </w:r>
          </w:p>
        </w:tc>
        <w:tc>
          <w:tcPr>
            <w:tcW w:w="802" w:type="dxa"/>
          </w:tcPr>
          <w:p w14:paraId="18C7AEA1" w14:textId="77777777" w:rsidR="009D4C7F" w:rsidRPr="00C139B4" w:rsidRDefault="009D4C7F" w:rsidP="002B6321">
            <w:pPr>
              <w:pStyle w:val="TAL"/>
            </w:pPr>
            <w:r w:rsidRPr="00C139B4">
              <w:t>No</w:t>
            </w:r>
          </w:p>
        </w:tc>
      </w:tr>
      <w:tr w:rsidR="009D4C7F" w:rsidRPr="00C139B4" w14:paraId="563F8454" w14:textId="77777777" w:rsidTr="001A0783">
        <w:trPr>
          <w:cantSplit/>
          <w:tblHeader/>
          <w:jc w:val="center"/>
        </w:trPr>
        <w:tc>
          <w:tcPr>
            <w:tcW w:w="2604" w:type="dxa"/>
          </w:tcPr>
          <w:p w14:paraId="23723FC3" w14:textId="77777777" w:rsidR="009D4C7F" w:rsidRPr="00C139B4" w:rsidRDefault="009D4C7F" w:rsidP="002B6321">
            <w:pPr>
              <w:pStyle w:val="TAL"/>
            </w:pPr>
            <w:r w:rsidRPr="00C139B4">
              <w:t>PUR-Flags</w:t>
            </w:r>
          </w:p>
        </w:tc>
        <w:tc>
          <w:tcPr>
            <w:tcW w:w="882" w:type="dxa"/>
          </w:tcPr>
          <w:p w14:paraId="7104F048" w14:textId="77777777" w:rsidR="009D4C7F" w:rsidRPr="00C139B4" w:rsidRDefault="009D4C7F" w:rsidP="002B6321">
            <w:pPr>
              <w:pStyle w:val="TAL"/>
            </w:pPr>
            <w:r w:rsidRPr="00C139B4">
              <w:t>1635</w:t>
            </w:r>
          </w:p>
        </w:tc>
        <w:tc>
          <w:tcPr>
            <w:tcW w:w="1109" w:type="dxa"/>
          </w:tcPr>
          <w:p w14:paraId="6582EF31" w14:textId="77777777" w:rsidR="009D4C7F" w:rsidRPr="00C139B4" w:rsidRDefault="009D4C7F" w:rsidP="002B6321">
            <w:pPr>
              <w:pStyle w:val="TAL"/>
            </w:pPr>
            <w:r w:rsidRPr="00C139B4">
              <w:t>7.3.149</w:t>
            </w:r>
          </w:p>
        </w:tc>
        <w:tc>
          <w:tcPr>
            <w:tcW w:w="1686" w:type="dxa"/>
          </w:tcPr>
          <w:p w14:paraId="6B1F2083" w14:textId="77777777" w:rsidR="009D4C7F" w:rsidRPr="00C139B4" w:rsidRDefault="009D4C7F" w:rsidP="002B6321">
            <w:pPr>
              <w:pStyle w:val="TAL"/>
            </w:pPr>
            <w:r w:rsidRPr="00C139B4">
              <w:t>Unsigned32</w:t>
            </w:r>
          </w:p>
        </w:tc>
        <w:tc>
          <w:tcPr>
            <w:tcW w:w="720" w:type="dxa"/>
          </w:tcPr>
          <w:p w14:paraId="242F2925" w14:textId="77777777" w:rsidR="009D4C7F" w:rsidRPr="00C139B4" w:rsidRDefault="009D4C7F" w:rsidP="002B6321">
            <w:pPr>
              <w:pStyle w:val="TAL"/>
            </w:pPr>
            <w:r w:rsidRPr="00C139B4">
              <w:t>V</w:t>
            </w:r>
          </w:p>
        </w:tc>
        <w:tc>
          <w:tcPr>
            <w:tcW w:w="609" w:type="dxa"/>
          </w:tcPr>
          <w:p w14:paraId="404A251E" w14:textId="77777777" w:rsidR="009D4C7F" w:rsidRPr="00C139B4" w:rsidRDefault="009D4C7F" w:rsidP="002B6321">
            <w:pPr>
              <w:pStyle w:val="TAL"/>
            </w:pPr>
          </w:p>
        </w:tc>
        <w:tc>
          <w:tcPr>
            <w:tcW w:w="813" w:type="dxa"/>
          </w:tcPr>
          <w:p w14:paraId="777EBDF8" w14:textId="77777777" w:rsidR="009D4C7F" w:rsidRPr="00C139B4" w:rsidRDefault="009D4C7F" w:rsidP="002B6321">
            <w:pPr>
              <w:pStyle w:val="TAL"/>
            </w:pPr>
          </w:p>
        </w:tc>
        <w:tc>
          <w:tcPr>
            <w:tcW w:w="666" w:type="dxa"/>
          </w:tcPr>
          <w:p w14:paraId="544ADDA3" w14:textId="77777777" w:rsidR="009D4C7F" w:rsidRPr="00C139B4" w:rsidRDefault="009D4C7F" w:rsidP="002B6321">
            <w:pPr>
              <w:pStyle w:val="TAL"/>
            </w:pPr>
            <w:r w:rsidRPr="00C139B4">
              <w:t>M</w:t>
            </w:r>
          </w:p>
        </w:tc>
        <w:tc>
          <w:tcPr>
            <w:tcW w:w="802" w:type="dxa"/>
          </w:tcPr>
          <w:p w14:paraId="57258A82" w14:textId="77777777" w:rsidR="009D4C7F" w:rsidRPr="00C139B4" w:rsidRDefault="009D4C7F" w:rsidP="002B6321">
            <w:pPr>
              <w:pStyle w:val="TAL"/>
            </w:pPr>
            <w:r w:rsidRPr="00C139B4">
              <w:t>No</w:t>
            </w:r>
          </w:p>
        </w:tc>
      </w:tr>
      <w:tr w:rsidR="009D4C7F" w:rsidRPr="00C139B4" w14:paraId="6E48CDE5" w14:textId="77777777" w:rsidTr="001A0783">
        <w:trPr>
          <w:cantSplit/>
          <w:tblHeader/>
          <w:jc w:val="center"/>
        </w:trPr>
        <w:tc>
          <w:tcPr>
            <w:tcW w:w="2604" w:type="dxa"/>
          </w:tcPr>
          <w:p w14:paraId="5DC461F5" w14:textId="77777777" w:rsidR="009D4C7F" w:rsidRPr="00C139B4" w:rsidRDefault="009D4C7F" w:rsidP="002B6321">
            <w:pPr>
              <w:pStyle w:val="TAL"/>
            </w:pPr>
            <w:r w:rsidRPr="00C139B4">
              <w:rPr>
                <w:rFonts w:hint="eastAsia"/>
                <w:lang w:eastAsia="ja-JP"/>
              </w:rPr>
              <w:t>Subscribed-V</w:t>
            </w:r>
            <w:r w:rsidRPr="00C139B4">
              <w:rPr>
                <w:lang w:eastAsia="ja-JP"/>
              </w:rPr>
              <w:t>SRVCC</w:t>
            </w:r>
          </w:p>
        </w:tc>
        <w:tc>
          <w:tcPr>
            <w:tcW w:w="882" w:type="dxa"/>
          </w:tcPr>
          <w:p w14:paraId="51EECCDE" w14:textId="77777777" w:rsidR="009D4C7F" w:rsidRPr="00C139B4" w:rsidRDefault="009D4C7F" w:rsidP="002B6321">
            <w:pPr>
              <w:pStyle w:val="TAL"/>
            </w:pPr>
            <w:r w:rsidRPr="00C139B4">
              <w:rPr>
                <w:lang w:eastAsia="ja-JP"/>
              </w:rPr>
              <w:t>1636</w:t>
            </w:r>
          </w:p>
        </w:tc>
        <w:tc>
          <w:tcPr>
            <w:tcW w:w="1109" w:type="dxa"/>
          </w:tcPr>
          <w:p w14:paraId="51364AD2" w14:textId="77777777" w:rsidR="009D4C7F" w:rsidRPr="00C139B4" w:rsidRDefault="009D4C7F" w:rsidP="002B6321">
            <w:pPr>
              <w:pStyle w:val="TAL"/>
              <w:rPr>
                <w:lang w:eastAsia="ja-JP"/>
              </w:rPr>
            </w:pPr>
            <w:r w:rsidRPr="00C139B4">
              <w:t>7.3.</w:t>
            </w:r>
            <w:r w:rsidRPr="00C139B4">
              <w:rPr>
                <w:lang w:eastAsia="ja-JP"/>
              </w:rPr>
              <w:t>150</w:t>
            </w:r>
          </w:p>
        </w:tc>
        <w:tc>
          <w:tcPr>
            <w:tcW w:w="1686" w:type="dxa"/>
          </w:tcPr>
          <w:p w14:paraId="2AE142E4" w14:textId="77777777" w:rsidR="009D4C7F" w:rsidRPr="00C139B4" w:rsidRDefault="009D4C7F" w:rsidP="002B6321">
            <w:pPr>
              <w:pStyle w:val="TAL"/>
            </w:pPr>
            <w:r w:rsidRPr="00C139B4">
              <w:rPr>
                <w:lang w:eastAsia="ja-JP"/>
              </w:rPr>
              <w:t>Enumerated</w:t>
            </w:r>
          </w:p>
        </w:tc>
        <w:tc>
          <w:tcPr>
            <w:tcW w:w="720" w:type="dxa"/>
          </w:tcPr>
          <w:p w14:paraId="1ECFEE2F" w14:textId="77777777" w:rsidR="009D4C7F" w:rsidRPr="00C139B4" w:rsidRDefault="009D4C7F" w:rsidP="002B6321">
            <w:pPr>
              <w:pStyle w:val="TAL"/>
            </w:pPr>
            <w:r w:rsidRPr="00C139B4">
              <w:rPr>
                <w:rFonts w:hint="eastAsia"/>
                <w:lang w:eastAsia="ja-JP"/>
              </w:rPr>
              <w:t>V</w:t>
            </w:r>
          </w:p>
        </w:tc>
        <w:tc>
          <w:tcPr>
            <w:tcW w:w="609" w:type="dxa"/>
          </w:tcPr>
          <w:p w14:paraId="29F1543F" w14:textId="77777777" w:rsidR="009D4C7F" w:rsidRPr="00C139B4" w:rsidRDefault="009D4C7F" w:rsidP="002B6321">
            <w:pPr>
              <w:pStyle w:val="TAL"/>
            </w:pPr>
          </w:p>
        </w:tc>
        <w:tc>
          <w:tcPr>
            <w:tcW w:w="813" w:type="dxa"/>
          </w:tcPr>
          <w:p w14:paraId="2A39C031" w14:textId="77777777" w:rsidR="009D4C7F" w:rsidRPr="00C139B4" w:rsidRDefault="009D4C7F" w:rsidP="002B6321">
            <w:pPr>
              <w:pStyle w:val="TAL"/>
            </w:pPr>
          </w:p>
        </w:tc>
        <w:tc>
          <w:tcPr>
            <w:tcW w:w="666" w:type="dxa"/>
          </w:tcPr>
          <w:p w14:paraId="048EE056" w14:textId="77777777" w:rsidR="009D4C7F" w:rsidRPr="00C139B4" w:rsidRDefault="009D4C7F" w:rsidP="002B6321">
            <w:pPr>
              <w:pStyle w:val="TAL"/>
              <w:rPr>
                <w:lang w:eastAsia="ja-JP"/>
              </w:rPr>
            </w:pPr>
            <w:r w:rsidRPr="00C139B4">
              <w:rPr>
                <w:rFonts w:hint="eastAsia"/>
                <w:lang w:eastAsia="ja-JP"/>
              </w:rPr>
              <w:t>M</w:t>
            </w:r>
          </w:p>
        </w:tc>
        <w:tc>
          <w:tcPr>
            <w:tcW w:w="802" w:type="dxa"/>
          </w:tcPr>
          <w:p w14:paraId="7840F01F" w14:textId="77777777" w:rsidR="009D4C7F" w:rsidRPr="00C139B4" w:rsidRDefault="009D4C7F" w:rsidP="002B6321">
            <w:pPr>
              <w:pStyle w:val="TAL"/>
            </w:pPr>
            <w:r w:rsidRPr="00C139B4">
              <w:t>No</w:t>
            </w:r>
          </w:p>
        </w:tc>
      </w:tr>
      <w:tr w:rsidR="009D4C7F" w:rsidRPr="00C139B4" w14:paraId="4F796182" w14:textId="77777777" w:rsidTr="001A0783">
        <w:trPr>
          <w:cantSplit/>
          <w:tblHeader/>
          <w:jc w:val="center"/>
        </w:trPr>
        <w:tc>
          <w:tcPr>
            <w:tcW w:w="2604" w:type="dxa"/>
          </w:tcPr>
          <w:p w14:paraId="7A0FB51C" w14:textId="77777777" w:rsidR="009D4C7F" w:rsidRPr="00C139B4" w:rsidRDefault="009D4C7F" w:rsidP="002B6321">
            <w:pPr>
              <w:pStyle w:val="TAL"/>
              <w:tabs>
                <w:tab w:val="right" w:pos="2379"/>
              </w:tabs>
              <w:rPr>
                <w:lang w:eastAsia="ja-JP"/>
              </w:rPr>
            </w:pPr>
            <w:r w:rsidRPr="00C139B4">
              <w:rPr>
                <w:rFonts w:hint="eastAsia"/>
                <w:lang w:val="en-US" w:eastAsia="zh-CN"/>
              </w:rPr>
              <w:t>Equivalent-PLMN-List</w:t>
            </w:r>
            <w:r w:rsidRPr="00C139B4">
              <w:rPr>
                <w:lang w:val="en-US" w:eastAsia="zh-CN"/>
              </w:rPr>
              <w:tab/>
            </w:r>
          </w:p>
        </w:tc>
        <w:tc>
          <w:tcPr>
            <w:tcW w:w="882" w:type="dxa"/>
          </w:tcPr>
          <w:p w14:paraId="47A3FB2B" w14:textId="77777777" w:rsidR="009D4C7F" w:rsidRPr="00C139B4" w:rsidRDefault="009D4C7F" w:rsidP="002B6321">
            <w:pPr>
              <w:pStyle w:val="TAL"/>
              <w:rPr>
                <w:lang w:eastAsia="zh-CN"/>
              </w:rPr>
            </w:pPr>
            <w:r w:rsidRPr="00C139B4">
              <w:rPr>
                <w:lang w:eastAsia="ja-JP"/>
              </w:rPr>
              <w:t>16</w:t>
            </w:r>
            <w:r w:rsidRPr="00C139B4">
              <w:rPr>
                <w:lang w:eastAsia="zh-CN"/>
              </w:rPr>
              <w:t>37</w:t>
            </w:r>
          </w:p>
        </w:tc>
        <w:tc>
          <w:tcPr>
            <w:tcW w:w="1109" w:type="dxa"/>
          </w:tcPr>
          <w:p w14:paraId="78E76E2B" w14:textId="77777777" w:rsidR="009D4C7F" w:rsidRPr="00C139B4" w:rsidRDefault="009D4C7F" w:rsidP="002B6321">
            <w:pPr>
              <w:pStyle w:val="TAL"/>
              <w:rPr>
                <w:lang w:eastAsia="zh-CN"/>
              </w:rPr>
            </w:pPr>
            <w:r w:rsidRPr="00C139B4">
              <w:t>7.3.</w:t>
            </w:r>
            <w:r w:rsidRPr="00C139B4">
              <w:rPr>
                <w:lang w:eastAsia="zh-CN"/>
              </w:rPr>
              <w:t>151</w:t>
            </w:r>
          </w:p>
        </w:tc>
        <w:tc>
          <w:tcPr>
            <w:tcW w:w="1686" w:type="dxa"/>
          </w:tcPr>
          <w:p w14:paraId="617A67BF" w14:textId="77777777" w:rsidR="009D4C7F" w:rsidRPr="00C139B4" w:rsidRDefault="009D4C7F" w:rsidP="002B6321">
            <w:pPr>
              <w:pStyle w:val="TAL"/>
              <w:rPr>
                <w:lang w:eastAsia="ja-JP"/>
              </w:rPr>
            </w:pPr>
            <w:r w:rsidRPr="00C139B4">
              <w:t>Grouped</w:t>
            </w:r>
          </w:p>
        </w:tc>
        <w:tc>
          <w:tcPr>
            <w:tcW w:w="720" w:type="dxa"/>
          </w:tcPr>
          <w:p w14:paraId="2FEAFB9B" w14:textId="77777777" w:rsidR="009D4C7F" w:rsidRPr="00C139B4" w:rsidRDefault="009D4C7F" w:rsidP="002B6321">
            <w:pPr>
              <w:pStyle w:val="TAL"/>
              <w:rPr>
                <w:lang w:eastAsia="ja-JP"/>
              </w:rPr>
            </w:pPr>
            <w:r w:rsidRPr="00C139B4">
              <w:rPr>
                <w:rFonts w:hint="eastAsia"/>
                <w:lang w:eastAsia="ja-JP"/>
              </w:rPr>
              <w:t>V</w:t>
            </w:r>
          </w:p>
        </w:tc>
        <w:tc>
          <w:tcPr>
            <w:tcW w:w="609" w:type="dxa"/>
          </w:tcPr>
          <w:p w14:paraId="64C32E64" w14:textId="77777777" w:rsidR="009D4C7F" w:rsidRPr="00C139B4" w:rsidRDefault="009D4C7F" w:rsidP="002B6321">
            <w:pPr>
              <w:pStyle w:val="TAL"/>
            </w:pPr>
          </w:p>
        </w:tc>
        <w:tc>
          <w:tcPr>
            <w:tcW w:w="813" w:type="dxa"/>
          </w:tcPr>
          <w:p w14:paraId="2ED79E4D" w14:textId="77777777" w:rsidR="009D4C7F" w:rsidRPr="00C139B4" w:rsidRDefault="009D4C7F" w:rsidP="002B6321">
            <w:pPr>
              <w:pStyle w:val="TAL"/>
            </w:pPr>
          </w:p>
        </w:tc>
        <w:tc>
          <w:tcPr>
            <w:tcW w:w="666" w:type="dxa"/>
          </w:tcPr>
          <w:p w14:paraId="20E0C000" w14:textId="77777777" w:rsidR="009D4C7F" w:rsidRPr="00C139B4" w:rsidRDefault="009D4C7F" w:rsidP="002B6321">
            <w:pPr>
              <w:pStyle w:val="TAL"/>
              <w:rPr>
                <w:lang w:eastAsia="ja-JP"/>
              </w:rPr>
            </w:pPr>
            <w:r w:rsidRPr="00C139B4">
              <w:rPr>
                <w:rFonts w:hint="eastAsia"/>
                <w:lang w:eastAsia="ja-JP"/>
              </w:rPr>
              <w:t>M</w:t>
            </w:r>
          </w:p>
        </w:tc>
        <w:tc>
          <w:tcPr>
            <w:tcW w:w="802" w:type="dxa"/>
          </w:tcPr>
          <w:p w14:paraId="6932732D" w14:textId="77777777" w:rsidR="009D4C7F" w:rsidRPr="00C139B4" w:rsidRDefault="009D4C7F" w:rsidP="002B6321">
            <w:pPr>
              <w:pStyle w:val="TAL"/>
            </w:pPr>
            <w:r w:rsidRPr="00C139B4">
              <w:t>No</w:t>
            </w:r>
          </w:p>
        </w:tc>
      </w:tr>
      <w:tr w:rsidR="009D4C7F" w:rsidRPr="00C139B4" w14:paraId="3E7DACB7" w14:textId="77777777" w:rsidTr="001A0783">
        <w:trPr>
          <w:cantSplit/>
          <w:tblHeader/>
          <w:jc w:val="center"/>
        </w:trPr>
        <w:tc>
          <w:tcPr>
            <w:tcW w:w="2604" w:type="dxa"/>
          </w:tcPr>
          <w:p w14:paraId="7E9EA219" w14:textId="77777777" w:rsidR="009D4C7F" w:rsidRPr="00C139B4" w:rsidRDefault="009D4C7F" w:rsidP="002B6321">
            <w:pPr>
              <w:pStyle w:val="TAL"/>
              <w:tabs>
                <w:tab w:val="right" w:pos="2379"/>
              </w:tabs>
              <w:rPr>
                <w:lang w:val="en-US" w:eastAsia="zh-CN"/>
              </w:rPr>
            </w:pPr>
            <w:r w:rsidRPr="00C139B4">
              <w:rPr>
                <w:rFonts w:hint="eastAsia"/>
                <w:lang w:eastAsia="zh-CN"/>
              </w:rPr>
              <w:t>CLR</w:t>
            </w:r>
            <w:r w:rsidRPr="00C139B4">
              <w:t>-Flags</w:t>
            </w:r>
          </w:p>
        </w:tc>
        <w:tc>
          <w:tcPr>
            <w:tcW w:w="882" w:type="dxa"/>
          </w:tcPr>
          <w:p w14:paraId="26BD8C2C" w14:textId="77777777" w:rsidR="009D4C7F" w:rsidRPr="00C139B4" w:rsidRDefault="009D4C7F" w:rsidP="002B6321">
            <w:pPr>
              <w:pStyle w:val="TAL"/>
              <w:rPr>
                <w:lang w:eastAsia="zh-CN"/>
              </w:rPr>
            </w:pPr>
            <w:r w:rsidRPr="00C139B4">
              <w:t>16</w:t>
            </w:r>
            <w:r w:rsidRPr="00C139B4">
              <w:rPr>
                <w:lang w:eastAsia="zh-CN"/>
              </w:rPr>
              <w:t>38</w:t>
            </w:r>
          </w:p>
        </w:tc>
        <w:tc>
          <w:tcPr>
            <w:tcW w:w="1109" w:type="dxa"/>
          </w:tcPr>
          <w:p w14:paraId="50B74DD3" w14:textId="77777777" w:rsidR="009D4C7F" w:rsidRPr="00C139B4" w:rsidRDefault="009D4C7F" w:rsidP="002B6321">
            <w:pPr>
              <w:pStyle w:val="TAL"/>
              <w:rPr>
                <w:lang w:eastAsia="zh-CN"/>
              </w:rPr>
            </w:pPr>
            <w:r w:rsidRPr="00C139B4">
              <w:t>7.3.</w:t>
            </w:r>
            <w:r w:rsidRPr="00C139B4">
              <w:rPr>
                <w:lang w:eastAsia="zh-CN"/>
              </w:rPr>
              <w:t>152</w:t>
            </w:r>
          </w:p>
        </w:tc>
        <w:tc>
          <w:tcPr>
            <w:tcW w:w="1686" w:type="dxa"/>
          </w:tcPr>
          <w:p w14:paraId="23316954" w14:textId="77777777" w:rsidR="009D4C7F" w:rsidRPr="00C139B4" w:rsidRDefault="009D4C7F" w:rsidP="002B6321">
            <w:pPr>
              <w:pStyle w:val="TAL"/>
            </w:pPr>
            <w:r w:rsidRPr="00C139B4">
              <w:t>Unsigned32</w:t>
            </w:r>
          </w:p>
        </w:tc>
        <w:tc>
          <w:tcPr>
            <w:tcW w:w="720" w:type="dxa"/>
          </w:tcPr>
          <w:p w14:paraId="39A26E8B" w14:textId="77777777" w:rsidR="009D4C7F" w:rsidRPr="00C139B4" w:rsidRDefault="009D4C7F" w:rsidP="002B6321">
            <w:pPr>
              <w:pStyle w:val="TAL"/>
              <w:rPr>
                <w:lang w:eastAsia="ja-JP"/>
              </w:rPr>
            </w:pPr>
            <w:r w:rsidRPr="00C139B4">
              <w:t>V</w:t>
            </w:r>
          </w:p>
        </w:tc>
        <w:tc>
          <w:tcPr>
            <w:tcW w:w="609" w:type="dxa"/>
          </w:tcPr>
          <w:p w14:paraId="277798B9" w14:textId="77777777" w:rsidR="009D4C7F" w:rsidRPr="00C139B4" w:rsidRDefault="009D4C7F" w:rsidP="002B6321">
            <w:pPr>
              <w:pStyle w:val="TAL"/>
            </w:pPr>
          </w:p>
        </w:tc>
        <w:tc>
          <w:tcPr>
            <w:tcW w:w="813" w:type="dxa"/>
          </w:tcPr>
          <w:p w14:paraId="322ABCF6" w14:textId="77777777" w:rsidR="009D4C7F" w:rsidRPr="00C139B4" w:rsidRDefault="009D4C7F" w:rsidP="002B6321">
            <w:pPr>
              <w:pStyle w:val="TAL"/>
            </w:pPr>
          </w:p>
        </w:tc>
        <w:tc>
          <w:tcPr>
            <w:tcW w:w="666" w:type="dxa"/>
          </w:tcPr>
          <w:p w14:paraId="2C9FF559" w14:textId="77777777" w:rsidR="009D4C7F" w:rsidRPr="00C139B4" w:rsidRDefault="009D4C7F" w:rsidP="002B6321">
            <w:pPr>
              <w:pStyle w:val="TAL"/>
              <w:rPr>
                <w:lang w:eastAsia="ja-JP"/>
              </w:rPr>
            </w:pPr>
            <w:r w:rsidRPr="00C139B4">
              <w:t>M</w:t>
            </w:r>
          </w:p>
        </w:tc>
        <w:tc>
          <w:tcPr>
            <w:tcW w:w="802" w:type="dxa"/>
          </w:tcPr>
          <w:p w14:paraId="0F9411DB" w14:textId="77777777" w:rsidR="009D4C7F" w:rsidRPr="00C139B4" w:rsidRDefault="009D4C7F" w:rsidP="002B6321">
            <w:pPr>
              <w:pStyle w:val="TAL"/>
            </w:pPr>
            <w:r w:rsidRPr="00C139B4">
              <w:t>No</w:t>
            </w:r>
          </w:p>
        </w:tc>
      </w:tr>
      <w:tr w:rsidR="009D4C7F" w:rsidRPr="00C139B4" w14:paraId="095B9FCA" w14:textId="77777777" w:rsidTr="001A0783">
        <w:trPr>
          <w:cantSplit/>
          <w:tblHeader/>
          <w:jc w:val="center"/>
        </w:trPr>
        <w:tc>
          <w:tcPr>
            <w:tcW w:w="2604" w:type="dxa"/>
          </w:tcPr>
          <w:p w14:paraId="7657BE1F" w14:textId="77777777" w:rsidR="009D4C7F" w:rsidRPr="00C139B4" w:rsidRDefault="009D4C7F" w:rsidP="002B6321">
            <w:pPr>
              <w:pStyle w:val="TAL"/>
              <w:tabs>
                <w:tab w:val="right" w:pos="2379"/>
              </w:tabs>
              <w:rPr>
                <w:lang w:eastAsia="zh-CN"/>
              </w:rPr>
            </w:pPr>
            <w:r w:rsidRPr="00C139B4">
              <w:rPr>
                <w:lang w:eastAsia="ja-JP"/>
              </w:rPr>
              <w:t>UVR-Flags</w:t>
            </w:r>
          </w:p>
        </w:tc>
        <w:tc>
          <w:tcPr>
            <w:tcW w:w="882" w:type="dxa"/>
          </w:tcPr>
          <w:p w14:paraId="1F259CB5" w14:textId="77777777" w:rsidR="009D4C7F" w:rsidRPr="00C139B4" w:rsidRDefault="009D4C7F" w:rsidP="002B6321">
            <w:pPr>
              <w:pStyle w:val="TAL"/>
            </w:pPr>
            <w:r w:rsidRPr="00C139B4">
              <w:rPr>
                <w:lang w:eastAsia="ja-JP"/>
              </w:rPr>
              <w:t>1639</w:t>
            </w:r>
          </w:p>
        </w:tc>
        <w:tc>
          <w:tcPr>
            <w:tcW w:w="1109" w:type="dxa"/>
          </w:tcPr>
          <w:p w14:paraId="00F97F89" w14:textId="77777777" w:rsidR="009D4C7F" w:rsidRPr="00C139B4" w:rsidRDefault="009D4C7F" w:rsidP="002B6321">
            <w:pPr>
              <w:pStyle w:val="TAL"/>
            </w:pPr>
            <w:r w:rsidRPr="00C139B4">
              <w:t>7.3.153</w:t>
            </w:r>
          </w:p>
        </w:tc>
        <w:tc>
          <w:tcPr>
            <w:tcW w:w="1686" w:type="dxa"/>
          </w:tcPr>
          <w:p w14:paraId="7E9E4B96" w14:textId="77777777" w:rsidR="009D4C7F" w:rsidRPr="00C139B4" w:rsidRDefault="009D4C7F" w:rsidP="002B6321">
            <w:pPr>
              <w:pStyle w:val="TAL"/>
            </w:pPr>
            <w:r w:rsidRPr="00C139B4">
              <w:rPr>
                <w:lang w:eastAsia="ja-JP"/>
              </w:rPr>
              <w:t>Unsigned32</w:t>
            </w:r>
          </w:p>
        </w:tc>
        <w:tc>
          <w:tcPr>
            <w:tcW w:w="720" w:type="dxa"/>
          </w:tcPr>
          <w:p w14:paraId="19C6A8C4" w14:textId="77777777" w:rsidR="009D4C7F" w:rsidRPr="00C139B4" w:rsidRDefault="009D4C7F" w:rsidP="002B6321">
            <w:pPr>
              <w:pStyle w:val="TAL"/>
            </w:pPr>
            <w:r w:rsidRPr="00C139B4">
              <w:rPr>
                <w:lang w:eastAsia="ja-JP"/>
              </w:rPr>
              <w:t>M, V</w:t>
            </w:r>
          </w:p>
        </w:tc>
        <w:tc>
          <w:tcPr>
            <w:tcW w:w="609" w:type="dxa"/>
          </w:tcPr>
          <w:p w14:paraId="75451C2D" w14:textId="77777777" w:rsidR="009D4C7F" w:rsidRPr="00C139B4" w:rsidRDefault="009D4C7F" w:rsidP="002B6321">
            <w:pPr>
              <w:pStyle w:val="TAL"/>
            </w:pPr>
          </w:p>
        </w:tc>
        <w:tc>
          <w:tcPr>
            <w:tcW w:w="813" w:type="dxa"/>
          </w:tcPr>
          <w:p w14:paraId="7756D44B" w14:textId="77777777" w:rsidR="009D4C7F" w:rsidRPr="00C139B4" w:rsidRDefault="009D4C7F" w:rsidP="002B6321">
            <w:pPr>
              <w:pStyle w:val="TAL"/>
            </w:pPr>
          </w:p>
        </w:tc>
        <w:tc>
          <w:tcPr>
            <w:tcW w:w="666" w:type="dxa"/>
          </w:tcPr>
          <w:p w14:paraId="591B3B74" w14:textId="77777777" w:rsidR="009D4C7F" w:rsidRPr="00C139B4" w:rsidRDefault="009D4C7F" w:rsidP="002B6321">
            <w:pPr>
              <w:pStyle w:val="TAL"/>
            </w:pPr>
          </w:p>
        </w:tc>
        <w:tc>
          <w:tcPr>
            <w:tcW w:w="802" w:type="dxa"/>
          </w:tcPr>
          <w:p w14:paraId="04C4B4E0" w14:textId="77777777" w:rsidR="009D4C7F" w:rsidRPr="00C139B4" w:rsidRDefault="009D4C7F" w:rsidP="002B6321">
            <w:pPr>
              <w:pStyle w:val="TAL"/>
            </w:pPr>
            <w:r w:rsidRPr="00C139B4">
              <w:t>No</w:t>
            </w:r>
          </w:p>
        </w:tc>
      </w:tr>
      <w:tr w:rsidR="009D4C7F" w:rsidRPr="00C139B4" w14:paraId="0EC942F1" w14:textId="77777777" w:rsidTr="001A0783">
        <w:trPr>
          <w:cantSplit/>
          <w:tblHeader/>
          <w:jc w:val="center"/>
        </w:trPr>
        <w:tc>
          <w:tcPr>
            <w:tcW w:w="2604" w:type="dxa"/>
          </w:tcPr>
          <w:p w14:paraId="1B0DB485" w14:textId="77777777" w:rsidR="009D4C7F" w:rsidRPr="00C139B4" w:rsidRDefault="009D4C7F" w:rsidP="002B6321">
            <w:pPr>
              <w:pStyle w:val="TAL"/>
              <w:tabs>
                <w:tab w:val="right" w:pos="2379"/>
              </w:tabs>
              <w:rPr>
                <w:lang w:eastAsia="zh-CN"/>
              </w:rPr>
            </w:pPr>
            <w:r w:rsidRPr="00C139B4">
              <w:rPr>
                <w:lang w:eastAsia="ja-JP"/>
              </w:rPr>
              <w:t>UVA-Flags</w:t>
            </w:r>
          </w:p>
        </w:tc>
        <w:tc>
          <w:tcPr>
            <w:tcW w:w="882" w:type="dxa"/>
          </w:tcPr>
          <w:p w14:paraId="77D30544" w14:textId="77777777" w:rsidR="009D4C7F" w:rsidRPr="00C139B4" w:rsidRDefault="009D4C7F" w:rsidP="002B6321">
            <w:pPr>
              <w:pStyle w:val="TAL"/>
            </w:pPr>
            <w:r w:rsidRPr="00C139B4">
              <w:rPr>
                <w:lang w:eastAsia="ja-JP"/>
              </w:rPr>
              <w:t>1640</w:t>
            </w:r>
          </w:p>
        </w:tc>
        <w:tc>
          <w:tcPr>
            <w:tcW w:w="1109" w:type="dxa"/>
          </w:tcPr>
          <w:p w14:paraId="757DEF52" w14:textId="77777777" w:rsidR="009D4C7F" w:rsidRPr="00C139B4" w:rsidRDefault="009D4C7F" w:rsidP="002B6321">
            <w:pPr>
              <w:pStyle w:val="TAL"/>
            </w:pPr>
            <w:r w:rsidRPr="00C139B4">
              <w:t>7.3.154</w:t>
            </w:r>
          </w:p>
        </w:tc>
        <w:tc>
          <w:tcPr>
            <w:tcW w:w="1686" w:type="dxa"/>
          </w:tcPr>
          <w:p w14:paraId="7B531319" w14:textId="77777777" w:rsidR="009D4C7F" w:rsidRPr="00C139B4" w:rsidRDefault="009D4C7F" w:rsidP="002B6321">
            <w:pPr>
              <w:pStyle w:val="TAL"/>
            </w:pPr>
            <w:r w:rsidRPr="00C139B4">
              <w:rPr>
                <w:lang w:eastAsia="ja-JP"/>
              </w:rPr>
              <w:t>Unsigned32</w:t>
            </w:r>
          </w:p>
        </w:tc>
        <w:tc>
          <w:tcPr>
            <w:tcW w:w="720" w:type="dxa"/>
          </w:tcPr>
          <w:p w14:paraId="3D109F17" w14:textId="77777777" w:rsidR="009D4C7F" w:rsidRPr="00C139B4" w:rsidRDefault="009D4C7F" w:rsidP="002B6321">
            <w:pPr>
              <w:pStyle w:val="TAL"/>
            </w:pPr>
            <w:r w:rsidRPr="00C139B4">
              <w:rPr>
                <w:lang w:eastAsia="ja-JP"/>
              </w:rPr>
              <w:t>M, V</w:t>
            </w:r>
          </w:p>
        </w:tc>
        <w:tc>
          <w:tcPr>
            <w:tcW w:w="609" w:type="dxa"/>
          </w:tcPr>
          <w:p w14:paraId="41B41CAF" w14:textId="77777777" w:rsidR="009D4C7F" w:rsidRPr="00C139B4" w:rsidRDefault="009D4C7F" w:rsidP="002B6321">
            <w:pPr>
              <w:pStyle w:val="TAL"/>
            </w:pPr>
          </w:p>
        </w:tc>
        <w:tc>
          <w:tcPr>
            <w:tcW w:w="813" w:type="dxa"/>
          </w:tcPr>
          <w:p w14:paraId="35BD2B8F" w14:textId="77777777" w:rsidR="009D4C7F" w:rsidRPr="00C139B4" w:rsidRDefault="009D4C7F" w:rsidP="002B6321">
            <w:pPr>
              <w:pStyle w:val="TAL"/>
            </w:pPr>
          </w:p>
        </w:tc>
        <w:tc>
          <w:tcPr>
            <w:tcW w:w="666" w:type="dxa"/>
          </w:tcPr>
          <w:p w14:paraId="353CD974" w14:textId="77777777" w:rsidR="009D4C7F" w:rsidRPr="00C139B4" w:rsidRDefault="009D4C7F" w:rsidP="002B6321">
            <w:pPr>
              <w:pStyle w:val="TAL"/>
            </w:pPr>
          </w:p>
        </w:tc>
        <w:tc>
          <w:tcPr>
            <w:tcW w:w="802" w:type="dxa"/>
          </w:tcPr>
          <w:p w14:paraId="7A6EFC12" w14:textId="77777777" w:rsidR="009D4C7F" w:rsidRPr="00C139B4" w:rsidRDefault="009D4C7F" w:rsidP="002B6321">
            <w:pPr>
              <w:pStyle w:val="TAL"/>
            </w:pPr>
            <w:r w:rsidRPr="00C139B4">
              <w:t>No</w:t>
            </w:r>
          </w:p>
        </w:tc>
      </w:tr>
      <w:tr w:rsidR="009D4C7F" w:rsidRPr="00C139B4" w14:paraId="3DA3A5A9" w14:textId="77777777" w:rsidTr="001A0783">
        <w:trPr>
          <w:cantSplit/>
          <w:tblHeader/>
          <w:jc w:val="center"/>
        </w:trPr>
        <w:tc>
          <w:tcPr>
            <w:tcW w:w="2604" w:type="dxa"/>
          </w:tcPr>
          <w:p w14:paraId="5A19C987" w14:textId="77777777" w:rsidR="009D4C7F" w:rsidRPr="00C139B4" w:rsidRDefault="009D4C7F" w:rsidP="002B6321">
            <w:pPr>
              <w:pStyle w:val="TAL"/>
              <w:tabs>
                <w:tab w:val="right" w:pos="2379"/>
              </w:tabs>
              <w:rPr>
                <w:lang w:eastAsia="zh-CN"/>
              </w:rPr>
            </w:pPr>
            <w:r w:rsidRPr="00C139B4">
              <w:rPr>
                <w:lang w:eastAsia="ja-JP"/>
              </w:rPr>
              <w:t>VPLMN-CSG-Subscription-Data</w:t>
            </w:r>
          </w:p>
        </w:tc>
        <w:tc>
          <w:tcPr>
            <w:tcW w:w="882" w:type="dxa"/>
          </w:tcPr>
          <w:p w14:paraId="2A551FCE" w14:textId="77777777" w:rsidR="009D4C7F" w:rsidRPr="00C139B4" w:rsidRDefault="009D4C7F" w:rsidP="002B6321">
            <w:pPr>
              <w:pStyle w:val="TAL"/>
            </w:pPr>
            <w:r w:rsidRPr="00C139B4">
              <w:rPr>
                <w:lang w:eastAsia="ja-JP"/>
              </w:rPr>
              <w:t>1641</w:t>
            </w:r>
          </w:p>
        </w:tc>
        <w:tc>
          <w:tcPr>
            <w:tcW w:w="1109" w:type="dxa"/>
          </w:tcPr>
          <w:p w14:paraId="1EB1DA8F" w14:textId="77777777" w:rsidR="009D4C7F" w:rsidRPr="00C139B4" w:rsidRDefault="009D4C7F" w:rsidP="002B6321">
            <w:pPr>
              <w:pStyle w:val="TAL"/>
            </w:pPr>
            <w:r w:rsidRPr="00C139B4">
              <w:t>7.3.155</w:t>
            </w:r>
          </w:p>
        </w:tc>
        <w:tc>
          <w:tcPr>
            <w:tcW w:w="1686" w:type="dxa"/>
          </w:tcPr>
          <w:p w14:paraId="281A66AF" w14:textId="77777777" w:rsidR="009D4C7F" w:rsidRPr="00C139B4" w:rsidRDefault="009D4C7F" w:rsidP="002B6321">
            <w:pPr>
              <w:pStyle w:val="TAL"/>
            </w:pPr>
            <w:r w:rsidRPr="00C139B4">
              <w:rPr>
                <w:lang w:eastAsia="ja-JP"/>
              </w:rPr>
              <w:t>Grouped</w:t>
            </w:r>
          </w:p>
        </w:tc>
        <w:tc>
          <w:tcPr>
            <w:tcW w:w="720" w:type="dxa"/>
          </w:tcPr>
          <w:p w14:paraId="17E20D09" w14:textId="77777777" w:rsidR="009D4C7F" w:rsidRPr="00C139B4" w:rsidRDefault="009D4C7F" w:rsidP="002B6321">
            <w:pPr>
              <w:pStyle w:val="TAL"/>
            </w:pPr>
            <w:r w:rsidRPr="00C139B4">
              <w:rPr>
                <w:lang w:eastAsia="ja-JP"/>
              </w:rPr>
              <w:t>M, V</w:t>
            </w:r>
          </w:p>
        </w:tc>
        <w:tc>
          <w:tcPr>
            <w:tcW w:w="609" w:type="dxa"/>
          </w:tcPr>
          <w:p w14:paraId="561AD45B" w14:textId="77777777" w:rsidR="009D4C7F" w:rsidRPr="00C139B4" w:rsidRDefault="009D4C7F" w:rsidP="002B6321">
            <w:pPr>
              <w:pStyle w:val="TAL"/>
            </w:pPr>
          </w:p>
        </w:tc>
        <w:tc>
          <w:tcPr>
            <w:tcW w:w="813" w:type="dxa"/>
          </w:tcPr>
          <w:p w14:paraId="5E5188D7" w14:textId="77777777" w:rsidR="009D4C7F" w:rsidRPr="00C139B4" w:rsidRDefault="009D4C7F" w:rsidP="002B6321">
            <w:pPr>
              <w:pStyle w:val="TAL"/>
            </w:pPr>
          </w:p>
        </w:tc>
        <w:tc>
          <w:tcPr>
            <w:tcW w:w="666" w:type="dxa"/>
          </w:tcPr>
          <w:p w14:paraId="78FB7B84" w14:textId="77777777" w:rsidR="009D4C7F" w:rsidRPr="00C139B4" w:rsidRDefault="009D4C7F" w:rsidP="002B6321">
            <w:pPr>
              <w:pStyle w:val="TAL"/>
            </w:pPr>
          </w:p>
        </w:tc>
        <w:tc>
          <w:tcPr>
            <w:tcW w:w="802" w:type="dxa"/>
          </w:tcPr>
          <w:p w14:paraId="62BE67DE" w14:textId="77777777" w:rsidR="009D4C7F" w:rsidRPr="00C139B4" w:rsidRDefault="009D4C7F" w:rsidP="002B6321">
            <w:pPr>
              <w:pStyle w:val="TAL"/>
            </w:pPr>
            <w:r w:rsidRPr="00C139B4">
              <w:t>No</w:t>
            </w:r>
          </w:p>
        </w:tc>
      </w:tr>
      <w:tr w:rsidR="009D4C7F" w:rsidRPr="00C139B4" w14:paraId="70DB106A" w14:textId="77777777" w:rsidTr="001A0783">
        <w:trPr>
          <w:cantSplit/>
          <w:tblHeader/>
          <w:jc w:val="center"/>
        </w:trPr>
        <w:tc>
          <w:tcPr>
            <w:tcW w:w="2604" w:type="dxa"/>
          </w:tcPr>
          <w:p w14:paraId="4A172175" w14:textId="77777777" w:rsidR="009D4C7F" w:rsidRPr="00C139B4" w:rsidRDefault="009D4C7F" w:rsidP="002B6321">
            <w:pPr>
              <w:pStyle w:val="TAL"/>
              <w:tabs>
                <w:tab w:val="right" w:pos="2379"/>
              </w:tabs>
              <w:rPr>
                <w:lang w:eastAsia="zh-CN"/>
              </w:rPr>
            </w:pPr>
            <w:r w:rsidRPr="00C139B4">
              <w:rPr>
                <w:rFonts w:hint="eastAsia"/>
                <w:lang w:eastAsia="zh-CN"/>
              </w:rPr>
              <w:t>Time-Zone</w:t>
            </w:r>
          </w:p>
        </w:tc>
        <w:tc>
          <w:tcPr>
            <w:tcW w:w="882" w:type="dxa"/>
          </w:tcPr>
          <w:p w14:paraId="746B4FE8" w14:textId="77777777" w:rsidR="009D4C7F" w:rsidRPr="00C139B4" w:rsidRDefault="009D4C7F" w:rsidP="002B6321">
            <w:pPr>
              <w:pStyle w:val="TAL"/>
            </w:pPr>
            <w:r w:rsidRPr="00C139B4">
              <w:t>16</w:t>
            </w:r>
            <w:r w:rsidRPr="00C139B4">
              <w:rPr>
                <w:lang w:eastAsia="zh-CN"/>
              </w:rPr>
              <w:t>42</w:t>
            </w:r>
          </w:p>
        </w:tc>
        <w:tc>
          <w:tcPr>
            <w:tcW w:w="1109" w:type="dxa"/>
          </w:tcPr>
          <w:p w14:paraId="53E55F48" w14:textId="77777777" w:rsidR="009D4C7F" w:rsidRPr="00C139B4" w:rsidRDefault="009D4C7F" w:rsidP="002B6321">
            <w:pPr>
              <w:pStyle w:val="TAL"/>
            </w:pPr>
            <w:r w:rsidRPr="00C139B4">
              <w:t>7.3.</w:t>
            </w:r>
            <w:r w:rsidRPr="00C139B4">
              <w:rPr>
                <w:lang w:eastAsia="zh-CN"/>
              </w:rPr>
              <w:t>163</w:t>
            </w:r>
          </w:p>
        </w:tc>
        <w:tc>
          <w:tcPr>
            <w:tcW w:w="1686" w:type="dxa"/>
          </w:tcPr>
          <w:p w14:paraId="21852B7E" w14:textId="77777777" w:rsidR="009D4C7F" w:rsidRPr="00C139B4" w:rsidRDefault="009D4C7F" w:rsidP="002B6321">
            <w:pPr>
              <w:pStyle w:val="TAL"/>
              <w:rPr>
                <w:lang w:eastAsia="zh-CN"/>
              </w:rPr>
            </w:pPr>
            <w:r w:rsidRPr="00C139B4">
              <w:t>UTF8String</w:t>
            </w:r>
          </w:p>
        </w:tc>
        <w:tc>
          <w:tcPr>
            <w:tcW w:w="720" w:type="dxa"/>
          </w:tcPr>
          <w:p w14:paraId="0CE24E8D" w14:textId="77777777" w:rsidR="009D4C7F" w:rsidRPr="00C139B4" w:rsidRDefault="009D4C7F" w:rsidP="002B6321">
            <w:pPr>
              <w:pStyle w:val="TAL"/>
            </w:pPr>
            <w:r w:rsidRPr="00C139B4">
              <w:t>V</w:t>
            </w:r>
          </w:p>
        </w:tc>
        <w:tc>
          <w:tcPr>
            <w:tcW w:w="609" w:type="dxa"/>
          </w:tcPr>
          <w:p w14:paraId="60EC3F87" w14:textId="77777777" w:rsidR="009D4C7F" w:rsidRPr="00C139B4" w:rsidRDefault="009D4C7F" w:rsidP="002B6321">
            <w:pPr>
              <w:pStyle w:val="TAL"/>
            </w:pPr>
          </w:p>
        </w:tc>
        <w:tc>
          <w:tcPr>
            <w:tcW w:w="813" w:type="dxa"/>
          </w:tcPr>
          <w:p w14:paraId="624E02BF" w14:textId="77777777" w:rsidR="009D4C7F" w:rsidRPr="00C139B4" w:rsidRDefault="009D4C7F" w:rsidP="002B6321">
            <w:pPr>
              <w:pStyle w:val="TAL"/>
            </w:pPr>
          </w:p>
        </w:tc>
        <w:tc>
          <w:tcPr>
            <w:tcW w:w="666" w:type="dxa"/>
          </w:tcPr>
          <w:p w14:paraId="65CC3805" w14:textId="77777777" w:rsidR="009D4C7F" w:rsidRPr="00C139B4" w:rsidRDefault="009D4C7F" w:rsidP="002B6321">
            <w:pPr>
              <w:pStyle w:val="TAL"/>
            </w:pPr>
            <w:r w:rsidRPr="00C139B4">
              <w:t>M</w:t>
            </w:r>
          </w:p>
        </w:tc>
        <w:tc>
          <w:tcPr>
            <w:tcW w:w="802" w:type="dxa"/>
          </w:tcPr>
          <w:p w14:paraId="668E0177" w14:textId="77777777" w:rsidR="009D4C7F" w:rsidRPr="00C139B4" w:rsidRDefault="009D4C7F" w:rsidP="002B6321">
            <w:pPr>
              <w:pStyle w:val="TAL"/>
            </w:pPr>
            <w:r w:rsidRPr="00C139B4">
              <w:t>No</w:t>
            </w:r>
          </w:p>
        </w:tc>
      </w:tr>
      <w:tr w:rsidR="009D4C7F" w:rsidRPr="00C139B4" w14:paraId="42607B43" w14:textId="77777777" w:rsidTr="001A0783">
        <w:trPr>
          <w:cantSplit/>
          <w:tblHeader/>
          <w:jc w:val="center"/>
        </w:trPr>
        <w:tc>
          <w:tcPr>
            <w:tcW w:w="2604" w:type="dxa"/>
          </w:tcPr>
          <w:p w14:paraId="1F1198B6" w14:textId="77777777" w:rsidR="009D4C7F" w:rsidRPr="00C139B4" w:rsidRDefault="009D4C7F" w:rsidP="00677A08">
            <w:pPr>
              <w:pStyle w:val="TAL"/>
              <w:rPr>
                <w:lang w:val="en-US" w:eastAsia="zh-CN"/>
              </w:rPr>
            </w:pPr>
            <w:r w:rsidRPr="00677A08">
              <w:t>A-MSISDN</w:t>
            </w:r>
          </w:p>
        </w:tc>
        <w:tc>
          <w:tcPr>
            <w:tcW w:w="882" w:type="dxa"/>
          </w:tcPr>
          <w:p w14:paraId="011C4EAB" w14:textId="77777777" w:rsidR="009D4C7F" w:rsidRPr="00C139B4" w:rsidRDefault="009D4C7F" w:rsidP="00677A08">
            <w:pPr>
              <w:pStyle w:val="TAL"/>
              <w:rPr>
                <w:lang w:eastAsia="ja-JP"/>
              </w:rPr>
            </w:pPr>
            <w:r w:rsidRPr="00677A08">
              <w:t>1643</w:t>
            </w:r>
          </w:p>
        </w:tc>
        <w:tc>
          <w:tcPr>
            <w:tcW w:w="1109" w:type="dxa"/>
          </w:tcPr>
          <w:p w14:paraId="3602B3B7" w14:textId="77777777" w:rsidR="009D4C7F" w:rsidRPr="00C139B4" w:rsidRDefault="009D4C7F" w:rsidP="00677A08">
            <w:pPr>
              <w:pStyle w:val="TAL"/>
            </w:pPr>
            <w:r w:rsidRPr="00677A08">
              <w:t>7.3.157</w:t>
            </w:r>
          </w:p>
        </w:tc>
        <w:tc>
          <w:tcPr>
            <w:tcW w:w="1686" w:type="dxa"/>
          </w:tcPr>
          <w:p w14:paraId="20B532CC" w14:textId="77777777" w:rsidR="009D4C7F" w:rsidRPr="00C139B4" w:rsidRDefault="009D4C7F" w:rsidP="00677A08">
            <w:pPr>
              <w:pStyle w:val="TAL"/>
            </w:pPr>
            <w:r w:rsidRPr="00677A08">
              <w:t>OctetString</w:t>
            </w:r>
          </w:p>
        </w:tc>
        <w:tc>
          <w:tcPr>
            <w:tcW w:w="720" w:type="dxa"/>
          </w:tcPr>
          <w:p w14:paraId="626A8DB4" w14:textId="77777777" w:rsidR="009D4C7F" w:rsidRPr="00C139B4" w:rsidRDefault="009D4C7F" w:rsidP="002B6321">
            <w:pPr>
              <w:keepNext/>
              <w:keepLines/>
              <w:spacing w:after="0"/>
              <w:rPr>
                <w:rFonts w:ascii="Arial" w:hAnsi="Arial"/>
                <w:sz w:val="18"/>
                <w:lang w:eastAsia="ja-JP"/>
              </w:rPr>
            </w:pPr>
            <w:r w:rsidRPr="00C139B4">
              <w:rPr>
                <w:rFonts w:ascii="Arial" w:hAnsi="Arial"/>
                <w:sz w:val="18"/>
                <w:lang w:eastAsia="ja-JP"/>
              </w:rPr>
              <w:t>V</w:t>
            </w:r>
          </w:p>
        </w:tc>
        <w:tc>
          <w:tcPr>
            <w:tcW w:w="609" w:type="dxa"/>
          </w:tcPr>
          <w:p w14:paraId="2CCB2B2D" w14:textId="77777777" w:rsidR="009D4C7F" w:rsidRPr="00C139B4" w:rsidRDefault="009D4C7F" w:rsidP="002B6321">
            <w:pPr>
              <w:keepNext/>
              <w:keepLines/>
              <w:spacing w:after="0"/>
              <w:rPr>
                <w:rFonts w:ascii="Arial" w:hAnsi="Arial"/>
                <w:sz w:val="18"/>
              </w:rPr>
            </w:pPr>
          </w:p>
        </w:tc>
        <w:tc>
          <w:tcPr>
            <w:tcW w:w="813" w:type="dxa"/>
          </w:tcPr>
          <w:p w14:paraId="09442FB3" w14:textId="77777777" w:rsidR="009D4C7F" w:rsidRPr="00C139B4" w:rsidRDefault="009D4C7F" w:rsidP="002B6321">
            <w:pPr>
              <w:keepNext/>
              <w:keepLines/>
              <w:spacing w:after="0"/>
              <w:rPr>
                <w:rFonts w:ascii="Arial" w:hAnsi="Arial"/>
                <w:sz w:val="18"/>
              </w:rPr>
            </w:pPr>
          </w:p>
        </w:tc>
        <w:tc>
          <w:tcPr>
            <w:tcW w:w="666" w:type="dxa"/>
          </w:tcPr>
          <w:p w14:paraId="17E68B0B" w14:textId="77777777" w:rsidR="009D4C7F" w:rsidRPr="00C139B4" w:rsidRDefault="009D4C7F" w:rsidP="00677A08">
            <w:pPr>
              <w:pStyle w:val="TAL"/>
              <w:rPr>
                <w:lang w:eastAsia="ja-JP"/>
              </w:rPr>
            </w:pPr>
            <w:r w:rsidRPr="00677A08">
              <w:t>M</w:t>
            </w:r>
          </w:p>
        </w:tc>
        <w:tc>
          <w:tcPr>
            <w:tcW w:w="802" w:type="dxa"/>
          </w:tcPr>
          <w:p w14:paraId="0270F480" w14:textId="77777777" w:rsidR="009D4C7F" w:rsidRPr="00C139B4" w:rsidRDefault="009D4C7F" w:rsidP="002B6321">
            <w:pPr>
              <w:keepNext/>
              <w:keepLines/>
              <w:spacing w:after="0"/>
              <w:rPr>
                <w:rFonts w:ascii="Arial" w:hAnsi="Arial"/>
                <w:sz w:val="18"/>
              </w:rPr>
            </w:pPr>
            <w:r w:rsidRPr="00C139B4">
              <w:rPr>
                <w:rFonts w:ascii="Arial" w:hAnsi="Arial"/>
                <w:sz w:val="18"/>
              </w:rPr>
              <w:t>No</w:t>
            </w:r>
          </w:p>
        </w:tc>
      </w:tr>
      <w:tr w:rsidR="009D4C7F" w:rsidRPr="00C139B4" w14:paraId="498F73F8" w14:textId="77777777" w:rsidTr="001A0783">
        <w:trPr>
          <w:cantSplit/>
          <w:tblHeader/>
          <w:jc w:val="center"/>
        </w:trPr>
        <w:tc>
          <w:tcPr>
            <w:tcW w:w="2604" w:type="dxa"/>
            <w:vAlign w:val="bottom"/>
          </w:tcPr>
          <w:p w14:paraId="0A658BFE" w14:textId="77777777" w:rsidR="009D4C7F" w:rsidRPr="00C139B4" w:rsidRDefault="009D4C7F" w:rsidP="00677A08">
            <w:pPr>
              <w:pStyle w:val="TAL"/>
              <w:rPr>
                <w:lang w:val="en-US" w:eastAsia="zh-CN"/>
              </w:rPr>
            </w:pPr>
            <w:r w:rsidRPr="00677A08">
              <w:rPr>
                <w:rFonts w:hint="eastAsia"/>
              </w:rPr>
              <w:t>MME-Number-for-MT-SMS</w:t>
            </w:r>
          </w:p>
        </w:tc>
        <w:tc>
          <w:tcPr>
            <w:tcW w:w="882" w:type="dxa"/>
          </w:tcPr>
          <w:p w14:paraId="74B840CC" w14:textId="77777777" w:rsidR="009D4C7F" w:rsidRPr="00C139B4" w:rsidRDefault="009D4C7F" w:rsidP="00677A08">
            <w:pPr>
              <w:pStyle w:val="TAL"/>
              <w:rPr>
                <w:lang w:eastAsia="ja-JP"/>
              </w:rPr>
            </w:pPr>
            <w:r w:rsidRPr="00677A08">
              <w:t>1645</w:t>
            </w:r>
          </w:p>
        </w:tc>
        <w:tc>
          <w:tcPr>
            <w:tcW w:w="1109" w:type="dxa"/>
          </w:tcPr>
          <w:p w14:paraId="5B9AD4C8" w14:textId="77777777" w:rsidR="009D4C7F" w:rsidRPr="00C139B4" w:rsidRDefault="009D4C7F" w:rsidP="002B6321">
            <w:pPr>
              <w:keepNext/>
              <w:keepLines/>
              <w:spacing w:after="0"/>
              <w:rPr>
                <w:rFonts w:ascii="Arial" w:hAnsi="Arial"/>
                <w:sz w:val="18"/>
              </w:rPr>
            </w:pPr>
            <w:r w:rsidRPr="00C139B4">
              <w:rPr>
                <w:rFonts w:ascii="Arial" w:hAnsi="Arial"/>
                <w:sz w:val="18"/>
              </w:rPr>
              <w:t>7.3.159</w:t>
            </w:r>
          </w:p>
        </w:tc>
        <w:tc>
          <w:tcPr>
            <w:tcW w:w="1686" w:type="dxa"/>
          </w:tcPr>
          <w:p w14:paraId="5DE1F477" w14:textId="77777777" w:rsidR="009D4C7F" w:rsidRPr="00C139B4" w:rsidRDefault="009D4C7F" w:rsidP="002B6321">
            <w:pPr>
              <w:pStyle w:val="TAL"/>
              <w:rPr>
                <w:lang w:eastAsia="zh-CN"/>
              </w:rPr>
            </w:pPr>
            <w:r w:rsidRPr="00C139B4">
              <w:rPr>
                <w:rFonts w:hint="eastAsia"/>
                <w:lang w:val="fr-FR"/>
              </w:rPr>
              <w:t>OctetString</w:t>
            </w:r>
          </w:p>
        </w:tc>
        <w:tc>
          <w:tcPr>
            <w:tcW w:w="720" w:type="dxa"/>
          </w:tcPr>
          <w:p w14:paraId="406C6414" w14:textId="77777777" w:rsidR="009D4C7F" w:rsidRPr="00C139B4" w:rsidRDefault="009D4C7F" w:rsidP="002B6321">
            <w:pPr>
              <w:pStyle w:val="TAL"/>
            </w:pPr>
            <w:r w:rsidRPr="00C139B4">
              <w:t>V</w:t>
            </w:r>
          </w:p>
        </w:tc>
        <w:tc>
          <w:tcPr>
            <w:tcW w:w="609" w:type="dxa"/>
          </w:tcPr>
          <w:p w14:paraId="19482DDB" w14:textId="77777777" w:rsidR="009D4C7F" w:rsidRPr="00C139B4" w:rsidRDefault="009D4C7F" w:rsidP="002B6321">
            <w:pPr>
              <w:pStyle w:val="TAL"/>
            </w:pPr>
          </w:p>
        </w:tc>
        <w:tc>
          <w:tcPr>
            <w:tcW w:w="813" w:type="dxa"/>
          </w:tcPr>
          <w:p w14:paraId="0113F531" w14:textId="77777777" w:rsidR="009D4C7F" w:rsidRPr="00C139B4" w:rsidRDefault="009D4C7F" w:rsidP="002B6321">
            <w:pPr>
              <w:pStyle w:val="TAL"/>
            </w:pPr>
          </w:p>
        </w:tc>
        <w:tc>
          <w:tcPr>
            <w:tcW w:w="666" w:type="dxa"/>
          </w:tcPr>
          <w:p w14:paraId="75B208FA" w14:textId="77777777" w:rsidR="009D4C7F" w:rsidRPr="00C139B4" w:rsidRDefault="009D4C7F" w:rsidP="002B6321">
            <w:pPr>
              <w:pStyle w:val="TAL"/>
            </w:pPr>
            <w:r w:rsidRPr="00C139B4">
              <w:t>M</w:t>
            </w:r>
          </w:p>
        </w:tc>
        <w:tc>
          <w:tcPr>
            <w:tcW w:w="802" w:type="dxa"/>
          </w:tcPr>
          <w:p w14:paraId="4A0F5728" w14:textId="77777777" w:rsidR="009D4C7F" w:rsidRPr="00C139B4" w:rsidRDefault="009D4C7F" w:rsidP="002B6321">
            <w:pPr>
              <w:pStyle w:val="TAL"/>
            </w:pPr>
            <w:r w:rsidRPr="00C139B4">
              <w:t>No</w:t>
            </w:r>
          </w:p>
        </w:tc>
      </w:tr>
      <w:tr w:rsidR="009D4C7F" w:rsidRPr="00C139B4" w14:paraId="1E65D4C2" w14:textId="77777777" w:rsidTr="001A0783">
        <w:trPr>
          <w:cantSplit/>
          <w:tblHeader/>
          <w:jc w:val="center"/>
        </w:trPr>
        <w:tc>
          <w:tcPr>
            <w:tcW w:w="2604" w:type="dxa"/>
            <w:vAlign w:val="bottom"/>
          </w:tcPr>
          <w:p w14:paraId="1F60D427" w14:textId="77777777" w:rsidR="009D4C7F" w:rsidRPr="00C139B4" w:rsidRDefault="009D4C7F" w:rsidP="00677A08">
            <w:pPr>
              <w:pStyle w:val="TAL"/>
              <w:rPr>
                <w:lang w:val="en-US" w:eastAsia="zh-CN"/>
              </w:rPr>
            </w:pPr>
            <w:r w:rsidRPr="00677A08">
              <w:t>SMS-Register-Request</w:t>
            </w:r>
          </w:p>
        </w:tc>
        <w:tc>
          <w:tcPr>
            <w:tcW w:w="882" w:type="dxa"/>
          </w:tcPr>
          <w:p w14:paraId="60B79496" w14:textId="77777777" w:rsidR="009D4C7F" w:rsidRPr="00C139B4" w:rsidRDefault="009D4C7F" w:rsidP="00677A08">
            <w:pPr>
              <w:pStyle w:val="TAL"/>
              <w:rPr>
                <w:lang w:eastAsia="ja-JP"/>
              </w:rPr>
            </w:pPr>
            <w:r w:rsidRPr="00677A08">
              <w:t>1648</w:t>
            </w:r>
          </w:p>
        </w:tc>
        <w:tc>
          <w:tcPr>
            <w:tcW w:w="1109" w:type="dxa"/>
          </w:tcPr>
          <w:p w14:paraId="7DCC3613" w14:textId="77777777" w:rsidR="009D4C7F" w:rsidRPr="00C139B4" w:rsidRDefault="009D4C7F" w:rsidP="002B6321">
            <w:pPr>
              <w:keepNext/>
              <w:keepLines/>
              <w:spacing w:after="0"/>
              <w:rPr>
                <w:rFonts w:ascii="Arial" w:hAnsi="Arial"/>
                <w:sz w:val="18"/>
              </w:rPr>
            </w:pPr>
            <w:r w:rsidRPr="00C139B4">
              <w:rPr>
                <w:rFonts w:ascii="Arial" w:hAnsi="Arial"/>
                <w:sz w:val="18"/>
              </w:rPr>
              <w:t>7.3.162</w:t>
            </w:r>
          </w:p>
        </w:tc>
        <w:tc>
          <w:tcPr>
            <w:tcW w:w="1686" w:type="dxa"/>
          </w:tcPr>
          <w:p w14:paraId="1E437336" w14:textId="77777777" w:rsidR="009D4C7F" w:rsidRPr="00C139B4" w:rsidRDefault="009D4C7F" w:rsidP="002B6321">
            <w:pPr>
              <w:pStyle w:val="TAL"/>
              <w:rPr>
                <w:lang w:val="en-US"/>
              </w:rPr>
            </w:pPr>
            <w:r w:rsidRPr="00C139B4">
              <w:rPr>
                <w:lang w:val="en-US"/>
              </w:rPr>
              <w:t>Enumerated</w:t>
            </w:r>
          </w:p>
        </w:tc>
        <w:tc>
          <w:tcPr>
            <w:tcW w:w="720" w:type="dxa"/>
          </w:tcPr>
          <w:p w14:paraId="1CA79F48" w14:textId="77777777" w:rsidR="009D4C7F" w:rsidRPr="00C139B4" w:rsidRDefault="009D4C7F" w:rsidP="002B6321">
            <w:pPr>
              <w:pStyle w:val="TAL"/>
            </w:pPr>
            <w:r w:rsidRPr="00C139B4">
              <w:t>V</w:t>
            </w:r>
          </w:p>
        </w:tc>
        <w:tc>
          <w:tcPr>
            <w:tcW w:w="609" w:type="dxa"/>
          </w:tcPr>
          <w:p w14:paraId="65965DA1" w14:textId="77777777" w:rsidR="009D4C7F" w:rsidRPr="00C139B4" w:rsidRDefault="009D4C7F" w:rsidP="002B6321">
            <w:pPr>
              <w:pStyle w:val="TAL"/>
            </w:pPr>
          </w:p>
        </w:tc>
        <w:tc>
          <w:tcPr>
            <w:tcW w:w="813" w:type="dxa"/>
          </w:tcPr>
          <w:p w14:paraId="5492C679" w14:textId="77777777" w:rsidR="009D4C7F" w:rsidRPr="00C139B4" w:rsidRDefault="009D4C7F" w:rsidP="002B6321">
            <w:pPr>
              <w:pStyle w:val="TAL"/>
            </w:pPr>
          </w:p>
        </w:tc>
        <w:tc>
          <w:tcPr>
            <w:tcW w:w="666" w:type="dxa"/>
          </w:tcPr>
          <w:p w14:paraId="1DD4F9C2" w14:textId="77777777" w:rsidR="009D4C7F" w:rsidRPr="00C139B4" w:rsidRDefault="009D4C7F" w:rsidP="002B6321">
            <w:pPr>
              <w:pStyle w:val="TAL"/>
            </w:pPr>
            <w:r w:rsidRPr="00C139B4">
              <w:t>M</w:t>
            </w:r>
          </w:p>
        </w:tc>
        <w:tc>
          <w:tcPr>
            <w:tcW w:w="802" w:type="dxa"/>
          </w:tcPr>
          <w:p w14:paraId="0E7E4D3D" w14:textId="77777777" w:rsidR="009D4C7F" w:rsidRPr="00C139B4" w:rsidRDefault="009D4C7F" w:rsidP="002B6321">
            <w:pPr>
              <w:pStyle w:val="TAL"/>
            </w:pPr>
            <w:r w:rsidRPr="00C139B4">
              <w:t>No</w:t>
            </w:r>
          </w:p>
        </w:tc>
      </w:tr>
      <w:tr w:rsidR="009D4C7F" w:rsidRPr="00C139B4" w14:paraId="7D22B7B4" w14:textId="77777777" w:rsidTr="001A0783">
        <w:trPr>
          <w:cantSplit/>
          <w:tblHeader/>
          <w:jc w:val="center"/>
        </w:trPr>
        <w:tc>
          <w:tcPr>
            <w:tcW w:w="2604" w:type="dxa"/>
            <w:vAlign w:val="bottom"/>
          </w:tcPr>
          <w:p w14:paraId="439FE7C6" w14:textId="77777777" w:rsidR="009D4C7F" w:rsidRPr="00C139B4" w:rsidRDefault="009D4C7F" w:rsidP="00677A08">
            <w:pPr>
              <w:pStyle w:val="TAL"/>
              <w:rPr>
                <w:lang w:eastAsia="zh-CN"/>
              </w:rPr>
            </w:pPr>
            <w:r w:rsidRPr="00677A08">
              <w:t>Local-Time-Zone</w:t>
            </w:r>
          </w:p>
        </w:tc>
        <w:tc>
          <w:tcPr>
            <w:tcW w:w="882" w:type="dxa"/>
          </w:tcPr>
          <w:p w14:paraId="688B73D7" w14:textId="77777777" w:rsidR="009D4C7F" w:rsidRPr="00C139B4" w:rsidRDefault="009D4C7F" w:rsidP="00677A08">
            <w:pPr>
              <w:pStyle w:val="TAL"/>
              <w:rPr>
                <w:lang w:eastAsia="ja-JP"/>
              </w:rPr>
            </w:pPr>
            <w:r w:rsidRPr="00677A08">
              <w:t>1649</w:t>
            </w:r>
          </w:p>
        </w:tc>
        <w:tc>
          <w:tcPr>
            <w:tcW w:w="1109" w:type="dxa"/>
          </w:tcPr>
          <w:p w14:paraId="48E7E1F0" w14:textId="77777777" w:rsidR="009D4C7F" w:rsidRPr="00C139B4" w:rsidRDefault="009D4C7F" w:rsidP="00677A08">
            <w:pPr>
              <w:pStyle w:val="TAL"/>
            </w:pPr>
            <w:r w:rsidRPr="00677A08">
              <w:t>7.3.156</w:t>
            </w:r>
          </w:p>
        </w:tc>
        <w:tc>
          <w:tcPr>
            <w:tcW w:w="1686" w:type="dxa"/>
          </w:tcPr>
          <w:p w14:paraId="02D37E12" w14:textId="77777777" w:rsidR="009D4C7F" w:rsidRPr="00C139B4" w:rsidDel="00E62BE3" w:rsidRDefault="009D4C7F" w:rsidP="00677A08">
            <w:pPr>
              <w:pStyle w:val="TAL"/>
            </w:pPr>
            <w:r w:rsidRPr="00677A08">
              <w:t>Grouped</w:t>
            </w:r>
          </w:p>
        </w:tc>
        <w:tc>
          <w:tcPr>
            <w:tcW w:w="720" w:type="dxa"/>
          </w:tcPr>
          <w:p w14:paraId="06982FC4" w14:textId="77777777" w:rsidR="009D4C7F" w:rsidRPr="00C139B4" w:rsidRDefault="009D4C7F" w:rsidP="002B6321">
            <w:pPr>
              <w:keepNext/>
              <w:keepLines/>
              <w:spacing w:after="0"/>
              <w:rPr>
                <w:rFonts w:ascii="Arial" w:hAnsi="Arial"/>
                <w:sz w:val="18"/>
              </w:rPr>
            </w:pPr>
            <w:r w:rsidRPr="00C139B4">
              <w:rPr>
                <w:rFonts w:ascii="Arial" w:hAnsi="Arial"/>
                <w:sz w:val="18"/>
              </w:rPr>
              <w:t>V</w:t>
            </w:r>
          </w:p>
        </w:tc>
        <w:tc>
          <w:tcPr>
            <w:tcW w:w="609" w:type="dxa"/>
          </w:tcPr>
          <w:p w14:paraId="176D20AA" w14:textId="77777777" w:rsidR="009D4C7F" w:rsidRPr="00C139B4" w:rsidRDefault="009D4C7F" w:rsidP="002B6321">
            <w:pPr>
              <w:keepNext/>
              <w:keepLines/>
              <w:spacing w:after="0"/>
              <w:rPr>
                <w:rFonts w:ascii="Arial" w:hAnsi="Arial"/>
                <w:sz w:val="18"/>
              </w:rPr>
            </w:pPr>
          </w:p>
        </w:tc>
        <w:tc>
          <w:tcPr>
            <w:tcW w:w="813" w:type="dxa"/>
          </w:tcPr>
          <w:p w14:paraId="508AD58A" w14:textId="77777777" w:rsidR="009D4C7F" w:rsidRPr="00C139B4" w:rsidRDefault="009D4C7F" w:rsidP="002B6321">
            <w:pPr>
              <w:keepNext/>
              <w:keepLines/>
              <w:spacing w:after="0"/>
              <w:rPr>
                <w:rFonts w:ascii="Arial" w:hAnsi="Arial"/>
                <w:sz w:val="18"/>
              </w:rPr>
            </w:pPr>
          </w:p>
        </w:tc>
        <w:tc>
          <w:tcPr>
            <w:tcW w:w="666" w:type="dxa"/>
          </w:tcPr>
          <w:p w14:paraId="792EFE23" w14:textId="77777777" w:rsidR="009D4C7F" w:rsidRPr="00C139B4" w:rsidRDefault="009D4C7F" w:rsidP="00677A08">
            <w:pPr>
              <w:pStyle w:val="TAL"/>
            </w:pPr>
            <w:r w:rsidRPr="00677A08">
              <w:t>M</w:t>
            </w:r>
          </w:p>
        </w:tc>
        <w:tc>
          <w:tcPr>
            <w:tcW w:w="802" w:type="dxa"/>
          </w:tcPr>
          <w:p w14:paraId="1AD8758F" w14:textId="77777777" w:rsidR="009D4C7F" w:rsidRPr="00C139B4" w:rsidRDefault="009D4C7F" w:rsidP="002B6321">
            <w:pPr>
              <w:keepNext/>
              <w:keepLines/>
              <w:spacing w:after="0"/>
              <w:rPr>
                <w:rFonts w:ascii="Arial" w:hAnsi="Arial"/>
                <w:sz w:val="18"/>
              </w:rPr>
            </w:pPr>
            <w:r w:rsidRPr="00C139B4">
              <w:rPr>
                <w:rFonts w:ascii="Arial" w:hAnsi="Arial"/>
                <w:sz w:val="18"/>
              </w:rPr>
              <w:t>No</w:t>
            </w:r>
          </w:p>
        </w:tc>
      </w:tr>
      <w:tr w:rsidR="009D4C7F" w:rsidRPr="00C139B4" w14:paraId="61D42CCA" w14:textId="77777777" w:rsidTr="001A0783">
        <w:trPr>
          <w:cantSplit/>
          <w:tblHeader/>
          <w:jc w:val="center"/>
        </w:trPr>
        <w:tc>
          <w:tcPr>
            <w:tcW w:w="2604" w:type="dxa"/>
            <w:vAlign w:val="bottom"/>
          </w:tcPr>
          <w:p w14:paraId="37EE5C8B" w14:textId="77777777" w:rsidR="009D4C7F" w:rsidRPr="00C139B4" w:rsidRDefault="009D4C7F" w:rsidP="00677A08">
            <w:pPr>
              <w:pStyle w:val="TAL"/>
              <w:rPr>
                <w:lang w:eastAsia="zh-CN"/>
              </w:rPr>
            </w:pPr>
            <w:r w:rsidRPr="00677A08">
              <w:t>Daylight-Saving-Time</w:t>
            </w:r>
          </w:p>
        </w:tc>
        <w:tc>
          <w:tcPr>
            <w:tcW w:w="882" w:type="dxa"/>
          </w:tcPr>
          <w:p w14:paraId="4E61068E" w14:textId="77777777" w:rsidR="009D4C7F" w:rsidRPr="00C139B4" w:rsidRDefault="009D4C7F" w:rsidP="00677A08">
            <w:pPr>
              <w:pStyle w:val="TAL"/>
              <w:rPr>
                <w:lang w:eastAsia="ja-JP"/>
              </w:rPr>
            </w:pPr>
            <w:r w:rsidRPr="00677A08">
              <w:t>1650</w:t>
            </w:r>
          </w:p>
        </w:tc>
        <w:tc>
          <w:tcPr>
            <w:tcW w:w="1109" w:type="dxa"/>
          </w:tcPr>
          <w:p w14:paraId="7B45490E" w14:textId="77777777" w:rsidR="009D4C7F" w:rsidRPr="00C139B4" w:rsidRDefault="009D4C7F" w:rsidP="00677A08">
            <w:pPr>
              <w:pStyle w:val="TAL"/>
            </w:pPr>
            <w:r w:rsidRPr="00677A08">
              <w:t>7.3.164</w:t>
            </w:r>
          </w:p>
        </w:tc>
        <w:tc>
          <w:tcPr>
            <w:tcW w:w="1686" w:type="dxa"/>
          </w:tcPr>
          <w:p w14:paraId="2C108544" w14:textId="77777777" w:rsidR="009D4C7F" w:rsidRPr="00C139B4" w:rsidRDefault="009D4C7F" w:rsidP="00677A08">
            <w:pPr>
              <w:pStyle w:val="TAL"/>
            </w:pPr>
            <w:r w:rsidRPr="00677A08">
              <w:t>Enumerated</w:t>
            </w:r>
          </w:p>
        </w:tc>
        <w:tc>
          <w:tcPr>
            <w:tcW w:w="720" w:type="dxa"/>
          </w:tcPr>
          <w:p w14:paraId="10D539D4" w14:textId="77777777" w:rsidR="009D4C7F" w:rsidRPr="00C139B4" w:rsidRDefault="009D4C7F" w:rsidP="002B6321">
            <w:pPr>
              <w:keepNext/>
              <w:keepLines/>
              <w:spacing w:after="0"/>
              <w:rPr>
                <w:rFonts w:ascii="Arial" w:hAnsi="Arial"/>
                <w:sz w:val="18"/>
              </w:rPr>
            </w:pPr>
            <w:r w:rsidRPr="00C139B4">
              <w:rPr>
                <w:rFonts w:ascii="Arial" w:hAnsi="Arial"/>
                <w:sz w:val="18"/>
              </w:rPr>
              <w:t>V</w:t>
            </w:r>
          </w:p>
        </w:tc>
        <w:tc>
          <w:tcPr>
            <w:tcW w:w="609" w:type="dxa"/>
          </w:tcPr>
          <w:p w14:paraId="5F182F5D" w14:textId="77777777" w:rsidR="009D4C7F" w:rsidRPr="00C139B4" w:rsidRDefault="009D4C7F" w:rsidP="002B6321">
            <w:pPr>
              <w:keepNext/>
              <w:keepLines/>
              <w:spacing w:after="0"/>
              <w:rPr>
                <w:rFonts w:ascii="Arial" w:hAnsi="Arial"/>
                <w:sz w:val="18"/>
              </w:rPr>
            </w:pPr>
          </w:p>
        </w:tc>
        <w:tc>
          <w:tcPr>
            <w:tcW w:w="813" w:type="dxa"/>
          </w:tcPr>
          <w:p w14:paraId="3DDDE936" w14:textId="77777777" w:rsidR="009D4C7F" w:rsidRPr="00C139B4" w:rsidRDefault="009D4C7F" w:rsidP="002B6321">
            <w:pPr>
              <w:keepNext/>
              <w:keepLines/>
              <w:spacing w:after="0"/>
              <w:rPr>
                <w:rFonts w:ascii="Arial" w:hAnsi="Arial"/>
                <w:sz w:val="18"/>
              </w:rPr>
            </w:pPr>
          </w:p>
        </w:tc>
        <w:tc>
          <w:tcPr>
            <w:tcW w:w="666" w:type="dxa"/>
          </w:tcPr>
          <w:p w14:paraId="0548A213" w14:textId="77777777" w:rsidR="009D4C7F" w:rsidRPr="00C139B4" w:rsidRDefault="009D4C7F" w:rsidP="00677A08">
            <w:pPr>
              <w:pStyle w:val="TAL"/>
            </w:pPr>
            <w:r w:rsidRPr="00677A08">
              <w:t>M</w:t>
            </w:r>
          </w:p>
        </w:tc>
        <w:tc>
          <w:tcPr>
            <w:tcW w:w="802" w:type="dxa"/>
          </w:tcPr>
          <w:p w14:paraId="4E7E6421" w14:textId="77777777" w:rsidR="009D4C7F" w:rsidRPr="00C139B4" w:rsidRDefault="009D4C7F" w:rsidP="002B6321">
            <w:pPr>
              <w:keepNext/>
              <w:keepLines/>
              <w:spacing w:after="0"/>
              <w:rPr>
                <w:rFonts w:ascii="Arial" w:hAnsi="Arial"/>
                <w:sz w:val="18"/>
              </w:rPr>
            </w:pPr>
            <w:r w:rsidRPr="00C139B4">
              <w:rPr>
                <w:rFonts w:ascii="Arial" w:hAnsi="Arial"/>
                <w:sz w:val="18"/>
              </w:rPr>
              <w:t>No</w:t>
            </w:r>
          </w:p>
        </w:tc>
      </w:tr>
      <w:tr w:rsidR="009D4C7F" w:rsidRPr="00C139B4" w14:paraId="466DBADA" w14:textId="77777777" w:rsidTr="001A0783">
        <w:trPr>
          <w:cantSplit/>
          <w:tblHeader/>
          <w:jc w:val="center"/>
        </w:trPr>
        <w:tc>
          <w:tcPr>
            <w:tcW w:w="2604" w:type="dxa"/>
            <w:vAlign w:val="bottom"/>
          </w:tcPr>
          <w:p w14:paraId="23C72351" w14:textId="77777777" w:rsidR="009D4C7F" w:rsidRPr="00C139B4" w:rsidRDefault="009D4C7F" w:rsidP="00677A08">
            <w:pPr>
              <w:pStyle w:val="TAL"/>
              <w:rPr>
                <w:lang w:val="en-US" w:eastAsia="zh-CN"/>
              </w:rPr>
            </w:pPr>
            <w:r w:rsidRPr="00677A08">
              <w:t>Subscription-Data-Flags</w:t>
            </w:r>
          </w:p>
        </w:tc>
        <w:tc>
          <w:tcPr>
            <w:tcW w:w="882" w:type="dxa"/>
          </w:tcPr>
          <w:p w14:paraId="29A29D6A" w14:textId="77777777" w:rsidR="009D4C7F" w:rsidRPr="00C139B4" w:rsidRDefault="009D4C7F" w:rsidP="00677A08">
            <w:pPr>
              <w:pStyle w:val="TAL"/>
              <w:rPr>
                <w:lang w:eastAsia="ja-JP"/>
              </w:rPr>
            </w:pPr>
            <w:r w:rsidRPr="00677A08">
              <w:t>1654</w:t>
            </w:r>
          </w:p>
        </w:tc>
        <w:tc>
          <w:tcPr>
            <w:tcW w:w="1109" w:type="dxa"/>
          </w:tcPr>
          <w:p w14:paraId="5E7DADD1" w14:textId="77777777" w:rsidR="009D4C7F" w:rsidRPr="00C139B4" w:rsidRDefault="009D4C7F" w:rsidP="00677A08">
            <w:pPr>
              <w:pStyle w:val="TAL"/>
            </w:pPr>
            <w:r w:rsidRPr="00677A08">
              <w:t>7.3.165</w:t>
            </w:r>
          </w:p>
        </w:tc>
        <w:tc>
          <w:tcPr>
            <w:tcW w:w="1686" w:type="dxa"/>
          </w:tcPr>
          <w:p w14:paraId="1682219D" w14:textId="77777777" w:rsidR="009D4C7F" w:rsidRPr="00C139B4" w:rsidRDefault="009D4C7F" w:rsidP="00677A08">
            <w:pPr>
              <w:pStyle w:val="TAL"/>
            </w:pPr>
            <w:r w:rsidRPr="00677A08">
              <w:t>Unsigned32</w:t>
            </w:r>
          </w:p>
        </w:tc>
        <w:tc>
          <w:tcPr>
            <w:tcW w:w="720" w:type="dxa"/>
          </w:tcPr>
          <w:p w14:paraId="19505316" w14:textId="77777777" w:rsidR="009D4C7F" w:rsidRPr="00C139B4" w:rsidRDefault="009D4C7F" w:rsidP="002B6321">
            <w:pPr>
              <w:keepNext/>
              <w:keepLines/>
              <w:spacing w:after="0"/>
              <w:rPr>
                <w:rFonts w:ascii="Arial" w:hAnsi="Arial"/>
                <w:sz w:val="18"/>
              </w:rPr>
            </w:pPr>
            <w:r w:rsidRPr="00C139B4">
              <w:rPr>
                <w:rFonts w:ascii="Arial" w:hAnsi="Arial"/>
                <w:sz w:val="18"/>
              </w:rPr>
              <w:t>V</w:t>
            </w:r>
          </w:p>
        </w:tc>
        <w:tc>
          <w:tcPr>
            <w:tcW w:w="609" w:type="dxa"/>
          </w:tcPr>
          <w:p w14:paraId="39903EAC" w14:textId="77777777" w:rsidR="009D4C7F" w:rsidRPr="00C139B4" w:rsidRDefault="009D4C7F" w:rsidP="002B6321">
            <w:pPr>
              <w:keepNext/>
              <w:keepLines/>
              <w:spacing w:after="0"/>
              <w:rPr>
                <w:rFonts w:ascii="Arial" w:hAnsi="Arial"/>
                <w:sz w:val="18"/>
              </w:rPr>
            </w:pPr>
          </w:p>
        </w:tc>
        <w:tc>
          <w:tcPr>
            <w:tcW w:w="813" w:type="dxa"/>
          </w:tcPr>
          <w:p w14:paraId="6DC1117E" w14:textId="77777777" w:rsidR="009D4C7F" w:rsidRPr="00C139B4" w:rsidRDefault="009D4C7F" w:rsidP="002B6321">
            <w:pPr>
              <w:keepNext/>
              <w:keepLines/>
              <w:spacing w:after="0"/>
              <w:rPr>
                <w:rFonts w:ascii="Arial" w:hAnsi="Arial"/>
                <w:sz w:val="18"/>
              </w:rPr>
            </w:pPr>
          </w:p>
        </w:tc>
        <w:tc>
          <w:tcPr>
            <w:tcW w:w="666" w:type="dxa"/>
          </w:tcPr>
          <w:p w14:paraId="22C8F3C7" w14:textId="77777777" w:rsidR="009D4C7F" w:rsidRPr="00C139B4" w:rsidRDefault="009D4C7F" w:rsidP="00677A08">
            <w:pPr>
              <w:pStyle w:val="TAL"/>
            </w:pPr>
            <w:r w:rsidRPr="00677A08">
              <w:t>M</w:t>
            </w:r>
          </w:p>
        </w:tc>
        <w:tc>
          <w:tcPr>
            <w:tcW w:w="802" w:type="dxa"/>
          </w:tcPr>
          <w:p w14:paraId="123CED71" w14:textId="77777777" w:rsidR="009D4C7F" w:rsidRPr="00C139B4" w:rsidRDefault="009D4C7F" w:rsidP="002B6321">
            <w:pPr>
              <w:keepNext/>
              <w:keepLines/>
              <w:spacing w:after="0"/>
              <w:rPr>
                <w:rFonts w:ascii="Arial" w:hAnsi="Arial"/>
                <w:sz w:val="18"/>
              </w:rPr>
            </w:pPr>
            <w:r w:rsidRPr="00C139B4">
              <w:rPr>
                <w:rFonts w:ascii="Arial" w:hAnsi="Arial"/>
                <w:sz w:val="18"/>
              </w:rPr>
              <w:t>No</w:t>
            </w:r>
          </w:p>
        </w:tc>
      </w:tr>
      <w:tr w:rsidR="009D4C7F" w:rsidRPr="00C139B4" w14:paraId="6100393A" w14:textId="77777777" w:rsidTr="001A0783">
        <w:trPr>
          <w:cantSplit/>
          <w:tblHeader/>
          <w:jc w:val="center"/>
        </w:trPr>
        <w:tc>
          <w:tcPr>
            <w:tcW w:w="2604" w:type="dxa"/>
            <w:vAlign w:val="bottom"/>
          </w:tcPr>
          <w:p w14:paraId="7AA61CE0" w14:textId="77777777" w:rsidR="009D4C7F" w:rsidRPr="00C139B4" w:rsidRDefault="009D4C7F" w:rsidP="00677A08">
            <w:pPr>
              <w:pStyle w:val="TAL"/>
              <w:rPr>
                <w:lang w:val="en-US" w:eastAsia="zh-CN"/>
              </w:rPr>
            </w:pPr>
            <w:r w:rsidRPr="00677A08">
              <w:t>Measurement-Period-LTE</w:t>
            </w:r>
          </w:p>
        </w:tc>
        <w:tc>
          <w:tcPr>
            <w:tcW w:w="882" w:type="dxa"/>
          </w:tcPr>
          <w:p w14:paraId="51AEBBDA" w14:textId="77777777" w:rsidR="009D4C7F" w:rsidRPr="00C139B4" w:rsidRDefault="009D4C7F" w:rsidP="00677A08">
            <w:pPr>
              <w:pStyle w:val="TAL"/>
              <w:rPr>
                <w:lang w:eastAsia="ja-JP"/>
              </w:rPr>
            </w:pPr>
            <w:r w:rsidRPr="00677A08">
              <w:t>1655</w:t>
            </w:r>
          </w:p>
        </w:tc>
        <w:tc>
          <w:tcPr>
            <w:tcW w:w="1109" w:type="dxa"/>
          </w:tcPr>
          <w:p w14:paraId="37698B6A" w14:textId="77777777" w:rsidR="009D4C7F" w:rsidRPr="00C139B4" w:rsidRDefault="009D4C7F" w:rsidP="00677A08">
            <w:pPr>
              <w:pStyle w:val="TAL"/>
            </w:pPr>
            <w:r w:rsidRPr="00677A08">
              <w:t>7.3.166</w:t>
            </w:r>
          </w:p>
        </w:tc>
        <w:tc>
          <w:tcPr>
            <w:tcW w:w="1686" w:type="dxa"/>
          </w:tcPr>
          <w:p w14:paraId="67162697" w14:textId="77777777" w:rsidR="009D4C7F" w:rsidRPr="00C139B4" w:rsidRDefault="009D4C7F" w:rsidP="00677A08">
            <w:pPr>
              <w:pStyle w:val="TAL"/>
            </w:pPr>
            <w:r w:rsidRPr="00677A08">
              <w:t>Enumerated</w:t>
            </w:r>
          </w:p>
        </w:tc>
        <w:tc>
          <w:tcPr>
            <w:tcW w:w="720" w:type="dxa"/>
          </w:tcPr>
          <w:p w14:paraId="57D35AD3" w14:textId="77777777" w:rsidR="009D4C7F" w:rsidRPr="00C139B4" w:rsidRDefault="009D4C7F" w:rsidP="002B6321">
            <w:pPr>
              <w:keepNext/>
              <w:keepLines/>
              <w:spacing w:after="0"/>
              <w:rPr>
                <w:rFonts w:ascii="Arial" w:hAnsi="Arial"/>
                <w:sz w:val="18"/>
              </w:rPr>
            </w:pPr>
            <w:r w:rsidRPr="00C139B4">
              <w:rPr>
                <w:rFonts w:ascii="Arial" w:hAnsi="Arial"/>
                <w:sz w:val="18"/>
              </w:rPr>
              <w:t>V</w:t>
            </w:r>
          </w:p>
        </w:tc>
        <w:tc>
          <w:tcPr>
            <w:tcW w:w="609" w:type="dxa"/>
          </w:tcPr>
          <w:p w14:paraId="6250470A" w14:textId="77777777" w:rsidR="009D4C7F" w:rsidRPr="00C139B4" w:rsidRDefault="009D4C7F" w:rsidP="002B6321">
            <w:pPr>
              <w:keepNext/>
              <w:keepLines/>
              <w:spacing w:after="0"/>
              <w:rPr>
                <w:rFonts w:ascii="Arial" w:hAnsi="Arial"/>
                <w:sz w:val="18"/>
              </w:rPr>
            </w:pPr>
          </w:p>
        </w:tc>
        <w:tc>
          <w:tcPr>
            <w:tcW w:w="813" w:type="dxa"/>
          </w:tcPr>
          <w:p w14:paraId="3CC2242C" w14:textId="77777777" w:rsidR="009D4C7F" w:rsidRPr="00C139B4" w:rsidRDefault="009D4C7F" w:rsidP="002B6321">
            <w:pPr>
              <w:keepNext/>
              <w:keepLines/>
              <w:spacing w:after="0"/>
              <w:rPr>
                <w:rFonts w:ascii="Arial" w:hAnsi="Arial"/>
                <w:sz w:val="18"/>
              </w:rPr>
            </w:pPr>
          </w:p>
        </w:tc>
        <w:tc>
          <w:tcPr>
            <w:tcW w:w="666" w:type="dxa"/>
          </w:tcPr>
          <w:p w14:paraId="7EF28825" w14:textId="77777777" w:rsidR="009D4C7F" w:rsidRPr="00C139B4" w:rsidRDefault="009D4C7F" w:rsidP="00677A08">
            <w:pPr>
              <w:pStyle w:val="TAL"/>
            </w:pPr>
            <w:r w:rsidRPr="00677A08">
              <w:t>M</w:t>
            </w:r>
          </w:p>
        </w:tc>
        <w:tc>
          <w:tcPr>
            <w:tcW w:w="802" w:type="dxa"/>
          </w:tcPr>
          <w:p w14:paraId="395DDD51" w14:textId="77777777" w:rsidR="009D4C7F" w:rsidRPr="00C139B4" w:rsidRDefault="009D4C7F" w:rsidP="002B6321">
            <w:pPr>
              <w:keepNext/>
              <w:keepLines/>
              <w:spacing w:after="0"/>
              <w:rPr>
                <w:rFonts w:ascii="Arial" w:hAnsi="Arial"/>
                <w:sz w:val="18"/>
              </w:rPr>
            </w:pPr>
            <w:r w:rsidRPr="00C139B4">
              <w:rPr>
                <w:rFonts w:ascii="Arial" w:hAnsi="Arial"/>
                <w:sz w:val="18"/>
              </w:rPr>
              <w:t>No</w:t>
            </w:r>
          </w:p>
        </w:tc>
      </w:tr>
      <w:tr w:rsidR="009D4C7F" w:rsidRPr="00C139B4" w14:paraId="0E1889D7" w14:textId="77777777" w:rsidTr="001A0783">
        <w:trPr>
          <w:cantSplit/>
          <w:tblHeader/>
          <w:jc w:val="center"/>
        </w:trPr>
        <w:tc>
          <w:tcPr>
            <w:tcW w:w="2604" w:type="dxa"/>
            <w:vAlign w:val="bottom"/>
          </w:tcPr>
          <w:p w14:paraId="60A046E0" w14:textId="77777777" w:rsidR="009D4C7F" w:rsidRPr="00C139B4" w:rsidRDefault="009D4C7F" w:rsidP="00677A08">
            <w:pPr>
              <w:pStyle w:val="TAL"/>
              <w:rPr>
                <w:lang w:val="en-US" w:eastAsia="zh-CN"/>
              </w:rPr>
            </w:pPr>
            <w:r w:rsidRPr="00677A08">
              <w:t>Measurement-Period-UMTS</w:t>
            </w:r>
          </w:p>
        </w:tc>
        <w:tc>
          <w:tcPr>
            <w:tcW w:w="882" w:type="dxa"/>
          </w:tcPr>
          <w:p w14:paraId="7FCBF349" w14:textId="77777777" w:rsidR="009D4C7F" w:rsidRPr="00C139B4" w:rsidRDefault="009D4C7F" w:rsidP="00677A08">
            <w:pPr>
              <w:pStyle w:val="TAL"/>
              <w:rPr>
                <w:lang w:eastAsia="ja-JP"/>
              </w:rPr>
            </w:pPr>
            <w:r w:rsidRPr="00677A08">
              <w:t>1656</w:t>
            </w:r>
          </w:p>
        </w:tc>
        <w:tc>
          <w:tcPr>
            <w:tcW w:w="1109" w:type="dxa"/>
          </w:tcPr>
          <w:p w14:paraId="4E4137A5" w14:textId="77777777" w:rsidR="009D4C7F" w:rsidRPr="00C139B4" w:rsidRDefault="009D4C7F" w:rsidP="00677A08">
            <w:pPr>
              <w:pStyle w:val="TAL"/>
            </w:pPr>
            <w:r w:rsidRPr="00677A08">
              <w:t>7.3.167</w:t>
            </w:r>
          </w:p>
        </w:tc>
        <w:tc>
          <w:tcPr>
            <w:tcW w:w="1686" w:type="dxa"/>
          </w:tcPr>
          <w:p w14:paraId="3700A629" w14:textId="77777777" w:rsidR="009D4C7F" w:rsidRPr="00C139B4" w:rsidRDefault="009D4C7F" w:rsidP="00677A08">
            <w:pPr>
              <w:pStyle w:val="TAL"/>
            </w:pPr>
            <w:r w:rsidRPr="00677A08">
              <w:t>Enumerated</w:t>
            </w:r>
          </w:p>
        </w:tc>
        <w:tc>
          <w:tcPr>
            <w:tcW w:w="720" w:type="dxa"/>
          </w:tcPr>
          <w:p w14:paraId="2EF337FB" w14:textId="77777777" w:rsidR="009D4C7F" w:rsidRPr="00C139B4" w:rsidRDefault="009D4C7F" w:rsidP="002B6321">
            <w:pPr>
              <w:keepNext/>
              <w:keepLines/>
              <w:spacing w:after="0"/>
              <w:rPr>
                <w:rFonts w:ascii="Arial" w:hAnsi="Arial"/>
                <w:sz w:val="18"/>
              </w:rPr>
            </w:pPr>
            <w:r w:rsidRPr="00C139B4">
              <w:rPr>
                <w:rFonts w:ascii="Arial" w:hAnsi="Arial"/>
                <w:sz w:val="18"/>
              </w:rPr>
              <w:t>V</w:t>
            </w:r>
          </w:p>
        </w:tc>
        <w:tc>
          <w:tcPr>
            <w:tcW w:w="609" w:type="dxa"/>
          </w:tcPr>
          <w:p w14:paraId="43B75DCB" w14:textId="77777777" w:rsidR="009D4C7F" w:rsidRPr="00C139B4" w:rsidRDefault="009D4C7F" w:rsidP="002B6321">
            <w:pPr>
              <w:keepNext/>
              <w:keepLines/>
              <w:spacing w:after="0"/>
              <w:rPr>
                <w:rFonts w:ascii="Arial" w:hAnsi="Arial"/>
                <w:sz w:val="18"/>
              </w:rPr>
            </w:pPr>
          </w:p>
        </w:tc>
        <w:tc>
          <w:tcPr>
            <w:tcW w:w="813" w:type="dxa"/>
          </w:tcPr>
          <w:p w14:paraId="6C9604C4" w14:textId="77777777" w:rsidR="009D4C7F" w:rsidRPr="00C139B4" w:rsidRDefault="009D4C7F" w:rsidP="002B6321">
            <w:pPr>
              <w:keepNext/>
              <w:keepLines/>
              <w:spacing w:after="0"/>
              <w:rPr>
                <w:rFonts w:ascii="Arial" w:hAnsi="Arial"/>
                <w:sz w:val="18"/>
              </w:rPr>
            </w:pPr>
          </w:p>
        </w:tc>
        <w:tc>
          <w:tcPr>
            <w:tcW w:w="666" w:type="dxa"/>
          </w:tcPr>
          <w:p w14:paraId="5241D31B" w14:textId="77777777" w:rsidR="009D4C7F" w:rsidRPr="00C139B4" w:rsidRDefault="009D4C7F" w:rsidP="00677A08">
            <w:pPr>
              <w:pStyle w:val="TAL"/>
            </w:pPr>
            <w:r w:rsidRPr="00677A08">
              <w:t>M</w:t>
            </w:r>
          </w:p>
        </w:tc>
        <w:tc>
          <w:tcPr>
            <w:tcW w:w="802" w:type="dxa"/>
          </w:tcPr>
          <w:p w14:paraId="424C8F0C" w14:textId="77777777" w:rsidR="009D4C7F" w:rsidRPr="00C139B4" w:rsidRDefault="009D4C7F" w:rsidP="002B6321">
            <w:pPr>
              <w:keepNext/>
              <w:keepLines/>
              <w:spacing w:after="0"/>
              <w:rPr>
                <w:rFonts w:ascii="Arial" w:hAnsi="Arial"/>
                <w:sz w:val="18"/>
              </w:rPr>
            </w:pPr>
            <w:r w:rsidRPr="00C139B4">
              <w:rPr>
                <w:rFonts w:ascii="Arial" w:hAnsi="Arial"/>
                <w:sz w:val="18"/>
              </w:rPr>
              <w:t>No</w:t>
            </w:r>
          </w:p>
        </w:tc>
      </w:tr>
      <w:tr w:rsidR="009D4C7F" w:rsidRPr="00C139B4" w14:paraId="054F4393" w14:textId="77777777" w:rsidTr="001A0783">
        <w:trPr>
          <w:cantSplit/>
          <w:tblHeader/>
          <w:jc w:val="center"/>
        </w:trPr>
        <w:tc>
          <w:tcPr>
            <w:tcW w:w="2604" w:type="dxa"/>
            <w:vAlign w:val="bottom"/>
          </w:tcPr>
          <w:p w14:paraId="5E6CC5B6" w14:textId="77777777" w:rsidR="009D4C7F" w:rsidRPr="00C139B4" w:rsidRDefault="009D4C7F" w:rsidP="00677A08">
            <w:pPr>
              <w:pStyle w:val="TAL"/>
              <w:rPr>
                <w:lang w:val="en-US" w:eastAsia="zh-CN"/>
              </w:rPr>
            </w:pPr>
            <w:r w:rsidRPr="00677A08">
              <w:t>Collection-Period-RRM-LTE</w:t>
            </w:r>
          </w:p>
        </w:tc>
        <w:tc>
          <w:tcPr>
            <w:tcW w:w="882" w:type="dxa"/>
          </w:tcPr>
          <w:p w14:paraId="0DE9B156" w14:textId="77777777" w:rsidR="009D4C7F" w:rsidRPr="00C139B4" w:rsidRDefault="009D4C7F" w:rsidP="00677A08">
            <w:pPr>
              <w:pStyle w:val="TAL"/>
              <w:rPr>
                <w:lang w:eastAsia="ja-JP"/>
              </w:rPr>
            </w:pPr>
            <w:r w:rsidRPr="00677A08">
              <w:t>1657</w:t>
            </w:r>
          </w:p>
        </w:tc>
        <w:tc>
          <w:tcPr>
            <w:tcW w:w="1109" w:type="dxa"/>
          </w:tcPr>
          <w:p w14:paraId="5944D807" w14:textId="77777777" w:rsidR="009D4C7F" w:rsidRPr="00C139B4" w:rsidRDefault="009D4C7F" w:rsidP="00677A08">
            <w:pPr>
              <w:pStyle w:val="TAL"/>
            </w:pPr>
            <w:r w:rsidRPr="00677A08">
              <w:t>7.3.168</w:t>
            </w:r>
          </w:p>
        </w:tc>
        <w:tc>
          <w:tcPr>
            <w:tcW w:w="1686" w:type="dxa"/>
          </w:tcPr>
          <w:p w14:paraId="41206FB1" w14:textId="77777777" w:rsidR="009D4C7F" w:rsidRPr="00C139B4" w:rsidRDefault="009D4C7F" w:rsidP="00677A08">
            <w:pPr>
              <w:pStyle w:val="TAL"/>
            </w:pPr>
            <w:r w:rsidRPr="00677A08">
              <w:t>Enumerated</w:t>
            </w:r>
          </w:p>
        </w:tc>
        <w:tc>
          <w:tcPr>
            <w:tcW w:w="720" w:type="dxa"/>
          </w:tcPr>
          <w:p w14:paraId="1469A967" w14:textId="77777777" w:rsidR="009D4C7F" w:rsidRPr="00C139B4" w:rsidRDefault="009D4C7F" w:rsidP="002B6321">
            <w:pPr>
              <w:keepNext/>
              <w:keepLines/>
              <w:spacing w:after="0"/>
              <w:rPr>
                <w:rFonts w:ascii="Arial" w:hAnsi="Arial"/>
                <w:sz w:val="18"/>
              </w:rPr>
            </w:pPr>
            <w:r w:rsidRPr="00C139B4">
              <w:rPr>
                <w:rFonts w:ascii="Arial" w:hAnsi="Arial"/>
                <w:sz w:val="18"/>
              </w:rPr>
              <w:t>V</w:t>
            </w:r>
          </w:p>
        </w:tc>
        <w:tc>
          <w:tcPr>
            <w:tcW w:w="609" w:type="dxa"/>
          </w:tcPr>
          <w:p w14:paraId="34948E90" w14:textId="77777777" w:rsidR="009D4C7F" w:rsidRPr="00C139B4" w:rsidRDefault="009D4C7F" w:rsidP="002B6321">
            <w:pPr>
              <w:keepNext/>
              <w:keepLines/>
              <w:spacing w:after="0"/>
              <w:rPr>
                <w:rFonts w:ascii="Arial" w:hAnsi="Arial"/>
                <w:sz w:val="18"/>
              </w:rPr>
            </w:pPr>
          </w:p>
        </w:tc>
        <w:tc>
          <w:tcPr>
            <w:tcW w:w="813" w:type="dxa"/>
          </w:tcPr>
          <w:p w14:paraId="422E025A" w14:textId="77777777" w:rsidR="009D4C7F" w:rsidRPr="00C139B4" w:rsidRDefault="009D4C7F" w:rsidP="002B6321">
            <w:pPr>
              <w:keepNext/>
              <w:keepLines/>
              <w:spacing w:after="0"/>
              <w:rPr>
                <w:rFonts w:ascii="Arial" w:hAnsi="Arial"/>
                <w:sz w:val="18"/>
              </w:rPr>
            </w:pPr>
          </w:p>
        </w:tc>
        <w:tc>
          <w:tcPr>
            <w:tcW w:w="666" w:type="dxa"/>
          </w:tcPr>
          <w:p w14:paraId="7A1D20F1" w14:textId="77777777" w:rsidR="009D4C7F" w:rsidRPr="00C139B4" w:rsidRDefault="009D4C7F" w:rsidP="00677A08">
            <w:pPr>
              <w:pStyle w:val="TAL"/>
            </w:pPr>
            <w:r w:rsidRPr="00677A08">
              <w:t>M</w:t>
            </w:r>
          </w:p>
        </w:tc>
        <w:tc>
          <w:tcPr>
            <w:tcW w:w="802" w:type="dxa"/>
          </w:tcPr>
          <w:p w14:paraId="4A85AD1E" w14:textId="77777777" w:rsidR="009D4C7F" w:rsidRPr="00C139B4" w:rsidRDefault="009D4C7F" w:rsidP="002B6321">
            <w:pPr>
              <w:keepNext/>
              <w:keepLines/>
              <w:spacing w:after="0"/>
              <w:rPr>
                <w:rFonts w:ascii="Arial" w:hAnsi="Arial"/>
                <w:sz w:val="18"/>
              </w:rPr>
            </w:pPr>
            <w:r w:rsidRPr="00C139B4">
              <w:rPr>
                <w:rFonts w:ascii="Arial" w:hAnsi="Arial"/>
                <w:sz w:val="18"/>
              </w:rPr>
              <w:t>No</w:t>
            </w:r>
          </w:p>
        </w:tc>
      </w:tr>
      <w:tr w:rsidR="009D4C7F" w:rsidRPr="00C139B4" w14:paraId="4B49D7D1" w14:textId="77777777" w:rsidTr="001A0783">
        <w:trPr>
          <w:cantSplit/>
          <w:tblHeader/>
          <w:jc w:val="center"/>
        </w:trPr>
        <w:tc>
          <w:tcPr>
            <w:tcW w:w="2604" w:type="dxa"/>
            <w:vAlign w:val="bottom"/>
          </w:tcPr>
          <w:p w14:paraId="4CE0128D" w14:textId="77777777" w:rsidR="009D4C7F" w:rsidRPr="00C139B4" w:rsidRDefault="009D4C7F" w:rsidP="00677A08">
            <w:pPr>
              <w:pStyle w:val="TAL"/>
              <w:rPr>
                <w:lang w:val="en-US" w:eastAsia="zh-CN"/>
              </w:rPr>
            </w:pPr>
            <w:r w:rsidRPr="00677A08">
              <w:t>Collection-Period-RRM-UMTS</w:t>
            </w:r>
          </w:p>
        </w:tc>
        <w:tc>
          <w:tcPr>
            <w:tcW w:w="882" w:type="dxa"/>
          </w:tcPr>
          <w:p w14:paraId="4B34953F" w14:textId="77777777" w:rsidR="009D4C7F" w:rsidRPr="00C139B4" w:rsidRDefault="009D4C7F" w:rsidP="00677A08">
            <w:pPr>
              <w:pStyle w:val="TAL"/>
              <w:rPr>
                <w:lang w:eastAsia="ja-JP"/>
              </w:rPr>
            </w:pPr>
            <w:r w:rsidRPr="00677A08">
              <w:t>1658</w:t>
            </w:r>
          </w:p>
        </w:tc>
        <w:tc>
          <w:tcPr>
            <w:tcW w:w="1109" w:type="dxa"/>
          </w:tcPr>
          <w:p w14:paraId="3B4E6C8D" w14:textId="77777777" w:rsidR="009D4C7F" w:rsidRPr="00C139B4" w:rsidRDefault="009D4C7F" w:rsidP="00677A08">
            <w:pPr>
              <w:pStyle w:val="TAL"/>
            </w:pPr>
            <w:r w:rsidRPr="00677A08">
              <w:t>7.3.169</w:t>
            </w:r>
          </w:p>
        </w:tc>
        <w:tc>
          <w:tcPr>
            <w:tcW w:w="1686" w:type="dxa"/>
          </w:tcPr>
          <w:p w14:paraId="4AA72ED2" w14:textId="77777777" w:rsidR="009D4C7F" w:rsidRPr="00C139B4" w:rsidRDefault="009D4C7F" w:rsidP="00677A08">
            <w:pPr>
              <w:pStyle w:val="TAL"/>
            </w:pPr>
            <w:r w:rsidRPr="00677A08">
              <w:t>Enumerated</w:t>
            </w:r>
          </w:p>
        </w:tc>
        <w:tc>
          <w:tcPr>
            <w:tcW w:w="720" w:type="dxa"/>
          </w:tcPr>
          <w:p w14:paraId="0ABC00B7" w14:textId="77777777" w:rsidR="009D4C7F" w:rsidRPr="00C139B4" w:rsidRDefault="009D4C7F" w:rsidP="002B6321">
            <w:pPr>
              <w:keepNext/>
              <w:keepLines/>
              <w:spacing w:after="0"/>
              <w:rPr>
                <w:rFonts w:ascii="Arial" w:hAnsi="Arial"/>
                <w:sz w:val="18"/>
              </w:rPr>
            </w:pPr>
            <w:r w:rsidRPr="00C139B4">
              <w:rPr>
                <w:rFonts w:ascii="Arial" w:hAnsi="Arial"/>
                <w:sz w:val="18"/>
              </w:rPr>
              <w:t>V</w:t>
            </w:r>
          </w:p>
        </w:tc>
        <w:tc>
          <w:tcPr>
            <w:tcW w:w="609" w:type="dxa"/>
          </w:tcPr>
          <w:p w14:paraId="69741876" w14:textId="77777777" w:rsidR="009D4C7F" w:rsidRPr="00C139B4" w:rsidRDefault="009D4C7F" w:rsidP="002B6321">
            <w:pPr>
              <w:keepNext/>
              <w:keepLines/>
              <w:spacing w:after="0"/>
              <w:rPr>
                <w:rFonts w:ascii="Arial" w:hAnsi="Arial"/>
                <w:sz w:val="18"/>
              </w:rPr>
            </w:pPr>
          </w:p>
        </w:tc>
        <w:tc>
          <w:tcPr>
            <w:tcW w:w="813" w:type="dxa"/>
          </w:tcPr>
          <w:p w14:paraId="25DB589C" w14:textId="77777777" w:rsidR="009D4C7F" w:rsidRPr="00C139B4" w:rsidRDefault="009D4C7F" w:rsidP="002B6321">
            <w:pPr>
              <w:keepNext/>
              <w:keepLines/>
              <w:spacing w:after="0"/>
              <w:rPr>
                <w:rFonts w:ascii="Arial" w:hAnsi="Arial"/>
                <w:sz w:val="18"/>
              </w:rPr>
            </w:pPr>
          </w:p>
        </w:tc>
        <w:tc>
          <w:tcPr>
            <w:tcW w:w="666" w:type="dxa"/>
          </w:tcPr>
          <w:p w14:paraId="6AE3282B" w14:textId="77777777" w:rsidR="009D4C7F" w:rsidRPr="00C139B4" w:rsidRDefault="009D4C7F" w:rsidP="00677A08">
            <w:pPr>
              <w:pStyle w:val="TAL"/>
            </w:pPr>
            <w:r w:rsidRPr="00677A08">
              <w:t>M</w:t>
            </w:r>
          </w:p>
        </w:tc>
        <w:tc>
          <w:tcPr>
            <w:tcW w:w="802" w:type="dxa"/>
          </w:tcPr>
          <w:p w14:paraId="2788EF1C" w14:textId="77777777" w:rsidR="009D4C7F" w:rsidRPr="00C139B4" w:rsidRDefault="009D4C7F" w:rsidP="002B6321">
            <w:pPr>
              <w:keepNext/>
              <w:keepLines/>
              <w:spacing w:after="0"/>
              <w:rPr>
                <w:rFonts w:ascii="Arial" w:hAnsi="Arial"/>
                <w:sz w:val="18"/>
              </w:rPr>
            </w:pPr>
            <w:r w:rsidRPr="00C139B4">
              <w:rPr>
                <w:rFonts w:ascii="Arial" w:hAnsi="Arial"/>
                <w:sz w:val="18"/>
              </w:rPr>
              <w:t>No</w:t>
            </w:r>
          </w:p>
        </w:tc>
      </w:tr>
      <w:tr w:rsidR="009D4C7F" w:rsidRPr="00C139B4" w14:paraId="0D230FFA" w14:textId="77777777" w:rsidTr="001A0783">
        <w:trPr>
          <w:cantSplit/>
          <w:tblHeader/>
          <w:jc w:val="center"/>
        </w:trPr>
        <w:tc>
          <w:tcPr>
            <w:tcW w:w="2604" w:type="dxa"/>
            <w:vAlign w:val="bottom"/>
          </w:tcPr>
          <w:p w14:paraId="6AE9542D" w14:textId="77777777" w:rsidR="009D4C7F" w:rsidRPr="00C139B4" w:rsidRDefault="009D4C7F" w:rsidP="00677A08">
            <w:pPr>
              <w:pStyle w:val="TAL"/>
              <w:rPr>
                <w:lang w:val="en-US" w:eastAsia="zh-CN"/>
              </w:rPr>
            </w:pPr>
            <w:r w:rsidRPr="00677A08">
              <w:t>Positioning-Method</w:t>
            </w:r>
          </w:p>
        </w:tc>
        <w:tc>
          <w:tcPr>
            <w:tcW w:w="882" w:type="dxa"/>
          </w:tcPr>
          <w:p w14:paraId="144F27BB" w14:textId="77777777" w:rsidR="009D4C7F" w:rsidRPr="00C139B4" w:rsidRDefault="009D4C7F" w:rsidP="00677A08">
            <w:pPr>
              <w:pStyle w:val="TAL"/>
              <w:rPr>
                <w:lang w:eastAsia="ja-JP"/>
              </w:rPr>
            </w:pPr>
            <w:r w:rsidRPr="00677A08">
              <w:t>1659</w:t>
            </w:r>
          </w:p>
        </w:tc>
        <w:tc>
          <w:tcPr>
            <w:tcW w:w="1109" w:type="dxa"/>
          </w:tcPr>
          <w:p w14:paraId="3BB3DB45" w14:textId="77777777" w:rsidR="009D4C7F" w:rsidRPr="00C139B4" w:rsidRDefault="009D4C7F" w:rsidP="00677A08">
            <w:pPr>
              <w:pStyle w:val="TAL"/>
            </w:pPr>
            <w:r w:rsidRPr="00677A08">
              <w:t>7.3.170</w:t>
            </w:r>
          </w:p>
        </w:tc>
        <w:tc>
          <w:tcPr>
            <w:tcW w:w="1686" w:type="dxa"/>
          </w:tcPr>
          <w:p w14:paraId="7DEFB197" w14:textId="77777777" w:rsidR="009D4C7F" w:rsidRPr="00C139B4" w:rsidRDefault="009D4C7F" w:rsidP="00677A08">
            <w:pPr>
              <w:pStyle w:val="TAL"/>
            </w:pPr>
            <w:r w:rsidRPr="00677A08">
              <w:t>OctetString</w:t>
            </w:r>
          </w:p>
        </w:tc>
        <w:tc>
          <w:tcPr>
            <w:tcW w:w="720" w:type="dxa"/>
          </w:tcPr>
          <w:p w14:paraId="6F7CF1A7" w14:textId="77777777" w:rsidR="009D4C7F" w:rsidRPr="00C139B4" w:rsidRDefault="009D4C7F" w:rsidP="002B6321">
            <w:pPr>
              <w:keepNext/>
              <w:keepLines/>
              <w:spacing w:after="0"/>
              <w:rPr>
                <w:rFonts w:ascii="Arial" w:hAnsi="Arial"/>
                <w:sz w:val="18"/>
              </w:rPr>
            </w:pPr>
            <w:r w:rsidRPr="00C139B4">
              <w:rPr>
                <w:rFonts w:ascii="Arial" w:hAnsi="Arial"/>
                <w:sz w:val="18"/>
              </w:rPr>
              <w:t>V</w:t>
            </w:r>
          </w:p>
        </w:tc>
        <w:tc>
          <w:tcPr>
            <w:tcW w:w="609" w:type="dxa"/>
          </w:tcPr>
          <w:p w14:paraId="274F80FD" w14:textId="77777777" w:rsidR="009D4C7F" w:rsidRPr="00C139B4" w:rsidRDefault="009D4C7F" w:rsidP="002B6321">
            <w:pPr>
              <w:keepNext/>
              <w:keepLines/>
              <w:spacing w:after="0"/>
              <w:rPr>
                <w:rFonts w:ascii="Arial" w:hAnsi="Arial"/>
                <w:sz w:val="18"/>
              </w:rPr>
            </w:pPr>
          </w:p>
        </w:tc>
        <w:tc>
          <w:tcPr>
            <w:tcW w:w="813" w:type="dxa"/>
          </w:tcPr>
          <w:p w14:paraId="3014445A" w14:textId="77777777" w:rsidR="009D4C7F" w:rsidRPr="00C139B4" w:rsidRDefault="009D4C7F" w:rsidP="002B6321">
            <w:pPr>
              <w:keepNext/>
              <w:keepLines/>
              <w:spacing w:after="0"/>
              <w:rPr>
                <w:rFonts w:ascii="Arial" w:hAnsi="Arial"/>
                <w:sz w:val="18"/>
              </w:rPr>
            </w:pPr>
          </w:p>
        </w:tc>
        <w:tc>
          <w:tcPr>
            <w:tcW w:w="666" w:type="dxa"/>
          </w:tcPr>
          <w:p w14:paraId="148EED64" w14:textId="77777777" w:rsidR="009D4C7F" w:rsidRPr="00C139B4" w:rsidRDefault="009D4C7F" w:rsidP="00677A08">
            <w:pPr>
              <w:pStyle w:val="TAL"/>
            </w:pPr>
            <w:r w:rsidRPr="00677A08">
              <w:t>M</w:t>
            </w:r>
          </w:p>
        </w:tc>
        <w:tc>
          <w:tcPr>
            <w:tcW w:w="802" w:type="dxa"/>
          </w:tcPr>
          <w:p w14:paraId="4A35CDC0" w14:textId="77777777" w:rsidR="009D4C7F" w:rsidRPr="00C139B4" w:rsidRDefault="009D4C7F" w:rsidP="002B6321">
            <w:pPr>
              <w:keepNext/>
              <w:keepLines/>
              <w:spacing w:after="0"/>
              <w:rPr>
                <w:rFonts w:ascii="Arial" w:hAnsi="Arial"/>
                <w:sz w:val="18"/>
              </w:rPr>
            </w:pPr>
            <w:r w:rsidRPr="00C139B4">
              <w:rPr>
                <w:rFonts w:ascii="Arial" w:hAnsi="Arial"/>
                <w:sz w:val="18"/>
              </w:rPr>
              <w:t>No</w:t>
            </w:r>
          </w:p>
        </w:tc>
      </w:tr>
      <w:tr w:rsidR="009D4C7F" w:rsidRPr="00C139B4" w14:paraId="7EF6BA0F" w14:textId="77777777" w:rsidTr="001A0783">
        <w:trPr>
          <w:cantSplit/>
          <w:tblHeader/>
          <w:jc w:val="center"/>
        </w:trPr>
        <w:tc>
          <w:tcPr>
            <w:tcW w:w="2604" w:type="dxa"/>
            <w:vAlign w:val="bottom"/>
          </w:tcPr>
          <w:p w14:paraId="15289967" w14:textId="77777777" w:rsidR="009D4C7F" w:rsidRPr="00C139B4" w:rsidRDefault="009D4C7F" w:rsidP="00677A08">
            <w:pPr>
              <w:pStyle w:val="TAL"/>
            </w:pPr>
            <w:r w:rsidRPr="00677A08">
              <w:t>Measurement-Quantity</w:t>
            </w:r>
          </w:p>
        </w:tc>
        <w:tc>
          <w:tcPr>
            <w:tcW w:w="882" w:type="dxa"/>
          </w:tcPr>
          <w:p w14:paraId="5191C501" w14:textId="77777777" w:rsidR="009D4C7F" w:rsidRPr="00C139B4" w:rsidRDefault="009D4C7F" w:rsidP="00677A08">
            <w:pPr>
              <w:pStyle w:val="TAL"/>
              <w:rPr>
                <w:lang w:eastAsia="ja-JP"/>
              </w:rPr>
            </w:pPr>
            <w:r w:rsidRPr="00677A08">
              <w:t>1660</w:t>
            </w:r>
          </w:p>
        </w:tc>
        <w:tc>
          <w:tcPr>
            <w:tcW w:w="1109" w:type="dxa"/>
          </w:tcPr>
          <w:p w14:paraId="603FA73B" w14:textId="77777777" w:rsidR="009D4C7F" w:rsidRPr="00C139B4" w:rsidRDefault="009D4C7F" w:rsidP="00677A08">
            <w:pPr>
              <w:pStyle w:val="TAL"/>
            </w:pPr>
            <w:r w:rsidRPr="00677A08">
              <w:t>7.3.171</w:t>
            </w:r>
          </w:p>
        </w:tc>
        <w:tc>
          <w:tcPr>
            <w:tcW w:w="1686" w:type="dxa"/>
          </w:tcPr>
          <w:p w14:paraId="04FF638B" w14:textId="77777777" w:rsidR="009D4C7F" w:rsidRPr="00C139B4" w:rsidRDefault="009D4C7F" w:rsidP="00677A08">
            <w:pPr>
              <w:pStyle w:val="TAL"/>
            </w:pPr>
            <w:r w:rsidRPr="00677A08">
              <w:t>OctetString</w:t>
            </w:r>
          </w:p>
        </w:tc>
        <w:tc>
          <w:tcPr>
            <w:tcW w:w="720" w:type="dxa"/>
          </w:tcPr>
          <w:p w14:paraId="549A8E8E" w14:textId="77777777" w:rsidR="009D4C7F" w:rsidRPr="00C139B4" w:rsidRDefault="009D4C7F" w:rsidP="002B6321">
            <w:pPr>
              <w:keepNext/>
              <w:keepLines/>
              <w:spacing w:after="0"/>
              <w:rPr>
                <w:rFonts w:ascii="Arial" w:hAnsi="Arial"/>
                <w:sz w:val="18"/>
              </w:rPr>
            </w:pPr>
            <w:r w:rsidRPr="00C139B4">
              <w:rPr>
                <w:rFonts w:ascii="Arial" w:hAnsi="Arial"/>
                <w:sz w:val="18"/>
              </w:rPr>
              <w:t>V</w:t>
            </w:r>
          </w:p>
        </w:tc>
        <w:tc>
          <w:tcPr>
            <w:tcW w:w="609" w:type="dxa"/>
          </w:tcPr>
          <w:p w14:paraId="485BCD3B" w14:textId="77777777" w:rsidR="009D4C7F" w:rsidRPr="00C139B4" w:rsidRDefault="009D4C7F" w:rsidP="002B6321">
            <w:pPr>
              <w:keepNext/>
              <w:keepLines/>
              <w:spacing w:after="0"/>
              <w:rPr>
                <w:rFonts w:ascii="Arial" w:hAnsi="Arial"/>
                <w:sz w:val="18"/>
              </w:rPr>
            </w:pPr>
          </w:p>
        </w:tc>
        <w:tc>
          <w:tcPr>
            <w:tcW w:w="813" w:type="dxa"/>
          </w:tcPr>
          <w:p w14:paraId="04DD1CA4" w14:textId="77777777" w:rsidR="009D4C7F" w:rsidRPr="00C139B4" w:rsidRDefault="009D4C7F" w:rsidP="002B6321">
            <w:pPr>
              <w:keepNext/>
              <w:keepLines/>
              <w:spacing w:after="0"/>
              <w:rPr>
                <w:rFonts w:ascii="Arial" w:hAnsi="Arial"/>
                <w:sz w:val="18"/>
              </w:rPr>
            </w:pPr>
          </w:p>
        </w:tc>
        <w:tc>
          <w:tcPr>
            <w:tcW w:w="666" w:type="dxa"/>
          </w:tcPr>
          <w:p w14:paraId="31A068A4" w14:textId="77777777" w:rsidR="009D4C7F" w:rsidRPr="00C139B4" w:rsidRDefault="009D4C7F" w:rsidP="00677A08">
            <w:pPr>
              <w:pStyle w:val="TAL"/>
            </w:pPr>
            <w:r w:rsidRPr="00677A08">
              <w:t>M</w:t>
            </w:r>
          </w:p>
        </w:tc>
        <w:tc>
          <w:tcPr>
            <w:tcW w:w="802" w:type="dxa"/>
          </w:tcPr>
          <w:p w14:paraId="71DB23BB" w14:textId="77777777" w:rsidR="009D4C7F" w:rsidRPr="00C139B4" w:rsidRDefault="009D4C7F" w:rsidP="002B6321">
            <w:pPr>
              <w:keepNext/>
              <w:keepLines/>
              <w:spacing w:after="0"/>
              <w:rPr>
                <w:rFonts w:ascii="Arial" w:hAnsi="Arial"/>
                <w:sz w:val="18"/>
              </w:rPr>
            </w:pPr>
            <w:r w:rsidRPr="00C139B4">
              <w:rPr>
                <w:rFonts w:ascii="Arial" w:hAnsi="Arial"/>
                <w:sz w:val="18"/>
              </w:rPr>
              <w:t>No</w:t>
            </w:r>
          </w:p>
        </w:tc>
      </w:tr>
      <w:tr w:rsidR="009D4C7F" w:rsidRPr="00C139B4" w14:paraId="5F096EF6" w14:textId="77777777" w:rsidTr="001A0783">
        <w:trPr>
          <w:cantSplit/>
          <w:tblHeader/>
          <w:jc w:val="center"/>
        </w:trPr>
        <w:tc>
          <w:tcPr>
            <w:tcW w:w="2604" w:type="dxa"/>
            <w:vAlign w:val="bottom"/>
          </w:tcPr>
          <w:p w14:paraId="5A4CDED6" w14:textId="77777777" w:rsidR="009D4C7F" w:rsidRPr="00C139B4" w:rsidRDefault="009D4C7F" w:rsidP="00677A08">
            <w:pPr>
              <w:pStyle w:val="TAL"/>
            </w:pPr>
            <w:r w:rsidRPr="00677A08">
              <w:t>Event-Threshold-Event-1F</w:t>
            </w:r>
          </w:p>
        </w:tc>
        <w:tc>
          <w:tcPr>
            <w:tcW w:w="882" w:type="dxa"/>
          </w:tcPr>
          <w:p w14:paraId="520DAEA7" w14:textId="77777777" w:rsidR="009D4C7F" w:rsidRPr="00C139B4" w:rsidRDefault="009D4C7F" w:rsidP="00677A08">
            <w:pPr>
              <w:pStyle w:val="TAL"/>
              <w:rPr>
                <w:lang w:eastAsia="ja-JP"/>
              </w:rPr>
            </w:pPr>
            <w:r w:rsidRPr="00677A08">
              <w:t>1661</w:t>
            </w:r>
          </w:p>
        </w:tc>
        <w:tc>
          <w:tcPr>
            <w:tcW w:w="1109" w:type="dxa"/>
          </w:tcPr>
          <w:p w14:paraId="71F2209F" w14:textId="77777777" w:rsidR="009D4C7F" w:rsidRPr="00C139B4" w:rsidRDefault="009D4C7F" w:rsidP="00677A08">
            <w:pPr>
              <w:pStyle w:val="TAL"/>
            </w:pPr>
            <w:r w:rsidRPr="00677A08">
              <w:t>7.3.172</w:t>
            </w:r>
          </w:p>
        </w:tc>
        <w:tc>
          <w:tcPr>
            <w:tcW w:w="1686" w:type="dxa"/>
          </w:tcPr>
          <w:p w14:paraId="70DA5970" w14:textId="77777777" w:rsidR="009D4C7F" w:rsidRPr="00C139B4" w:rsidRDefault="009D4C7F" w:rsidP="00677A08">
            <w:pPr>
              <w:pStyle w:val="TAL"/>
            </w:pPr>
            <w:r w:rsidRPr="00677A08">
              <w:t>Integer32</w:t>
            </w:r>
          </w:p>
        </w:tc>
        <w:tc>
          <w:tcPr>
            <w:tcW w:w="720" w:type="dxa"/>
          </w:tcPr>
          <w:p w14:paraId="03A60A43" w14:textId="77777777" w:rsidR="009D4C7F" w:rsidRPr="00C139B4" w:rsidRDefault="009D4C7F" w:rsidP="002B6321">
            <w:pPr>
              <w:keepNext/>
              <w:keepLines/>
              <w:spacing w:after="0"/>
              <w:rPr>
                <w:rFonts w:ascii="Arial" w:hAnsi="Arial"/>
                <w:sz w:val="18"/>
              </w:rPr>
            </w:pPr>
            <w:r w:rsidRPr="00C139B4">
              <w:rPr>
                <w:rFonts w:ascii="Arial" w:hAnsi="Arial"/>
                <w:sz w:val="18"/>
              </w:rPr>
              <w:t>V</w:t>
            </w:r>
          </w:p>
        </w:tc>
        <w:tc>
          <w:tcPr>
            <w:tcW w:w="609" w:type="dxa"/>
          </w:tcPr>
          <w:p w14:paraId="13E46776" w14:textId="77777777" w:rsidR="009D4C7F" w:rsidRPr="00C139B4" w:rsidRDefault="009D4C7F" w:rsidP="002B6321">
            <w:pPr>
              <w:keepNext/>
              <w:keepLines/>
              <w:spacing w:after="0"/>
              <w:rPr>
                <w:rFonts w:ascii="Arial" w:hAnsi="Arial"/>
                <w:sz w:val="18"/>
              </w:rPr>
            </w:pPr>
          </w:p>
        </w:tc>
        <w:tc>
          <w:tcPr>
            <w:tcW w:w="813" w:type="dxa"/>
          </w:tcPr>
          <w:p w14:paraId="3C61D968" w14:textId="77777777" w:rsidR="009D4C7F" w:rsidRPr="00C139B4" w:rsidRDefault="009D4C7F" w:rsidP="002B6321">
            <w:pPr>
              <w:keepNext/>
              <w:keepLines/>
              <w:spacing w:after="0"/>
              <w:rPr>
                <w:rFonts w:ascii="Arial" w:hAnsi="Arial"/>
                <w:sz w:val="18"/>
              </w:rPr>
            </w:pPr>
          </w:p>
        </w:tc>
        <w:tc>
          <w:tcPr>
            <w:tcW w:w="666" w:type="dxa"/>
          </w:tcPr>
          <w:p w14:paraId="10DE45D3" w14:textId="77777777" w:rsidR="009D4C7F" w:rsidRPr="00C139B4" w:rsidRDefault="009D4C7F" w:rsidP="00677A08">
            <w:pPr>
              <w:pStyle w:val="TAL"/>
            </w:pPr>
            <w:r w:rsidRPr="00677A08">
              <w:t>M</w:t>
            </w:r>
          </w:p>
        </w:tc>
        <w:tc>
          <w:tcPr>
            <w:tcW w:w="802" w:type="dxa"/>
          </w:tcPr>
          <w:p w14:paraId="3A29575D" w14:textId="77777777" w:rsidR="009D4C7F" w:rsidRPr="00C139B4" w:rsidRDefault="009D4C7F" w:rsidP="002B6321">
            <w:pPr>
              <w:keepNext/>
              <w:keepLines/>
              <w:spacing w:after="0"/>
              <w:rPr>
                <w:rFonts w:ascii="Arial" w:hAnsi="Arial"/>
                <w:sz w:val="18"/>
              </w:rPr>
            </w:pPr>
            <w:r w:rsidRPr="00C139B4">
              <w:rPr>
                <w:rFonts w:ascii="Arial" w:hAnsi="Arial"/>
                <w:sz w:val="18"/>
              </w:rPr>
              <w:t>No</w:t>
            </w:r>
          </w:p>
        </w:tc>
      </w:tr>
      <w:tr w:rsidR="009D4C7F" w:rsidRPr="00C139B4" w14:paraId="02B24B2F" w14:textId="77777777" w:rsidTr="001A0783">
        <w:trPr>
          <w:cantSplit/>
          <w:tblHeader/>
          <w:jc w:val="center"/>
        </w:trPr>
        <w:tc>
          <w:tcPr>
            <w:tcW w:w="2604" w:type="dxa"/>
            <w:vAlign w:val="bottom"/>
          </w:tcPr>
          <w:p w14:paraId="07F2CDF4" w14:textId="77777777" w:rsidR="009D4C7F" w:rsidRPr="00C139B4" w:rsidRDefault="009D4C7F" w:rsidP="00677A08">
            <w:pPr>
              <w:pStyle w:val="TAL"/>
            </w:pPr>
            <w:r w:rsidRPr="00677A08">
              <w:t>Event-Threshold-Event-1I</w:t>
            </w:r>
          </w:p>
        </w:tc>
        <w:tc>
          <w:tcPr>
            <w:tcW w:w="882" w:type="dxa"/>
          </w:tcPr>
          <w:p w14:paraId="08D3C36A" w14:textId="77777777" w:rsidR="009D4C7F" w:rsidRPr="00C139B4" w:rsidRDefault="009D4C7F" w:rsidP="00677A08">
            <w:pPr>
              <w:pStyle w:val="TAL"/>
              <w:rPr>
                <w:lang w:eastAsia="ja-JP"/>
              </w:rPr>
            </w:pPr>
            <w:r w:rsidRPr="00677A08">
              <w:t>1662</w:t>
            </w:r>
          </w:p>
        </w:tc>
        <w:tc>
          <w:tcPr>
            <w:tcW w:w="1109" w:type="dxa"/>
          </w:tcPr>
          <w:p w14:paraId="3EFC6EB5" w14:textId="77777777" w:rsidR="009D4C7F" w:rsidRPr="00C139B4" w:rsidRDefault="009D4C7F" w:rsidP="00677A08">
            <w:pPr>
              <w:pStyle w:val="TAL"/>
            </w:pPr>
            <w:r w:rsidRPr="00677A08">
              <w:t>7.3.173</w:t>
            </w:r>
          </w:p>
        </w:tc>
        <w:tc>
          <w:tcPr>
            <w:tcW w:w="1686" w:type="dxa"/>
          </w:tcPr>
          <w:p w14:paraId="752FEE3E" w14:textId="77777777" w:rsidR="009D4C7F" w:rsidRPr="00C139B4" w:rsidRDefault="009D4C7F" w:rsidP="00677A08">
            <w:pPr>
              <w:pStyle w:val="TAL"/>
            </w:pPr>
            <w:r w:rsidRPr="00677A08">
              <w:t>Integer32</w:t>
            </w:r>
          </w:p>
        </w:tc>
        <w:tc>
          <w:tcPr>
            <w:tcW w:w="720" w:type="dxa"/>
          </w:tcPr>
          <w:p w14:paraId="4AD3AE38" w14:textId="77777777" w:rsidR="009D4C7F" w:rsidRPr="00C139B4" w:rsidRDefault="009D4C7F" w:rsidP="002B6321">
            <w:pPr>
              <w:keepNext/>
              <w:keepLines/>
              <w:spacing w:after="0"/>
              <w:rPr>
                <w:rFonts w:ascii="Arial" w:hAnsi="Arial"/>
                <w:sz w:val="18"/>
              </w:rPr>
            </w:pPr>
            <w:r w:rsidRPr="00C139B4">
              <w:rPr>
                <w:rFonts w:ascii="Arial" w:hAnsi="Arial"/>
                <w:sz w:val="18"/>
              </w:rPr>
              <w:t>V</w:t>
            </w:r>
          </w:p>
        </w:tc>
        <w:tc>
          <w:tcPr>
            <w:tcW w:w="609" w:type="dxa"/>
          </w:tcPr>
          <w:p w14:paraId="35CF7130" w14:textId="77777777" w:rsidR="009D4C7F" w:rsidRPr="00C139B4" w:rsidRDefault="009D4C7F" w:rsidP="002B6321">
            <w:pPr>
              <w:keepNext/>
              <w:keepLines/>
              <w:spacing w:after="0"/>
              <w:rPr>
                <w:rFonts w:ascii="Arial" w:hAnsi="Arial"/>
                <w:sz w:val="18"/>
              </w:rPr>
            </w:pPr>
          </w:p>
        </w:tc>
        <w:tc>
          <w:tcPr>
            <w:tcW w:w="813" w:type="dxa"/>
          </w:tcPr>
          <w:p w14:paraId="723605EB" w14:textId="77777777" w:rsidR="009D4C7F" w:rsidRPr="00C139B4" w:rsidRDefault="009D4C7F" w:rsidP="002B6321">
            <w:pPr>
              <w:keepNext/>
              <w:keepLines/>
              <w:spacing w:after="0"/>
              <w:rPr>
                <w:rFonts w:ascii="Arial" w:hAnsi="Arial"/>
                <w:sz w:val="18"/>
              </w:rPr>
            </w:pPr>
          </w:p>
        </w:tc>
        <w:tc>
          <w:tcPr>
            <w:tcW w:w="666" w:type="dxa"/>
          </w:tcPr>
          <w:p w14:paraId="1D8DED27" w14:textId="77777777" w:rsidR="009D4C7F" w:rsidRPr="00C139B4" w:rsidRDefault="009D4C7F" w:rsidP="00677A08">
            <w:pPr>
              <w:pStyle w:val="TAL"/>
            </w:pPr>
            <w:r w:rsidRPr="00677A08">
              <w:t>M</w:t>
            </w:r>
          </w:p>
        </w:tc>
        <w:tc>
          <w:tcPr>
            <w:tcW w:w="802" w:type="dxa"/>
          </w:tcPr>
          <w:p w14:paraId="68CFB07B" w14:textId="77777777" w:rsidR="009D4C7F" w:rsidRPr="00C139B4" w:rsidRDefault="009D4C7F" w:rsidP="002B6321">
            <w:pPr>
              <w:keepNext/>
              <w:keepLines/>
              <w:spacing w:after="0"/>
              <w:rPr>
                <w:rFonts w:ascii="Arial" w:hAnsi="Arial"/>
                <w:sz w:val="18"/>
              </w:rPr>
            </w:pPr>
            <w:r w:rsidRPr="00C139B4">
              <w:rPr>
                <w:rFonts w:ascii="Arial" w:hAnsi="Arial"/>
                <w:sz w:val="18"/>
              </w:rPr>
              <w:t>No</w:t>
            </w:r>
          </w:p>
        </w:tc>
      </w:tr>
      <w:tr w:rsidR="009D4C7F" w:rsidRPr="00C139B4" w14:paraId="7B02ABCE" w14:textId="77777777" w:rsidTr="001A0783">
        <w:trPr>
          <w:cantSplit/>
          <w:tblHeader/>
          <w:jc w:val="center"/>
        </w:trPr>
        <w:tc>
          <w:tcPr>
            <w:tcW w:w="2604" w:type="dxa"/>
            <w:vAlign w:val="bottom"/>
          </w:tcPr>
          <w:p w14:paraId="0CFAFE27" w14:textId="77777777" w:rsidR="009D4C7F" w:rsidRPr="00C139B4" w:rsidRDefault="009D4C7F" w:rsidP="00677A08">
            <w:pPr>
              <w:pStyle w:val="TAL"/>
            </w:pPr>
            <w:r w:rsidRPr="00677A08">
              <w:t>Restoration-Priority</w:t>
            </w:r>
          </w:p>
        </w:tc>
        <w:tc>
          <w:tcPr>
            <w:tcW w:w="882" w:type="dxa"/>
          </w:tcPr>
          <w:p w14:paraId="13F4DADE" w14:textId="77777777" w:rsidR="009D4C7F" w:rsidRPr="00C139B4" w:rsidRDefault="009D4C7F" w:rsidP="00677A08">
            <w:pPr>
              <w:pStyle w:val="TAL"/>
              <w:rPr>
                <w:lang w:eastAsia="ja-JP"/>
              </w:rPr>
            </w:pPr>
            <w:r w:rsidRPr="00677A08">
              <w:t>1663</w:t>
            </w:r>
          </w:p>
        </w:tc>
        <w:tc>
          <w:tcPr>
            <w:tcW w:w="1109" w:type="dxa"/>
          </w:tcPr>
          <w:p w14:paraId="337D1FB3" w14:textId="77777777" w:rsidR="009D4C7F" w:rsidRPr="00C139B4" w:rsidRDefault="009D4C7F" w:rsidP="00677A08">
            <w:pPr>
              <w:pStyle w:val="TAL"/>
            </w:pPr>
            <w:r w:rsidRPr="00677A08">
              <w:t>7.3.174</w:t>
            </w:r>
          </w:p>
        </w:tc>
        <w:tc>
          <w:tcPr>
            <w:tcW w:w="1686" w:type="dxa"/>
          </w:tcPr>
          <w:p w14:paraId="6235F54C" w14:textId="77777777" w:rsidR="009D4C7F" w:rsidRPr="00C139B4" w:rsidRDefault="009D4C7F" w:rsidP="00677A08">
            <w:pPr>
              <w:pStyle w:val="TAL"/>
            </w:pPr>
            <w:r w:rsidRPr="00677A08">
              <w:t>Unsigned32</w:t>
            </w:r>
          </w:p>
        </w:tc>
        <w:tc>
          <w:tcPr>
            <w:tcW w:w="720" w:type="dxa"/>
          </w:tcPr>
          <w:p w14:paraId="4B104FF2" w14:textId="77777777" w:rsidR="009D4C7F" w:rsidRPr="00C139B4" w:rsidRDefault="009D4C7F" w:rsidP="002B6321">
            <w:pPr>
              <w:keepNext/>
              <w:keepLines/>
              <w:spacing w:after="0"/>
              <w:rPr>
                <w:rFonts w:ascii="Arial" w:hAnsi="Arial"/>
                <w:sz w:val="18"/>
              </w:rPr>
            </w:pPr>
            <w:r w:rsidRPr="00C139B4">
              <w:rPr>
                <w:rFonts w:ascii="Arial" w:hAnsi="Arial"/>
                <w:sz w:val="18"/>
              </w:rPr>
              <w:t>V</w:t>
            </w:r>
          </w:p>
        </w:tc>
        <w:tc>
          <w:tcPr>
            <w:tcW w:w="609" w:type="dxa"/>
          </w:tcPr>
          <w:p w14:paraId="4BD7C54A" w14:textId="77777777" w:rsidR="009D4C7F" w:rsidRPr="00C139B4" w:rsidRDefault="009D4C7F" w:rsidP="002B6321">
            <w:pPr>
              <w:keepNext/>
              <w:keepLines/>
              <w:spacing w:after="0"/>
              <w:rPr>
                <w:rFonts w:ascii="Arial" w:hAnsi="Arial"/>
                <w:sz w:val="18"/>
              </w:rPr>
            </w:pPr>
          </w:p>
        </w:tc>
        <w:tc>
          <w:tcPr>
            <w:tcW w:w="813" w:type="dxa"/>
          </w:tcPr>
          <w:p w14:paraId="2FB88193" w14:textId="77777777" w:rsidR="009D4C7F" w:rsidRPr="00C139B4" w:rsidRDefault="009D4C7F" w:rsidP="002B6321">
            <w:pPr>
              <w:keepNext/>
              <w:keepLines/>
              <w:spacing w:after="0"/>
              <w:rPr>
                <w:rFonts w:ascii="Arial" w:hAnsi="Arial"/>
                <w:sz w:val="18"/>
              </w:rPr>
            </w:pPr>
          </w:p>
        </w:tc>
        <w:tc>
          <w:tcPr>
            <w:tcW w:w="666" w:type="dxa"/>
          </w:tcPr>
          <w:p w14:paraId="544FA823" w14:textId="77777777" w:rsidR="009D4C7F" w:rsidRPr="00C139B4" w:rsidRDefault="009D4C7F" w:rsidP="00677A08">
            <w:pPr>
              <w:pStyle w:val="TAL"/>
            </w:pPr>
            <w:r w:rsidRPr="00677A08">
              <w:t>M</w:t>
            </w:r>
          </w:p>
        </w:tc>
        <w:tc>
          <w:tcPr>
            <w:tcW w:w="802" w:type="dxa"/>
          </w:tcPr>
          <w:p w14:paraId="0EF2285A" w14:textId="77777777" w:rsidR="009D4C7F" w:rsidRPr="00C139B4" w:rsidRDefault="009D4C7F" w:rsidP="002B6321">
            <w:pPr>
              <w:keepNext/>
              <w:keepLines/>
              <w:spacing w:after="0"/>
              <w:rPr>
                <w:rFonts w:ascii="Arial" w:hAnsi="Arial"/>
                <w:sz w:val="18"/>
              </w:rPr>
            </w:pPr>
            <w:r w:rsidRPr="00C139B4">
              <w:rPr>
                <w:rFonts w:ascii="Arial" w:hAnsi="Arial"/>
                <w:sz w:val="18"/>
              </w:rPr>
              <w:t>No</w:t>
            </w:r>
          </w:p>
        </w:tc>
      </w:tr>
      <w:tr w:rsidR="009D4C7F" w:rsidRPr="00C139B4" w14:paraId="0B4370E0" w14:textId="77777777" w:rsidTr="001A0783">
        <w:trPr>
          <w:cantSplit/>
          <w:tblHeader/>
          <w:jc w:val="center"/>
        </w:trPr>
        <w:tc>
          <w:tcPr>
            <w:tcW w:w="2604" w:type="dxa"/>
            <w:vAlign w:val="bottom"/>
          </w:tcPr>
          <w:p w14:paraId="3085F6FF" w14:textId="77777777" w:rsidR="009D4C7F" w:rsidRPr="00C139B4" w:rsidRDefault="009D4C7F" w:rsidP="002B6321">
            <w:pPr>
              <w:pStyle w:val="TAL"/>
              <w:tabs>
                <w:tab w:val="right" w:pos="2379"/>
              </w:tabs>
              <w:rPr>
                <w:lang w:eastAsia="zh-CN"/>
              </w:rPr>
            </w:pPr>
            <w:r w:rsidRPr="00C139B4">
              <w:rPr>
                <w:lang w:eastAsia="zh-CN"/>
              </w:rPr>
              <w:t>SGs-MME-Identity</w:t>
            </w:r>
          </w:p>
        </w:tc>
        <w:tc>
          <w:tcPr>
            <w:tcW w:w="882" w:type="dxa"/>
          </w:tcPr>
          <w:p w14:paraId="1E61638A" w14:textId="77777777" w:rsidR="009D4C7F" w:rsidRPr="00C139B4" w:rsidRDefault="009D4C7F" w:rsidP="002B6321">
            <w:pPr>
              <w:pStyle w:val="TAL"/>
            </w:pPr>
            <w:r w:rsidRPr="00C139B4">
              <w:t>1664</w:t>
            </w:r>
          </w:p>
        </w:tc>
        <w:tc>
          <w:tcPr>
            <w:tcW w:w="1109" w:type="dxa"/>
          </w:tcPr>
          <w:p w14:paraId="193462E0" w14:textId="77777777" w:rsidR="009D4C7F" w:rsidRPr="00C139B4" w:rsidRDefault="009D4C7F" w:rsidP="00677A08">
            <w:pPr>
              <w:pStyle w:val="TAL"/>
            </w:pPr>
            <w:r w:rsidRPr="00677A08">
              <w:t>7.3.175</w:t>
            </w:r>
          </w:p>
        </w:tc>
        <w:tc>
          <w:tcPr>
            <w:tcW w:w="1686" w:type="dxa"/>
          </w:tcPr>
          <w:p w14:paraId="09C1F8A1" w14:textId="77777777" w:rsidR="009D4C7F" w:rsidRPr="00C139B4" w:rsidRDefault="009D4C7F" w:rsidP="002B6321">
            <w:pPr>
              <w:pStyle w:val="TAL"/>
            </w:pPr>
            <w:r w:rsidRPr="00C139B4">
              <w:t>UTF8String</w:t>
            </w:r>
          </w:p>
        </w:tc>
        <w:tc>
          <w:tcPr>
            <w:tcW w:w="720" w:type="dxa"/>
          </w:tcPr>
          <w:p w14:paraId="716BF660" w14:textId="77777777" w:rsidR="009D4C7F" w:rsidRPr="00C139B4" w:rsidRDefault="009D4C7F" w:rsidP="002B6321">
            <w:pPr>
              <w:pStyle w:val="TAL"/>
            </w:pPr>
            <w:r w:rsidRPr="00C139B4">
              <w:t>V</w:t>
            </w:r>
          </w:p>
        </w:tc>
        <w:tc>
          <w:tcPr>
            <w:tcW w:w="609" w:type="dxa"/>
          </w:tcPr>
          <w:p w14:paraId="55D7C26D" w14:textId="77777777" w:rsidR="009D4C7F" w:rsidRPr="00C139B4" w:rsidRDefault="009D4C7F" w:rsidP="002B6321">
            <w:pPr>
              <w:pStyle w:val="TAL"/>
            </w:pPr>
          </w:p>
        </w:tc>
        <w:tc>
          <w:tcPr>
            <w:tcW w:w="813" w:type="dxa"/>
          </w:tcPr>
          <w:p w14:paraId="514AABAF" w14:textId="77777777" w:rsidR="009D4C7F" w:rsidRPr="00C139B4" w:rsidRDefault="009D4C7F" w:rsidP="002B6321">
            <w:pPr>
              <w:pStyle w:val="TAL"/>
            </w:pPr>
          </w:p>
        </w:tc>
        <w:tc>
          <w:tcPr>
            <w:tcW w:w="666" w:type="dxa"/>
          </w:tcPr>
          <w:p w14:paraId="38A93B7B" w14:textId="77777777" w:rsidR="009D4C7F" w:rsidRPr="00C139B4" w:rsidRDefault="009D4C7F" w:rsidP="002B6321">
            <w:pPr>
              <w:pStyle w:val="TAL"/>
            </w:pPr>
            <w:r w:rsidRPr="00C139B4">
              <w:t>M</w:t>
            </w:r>
          </w:p>
        </w:tc>
        <w:tc>
          <w:tcPr>
            <w:tcW w:w="802" w:type="dxa"/>
          </w:tcPr>
          <w:p w14:paraId="4F5BAE88" w14:textId="77777777" w:rsidR="009D4C7F" w:rsidRPr="00C139B4" w:rsidRDefault="009D4C7F" w:rsidP="002B6321">
            <w:pPr>
              <w:pStyle w:val="TAL"/>
            </w:pPr>
            <w:r w:rsidRPr="00C139B4">
              <w:t>No</w:t>
            </w:r>
          </w:p>
        </w:tc>
      </w:tr>
      <w:tr w:rsidR="009D4C7F" w:rsidRPr="00C139B4" w14:paraId="078381DD" w14:textId="77777777" w:rsidTr="001A0783">
        <w:trPr>
          <w:cantSplit/>
          <w:tblHeader/>
          <w:jc w:val="center"/>
        </w:trPr>
        <w:tc>
          <w:tcPr>
            <w:tcW w:w="2604" w:type="dxa"/>
          </w:tcPr>
          <w:p w14:paraId="354DF035" w14:textId="77777777" w:rsidR="009D4C7F" w:rsidRPr="00C139B4" w:rsidRDefault="009D4C7F" w:rsidP="002B6321">
            <w:pPr>
              <w:pStyle w:val="TAL"/>
            </w:pPr>
            <w:r w:rsidRPr="00C139B4">
              <w:t>SIPTO-Local-Network-Permission</w:t>
            </w:r>
          </w:p>
        </w:tc>
        <w:tc>
          <w:tcPr>
            <w:tcW w:w="882" w:type="dxa"/>
          </w:tcPr>
          <w:p w14:paraId="0A04E8E4" w14:textId="77777777" w:rsidR="009D4C7F" w:rsidRPr="00C139B4" w:rsidRDefault="009D4C7F" w:rsidP="002B6321">
            <w:pPr>
              <w:pStyle w:val="TAL"/>
            </w:pPr>
            <w:r w:rsidRPr="00C139B4">
              <w:t>1665</w:t>
            </w:r>
          </w:p>
        </w:tc>
        <w:tc>
          <w:tcPr>
            <w:tcW w:w="1109" w:type="dxa"/>
          </w:tcPr>
          <w:p w14:paraId="796718D0" w14:textId="77777777" w:rsidR="009D4C7F" w:rsidRPr="00C139B4" w:rsidRDefault="009D4C7F" w:rsidP="00677A08">
            <w:pPr>
              <w:pStyle w:val="TAL"/>
            </w:pPr>
            <w:r w:rsidRPr="00677A08">
              <w:t>7.3.176</w:t>
            </w:r>
          </w:p>
        </w:tc>
        <w:tc>
          <w:tcPr>
            <w:tcW w:w="1686" w:type="dxa"/>
          </w:tcPr>
          <w:p w14:paraId="032FE74A" w14:textId="77777777" w:rsidR="009D4C7F" w:rsidRPr="00C139B4" w:rsidRDefault="009D4C7F" w:rsidP="002B6321">
            <w:pPr>
              <w:pStyle w:val="TAL"/>
            </w:pPr>
            <w:r w:rsidRPr="00C139B4">
              <w:t>Unsigned32</w:t>
            </w:r>
          </w:p>
        </w:tc>
        <w:tc>
          <w:tcPr>
            <w:tcW w:w="720" w:type="dxa"/>
          </w:tcPr>
          <w:p w14:paraId="5FC8C1F2" w14:textId="77777777" w:rsidR="009D4C7F" w:rsidRPr="00C139B4" w:rsidRDefault="009D4C7F" w:rsidP="002B6321">
            <w:pPr>
              <w:pStyle w:val="TAL"/>
            </w:pPr>
            <w:r w:rsidRPr="00C139B4">
              <w:t>V</w:t>
            </w:r>
          </w:p>
        </w:tc>
        <w:tc>
          <w:tcPr>
            <w:tcW w:w="609" w:type="dxa"/>
          </w:tcPr>
          <w:p w14:paraId="33C5465F" w14:textId="77777777" w:rsidR="009D4C7F" w:rsidRPr="00C139B4" w:rsidRDefault="009D4C7F" w:rsidP="002B6321">
            <w:pPr>
              <w:pStyle w:val="TAL"/>
            </w:pPr>
          </w:p>
        </w:tc>
        <w:tc>
          <w:tcPr>
            <w:tcW w:w="813" w:type="dxa"/>
          </w:tcPr>
          <w:p w14:paraId="322972BE" w14:textId="77777777" w:rsidR="009D4C7F" w:rsidRPr="00C139B4" w:rsidRDefault="009D4C7F" w:rsidP="002B6321">
            <w:pPr>
              <w:pStyle w:val="TAL"/>
            </w:pPr>
          </w:p>
        </w:tc>
        <w:tc>
          <w:tcPr>
            <w:tcW w:w="666" w:type="dxa"/>
          </w:tcPr>
          <w:p w14:paraId="7B23C0C1" w14:textId="77777777" w:rsidR="009D4C7F" w:rsidRPr="00C139B4" w:rsidRDefault="009D4C7F" w:rsidP="002B6321">
            <w:pPr>
              <w:pStyle w:val="TAL"/>
            </w:pPr>
            <w:r w:rsidRPr="00C139B4">
              <w:t>M</w:t>
            </w:r>
          </w:p>
        </w:tc>
        <w:tc>
          <w:tcPr>
            <w:tcW w:w="802" w:type="dxa"/>
          </w:tcPr>
          <w:p w14:paraId="25A6B53C" w14:textId="77777777" w:rsidR="009D4C7F" w:rsidRPr="00C139B4" w:rsidRDefault="009D4C7F" w:rsidP="002B6321">
            <w:pPr>
              <w:pStyle w:val="TAL"/>
            </w:pPr>
            <w:r w:rsidRPr="00C139B4">
              <w:t>No</w:t>
            </w:r>
          </w:p>
        </w:tc>
      </w:tr>
      <w:tr w:rsidR="009D4C7F" w:rsidRPr="00C139B4" w14:paraId="396BE983" w14:textId="77777777" w:rsidTr="001A0783">
        <w:trPr>
          <w:cantSplit/>
          <w:tblHeader/>
          <w:jc w:val="center"/>
        </w:trPr>
        <w:tc>
          <w:tcPr>
            <w:tcW w:w="2604" w:type="dxa"/>
          </w:tcPr>
          <w:p w14:paraId="5B199E33" w14:textId="77777777" w:rsidR="009D4C7F" w:rsidRPr="00C139B4" w:rsidRDefault="009D4C7F" w:rsidP="002B6321">
            <w:pPr>
              <w:pStyle w:val="TAL"/>
            </w:pPr>
            <w:r w:rsidRPr="00C139B4">
              <w:t>Coupled-Node-Diameter-ID</w:t>
            </w:r>
          </w:p>
        </w:tc>
        <w:tc>
          <w:tcPr>
            <w:tcW w:w="882" w:type="dxa"/>
          </w:tcPr>
          <w:p w14:paraId="00D6FD19" w14:textId="77777777" w:rsidR="009D4C7F" w:rsidRPr="00C139B4" w:rsidRDefault="009D4C7F" w:rsidP="002B6321">
            <w:pPr>
              <w:pStyle w:val="TAL"/>
            </w:pPr>
            <w:r w:rsidRPr="00C139B4">
              <w:t>1666</w:t>
            </w:r>
          </w:p>
        </w:tc>
        <w:tc>
          <w:tcPr>
            <w:tcW w:w="1109" w:type="dxa"/>
          </w:tcPr>
          <w:p w14:paraId="52B85124" w14:textId="77777777" w:rsidR="009D4C7F" w:rsidRPr="00C139B4" w:rsidRDefault="009D4C7F" w:rsidP="00677A08">
            <w:pPr>
              <w:pStyle w:val="TAL"/>
            </w:pPr>
            <w:r w:rsidRPr="00677A08">
              <w:t>7.3.177</w:t>
            </w:r>
          </w:p>
        </w:tc>
        <w:tc>
          <w:tcPr>
            <w:tcW w:w="1686" w:type="dxa"/>
          </w:tcPr>
          <w:p w14:paraId="040DC09A" w14:textId="77777777" w:rsidR="009D4C7F" w:rsidRPr="00C139B4" w:rsidRDefault="009D4C7F" w:rsidP="002B6321">
            <w:pPr>
              <w:pStyle w:val="TAL"/>
            </w:pPr>
            <w:r w:rsidRPr="00C139B4">
              <w:t>DiameterIdentity</w:t>
            </w:r>
          </w:p>
        </w:tc>
        <w:tc>
          <w:tcPr>
            <w:tcW w:w="720" w:type="dxa"/>
          </w:tcPr>
          <w:p w14:paraId="1EA28FD1" w14:textId="77777777" w:rsidR="009D4C7F" w:rsidRPr="00C139B4" w:rsidRDefault="009D4C7F" w:rsidP="002B6321">
            <w:pPr>
              <w:pStyle w:val="TAL"/>
            </w:pPr>
            <w:r w:rsidRPr="00C139B4">
              <w:t>V</w:t>
            </w:r>
          </w:p>
        </w:tc>
        <w:tc>
          <w:tcPr>
            <w:tcW w:w="609" w:type="dxa"/>
          </w:tcPr>
          <w:p w14:paraId="5D73FD6C" w14:textId="77777777" w:rsidR="009D4C7F" w:rsidRPr="00C139B4" w:rsidRDefault="009D4C7F" w:rsidP="002B6321">
            <w:pPr>
              <w:pStyle w:val="TAL"/>
            </w:pPr>
          </w:p>
        </w:tc>
        <w:tc>
          <w:tcPr>
            <w:tcW w:w="813" w:type="dxa"/>
          </w:tcPr>
          <w:p w14:paraId="45CDF06D" w14:textId="77777777" w:rsidR="009D4C7F" w:rsidRPr="00C139B4" w:rsidRDefault="009D4C7F" w:rsidP="002B6321">
            <w:pPr>
              <w:pStyle w:val="TAL"/>
            </w:pPr>
          </w:p>
        </w:tc>
        <w:tc>
          <w:tcPr>
            <w:tcW w:w="666" w:type="dxa"/>
          </w:tcPr>
          <w:p w14:paraId="088D576C" w14:textId="77777777" w:rsidR="009D4C7F" w:rsidRPr="00C139B4" w:rsidRDefault="009D4C7F" w:rsidP="002B6321">
            <w:pPr>
              <w:pStyle w:val="TAL"/>
            </w:pPr>
            <w:r w:rsidRPr="00C139B4">
              <w:t>M</w:t>
            </w:r>
          </w:p>
        </w:tc>
        <w:tc>
          <w:tcPr>
            <w:tcW w:w="802" w:type="dxa"/>
          </w:tcPr>
          <w:p w14:paraId="315F8B33" w14:textId="77777777" w:rsidR="009D4C7F" w:rsidRPr="00C139B4" w:rsidRDefault="009D4C7F" w:rsidP="002B6321">
            <w:pPr>
              <w:pStyle w:val="TAL"/>
            </w:pPr>
            <w:r w:rsidRPr="00C139B4">
              <w:t>No</w:t>
            </w:r>
          </w:p>
        </w:tc>
      </w:tr>
      <w:tr w:rsidR="009D4C7F" w:rsidRPr="00C139B4" w14:paraId="791D0D80" w14:textId="77777777" w:rsidTr="001A0783">
        <w:trPr>
          <w:cantSplit/>
          <w:tblHeader/>
          <w:jc w:val="center"/>
        </w:trPr>
        <w:tc>
          <w:tcPr>
            <w:tcW w:w="2604" w:type="dxa"/>
          </w:tcPr>
          <w:p w14:paraId="7BEA1317" w14:textId="77777777" w:rsidR="009D4C7F" w:rsidRPr="00C139B4" w:rsidRDefault="009D4C7F" w:rsidP="002B6321">
            <w:pPr>
              <w:pStyle w:val="TAL"/>
            </w:pPr>
            <w:r w:rsidRPr="00C139B4">
              <w:rPr>
                <w:rFonts w:hint="eastAsia"/>
                <w:lang w:eastAsia="zh-CN"/>
              </w:rPr>
              <w:t>WLAN</w:t>
            </w:r>
            <w:r w:rsidRPr="00C139B4">
              <w:t>-offloadability</w:t>
            </w:r>
          </w:p>
        </w:tc>
        <w:tc>
          <w:tcPr>
            <w:tcW w:w="882" w:type="dxa"/>
          </w:tcPr>
          <w:p w14:paraId="5DEB44A7" w14:textId="77777777" w:rsidR="009D4C7F" w:rsidRPr="00C139B4" w:rsidRDefault="009D4C7F" w:rsidP="002B6321">
            <w:pPr>
              <w:pStyle w:val="TAL"/>
              <w:rPr>
                <w:lang w:eastAsia="zh-CN"/>
              </w:rPr>
            </w:pPr>
            <w:r w:rsidRPr="00C139B4">
              <w:rPr>
                <w:rFonts w:hint="eastAsia"/>
                <w:lang w:eastAsia="zh-CN"/>
              </w:rPr>
              <w:t>1667</w:t>
            </w:r>
          </w:p>
        </w:tc>
        <w:tc>
          <w:tcPr>
            <w:tcW w:w="1109" w:type="dxa"/>
          </w:tcPr>
          <w:p w14:paraId="25B598B4" w14:textId="77777777" w:rsidR="009D4C7F" w:rsidRPr="00C139B4" w:rsidRDefault="009D4C7F" w:rsidP="00677A08">
            <w:pPr>
              <w:pStyle w:val="TAL"/>
            </w:pPr>
            <w:r w:rsidRPr="00677A08">
              <w:t>7.3.181</w:t>
            </w:r>
          </w:p>
        </w:tc>
        <w:tc>
          <w:tcPr>
            <w:tcW w:w="1686" w:type="dxa"/>
          </w:tcPr>
          <w:p w14:paraId="42B009A8" w14:textId="77777777" w:rsidR="009D4C7F" w:rsidRPr="00C139B4" w:rsidRDefault="009D4C7F" w:rsidP="002B6321">
            <w:pPr>
              <w:pStyle w:val="TAL"/>
            </w:pPr>
            <w:r w:rsidRPr="00C139B4">
              <w:t>Grouped</w:t>
            </w:r>
          </w:p>
        </w:tc>
        <w:tc>
          <w:tcPr>
            <w:tcW w:w="720" w:type="dxa"/>
          </w:tcPr>
          <w:p w14:paraId="766F4AD1" w14:textId="77777777" w:rsidR="009D4C7F" w:rsidRPr="00C139B4" w:rsidRDefault="009D4C7F" w:rsidP="002B6321">
            <w:pPr>
              <w:pStyle w:val="TAL"/>
            </w:pPr>
            <w:r w:rsidRPr="00C139B4">
              <w:t>V</w:t>
            </w:r>
          </w:p>
        </w:tc>
        <w:tc>
          <w:tcPr>
            <w:tcW w:w="609" w:type="dxa"/>
          </w:tcPr>
          <w:p w14:paraId="26963D7F" w14:textId="77777777" w:rsidR="009D4C7F" w:rsidRPr="00C139B4" w:rsidRDefault="009D4C7F" w:rsidP="002B6321">
            <w:pPr>
              <w:pStyle w:val="TAL"/>
            </w:pPr>
          </w:p>
        </w:tc>
        <w:tc>
          <w:tcPr>
            <w:tcW w:w="813" w:type="dxa"/>
          </w:tcPr>
          <w:p w14:paraId="6CC1F77E" w14:textId="77777777" w:rsidR="009D4C7F" w:rsidRPr="00C139B4" w:rsidRDefault="009D4C7F" w:rsidP="002B6321">
            <w:pPr>
              <w:pStyle w:val="TAL"/>
            </w:pPr>
          </w:p>
        </w:tc>
        <w:tc>
          <w:tcPr>
            <w:tcW w:w="666" w:type="dxa"/>
          </w:tcPr>
          <w:p w14:paraId="68408C1D" w14:textId="77777777" w:rsidR="009D4C7F" w:rsidRPr="00C139B4" w:rsidRDefault="009D4C7F" w:rsidP="002B6321">
            <w:pPr>
              <w:pStyle w:val="TAL"/>
            </w:pPr>
            <w:r w:rsidRPr="00C139B4">
              <w:t>M</w:t>
            </w:r>
          </w:p>
        </w:tc>
        <w:tc>
          <w:tcPr>
            <w:tcW w:w="802" w:type="dxa"/>
          </w:tcPr>
          <w:p w14:paraId="0F4C31BE" w14:textId="77777777" w:rsidR="009D4C7F" w:rsidRPr="00C139B4" w:rsidRDefault="009D4C7F" w:rsidP="002B6321">
            <w:pPr>
              <w:pStyle w:val="TAL"/>
            </w:pPr>
            <w:r w:rsidRPr="00C139B4">
              <w:t>No</w:t>
            </w:r>
          </w:p>
        </w:tc>
      </w:tr>
      <w:tr w:rsidR="009D4C7F" w:rsidRPr="00C139B4" w14:paraId="784ED4EB" w14:textId="77777777" w:rsidTr="001A0783">
        <w:trPr>
          <w:cantSplit/>
          <w:tblHeader/>
          <w:jc w:val="center"/>
        </w:trPr>
        <w:tc>
          <w:tcPr>
            <w:tcW w:w="2604" w:type="dxa"/>
          </w:tcPr>
          <w:p w14:paraId="6A9BF2A4" w14:textId="77777777" w:rsidR="009D4C7F" w:rsidRPr="00C139B4" w:rsidRDefault="009D4C7F" w:rsidP="002B6321">
            <w:pPr>
              <w:pStyle w:val="TAL"/>
              <w:rPr>
                <w:lang w:eastAsia="zh-CN"/>
              </w:rPr>
            </w:pPr>
            <w:r w:rsidRPr="00C139B4">
              <w:rPr>
                <w:rFonts w:hint="eastAsia"/>
                <w:lang w:eastAsia="zh-CN"/>
              </w:rPr>
              <w:t>WLAN</w:t>
            </w:r>
            <w:r w:rsidRPr="00C139B4">
              <w:t>-offloadability</w:t>
            </w:r>
            <w:r w:rsidRPr="00C139B4">
              <w:rPr>
                <w:rFonts w:hint="eastAsia"/>
                <w:lang w:eastAsia="zh-CN"/>
              </w:rPr>
              <w:t>-EUTRAN</w:t>
            </w:r>
          </w:p>
        </w:tc>
        <w:tc>
          <w:tcPr>
            <w:tcW w:w="882" w:type="dxa"/>
          </w:tcPr>
          <w:p w14:paraId="7BB86341" w14:textId="77777777" w:rsidR="009D4C7F" w:rsidRPr="00C139B4" w:rsidRDefault="009D4C7F" w:rsidP="002B6321">
            <w:pPr>
              <w:pStyle w:val="TAL"/>
              <w:rPr>
                <w:lang w:eastAsia="zh-CN"/>
              </w:rPr>
            </w:pPr>
            <w:r w:rsidRPr="00C139B4">
              <w:rPr>
                <w:rFonts w:hint="eastAsia"/>
                <w:lang w:eastAsia="zh-CN"/>
              </w:rPr>
              <w:t>1668</w:t>
            </w:r>
          </w:p>
        </w:tc>
        <w:tc>
          <w:tcPr>
            <w:tcW w:w="1109" w:type="dxa"/>
          </w:tcPr>
          <w:p w14:paraId="6BC4A11B" w14:textId="77777777" w:rsidR="009D4C7F" w:rsidRPr="00C139B4" w:rsidRDefault="009D4C7F" w:rsidP="00677A08">
            <w:pPr>
              <w:pStyle w:val="TAL"/>
              <w:rPr>
                <w:lang w:eastAsia="zh-CN"/>
              </w:rPr>
            </w:pPr>
            <w:r w:rsidRPr="00677A08">
              <w:t>7.3.</w:t>
            </w:r>
            <w:r w:rsidRPr="00677A08">
              <w:rPr>
                <w:rFonts w:hint="eastAsia"/>
              </w:rPr>
              <w:t>182</w:t>
            </w:r>
          </w:p>
        </w:tc>
        <w:tc>
          <w:tcPr>
            <w:tcW w:w="1686" w:type="dxa"/>
          </w:tcPr>
          <w:p w14:paraId="7165899C" w14:textId="77777777" w:rsidR="009D4C7F" w:rsidRPr="00C139B4" w:rsidRDefault="009D4C7F" w:rsidP="002B6321">
            <w:pPr>
              <w:pStyle w:val="TAL"/>
            </w:pPr>
            <w:r w:rsidRPr="00C139B4">
              <w:t>Unsigned32</w:t>
            </w:r>
          </w:p>
        </w:tc>
        <w:tc>
          <w:tcPr>
            <w:tcW w:w="720" w:type="dxa"/>
          </w:tcPr>
          <w:p w14:paraId="5F5D08CD" w14:textId="77777777" w:rsidR="009D4C7F" w:rsidRPr="00C139B4" w:rsidRDefault="009D4C7F" w:rsidP="002B6321">
            <w:pPr>
              <w:pStyle w:val="TAL"/>
            </w:pPr>
            <w:r w:rsidRPr="00C139B4">
              <w:t>V</w:t>
            </w:r>
          </w:p>
        </w:tc>
        <w:tc>
          <w:tcPr>
            <w:tcW w:w="609" w:type="dxa"/>
          </w:tcPr>
          <w:p w14:paraId="0F27864E" w14:textId="77777777" w:rsidR="009D4C7F" w:rsidRPr="00C139B4" w:rsidRDefault="009D4C7F" w:rsidP="002B6321">
            <w:pPr>
              <w:pStyle w:val="TAL"/>
            </w:pPr>
          </w:p>
        </w:tc>
        <w:tc>
          <w:tcPr>
            <w:tcW w:w="813" w:type="dxa"/>
          </w:tcPr>
          <w:p w14:paraId="7A580C0A" w14:textId="77777777" w:rsidR="009D4C7F" w:rsidRPr="00C139B4" w:rsidRDefault="009D4C7F" w:rsidP="002B6321">
            <w:pPr>
              <w:pStyle w:val="TAL"/>
            </w:pPr>
          </w:p>
        </w:tc>
        <w:tc>
          <w:tcPr>
            <w:tcW w:w="666" w:type="dxa"/>
          </w:tcPr>
          <w:p w14:paraId="1ED2D432" w14:textId="77777777" w:rsidR="009D4C7F" w:rsidRPr="00C139B4" w:rsidRDefault="009D4C7F" w:rsidP="002B6321">
            <w:pPr>
              <w:pStyle w:val="TAL"/>
            </w:pPr>
            <w:r w:rsidRPr="00C139B4">
              <w:t>M</w:t>
            </w:r>
          </w:p>
        </w:tc>
        <w:tc>
          <w:tcPr>
            <w:tcW w:w="802" w:type="dxa"/>
          </w:tcPr>
          <w:p w14:paraId="19233FAF" w14:textId="77777777" w:rsidR="009D4C7F" w:rsidRPr="00C139B4" w:rsidRDefault="009D4C7F" w:rsidP="002B6321">
            <w:pPr>
              <w:pStyle w:val="TAL"/>
            </w:pPr>
            <w:r w:rsidRPr="00C139B4">
              <w:t>No</w:t>
            </w:r>
          </w:p>
        </w:tc>
      </w:tr>
      <w:tr w:rsidR="009D4C7F" w:rsidRPr="00C139B4" w14:paraId="788B85CE" w14:textId="77777777" w:rsidTr="001A0783">
        <w:trPr>
          <w:cantSplit/>
          <w:tblHeader/>
          <w:jc w:val="center"/>
        </w:trPr>
        <w:tc>
          <w:tcPr>
            <w:tcW w:w="2604" w:type="dxa"/>
          </w:tcPr>
          <w:p w14:paraId="034B2BFE" w14:textId="77777777" w:rsidR="009D4C7F" w:rsidRPr="00C139B4" w:rsidRDefault="009D4C7F" w:rsidP="002B6321">
            <w:pPr>
              <w:pStyle w:val="TAL"/>
              <w:rPr>
                <w:lang w:eastAsia="zh-CN"/>
              </w:rPr>
            </w:pPr>
            <w:r w:rsidRPr="00C139B4">
              <w:rPr>
                <w:rFonts w:hint="eastAsia"/>
                <w:lang w:eastAsia="zh-CN"/>
              </w:rPr>
              <w:t>WLAN</w:t>
            </w:r>
            <w:r w:rsidRPr="00C139B4">
              <w:t>-offloadability</w:t>
            </w:r>
            <w:r w:rsidRPr="00C139B4">
              <w:rPr>
                <w:rFonts w:hint="eastAsia"/>
                <w:lang w:eastAsia="zh-CN"/>
              </w:rPr>
              <w:t>-UTRAN</w:t>
            </w:r>
          </w:p>
        </w:tc>
        <w:tc>
          <w:tcPr>
            <w:tcW w:w="882" w:type="dxa"/>
          </w:tcPr>
          <w:p w14:paraId="75E3630C" w14:textId="77777777" w:rsidR="009D4C7F" w:rsidRPr="00C139B4" w:rsidRDefault="009D4C7F" w:rsidP="002B6321">
            <w:pPr>
              <w:pStyle w:val="TAL"/>
              <w:rPr>
                <w:lang w:eastAsia="zh-CN"/>
              </w:rPr>
            </w:pPr>
            <w:r w:rsidRPr="00C139B4">
              <w:rPr>
                <w:rFonts w:hint="eastAsia"/>
                <w:lang w:eastAsia="zh-CN"/>
              </w:rPr>
              <w:t>1669</w:t>
            </w:r>
          </w:p>
        </w:tc>
        <w:tc>
          <w:tcPr>
            <w:tcW w:w="1109" w:type="dxa"/>
          </w:tcPr>
          <w:p w14:paraId="2F5BB0E9" w14:textId="77777777" w:rsidR="009D4C7F" w:rsidRPr="00C139B4" w:rsidRDefault="009D4C7F" w:rsidP="00677A08">
            <w:pPr>
              <w:pStyle w:val="TAL"/>
            </w:pPr>
            <w:r w:rsidRPr="00677A08">
              <w:t>7.3.</w:t>
            </w:r>
            <w:r w:rsidRPr="00677A08">
              <w:rPr>
                <w:rFonts w:hint="eastAsia"/>
              </w:rPr>
              <w:t>183</w:t>
            </w:r>
          </w:p>
        </w:tc>
        <w:tc>
          <w:tcPr>
            <w:tcW w:w="1686" w:type="dxa"/>
          </w:tcPr>
          <w:p w14:paraId="6B9E9443" w14:textId="77777777" w:rsidR="009D4C7F" w:rsidRPr="00C139B4" w:rsidRDefault="009D4C7F" w:rsidP="002B6321">
            <w:pPr>
              <w:pStyle w:val="TAL"/>
            </w:pPr>
            <w:r w:rsidRPr="00C139B4">
              <w:t>Unsigned32</w:t>
            </w:r>
          </w:p>
        </w:tc>
        <w:tc>
          <w:tcPr>
            <w:tcW w:w="720" w:type="dxa"/>
          </w:tcPr>
          <w:p w14:paraId="3DAAC254" w14:textId="77777777" w:rsidR="009D4C7F" w:rsidRPr="00C139B4" w:rsidRDefault="009D4C7F" w:rsidP="002B6321">
            <w:pPr>
              <w:pStyle w:val="TAL"/>
            </w:pPr>
            <w:r w:rsidRPr="00C139B4">
              <w:t>V</w:t>
            </w:r>
          </w:p>
        </w:tc>
        <w:tc>
          <w:tcPr>
            <w:tcW w:w="609" w:type="dxa"/>
          </w:tcPr>
          <w:p w14:paraId="5AEDF13F" w14:textId="77777777" w:rsidR="009D4C7F" w:rsidRPr="00C139B4" w:rsidRDefault="009D4C7F" w:rsidP="002B6321">
            <w:pPr>
              <w:pStyle w:val="TAL"/>
            </w:pPr>
          </w:p>
        </w:tc>
        <w:tc>
          <w:tcPr>
            <w:tcW w:w="813" w:type="dxa"/>
          </w:tcPr>
          <w:p w14:paraId="754CEAD4" w14:textId="77777777" w:rsidR="009D4C7F" w:rsidRPr="00C139B4" w:rsidRDefault="009D4C7F" w:rsidP="002B6321">
            <w:pPr>
              <w:pStyle w:val="TAL"/>
            </w:pPr>
          </w:p>
        </w:tc>
        <w:tc>
          <w:tcPr>
            <w:tcW w:w="666" w:type="dxa"/>
          </w:tcPr>
          <w:p w14:paraId="22D9CB44" w14:textId="77777777" w:rsidR="009D4C7F" w:rsidRPr="00C139B4" w:rsidRDefault="009D4C7F" w:rsidP="002B6321">
            <w:pPr>
              <w:pStyle w:val="TAL"/>
            </w:pPr>
            <w:r w:rsidRPr="00C139B4">
              <w:t>M</w:t>
            </w:r>
          </w:p>
        </w:tc>
        <w:tc>
          <w:tcPr>
            <w:tcW w:w="802" w:type="dxa"/>
          </w:tcPr>
          <w:p w14:paraId="1857BA1C" w14:textId="77777777" w:rsidR="009D4C7F" w:rsidRPr="00C139B4" w:rsidRDefault="009D4C7F" w:rsidP="002B6321">
            <w:pPr>
              <w:pStyle w:val="TAL"/>
            </w:pPr>
            <w:r w:rsidRPr="00C139B4">
              <w:t>No</w:t>
            </w:r>
          </w:p>
        </w:tc>
      </w:tr>
      <w:tr w:rsidR="009D4C7F" w:rsidRPr="00C139B4" w14:paraId="36A5CECA" w14:textId="77777777" w:rsidTr="001A0783">
        <w:trPr>
          <w:cantSplit/>
          <w:tblHeader/>
          <w:jc w:val="center"/>
        </w:trPr>
        <w:tc>
          <w:tcPr>
            <w:tcW w:w="2604" w:type="dxa"/>
          </w:tcPr>
          <w:p w14:paraId="1B993489" w14:textId="77777777" w:rsidR="009D4C7F" w:rsidRPr="00C139B4" w:rsidRDefault="009D4C7F" w:rsidP="002B6321">
            <w:pPr>
              <w:pStyle w:val="TAL"/>
            </w:pPr>
            <w:r w:rsidRPr="00C139B4">
              <w:t>Reset-ID</w:t>
            </w:r>
          </w:p>
        </w:tc>
        <w:tc>
          <w:tcPr>
            <w:tcW w:w="882" w:type="dxa"/>
          </w:tcPr>
          <w:p w14:paraId="5F81399E" w14:textId="77777777" w:rsidR="009D4C7F" w:rsidRPr="00C139B4" w:rsidRDefault="009D4C7F" w:rsidP="002B6321">
            <w:pPr>
              <w:pStyle w:val="TAL"/>
            </w:pPr>
            <w:r w:rsidRPr="00C139B4">
              <w:t>1670</w:t>
            </w:r>
          </w:p>
        </w:tc>
        <w:tc>
          <w:tcPr>
            <w:tcW w:w="1109" w:type="dxa"/>
          </w:tcPr>
          <w:p w14:paraId="7B8C5808" w14:textId="77777777" w:rsidR="009D4C7F" w:rsidRPr="00C139B4" w:rsidRDefault="009D4C7F" w:rsidP="00677A08">
            <w:pPr>
              <w:pStyle w:val="TAL"/>
            </w:pPr>
            <w:r w:rsidRPr="00677A08">
              <w:t>7.3.184</w:t>
            </w:r>
          </w:p>
        </w:tc>
        <w:tc>
          <w:tcPr>
            <w:tcW w:w="1686" w:type="dxa"/>
          </w:tcPr>
          <w:p w14:paraId="521A31DA" w14:textId="77777777" w:rsidR="009D4C7F" w:rsidRPr="00C139B4" w:rsidRDefault="009D4C7F" w:rsidP="002B6321">
            <w:pPr>
              <w:pStyle w:val="TAL"/>
            </w:pPr>
            <w:r w:rsidRPr="00C139B4">
              <w:t>OctetString</w:t>
            </w:r>
          </w:p>
        </w:tc>
        <w:tc>
          <w:tcPr>
            <w:tcW w:w="720" w:type="dxa"/>
          </w:tcPr>
          <w:p w14:paraId="51F75747" w14:textId="77777777" w:rsidR="009D4C7F" w:rsidRPr="00C139B4" w:rsidRDefault="009D4C7F" w:rsidP="002B6321">
            <w:pPr>
              <w:pStyle w:val="TAL"/>
            </w:pPr>
            <w:r w:rsidRPr="00C139B4">
              <w:t>V</w:t>
            </w:r>
          </w:p>
        </w:tc>
        <w:tc>
          <w:tcPr>
            <w:tcW w:w="609" w:type="dxa"/>
          </w:tcPr>
          <w:p w14:paraId="18DC2BE4" w14:textId="77777777" w:rsidR="009D4C7F" w:rsidRPr="00C139B4" w:rsidRDefault="009D4C7F" w:rsidP="002B6321">
            <w:pPr>
              <w:pStyle w:val="TAL"/>
            </w:pPr>
          </w:p>
        </w:tc>
        <w:tc>
          <w:tcPr>
            <w:tcW w:w="813" w:type="dxa"/>
          </w:tcPr>
          <w:p w14:paraId="518C8F49" w14:textId="77777777" w:rsidR="009D4C7F" w:rsidRPr="00C139B4" w:rsidRDefault="009D4C7F" w:rsidP="002B6321">
            <w:pPr>
              <w:pStyle w:val="TAL"/>
            </w:pPr>
          </w:p>
        </w:tc>
        <w:tc>
          <w:tcPr>
            <w:tcW w:w="666" w:type="dxa"/>
          </w:tcPr>
          <w:p w14:paraId="1861CBF9" w14:textId="77777777" w:rsidR="009D4C7F" w:rsidRPr="00C139B4" w:rsidRDefault="009D4C7F" w:rsidP="002B6321">
            <w:pPr>
              <w:pStyle w:val="TAL"/>
            </w:pPr>
            <w:r w:rsidRPr="00C139B4">
              <w:t>M</w:t>
            </w:r>
          </w:p>
        </w:tc>
        <w:tc>
          <w:tcPr>
            <w:tcW w:w="802" w:type="dxa"/>
          </w:tcPr>
          <w:p w14:paraId="7ADACADF" w14:textId="77777777" w:rsidR="009D4C7F" w:rsidRPr="00C139B4" w:rsidRDefault="009D4C7F" w:rsidP="002B6321">
            <w:pPr>
              <w:pStyle w:val="TAL"/>
            </w:pPr>
            <w:r w:rsidRPr="00C139B4">
              <w:t>No</w:t>
            </w:r>
          </w:p>
        </w:tc>
      </w:tr>
      <w:tr w:rsidR="009D4C7F" w:rsidRPr="00C139B4" w14:paraId="094DF887" w14:textId="77777777" w:rsidTr="001A0783">
        <w:trPr>
          <w:cantSplit/>
          <w:tblHeader/>
          <w:jc w:val="center"/>
        </w:trPr>
        <w:tc>
          <w:tcPr>
            <w:tcW w:w="2604" w:type="dxa"/>
            <w:vAlign w:val="bottom"/>
          </w:tcPr>
          <w:p w14:paraId="11FAE5F1" w14:textId="77777777" w:rsidR="009D4C7F" w:rsidRPr="00C139B4" w:rsidRDefault="009D4C7F" w:rsidP="00677A08">
            <w:pPr>
              <w:pStyle w:val="TAL"/>
            </w:pPr>
            <w:r w:rsidRPr="00677A08">
              <w:t>MDT-Allowed-PLMN-Id</w:t>
            </w:r>
          </w:p>
        </w:tc>
        <w:tc>
          <w:tcPr>
            <w:tcW w:w="882" w:type="dxa"/>
          </w:tcPr>
          <w:p w14:paraId="6153F7C2" w14:textId="77777777" w:rsidR="009D4C7F" w:rsidRPr="00C139B4" w:rsidRDefault="009D4C7F" w:rsidP="00677A08">
            <w:pPr>
              <w:pStyle w:val="TAL"/>
              <w:rPr>
                <w:lang w:eastAsia="ja-JP"/>
              </w:rPr>
            </w:pPr>
            <w:r w:rsidRPr="00677A08">
              <w:t>1671</w:t>
            </w:r>
          </w:p>
        </w:tc>
        <w:tc>
          <w:tcPr>
            <w:tcW w:w="1109" w:type="dxa"/>
          </w:tcPr>
          <w:p w14:paraId="6D54C9EE" w14:textId="77777777" w:rsidR="009D4C7F" w:rsidRPr="00C139B4" w:rsidRDefault="009D4C7F" w:rsidP="00677A08">
            <w:pPr>
              <w:pStyle w:val="TAL"/>
            </w:pPr>
            <w:r w:rsidRPr="00677A08">
              <w:t>7.3.185</w:t>
            </w:r>
          </w:p>
        </w:tc>
        <w:tc>
          <w:tcPr>
            <w:tcW w:w="1686" w:type="dxa"/>
          </w:tcPr>
          <w:p w14:paraId="68D3A459" w14:textId="77777777" w:rsidR="009D4C7F" w:rsidRPr="00C139B4" w:rsidRDefault="009D4C7F" w:rsidP="00677A08">
            <w:pPr>
              <w:pStyle w:val="TAL"/>
            </w:pPr>
            <w:r w:rsidRPr="00677A08">
              <w:t>OctetString</w:t>
            </w:r>
          </w:p>
        </w:tc>
        <w:tc>
          <w:tcPr>
            <w:tcW w:w="720" w:type="dxa"/>
          </w:tcPr>
          <w:p w14:paraId="1A54D1F6" w14:textId="77777777" w:rsidR="009D4C7F" w:rsidRPr="00C139B4" w:rsidRDefault="009D4C7F" w:rsidP="002B6321">
            <w:pPr>
              <w:keepNext/>
              <w:keepLines/>
              <w:spacing w:after="0"/>
              <w:rPr>
                <w:rFonts w:ascii="Arial" w:hAnsi="Arial"/>
                <w:sz w:val="18"/>
              </w:rPr>
            </w:pPr>
            <w:r w:rsidRPr="00C139B4">
              <w:rPr>
                <w:rFonts w:ascii="Arial" w:hAnsi="Arial"/>
                <w:sz w:val="18"/>
              </w:rPr>
              <w:t>V</w:t>
            </w:r>
          </w:p>
        </w:tc>
        <w:tc>
          <w:tcPr>
            <w:tcW w:w="609" w:type="dxa"/>
          </w:tcPr>
          <w:p w14:paraId="430785DC" w14:textId="77777777" w:rsidR="009D4C7F" w:rsidRPr="00C139B4" w:rsidRDefault="009D4C7F" w:rsidP="002B6321">
            <w:pPr>
              <w:keepNext/>
              <w:keepLines/>
              <w:spacing w:after="0"/>
              <w:rPr>
                <w:rFonts w:ascii="Arial" w:hAnsi="Arial"/>
                <w:sz w:val="18"/>
              </w:rPr>
            </w:pPr>
          </w:p>
        </w:tc>
        <w:tc>
          <w:tcPr>
            <w:tcW w:w="813" w:type="dxa"/>
          </w:tcPr>
          <w:p w14:paraId="12A72B4E" w14:textId="77777777" w:rsidR="009D4C7F" w:rsidRPr="00C139B4" w:rsidRDefault="009D4C7F" w:rsidP="002B6321">
            <w:pPr>
              <w:keepNext/>
              <w:keepLines/>
              <w:spacing w:after="0"/>
              <w:rPr>
                <w:rFonts w:ascii="Arial" w:hAnsi="Arial"/>
                <w:sz w:val="18"/>
              </w:rPr>
            </w:pPr>
          </w:p>
        </w:tc>
        <w:tc>
          <w:tcPr>
            <w:tcW w:w="666" w:type="dxa"/>
          </w:tcPr>
          <w:p w14:paraId="323515C5" w14:textId="77777777" w:rsidR="009D4C7F" w:rsidRPr="00C139B4" w:rsidRDefault="009D4C7F" w:rsidP="00677A08">
            <w:pPr>
              <w:pStyle w:val="TAL"/>
            </w:pPr>
            <w:r w:rsidRPr="00677A08">
              <w:t>M</w:t>
            </w:r>
          </w:p>
        </w:tc>
        <w:tc>
          <w:tcPr>
            <w:tcW w:w="802" w:type="dxa"/>
          </w:tcPr>
          <w:p w14:paraId="3990F684" w14:textId="77777777" w:rsidR="009D4C7F" w:rsidRPr="00C139B4" w:rsidRDefault="009D4C7F" w:rsidP="002B6321">
            <w:pPr>
              <w:keepNext/>
              <w:keepLines/>
              <w:spacing w:after="0"/>
              <w:rPr>
                <w:rFonts w:ascii="Arial" w:hAnsi="Arial"/>
                <w:sz w:val="18"/>
              </w:rPr>
            </w:pPr>
            <w:r w:rsidRPr="00C139B4">
              <w:rPr>
                <w:rFonts w:ascii="Arial" w:hAnsi="Arial"/>
                <w:sz w:val="18"/>
              </w:rPr>
              <w:t>No</w:t>
            </w:r>
          </w:p>
        </w:tc>
      </w:tr>
      <w:tr w:rsidR="009D4C7F" w:rsidRPr="00C139B4" w14:paraId="612303DF" w14:textId="77777777" w:rsidTr="001A0783">
        <w:trPr>
          <w:cantSplit/>
          <w:tblHeader/>
          <w:jc w:val="center"/>
        </w:trPr>
        <w:tc>
          <w:tcPr>
            <w:tcW w:w="2604" w:type="dxa"/>
            <w:vAlign w:val="bottom"/>
          </w:tcPr>
          <w:p w14:paraId="0F440CF7" w14:textId="77777777" w:rsidR="009D4C7F" w:rsidRPr="00C139B4" w:rsidRDefault="009D4C7F" w:rsidP="00677A08">
            <w:pPr>
              <w:pStyle w:val="TAL"/>
            </w:pPr>
            <w:r w:rsidRPr="00677A08">
              <w:t>Adjacent-PLMNs</w:t>
            </w:r>
          </w:p>
        </w:tc>
        <w:tc>
          <w:tcPr>
            <w:tcW w:w="882" w:type="dxa"/>
          </w:tcPr>
          <w:p w14:paraId="40B222DE" w14:textId="77777777" w:rsidR="009D4C7F" w:rsidRPr="00C139B4" w:rsidRDefault="009D4C7F" w:rsidP="00677A08">
            <w:pPr>
              <w:pStyle w:val="TAL"/>
              <w:rPr>
                <w:lang w:eastAsia="ja-JP"/>
              </w:rPr>
            </w:pPr>
            <w:r w:rsidRPr="00677A08">
              <w:t>1672</w:t>
            </w:r>
          </w:p>
        </w:tc>
        <w:tc>
          <w:tcPr>
            <w:tcW w:w="1109" w:type="dxa"/>
          </w:tcPr>
          <w:p w14:paraId="0CF06EE6" w14:textId="77777777" w:rsidR="009D4C7F" w:rsidRPr="00C139B4" w:rsidRDefault="009D4C7F" w:rsidP="00677A08">
            <w:pPr>
              <w:pStyle w:val="TAL"/>
            </w:pPr>
            <w:r w:rsidRPr="00677A08">
              <w:t>7.3.186</w:t>
            </w:r>
          </w:p>
        </w:tc>
        <w:tc>
          <w:tcPr>
            <w:tcW w:w="1686" w:type="dxa"/>
          </w:tcPr>
          <w:p w14:paraId="7EDB35A2" w14:textId="77777777" w:rsidR="009D4C7F" w:rsidRPr="00C139B4" w:rsidRDefault="009D4C7F" w:rsidP="00677A08">
            <w:pPr>
              <w:pStyle w:val="TAL"/>
            </w:pPr>
            <w:r w:rsidRPr="00677A08">
              <w:t>Grouped</w:t>
            </w:r>
          </w:p>
        </w:tc>
        <w:tc>
          <w:tcPr>
            <w:tcW w:w="720" w:type="dxa"/>
          </w:tcPr>
          <w:p w14:paraId="3AA57E04" w14:textId="77777777" w:rsidR="009D4C7F" w:rsidRPr="00C139B4" w:rsidRDefault="009D4C7F" w:rsidP="002B6321">
            <w:pPr>
              <w:keepNext/>
              <w:keepLines/>
              <w:spacing w:after="0"/>
              <w:rPr>
                <w:rFonts w:ascii="Arial" w:hAnsi="Arial"/>
                <w:sz w:val="18"/>
              </w:rPr>
            </w:pPr>
            <w:r w:rsidRPr="00C139B4">
              <w:rPr>
                <w:rFonts w:ascii="Arial" w:hAnsi="Arial"/>
                <w:sz w:val="18"/>
              </w:rPr>
              <w:t>V</w:t>
            </w:r>
          </w:p>
        </w:tc>
        <w:tc>
          <w:tcPr>
            <w:tcW w:w="609" w:type="dxa"/>
          </w:tcPr>
          <w:p w14:paraId="79E02429" w14:textId="77777777" w:rsidR="009D4C7F" w:rsidRPr="00C139B4" w:rsidRDefault="009D4C7F" w:rsidP="002B6321">
            <w:pPr>
              <w:keepNext/>
              <w:keepLines/>
              <w:spacing w:after="0"/>
              <w:rPr>
                <w:rFonts w:ascii="Arial" w:hAnsi="Arial"/>
                <w:sz w:val="18"/>
              </w:rPr>
            </w:pPr>
          </w:p>
        </w:tc>
        <w:tc>
          <w:tcPr>
            <w:tcW w:w="813" w:type="dxa"/>
          </w:tcPr>
          <w:p w14:paraId="26D82864" w14:textId="77777777" w:rsidR="009D4C7F" w:rsidRPr="00C139B4" w:rsidRDefault="009D4C7F" w:rsidP="002B6321">
            <w:pPr>
              <w:keepNext/>
              <w:keepLines/>
              <w:spacing w:after="0"/>
              <w:rPr>
                <w:rFonts w:ascii="Arial" w:hAnsi="Arial"/>
                <w:sz w:val="18"/>
              </w:rPr>
            </w:pPr>
          </w:p>
        </w:tc>
        <w:tc>
          <w:tcPr>
            <w:tcW w:w="666" w:type="dxa"/>
          </w:tcPr>
          <w:p w14:paraId="4D924298" w14:textId="77777777" w:rsidR="009D4C7F" w:rsidRPr="00C139B4" w:rsidRDefault="009D4C7F" w:rsidP="00677A08">
            <w:pPr>
              <w:pStyle w:val="TAL"/>
            </w:pPr>
            <w:r w:rsidRPr="00677A08">
              <w:t>M</w:t>
            </w:r>
          </w:p>
        </w:tc>
        <w:tc>
          <w:tcPr>
            <w:tcW w:w="802" w:type="dxa"/>
          </w:tcPr>
          <w:p w14:paraId="7F1198E2" w14:textId="77777777" w:rsidR="009D4C7F" w:rsidRPr="00C139B4" w:rsidRDefault="009D4C7F" w:rsidP="002B6321">
            <w:pPr>
              <w:keepNext/>
              <w:keepLines/>
              <w:spacing w:after="0"/>
              <w:rPr>
                <w:rFonts w:ascii="Arial" w:hAnsi="Arial"/>
                <w:sz w:val="18"/>
              </w:rPr>
            </w:pPr>
            <w:r w:rsidRPr="00C139B4">
              <w:rPr>
                <w:rFonts w:ascii="Arial" w:hAnsi="Arial"/>
                <w:sz w:val="18"/>
              </w:rPr>
              <w:t>No</w:t>
            </w:r>
          </w:p>
        </w:tc>
      </w:tr>
      <w:tr w:rsidR="009D4C7F" w:rsidRPr="00C139B4" w14:paraId="0407E293" w14:textId="77777777" w:rsidTr="001A0783">
        <w:trPr>
          <w:cantSplit/>
          <w:tblHeader/>
          <w:jc w:val="center"/>
        </w:trPr>
        <w:tc>
          <w:tcPr>
            <w:tcW w:w="2604" w:type="dxa"/>
            <w:vAlign w:val="bottom"/>
          </w:tcPr>
          <w:p w14:paraId="17585FE6" w14:textId="77777777" w:rsidR="009D4C7F" w:rsidRPr="00C139B4" w:rsidRDefault="009D4C7F" w:rsidP="00677A08">
            <w:pPr>
              <w:pStyle w:val="TAL"/>
            </w:pPr>
            <w:r w:rsidRPr="00677A08">
              <w:t>Adjacent-Access-Restriction-Data</w:t>
            </w:r>
          </w:p>
        </w:tc>
        <w:tc>
          <w:tcPr>
            <w:tcW w:w="882" w:type="dxa"/>
          </w:tcPr>
          <w:p w14:paraId="3463C4E2" w14:textId="77777777" w:rsidR="009D4C7F" w:rsidRPr="00C139B4" w:rsidRDefault="009D4C7F" w:rsidP="00677A08">
            <w:pPr>
              <w:pStyle w:val="TAL"/>
              <w:rPr>
                <w:lang w:eastAsia="ja-JP"/>
              </w:rPr>
            </w:pPr>
            <w:r w:rsidRPr="00677A08">
              <w:t>1673</w:t>
            </w:r>
          </w:p>
        </w:tc>
        <w:tc>
          <w:tcPr>
            <w:tcW w:w="1109" w:type="dxa"/>
          </w:tcPr>
          <w:p w14:paraId="7284F322" w14:textId="77777777" w:rsidR="009D4C7F" w:rsidRPr="00C139B4" w:rsidRDefault="009D4C7F" w:rsidP="00677A08">
            <w:pPr>
              <w:pStyle w:val="TAL"/>
            </w:pPr>
            <w:r w:rsidRPr="00677A08">
              <w:t>7.3.187</w:t>
            </w:r>
          </w:p>
        </w:tc>
        <w:tc>
          <w:tcPr>
            <w:tcW w:w="1686" w:type="dxa"/>
          </w:tcPr>
          <w:p w14:paraId="717041CE" w14:textId="77777777" w:rsidR="009D4C7F" w:rsidRPr="00C139B4" w:rsidRDefault="009D4C7F" w:rsidP="00677A08">
            <w:pPr>
              <w:pStyle w:val="TAL"/>
            </w:pPr>
            <w:r w:rsidRPr="00677A08">
              <w:t>Grouped</w:t>
            </w:r>
          </w:p>
        </w:tc>
        <w:tc>
          <w:tcPr>
            <w:tcW w:w="720" w:type="dxa"/>
          </w:tcPr>
          <w:p w14:paraId="7A996FBF" w14:textId="77777777" w:rsidR="009D4C7F" w:rsidRPr="00C139B4" w:rsidRDefault="009D4C7F" w:rsidP="002B6321">
            <w:pPr>
              <w:keepNext/>
              <w:keepLines/>
              <w:spacing w:after="0"/>
              <w:rPr>
                <w:rFonts w:ascii="Arial" w:hAnsi="Arial"/>
                <w:sz w:val="18"/>
              </w:rPr>
            </w:pPr>
            <w:r w:rsidRPr="00C139B4">
              <w:rPr>
                <w:rFonts w:ascii="Arial" w:hAnsi="Arial"/>
                <w:sz w:val="18"/>
              </w:rPr>
              <w:t>V</w:t>
            </w:r>
          </w:p>
        </w:tc>
        <w:tc>
          <w:tcPr>
            <w:tcW w:w="609" w:type="dxa"/>
          </w:tcPr>
          <w:p w14:paraId="6B60F296" w14:textId="77777777" w:rsidR="009D4C7F" w:rsidRPr="00C139B4" w:rsidRDefault="009D4C7F" w:rsidP="002B6321">
            <w:pPr>
              <w:keepNext/>
              <w:keepLines/>
              <w:spacing w:after="0"/>
              <w:rPr>
                <w:rFonts w:ascii="Arial" w:hAnsi="Arial"/>
                <w:sz w:val="18"/>
              </w:rPr>
            </w:pPr>
          </w:p>
        </w:tc>
        <w:tc>
          <w:tcPr>
            <w:tcW w:w="813" w:type="dxa"/>
          </w:tcPr>
          <w:p w14:paraId="01475C9B" w14:textId="77777777" w:rsidR="009D4C7F" w:rsidRPr="00C139B4" w:rsidRDefault="009D4C7F" w:rsidP="002B6321">
            <w:pPr>
              <w:keepNext/>
              <w:keepLines/>
              <w:spacing w:after="0"/>
              <w:rPr>
                <w:rFonts w:ascii="Arial" w:hAnsi="Arial"/>
                <w:sz w:val="18"/>
              </w:rPr>
            </w:pPr>
          </w:p>
        </w:tc>
        <w:tc>
          <w:tcPr>
            <w:tcW w:w="666" w:type="dxa"/>
          </w:tcPr>
          <w:p w14:paraId="29B86061" w14:textId="77777777" w:rsidR="009D4C7F" w:rsidRPr="00C139B4" w:rsidRDefault="009D4C7F" w:rsidP="00677A08">
            <w:pPr>
              <w:pStyle w:val="TAL"/>
            </w:pPr>
            <w:r w:rsidRPr="00677A08">
              <w:t>M</w:t>
            </w:r>
          </w:p>
        </w:tc>
        <w:tc>
          <w:tcPr>
            <w:tcW w:w="802" w:type="dxa"/>
          </w:tcPr>
          <w:p w14:paraId="21563A50" w14:textId="77777777" w:rsidR="009D4C7F" w:rsidRPr="00C139B4" w:rsidRDefault="009D4C7F" w:rsidP="002B6321">
            <w:pPr>
              <w:keepNext/>
              <w:keepLines/>
              <w:spacing w:after="0"/>
              <w:rPr>
                <w:rFonts w:ascii="Arial" w:hAnsi="Arial"/>
                <w:sz w:val="18"/>
              </w:rPr>
            </w:pPr>
            <w:r w:rsidRPr="00C139B4">
              <w:rPr>
                <w:rFonts w:ascii="Arial" w:hAnsi="Arial"/>
                <w:sz w:val="18"/>
              </w:rPr>
              <w:t>No</w:t>
            </w:r>
          </w:p>
        </w:tc>
      </w:tr>
      <w:tr w:rsidR="009D4C7F" w:rsidRPr="00C139B4" w14:paraId="65320C06" w14:textId="77777777" w:rsidTr="001A0783">
        <w:trPr>
          <w:cantSplit/>
          <w:tblHeader/>
          <w:jc w:val="center"/>
        </w:trPr>
        <w:tc>
          <w:tcPr>
            <w:tcW w:w="2604" w:type="dxa"/>
            <w:vAlign w:val="bottom"/>
          </w:tcPr>
          <w:p w14:paraId="3D8BD285" w14:textId="77777777" w:rsidR="009D4C7F" w:rsidRPr="00C139B4" w:rsidRDefault="009D4C7F" w:rsidP="00677A08">
            <w:pPr>
              <w:pStyle w:val="TAL"/>
            </w:pPr>
            <w:r w:rsidRPr="00677A08">
              <w:t>DL-Buffering-Suggested-Packet-Count</w:t>
            </w:r>
          </w:p>
        </w:tc>
        <w:tc>
          <w:tcPr>
            <w:tcW w:w="882" w:type="dxa"/>
          </w:tcPr>
          <w:p w14:paraId="3818017C" w14:textId="77777777" w:rsidR="009D4C7F" w:rsidRPr="00C139B4" w:rsidRDefault="009D4C7F" w:rsidP="00677A08">
            <w:pPr>
              <w:pStyle w:val="TAL"/>
              <w:rPr>
                <w:lang w:eastAsia="ja-JP"/>
              </w:rPr>
            </w:pPr>
            <w:r w:rsidRPr="00677A08">
              <w:t>1674</w:t>
            </w:r>
          </w:p>
        </w:tc>
        <w:tc>
          <w:tcPr>
            <w:tcW w:w="1109" w:type="dxa"/>
          </w:tcPr>
          <w:p w14:paraId="0BFDC705" w14:textId="77777777" w:rsidR="009D4C7F" w:rsidRPr="00C139B4" w:rsidRDefault="009D4C7F" w:rsidP="00677A08">
            <w:pPr>
              <w:pStyle w:val="TAL"/>
            </w:pPr>
            <w:r w:rsidRPr="00677A08">
              <w:t>7.3.188</w:t>
            </w:r>
          </w:p>
        </w:tc>
        <w:tc>
          <w:tcPr>
            <w:tcW w:w="1686" w:type="dxa"/>
          </w:tcPr>
          <w:p w14:paraId="21C8BD8C" w14:textId="77777777" w:rsidR="009D4C7F" w:rsidRPr="00C139B4" w:rsidRDefault="009D4C7F" w:rsidP="00677A08">
            <w:pPr>
              <w:pStyle w:val="TAL"/>
            </w:pPr>
            <w:r w:rsidRPr="00677A08">
              <w:t>Integer32</w:t>
            </w:r>
          </w:p>
        </w:tc>
        <w:tc>
          <w:tcPr>
            <w:tcW w:w="720" w:type="dxa"/>
          </w:tcPr>
          <w:p w14:paraId="2D1C5636" w14:textId="77777777" w:rsidR="009D4C7F" w:rsidRPr="00C139B4" w:rsidRDefault="009D4C7F" w:rsidP="002B6321">
            <w:pPr>
              <w:keepNext/>
              <w:keepLines/>
              <w:spacing w:after="0"/>
              <w:rPr>
                <w:rFonts w:ascii="Arial" w:hAnsi="Arial"/>
                <w:sz w:val="18"/>
              </w:rPr>
            </w:pPr>
            <w:r w:rsidRPr="00C139B4">
              <w:rPr>
                <w:rFonts w:ascii="Arial" w:hAnsi="Arial"/>
                <w:sz w:val="18"/>
              </w:rPr>
              <w:t>V</w:t>
            </w:r>
          </w:p>
        </w:tc>
        <w:tc>
          <w:tcPr>
            <w:tcW w:w="609" w:type="dxa"/>
          </w:tcPr>
          <w:p w14:paraId="332431DB" w14:textId="77777777" w:rsidR="009D4C7F" w:rsidRPr="00C139B4" w:rsidRDefault="009D4C7F" w:rsidP="002B6321">
            <w:pPr>
              <w:keepNext/>
              <w:keepLines/>
              <w:spacing w:after="0"/>
              <w:rPr>
                <w:rFonts w:ascii="Arial" w:hAnsi="Arial"/>
                <w:sz w:val="18"/>
              </w:rPr>
            </w:pPr>
          </w:p>
        </w:tc>
        <w:tc>
          <w:tcPr>
            <w:tcW w:w="813" w:type="dxa"/>
          </w:tcPr>
          <w:p w14:paraId="0E99690A" w14:textId="77777777" w:rsidR="009D4C7F" w:rsidRPr="00C139B4" w:rsidRDefault="009D4C7F" w:rsidP="002B6321">
            <w:pPr>
              <w:keepNext/>
              <w:keepLines/>
              <w:spacing w:after="0"/>
              <w:rPr>
                <w:rFonts w:ascii="Arial" w:hAnsi="Arial"/>
                <w:sz w:val="18"/>
              </w:rPr>
            </w:pPr>
          </w:p>
        </w:tc>
        <w:tc>
          <w:tcPr>
            <w:tcW w:w="666" w:type="dxa"/>
          </w:tcPr>
          <w:p w14:paraId="2E5F6D3D" w14:textId="77777777" w:rsidR="009D4C7F" w:rsidRPr="00C139B4" w:rsidRDefault="009D4C7F" w:rsidP="00677A08">
            <w:pPr>
              <w:pStyle w:val="TAL"/>
            </w:pPr>
            <w:r w:rsidRPr="00677A08">
              <w:t>M</w:t>
            </w:r>
          </w:p>
        </w:tc>
        <w:tc>
          <w:tcPr>
            <w:tcW w:w="802" w:type="dxa"/>
          </w:tcPr>
          <w:p w14:paraId="1DEE9760" w14:textId="77777777" w:rsidR="009D4C7F" w:rsidRPr="00C139B4" w:rsidRDefault="009D4C7F" w:rsidP="002B6321">
            <w:pPr>
              <w:keepNext/>
              <w:keepLines/>
              <w:spacing w:after="0"/>
              <w:rPr>
                <w:rFonts w:ascii="Arial" w:hAnsi="Arial"/>
                <w:sz w:val="18"/>
              </w:rPr>
            </w:pPr>
            <w:r w:rsidRPr="00C139B4">
              <w:rPr>
                <w:rFonts w:ascii="Arial" w:hAnsi="Arial"/>
                <w:sz w:val="18"/>
              </w:rPr>
              <w:t>No</w:t>
            </w:r>
          </w:p>
        </w:tc>
      </w:tr>
      <w:tr w:rsidR="009D4C7F" w:rsidRPr="00C139B4" w14:paraId="6D0F7CEF" w14:textId="77777777" w:rsidTr="001A0783">
        <w:trPr>
          <w:cantSplit/>
          <w:tblHeader/>
          <w:jc w:val="center"/>
        </w:trPr>
        <w:tc>
          <w:tcPr>
            <w:tcW w:w="2604" w:type="dxa"/>
            <w:vAlign w:val="bottom"/>
          </w:tcPr>
          <w:p w14:paraId="4C042D54" w14:textId="77777777" w:rsidR="009D4C7F" w:rsidRPr="00C139B4" w:rsidRDefault="009D4C7F" w:rsidP="00677A08">
            <w:pPr>
              <w:pStyle w:val="TAL"/>
            </w:pPr>
            <w:r w:rsidRPr="00677A08">
              <w:t>IMSI-Group-Id</w:t>
            </w:r>
          </w:p>
        </w:tc>
        <w:tc>
          <w:tcPr>
            <w:tcW w:w="882" w:type="dxa"/>
          </w:tcPr>
          <w:p w14:paraId="574BBF9D" w14:textId="77777777" w:rsidR="009D4C7F" w:rsidRPr="00C139B4" w:rsidRDefault="009D4C7F" w:rsidP="00677A08">
            <w:pPr>
              <w:pStyle w:val="TAL"/>
              <w:rPr>
                <w:lang w:eastAsia="ja-JP"/>
              </w:rPr>
            </w:pPr>
            <w:r w:rsidRPr="00677A08">
              <w:t>1675</w:t>
            </w:r>
          </w:p>
        </w:tc>
        <w:tc>
          <w:tcPr>
            <w:tcW w:w="1109" w:type="dxa"/>
          </w:tcPr>
          <w:p w14:paraId="1002CA8C" w14:textId="77777777" w:rsidR="009D4C7F" w:rsidRPr="00C139B4" w:rsidRDefault="009D4C7F" w:rsidP="002B6321">
            <w:pPr>
              <w:keepNext/>
              <w:keepLines/>
              <w:spacing w:after="0"/>
              <w:rPr>
                <w:rFonts w:ascii="Arial" w:hAnsi="Arial"/>
                <w:sz w:val="18"/>
              </w:rPr>
            </w:pPr>
            <w:r w:rsidRPr="00C139B4">
              <w:rPr>
                <w:rFonts w:ascii="Arial" w:hAnsi="Arial"/>
                <w:sz w:val="18"/>
              </w:rPr>
              <w:t>7.3.189</w:t>
            </w:r>
          </w:p>
        </w:tc>
        <w:tc>
          <w:tcPr>
            <w:tcW w:w="1686" w:type="dxa"/>
          </w:tcPr>
          <w:p w14:paraId="56210E89" w14:textId="77777777" w:rsidR="009D4C7F" w:rsidRPr="00C139B4" w:rsidRDefault="009D4C7F" w:rsidP="002B6321">
            <w:pPr>
              <w:pStyle w:val="TAL"/>
            </w:pPr>
            <w:r w:rsidRPr="00C139B4">
              <w:t>Grouped</w:t>
            </w:r>
          </w:p>
        </w:tc>
        <w:tc>
          <w:tcPr>
            <w:tcW w:w="720" w:type="dxa"/>
          </w:tcPr>
          <w:p w14:paraId="4D378804" w14:textId="77777777" w:rsidR="009D4C7F" w:rsidRPr="00C139B4" w:rsidRDefault="009D4C7F" w:rsidP="00677A08">
            <w:pPr>
              <w:pStyle w:val="TAL"/>
            </w:pPr>
            <w:r w:rsidRPr="00677A08">
              <w:t>V</w:t>
            </w:r>
          </w:p>
        </w:tc>
        <w:tc>
          <w:tcPr>
            <w:tcW w:w="609" w:type="dxa"/>
          </w:tcPr>
          <w:p w14:paraId="6669F105" w14:textId="77777777" w:rsidR="009D4C7F" w:rsidRPr="00C139B4" w:rsidRDefault="009D4C7F" w:rsidP="002B6321">
            <w:pPr>
              <w:keepNext/>
              <w:keepLines/>
              <w:spacing w:after="0"/>
              <w:rPr>
                <w:rFonts w:ascii="Arial" w:hAnsi="Arial"/>
                <w:sz w:val="18"/>
              </w:rPr>
            </w:pPr>
          </w:p>
        </w:tc>
        <w:tc>
          <w:tcPr>
            <w:tcW w:w="813" w:type="dxa"/>
          </w:tcPr>
          <w:p w14:paraId="0950386B" w14:textId="77777777" w:rsidR="009D4C7F" w:rsidRPr="00C139B4" w:rsidRDefault="009D4C7F" w:rsidP="002B6321">
            <w:pPr>
              <w:keepNext/>
              <w:keepLines/>
              <w:spacing w:after="0"/>
              <w:rPr>
                <w:rFonts w:ascii="Arial" w:hAnsi="Arial"/>
                <w:sz w:val="18"/>
              </w:rPr>
            </w:pPr>
          </w:p>
        </w:tc>
        <w:tc>
          <w:tcPr>
            <w:tcW w:w="666" w:type="dxa"/>
          </w:tcPr>
          <w:p w14:paraId="65910E0D" w14:textId="77777777" w:rsidR="009D4C7F" w:rsidRPr="00C139B4" w:rsidRDefault="009D4C7F" w:rsidP="00677A08">
            <w:pPr>
              <w:pStyle w:val="TAL"/>
            </w:pPr>
            <w:r w:rsidRPr="00677A08">
              <w:t>M</w:t>
            </w:r>
          </w:p>
        </w:tc>
        <w:tc>
          <w:tcPr>
            <w:tcW w:w="802" w:type="dxa"/>
          </w:tcPr>
          <w:p w14:paraId="08D4F6DF" w14:textId="77777777" w:rsidR="009D4C7F" w:rsidRPr="00C139B4" w:rsidRDefault="009D4C7F" w:rsidP="002B6321">
            <w:pPr>
              <w:keepNext/>
              <w:keepLines/>
              <w:spacing w:after="0"/>
              <w:rPr>
                <w:rFonts w:ascii="Arial" w:hAnsi="Arial"/>
                <w:sz w:val="18"/>
              </w:rPr>
            </w:pPr>
            <w:r w:rsidRPr="00C139B4">
              <w:rPr>
                <w:rFonts w:ascii="Arial" w:hAnsi="Arial"/>
                <w:sz w:val="18"/>
              </w:rPr>
              <w:t>No</w:t>
            </w:r>
          </w:p>
        </w:tc>
      </w:tr>
      <w:tr w:rsidR="009D4C7F" w:rsidRPr="00C139B4" w14:paraId="7B941724" w14:textId="77777777" w:rsidTr="001A0783">
        <w:trPr>
          <w:cantSplit/>
          <w:tblHeader/>
          <w:jc w:val="center"/>
        </w:trPr>
        <w:tc>
          <w:tcPr>
            <w:tcW w:w="2604" w:type="dxa"/>
            <w:vAlign w:val="bottom"/>
          </w:tcPr>
          <w:p w14:paraId="0638D84F" w14:textId="77777777" w:rsidR="009D4C7F" w:rsidRPr="00C139B4" w:rsidRDefault="009D4C7F" w:rsidP="00677A08">
            <w:pPr>
              <w:pStyle w:val="TAL"/>
            </w:pPr>
            <w:r w:rsidRPr="00677A08">
              <w:t>Group-Service-Id</w:t>
            </w:r>
          </w:p>
        </w:tc>
        <w:tc>
          <w:tcPr>
            <w:tcW w:w="882" w:type="dxa"/>
          </w:tcPr>
          <w:p w14:paraId="4DCF0F5D" w14:textId="77777777" w:rsidR="009D4C7F" w:rsidRPr="00C139B4" w:rsidRDefault="009D4C7F" w:rsidP="00677A08">
            <w:pPr>
              <w:pStyle w:val="TAL"/>
              <w:rPr>
                <w:lang w:eastAsia="ja-JP"/>
              </w:rPr>
            </w:pPr>
            <w:r w:rsidRPr="00677A08">
              <w:t>1676</w:t>
            </w:r>
          </w:p>
        </w:tc>
        <w:tc>
          <w:tcPr>
            <w:tcW w:w="1109" w:type="dxa"/>
          </w:tcPr>
          <w:p w14:paraId="1B8D3343" w14:textId="77777777" w:rsidR="009D4C7F" w:rsidRPr="00C139B4" w:rsidRDefault="009D4C7F" w:rsidP="002B6321">
            <w:pPr>
              <w:keepNext/>
              <w:keepLines/>
              <w:spacing w:after="0"/>
              <w:rPr>
                <w:rFonts w:ascii="Arial" w:hAnsi="Arial"/>
                <w:sz w:val="18"/>
              </w:rPr>
            </w:pPr>
            <w:r w:rsidRPr="00C139B4">
              <w:rPr>
                <w:rFonts w:ascii="Arial" w:hAnsi="Arial"/>
                <w:sz w:val="18"/>
              </w:rPr>
              <w:t>7.3.190</w:t>
            </w:r>
          </w:p>
        </w:tc>
        <w:tc>
          <w:tcPr>
            <w:tcW w:w="1686" w:type="dxa"/>
          </w:tcPr>
          <w:p w14:paraId="12F447F7" w14:textId="77777777" w:rsidR="009D4C7F" w:rsidRPr="00C139B4" w:rsidDel="00C35DD0" w:rsidRDefault="009D4C7F" w:rsidP="002B6321">
            <w:pPr>
              <w:pStyle w:val="TAL"/>
            </w:pPr>
            <w:r w:rsidRPr="00C139B4">
              <w:t>Unsigned32</w:t>
            </w:r>
          </w:p>
        </w:tc>
        <w:tc>
          <w:tcPr>
            <w:tcW w:w="720" w:type="dxa"/>
          </w:tcPr>
          <w:p w14:paraId="4079922B" w14:textId="77777777" w:rsidR="009D4C7F" w:rsidRPr="00C139B4" w:rsidRDefault="009D4C7F" w:rsidP="00677A08">
            <w:pPr>
              <w:pStyle w:val="TAL"/>
            </w:pPr>
            <w:r w:rsidRPr="00677A08">
              <w:t>V</w:t>
            </w:r>
          </w:p>
        </w:tc>
        <w:tc>
          <w:tcPr>
            <w:tcW w:w="609" w:type="dxa"/>
          </w:tcPr>
          <w:p w14:paraId="12E94162" w14:textId="77777777" w:rsidR="009D4C7F" w:rsidRPr="00C139B4" w:rsidRDefault="009D4C7F" w:rsidP="002B6321">
            <w:pPr>
              <w:keepNext/>
              <w:keepLines/>
              <w:spacing w:after="0"/>
              <w:rPr>
                <w:rFonts w:ascii="Arial" w:hAnsi="Arial"/>
                <w:sz w:val="18"/>
              </w:rPr>
            </w:pPr>
          </w:p>
        </w:tc>
        <w:tc>
          <w:tcPr>
            <w:tcW w:w="813" w:type="dxa"/>
          </w:tcPr>
          <w:p w14:paraId="197E0433" w14:textId="77777777" w:rsidR="009D4C7F" w:rsidRPr="00C139B4" w:rsidRDefault="009D4C7F" w:rsidP="002B6321">
            <w:pPr>
              <w:keepNext/>
              <w:keepLines/>
              <w:spacing w:after="0"/>
              <w:rPr>
                <w:rFonts w:ascii="Arial" w:hAnsi="Arial"/>
                <w:sz w:val="18"/>
              </w:rPr>
            </w:pPr>
          </w:p>
        </w:tc>
        <w:tc>
          <w:tcPr>
            <w:tcW w:w="666" w:type="dxa"/>
          </w:tcPr>
          <w:p w14:paraId="1273E9D4" w14:textId="77777777" w:rsidR="009D4C7F" w:rsidRPr="00C139B4" w:rsidRDefault="009D4C7F" w:rsidP="00677A08">
            <w:pPr>
              <w:pStyle w:val="TAL"/>
            </w:pPr>
            <w:r w:rsidRPr="00677A08">
              <w:t>M</w:t>
            </w:r>
          </w:p>
        </w:tc>
        <w:tc>
          <w:tcPr>
            <w:tcW w:w="802" w:type="dxa"/>
          </w:tcPr>
          <w:p w14:paraId="03DE2091" w14:textId="77777777" w:rsidR="009D4C7F" w:rsidRPr="00C139B4" w:rsidRDefault="009D4C7F" w:rsidP="002B6321">
            <w:pPr>
              <w:keepNext/>
              <w:keepLines/>
              <w:spacing w:after="0"/>
              <w:rPr>
                <w:rFonts w:ascii="Arial" w:hAnsi="Arial"/>
                <w:sz w:val="18"/>
              </w:rPr>
            </w:pPr>
            <w:r w:rsidRPr="00C139B4">
              <w:rPr>
                <w:rFonts w:ascii="Arial" w:hAnsi="Arial"/>
                <w:sz w:val="18"/>
              </w:rPr>
              <w:t>No</w:t>
            </w:r>
          </w:p>
        </w:tc>
      </w:tr>
      <w:tr w:rsidR="009D4C7F" w:rsidRPr="00C139B4" w14:paraId="4A9BD4E7" w14:textId="77777777" w:rsidTr="001A0783">
        <w:trPr>
          <w:cantSplit/>
          <w:tblHeader/>
          <w:jc w:val="center"/>
        </w:trPr>
        <w:tc>
          <w:tcPr>
            <w:tcW w:w="2604" w:type="dxa"/>
            <w:vAlign w:val="bottom"/>
          </w:tcPr>
          <w:p w14:paraId="7B48B051" w14:textId="77777777" w:rsidR="009D4C7F" w:rsidRPr="00C139B4" w:rsidRDefault="009D4C7F" w:rsidP="00677A08">
            <w:pPr>
              <w:pStyle w:val="TAL"/>
            </w:pPr>
            <w:r w:rsidRPr="00677A08">
              <w:t>Group-PLMN-Id</w:t>
            </w:r>
          </w:p>
        </w:tc>
        <w:tc>
          <w:tcPr>
            <w:tcW w:w="882" w:type="dxa"/>
          </w:tcPr>
          <w:p w14:paraId="2EA11787" w14:textId="77777777" w:rsidR="009D4C7F" w:rsidRPr="00C139B4" w:rsidRDefault="009D4C7F" w:rsidP="00677A08">
            <w:pPr>
              <w:pStyle w:val="TAL"/>
              <w:rPr>
                <w:lang w:eastAsia="ja-JP"/>
              </w:rPr>
            </w:pPr>
            <w:r w:rsidRPr="00677A08">
              <w:t>1677</w:t>
            </w:r>
          </w:p>
        </w:tc>
        <w:tc>
          <w:tcPr>
            <w:tcW w:w="1109" w:type="dxa"/>
          </w:tcPr>
          <w:p w14:paraId="75105282" w14:textId="77777777" w:rsidR="009D4C7F" w:rsidRPr="00C139B4" w:rsidRDefault="009D4C7F" w:rsidP="002B6321">
            <w:pPr>
              <w:keepNext/>
              <w:keepLines/>
              <w:spacing w:after="0"/>
              <w:rPr>
                <w:rFonts w:ascii="Arial" w:hAnsi="Arial"/>
                <w:sz w:val="18"/>
              </w:rPr>
            </w:pPr>
            <w:r w:rsidRPr="00C139B4">
              <w:rPr>
                <w:rFonts w:ascii="Arial" w:hAnsi="Arial"/>
                <w:sz w:val="18"/>
              </w:rPr>
              <w:t>7.3.191</w:t>
            </w:r>
          </w:p>
        </w:tc>
        <w:tc>
          <w:tcPr>
            <w:tcW w:w="1686" w:type="dxa"/>
          </w:tcPr>
          <w:p w14:paraId="0E3A3579" w14:textId="77777777" w:rsidR="009D4C7F" w:rsidRPr="00C139B4" w:rsidDel="00C35DD0" w:rsidRDefault="009D4C7F" w:rsidP="002B6321">
            <w:pPr>
              <w:pStyle w:val="TAL"/>
            </w:pPr>
            <w:r w:rsidRPr="00C139B4">
              <w:t>OctetString</w:t>
            </w:r>
          </w:p>
        </w:tc>
        <w:tc>
          <w:tcPr>
            <w:tcW w:w="720" w:type="dxa"/>
          </w:tcPr>
          <w:p w14:paraId="6A221A54" w14:textId="77777777" w:rsidR="009D4C7F" w:rsidRPr="00C139B4" w:rsidRDefault="009D4C7F" w:rsidP="00677A08">
            <w:pPr>
              <w:pStyle w:val="TAL"/>
            </w:pPr>
            <w:r w:rsidRPr="00677A08">
              <w:t>V</w:t>
            </w:r>
          </w:p>
        </w:tc>
        <w:tc>
          <w:tcPr>
            <w:tcW w:w="609" w:type="dxa"/>
          </w:tcPr>
          <w:p w14:paraId="3958EB46" w14:textId="77777777" w:rsidR="009D4C7F" w:rsidRPr="00C139B4" w:rsidRDefault="009D4C7F" w:rsidP="002B6321">
            <w:pPr>
              <w:keepNext/>
              <w:keepLines/>
              <w:spacing w:after="0"/>
              <w:rPr>
                <w:rFonts w:ascii="Arial" w:hAnsi="Arial"/>
                <w:sz w:val="18"/>
              </w:rPr>
            </w:pPr>
          </w:p>
        </w:tc>
        <w:tc>
          <w:tcPr>
            <w:tcW w:w="813" w:type="dxa"/>
          </w:tcPr>
          <w:p w14:paraId="23469F58" w14:textId="77777777" w:rsidR="009D4C7F" w:rsidRPr="00C139B4" w:rsidRDefault="009D4C7F" w:rsidP="002B6321">
            <w:pPr>
              <w:keepNext/>
              <w:keepLines/>
              <w:spacing w:after="0"/>
              <w:rPr>
                <w:rFonts w:ascii="Arial" w:hAnsi="Arial"/>
                <w:sz w:val="18"/>
              </w:rPr>
            </w:pPr>
          </w:p>
        </w:tc>
        <w:tc>
          <w:tcPr>
            <w:tcW w:w="666" w:type="dxa"/>
          </w:tcPr>
          <w:p w14:paraId="675BAE4F" w14:textId="77777777" w:rsidR="009D4C7F" w:rsidRPr="00C139B4" w:rsidRDefault="009D4C7F" w:rsidP="00677A08">
            <w:pPr>
              <w:pStyle w:val="TAL"/>
            </w:pPr>
            <w:r w:rsidRPr="00677A08">
              <w:t>M</w:t>
            </w:r>
          </w:p>
        </w:tc>
        <w:tc>
          <w:tcPr>
            <w:tcW w:w="802" w:type="dxa"/>
          </w:tcPr>
          <w:p w14:paraId="433B0782" w14:textId="77777777" w:rsidR="009D4C7F" w:rsidRPr="00C139B4" w:rsidRDefault="009D4C7F" w:rsidP="002B6321">
            <w:pPr>
              <w:keepNext/>
              <w:keepLines/>
              <w:spacing w:after="0"/>
              <w:rPr>
                <w:rFonts w:ascii="Arial" w:hAnsi="Arial"/>
                <w:sz w:val="18"/>
              </w:rPr>
            </w:pPr>
            <w:r w:rsidRPr="00C139B4">
              <w:rPr>
                <w:rFonts w:ascii="Arial" w:hAnsi="Arial"/>
                <w:sz w:val="18"/>
              </w:rPr>
              <w:t>No</w:t>
            </w:r>
          </w:p>
        </w:tc>
      </w:tr>
      <w:tr w:rsidR="009D4C7F" w:rsidRPr="00C139B4" w14:paraId="3ABDF0C9" w14:textId="77777777" w:rsidTr="001A0783">
        <w:trPr>
          <w:cantSplit/>
          <w:tblHeader/>
          <w:jc w:val="center"/>
        </w:trPr>
        <w:tc>
          <w:tcPr>
            <w:tcW w:w="2604" w:type="dxa"/>
            <w:vAlign w:val="bottom"/>
          </w:tcPr>
          <w:p w14:paraId="5743711E" w14:textId="77777777" w:rsidR="009D4C7F" w:rsidRPr="00C139B4" w:rsidRDefault="009D4C7F" w:rsidP="00677A08">
            <w:pPr>
              <w:pStyle w:val="TAL"/>
            </w:pPr>
            <w:r w:rsidRPr="00677A08">
              <w:t>Local-Group-Id</w:t>
            </w:r>
          </w:p>
        </w:tc>
        <w:tc>
          <w:tcPr>
            <w:tcW w:w="882" w:type="dxa"/>
          </w:tcPr>
          <w:p w14:paraId="51576583" w14:textId="77777777" w:rsidR="009D4C7F" w:rsidRPr="00C139B4" w:rsidRDefault="009D4C7F" w:rsidP="00677A08">
            <w:pPr>
              <w:pStyle w:val="TAL"/>
              <w:rPr>
                <w:lang w:eastAsia="ja-JP"/>
              </w:rPr>
            </w:pPr>
            <w:r w:rsidRPr="00677A08">
              <w:t>1678</w:t>
            </w:r>
          </w:p>
        </w:tc>
        <w:tc>
          <w:tcPr>
            <w:tcW w:w="1109" w:type="dxa"/>
          </w:tcPr>
          <w:p w14:paraId="20DE35B9" w14:textId="77777777" w:rsidR="009D4C7F" w:rsidRPr="00C139B4" w:rsidRDefault="009D4C7F" w:rsidP="002B6321">
            <w:pPr>
              <w:keepNext/>
              <w:keepLines/>
              <w:spacing w:after="0"/>
              <w:rPr>
                <w:rFonts w:ascii="Arial" w:hAnsi="Arial"/>
                <w:sz w:val="18"/>
              </w:rPr>
            </w:pPr>
            <w:r w:rsidRPr="00C139B4">
              <w:rPr>
                <w:rFonts w:ascii="Arial" w:hAnsi="Arial"/>
                <w:sz w:val="18"/>
              </w:rPr>
              <w:t>7.3.192</w:t>
            </w:r>
          </w:p>
        </w:tc>
        <w:tc>
          <w:tcPr>
            <w:tcW w:w="1686" w:type="dxa"/>
          </w:tcPr>
          <w:p w14:paraId="07BFB99A" w14:textId="77777777" w:rsidR="009D4C7F" w:rsidRPr="00C139B4" w:rsidRDefault="009D4C7F" w:rsidP="002B6321">
            <w:pPr>
              <w:pStyle w:val="TAL"/>
            </w:pPr>
            <w:r w:rsidRPr="00C139B4">
              <w:t>OctetString</w:t>
            </w:r>
          </w:p>
        </w:tc>
        <w:tc>
          <w:tcPr>
            <w:tcW w:w="720" w:type="dxa"/>
          </w:tcPr>
          <w:p w14:paraId="613FEFAE" w14:textId="77777777" w:rsidR="009D4C7F" w:rsidRPr="00C139B4" w:rsidRDefault="009D4C7F" w:rsidP="00677A08">
            <w:pPr>
              <w:pStyle w:val="TAL"/>
            </w:pPr>
            <w:r w:rsidRPr="00677A08">
              <w:t>V</w:t>
            </w:r>
          </w:p>
        </w:tc>
        <w:tc>
          <w:tcPr>
            <w:tcW w:w="609" w:type="dxa"/>
          </w:tcPr>
          <w:p w14:paraId="6CDAE2E4" w14:textId="77777777" w:rsidR="009D4C7F" w:rsidRPr="00C139B4" w:rsidRDefault="009D4C7F" w:rsidP="002B6321">
            <w:pPr>
              <w:keepNext/>
              <w:keepLines/>
              <w:spacing w:after="0"/>
              <w:rPr>
                <w:rFonts w:ascii="Arial" w:hAnsi="Arial"/>
                <w:sz w:val="18"/>
              </w:rPr>
            </w:pPr>
          </w:p>
        </w:tc>
        <w:tc>
          <w:tcPr>
            <w:tcW w:w="813" w:type="dxa"/>
          </w:tcPr>
          <w:p w14:paraId="243F2843" w14:textId="77777777" w:rsidR="009D4C7F" w:rsidRPr="00C139B4" w:rsidRDefault="009D4C7F" w:rsidP="002B6321">
            <w:pPr>
              <w:keepNext/>
              <w:keepLines/>
              <w:spacing w:after="0"/>
              <w:rPr>
                <w:rFonts w:ascii="Arial" w:hAnsi="Arial"/>
                <w:sz w:val="18"/>
              </w:rPr>
            </w:pPr>
          </w:p>
        </w:tc>
        <w:tc>
          <w:tcPr>
            <w:tcW w:w="666" w:type="dxa"/>
          </w:tcPr>
          <w:p w14:paraId="25F84751" w14:textId="77777777" w:rsidR="009D4C7F" w:rsidRPr="00C139B4" w:rsidRDefault="009D4C7F" w:rsidP="00677A08">
            <w:pPr>
              <w:pStyle w:val="TAL"/>
            </w:pPr>
            <w:r w:rsidRPr="00677A08">
              <w:t>M</w:t>
            </w:r>
          </w:p>
        </w:tc>
        <w:tc>
          <w:tcPr>
            <w:tcW w:w="802" w:type="dxa"/>
          </w:tcPr>
          <w:p w14:paraId="40D4B203" w14:textId="77777777" w:rsidR="009D4C7F" w:rsidRPr="00C139B4" w:rsidRDefault="009D4C7F" w:rsidP="002B6321">
            <w:pPr>
              <w:keepNext/>
              <w:keepLines/>
              <w:spacing w:after="0"/>
              <w:rPr>
                <w:rFonts w:ascii="Arial" w:hAnsi="Arial"/>
                <w:sz w:val="18"/>
              </w:rPr>
            </w:pPr>
            <w:r w:rsidRPr="00C139B4">
              <w:rPr>
                <w:rFonts w:ascii="Arial" w:hAnsi="Arial"/>
                <w:sz w:val="18"/>
              </w:rPr>
              <w:t>No</w:t>
            </w:r>
          </w:p>
        </w:tc>
      </w:tr>
      <w:tr w:rsidR="009D4C7F" w:rsidRPr="00C139B4" w14:paraId="76CEF9F2" w14:textId="77777777" w:rsidTr="001A0783">
        <w:trPr>
          <w:cantSplit/>
          <w:tblHeader/>
          <w:jc w:val="center"/>
        </w:trPr>
        <w:tc>
          <w:tcPr>
            <w:tcW w:w="2604" w:type="dxa"/>
            <w:vAlign w:val="bottom"/>
          </w:tcPr>
          <w:p w14:paraId="23CB24BD" w14:textId="77777777" w:rsidR="009D4C7F" w:rsidRPr="00C139B4" w:rsidRDefault="009D4C7F" w:rsidP="00677A08">
            <w:pPr>
              <w:pStyle w:val="TAL"/>
            </w:pPr>
            <w:r w:rsidRPr="00677A08">
              <w:t>AIR-Flags</w:t>
            </w:r>
          </w:p>
        </w:tc>
        <w:tc>
          <w:tcPr>
            <w:tcW w:w="882" w:type="dxa"/>
          </w:tcPr>
          <w:p w14:paraId="434D38B5" w14:textId="77777777" w:rsidR="009D4C7F" w:rsidRPr="00C139B4" w:rsidRDefault="009D4C7F" w:rsidP="00677A08">
            <w:pPr>
              <w:pStyle w:val="TAL"/>
              <w:rPr>
                <w:lang w:eastAsia="ja-JP"/>
              </w:rPr>
            </w:pPr>
            <w:r w:rsidRPr="00677A08">
              <w:t>1679</w:t>
            </w:r>
          </w:p>
        </w:tc>
        <w:tc>
          <w:tcPr>
            <w:tcW w:w="1109" w:type="dxa"/>
          </w:tcPr>
          <w:p w14:paraId="04854DA0" w14:textId="77777777" w:rsidR="009D4C7F" w:rsidRPr="00C139B4" w:rsidRDefault="009D4C7F" w:rsidP="00677A08">
            <w:pPr>
              <w:pStyle w:val="TAL"/>
            </w:pPr>
            <w:r w:rsidRPr="00677A08">
              <w:t>7.3.201</w:t>
            </w:r>
          </w:p>
        </w:tc>
        <w:tc>
          <w:tcPr>
            <w:tcW w:w="1686" w:type="dxa"/>
          </w:tcPr>
          <w:p w14:paraId="08FFACC0" w14:textId="77777777" w:rsidR="009D4C7F" w:rsidRPr="00C139B4" w:rsidRDefault="009D4C7F" w:rsidP="00677A08">
            <w:pPr>
              <w:pStyle w:val="TAL"/>
            </w:pPr>
            <w:r w:rsidRPr="00677A08">
              <w:t>Unsigned32</w:t>
            </w:r>
          </w:p>
        </w:tc>
        <w:tc>
          <w:tcPr>
            <w:tcW w:w="720" w:type="dxa"/>
          </w:tcPr>
          <w:p w14:paraId="5392E903" w14:textId="77777777" w:rsidR="009D4C7F" w:rsidRPr="00C139B4" w:rsidRDefault="009D4C7F" w:rsidP="002B6321">
            <w:pPr>
              <w:keepNext/>
              <w:keepLines/>
              <w:spacing w:after="0"/>
              <w:rPr>
                <w:rFonts w:ascii="Arial" w:hAnsi="Arial"/>
                <w:sz w:val="18"/>
              </w:rPr>
            </w:pPr>
            <w:r w:rsidRPr="00C139B4">
              <w:rPr>
                <w:rFonts w:ascii="Arial" w:hAnsi="Arial"/>
                <w:sz w:val="18"/>
              </w:rPr>
              <w:t>V</w:t>
            </w:r>
          </w:p>
        </w:tc>
        <w:tc>
          <w:tcPr>
            <w:tcW w:w="609" w:type="dxa"/>
          </w:tcPr>
          <w:p w14:paraId="4601F8D2" w14:textId="77777777" w:rsidR="009D4C7F" w:rsidRPr="00C139B4" w:rsidRDefault="009D4C7F" w:rsidP="002B6321">
            <w:pPr>
              <w:keepNext/>
              <w:keepLines/>
              <w:spacing w:after="0"/>
              <w:rPr>
                <w:rFonts w:ascii="Arial" w:hAnsi="Arial"/>
                <w:sz w:val="18"/>
              </w:rPr>
            </w:pPr>
          </w:p>
        </w:tc>
        <w:tc>
          <w:tcPr>
            <w:tcW w:w="813" w:type="dxa"/>
          </w:tcPr>
          <w:p w14:paraId="54B37D3C" w14:textId="77777777" w:rsidR="009D4C7F" w:rsidRPr="00C139B4" w:rsidRDefault="009D4C7F" w:rsidP="002B6321">
            <w:pPr>
              <w:keepNext/>
              <w:keepLines/>
              <w:spacing w:after="0"/>
              <w:rPr>
                <w:rFonts w:ascii="Arial" w:hAnsi="Arial"/>
                <w:sz w:val="18"/>
              </w:rPr>
            </w:pPr>
          </w:p>
        </w:tc>
        <w:tc>
          <w:tcPr>
            <w:tcW w:w="666" w:type="dxa"/>
          </w:tcPr>
          <w:p w14:paraId="04D844B0" w14:textId="77777777" w:rsidR="009D4C7F" w:rsidRPr="00C139B4" w:rsidRDefault="009D4C7F" w:rsidP="00677A08">
            <w:pPr>
              <w:pStyle w:val="TAL"/>
            </w:pPr>
            <w:r w:rsidRPr="00677A08">
              <w:t>M</w:t>
            </w:r>
          </w:p>
        </w:tc>
        <w:tc>
          <w:tcPr>
            <w:tcW w:w="802" w:type="dxa"/>
          </w:tcPr>
          <w:p w14:paraId="77CFB7E6" w14:textId="77777777" w:rsidR="009D4C7F" w:rsidRPr="00C139B4" w:rsidRDefault="009D4C7F" w:rsidP="002B6321">
            <w:pPr>
              <w:keepNext/>
              <w:keepLines/>
              <w:spacing w:after="0"/>
              <w:rPr>
                <w:rFonts w:ascii="Arial" w:hAnsi="Arial"/>
                <w:sz w:val="18"/>
              </w:rPr>
            </w:pPr>
            <w:r w:rsidRPr="00C139B4">
              <w:rPr>
                <w:rFonts w:ascii="Arial" w:hAnsi="Arial"/>
                <w:sz w:val="18"/>
              </w:rPr>
              <w:t>No</w:t>
            </w:r>
          </w:p>
        </w:tc>
      </w:tr>
      <w:tr w:rsidR="009D4C7F" w:rsidRPr="00C139B4" w14:paraId="13ACC232" w14:textId="77777777" w:rsidTr="001A0783">
        <w:trPr>
          <w:cantSplit/>
          <w:tblHeader/>
          <w:jc w:val="center"/>
        </w:trPr>
        <w:tc>
          <w:tcPr>
            <w:tcW w:w="2604" w:type="dxa"/>
            <w:vAlign w:val="bottom"/>
          </w:tcPr>
          <w:p w14:paraId="7D57C1CE" w14:textId="77777777" w:rsidR="009D4C7F" w:rsidRPr="00C139B4" w:rsidRDefault="009D4C7F" w:rsidP="00677A08">
            <w:pPr>
              <w:pStyle w:val="TAL"/>
            </w:pPr>
            <w:r w:rsidRPr="00677A08">
              <w:t>UE-Usage-Type</w:t>
            </w:r>
          </w:p>
        </w:tc>
        <w:tc>
          <w:tcPr>
            <w:tcW w:w="882" w:type="dxa"/>
          </w:tcPr>
          <w:p w14:paraId="2AB2F6A5" w14:textId="77777777" w:rsidR="009D4C7F" w:rsidRPr="00C139B4" w:rsidRDefault="009D4C7F" w:rsidP="00677A08">
            <w:pPr>
              <w:pStyle w:val="TAL"/>
              <w:rPr>
                <w:lang w:eastAsia="ja-JP"/>
              </w:rPr>
            </w:pPr>
            <w:r w:rsidRPr="00677A08">
              <w:t>1680</w:t>
            </w:r>
          </w:p>
        </w:tc>
        <w:tc>
          <w:tcPr>
            <w:tcW w:w="1109" w:type="dxa"/>
          </w:tcPr>
          <w:p w14:paraId="2EACE6B1" w14:textId="77777777" w:rsidR="009D4C7F" w:rsidRPr="00C139B4" w:rsidRDefault="009D4C7F" w:rsidP="00677A08">
            <w:pPr>
              <w:pStyle w:val="TAL"/>
            </w:pPr>
            <w:r w:rsidRPr="00677A08">
              <w:t>7.3.202</w:t>
            </w:r>
          </w:p>
        </w:tc>
        <w:tc>
          <w:tcPr>
            <w:tcW w:w="1686" w:type="dxa"/>
          </w:tcPr>
          <w:p w14:paraId="3A1AEA78" w14:textId="77777777" w:rsidR="009D4C7F" w:rsidRPr="00C139B4" w:rsidRDefault="009D4C7F" w:rsidP="00677A08">
            <w:pPr>
              <w:pStyle w:val="TAL"/>
            </w:pPr>
            <w:r w:rsidRPr="00677A08">
              <w:t>Unsigned32</w:t>
            </w:r>
          </w:p>
        </w:tc>
        <w:tc>
          <w:tcPr>
            <w:tcW w:w="720" w:type="dxa"/>
          </w:tcPr>
          <w:p w14:paraId="35A1D316" w14:textId="77777777" w:rsidR="009D4C7F" w:rsidRPr="00C139B4" w:rsidRDefault="009D4C7F" w:rsidP="002B6321">
            <w:pPr>
              <w:keepNext/>
              <w:keepLines/>
              <w:spacing w:after="0"/>
              <w:rPr>
                <w:rFonts w:ascii="Arial" w:hAnsi="Arial"/>
                <w:sz w:val="18"/>
              </w:rPr>
            </w:pPr>
            <w:r w:rsidRPr="00C139B4">
              <w:rPr>
                <w:rFonts w:ascii="Arial" w:hAnsi="Arial"/>
                <w:sz w:val="18"/>
              </w:rPr>
              <w:t>V</w:t>
            </w:r>
          </w:p>
        </w:tc>
        <w:tc>
          <w:tcPr>
            <w:tcW w:w="609" w:type="dxa"/>
          </w:tcPr>
          <w:p w14:paraId="1C2BD680" w14:textId="77777777" w:rsidR="009D4C7F" w:rsidRPr="00C139B4" w:rsidRDefault="009D4C7F" w:rsidP="002B6321">
            <w:pPr>
              <w:keepNext/>
              <w:keepLines/>
              <w:spacing w:after="0"/>
              <w:rPr>
                <w:rFonts w:ascii="Arial" w:hAnsi="Arial"/>
                <w:sz w:val="18"/>
              </w:rPr>
            </w:pPr>
          </w:p>
        </w:tc>
        <w:tc>
          <w:tcPr>
            <w:tcW w:w="813" w:type="dxa"/>
          </w:tcPr>
          <w:p w14:paraId="58D0A85E" w14:textId="77777777" w:rsidR="009D4C7F" w:rsidRPr="00C139B4" w:rsidRDefault="009D4C7F" w:rsidP="002B6321">
            <w:pPr>
              <w:keepNext/>
              <w:keepLines/>
              <w:spacing w:after="0"/>
              <w:rPr>
                <w:rFonts w:ascii="Arial" w:hAnsi="Arial"/>
                <w:sz w:val="18"/>
              </w:rPr>
            </w:pPr>
          </w:p>
        </w:tc>
        <w:tc>
          <w:tcPr>
            <w:tcW w:w="666" w:type="dxa"/>
          </w:tcPr>
          <w:p w14:paraId="57D7FD02" w14:textId="77777777" w:rsidR="009D4C7F" w:rsidRPr="00C139B4" w:rsidRDefault="009D4C7F" w:rsidP="00677A08">
            <w:pPr>
              <w:pStyle w:val="TAL"/>
            </w:pPr>
            <w:r w:rsidRPr="00677A08">
              <w:t>M</w:t>
            </w:r>
          </w:p>
        </w:tc>
        <w:tc>
          <w:tcPr>
            <w:tcW w:w="802" w:type="dxa"/>
          </w:tcPr>
          <w:p w14:paraId="14120DEC" w14:textId="77777777" w:rsidR="009D4C7F" w:rsidRPr="00C139B4" w:rsidRDefault="009D4C7F" w:rsidP="002B6321">
            <w:pPr>
              <w:keepNext/>
              <w:keepLines/>
              <w:spacing w:after="0"/>
              <w:rPr>
                <w:rFonts w:ascii="Arial" w:hAnsi="Arial"/>
                <w:sz w:val="18"/>
              </w:rPr>
            </w:pPr>
            <w:r w:rsidRPr="00C139B4">
              <w:rPr>
                <w:rFonts w:ascii="Arial" w:hAnsi="Arial"/>
                <w:sz w:val="18"/>
              </w:rPr>
              <w:t>No</w:t>
            </w:r>
          </w:p>
        </w:tc>
      </w:tr>
      <w:tr w:rsidR="009D4C7F" w:rsidRPr="00C139B4" w14:paraId="3A0D4954" w14:textId="77777777" w:rsidTr="001A0783">
        <w:trPr>
          <w:cantSplit/>
          <w:tblHeader/>
          <w:jc w:val="center"/>
        </w:trPr>
        <w:tc>
          <w:tcPr>
            <w:tcW w:w="2604" w:type="dxa"/>
            <w:vAlign w:val="bottom"/>
          </w:tcPr>
          <w:p w14:paraId="65A2B920" w14:textId="77777777" w:rsidR="009D4C7F" w:rsidRPr="00C139B4" w:rsidRDefault="009D4C7F" w:rsidP="00677A08">
            <w:pPr>
              <w:pStyle w:val="TAL"/>
            </w:pPr>
            <w:r w:rsidRPr="00677A08">
              <w:t>Non-IP-PDN-Type-Indicator</w:t>
            </w:r>
          </w:p>
        </w:tc>
        <w:tc>
          <w:tcPr>
            <w:tcW w:w="882" w:type="dxa"/>
          </w:tcPr>
          <w:p w14:paraId="2EA4ECF9" w14:textId="77777777" w:rsidR="009D4C7F" w:rsidRPr="00C139B4" w:rsidRDefault="009D4C7F" w:rsidP="00677A08">
            <w:pPr>
              <w:pStyle w:val="TAL"/>
              <w:rPr>
                <w:lang w:eastAsia="ja-JP"/>
              </w:rPr>
            </w:pPr>
            <w:r w:rsidRPr="00677A08">
              <w:t>1681</w:t>
            </w:r>
          </w:p>
        </w:tc>
        <w:tc>
          <w:tcPr>
            <w:tcW w:w="1109" w:type="dxa"/>
          </w:tcPr>
          <w:p w14:paraId="0823D8F6" w14:textId="77777777" w:rsidR="009D4C7F" w:rsidRPr="00C139B4" w:rsidRDefault="009D4C7F" w:rsidP="00677A08">
            <w:pPr>
              <w:pStyle w:val="TAL"/>
            </w:pPr>
            <w:r w:rsidRPr="00677A08">
              <w:t>7.3.204</w:t>
            </w:r>
          </w:p>
        </w:tc>
        <w:tc>
          <w:tcPr>
            <w:tcW w:w="1686" w:type="dxa"/>
          </w:tcPr>
          <w:p w14:paraId="62471A4D" w14:textId="77777777" w:rsidR="009D4C7F" w:rsidRPr="00C139B4" w:rsidRDefault="009D4C7F" w:rsidP="00677A08">
            <w:pPr>
              <w:pStyle w:val="TAL"/>
            </w:pPr>
            <w:r w:rsidRPr="00677A08">
              <w:t>Enumerated</w:t>
            </w:r>
          </w:p>
        </w:tc>
        <w:tc>
          <w:tcPr>
            <w:tcW w:w="720" w:type="dxa"/>
          </w:tcPr>
          <w:p w14:paraId="5CC8DA02" w14:textId="77777777" w:rsidR="009D4C7F" w:rsidRPr="00C139B4" w:rsidRDefault="009D4C7F" w:rsidP="002B6321">
            <w:pPr>
              <w:keepNext/>
              <w:keepLines/>
              <w:spacing w:after="0"/>
              <w:rPr>
                <w:rFonts w:ascii="Arial" w:hAnsi="Arial"/>
                <w:sz w:val="18"/>
              </w:rPr>
            </w:pPr>
            <w:r w:rsidRPr="00C139B4">
              <w:rPr>
                <w:rFonts w:ascii="Arial" w:hAnsi="Arial"/>
                <w:sz w:val="18"/>
              </w:rPr>
              <w:t>V</w:t>
            </w:r>
          </w:p>
        </w:tc>
        <w:tc>
          <w:tcPr>
            <w:tcW w:w="609" w:type="dxa"/>
          </w:tcPr>
          <w:p w14:paraId="206056FF" w14:textId="77777777" w:rsidR="009D4C7F" w:rsidRPr="00C139B4" w:rsidRDefault="009D4C7F" w:rsidP="002B6321">
            <w:pPr>
              <w:keepNext/>
              <w:keepLines/>
              <w:spacing w:after="0"/>
              <w:rPr>
                <w:rFonts w:ascii="Arial" w:hAnsi="Arial"/>
                <w:sz w:val="18"/>
              </w:rPr>
            </w:pPr>
          </w:p>
        </w:tc>
        <w:tc>
          <w:tcPr>
            <w:tcW w:w="813" w:type="dxa"/>
          </w:tcPr>
          <w:p w14:paraId="2AF62711" w14:textId="77777777" w:rsidR="009D4C7F" w:rsidRPr="00C139B4" w:rsidRDefault="009D4C7F" w:rsidP="002B6321">
            <w:pPr>
              <w:keepNext/>
              <w:keepLines/>
              <w:spacing w:after="0"/>
              <w:rPr>
                <w:rFonts w:ascii="Arial" w:hAnsi="Arial"/>
                <w:sz w:val="18"/>
              </w:rPr>
            </w:pPr>
          </w:p>
        </w:tc>
        <w:tc>
          <w:tcPr>
            <w:tcW w:w="666" w:type="dxa"/>
          </w:tcPr>
          <w:p w14:paraId="40457405" w14:textId="77777777" w:rsidR="009D4C7F" w:rsidRPr="00C139B4" w:rsidRDefault="009D4C7F" w:rsidP="00677A08">
            <w:pPr>
              <w:pStyle w:val="TAL"/>
            </w:pPr>
            <w:r w:rsidRPr="00677A08">
              <w:t>M</w:t>
            </w:r>
          </w:p>
        </w:tc>
        <w:tc>
          <w:tcPr>
            <w:tcW w:w="802" w:type="dxa"/>
          </w:tcPr>
          <w:p w14:paraId="4380AA2D" w14:textId="77777777" w:rsidR="009D4C7F" w:rsidRPr="00C139B4" w:rsidRDefault="009D4C7F" w:rsidP="002B6321">
            <w:pPr>
              <w:keepNext/>
              <w:keepLines/>
              <w:spacing w:after="0"/>
              <w:rPr>
                <w:rFonts w:ascii="Arial" w:hAnsi="Arial"/>
                <w:sz w:val="18"/>
              </w:rPr>
            </w:pPr>
            <w:r w:rsidRPr="00C139B4">
              <w:rPr>
                <w:rFonts w:ascii="Arial" w:hAnsi="Arial"/>
                <w:sz w:val="18"/>
              </w:rPr>
              <w:t>No</w:t>
            </w:r>
          </w:p>
        </w:tc>
      </w:tr>
      <w:tr w:rsidR="009D4C7F" w:rsidRPr="00C139B4" w14:paraId="47B87583" w14:textId="77777777" w:rsidTr="001A0783">
        <w:trPr>
          <w:cantSplit/>
          <w:tblHeader/>
          <w:jc w:val="center"/>
        </w:trPr>
        <w:tc>
          <w:tcPr>
            <w:tcW w:w="2604" w:type="dxa"/>
            <w:vAlign w:val="bottom"/>
          </w:tcPr>
          <w:p w14:paraId="2AC2F236" w14:textId="77777777" w:rsidR="009D4C7F" w:rsidRPr="00C139B4" w:rsidRDefault="009D4C7F" w:rsidP="00677A08">
            <w:pPr>
              <w:pStyle w:val="TAL"/>
            </w:pPr>
            <w:r w:rsidRPr="00677A08">
              <w:t>Non-IP-Data-Delivery-Mechanism</w:t>
            </w:r>
          </w:p>
        </w:tc>
        <w:tc>
          <w:tcPr>
            <w:tcW w:w="882" w:type="dxa"/>
          </w:tcPr>
          <w:p w14:paraId="13D2BB2A" w14:textId="77777777" w:rsidR="009D4C7F" w:rsidRPr="00C139B4" w:rsidRDefault="009D4C7F" w:rsidP="00677A08">
            <w:pPr>
              <w:pStyle w:val="TAL"/>
              <w:rPr>
                <w:lang w:eastAsia="ja-JP"/>
              </w:rPr>
            </w:pPr>
            <w:r w:rsidRPr="00677A08">
              <w:t>1682</w:t>
            </w:r>
          </w:p>
        </w:tc>
        <w:tc>
          <w:tcPr>
            <w:tcW w:w="1109" w:type="dxa"/>
          </w:tcPr>
          <w:p w14:paraId="166300EB" w14:textId="77777777" w:rsidR="009D4C7F" w:rsidRPr="00C139B4" w:rsidRDefault="009D4C7F" w:rsidP="00677A08">
            <w:pPr>
              <w:pStyle w:val="TAL"/>
            </w:pPr>
            <w:r w:rsidRPr="00677A08">
              <w:t>7.3.205</w:t>
            </w:r>
          </w:p>
        </w:tc>
        <w:tc>
          <w:tcPr>
            <w:tcW w:w="1686" w:type="dxa"/>
          </w:tcPr>
          <w:p w14:paraId="6F26F5DC" w14:textId="77777777" w:rsidR="009D4C7F" w:rsidRPr="00C139B4" w:rsidRDefault="009D4C7F" w:rsidP="00677A08">
            <w:pPr>
              <w:pStyle w:val="TAL"/>
            </w:pPr>
            <w:r w:rsidRPr="00677A08">
              <w:t>Unsigned32</w:t>
            </w:r>
          </w:p>
        </w:tc>
        <w:tc>
          <w:tcPr>
            <w:tcW w:w="720" w:type="dxa"/>
          </w:tcPr>
          <w:p w14:paraId="44B2E57E" w14:textId="77777777" w:rsidR="009D4C7F" w:rsidRPr="00C139B4" w:rsidRDefault="009D4C7F" w:rsidP="002B6321">
            <w:pPr>
              <w:keepNext/>
              <w:keepLines/>
              <w:spacing w:after="0"/>
              <w:rPr>
                <w:rFonts w:ascii="Arial" w:hAnsi="Arial"/>
                <w:sz w:val="18"/>
              </w:rPr>
            </w:pPr>
            <w:r w:rsidRPr="00C139B4">
              <w:rPr>
                <w:rFonts w:ascii="Arial" w:hAnsi="Arial"/>
                <w:sz w:val="18"/>
              </w:rPr>
              <w:t>V</w:t>
            </w:r>
          </w:p>
        </w:tc>
        <w:tc>
          <w:tcPr>
            <w:tcW w:w="609" w:type="dxa"/>
          </w:tcPr>
          <w:p w14:paraId="1E1AF442" w14:textId="77777777" w:rsidR="009D4C7F" w:rsidRPr="00C139B4" w:rsidRDefault="009D4C7F" w:rsidP="002B6321">
            <w:pPr>
              <w:keepNext/>
              <w:keepLines/>
              <w:spacing w:after="0"/>
              <w:rPr>
                <w:rFonts w:ascii="Arial" w:hAnsi="Arial"/>
                <w:sz w:val="18"/>
              </w:rPr>
            </w:pPr>
          </w:p>
        </w:tc>
        <w:tc>
          <w:tcPr>
            <w:tcW w:w="813" w:type="dxa"/>
          </w:tcPr>
          <w:p w14:paraId="0B194785" w14:textId="77777777" w:rsidR="009D4C7F" w:rsidRPr="00C139B4" w:rsidRDefault="009D4C7F" w:rsidP="002B6321">
            <w:pPr>
              <w:keepNext/>
              <w:keepLines/>
              <w:spacing w:after="0"/>
              <w:rPr>
                <w:rFonts w:ascii="Arial" w:hAnsi="Arial"/>
                <w:sz w:val="18"/>
              </w:rPr>
            </w:pPr>
          </w:p>
        </w:tc>
        <w:tc>
          <w:tcPr>
            <w:tcW w:w="666" w:type="dxa"/>
          </w:tcPr>
          <w:p w14:paraId="63D96DFD" w14:textId="77777777" w:rsidR="009D4C7F" w:rsidRPr="00C139B4" w:rsidRDefault="009D4C7F" w:rsidP="00677A08">
            <w:pPr>
              <w:pStyle w:val="TAL"/>
            </w:pPr>
            <w:r w:rsidRPr="00677A08">
              <w:t>M</w:t>
            </w:r>
          </w:p>
        </w:tc>
        <w:tc>
          <w:tcPr>
            <w:tcW w:w="802" w:type="dxa"/>
          </w:tcPr>
          <w:p w14:paraId="275D775A" w14:textId="77777777" w:rsidR="009D4C7F" w:rsidRPr="00C139B4" w:rsidRDefault="009D4C7F" w:rsidP="002B6321">
            <w:pPr>
              <w:keepNext/>
              <w:keepLines/>
              <w:spacing w:after="0"/>
              <w:rPr>
                <w:rFonts w:ascii="Arial" w:hAnsi="Arial"/>
                <w:sz w:val="18"/>
              </w:rPr>
            </w:pPr>
            <w:r w:rsidRPr="00C139B4">
              <w:rPr>
                <w:rFonts w:ascii="Arial" w:hAnsi="Arial"/>
                <w:sz w:val="18"/>
              </w:rPr>
              <w:t>No</w:t>
            </w:r>
          </w:p>
        </w:tc>
      </w:tr>
      <w:tr w:rsidR="009D4C7F" w:rsidRPr="00C139B4" w14:paraId="553641A3" w14:textId="77777777" w:rsidTr="001A0783">
        <w:trPr>
          <w:cantSplit/>
          <w:tblHeader/>
          <w:jc w:val="center"/>
        </w:trPr>
        <w:tc>
          <w:tcPr>
            <w:tcW w:w="2604" w:type="dxa"/>
            <w:vAlign w:val="bottom"/>
          </w:tcPr>
          <w:p w14:paraId="0A80F6D0" w14:textId="77777777" w:rsidR="009D4C7F" w:rsidRPr="00C139B4" w:rsidRDefault="009D4C7F" w:rsidP="00677A08">
            <w:pPr>
              <w:pStyle w:val="TAL"/>
            </w:pPr>
            <w:r w:rsidRPr="00677A08">
              <w:t>Additional-Context-ID</w:t>
            </w:r>
          </w:p>
        </w:tc>
        <w:tc>
          <w:tcPr>
            <w:tcW w:w="882" w:type="dxa"/>
          </w:tcPr>
          <w:p w14:paraId="10894356" w14:textId="77777777" w:rsidR="009D4C7F" w:rsidRPr="00C139B4" w:rsidRDefault="009D4C7F" w:rsidP="00677A08">
            <w:pPr>
              <w:pStyle w:val="TAL"/>
              <w:rPr>
                <w:lang w:eastAsia="ja-JP"/>
              </w:rPr>
            </w:pPr>
            <w:r w:rsidRPr="00677A08">
              <w:t>1683</w:t>
            </w:r>
          </w:p>
        </w:tc>
        <w:tc>
          <w:tcPr>
            <w:tcW w:w="1109" w:type="dxa"/>
          </w:tcPr>
          <w:p w14:paraId="7CE8EF70" w14:textId="77777777" w:rsidR="009D4C7F" w:rsidRPr="00C139B4" w:rsidRDefault="009D4C7F" w:rsidP="00677A08">
            <w:pPr>
              <w:pStyle w:val="TAL"/>
            </w:pPr>
            <w:r w:rsidRPr="00677A08">
              <w:t>7.3.206</w:t>
            </w:r>
          </w:p>
        </w:tc>
        <w:tc>
          <w:tcPr>
            <w:tcW w:w="1686" w:type="dxa"/>
          </w:tcPr>
          <w:p w14:paraId="0F369A8B" w14:textId="77777777" w:rsidR="009D4C7F" w:rsidRPr="00C139B4" w:rsidRDefault="009D4C7F" w:rsidP="00677A08">
            <w:pPr>
              <w:pStyle w:val="TAL"/>
            </w:pPr>
            <w:r w:rsidRPr="00677A08">
              <w:t>Unsigned32</w:t>
            </w:r>
          </w:p>
        </w:tc>
        <w:tc>
          <w:tcPr>
            <w:tcW w:w="720" w:type="dxa"/>
          </w:tcPr>
          <w:p w14:paraId="3CD38DE7" w14:textId="77777777" w:rsidR="009D4C7F" w:rsidRPr="00C139B4" w:rsidRDefault="009D4C7F" w:rsidP="002B6321">
            <w:pPr>
              <w:keepNext/>
              <w:keepLines/>
              <w:spacing w:after="0"/>
              <w:rPr>
                <w:rFonts w:ascii="Arial" w:hAnsi="Arial"/>
                <w:sz w:val="18"/>
              </w:rPr>
            </w:pPr>
            <w:r w:rsidRPr="00C139B4">
              <w:rPr>
                <w:rFonts w:ascii="Arial" w:hAnsi="Arial"/>
                <w:sz w:val="18"/>
              </w:rPr>
              <w:t>V</w:t>
            </w:r>
          </w:p>
        </w:tc>
        <w:tc>
          <w:tcPr>
            <w:tcW w:w="609" w:type="dxa"/>
          </w:tcPr>
          <w:p w14:paraId="1AF7B4BB" w14:textId="77777777" w:rsidR="009D4C7F" w:rsidRPr="00C139B4" w:rsidRDefault="009D4C7F" w:rsidP="002B6321">
            <w:pPr>
              <w:keepNext/>
              <w:keepLines/>
              <w:spacing w:after="0"/>
              <w:rPr>
                <w:rFonts w:ascii="Arial" w:hAnsi="Arial"/>
                <w:sz w:val="18"/>
              </w:rPr>
            </w:pPr>
          </w:p>
        </w:tc>
        <w:tc>
          <w:tcPr>
            <w:tcW w:w="813" w:type="dxa"/>
          </w:tcPr>
          <w:p w14:paraId="2BDD2D4C" w14:textId="77777777" w:rsidR="009D4C7F" w:rsidRPr="00C139B4" w:rsidRDefault="009D4C7F" w:rsidP="002B6321">
            <w:pPr>
              <w:keepNext/>
              <w:keepLines/>
              <w:spacing w:after="0"/>
              <w:rPr>
                <w:rFonts w:ascii="Arial" w:hAnsi="Arial"/>
                <w:sz w:val="18"/>
              </w:rPr>
            </w:pPr>
          </w:p>
        </w:tc>
        <w:tc>
          <w:tcPr>
            <w:tcW w:w="666" w:type="dxa"/>
          </w:tcPr>
          <w:p w14:paraId="5F1F7B66" w14:textId="77777777" w:rsidR="009D4C7F" w:rsidRPr="00C139B4" w:rsidRDefault="009D4C7F" w:rsidP="00677A08">
            <w:pPr>
              <w:pStyle w:val="TAL"/>
            </w:pPr>
            <w:r w:rsidRPr="00677A08">
              <w:t>M</w:t>
            </w:r>
          </w:p>
        </w:tc>
        <w:tc>
          <w:tcPr>
            <w:tcW w:w="802" w:type="dxa"/>
          </w:tcPr>
          <w:p w14:paraId="55CDDA23" w14:textId="77777777" w:rsidR="009D4C7F" w:rsidRPr="00C139B4" w:rsidRDefault="009D4C7F" w:rsidP="002B6321">
            <w:pPr>
              <w:keepNext/>
              <w:keepLines/>
              <w:spacing w:after="0"/>
              <w:rPr>
                <w:rFonts w:ascii="Arial" w:hAnsi="Arial"/>
                <w:sz w:val="18"/>
              </w:rPr>
            </w:pPr>
            <w:r w:rsidRPr="00C139B4">
              <w:rPr>
                <w:rFonts w:ascii="Arial" w:hAnsi="Arial"/>
                <w:sz w:val="18"/>
              </w:rPr>
              <w:t>No</w:t>
            </w:r>
          </w:p>
        </w:tc>
      </w:tr>
      <w:tr w:rsidR="009D4C7F" w:rsidRPr="00C139B4" w14:paraId="29994C69" w14:textId="77777777" w:rsidTr="001A0783">
        <w:trPr>
          <w:cantSplit/>
          <w:tblHeader/>
          <w:jc w:val="center"/>
        </w:trPr>
        <w:tc>
          <w:tcPr>
            <w:tcW w:w="2604" w:type="dxa"/>
            <w:vAlign w:val="bottom"/>
          </w:tcPr>
          <w:p w14:paraId="1D80EAA6" w14:textId="77777777" w:rsidR="009D4C7F" w:rsidRPr="00C139B4" w:rsidRDefault="009D4C7F" w:rsidP="00677A08">
            <w:pPr>
              <w:pStyle w:val="TAL"/>
            </w:pPr>
            <w:r w:rsidRPr="00677A08">
              <w:t>SCEF-Realm</w:t>
            </w:r>
          </w:p>
        </w:tc>
        <w:tc>
          <w:tcPr>
            <w:tcW w:w="882" w:type="dxa"/>
          </w:tcPr>
          <w:p w14:paraId="75B6B360" w14:textId="77777777" w:rsidR="009D4C7F" w:rsidRPr="00C139B4" w:rsidRDefault="009D4C7F" w:rsidP="00677A08">
            <w:pPr>
              <w:pStyle w:val="TAL"/>
              <w:rPr>
                <w:lang w:eastAsia="ja-JP"/>
              </w:rPr>
            </w:pPr>
            <w:r w:rsidRPr="00677A08">
              <w:t>1684</w:t>
            </w:r>
          </w:p>
        </w:tc>
        <w:tc>
          <w:tcPr>
            <w:tcW w:w="1109" w:type="dxa"/>
          </w:tcPr>
          <w:p w14:paraId="7D0C583E" w14:textId="77777777" w:rsidR="009D4C7F" w:rsidRPr="00C139B4" w:rsidRDefault="009D4C7F" w:rsidP="00677A08">
            <w:pPr>
              <w:pStyle w:val="TAL"/>
            </w:pPr>
            <w:r w:rsidRPr="00677A08">
              <w:t>7.3.207</w:t>
            </w:r>
          </w:p>
        </w:tc>
        <w:tc>
          <w:tcPr>
            <w:tcW w:w="1686" w:type="dxa"/>
          </w:tcPr>
          <w:p w14:paraId="5DA231CA" w14:textId="77777777" w:rsidR="009D4C7F" w:rsidRPr="00C139B4" w:rsidRDefault="009D4C7F" w:rsidP="00677A08">
            <w:pPr>
              <w:pStyle w:val="TAL"/>
            </w:pPr>
            <w:r w:rsidRPr="00677A08">
              <w:t>DiameterIdentity</w:t>
            </w:r>
          </w:p>
        </w:tc>
        <w:tc>
          <w:tcPr>
            <w:tcW w:w="720" w:type="dxa"/>
          </w:tcPr>
          <w:p w14:paraId="325D088C" w14:textId="77777777" w:rsidR="009D4C7F" w:rsidRPr="00C139B4" w:rsidRDefault="009D4C7F" w:rsidP="002B6321">
            <w:pPr>
              <w:keepNext/>
              <w:keepLines/>
              <w:spacing w:after="0"/>
              <w:rPr>
                <w:rFonts w:ascii="Arial" w:hAnsi="Arial"/>
                <w:sz w:val="18"/>
              </w:rPr>
            </w:pPr>
            <w:r w:rsidRPr="00C139B4">
              <w:rPr>
                <w:rFonts w:ascii="Arial" w:hAnsi="Arial"/>
                <w:sz w:val="18"/>
              </w:rPr>
              <w:t>V</w:t>
            </w:r>
          </w:p>
        </w:tc>
        <w:tc>
          <w:tcPr>
            <w:tcW w:w="609" w:type="dxa"/>
          </w:tcPr>
          <w:p w14:paraId="361DA77F" w14:textId="77777777" w:rsidR="009D4C7F" w:rsidRPr="00C139B4" w:rsidRDefault="009D4C7F" w:rsidP="002B6321">
            <w:pPr>
              <w:keepNext/>
              <w:keepLines/>
              <w:spacing w:after="0"/>
              <w:rPr>
                <w:rFonts w:ascii="Arial" w:hAnsi="Arial"/>
                <w:sz w:val="18"/>
              </w:rPr>
            </w:pPr>
          </w:p>
        </w:tc>
        <w:tc>
          <w:tcPr>
            <w:tcW w:w="813" w:type="dxa"/>
          </w:tcPr>
          <w:p w14:paraId="2AAF754D" w14:textId="77777777" w:rsidR="009D4C7F" w:rsidRPr="00C139B4" w:rsidRDefault="009D4C7F" w:rsidP="002B6321">
            <w:pPr>
              <w:keepNext/>
              <w:keepLines/>
              <w:spacing w:after="0"/>
              <w:rPr>
                <w:rFonts w:ascii="Arial" w:hAnsi="Arial"/>
                <w:sz w:val="18"/>
              </w:rPr>
            </w:pPr>
          </w:p>
        </w:tc>
        <w:tc>
          <w:tcPr>
            <w:tcW w:w="666" w:type="dxa"/>
          </w:tcPr>
          <w:p w14:paraId="2833CD5C" w14:textId="77777777" w:rsidR="009D4C7F" w:rsidRPr="00C139B4" w:rsidRDefault="009D4C7F" w:rsidP="00677A08">
            <w:pPr>
              <w:pStyle w:val="TAL"/>
            </w:pPr>
            <w:r w:rsidRPr="00677A08">
              <w:t>M</w:t>
            </w:r>
          </w:p>
        </w:tc>
        <w:tc>
          <w:tcPr>
            <w:tcW w:w="802" w:type="dxa"/>
          </w:tcPr>
          <w:p w14:paraId="665A19B6" w14:textId="77777777" w:rsidR="009D4C7F" w:rsidRPr="00C139B4" w:rsidRDefault="009D4C7F" w:rsidP="002B6321">
            <w:pPr>
              <w:keepNext/>
              <w:keepLines/>
              <w:spacing w:after="0"/>
              <w:rPr>
                <w:rFonts w:ascii="Arial" w:hAnsi="Arial"/>
                <w:sz w:val="18"/>
              </w:rPr>
            </w:pPr>
            <w:r w:rsidRPr="00C139B4">
              <w:rPr>
                <w:rFonts w:ascii="Arial" w:hAnsi="Arial"/>
                <w:sz w:val="18"/>
              </w:rPr>
              <w:t>No</w:t>
            </w:r>
          </w:p>
        </w:tc>
      </w:tr>
      <w:tr w:rsidR="009D4C7F" w:rsidRPr="00C139B4" w14:paraId="5692BF78" w14:textId="77777777" w:rsidTr="001A0783">
        <w:trPr>
          <w:cantSplit/>
          <w:tblHeader/>
          <w:jc w:val="center"/>
        </w:trPr>
        <w:tc>
          <w:tcPr>
            <w:tcW w:w="2604" w:type="dxa"/>
          </w:tcPr>
          <w:p w14:paraId="79152432" w14:textId="77777777" w:rsidR="009D4C7F" w:rsidRPr="00C139B4" w:rsidRDefault="009D4C7F" w:rsidP="002B6321">
            <w:pPr>
              <w:pStyle w:val="TAL"/>
            </w:pPr>
            <w:r w:rsidRPr="00C139B4">
              <w:t>Subscription-Data-Deletion</w:t>
            </w:r>
          </w:p>
        </w:tc>
        <w:tc>
          <w:tcPr>
            <w:tcW w:w="882" w:type="dxa"/>
          </w:tcPr>
          <w:p w14:paraId="3B1A7A04" w14:textId="77777777" w:rsidR="009D4C7F" w:rsidRPr="00C139B4" w:rsidRDefault="009D4C7F" w:rsidP="002B6321">
            <w:pPr>
              <w:pStyle w:val="TAL"/>
            </w:pPr>
            <w:r w:rsidRPr="00C139B4">
              <w:t>1685</w:t>
            </w:r>
          </w:p>
        </w:tc>
        <w:tc>
          <w:tcPr>
            <w:tcW w:w="1109" w:type="dxa"/>
          </w:tcPr>
          <w:p w14:paraId="01C7BC01" w14:textId="77777777" w:rsidR="009D4C7F" w:rsidRPr="00C139B4" w:rsidRDefault="009D4C7F" w:rsidP="002B6321">
            <w:pPr>
              <w:pStyle w:val="TAL"/>
            </w:pPr>
            <w:r w:rsidRPr="00C139B4">
              <w:t>7.3.208</w:t>
            </w:r>
          </w:p>
        </w:tc>
        <w:tc>
          <w:tcPr>
            <w:tcW w:w="1686" w:type="dxa"/>
          </w:tcPr>
          <w:p w14:paraId="66842FF4" w14:textId="77777777" w:rsidR="009D4C7F" w:rsidRPr="00C139B4" w:rsidRDefault="009D4C7F" w:rsidP="002B6321">
            <w:pPr>
              <w:pStyle w:val="TAL"/>
            </w:pPr>
            <w:r w:rsidRPr="00C139B4">
              <w:t>Grouped</w:t>
            </w:r>
          </w:p>
        </w:tc>
        <w:tc>
          <w:tcPr>
            <w:tcW w:w="720" w:type="dxa"/>
          </w:tcPr>
          <w:p w14:paraId="78308951" w14:textId="77777777" w:rsidR="009D4C7F" w:rsidRPr="00C139B4" w:rsidRDefault="009D4C7F" w:rsidP="002B6321">
            <w:pPr>
              <w:pStyle w:val="TAL"/>
            </w:pPr>
            <w:r w:rsidRPr="00C139B4">
              <w:t>V</w:t>
            </w:r>
          </w:p>
        </w:tc>
        <w:tc>
          <w:tcPr>
            <w:tcW w:w="609" w:type="dxa"/>
          </w:tcPr>
          <w:p w14:paraId="7910EBEC" w14:textId="77777777" w:rsidR="009D4C7F" w:rsidRPr="00C139B4" w:rsidRDefault="009D4C7F" w:rsidP="002B6321">
            <w:pPr>
              <w:pStyle w:val="TAL"/>
            </w:pPr>
          </w:p>
        </w:tc>
        <w:tc>
          <w:tcPr>
            <w:tcW w:w="813" w:type="dxa"/>
          </w:tcPr>
          <w:p w14:paraId="1937B48C" w14:textId="77777777" w:rsidR="009D4C7F" w:rsidRPr="00C139B4" w:rsidRDefault="009D4C7F" w:rsidP="002B6321">
            <w:pPr>
              <w:pStyle w:val="TAL"/>
            </w:pPr>
          </w:p>
        </w:tc>
        <w:tc>
          <w:tcPr>
            <w:tcW w:w="666" w:type="dxa"/>
          </w:tcPr>
          <w:p w14:paraId="0916236C" w14:textId="77777777" w:rsidR="009D4C7F" w:rsidRPr="00C139B4" w:rsidRDefault="009D4C7F" w:rsidP="002B6321">
            <w:pPr>
              <w:pStyle w:val="TAL"/>
            </w:pPr>
            <w:r w:rsidRPr="00C139B4">
              <w:t>M</w:t>
            </w:r>
          </w:p>
        </w:tc>
        <w:tc>
          <w:tcPr>
            <w:tcW w:w="802" w:type="dxa"/>
          </w:tcPr>
          <w:p w14:paraId="3159A16E" w14:textId="77777777" w:rsidR="009D4C7F" w:rsidRPr="00C139B4" w:rsidRDefault="009D4C7F" w:rsidP="002B6321">
            <w:pPr>
              <w:pStyle w:val="TAL"/>
            </w:pPr>
            <w:r w:rsidRPr="00C139B4">
              <w:t>No</w:t>
            </w:r>
          </w:p>
        </w:tc>
      </w:tr>
      <w:tr w:rsidR="009D4C7F" w:rsidRPr="00C139B4" w14:paraId="6FECA455" w14:textId="77777777" w:rsidTr="001A0783">
        <w:trPr>
          <w:cantSplit/>
          <w:tblHeader/>
          <w:jc w:val="center"/>
        </w:trPr>
        <w:tc>
          <w:tcPr>
            <w:tcW w:w="2604" w:type="dxa"/>
          </w:tcPr>
          <w:p w14:paraId="56C83582" w14:textId="77777777" w:rsidR="009D4C7F" w:rsidRPr="00C139B4" w:rsidRDefault="009D4C7F" w:rsidP="002B6321">
            <w:pPr>
              <w:pStyle w:val="TAL"/>
            </w:pPr>
            <w:r w:rsidRPr="00C139B4">
              <w:t>Preferred-Data-Mode</w:t>
            </w:r>
          </w:p>
        </w:tc>
        <w:tc>
          <w:tcPr>
            <w:tcW w:w="882" w:type="dxa"/>
          </w:tcPr>
          <w:p w14:paraId="59B9B10A" w14:textId="77777777" w:rsidR="009D4C7F" w:rsidRPr="00C139B4" w:rsidRDefault="009D4C7F" w:rsidP="002B6321">
            <w:pPr>
              <w:pStyle w:val="TAL"/>
            </w:pPr>
            <w:r w:rsidRPr="00C139B4">
              <w:t>1686</w:t>
            </w:r>
          </w:p>
        </w:tc>
        <w:tc>
          <w:tcPr>
            <w:tcW w:w="1109" w:type="dxa"/>
          </w:tcPr>
          <w:p w14:paraId="43C9AD4A" w14:textId="77777777" w:rsidR="009D4C7F" w:rsidRPr="00C139B4" w:rsidRDefault="009D4C7F" w:rsidP="002B6321">
            <w:pPr>
              <w:pStyle w:val="TAL"/>
            </w:pPr>
            <w:r w:rsidRPr="00C139B4">
              <w:t>7.3.209</w:t>
            </w:r>
          </w:p>
        </w:tc>
        <w:tc>
          <w:tcPr>
            <w:tcW w:w="1686" w:type="dxa"/>
          </w:tcPr>
          <w:p w14:paraId="2B09D5DD" w14:textId="77777777" w:rsidR="009D4C7F" w:rsidRPr="00C139B4" w:rsidRDefault="009D4C7F" w:rsidP="002B6321">
            <w:pPr>
              <w:pStyle w:val="TAL"/>
            </w:pPr>
            <w:r w:rsidRPr="00C139B4">
              <w:t>Unsigned32</w:t>
            </w:r>
          </w:p>
        </w:tc>
        <w:tc>
          <w:tcPr>
            <w:tcW w:w="720" w:type="dxa"/>
          </w:tcPr>
          <w:p w14:paraId="335E3AEE" w14:textId="77777777" w:rsidR="009D4C7F" w:rsidRPr="00C139B4" w:rsidRDefault="009D4C7F" w:rsidP="002B6321">
            <w:pPr>
              <w:pStyle w:val="TAL"/>
            </w:pPr>
            <w:r w:rsidRPr="00C139B4">
              <w:t>V</w:t>
            </w:r>
          </w:p>
        </w:tc>
        <w:tc>
          <w:tcPr>
            <w:tcW w:w="609" w:type="dxa"/>
          </w:tcPr>
          <w:p w14:paraId="4107866A" w14:textId="77777777" w:rsidR="009D4C7F" w:rsidRPr="00C139B4" w:rsidRDefault="009D4C7F" w:rsidP="002B6321">
            <w:pPr>
              <w:pStyle w:val="TAL"/>
            </w:pPr>
          </w:p>
        </w:tc>
        <w:tc>
          <w:tcPr>
            <w:tcW w:w="813" w:type="dxa"/>
          </w:tcPr>
          <w:p w14:paraId="58BC750F" w14:textId="77777777" w:rsidR="009D4C7F" w:rsidRPr="00C139B4" w:rsidRDefault="009D4C7F" w:rsidP="002B6321">
            <w:pPr>
              <w:pStyle w:val="TAL"/>
            </w:pPr>
          </w:p>
        </w:tc>
        <w:tc>
          <w:tcPr>
            <w:tcW w:w="666" w:type="dxa"/>
          </w:tcPr>
          <w:p w14:paraId="50E3B782" w14:textId="77777777" w:rsidR="009D4C7F" w:rsidRPr="00C139B4" w:rsidRDefault="009D4C7F" w:rsidP="002B6321">
            <w:pPr>
              <w:pStyle w:val="TAL"/>
            </w:pPr>
            <w:r w:rsidRPr="00C139B4">
              <w:t>M</w:t>
            </w:r>
          </w:p>
        </w:tc>
        <w:tc>
          <w:tcPr>
            <w:tcW w:w="802" w:type="dxa"/>
          </w:tcPr>
          <w:p w14:paraId="4B03E81E" w14:textId="77777777" w:rsidR="009D4C7F" w:rsidRPr="00C139B4" w:rsidRDefault="009D4C7F" w:rsidP="002B6321">
            <w:pPr>
              <w:pStyle w:val="TAL"/>
            </w:pPr>
            <w:r w:rsidRPr="00C139B4">
              <w:t>No</w:t>
            </w:r>
          </w:p>
        </w:tc>
      </w:tr>
      <w:tr w:rsidR="009D4C7F" w:rsidRPr="00C139B4" w14:paraId="76D71B3E" w14:textId="77777777" w:rsidTr="001A0783">
        <w:trPr>
          <w:cantSplit/>
          <w:tblHeader/>
          <w:jc w:val="center"/>
        </w:trPr>
        <w:tc>
          <w:tcPr>
            <w:tcW w:w="2604" w:type="dxa"/>
          </w:tcPr>
          <w:p w14:paraId="64693E1F" w14:textId="77777777" w:rsidR="009D4C7F" w:rsidRPr="00C139B4" w:rsidRDefault="009D4C7F" w:rsidP="002B6321">
            <w:pPr>
              <w:pStyle w:val="TAL"/>
            </w:pPr>
            <w:r w:rsidRPr="00C139B4">
              <w:t>Emergency-Info</w:t>
            </w:r>
          </w:p>
        </w:tc>
        <w:tc>
          <w:tcPr>
            <w:tcW w:w="882" w:type="dxa"/>
          </w:tcPr>
          <w:p w14:paraId="3481252C" w14:textId="77777777" w:rsidR="009D4C7F" w:rsidRPr="00C139B4" w:rsidRDefault="009D4C7F" w:rsidP="002B6321">
            <w:pPr>
              <w:pStyle w:val="TAL"/>
            </w:pPr>
            <w:r w:rsidRPr="00C139B4">
              <w:t>1687</w:t>
            </w:r>
          </w:p>
        </w:tc>
        <w:tc>
          <w:tcPr>
            <w:tcW w:w="1109" w:type="dxa"/>
          </w:tcPr>
          <w:p w14:paraId="597BD0C4" w14:textId="77777777" w:rsidR="009D4C7F" w:rsidRPr="00C139B4" w:rsidRDefault="009D4C7F" w:rsidP="002B6321">
            <w:pPr>
              <w:pStyle w:val="TAL"/>
            </w:pPr>
            <w:r w:rsidRPr="00C139B4">
              <w:t>7.3.210</w:t>
            </w:r>
          </w:p>
        </w:tc>
        <w:tc>
          <w:tcPr>
            <w:tcW w:w="1686" w:type="dxa"/>
          </w:tcPr>
          <w:p w14:paraId="7E04C97D" w14:textId="77777777" w:rsidR="009D4C7F" w:rsidRPr="00C139B4" w:rsidRDefault="009D4C7F" w:rsidP="002B6321">
            <w:pPr>
              <w:pStyle w:val="TAL"/>
            </w:pPr>
            <w:r w:rsidRPr="00C139B4">
              <w:t>Grouped</w:t>
            </w:r>
          </w:p>
        </w:tc>
        <w:tc>
          <w:tcPr>
            <w:tcW w:w="720" w:type="dxa"/>
          </w:tcPr>
          <w:p w14:paraId="18B2BBE5" w14:textId="77777777" w:rsidR="009D4C7F" w:rsidRPr="00C139B4" w:rsidRDefault="009D4C7F" w:rsidP="002B6321">
            <w:pPr>
              <w:pStyle w:val="TAL"/>
            </w:pPr>
            <w:r w:rsidRPr="00C139B4">
              <w:t>V</w:t>
            </w:r>
          </w:p>
        </w:tc>
        <w:tc>
          <w:tcPr>
            <w:tcW w:w="609" w:type="dxa"/>
          </w:tcPr>
          <w:p w14:paraId="1BDF00DB" w14:textId="77777777" w:rsidR="009D4C7F" w:rsidRPr="00C139B4" w:rsidRDefault="009D4C7F" w:rsidP="002B6321">
            <w:pPr>
              <w:pStyle w:val="TAL"/>
            </w:pPr>
          </w:p>
        </w:tc>
        <w:tc>
          <w:tcPr>
            <w:tcW w:w="813" w:type="dxa"/>
          </w:tcPr>
          <w:p w14:paraId="5530A208" w14:textId="77777777" w:rsidR="009D4C7F" w:rsidRPr="00C139B4" w:rsidRDefault="009D4C7F" w:rsidP="002B6321">
            <w:pPr>
              <w:pStyle w:val="TAL"/>
            </w:pPr>
          </w:p>
        </w:tc>
        <w:tc>
          <w:tcPr>
            <w:tcW w:w="666" w:type="dxa"/>
          </w:tcPr>
          <w:p w14:paraId="45C4E9E4" w14:textId="77777777" w:rsidR="009D4C7F" w:rsidRPr="00C139B4" w:rsidRDefault="009D4C7F" w:rsidP="002B6321">
            <w:pPr>
              <w:pStyle w:val="TAL"/>
            </w:pPr>
            <w:r w:rsidRPr="00C139B4">
              <w:t>M</w:t>
            </w:r>
          </w:p>
        </w:tc>
        <w:tc>
          <w:tcPr>
            <w:tcW w:w="802" w:type="dxa"/>
          </w:tcPr>
          <w:p w14:paraId="2E4DB9A1" w14:textId="77777777" w:rsidR="009D4C7F" w:rsidRPr="00C139B4" w:rsidRDefault="009D4C7F" w:rsidP="002B6321">
            <w:pPr>
              <w:pStyle w:val="TAL"/>
            </w:pPr>
            <w:r w:rsidRPr="00C139B4">
              <w:t>No</w:t>
            </w:r>
          </w:p>
        </w:tc>
      </w:tr>
      <w:tr w:rsidR="009D4C7F" w:rsidRPr="00C139B4" w14:paraId="29AB0E3E" w14:textId="77777777" w:rsidTr="001A0783">
        <w:trPr>
          <w:cantSplit/>
          <w:tblHeader/>
          <w:jc w:val="center"/>
        </w:trPr>
        <w:tc>
          <w:tcPr>
            <w:tcW w:w="2604" w:type="dxa"/>
          </w:tcPr>
          <w:p w14:paraId="353D1DD9" w14:textId="77777777" w:rsidR="009D4C7F" w:rsidRPr="00C139B4" w:rsidRDefault="009D4C7F" w:rsidP="002B6321">
            <w:pPr>
              <w:pStyle w:val="TAL"/>
            </w:pPr>
            <w:r w:rsidRPr="00C139B4">
              <w:t>V2X-Subscription-Data</w:t>
            </w:r>
          </w:p>
        </w:tc>
        <w:tc>
          <w:tcPr>
            <w:tcW w:w="882" w:type="dxa"/>
          </w:tcPr>
          <w:p w14:paraId="04AEDF48" w14:textId="77777777" w:rsidR="009D4C7F" w:rsidRPr="00C139B4" w:rsidRDefault="009D4C7F" w:rsidP="002B6321">
            <w:pPr>
              <w:pStyle w:val="TAL"/>
            </w:pPr>
            <w:r w:rsidRPr="00C139B4">
              <w:t>1688</w:t>
            </w:r>
          </w:p>
        </w:tc>
        <w:tc>
          <w:tcPr>
            <w:tcW w:w="1109" w:type="dxa"/>
          </w:tcPr>
          <w:p w14:paraId="43B891A4" w14:textId="77777777" w:rsidR="009D4C7F" w:rsidRPr="00C139B4" w:rsidRDefault="009D4C7F" w:rsidP="002B6321">
            <w:pPr>
              <w:pStyle w:val="TAL"/>
            </w:pPr>
            <w:r w:rsidRPr="00C139B4">
              <w:t>7.3.212</w:t>
            </w:r>
          </w:p>
        </w:tc>
        <w:tc>
          <w:tcPr>
            <w:tcW w:w="1686" w:type="dxa"/>
          </w:tcPr>
          <w:p w14:paraId="1AB81B2B" w14:textId="77777777" w:rsidR="009D4C7F" w:rsidRPr="00C139B4" w:rsidRDefault="009D4C7F" w:rsidP="002B6321">
            <w:pPr>
              <w:pStyle w:val="TAL"/>
            </w:pPr>
            <w:r w:rsidRPr="00C139B4">
              <w:t>Grouped</w:t>
            </w:r>
          </w:p>
        </w:tc>
        <w:tc>
          <w:tcPr>
            <w:tcW w:w="720" w:type="dxa"/>
          </w:tcPr>
          <w:p w14:paraId="23F70B40" w14:textId="77777777" w:rsidR="009D4C7F" w:rsidRPr="00C139B4" w:rsidRDefault="009D4C7F" w:rsidP="002B6321">
            <w:pPr>
              <w:pStyle w:val="TAL"/>
            </w:pPr>
            <w:r w:rsidRPr="00C139B4">
              <w:t>V</w:t>
            </w:r>
          </w:p>
        </w:tc>
        <w:tc>
          <w:tcPr>
            <w:tcW w:w="609" w:type="dxa"/>
          </w:tcPr>
          <w:p w14:paraId="57776CCB" w14:textId="77777777" w:rsidR="009D4C7F" w:rsidRPr="00C139B4" w:rsidRDefault="009D4C7F" w:rsidP="002B6321">
            <w:pPr>
              <w:pStyle w:val="TAL"/>
            </w:pPr>
          </w:p>
        </w:tc>
        <w:tc>
          <w:tcPr>
            <w:tcW w:w="813" w:type="dxa"/>
          </w:tcPr>
          <w:p w14:paraId="1B9579B8" w14:textId="77777777" w:rsidR="009D4C7F" w:rsidRPr="00C139B4" w:rsidRDefault="009D4C7F" w:rsidP="002B6321">
            <w:pPr>
              <w:pStyle w:val="TAL"/>
            </w:pPr>
          </w:p>
        </w:tc>
        <w:tc>
          <w:tcPr>
            <w:tcW w:w="666" w:type="dxa"/>
          </w:tcPr>
          <w:p w14:paraId="506B56BE" w14:textId="77777777" w:rsidR="009D4C7F" w:rsidRPr="00C139B4" w:rsidRDefault="009D4C7F" w:rsidP="002B6321">
            <w:pPr>
              <w:pStyle w:val="TAL"/>
            </w:pPr>
            <w:r w:rsidRPr="00C139B4">
              <w:t>M</w:t>
            </w:r>
          </w:p>
        </w:tc>
        <w:tc>
          <w:tcPr>
            <w:tcW w:w="802" w:type="dxa"/>
          </w:tcPr>
          <w:p w14:paraId="40EB9B21" w14:textId="77777777" w:rsidR="009D4C7F" w:rsidRPr="00C139B4" w:rsidRDefault="009D4C7F" w:rsidP="002B6321">
            <w:pPr>
              <w:pStyle w:val="TAL"/>
            </w:pPr>
            <w:r w:rsidRPr="00C139B4">
              <w:t>No</w:t>
            </w:r>
          </w:p>
        </w:tc>
      </w:tr>
      <w:tr w:rsidR="009D4C7F" w:rsidRPr="00C139B4" w14:paraId="1E761EC3" w14:textId="77777777" w:rsidTr="001A0783">
        <w:trPr>
          <w:cantSplit/>
          <w:tblHeader/>
          <w:jc w:val="center"/>
        </w:trPr>
        <w:tc>
          <w:tcPr>
            <w:tcW w:w="2604" w:type="dxa"/>
          </w:tcPr>
          <w:p w14:paraId="224E1E6B" w14:textId="77777777" w:rsidR="009D4C7F" w:rsidRPr="00C139B4" w:rsidRDefault="009D4C7F" w:rsidP="002B6321">
            <w:pPr>
              <w:pStyle w:val="TAL"/>
            </w:pPr>
            <w:r w:rsidRPr="00C139B4">
              <w:t>V2X-Permission</w:t>
            </w:r>
          </w:p>
        </w:tc>
        <w:tc>
          <w:tcPr>
            <w:tcW w:w="882" w:type="dxa"/>
          </w:tcPr>
          <w:p w14:paraId="29F1A3B2" w14:textId="77777777" w:rsidR="009D4C7F" w:rsidRPr="00C139B4" w:rsidRDefault="009D4C7F" w:rsidP="002B6321">
            <w:pPr>
              <w:pStyle w:val="TAL"/>
            </w:pPr>
            <w:r w:rsidRPr="00C139B4">
              <w:t>1689</w:t>
            </w:r>
          </w:p>
        </w:tc>
        <w:tc>
          <w:tcPr>
            <w:tcW w:w="1109" w:type="dxa"/>
          </w:tcPr>
          <w:p w14:paraId="3621BFAD" w14:textId="77777777" w:rsidR="009D4C7F" w:rsidRPr="00C139B4" w:rsidRDefault="009D4C7F" w:rsidP="002B6321">
            <w:pPr>
              <w:pStyle w:val="TAL"/>
            </w:pPr>
            <w:r w:rsidRPr="00C139B4">
              <w:t>7.3.213</w:t>
            </w:r>
          </w:p>
        </w:tc>
        <w:tc>
          <w:tcPr>
            <w:tcW w:w="1686" w:type="dxa"/>
          </w:tcPr>
          <w:p w14:paraId="47C32BC9" w14:textId="77777777" w:rsidR="009D4C7F" w:rsidRPr="00C139B4" w:rsidRDefault="009D4C7F" w:rsidP="002B6321">
            <w:pPr>
              <w:pStyle w:val="TAL"/>
            </w:pPr>
            <w:r w:rsidRPr="00C139B4">
              <w:t>Unsigned32</w:t>
            </w:r>
          </w:p>
        </w:tc>
        <w:tc>
          <w:tcPr>
            <w:tcW w:w="720" w:type="dxa"/>
          </w:tcPr>
          <w:p w14:paraId="257392FD" w14:textId="77777777" w:rsidR="009D4C7F" w:rsidRPr="00C139B4" w:rsidRDefault="009D4C7F" w:rsidP="002B6321">
            <w:pPr>
              <w:pStyle w:val="TAL"/>
            </w:pPr>
            <w:r w:rsidRPr="00C139B4">
              <w:t>V</w:t>
            </w:r>
          </w:p>
        </w:tc>
        <w:tc>
          <w:tcPr>
            <w:tcW w:w="609" w:type="dxa"/>
          </w:tcPr>
          <w:p w14:paraId="5DDACD00" w14:textId="77777777" w:rsidR="009D4C7F" w:rsidRPr="00C139B4" w:rsidRDefault="009D4C7F" w:rsidP="002B6321">
            <w:pPr>
              <w:pStyle w:val="TAL"/>
            </w:pPr>
          </w:p>
        </w:tc>
        <w:tc>
          <w:tcPr>
            <w:tcW w:w="813" w:type="dxa"/>
          </w:tcPr>
          <w:p w14:paraId="2DF751B7" w14:textId="77777777" w:rsidR="009D4C7F" w:rsidRPr="00C139B4" w:rsidRDefault="009D4C7F" w:rsidP="002B6321">
            <w:pPr>
              <w:pStyle w:val="TAL"/>
            </w:pPr>
          </w:p>
        </w:tc>
        <w:tc>
          <w:tcPr>
            <w:tcW w:w="666" w:type="dxa"/>
          </w:tcPr>
          <w:p w14:paraId="0406B5B9" w14:textId="77777777" w:rsidR="009D4C7F" w:rsidRPr="00C139B4" w:rsidRDefault="009D4C7F" w:rsidP="002B6321">
            <w:pPr>
              <w:pStyle w:val="TAL"/>
            </w:pPr>
            <w:r w:rsidRPr="00C139B4">
              <w:t>M</w:t>
            </w:r>
          </w:p>
        </w:tc>
        <w:tc>
          <w:tcPr>
            <w:tcW w:w="802" w:type="dxa"/>
          </w:tcPr>
          <w:p w14:paraId="10761E53" w14:textId="77777777" w:rsidR="009D4C7F" w:rsidRPr="00C139B4" w:rsidRDefault="009D4C7F" w:rsidP="002B6321">
            <w:pPr>
              <w:pStyle w:val="TAL"/>
            </w:pPr>
            <w:r w:rsidRPr="00C139B4">
              <w:t>No</w:t>
            </w:r>
          </w:p>
        </w:tc>
      </w:tr>
      <w:tr w:rsidR="009D4C7F" w:rsidRPr="00C139B4" w14:paraId="54EBD6B2" w14:textId="77777777" w:rsidTr="001A0783">
        <w:trPr>
          <w:cantSplit/>
          <w:tblHeader/>
          <w:jc w:val="center"/>
        </w:trPr>
        <w:tc>
          <w:tcPr>
            <w:tcW w:w="2604" w:type="dxa"/>
          </w:tcPr>
          <w:p w14:paraId="3486D2B1" w14:textId="77777777" w:rsidR="009D4C7F" w:rsidRPr="00C139B4" w:rsidRDefault="009D4C7F" w:rsidP="002B6321">
            <w:pPr>
              <w:pStyle w:val="TAL"/>
            </w:pPr>
            <w:r w:rsidRPr="00C139B4">
              <w:t>PDN-Connection-Continuity</w:t>
            </w:r>
          </w:p>
        </w:tc>
        <w:tc>
          <w:tcPr>
            <w:tcW w:w="882" w:type="dxa"/>
          </w:tcPr>
          <w:p w14:paraId="334D9E74" w14:textId="77777777" w:rsidR="009D4C7F" w:rsidRPr="00C139B4" w:rsidRDefault="009D4C7F" w:rsidP="002B6321">
            <w:pPr>
              <w:pStyle w:val="TAL"/>
            </w:pPr>
            <w:r w:rsidRPr="00C139B4">
              <w:t>1690</w:t>
            </w:r>
          </w:p>
        </w:tc>
        <w:tc>
          <w:tcPr>
            <w:tcW w:w="1109" w:type="dxa"/>
          </w:tcPr>
          <w:p w14:paraId="43C48CED" w14:textId="77777777" w:rsidR="009D4C7F" w:rsidRPr="00C139B4" w:rsidRDefault="009D4C7F" w:rsidP="002B6321">
            <w:pPr>
              <w:pStyle w:val="TAL"/>
            </w:pPr>
            <w:r w:rsidRPr="00C139B4">
              <w:t>7.3.214</w:t>
            </w:r>
          </w:p>
        </w:tc>
        <w:tc>
          <w:tcPr>
            <w:tcW w:w="1686" w:type="dxa"/>
          </w:tcPr>
          <w:p w14:paraId="665F3032" w14:textId="77777777" w:rsidR="009D4C7F" w:rsidRPr="00C139B4" w:rsidRDefault="009D4C7F" w:rsidP="002B6321">
            <w:pPr>
              <w:pStyle w:val="TAL"/>
            </w:pPr>
            <w:r w:rsidRPr="00C139B4">
              <w:t>Unsigned32</w:t>
            </w:r>
          </w:p>
        </w:tc>
        <w:tc>
          <w:tcPr>
            <w:tcW w:w="720" w:type="dxa"/>
          </w:tcPr>
          <w:p w14:paraId="6CC8CEAB" w14:textId="77777777" w:rsidR="009D4C7F" w:rsidRPr="00C139B4" w:rsidRDefault="009D4C7F" w:rsidP="002B6321">
            <w:pPr>
              <w:pStyle w:val="TAL"/>
            </w:pPr>
            <w:r w:rsidRPr="00C139B4">
              <w:t>V</w:t>
            </w:r>
          </w:p>
        </w:tc>
        <w:tc>
          <w:tcPr>
            <w:tcW w:w="609" w:type="dxa"/>
          </w:tcPr>
          <w:p w14:paraId="6EAD7486" w14:textId="77777777" w:rsidR="009D4C7F" w:rsidRPr="00C139B4" w:rsidRDefault="009D4C7F" w:rsidP="002B6321">
            <w:pPr>
              <w:pStyle w:val="TAL"/>
            </w:pPr>
          </w:p>
        </w:tc>
        <w:tc>
          <w:tcPr>
            <w:tcW w:w="813" w:type="dxa"/>
          </w:tcPr>
          <w:p w14:paraId="0F5C2302" w14:textId="77777777" w:rsidR="009D4C7F" w:rsidRPr="00C139B4" w:rsidRDefault="009D4C7F" w:rsidP="002B6321">
            <w:pPr>
              <w:pStyle w:val="TAL"/>
            </w:pPr>
          </w:p>
        </w:tc>
        <w:tc>
          <w:tcPr>
            <w:tcW w:w="666" w:type="dxa"/>
          </w:tcPr>
          <w:p w14:paraId="5CB7AD9C" w14:textId="77777777" w:rsidR="009D4C7F" w:rsidRPr="00C139B4" w:rsidRDefault="009D4C7F" w:rsidP="002B6321">
            <w:pPr>
              <w:pStyle w:val="TAL"/>
            </w:pPr>
            <w:r w:rsidRPr="00C139B4">
              <w:t>M</w:t>
            </w:r>
          </w:p>
        </w:tc>
        <w:tc>
          <w:tcPr>
            <w:tcW w:w="802" w:type="dxa"/>
          </w:tcPr>
          <w:p w14:paraId="0D8C281F" w14:textId="77777777" w:rsidR="009D4C7F" w:rsidRPr="00C139B4" w:rsidRDefault="009D4C7F" w:rsidP="002B6321">
            <w:pPr>
              <w:pStyle w:val="TAL"/>
            </w:pPr>
            <w:r w:rsidRPr="00C139B4">
              <w:t>No</w:t>
            </w:r>
          </w:p>
        </w:tc>
      </w:tr>
      <w:tr w:rsidR="009D4C7F" w:rsidRPr="00C139B4" w14:paraId="6922B532" w14:textId="77777777" w:rsidTr="001A0783">
        <w:trPr>
          <w:cantSplit/>
          <w:tblHeader/>
          <w:jc w:val="center"/>
        </w:trPr>
        <w:tc>
          <w:tcPr>
            <w:tcW w:w="2604" w:type="dxa"/>
          </w:tcPr>
          <w:p w14:paraId="769855A9" w14:textId="77777777" w:rsidR="009D4C7F" w:rsidRPr="00C139B4" w:rsidRDefault="009D4C7F" w:rsidP="002B6321">
            <w:pPr>
              <w:pStyle w:val="TAL"/>
            </w:pPr>
            <w:r w:rsidRPr="00C139B4">
              <w:t>eDRX-Cycle-Length</w:t>
            </w:r>
          </w:p>
        </w:tc>
        <w:tc>
          <w:tcPr>
            <w:tcW w:w="882" w:type="dxa"/>
          </w:tcPr>
          <w:p w14:paraId="4D1B1CEB" w14:textId="77777777" w:rsidR="009D4C7F" w:rsidRPr="00C139B4" w:rsidRDefault="009D4C7F" w:rsidP="002B6321">
            <w:pPr>
              <w:pStyle w:val="TAL"/>
            </w:pPr>
            <w:r w:rsidRPr="00C139B4">
              <w:t>1691</w:t>
            </w:r>
          </w:p>
        </w:tc>
        <w:tc>
          <w:tcPr>
            <w:tcW w:w="1109" w:type="dxa"/>
          </w:tcPr>
          <w:p w14:paraId="24314C33" w14:textId="77777777" w:rsidR="009D4C7F" w:rsidRPr="00C139B4" w:rsidRDefault="009D4C7F" w:rsidP="002B6321">
            <w:pPr>
              <w:pStyle w:val="TAL"/>
            </w:pPr>
            <w:r w:rsidRPr="00C139B4">
              <w:t>7.3.215</w:t>
            </w:r>
          </w:p>
        </w:tc>
        <w:tc>
          <w:tcPr>
            <w:tcW w:w="1686" w:type="dxa"/>
          </w:tcPr>
          <w:p w14:paraId="1244F86D" w14:textId="77777777" w:rsidR="009D4C7F" w:rsidRPr="00C139B4" w:rsidRDefault="009D4C7F" w:rsidP="002B6321">
            <w:pPr>
              <w:pStyle w:val="TAL"/>
            </w:pPr>
            <w:r w:rsidRPr="00C139B4">
              <w:t>Grouped</w:t>
            </w:r>
          </w:p>
        </w:tc>
        <w:tc>
          <w:tcPr>
            <w:tcW w:w="720" w:type="dxa"/>
          </w:tcPr>
          <w:p w14:paraId="7AFB3467" w14:textId="77777777" w:rsidR="009D4C7F" w:rsidRPr="00C139B4" w:rsidRDefault="009D4C7F" w:rsidP="002B6321">
            <w:pPr>
              <w:pStyle w:val="TAL"/>
            </w:pPr>
            <w:r w:rsidRPr="00C139B4">
              <w:t>V</w:t>
            </w:r>
          </w:p>
        </w:tc>
        <w:tc>
          <w:tcPr>
            <w:tcW w:w="609" w:type="dxa"/>
          </w:tcPr>
          <w:p w14:paraId="12164636" w14:textId="77777777" w:rsidR="009D4C7F" w:rsidRPr="00C139B4" w:rsidRDefault="009D4C7F" w:rsidP="002B6321">
            <w:pPr>
              <w:pStyle w:val="TAL"/>
            </w:pPr>
          </w:p>
        </w:tc>
        <w:tc>
          <w:tcPr>
            <w:tcW w:w="813" w:type="dxa"/>
          </w:tcPr>
          <w:p w14:paraId="7B904394" w14:textId="77777777" w:rsidR="009D4C7F" w:rsidRPr="00C139B4" w:rsidRDefault="009D4C7F" w:rsidP="002B6321">
            <w:pPr>
              <w:pStyle w:val="TAL"/>
            </w:pPr>
          </w:p>
        </w:tc>
        <w:tc>
          <w:tcPr>
            <w:tcW w:w="666" w:type="dxa"/>
          </w:tcPr>
          <w:p w14:paraId="687D8D48" w14:textId="77777777" w:rsidR="009D4C7F" w:rsidRPr="00C139B4" w:rsidRDefault="009D4C7F" w:rsidP="002B6321">
            <w:pPr>
              <w:pStyle w:val="TAL"/>
            </w:pPr>
            <w:r w:rsidRPr="00C139B4">
              <w:t>M</w:t>
            </w:r>
          </w:p>
        </w:tc>
        <w:tc>
          <w:tcPr>
            <w:tcW w:w="802" w:type="dxa"/>
          </w:tcPr>
          <w:p w14:paraId="33A20190" w14:textId="77777777" w:rsidR="009D4C7F" w:rsidRPr="00C139B4" w:rsidRDefault="009D4C7F" w:rsidP="002B6321">
            <w:pPr>
              <w:pStyle w:val="TAL"/>
            </w:pPr>
            <w:r w:rsidRPr="00C139B4">
              <w:t>No</w:t>
            </w:r>
          </w:p>
        </w:tc>
      </w:tr>
      <w:tr w:rsidR="009D4C7F" w:rsidRPr="00C139B4" w14:paraId="2BC29B67" w14:textId="77777777" w:rsidTr="001A0783">
        <w:trPr>
          <w:cantSplit/>
          <w:tblHeader/>
          <w:jc w:val="center"/>
        </w:trPr>
        <w:tc>
          <w:tcPr>
            <w:tcW w:w="2604" w:type="dxa"/>
          </w:tcPr>
          <w:p w14:paraId="738E2EBB" w14:textId="77777777" w:rsidR="009D4C7F" w:rsidRPr="00C139B4" w:rsidRDefault="009D4C7F" w:rsidP="002B6321">
            <w:pPr>
              <w:pStyle w:val="TAL"/>
            </w:pPr>
            <w:r w:rsidRPr="00C139B4">
              <w:t>eDRX-Cycle-Length-Value</w:t>
            </w:r>
          </w:p>
        </w:tc>
        <w:tc>
          <w:tcPr>
            <w:tcW w:w="882" w:type="dxa"/>
          </w:tcPr>
          <w:p w14:paraId="30A3A788" w14:textId="77777777" w:rsidR="009D4C7F" w:rsidRPr="00C139B4" w:rsidRDefault="009D4C7F" w:rsidP="002B6321">
            <w:pPr>
              <w:pStyle w:val="TAL"/>
            </w:pPr>
            <w:r w:rsidRPr="00C139B4">
              <w:t>1692</w:t>
            </w:r>
          </w:p>
        </w:tc>
        <w:tc>
          <w:tcPr>
            <w:tcW w:w="1109" w:type="dxa"/>
          </w:tcPr>
          <w:p w14:paraId="115EDFF4" w14:textId="77777777" w:rsidR="009D4C7F" w:rsidRPr="00C139B4" w:rsidRDefault="009D4C7F" w:rsidP="002B6321">
            <w:pPr>
              <w:pStyle w:val="TAL"/>
            </w:pPr>
            <w:r w:rsidRPr="00C139B4">
              <w:t>7.3.216</w:t>
            </w:r>
          </w:p>
        </w:tc>
        <w:tc>
          <w:tcPr>
            <w:tcW w:w="1686" w:type="dxa"/>
          </w:tcPr>
          <w:p w14:paraId="7FC25B6B" w14:textId="77777777" w:rsidR="009D4C7F" w:rsidRPr="00C139B4" w:rsidRDefault="009D4C7F" w:rsidP="002B6321">
            <w:pPr>
              <w:pStyle w:val="TAL"/>
            </w:pPr>
            <w:r w:rsidRPr="00C139B4">
              <w:t>OctetString</w:t>
            </w:r>
          </w:p>
        </w:tc>
        <w:tc>
          <w:tcPr>
            <w:tcW w:w="720" w:type="dxa"/>
          </w:tcPr>
          <w:p w14:paraId="5E3A1885" w14:textId="77777777" w:rsidR="009D4C7F" w:rsidRPr="00C139B4" w:rsidRDefault="009D4C7F" w:rsidP="002B6321">
            <w:pPr>
              <w:pStyle w:val="TAL"/>
            </w:pPr>
            <w:r w:rsidRPr="00C139B4">
              <w:t>V</w:t>
            </w:r>
          </w:p>
        </w:tc>
        <w:tc>
          <w:tcPr>
            <w:tcW w:w="609" w:type="dxa"/>
          </w:tcPr>
          <w:p w14:paraId="75CBA1DF" w14:textId="77777777" w:rsidR="009D4C7F" w:rsidRPr="00C139B4" w:rsidRDefault="009D4C7F" w:rsidP="002B6321">
            <w:pPr>
              <w:pStyle w:val="TAL"/>
            </w:pPr>
          </w:p>
        </w:tc>
        <w:tc>
          <w:tcPr>
            <w:tcW w:w="813" w:type="dxa"/>
          </w:tcPr>
          <w:p w14:paraId="200DD602" w14:textId="77777777" w:rsidR="009D4C7F" w:rsidRPr="00C139B4" w:rsidRDefault="009D4C7F" w:rsidP="002B6321">
            <w:pPr>
              <w:pStyle w:val="TAL"/>
            </w:pPr>
          </w:p>
        </w:tc>
        <w:tc>
          <w:tcPr>
            <w:tcW w:w="666" w:type="dxa"/>
          </w:tcPr>
          <w:p w14:paraId="4DD7D714" w14:textId="77777777" w:rsidR="009D4C7F" w:rsidRPr="00C139B4" w:rsidRDefault="009D4C7F" w:rsidP="002B6321">
            <w:pPr>
              <w:pStyle w:val="TAL"/>
            </w:pPr>
            <w:r w:rsidRPr="00C139B4">
              <w:t>M</w:t>
            </w:r>
          </w:p>
        </w:tc>
        <w:tc>
          <w:tcPr>
            <w:tcW w:w="802" w:type="dxa"/>
          </w:tcPr>
          <w:p w14:paraId="6C62F7A0" w14:textId="77777777" w:rsidR="009D4C7F" w:rsidRPr="00C139B4" w:rsidRDefault="009D4C7F" w:rsidP="002B6321">
            <w:pPr>
              <w:pStyle w:val="TAL"/>
            </w:pPr>
            <w:r w:rsidRPr="00C139B4">
              <w:t>No</w:t>
            </w:r>
          </w:p>
        </w:tc>
      </w:tr>
      <w:tr w:rsidR="009D4C7F" w:rsidRPr="00C139B4" w14:paraId="0694BE03" w14:textId="77777777" w:rsidTr="001A0783">
        <w:trPr>
          <w:cantSplit/>
          <w:tblHeader/>
          <w:jc w:val="center"/>
        </w:trPr>
        <w:tc>
          <w:tcPr>
            <w:tcW w:w="2604" w:type="dxa"/>
          </w:tcPr>
          <w:p w14:paraId="63D09602" w14:textId="77777777" w:rsidR="009D4C7F" w:rsidRPr="00C139B4" w:rsidRDefault="009D4C7F" w:rsidP="002B6321">
            <w:pPr>
              <w:pStyle w:val="TAL"/>
              <w:rPr>
                <w:lang w:eastAsia="zh-CN"/>
              </w:rPr>
            </w:pPr>
            <w:r w:rsidRPr="00C139B4">
              <w:rPr>
                <w:rFonts w:hint="eastAsia"/>
                <w:lang w:eastAsia="zh-CN"/>
              </w:rPr>
              <w:t>UE-PC5-AMBR</w:t>
            </w:r>
          </w:p>
        </w:tc>
        <w:tc>
          <w:tcPr>
            <w:tcW w:w="882" w:type="dxa"/>
          </w:tcPr>
          <w:p w14:paraId="5417B187" w14:textId="77777777" w:rsidR="009D4C7F" w:rsidRPr="00C139B4" w:rsidRDefault="009D4C7F" w:rsidP="002B6321">
            <w:pPr>
              <w:pStyle w:val="TAL"/>
              <w:rPr>
                <w:lang w:eastAsia="zh-CN"/>
              </w:rPr>
            </w:pPr>
            <w:r w:rsidRPr="00C139B4">
              <w:rPr>
                <w:rFonts w:hint="eastAsia"/>
                <w:lang w:eastAsia="zh-CN"/>
              </w:rPr>
              <w:t>1693</w:t>
            </w:r>
          </w:p>
        </w:tc>
        <w:tc>
          <w:tcPr>
            <w:tcW w:w="1109" w:type="dxa"/>
          </w:tcPr>
          <w:p w14:paraId="2C0269FA" w14:textId="77777777" w:rsidR="009D4C7F" w:rsidRPr="00C139B4" w:rsidRDefault="009D4C7F" w:rsidP="002B6321">
            <w:pPr>
              <w:pStyle w:val="TAL"/>
              <w:rPr>
                <w:lang w:eastAsia="zh-CN"/>
              </w:rPr>
            </w:pPr>
            <w:r w:rsidRPr="00C139B4">
              <w:rPr>
                <w:rFonts w:hint="eastAsia"/>
                <w:lang w:eastAsia="zh-CN"/>
              </w:rPr>
              <w:t>7.3.217</w:t>
            </w:r>
          </w:p>
        </w:tc>
        <w:tc>
          <w:tcPr>
            <w:tcW w:w="1686" w:type="dxa"/>
          </w:tcPr>
          <w:p w14:paraId="73A85ECE" w14:textId="77777777" w:rsidR="009D4C7F" w:rsidRPr="00C139B4" w:rsidRDefault="009D4C7F" w:rsidP="002B6321">
            <w:pPr>
              <w:pStyle w:val="TAL"/>
              <w:rPr>
                <w:lang w:eastAsia="zh-CN"/>
              </w:rPr>
            </w:pPr>
            <w:r w:rsidRPr="00C139B4">
              <w:rPr>
                <w:rFonts w:hint="eastAsia"/>
                <w:lang w:eastAsia="zh-CN"/>
              </w:rPr>
              <w:t>Unsigned32</w:t>
            </w:r>
          </w:p>
        </w:tc>
        <w:tc>
          <w:tcPr>
            <w:tcW w:w="720" w:type="dxa"/>
          </w:tcPr>
          <w:p w14:paraId="1D49ED83" w14:textId="77777777" w:rsidR="009D4C7F" w:rsidRPr="00C139B4" w:rsidRDefault="009D4C7F" w:rsidP="002B6321">
            <w:pPr>
              <w:pStyle w:val="TAL"/>
              <w:rPr>
                <w:lang w:eastAsia="zh-CN"/>
              </w:rPr>
            </w:pPr>
            <w:r w:rsidRPr="00C139B4">
              <w:rPr>
                <w:rFonts w:hint="eastAsia"/>
                <w:lang w:eastAsia="zh-CN"/>
              </w:rPr>
              <w:t>V</w:t>
            </w:r>
          </w:p>
        </w:tc>
        <w:tc>
          <w:tcPr>
            <w:tcW w:w="609" w:type="dxa"/>
          </w:tcPr>
          <w:p w14:paraId="38298AFD" w14:textId="77777777" w:rsidR="009D4C7F" w:rsidRPr="00C139B4" w:rsidRDefault="009D4C7F" w:rsidP="002B6321">
            <w:pPr>
              <w:pStyle w:val="TAL"/>
            </w:pPr>
          </w:p>
        </w:tc>
        <w:tc>
          <w:tcPr>
            <w:tcW w:w="813" w:type="dxa"/>
          </w:tcPr>
          <w:p w14:paraId="2CC5E1EE" w14:textId="77777777" w:rsidR="009D4C7F" w:rsidRPr="00C139B4" w:rsidRDefault="009D4C7F" w:rsidP="002B6321">
            <w:pPr>
              <w:pStyle w:val="TAL"/>
            </w:pPr>
          </w:p>
        </w:tc>
        <w:tc>
          <w:tcPr>
            <w:tcW w:w="666" w:type="dxa"/>
          </w:tcPr>
          <w:p w14:paraId="3E792F05" w14:textId="77777777" w:rsidR="009D4C7F" w:rsidRPr="00C139B4" w:rsidRDefault="009D4C7F" w:rsidP="002B6321">
            <w:pPr>
              <w:pStyle w:val="TAL"/>
              <w:rPr>
                <w:lang w:eastAsia="zh-CN"/>
              </w:rPr>
            </w:pPr>
            <w:r w:rsidRPr="00C139B4">
              <w:rPr>
                <w:rFonts w:hint="eastAsia"/>
                <w:lang w:eastAsia="zh-CN"/>
              </w:rPr>
              <w:t>M</w:t>
            </w:r>
          </w:p>
        </w:tc>
        <w:tc>
          <w:tcPr>
            <w:tcW w:w="802" w:type="dxa"/>
          </w:tcPr>
          <w:p w14:paraId="4A0D9833" w14:textId="77777777" w:rsidR="009D4C7F" w:rsidRPr="00C139B4" w:rsidRDefault="009D4C7F" w:rsidP="002B6321">
            <w:pPr>
              <w:pStyle w:val="TAL"/>
              <w:rPr>
                <w:lang w:eastAsia="zh-CN"/>
              </w:rPr>
            </w:pPr>
            <w:r w:rsidRPr="00C139B4">
              <w:rPr>
                <w:rFonts w:hint="eastAsia"/>
                <w:lang w:eastAsia="zh-CN"/>
              </w:rPr>
              <w:t>No</w:t>
            </w:r>
          </w:p>
        </w:tc>
      </w:tr>
      <w:tr w:rsidR="009D4C7F" w:rsidRPr="00C139B4" w14:paraId="5105A7E3" w14:textId="77777777" w:rsidTr="001A0783">
        <w:trPr>
          <w:cantSplit/>
          <w:tblHeader/>
          <w:jc w:val="center"/>
        </w:trPr>
        <w:tc>
          <w:tcPr>
            <w:tcW w:w="2604" w:type="dxa"/>
          </w:tcPr>
          <w:p w14:paraId="134A38A2" w14:textId="77777777" w:rsidR="009D4C7F" w:rsidRPr="00C139B4" w:rsidRDefault="009D4C7F" w:rsidP="002B6321">
            <w:pPr>
              <w:pStyle w:val="TAL"/>
              <w:rPr>
                <w:lang w:eastAsia="zh-CN"/>
              </w:rPr>
            </w:pPr>
            <w:r w:rsidRPr="00C139B4">
              <w:rPr>
                <w:lang w:eastAsia="zh-CN"/>
              </w:rPr>
              <w:t>MBSFN-Area</w:t>
            </w:r>
          </w:p>
        </w:tc>
        <w:tc>
          <w:tcPr>
            <w:tcW w:w="882" w:type="dxa"/>
          </w:tcPr>
          <w:p w14:paraId="216B5387" w14:textId="77777777" w:rsidR="009D4C7F" w:rsidRPr="00C139B4" w:rsidRDefault="009D4C7F" w:rsidP="002B6321">
            <w:pPr>
              <w:pStyle w:val="TAL"/>
              <w:rPr>
                <w:lang w:eastAsia="zh-CN"/>
              </w:rPr>
            </w:pPr>
            <w:r w:rsidRPr="00C139B4">
              <w:rPr>
                <w:rFonts w:hint="eastAsia"/>
                <w:lang w:eastAsia="zh-CN"/>
              </w:rPr>
              <w:t>1694</w:t>
            </w:r>
          </w:p>
        </w:tc>
        <w:tc>
          <w:tcPr>
            <w:tcW w:w="1109" w:type="dxa"/>
          </w:tcPr>
          <w:p w14:paraId="2D70301F" w14:textId="77777777" w:rsidR="009D4C7F" w:rsidRPr="00C139B4" w:rsidRDefault="009D4C7F" w:rsidP="002B6321">
            <w:pPr>
              <w:pStyle w:val="TAL"/>
              <w:rPr>
                <w:lang w:eastAsia="zh-CN"/>
              </w:rPr>
            </w:pPr>
            <w:r w:rsidRPr="00C139B4">
              <w:rPr>
                <w:lang w:eastAsia="zh-CN"/>
              </w:rPr>
              <w:t>7.3.219</w:t>
            </w:r>
          </w:p>
        </w:tc>
        <w:tc>
          <w:tcPr>
            <w:tcW w:w="1686" w:type="dxa"/>
          </w:tcPr>
          <w:p w14:paraId="43F2D314" w14:textId="77777777" w:rsidR="009D4C7F" w:rsidRPr="00C139B4" w:rsidRDefault="009D4C7F" w:rsidP="002B6321">
            <w:pPr>
              <w:pStyle w:val="TAL"/>
              <w:rPr>
                <w:lang w:eastAsia="zh-CN"/>
              </w:rPr>
            </w:pPr>
            <w:r w:rsidRPr="00C139B4">
              <w:rPr>
                <w:lang w:eastAsia="zh-CN"/>
              </w:rPr>
              <w:t>Grouped</w:t>
            </w:r>
          </w:p>
        </w:tc>
        <w:tc>
          <w:tcPr>
            <w:tcW w:w="720" w:type="dxa"/>
          </w:tcPr>
          <w:p w14:paraId="55987A7C" w14:textId="77777777" w:rsidR="009D4C7F" w:rsidRPr="00C139B4" w:rsidRDefault="009D4C7F" w:rsidP="002B6321">
            <w:pPr>
              <w:pStyle w:val="TAL"/>
              <w:rPr>
                <w:lang w:eastAsia="zh-CN"/>
              </w:rPr>
            </w:pPr>
            <w:r w:rsidRPr="00C139B4">
              <w:rPr>
                <w:lang w:eastAsia="zh-CN"/>
              </w:rPr>
              <w:t>V</w:t>
            </w:r>
          </w:p>
        </w:tc>
        <w:tc>
          <w:tcPr>
            <w:tcW w:w="609" w:type="dxa"/>
          </w:tcPr>
          <w:p w14:paraId="559FC72E" w14:textId="77777777" w:rsidR="009D4C7F" w:rsidRPr="00C139B4" w:rsidRDefault="009D4C7F" w:rsidP="002B6321">
            <w:pPr>
              <w:pStyle w:val="TAL"/>
            </w:pPr>
          </w:p>
        </w:tc>
        <w:tc>
          <w:tcPr>
            <w:tcW w:w="813" w:type="dxa"/>
          </w:tcPr>
          <w:p w14:paraId="6DA90B45" w14:textId="77777777" w:rsidR="009D4C7F" w:rsidRPr="00C139B4" w:rsidRDefault="009D4C7F" w:rsidP="002B6321">
            <w:pPr>
              <w:pStyle w:val="TAL"/>
            </w:pPr>
          </w:p>
        </w:tc>
        <w:tc>
          <w:tcPr>
            <w:tcW w:w="666" w:type="dxa"/>
          </w:tcPr>
          <w:p w14:paraId="092254EC" w14:textId="77777777" w:rsidR="009D4C7F" w:rsidRPr="00C139B4" w:rsidRDefault="009D4C7F" w:rsidP="002B6321">
            <w:pPr>
              <w:pStyle w:val="TAL"/>
              <w:rPr>
                <w:lang w:eastAsia="zh-CN"/>
              </w:rPr>
            </w:pPr>
            <w:r w:rsidRPr="00C139B4">
              <w:rPr>
                <w:lang w:eastAsia="zh-CN"/>
              </w:rPr>
              <w:t>M</w:t>
            </w:r>
          </w:p>
        </w:tc>
        <w:tc>
          <w:tcPr>
            <w:tcW w:w="802" w:type="dxa"/>
          </w:tcPr>
          <w:p w14:paraId="0520A925" w14:textId="77777777" w:rsidR="009D4C7F" w:rsidRPr="00C139B4" w:rsidRDefault="009D4C7F" w:rsidP="002B6321">
            <w:pPr>
              <w:pStyle w:val="TAL"/>
              <w:rPr>
                <w:lang w:eastAsia="zh-CN"/>
              </w:rPr>
            </w:pPr>
            <w:r w:rsidRPr="00C139B4">
              <w:rPr>
                <w:lang w:eastAsia="zh-CN"/>
              </w:rPr>
              <w:t>No</w:t>
            </w:r>
          </w:p>
        </w:tc>
      </w:tr>
      <w:tr w:rsidR="009D4C7F" w:rsidRPr="00C139B4" w14:paraId="60B5048C" w14:textId="77777777" w:rsidTr="001A0783">
        <w:trPr>
          <w:cantSplit/>
          <w:tblHeader/>
          <w:jc w:val="center"/>
        </w:trPr>
        <w:tc>
          <w:tcPr>
            <w:tcW w:w="2604" w:type="dxa"/>
          </w:tcPr>
          <w:p w14:paraId="61069930" w14:textId="77777777" w:rsidR="009D4C7F" w:rsidRPr="00C139B4" w:rsidRDefault="009D4C7F" w:rsidP="002B6321">
            <w:pPr>
              <w:pStyle w:val="TAL"/>
              <w:rPr>
                <w:lang w:eastAsia="zh-CN"/>
              </w:rPr>
            </w:pPr>
            <w:r w:rsidRPr="00C139B4">
              <w:rPr>
                <w:lang w:eastAsia="zh-CN"/>
              </w:rPr>
              <w:t>MBSFN-Area-ID</w:t>
            </w:r>
          </w:p>
        </w:tc>
        <w:tc>
          <w:tcPr>
            <w:tcW w:w="882" w:type="dxa"/>
          </w:tcPr>
          <w:p w14:paraId="552FAB97" w14:textId="77777777" w:rsidR="009D4C7F" w:rsidRPr="00C139B4" w:rsidRDefault="009D4C7F" w:rsidP="002B6321">
            <w:pPr>
              <w:pStyle w:val="TAL"/>
              <w:rPr>
                <w:lang w:eastAsia="zh-CN"/>
              </w:rPr>
            </w:pPr>
            <w:r w:rsidRPr="00C139B4">
              <w:rPr>
                <w:rFonts w:hint="eastAsia"/>
                <w:lang w:eastAsia="zh-CN"/>
              </w:rPr>
              <w:t>1695</w:t>
            </w:r>
          </w:p>
        </w:tc>
        <w:tc>
          <w:tcPr>
            <w:tcW w:w="1109" w:type="dxa"/>
          </w:tcPr>
          <w:p w14:paraId="20D6A1F0" w14:textId="77777777" w:rsidR="009D4C7F" w:rsidRPr="00C139B4" w:rsidRDefault="009D4C7F" w:rsidP="002B6321">
            <w:pPr>
              <w:pStyle w:val="TAL"/>
              <w:rPr>
                <w:lang w:eastAsia="zh-CN"/>
              </w:rPr>
            </w:pPr>
            <w:r w:rsidRPr="00C139B4">
              <w:rPr>
                <w:lang w:eastAsia="zh-CN"/>
              </w:rPr>
              <w:t>7.3.220</w:t>
            </w:r>
          </w:p>
        </w:tc>
        <w:tc>
          <w:tcPr>
            <w:tcW w:w="1686" w:type="dxa"/>
          </w:tcPr>
          <w:p w14:paraId="650F451C" w14:textId="77777777" w:rsidR="009D4C7F" w:rsidRPr="00C139B4" w:rsidRDefault="009D4C7F" w:rsidP="002B6321">
            <w:pPr>
              <w:pStyle w:val="TAL"/>
              <w:rPr>
                <w:lang w:eastAsia="zh-CN"/>
              </w:rPr>
            </w:pPr>
            <w:r w:rsidRPr="00C139B4">
              <w:rPr>
                <w:lang w:eastAsia="zh-CN"/>
              </w:rPr>
              <w:t>Unsigned32</w:t>
            </w:r>
          </w:p>
        </w:tc>
        <w:tc>
          <w:tcPr>
            <w:tcW w:w="720" w:type="dxa"/>
          </w:tcPr>
          <w:p w14:paraId="15DB239C" w14:textId="77777777" w:rsidR="009D4C7F" w:rsidRPr="00C139B4" w:rsidRDefault="009D4C7F" w:rsidP="002B6321">
            <w:pPr>
              <w:pStyle w:val="TAL"/>
              <w:rPr>
                <w:lang w:eastAsia="zh-CN"/>
              </w:rPr>
            </w:pPr>
            <w:r w:rsidRPr="00C139B4">
              <w:rPr>
                <w:lang w:eastAsia="zh-CN"/>
              </w:rPr>
              <w:t>V</w:t>
            </w:r>
          </w:p>
        </w:tc>
        <w:tc>
          <w:tcPr>
            <w:tcW w:w="609" w:type="dxa"/>
          </w:tcPr>
          <w:p w14:paraId="12F1C262" w14:textId="77777777" w:rsidR="009D4C7F" w:rsidRPr="00C139B4" w:rsidRDefault="009D4C7F" w:rsidP="002B6321">
            <w:pPr>
              <w:pStyle w:val="TAL"/>
            </w:pPr>
          </w:p>
        </w:tc>
        <w:tc>
          <w:tcPr>
            <w:tcW w:w="813" w:type="dxa"/>
          </w:tcPr>
          <w:p w14:paraId="5FBAF19B" w14:textId="77777777" w:rsidR="009D4C7F" w:rsidRPr="00C139B4" w:rsidRDefault="009D4C7F" w:rsidP="002B6321">
            <w:pPr>
              <w:pStyle w:val="TAL"/>
            </w:pPr>
          </w:p>
        </w:tc>
        <w:tc>
          <w:tcPr>
            <w:tcW w:w="666" w:type="dxa"/>
          </w:tcPr>
          <w:p w14:paraId="21D3B681" w14:textId="77777777" w:rsidR="009D4C7F" w:rsidRPr="00C139B4" w:rsidRDefault="009D4C7F" w:rsidP="002B6321">
            <w:pPr>
              <w:pStyle w:val="TAL"/>
              <w:rPr>
                <w:lang w:eastAsia="zh-CN"/>
              </w:rPr>
            </w:pPr>
            <w:r w:rsidRPr="00C139B4">
              <w:rPr>
                <w:lang w:eastAsia="zh-CN"/>
              </w:rPr>
              <w:t>M</w:t>
            </w:r>
          </w:p>
        </w:tc>
        <w:tc>
          <w:tcPr>
            <w:tcW w:w="802" w:type="dxa"/>
          </w:tcPr>
          <w:p w14:paraId="520D3B9E" w14:textId="77777777" w:rsidR="009D4C7F" w:rsidRPr="00C139B4" w:rsidRDefault="009D4C7F" w:rsidP="002B6321">
            <w:pPr>
              <w:pStyle w:val="TAL"/>
              <w:rPr>
                <w:lang w:eastAsia="zh-CN"/>
              </w:rPr>
            </w:pPr>
            <w:r w:rsidRPr="00C139B4">
              <w:rPr>
                <w:lang w:eastAsia="zh-CN"/>
              </w:rPr>
              <w:t>No</w:t>
            </w:r>
          </w:p>
        </w:tc>
      </w:tr>
      <w:tr w:rsidR="009D4C7F" w:rsidRPr="00C139B4" w14:paraId="61C07065" w14:textId="77777777" w:rsidTr="001A0783">
        <w:trPr>
          <w:cantSplit/>
          <w:tblHeader/>
          <w:jc w:val="center"/>
        </w:trPr>
        <w:tc>
          <w:tcPr>
            <w:tcW w:w="2604" w:type="dxa"/>
          </w:tcPr>
          <w:p w14:paraId="1B7C5B22" w14:textId="77777777" w:rsidR="009D4C7F" w:rsidRPr="00C139B4" w:rsidRDefault="009D4C7F" w:rsidP="002B6321">
            <w:pPr>
              <w:pStyle w:val="TAL"/>
              <w:rPr>
                <w:lang w:eastAsia="zh-CN"/>
              </w:rPr>
            </w:pPr>
            <w:r w:rsidRPr="00C139B4">
              <w:rPr>
                <w:lang w:eastAsia="zh-CN"/>
              </w:rPr>
              <w:t>Carrier-Frequency</w:t>
            </w:r>
          </w:p>
        </w:tc>
        <w:tc>
          <w:tcPr>
            <w:tcW w:w="882" w:type="dxa"/>
          </w:tcPr>
          <w:p w14:paraId="0CC0ECE3" w14:textId="77777777" w:rsidR="009D4C7F" w:rsidRPr="00C139B4" w:rsidRDefault="009D4C7F" w:rsidP="002B6321">
            <w:pPr>
              <w:pStyle w:val="TAL"/>
              <w:rPr>
                <w:lang w:eastAsia="zh-CN"/>
              </w:rPr>
            </w:pPr>
            <w:r w:rsidRPr="00C139B4">
              <w:rPr>
                <w:rFonts w:hint="eastAsia"/>
                <w:lang w:eastAsia="zh-CN"/>
              </w:rPr>
              <w:t>1696</w:t>
            </w:r>
          </w:p>
        </w:tc>
        <w:tc>
          <w:tcPr>
            <w:tcW w:w="1109" w:type="dxa"/>
          </w:tcPr>
          <w:p w14:paraId="604C8985" w14:textId="77777777" w:rsidR="009D4C7F" w:rsidRPr="00C139B4" w:rsidRDefault="009D4C7F" w:rsidP="002B6321">
            <w:pPr>
              <w:pStyle w:val="TAL"/>
              <w:rPr>
                <w:lang w:eastAsia="zh-CN"/>
              </w:rPr>
            </w:pPr>
            <w:r w:rsidRPr="00C139B4">
              <w:rPr>
                <w:lang w:eastAsia="zh-CN"/>
              </w:rPr>
              <w:t>7.3.221</w:t>
            </w:r>
          </w:p>
        </w:tc>
        <w:tc>
          <w:tcPr>
            <w:tcW w:w="1686" w:type="dxa"/>
          </w:tcPr>
          <w:p w14:paraId="734490F9" w14:textId="77777777" w:rsidR="009D4C7F" w:rsidRPr="00C139B4" w:rsidRDefault="009D4C7F" w:rsidP="002B6321">
            <w:pPr>
              <w:pStyle w:val="TAL"/>
              <w:rPr>
                <w:lang w:eastAsia="zh-CN"/>
              </w:rPr>
            </w:pPr>
            <w:r w:rsidRPr="00C139B4">
              <w:rPr>
                <w:lang w:eastAsia="zh-CN"/>
              </w:rPr>
              <w:t>Unsigned32</w:t>
            </w:r>
          </w:p>
        </w:tc>
        <w:tc>
          <w:tcPr>
            <w:tcW w:w="720" w:type="dxa"/>
          </w:tcPr>
          <w:p w14:paraId="287AA29C" w14:textId="77777777" w:rsidR="009D4C7F" w:rsidRPr="00C139B4" w:rsidRDefault="009D4C7F" w:rsidP="002B6321">
            <w:pPr>
              <w:pStyle w:val="TAL"/>
              <w:rPr>
                <w:lang w:eastAsia="zh-CN"/>
              </w:rPr>
            </w:pPr>
            <w:r w:rsidRPr="00C139B4">
              <w:rPr>
                <w:lang w:eastAsia="zh-CN"/>
              </w:rPr>
              <w:t>V</w:t>
            </w:r>
          </w:p>
        </w:tc>
        <w:tc>
          <w:tcPr>
            <w:tcW w:w="609" w:type="dxa"/>
          </w:tcPr>
          <w:p w14:paraId="03BD01C8" w14:textId="77777777" w:rsidR="009D4C7F" w:rsidRPr="00C139B4" w:rsidRDefault="009D4C7F" w:rsidP="002B6321">
            <w:pPr>
              <w:pStyle w:val="TAL"/>
            </w:pPr>
          </w:p>
        </w:tc>
        <w:tc>
          <w:tcPr>
            <w:tcW w:w="813" w:type="dxa"/>
          </w:tcPr>
          <w:p w14:paraId="04FA1799" w14:textId="77777777" w:rsidR="009D4C7F" w:rsidRPr="00C139B4" w:rsidRDefault="009D4C7F" w:rsidP="002B6321">
            <w:pPr>
              <w:pStyle w:val="TAL"/>
            </w:pPr>
          </w:p>
        </w:tc>
        <w:tc>
          <w:tcPr>
            <w:tcW w:w="666" w:type="dxa"/>
          </w:tcPr>
          <w:p w14:paraId="0967F611" w14:textId="77777777" w:rsidR="009D4C7F" w:rsidRPr="00C139B4" w:rsidRDefault="009D4C7F" w:rsidP="002B6321">
            <w:pPr>
              <w:pStyle w:val="TAL"/>
              <w:rPr>
                <w:lang w:eastAsia="zh-CN"/>
              </w:rPr>
            </w:pPr>
            <w:r w:rsidRPr="00C139B4">
              <w:rPr>
                <w:lang w:eastAsia="zh-CN"/>
              </w:rPr>
              <w:t>M</w:t>
            </w:r>
          </w:p>
        </w:tc>
        <w:tc>
          <w:tcPr>
            <w:tcW w:w="802" w:type="dxa"/>
          </w:tcPr>
          <w:p w14:paraId="7457A777" w14:textId="77777777" w:rsidR="009D4C7F" w:rsidRPr="00C139B4" w:rsidRDefault="009D4C7F" w:rsidP="002B6321">
            <w:pPr>
              <w:pStyle w:val="TAL"/>
              <w:rPr>
                <w:lang w:eastAsia="zh-CN"/>
              </w:rPr>
            </w:pPr>
            <w:r w:rsidRPr="00C139B4">
              <w:rPr>
                <w:lang w:eastAsia="zh-CN"/>
              </w:rPr>
              <w:t>No</w:t>
            </w:r>
          </w:p>
        </w:tc>
      </w:tr>
      <w:tr w:rsidR="009D4C7F" w:rsidRPr="00C139B4" w14:paraId="2858C5FE" w14:textId="77777777" w:rsidTr="001A0783">
        <w:trPr>
          <w:cantSplit/>
          <w:tblHeader/>
          <w:jc w:val="center"/>
        </w:trPr>
        <w:tc>
          <w:tcPr>
            <w:tcW w:w="2604" w:type="dxa"/>
          </w:tcPr>
          <w:p w14:paraId="2EA4CFC0" w14:textId="77777777" w:rsidR="009D4C7F" w:rsidRPr="00C139B4" w:rsidRDefault="009D4C7F" w:rsidP="002B6321">
            <w:pPr>
              <w:pStyle w:val="TAL"/>
              <w:rPr>
                <w:lang w:eastAsia="zh-CN"/>
              </w:rPr>
            </w:pPr>
            <w:r w:rsidRPr="00C139B4">
              <w:rPr>
                <w:lang w:eastAsia="zh-CN"/>
              </w:rPr>
              <w:t>RDS-Indicator</w:t>
            </w:r>
          </w:p>
        </w:tc>
        <w:tc>
          <w:tcPr>
            <w:tcW w:w="882" w:type="dxa"/>
          </w:tcPr>
          <w:p w14:paraId="03C2B24D" w14:textId="77777777" w:rsidR="009D4C7F" w:rsidRPr="00C139B4" w:rsidRDefault="009D4C7F" w:rsidP="002B6321">
            <w:pPr>
              <w:pStyle w:val="TAL"/>
              <w:rPr>
                <w:lang w:eastAsia="zh-CN"/>
              </w:rPr>
            </w:pPr>
            <w:r w:rsidRPr="00C139B4">
              <w:rPr>
                <w:lang w:eastAsia="zh-CN"/>
              </w:rPr>
              <w:t>1697</w:t>
            </w:r>
          </w:p>
        </w:tc>
        <w:tc>
          <w:tcPr>
            <w:tcW w:w="1109" w:type="dxa"/>
          </w:tcPr>
          <w:p w14:paraId="5F3ED444" w14:textId="77777777" w:rsidR="009D4C7F" w:rsidRPr="00C139B4" w:rsidRDefault="009D4C7F" w:rsidP="002B6321">
            <w:pPr>
              <w:pStyle w:val="TAL"/>
              <w:rPr>
                <w:lang w:eastAsia="zh-CN"/>
              </w:rPr>
            </w:pPr>
            <w:r w:rsidRPr="00C139B4">
              <w:rPr>
                <w:lang w:eastAsia="zh-CN"/>
              </w:rPr>
              <w:t>7.3.222</w:t>
            </w:r>
          </w:p>
        </w:tc>
        <w:tc>
          <w:tcPr>
            <w:tcW w:w="1686" w:type="dxa"/>
          </w:tcPr>
          <w:p w14:paraId="0862198F" w14:textId="77777777" w:rsidR="009D4C7F" w:rsidRPr="00C139B4" w:rsidRDefault="009D4C7F" w:rsidP="002B6321">
            <w:pPr>
              <w:pStyle w:val="TAL"/>
              <w:rPr>
                <w:lang w:eastAsia="zh-CN"/>
              </w:rPr>
            </w:pPr>
            <w:r w:rsidRPr="00C139B4">
              <w:rPr>
                <w:lang w:eastAsia="zh-CN"/>
              </w:rPr>
              <w:t>Enumerated</w:t>
            </w:r>
          </w:p>
        </w:tc>
        <w:tc>
          <w:tcPr>
            <w:tcW w:w="720" w:type="dxa"/>
          </w:tcPr>
          <w:p w14:paraId="367B4928" w14:textId="77777777" w:rsidR="009D4C7F" w:rsidRPr="00C139B4" w:rsidRDefault="009D4C7F" w:rsidP="002B6321">
            <w:pPr>
              <w:pStyle w:val="TAL"/>
              <w:rPr>
                <w:lang w:eastAsia="zh-CN"/>
              </w:rPr>
            </w:pPr>
            <w:r w:rsidRPr="00C139B4">
              <w:rPr>
                <w:lang w:eastAsia="zh-CN"/>
              </w:rPr>
              <w:t>V</w:t>
            </w:r>
          </w:p>
        </w:tc>
        <w:tc>
          <w:tcPr>
            <w:tcW w:w="609" w:type="dxa"/>
          </w:tcPr>
          <w:p w14:paraId="32B264F0" w14:textId="77777777" w:rsidR="009D4C7F" w:rsidRPr="00C139B4" w:rsidRDefault="009D4C7F" w:rsidP="002B6321">
            <w:pPr>
              <w:pStyle w:val="TAL"/>
            </w:pPr>
          </w:p>
        </w:tc>
        <w:tc>
          <w:tcPr>
            <w:tcW w:w="813" w:type="dxa"/>
          </w:tcPr>
          <w:p w14:paraId="00D72A20" w14:textId="77777777" w:rsidR="009D4C7F" w:rsidRPr="00C139B4" w:rsidRDefault="009D4C7F" w:rsidP="002B6321">
            <w:pPr>
              <w:pStyle w:val="TAL"/>
            </w:pPr>
          </w:p>
        </w:tc>
        <w:tc>
          <w:tcPr>
            <w:tcW w:w="666" w:type="dxa"/>
          </w:tcPr>
          <w:p w14:paraId="5977C66B" w14:textId="77777777" w:rsidR="009D4C7F" w:rsidRPr="00C139B4" w:rsidRDefault="009D4C7F" w:rsidP="002B6321">
            <w:pPr>
              <w:pStyle w:val="TAL"/>
              <w:rPr>
                <w:lang w:eastAsia="zh-CN"/>
              </w:rPr>
            </w:pPr>
            <w:r w:rsidRPr="00C139B4">
              <w:rPr>
                <w:lang w:eastAsia="zh-CN"/>
              </w:rPr>
              <w:t>M</w:t>
            </w:r>
          </w:p>
        </w:tc>
        <w:tc>
          <w:tcPr>
            <w:tcW w:w="802" w:type="dxa"/>
          </w:tcPr>
          <w:p w14:paraId="6303EAEF" w14:textId="77777777" w:rsidR="009D4C7F" w:rsidRPr="00C139B4" w:rsidRDefault="009D4C7F" w:rsidP="002B6321">
            <w:pPr>
              <w:pStyle w:val="TAL"/>
              <w:rPr>
                <w:lang w:eastAsia="zh-CN"/>
              </w:rPr>
            </w:pPr>
            <w:r w:rsidRPr="00C139B4">
              <w:rPr>
                <w:lang w:eastAsia="zh-CN"/>
              </w:rPr>
              <w:t>No</w:t>
            </w:r>
          </w:p>
        </w:tc>
      </w:tr>
      <w:tr w:rsidR="009D4C7F" w:rsidRPr="00C139B4" w14:paraId="2CB2AB90" w14:textId="77777777" w:rsidTr="001A0783">
        <w:trPr>
          <w:cantSplit/>
          <w:tblHeader/>
          <w:jc w:val="center"/>
        </w:trPr>
        <w:tc>
          <w:tcPr>
            <w:tcW w:w="2604" w:type="dxa"/>
          </w:tcPr>
          <w:p w14:paraId="70B05BB7" w14:textId="77777777" w:rsidR="009D4C7F" w:rsidRPr="00C139B4" w:rsidRDefault="009D4C7F" w:rsidP="002B6321">
            <w:pPr>
              <w:pStyle w:val="TAL"/>
              <w:rPr>
                <w:lang w:eastAsia="zh-CN"/>
              </w:rPr>
            </w:pPr>
            <w:r w:rsidRPr="00C139B4">
              <w:rPr>
                <w:lang w:eastAsia="zh-CN"/>
              </w:rPr>
              <w:t>Service-Gap-Time</w:t>
            </w:r>
          </w:p>
        </w:tc>
        <w:tc>
          <w:tcPr>
            <w:tcW w:w="882" w:type="dxa"/>
          </w:tcPr>
          <w:p w14:paraId="38BB6F65" w14:textId="77777777" w:rsidR="009D4C7F" w:rsidRPr="00C139B4" w:rsidRDefault="009D4C7F" w:rsidP="002B6321">
            <w:pPr>
              <w:pStyle w:val="TAL"/>
              <w:rPr>
                <w:lang w:eastAsia="zh-CN"/>
              </w:rPr>
            </w:pPr>
            <w:r w:rsidRPr="00C139B4">
              <w:rPr>
                <w:lang w:eastAsia="zh-CN"/>
              </w:rPr>
              <w:t>1698</w:t>
            </w:r>
          </w:p>
        </w:tc>
        <w:tc>
          <w:tcPr>
            <w:tcW w:w="1109" w:type="dxa"/>
          </w:tcPr>
          <w:p w14:paraId="09AD4F89" w14:textId="77777777" w:rsidR="009D4C7F" w:rsidRPr="00C139B4" w:rsidRDefault="009D4C7F" w:rsidP="002B6321">
            <w:pPr>
              <w:pStyle w:val="TAL"/>
              <w:rPr>
                <w:lang w:eastAsia="zh-CN"/>
              </w:rPr>
            </w:pPr>
            <w:r w:rsidRPr="00C139B4">
              <w:rPr>
                <w:lang w:eastAsia="zh-CN"/>
              </w:rPr>
              <w:t>7.3.223</w:t>
            </w:r>
          </w:p>
        </w:tc>
        <w:tc>
          <w:tcPr>
            <w:tcW w:w="1686" w:type="dxa"/>
          </w:tcPr>
          <w:p w14:paraId="58D0E614" w14:textId="77777777" w:rsidR="009D4C7F" w:rsidRPr="00C139B4" w:rsidRDefault="009D4C7F" w:rsidP="002B6321">
            <w:pPr>
              <w:pStyle w:val="TAL"/>
              <w:rPr>
                <w:lang w:eastAsia="zh-CN"/>
              </w:rPr>
            </w:pPr>
            <w:r w:rsidRPr="00C139B4">
              <w:rPr>
                <w:lang w:eastAsia="zh-CN"/>
              </w:rPr>
              <w:t>Unsigned32</w:t>
            </w:r>
          </w:p>
        </w:tc>
        <w:tc>
          <w:tcPr>
            <w:tcW w:w="720" w:type="dxa"/>
          </w:tcPr>
          <w:p w14:paraId="611766A7" w14:textId="77777777" w:rsidR="009D4C7F" w:rsidRPr="00C139B4" w:rsidRDefault="009D4C7F" w:rsidP="002B6321">
            <w:pPr>
              <w:pStyle w:val="TAL"/>
              <w:rPr>
                <w:lang w:eastAsia="zh-CN"/>
              </w:rPr>
            </w:pPr>
            <w:r w:rsidRPr="00C139B4">
              <w:rPr>
                <w:lang w:eastAsia="zh-CN"/>
              </w:rPr>
              <w:t>V</w:t>
            </w:r>
          </w:p>
        </w:tc>
        <w:tc>
          <w:tcPr>
            <w:tcW w:w="609" w:type="dxa"/>
          </w:tcPr>
          <w:p w14:paraId="59CA0941" w14:textId="77777777" w:rsidR="009D4C7F" w:rsidRPr="00C139B4" w:rsidRDefault="009D4C7F" w:rsidP="002B6321">
            <w:pPr>
              <w:pStyle w:val="TAL"/>
            </w:pPr>
          </w:p>
        </w:tc>
        <w:tc>
          <w:tcPr>
            <w:tcW w:w="813" w:type="dxa"/>
          </w:tcPr>
          <w:p w14:paraId="36D1F4BB" w14:textId="77777777" w:rsidR="009D4C7F" w:rsidRPr="00C139B4" w:rsidRDefault="009D4C7F" w:rsidP="002B6321">
            <w:pPr>
              <w:pStyle w:val="TAL"/>
            </w:pPr>
          </w:p>
        </w:tc>
        <w:tc>
          <w:tcPr>
            <w:tcW w:w="666" w:type="dxa"/>
          </w:tcPr>
          <w:p w14:paraId="2FA675EA" w14:textId="77777777" w:rsidR="009D4C7F" w:rsidRPr="00C139B4" w:rsidRDefault="009D4C7F" w:rsidP="002B6321">
            <w:pPr>
              <w:pStyle w:val="TAL"/>
              <w:rPr>
                <w:lang w:eastAsia="zh-CN"/>
              </w:rPr>
            </w:pPr>
            <w:r w:rsidRPr="00C139B4">
              <w:rPr>
                <w:lang w:eastAsia="zh-CN"/>
              </w:rPr>
              <w:t>M</w:t>
            </w:r>
          </w:p>
        </w:tc>
        <w:tc>
          <w:tcPr>
            <w:tcW w:w="802" w:type="dxa"/>
          </w:tcPr>
          <w:p w14:paraId="20064C87" w14:textId="77777777" w:rsidR="009D4C7F" w:rsidRPr="00C139B4" w:rsidRDefault="009D4C7F" w:rsidP="002B6321">
            <w:pPr>
              <w:pStyle w:val="TAL"/>
              <w:rPr>
                <w:lang w:eastAsia="zh-CN"/>
              </w:rPr>
            </w:pPr>
            <w:r w:rsidRPr="00C139B4">
              <w:rPr>
                <w:lang w:eastAsia="zh-CN"/>
              </w:rPr>
              <w:t>No</w:t>
            </w:r>
          </w:p>
        </w:tc>
      </w:tr>
      <w:tr w:rsidR="009D4C7F" w:rsidRPr="00C139B4" w14:paraId="0B650E3F" w14:textId="77777777" w:rsidTr="001A0783">
        <w:trPr>
          <w:cantSplit/>
          <w:tblHeader/>
          <w:jc w:val="center"/>
        </w:trPr>
        <w:tc>
          <w:tcPr>
            <w:tcW w:w="2604" w:type="dxa"/>
          </w:tcPr>
          <w:p w14:paraId="5D6C88F4" w14:textId="77777777" w:rsidR="009D4C7F" w:rsidRPr="00C139B4" w:rsidRDefault="009D4C7F" w:rsidP="002B6321">
            <w:pPr>
              <w:pStyle w:val="TAL"/>
              <w:rPr>
                <w:lang w:eastAsia="zh-CN"/>
              </w:rPr>
            </w:pPr>
            <w:r w:rsidRPr="00C139B4">
              <w:rPr>
                <w:lang w:val="en-US"/>
              </w:rPr>
              <w:t>Aerial-UE-Subscription-Information</w:t>
            </w:r>
          </w:p>
        </w:tc>
        <w:tc>
          <w:tcPr>
            <w:tcW w:w="882" w:type="dxa"/>
          </w:tcPr>
          <w:p w14:paraId="27CEEA15" w14:textId="77777777" w:rsidR="009D4C7F" w:rsidRPr="00C139B4" w:rsidRDefault="009D4C7F" w:rsidP="002B6321">
            <w:pPr>
              <w:pStyle w:val="TAL"/>
              <w:rPr>
                <w:lang w:eastAsia="zh-CN"/>
              </w:rPr>
            </w:pPr>
            <w:r w:rsidRPr="00C139B4">
              <w:rPr>
                <w:lang w:eastAsia="ja-JP"/>
              </w:rPr>
              <w:t>1699</w:t>
            </w:r>
          </w:p>
        </w:tc>
        <w:tc>
          <w:tcPr>
            <w:tcW w:w="1109" w:type="dxa"/>
          </w:tcPr>
          <w:p w14:paraId="47F7019E" w14:textId="77777777" w:rsidR="009D4C7F" w:rsidRPr="00C139B4" w:rsidRDefault="009D4C7F" w:rsidP="002B6321">
            <w:pPr>
              <w:pStyle w:val="TAL"/>
              <w:rPr>
                <w:lang w:eastAsia="zh-CN"/>
              </w:rPr>
            </w:pPr>
            <w:r w:rsidRPr="00C139B4">
              <w:rPr>
                <w:lang w:eastAsia="ja-JP"/>
              </w:rPr>
              <w:t>7.3.224</w:t>
            </w:r>
          </w:p>
        </w:tc>
        <w:tc>
          <w:tcPr>
            <w:tcW w:w="1686" w:type="dxa"/>
          </w:tcPr>
          <w:p w14:paraId="6A05EA01" w14:textId="77777777" w:rsidR="009D4C7F" w:rsidRPr="00C139B4" w:rsidRDefault="009D4C7F" w:rsidP="002B6321">
            <w:pPr>
              <w:pStyle w:val="TAL"/>
              <w:rPr>
                <w:lang w:eastAsia="zh-CN"/>
              </w:rPr>
            </w:pPr>
            <w:r w:rsidRPr="00C139B4">
              <w:rPr>
                <w:lang w:eastAsia="zh-CN"/>
              </w:rPr>
              <w:t>Unsigned32</w:t>
            </w:r>
          </w:p>
        </w:tc>
        <w:tc>
          <w:tcPr>
            <w:tcW w:w="720" w:type="dxa"/>
          </w:tcPr>
          <w:p w14:paraId="7FEF1FDF" w14:textId="77777777" w:rsidR="009D4C7F" w:rsidRPr="00C139B4" w:rsidRDefault="009D4C7F" w:rsidP="002B6321">
            <w:pPr>
              <w:pStyle w:val="TAL"/>
              <w:rPr>
                <w:lang w:eastAsia="zh-CN"/>
              </w:rPr>
            </w:pPr>
            <w:r w:rsidRPr="00C139B4">
              <w:rPr>
                <w:rFonts w:hint="eastAsia"/>
                <w:lang w:eastAsia="ja-JP"/>
              </w:rPr>
              <w:t>V</w:t>
            </w:r>
          </w:p>
        </w:tc>
        <w:tc>
          <w:tcPr>
            <w:tcW w:w="609" w:type="dxa"/>
          </w:tcPr>
          <w:p w14:paraId="13A6A35A" w14:textId="77777777" w:rsidR="009D4C7F" w:rsidRPr="00C139B4" w:rsidRDefault="009D4C7F" w:rsidP="002B6321">
            <w:pPr>
              <w:pStyle w:val="TAL"/>
            </w:pPr>
          </w:p>
        </w:tc>
        <w:tc>
          <w:tcPr>
            <w:tcW w:w="813" w:type="dxa"/>
          </w:tcPr>
          <w:p w14:paraId="7AD5788D" w14:textId="77777777" w:rsidR="009D4C7F" w:rsidRPr="00C139B4" w:rsidRDefault="009D4C7F" w:rsidP="002B6321">
            <w:pPr>
              <w:pStyle w:val="TAL"/>
            </w:pPr>
          </w:p>
        </w:tc>
        <w:tc>
          <w:tcPr>
            <w:tcW w:w="666" w:type="dxa"/>
          </w:tcPr>
          <w:p w14:paraId="6A7EB6A6" w14:textId="77777777" w:rsidR="009D4C7F" w:rsidRPr="00C139B4" w:rsidRDefault="009D4C7F" w:rsidP="002B6321">
            <w:pPr>
              <w:pStyle w:val="TAL"/>
              <w:rPr>
                <w:lang w:eastAsia="zh-CN"/>
              </w:rPr>
            </w:pPr>
            <w:r w:rsidRPr="00C139B4">
              <w:rPr>
                <w:rFonts w:hint="eastAsia"/>
                <w:lang w:eastAsia="ja-JP"/>
              </w:rPr>
              <w:t>M</w:t>
            </w:r>
          </w:p>
        </w:tc>
        <w:tc>
          <w:tcPr>
            <w:tcW w:w="802" w:type="dxa"/>
          </w:tcPr>
          <w:p w14:paraId="1A320135" w14:textId="77777777" w:rsidR="009D4C7F" w:rsidRPr="00C139B4" w:rsidRDefault="009D4C7F" w:rsidP="002B6321">
            <w:pPr>
              <w:pStyle w:val="TAL"/>
              <w:rPr>
                <w:lang w:eastAsia="zh-CN"/>
              </w:rPr>
            </w:pPr>
            <w:r w:rsidRPr="00C139B4">
              <w:t>No</w:t>
            </w:r>
          </w:p>
        </w:tc>
      </w:tr>
      <w:tr w:rsidR="009D4C7F" w:rsidRPr="00C139B4" w14:paraId="2C24D0DD" w14:textId="77777777" w:rsidTr="001A0783">
        <w:trPr>
          <w:cantSplit/>
          <w:tblHeader/>
          <w:jc w:val="center"/>
        </w:trPr>
        <w:tc>
          <w:tcPr>
            <w:tcW w:w="2604" w:type="dxa"/>
          </w:tcPr>
          <w:p w14:paraId="3EE03F02" w14:textId="77777777" w:rsidR="009D4C7F" w:rsidRPr="00C139B4" w:rsidRDefault="009D4C7F" w:rsidP="002B6321">
            <w:pPr>
              <w:pStyle w:val="TAL"/>
              <w:rPr>
                <w:lang w:eastAsia="zh-CN"/>
              </w:rPr>
            </w:pPr>
            <w:r w:rsidRPr="00C139B4">
              <w:rPr>
                <w:lang w:eastAsia="zh-CN"/>
              </w:rPr>
              <w:t>Broadcast-Location-Assistance-Data-Types</w:t>
            </w:r>
          </w:p>
        </w:tc>
        <w:tc>
          <w:tcPr>
            <w:tcW w:w="882" w:type="dxa"/>
          </w:tcPr>
          <w:p w14:paraId="3BDE0B70" w14:textId="77777777" w:rsidR="009D4C7F" w:rsidRPr="00C139B4" w:rsidRDefault="009D4C7F" w:rsidP="002B6321">
            <w:pPr>
              <w:pStyle w:val="TAL"/>
              <w:rPr>
                <w:lang w:eastAsia="zh-CN"/>
              </w:rPr>
            </w:pPr>
            <w:r w:rsidRPr="00C139B4">
              <w:rPr>
                <w:lang w:eastAsia="zh-CN"/>
              </w:rPr>
              <w:t>1700</w:t>
            </w:r>
          </w:p>
        </w:tc>
        <w:tc>
          <w:tcPr>
            <w:tcW w:w="1109" w:type="dxa"/>
          </w:tcPr>
          <w:p w14:paraId="5069AE1D" w14:textId="77777777" w:rsidR="009D4C7F" w:rsidRPr="00C139B4" w:rsidRDefault="009D4C7F" w:rsidP="002B6321">
            <w:pPr>
              <w:pStyle w:val="TAL"/>
              <w:rPr>
                <w:lang w:eastAsia="zh-CN"/>
              </w:rPr>
            </w:pPr>
            <w:r w:rsidRPr="00C139B4">
              <w:rPr>
                <w:lang w:eastAsia="zh-CN"/>
              </w:rPr>
              <w:t>7.3.225</w:t>
            </w:r>
          </w:p>
        </w:tc>
        <w:tc>
          <w:tcPr>
            <w:tcW w:w="1686" w:type="dxa"/>
          </w:tcPr>
          <w:p w14:paraId="014973FE" w14:textId="77777777" w:rsidR="009D4C7F" w:rsidRPr="00C139B4" w:rsidRDefault="009D4C7F" w:rsidP="002B6321">
            <w:pPr>
              <w:pStyle w:val="TAL"/>
              <w:rPr>
                <w:lang w:eastAsia="zh-CN"/>
              </w:rPr>
            </w:pPr>
            <w:r w:rsidRPr="00C139B4">
              <w:rPr>
                <w:lang w:eastAsia="zh-CN"/>
              </w:rPr>
              <w:t>Unsigned64</w:t>
            </w:r>
          </w:p>
        </w:tc>
        <w:tc>
          <w:tcPr>
            <w:tcW w:w="720" w:type="dxa"/>
          </w:tcPr>
          <w:p w14:paraId="79F38880" w14:textId="77777777" w:rsidR="009D4C7F" w:rsidRPr="00C139B4" w:rsidRDefault="009D4C7F" w:rsidP="002B6321">
            <w:pPr>
              <w:pStyle w:val="TAL"/>
              <w:rPr>
                <w:lang w:eastAsia="zh-CN"/>
              </w:rPr>
            </w:pPr>
            <w:r w:rsidRPr="00C139B4">
              <w:rPr>
                <w:lang w:eastAsia="zh-CN"/>
              </w:rPr>
              <w:t>V</w:t>
            </w:r>
          </w:p>
        </w:tc>
        <w:tc>
          <w:tcPr>
            <w:tcW w:w="609" w:type="dxa"/>
          </w:tcPr>
          <w:p w14:paraId="0EC87D4E" w14:textId="77777777" w:rsidR="009D4C7F" w:rsidRPr="00C139B4" w:rsidRDefault="009D4C7F" w:rsidP="002B6321">
            <w:pPr>
              <w:pStyle w:val="TAL"/>
            </w:pPr>
          </w:p>
        </w:tc>
        <w:tc>
          <w:tcPr>
            <w:tcW w:w="813" w:type="dxa"/>
          </w:tcPr>
          <w:p w14:paraId="3C7BE072" w14:textId="77777777" w:rsidR="009D4C7F" w:rsidRPr="00C139B4" w:rsidRDefault="009D4C7F" w:rsidP="002B6321">
            <w:pPr>
              <w:pStyle w:val="TAL"/>
            </w:pPr>
          </w:p>
        </w:tc>
        <w:tc>
          <w:tcPr>
            <w:tcW w:w="666" w:type="dxa"/>
          </w:tcPr>
          <w:p w14:paraId="775E3759" w14:textId="77777777" w:rsidR="009D4C7F" w:rsidRPr="00C139B4" w:rsidRDefault="009D4C7F" w:rsidP="002B6321">
            <w:pPr>
              <w:pStyle w:val="TAL"/>
              <w:rPr>
                <w:lang w:eastAsia="zh-CN"/>
              </w:rPr>
            </w:pPr>
            <w:r w:rsidRPr="00C139B4">
              <w:rPr>
                <w:lang w:eastAsia="zh-CN"/>
              </w:rPr>
              <w:t>M</w:t>
            </w:r>
          </w:p>
        </w:tc>
        <w:tc>
          <w:tcPr>
            <w:tcW w:w="802" w:type="dxa"/>
          </w:tcPr>
          <w:p w14:paraId="747E4B8A" w14:textId="77777777" w:rsidR="009D4C7F" w:rsidRPr="00C139B4" w:rsidRDefault="009D4C7F" w:rsidP="002B6321">
            <w:pPr>
              <w:pStyle w:val="TAL"/>
              <w:rPr>
                <w:lang w:eastAsia="zh-CN"/>
              </w:rPr>
            </w:pPr>
            <w:r w:rsidRPr="00C139B4">
              <w:rPr>
                <w:lang w:eastAsia="zh-CN"/>
              </w:rPr>
              <w:t>No</w:t>
            </w:r>
          </w:p>
        </w:tc>
      </w:tr>
      <w:tr w:rsidR="009D4C7F" w:rsidRPr="00C139B4" w14:paraId="5DC4F340" w14:textId="77777777" w:rsidTr="001A0783">
        <w:trPr>
          <w:cantSplit/>
          <w:tblHeader/>
          <w:jc w:val="center"/>
        </w:trPr>
        <w:tc>
          <w:tcPr>
            <w:tcW w:w="2604" w:type="dxa"/>
          </w:tcPr>
          <w:p w14:paraId="1B6D7F23" w14:textId="77777777" w:rsidR="009D4C7F" w:rsidRPr="00C139B4" w:rsidRDefault="009D4C7F" w:rsidP="002B6321">
            <w:pPr>
              <w:pStyle w:val="TAL"/>
              <w:rPr>
                <w:lang w:eastAsia="zh-CN"/>
              </w:rPr>
            </w:pPr>
            <w:r w:rsidRPr="00C139B4">
              <w:rPr>
                <w:rFonts w:hint="eastAsia"/>
                <w:lang w:val="en-US" w:eastAsia="zh-CN"/>
              </w:rPr>
              <w:t>Paging</w:t>
            </w:r>
            <w:r>
              <w:rPr>
                <w:lang w:val="en-US" w:eastAsia="zh-CN"/>
              </w:rPr>
              <w:t>-</w:t>
            </w:r>
            <w:r w:rsidRPr="00C139B4">
              <w:rPr>
                <w:rFonts w:hint="eastAsia"/>
                <w:lang w:val="en-US" w:eastAsia="zh-CN"/>
              </w:rPr>
              <w:t>Time</w:t>
            </w:r>
            <w:r>
              <w:rPr>
                <w:lang w:val="en-US" w:eastAsia="zh-CN"/>
              </w:rPr>
              <w:t>-</w:t>
            </w:r>
            <w:r w:rsidRPr="00C139B4">
              <w:rPr>
                <w:rFonts w:hint="eastAsia"/>
                <w:lang w:val="en-US" w:eastAsia="zh-CN"/>
              </w:rPr>
              <w:t>Window</w:t>
            </w:r>
          </w:p>
        </w:tc>
        <w:tc>
          <w:tcPr>
            <w:tcW w:w="882" w:type="dxa"/>
          </w:tcPr>
          <w:p w14:paraId="52B314D1" w14:textId="77777777" w:rsidR="009D4C7F" w:rsidRPr="00C139B4" w:rsidRDefault="009D4C7F" w:rsidP="002B6321">
            <w:pPr>
              <w:pStyle w:val="TAL"/>
              <w:rPr>
                <w:lang w:eastAsia="zh-CN"/>
              </w:rPr>
            </w:pPr>
            <w:r w:rsidRPr="00C139B4">
              <w:rPr>
                <w:lang w:eastAsia="zh-CN"/>
              </w:rPr>
              <w:t>1701</w:t>
            </w:r>
          </w:p>
        </w:tc>
        <w:tc>
          <w:tcPr>
            <w:tcW w:w="1109" w:type="dxa"/>
          </w:tcPr>
          <w:p w14:paraId="3B326B1F" w14:textId="77777777" w:rsidR="009D4C7F" w:rsidRPr="00C139B4" w:rsidRDefault="009D4C7F" w:rsidP="002B6321">
            <w:pPr>
              <w:pStyle w:val="TAL"/>
              <w:rPr>
                <w:lang w:eastAsia="zh-CN"/>
              </w:rPr>
            </w:pPr>
            <w:r w:rsidRPr="00C139B4">
              <w:rPr>
                <w:lang w:eastAsia="zh-CN"/>
              </w:rPr>
              <w:t>7.3.226</w:t>
            </w:r>
          </w:p>
        </w:tc>
        <w:tc>
          <w:tcPr>
            <w:tcW w:w="1686" w:type="dxa"/>
          </w:tcPr>
          <w:p w14:paraId="18444BE5" w14:textId="77777777" w:rsidR="009D4C7F" w:rsidRPr="00C139B4" w:rsidRDefault="009D4C7F" w:rsidP="002B6321">
            <w:pPr>
              <w:pStyle w:val="TAL"/>
              <w:rPr>
                <w:lang w:eastAsia="zh-CN"/>
              </w:rPr>
            </w:pPr>
            <w:r w:rsidRPr="00C139B4">
              <w:rPr>
                <w:lang w:eastAsia="zh-CN"/>
              </w:rPr>
              <w:t>Grouped</w:t>
            </w:r>
          </w:p>
        </w:tc>
        <w:tc>
          <w:tcPr>
            <w:tcW w:w="720" w:type="dxa"/>
          </w:tcPr>
          <w:p w14:paraId="0F205C8C" w14:textId="77777777" w:rsidR="009D4C7F" w:rsidRPr="00C139B4" w:rsidRDefault="009D4C7F" w:rsidP="002B6321">
            <w:pPr>
              <w:pStyle w:val="TAL"/>
              <w:rPr>
                <w:lang w:eastAsia="zh-CN"/>
              </w:rPr>
            </w:pPr>
            <w:r w:rsidRPr="00C139B4">
              <w:rPr>
                <w:lang w:eastAsia="zh-CN"/>
              </w:rPr>
              <w:t>V</w:t>
            </w:r>
          </w:p>
        </w:tc>
        <w:tc>
          <w:tcPr>
            <w:tcW w:w="609" w:type="dxa"/>
          </w:tcPr>
          <w:p w14:paraId="678B1DDB" w14:textId="77777777" w:rsidR="009D4C7F" w:rsidRPr="00C139B4" w:rsidRDefault="009D4C7F" w:rsidP="002B6321">
            <w:pPr>
              <w:pStyle w:val="TAL"/>
            </w:pPr>
          </w:p>
        </w:tc>
        <w:tc>
          <w:tcPr>
            <w:tcW w:w="813" w:type="dxa"/>
          </w:tcPr>
          <w:p w14:paraId="5F0540D6" w14:textId="77777777" w:rsidR="009D4C7F" w:rsidRPr="00C139B4" w:rsidRDefault="009D4C7F" w:rsidP="002B6321">
            <w:pPr>
              <w:pStyle w:val="TAL"/>
            </w:pPr>
          </w:p>
        </w:tc>
        <w:tc>
          <w:tcPr>
            <w:tcW w:w="666" w:type="dxa"/>
          </w:tcPr>
          <w:p w14:paraId="67952942" w14:textId="77777777" w:rsidR="009D4C7F" w:rsidRPr="00C139B4" w:rsidRDefault="009D4C7F" w:rsidP="002B6321">
            <w:pPr>
              <w:pStyle w:val="TAL"/>
              <w:rPr>
                <w:lang w:eastAsia="zh-CN"/>
              </w:rPr>
            </w:pPr>
            <w:r w:rsidRPr="00C139B4">
              <w:rPr>
                <w:lang w:eastAsia="zh-CN"/>
              </w:rPr>
              <w:t>M</w:t>
            </w:r>
          </w:p>
        </w:tc>
        <w:tc>
          <w:tcPr>
            <w:tcW w:w="802" w:type="dxa"/>
          </w:tcPr>
          <w:p w14:paraId="605CA8CF" w14:textId="77777777" w:rsidR="009D4C7F" w:rsidRPr="00C139B4" w:rsidRDefault="009D4C7F" w:rsidP="002B6321">
            <w:pPr>
              <w:pStyle w:val="TAL"/>
              <w:rPr>
                <w:lang w:eastAsia="zh-CN"/>
              </w:rPr>
            </w:pPr>
            <w:r w:rsidRPr="00C139B4">
              <w:rPr>
                <w:lang w:eastAsia="zh-CN"/>
              </w:rPr>
              <w:t>No</w:t>
            </w:r>
          </w:p>
        </w:tc>
      </w:tr>
      <w:tr w:rsidR="009D4C7F" w:rsidRPr="00C139B4" w14:paraId="1E0FE554" w14:textId="77777777" w:rsidTr="001A0783">
        <w:trPr>
          <w:cantSplit/>
          <w:tblHeader/>
          <w:jc w:val="center"/>
        </w:trPr>
        <w:tc>
          <w:tcPr>
            <w:tcW w:w="2604" w:type="dxa"/>
          </w:tcPr>
          <w:p w14:paraId="67B4C739" w14:textId="77777777" w:rsidR="009D4C7F" w:rsidRPr="00C139B4" w:rsidRDefault="009D4C7F" w:rsidP="002B6321">
            <w:pPr>
              <w:pStyle w:val="TAL"/>
              <w:rPr>
                <w:lang w:eastAsia="zh-CN"/>
              </w:rPr>
            </w:pPr>
            <w:r w:rsidRPr="00C139B4">
              <w:t>Operation-Mode</w:t>
            </w:r>
          </w:p>
        </w:tc>
        <w:tc>
          <w:tcPr>
            <w:tcW w:w="882" w:type="dxa"/>
          </w:tcPr>
          <w:p w14:paraId="1D4BC1E8" w14:textId="77777777" w:rsidR="009D4C7F" w:rsidRPr="00C139B4" w:rsidRDefault="009D4C7F" w:rsidP="002B6321">
            <w:pPr>
              <w:pStyle w:val="TAL"/>
              <w:rPr>
                <w:lang w:eastAsia="zh-CN"/>
              </w:rPr>
            </w:pPr>
            <w:r w:rsidRPr="00C139B4">
              <w:rPr>
                <w:lang w:eastAsia="zh-CN"/>
              </w:rPr>
              <w:t>1702</w:t>
            </w:r>
          </w:p>
        </w:tc>
        <w:tc>
          <w:tcPr>
            <w:tcW w:w="1109" w:type="dxa"/>
          </w:tcPr>
          <w:p w14:paraId="7E5A9FD8" w14:textId="77777777" w:rsidR="009D4C7F" w:rsidRPr="00C139B4" w:rsidRDefault="009D4C7F" w:rsidP="002B6321">
            <w:pPr>
              <w:pStyle w:val="TAL"/>
              <w:rPr>
                <w:lang w:eastAsia="zh-CN"/>
              </w:rPr>
            </w:pPr>
            <w:r w:rsidRPr="00C139B4">
              <w:rPr>
                <w:lang w:eastAsia="zh-CN"/>
              </w:rPr>
              <w:t>7.3.227</w:t>
            </w:r>
          </w:p>
        </w:tc>
        <w:tc>
          <w:tcPr>
            <w:tcW w:w="1686" w:type="dxa"/>
          </w:tcPr>
          <w:p w14:paraId="75B31501" w14:textId="77777777" w:rsidR="009D4C7F" w:rsidRPr="00C139B4" w:rsidRDefault="009D4C7F" w:rsidP="002B6321">
            <w:pPr>
              <w:pStyle w:val="TAL"/>
              <w:rPr>
                <w:lang w:eastAsia="zh-CN"/>
              </w:rPr>
            </w:pPr>
            <w:r w:rsidRPr="00C139B4">
              <w:rPr>
                <w:lang w:eastAsia="zh-CN"/>
              </w:rPr>
              <w:t>Unsigned32</w:t>
            </w:r>
          </w:p>
        </w:tc>
        <w:tc>
          <w:tcPr>
            <w:tcW w:w="720" w:type="dxa"/>
          </w:tcPr>
          <w:p w14:paraId="7239CB29" w14:textId="77777777" w:rsidR="009D4C7F" w:rsidRPr="00C139B4" w:rsidRDefault="009D4C7F" w:rsidP="002B6321">
            <w:pPr>
              <w:pStyle w:val="TAL"/>
              <w:rPr>
                <w:lang w:eastAsia="zh-CN"/>
              </w:rPr>
            </w:pPr>
            <w:r w:rsidRPr="00C139B4">
              <w:rPr>
                <w:lang w:eastAsia="zh-CN"/>
              </w:rPr>
              <w:t>V</w:t>
            </w:r>
          </w:p>
        </w:tc>
        <w:tc>
          <w:tcPr>
            <w:tcW w:w="609" w:type="dxa"/>
          </w:tcPr>
          <w:p w14:paraId="2E33D137" w14:textId="77777777" w:rsidR="009D4C7F" w:rsidRPr="00C139B4" w:rsidRDefault="009D4C7F" w:rsidP="002B6321">
            <w:pPr>
              <w:pStyle w:val="TAL"/>
            </w:pPr>
          </w:p>
        </w:tc>
        <w:tc>
          <w:tcPr>
            <w:tcW w:w="813" w:type="dxa"/>
          </w:tcPr>
          <w:p w14:paraId="14EE056C" w14:textId="77777777" w:rsidR="009D4C7F" w:rsidRPr="00C139B4" w:rsidRDefault="009D4C7F" w:rsidP="002B6321">
            <w:pPr>
              <w:pStyle w:val="TAL"/>
            </w:pPr>
          </w:p>
        </w:tc>
        <w:tc>
          <w:tcPr>
            <w:tcW w:w="666" w:type="dxa"/>
          </w:tcPr>
          <w:p w14:paraId="0A52BCEE" w14:textId="77777777" w:rsidR="009D4C7F" w:rsidRPr="00C139B4" w:rsidRDefault="009D4C7F" w:rsidP="002B6321">
            <w:pPr>
              <w:pStyle w:val="TAL"/>
              <w:rPr>
                <w:lang w:eastAsia="zh-CN"/>
              </w:rPr>
            </w:pPr>
            <w:r w:rsidRPr="00C139B4">
              <w:rPr>
                <w:lang w:eastAsia="zh-CN"/>
              </w:rPr>
              <w:t>M</w:t>
            </w:r>
          </w:p>
        </w:tc>
        <w:tc>
          <w:tcPr>
            <w:tcW w:w="802" w:type="dxa"/>
          </w:tcPr>
          <w:p w14:paraId="2326AEE2" w14:textId="77777777" w:rsidR="009D4C7F" w:rsidRPr="00C139B4" w:rsidRDefault="009D4C7F" w:rsidP="002B6321">
            <w:pPr>
              <w:pStyle w:val="TAL"/>
              <w:rPr>
                <w:lang w:eastAsia="zh-CN"/>
              </w:rPr>
            </w:pPr>
            <w:r w:rsidRPr="00C139B4">
              <w:rPr>
                <w:lang w:eastAsia="zh-CN"/>
              </w:rPr>
              <w:t>No</w:t>
            </w:r>
          </w:p>
        </w:tc>
      </w:tr>
      <w:tr w:rsidR="009D4C7F" w:rsidRPr="00C139B4" w14:paraId="305513DF" w14:textId="77777777" w:rsidTr="001A0783">
        <w:trPr>
          <w:cantSplit/>
          <w:tblHeader/>
          <w:jc w:val="center"/>
        </w:trPr>
        <w:tc>
          <w:tcPr>
            <w:tcW w:w="2604" w:type="dxa"/>
          </w:tcPr>
          <w:p w14:paraId="62DD7718" w14:textId="77777777" w:rsidR="009D4C7F" w:rsidRPr="00C139B4" w:rsidRDefault="009D4C7F" w:rsidP="002B6321">
            <w:pPr>
              <w:pStyle w:val="TAL"/>
            </w:pPr>
            <w:r w:rsidRPr="00C139B4">
              <w:rPr>
                <w:rFonts w:hint="eastAsia"/>
                <w:lang w:val="en-US" w:eastAsia="zh-CN"/>
              </w:rPr>
              <w:t>Paging</w:t>
            </w:r>
            <w:r w:rsidRPr="00C139B4">
              <w:rPr>
                <w:lang w:val="en-US" w:eastAsia="zh-CN"/>
              </w:rPr>
              <w:t>-</w:t>
            </w:r>
            <w:r w:rsidRPr="00C139B4">
              <w:rPr>
                <w:rFonts w:hint="eastAsia"/>
                <w:lang w:val="en-US" w:eastAsia="zh-CN"/>
              </w:rPr>
              <w:t>Time</w:t>
            </w:r>
            <w:r w:rsidRPr="00C139B4">
              <w:rPr>
                <w:lang w:val="en-US" w:eastAsia="zh-CN"/>
              </w:rPr>
              <w:t>-</w:t>
            </w:r>
            <w:r w:rsidRPr="00C139B4">
              <w:rPr>
                <w:rFonts w:hint="eastAsia"/>
                <w:lang w:val="en-US" w:eastAsia="zh-CN"/>
              </w:rPr>
              <w:t>Window</w:t>
            </w:r>
            <w:r w:rsidRPr="00C139B4">
              <w:t>-Length</w:t>
            </w:r>
          </w:p>
        </w:tc>
        <w:tc>
          <w:tcPr>
            <w:tcW w:w="882" w:type="dxa"/>
          </w:tcPr>
          <w:p w14:paraId="652EBAAB" w14:textId="77777777" w:rsidR="009D4C7F" w:rsidRPr="00C139B4" w:rsidRDefault="009D4C7F" w:rsidP="002B6321">
            <w:pPr>
              <w:pStyle w:val="TAL"/>
              <w:rPr>
                <w:lang w:eastAsia="zh-CN"/>
              </w:rPr>
            </w:pPr>
            <w:r w:rsidRPr="00C139B4">
              <w:rPr>
                <w:lang w:eastAsia="zh-CN"/>
              </w:rPr>
              <w:t>1703</w:t>
            </w:r>
          </w:p>
        </w:tc>
        <w:tc>
          <w:tcPr>
            <w:tcW w:w="1109" w:type="dxa"/>
          </w:tcPr>
          <w:p w14:paraId="4CBC21FD" w14:textId="77777777" w:rsidR="009D4C7F" w:rsidRPr="00C139B4" w:rsidRDefault="009D4C7F" w:rsidP="002B6321">
            <w:pPr>
              <w:pStyle w:val="TAL"/>
              <w:rPr>
                <w:lang w:eastAsia="zh-CN"/>
              </w:rPr>
            </w:pPr>
            <w:r w:rsidRPr="00C139B4">
              <w:rPr>
                <w:lang w:eastAsia="zh-CN"/>
              </w:rPr>
              <w:t>7.3.228</w:t>
            </w:r>
          </w:p>
        </w:tc>
        <w:tc>
          <w:tcPr>
            <w:tcW w:w="1686" w:type="dxa"/>
          </w:tcPr>
          <w:p w14:paraId="6870C804" w14:textId="77777777" w:rsidR="009D4C7F" w:rsidRPr="00C139B4" w:rsidRDefault="009D4C7F" w:rsidP="002B6321">
            <w:pPr>
              <w:pStyle w:val="TAL"/>
              <w:rPr>
                <w:lang w:eastAsia="zh-CN"/>
              </w:rPr>
            </w:pPr>
            <w:r w:rsidRPr="00C139B4">
              <w:t>OctetString</w:t>
            </w:r>
          </w:p>
        </w:tc>
        <w:tc>
          <w:tcPr>
            <w:tcW w:w="720" w:type="dxa"/>
          </w:tcPr>
          <w:p w14:paraId="49B62AE1" w14:textId="77777777" w:rsidR="009D4C7F" w:rsidRPr="00C139B4" w:rsidRDefault="009D4C7F" w:rsidP="002B6321">
            <w:pPr>
              <w:pStyle w:val="TAL"/>
              <w:rPr>
                <w:lang w:eastAsia="zh-CN"/>
              </w:rPr>
            </w:pPr>
            <w:r w:rsidRPr="00C139B4">
              <w:rPr>
                <w:lang w:eastAsia="zh-CN"/>
              </w:rPr>
              <w:t>V</w:t>
            </w:r>
          </w:p>
        </w:tc>
        <w:tc>
          <w:tcPr>
            <w:tcW w:w="609" w:type="dxa"/>
          </w:tcPr>
          <w:p w14:paraId="6C97C304" w14:textId="77777777" w:rsidR="009D4C7F" w:rsidRPr="00C139B4" w:rsidRDefault="009D4C7F" w:rsidP="002B6321">
            <w:pPr>
              <w:pStyle w:val="TAL"/>
            </w:pPr>
          </w:p>
        </w:tc>
        <w:tc>
          <w:tcPr>
            <w:tcW w:w="813" w:type="dxa"/>
          </w:tcPr>
          <w:p w14:paraId="15216305" w14:textId="77777777" w:rsidR="009D4C7F" w:rsidRPr="00C139B4" w:rsidRDefault="009D4C7F" w:rsidP="002B6321">
            <w:pPr>
              <w:pStyle w:val="TAL"/>
            </w:pPr>
          </w:p>
        </w:tc>
        <w:tc>
          <w:tcPr>
            <w:tcW w:w="666" w:type="dxa"/>
          </w:tcPr>
          <w:p w14:paraId="3CE08651" w14:textId="77777777" w:rsidR="009D4C7F" w:rsidRPr="00C139B4" w:rsidRDefault="009D4C7F" w:rsidP="002B6321">
            <w:pPr>
              <w:pStyle w:val="TAL"/>
              <w:rPr>
                <w:lang w:eastAsia="zh-CN"/>
              </w:rPr>
            </w:pPr>
            <w:r w:rsidRPr="00C139B4">
              <w:rPr>
                <w:lang w:eastAsia="zh-CN"/>
              </w:rPr>
              <w:t>M</w:t>
            </w:r>
          </w:p>
        </w:tc>
        <w:tc>
          <w:tcPr>
            <w:tcW w:w="802" w:type="dxa"/>
          </w:tcPr>
          <w:p w14:paraId="0C8DA08E" w14:textId="77777777" w:rsidR="009D4C7F" w:rsidRPr="00C139B4" w:rsidRDefault="009D4C7F" w:rsidP="002B6321">
            <w:pPr>
              <w:pStyle w:val="TAL"/>
              <w:rPr>
                <w:lang w:eastAsia="zh-CN"/>
              </w:rPr>
            </w:pPr>
            <w:r w:rsidRPr="00C139B4">
              <w:rPr>
                <w:lang w:eastAsia="zh-CN"/>
              </w:rPr>
              <w:t>No</w:t>
            </w:r>
          </w:p>
        </w:tc>
      </w:tr>
      <w:tr w:rsidR="009D4C7F" w:rsidRPr="00C139B4" w14:paraId="467A33CF" w14:textId="77777777" w:rsidTr="001A0783">
        <w:trPr>
          <w:cantSplit/>
          <w:tblHeader/>
          <w:jc w:val="center"/>
        </w:trPr>
        <w:tc>
          <w:tcPr>
            <w:tcW w:w="2604" w:type="dxa"/>
          </w:tcPr>
          <w:p w14:paraId="4AE812E6" w14:textId="77777777" w:rsidR="009D4C7F" w:rsidRPr="00C139B4" w:rsidRDefault="009D4C7F" w:rsidP="002B6321">
            <w:pPr>
              <w:pStyle w:val="TAL"/>
              <w:rPr>
                <w:lang w:eastAsia="zh-CN"/>
              </w:rPr>
            </w:pPr>
            <w:r w:rsidRPr="00C139B4">
              <w:rPr>
                <w:lang w:eastAsia="zh-CN"/>
              </w:rPr>
              <w:t>Core-Network-Restrictions</w:t>
            </w:r>
          </w:p>
        </w:tc>
        <w:tc>
          <w:tcPr>
            <w:tcW w:w="882" w:type="dxa"/>
          </w:tcPr>
          <w:p w14:paraId="4429E6EF" w14:textId="77777777" w:rsidR="009D4C7F" w:rsidRPr="00C139B4" w:rsidRDefault="009D4C7F" w:rsidP="002B6321">
            <w:pPr>
              <w:pStyle w:val="TAL"/>
              <w:rPr>
                <w:lang w:eastAsia="zh-CN"/>
              </w:rPr>
            </w:pPr>
            <w:r w:rsidRPr="00C139B4">
              <w:rPr>
                <w:lang w:eastAsia="zh-CN"/>
              </w:rPr>
              <w:t>1704</w:t>
            </w:r>
          </w:p>
        </w:tc>
        <w:tc>
          <w:tcPr>
            <w:tcW w:w="1109" w:type="dxa"/>
          </w:tcPr>
          <w:p w14:paraId="168D2F73" w14:textId="77777777" w:rsidR="009D4C7F" w:rsidRPr="00C139B4" w:rsidRDefault="009D4C7F" w:rsidP="002B6321">
            <w:pPr>
              <w:pStyle w:val="TAL"/>
              <w:rPr>
                <w:lang w:eastAsia="zh-CN"/>
              </w:rPr>
            </w:pPr>
            <w:r w:rsidRPr="00C139B4">
              <w:rPr>
                <w:lang w:eastAsia="zh-CN"/>
              </w:rPr>
              <w:t>7.3.230</w:t>
            </w:r>
          </w:p>
        </w:tc>
        <w:tc>
          <w:tcPr>
            <w:tcW w:w="1686" w:type="dxa"/>
          </w:tcPr>
          <w:p w14:paraId="41621356" w14:textId="77777777" w:rsidR="009D4C7F" w:rsidRPr="00C139B4" w:rsidRDefault="009D4C7F" w:rsidP="002B6321">
            <w:pPr>
              <w:pStyle w:val="TAL"/>
              <w:rPr>
                <w:lang w:eastAsia="zh-CN"/>
              </w:rPr>
            </w:pPr>
            <w:r w:rsidRPr="00C139B4">
              <w:rPr>
                <w:lang w:eastAsia="zh-CN"/>
              </w:rPr>
              <w:t>Unsigned32</w:t>
            </w:r>
          </w:p>
        </w:tc>
        <w:tc>
          <w:tcPr>
            <w:tcW w:w="720" w:type="dxa"/>
          </w:tcPr>
          <w:p w14:paraId="6A8CABCC" w14:textId="77777777" w:rsidR="009D4C7F" w:rsidRPr="00C139B4" w:rsidRDefault="009D4C7F" w:rsidP="002B6321">
            <w:pPr>
              <w:pStyle w:val="TAL"/>
              <w:rPr>
                <w:lang w:eastAsia="zh-CN"/>
              </w:rPr>
            </w:pPr>
            <w:r w:rsidRPr="00C139B4">
              <w:rPr>
                <w:lang w:eastAsia="zh-CN"/>
              </w:rPr>
              <w:t>V</w:t>
            </w:r>
          </w:p>
        </w:tc>
        <w:tc>
          <w:tcPr>
            <w:tcW w:w="609" w:type="dxa"/>
          </w:tcPr>
          <w:p w14:paraId="31A79DFB" w14:textId="77777777" w:rsidR="009D4C7F" w:rsidRPr="00C139B4" w:rsidRDefault="009D4C7F" w:rsidP="002B6321">
            <w:pPr>
              <w:pStyle w:val="TAL"/>
            </w:pPr>
          </w:p>
        </w:tc>
        <w:tc>
          <w:tcPr>
            <w:tcW w:w="813" w:type="dxa"/>
          </w:tcPr>
          <w:p w14:paraId="06647D1B" w14:textId="77777777" w:rsidR="009D4C7F" w:rsidRPr="00C139B4" w:rsidRDefault="009D4C7F" w:rsidP="002B6321">
            <w:pPr>
              <w:pStyle w:val="TAL"/>
            </w:pPr>
          </w:p>
        </w:tc>
        <w:tc>
          <w:tcPr>
            <w:tcW w:w="666" w:type="dxa"/>
          </w:tcPr>
          <w:p w14:paraId="58201CE5" w14:textId="77777777" w:rsidR="009D4C7F" w:rsidRPr="00C139B4" w:rsidRDefault="009D4C7F" w:rsidP="002B6321">
            <w:pPr>
              <w:pStyle w:val="TAL"/>
              <w:rPr>
                <w:lang w:eastAsia="zh-CN"/>
              </w:rPr>
            </w:pPr>
            <w:r w:rsidRPr="00C139B4">
              <w:rPr>
                <w:lang w:eastAsia="zh-CN"/>
              </w:rPr>
              <w:t>M</w:t>
            </w:r>
          </w:p>
        </w:tc>
        <w:tc>
          <w:tcPr>
            <w:tcW w:w="802" w:type="dxa"/>
          </w:tcPr>
          <w:p w14:paraId="63015DD9" w14:textId="77777777" w:rsidR="009D4C7F" w:rsidRPr="00C139B4" w:rsidRDefault="009D4C7F" w:rsidP="002B6321">
            <w:pPr>
              <w:pStyle w:val="TAL"/>
              <w:rPr>
                <w:lang w:eastAsia="zh-CN"/>
              </w:rPr>
            </w:pPr>
            <w:r w:rsidRPr="00C139B4">
              <w:rPr>
                <w:lang w:eastAsia="zh-CN"/>
              </w:rPr>
              <w:t>No</w:t>
            </w:r>
          </w:p>
        </w:tc>
      </w:tr>
      <w:tr w:rsidR="009D4C7F" w:rsidRPr="00C139B4" w14:paraId="580B41A7" w14:textId="77777777" w:rsidTr="001A0783">
        <w:trPr>
          <w:cantSplit/>
          <w:tblHeader/>
          <w:jc w:val="center"/>
        </w:trPr>
        <w:tc>
          <w:tcPr>
            <w:tcW w:w="2604" w:type="dxa"/>
          </w:tcPr>
          <w:p w14:paraId="59226E34" w14:textId="77777777" w:rsidR="009D4C7F" w:rsidRPr="00965801" w:rsidRDefault="009D4C7F" w:rsidP="002B6321">
            <w:pPr>
              <w:pStyle w:val="TAL"/>
              <w:rPr>
                <w:lang w:eastAsia="zh-CN"/>
              </w:rPr>
            </w:pPr>
            <w:r>
              <w:rPr>
                <w:lang w:val="fr-FR" w:eastAsia="zh-CN"/>
              </w:rPr>
              <w:t>eDRX-Related-RAT</w:t>
            </w:r>
          </w:p>
        </w:tc>
        <w:tc>
          <w:tcPr>
            <w:tcW w:w="882" w:type="dxa"/>
          </w:tcPr>
          <w:p w14:paraId="18EAB136" w14:textId="77777777" w:rsidR="009D4C7F" w:rsidRPr="00965801" w:rsidRDefault="009D4C7F" w:rsidP="002B6321">
            <w:pPr>
              <w:pStyle w:val="TAL"/>
              <w:rPr>
                <w:lang w:eastAsia="zh-CN"/>
              </w:rPr>
            </w:pPr>
            <w:r>
              <w:rPr>
                <w:lang w:eastAsia="zh-CN"/>
              </w:rPr>
              <w:t>1705</w:t>
            </w:r>
          </w:p>
        </w:tc>
        <w:tc>
          <w:tcPr>
            <w:tcW w:w="1109" w:type="dxa"/>
          </w:tcPr>
          <w:p w14:paraId="7E9D22CE" w14:textId="77777777" w:rsidR="009D4C7F" w:rsidRPr="00965801" w:rsidRDefault="009D4C7F" w:rsidP="002B6321">
            <w:pPr>
              <w:pStyle w:val="TAL"/>
              <w:rPr>
                <w:lang w:eastAsia="zh-CN"/>
              </w:rPr>
            </w:pPr>
            <w:r>
              <w:rPr>
                <w:lang w:eastAsia="zh-CN"/>
              </w:rPr>
              <w:t>7.3.229</w:t>
            </w:r>
          </w:p>
        </w:tc>
        <w:tc>
          <w:tcPr>
            <w:tcW w:w="1686" w:type="dxa"/>
          </w:tcPr>
          <w:p w14:paraId="6D4D2FE5" w14:textId="77777777" w:rsidR="009D4C7F" w:rsidRPr="00965801" w:rsidRDefault="009D4C7F" w:rsidP="002B6321">
            <w:pPr>
              <w:pStyle w:val="TAL"/>
              <w:rPr>
                <w:lang w:eastAsia="zh-CN"/>
              </w:rPr>
            </w:pPr>
            <w:r>
              <w:rPr>
                <w:lang w:eastAsia="zh-CN"/>
              </w:rPr>
              <w:t>Grouped</w:t>
            </w:r>
          </w:p>
        </w:tc>
        <w:tc>
          <w:tcPr>
            <w:tcW w:w="720" w:type="dxa"/>
          </w:tcPr>
          <w:p w14:paraId="45335628" w14:textId="77777777" w:rsidR="009D4C7F" w:rsidRPr="00965801" w:rsidRDefault="009D4C7F" w:rsidP="002B6321">
            <w:pPr>
              <w:pStyle w:val="TAL"/>
              <w:rPr>
                <w:lang w:eastAsia="zh-CN"/>
              </w:rPr>
            </w:pPr>
            <w:r>
              <w:rPr>
                <w:lang w:eastAsia="zh-CN"/>
              </w:rPr>
              <w:t>V</w:t>
            </w:r>
          </w:p>
        </w:tc>
        <w:tc>
          <w:tcPr>
            <w:tcW w:w="609" w:type="dxa"/>
          </w:tcPr>
          <w:p w14:paraId="5D7D2102" w14:textId="77777777" w:rsidR="009D4C7F" w:rsidRPr="00965801" w:rsidRDefault="009D4C7F" w:rsidP="002B6321">
            <w:pPr>
              <w:pStyle w:val="TAL"/>
            </w:pPr>
          </w:p>
        </w:tc>
        <w:tc>
          <w:tcPr>
            <w:tcW w:w="813" w:type="dxa"/>
          </w:tcPr>
          <w:p w14:paraId="246839D2" w14:textId="77777777" w:rsidR="009D4C7F" w:rsidRPr="00965801" w:rsidRDefault="009D4C7F" w:rsidP="002B6321">
            <w:pPr>
              <w:pStyle w:val="TAL"/>
            </w:pPr>
          </w:p>
        </w:tc>
        <w:tc>
          <w:tcPr>
            <w:tcW w:w="666" w:type="dxa"/>
          </w:tcPr>
          <w:p w14:paraId="4D7EFCF0" w14:textId="77777777" w:rsidR="009D4C7F" w:rsidRPr="00965801" w:rsidRDefault="009D4C7F" w:rsidP="002B6321">
            <w:pPr>
              <w:pStyle w:val="TAL"/>
              <w:rPr>
                <w:lang w:eastAsia="zh-CN"/>
              </w:rPr>
            </w:pPr>
            <w:r>
              <w:rPr>
                <w:lang w:eastAsia="zh-CN"/>
              </w:rPr>
              <w:t>M</w:t>
            </w:r>
          </w:p>
        </w:tc>
        <w:tc>
          <w:tcPr>
            <w:tcW w:w="802" w:type="dxa"/>
          </w:tcPr>
          <w:p w14:paraId="1BBA6040" w14:textId="77777777" w:rsidR="009D4C7F" w:rsidRPr="00965801" w:rsidRDefault="009D4C7F" w:rsidP="002B6321">
            <w:pPr>
              <w:pStyle w:val="TAL"/>
              <w:rPr>
                <w:lang w:eastAsia="zh-CN"/>
              </w:rPr>
            </w:pPr>
            <w:r>
              <w:rPr>
                <w:lang w:eastAsia="zh-CN"/>
              </w:rPr>
              <w:t>No</w:t>
            </w:r>
          </w:p>
        </w:tc>
      </w:tr>
      <w:tr w:rsidR="009D4C7F" w:rsidRPr="00C139B4" w14:paraId="4296C301" w14:textId="77777777" w:rsidTr="001A0783">
        <w:trPr>
          <w:cantSplit/>
          <w:tblHeader/>
          <w:jc w:val="center"/>
        </w:trPr>
        <w:tc>
          <w:tcPr>
            <w:tcW w:w="2604" w:type="dxa"/>
          </w:tcPr>
          <w:p w14:paraId="42E28BAB" w14:textId="77777777" w:rsidR="009D4C7F" w:rsidRPr="00965801" w:rsidRDefault="009D4C7F" w:rsidP="002B6321">
            <w:pPr>
              <w:pStyle w:val="TAL"/>
              <w:rPr>
                <w:lang w:eastAsia="zh-CN"/>
              </w:rPr>
            </w:pPr>
            <w:r w:rsidRPr="00965801">
              <w:rPr>
                <w:lang w:eastAsia="zh-CN"/>
              </w:rPr>
              <w:t>Interworking-5GS-Indicator</w:t>
            </w:r>
          </w:p>
        </w:tc>
        <w:tc>
          <w:tcPr>
            <w:tcW w:w="882" w:type="dxa"/>
          </w:tcPr>
          <w:p w14:paraId="0814FD76" w14:textId="77777777" w:rsidR="009D4C7F" w:rsidRPr="00965801" w:rsidRDefault="009D4C7F" w:rsidP="002B6321">
            <w:pPr>
              <w:pStyle w:val="TAL"/>
              <w:rPr>
                <w:lang w:eastAsia="zh-CN"/>
              </w:rPr>
            </w:pPr>
            <w:r w:rsidRPr="00965801">
              <w:rPr>
                <w:lang w:eastAsia="zh-CN"/>
              </w:rPr>
              <w:t>17</w:t>
            </w:r>
            <w:r>
              <w:rPr>
                <w:lang w:eastAsia="zh-CN"/>
              </w:rPr>
              <w:t>06</w:t>
            </w:r>
          </w:p>
        </w:tc>
        <w:tc>
          <w:tcPr>
            <w:tcW w:w="1109" w:type="dxa"/>
          </w:tcPr>
          <w:p w14:paraId="284C3F48" w14:textId="77777777" w:rsidR="009D4C7F" w:rsidRPr="00965801" w:rsidRDefault="009D4C7F" w:rsidP="002B6321">
            <w:pPr>
              <w:pStyle w:val="TAL"/>
              <w:rPr>
                <w:lang w:eastAsia="zh-CN"/>
              </w:rPr>
            </w:pPr>
            <w:r w:rsidRPr="00965801">
              <w:rPr>
                <w:lang w:eastAsia="zh-CN"/>
              </w:rPr>
              <w:t>7.3.</w:t>
            </w:r>
            <w:r>
              <w:rPr>
                <w:lang w:eastAsia="zh-CN"/>
              </w:rPr>
              <w:t>231</w:t>
            </w:r>
          </w:p>
        </w:tc>
        <w:tc>
          <w:tcPr>
            <w:tcW w:w="1686" w:type="dxa"/>
          </w:tcPr>
          <w:p w14:paraId="10247577" w14:textId="77777777" w:rsidR="009D4C7F" w:rsidRPr="00965801" w:rsidRDefault="009D4C7F" w:rsidP="002B6321">
            <w:pPr>
              <w:pStyle w:val="TAL"/>
              <w:rPr>
                <w:lang w:eastAsia="zh-CN"/>
              </w:rPr>
            </w:pPr>
            <w:r w:rsidRPr="00965801">
              <w:rPr>
                <w:lang w:eastAsia="zh-CN"/>
              </w:rPr>
              <w:t>Enumerated</w:t>
            </w:r>
          </w:p>
        </w:tc>
        <w:tc>
          <w:tcPr>
            <w:tcW w:w="720" w:type="dxa"/>
          </w:tcPr>
          <w:p w14:paraId="61BB1492" w14:textId="77777777" w:rsidR="009D4C7F" w:rsidRPr="00965801" w:rsidRDefault="009D4C7F" w:rsidP="002B6321">
            <w:pPr>
              <w:pStyle w:val="TAL"/>
              <w:rPr>
                <w:lang w:eastAsia="zh-CN"/>
              </w:rPr>
            </w:pPr>
            <w:r w:rsidRPr="00965801">
              <w:rPr>
                <w:lang w:eastAsia="zh-CN"/>
              </w:rPr>
              <w:t>V</w:t>
            </w:r>
          </w:p>
        </w:tc>
        <w:tc>
          <w:tcPr>
            <w:tcW w:w="609" w:type="dxa"/>
          </w:tcPr>
          <w:p w14:paraId="611103AC" w14:textId="77777777" w:rsidR="009D4C7F" w:rsidRPr="00965801" w:rsidRDefault="009D4C7F" w:rsidP="002B6321">
            <w:pPr>
              <w:pStyle w:val="TAL"/>
            </w:pPr>
          </w:p>
        </w:tc>
        <w:tc>
          <w:tcPr>
            <w:tcW w:w="813" w:type="dxa"/>
          </w:tcPr>
          <w:p w14:paraId="64C6C722" w14:textId="77777777" w:rsidR="009D4C7F" w:rsidRPr="00965801" w:rsidRDefault="009D4C7F" w:rsidP="002B6321">
            <w:pPr>
              <w:pStyle w:val="TAL"/>
            </w:pPr>
          </w:p>
        </w:tc>
        <w:tc>
          <w:tcPr>
            <w:tcW w:w="666" w:type="dxa"/>
          </w:tcPr>
          <w:p w14:paraId="38D2418A" w14:textId="77777777" w:rsidR="009D4C7F" w:rsidRPr="00965801" w:rsidRDefault="009D4C7F" w:rsidP="002B6321">
            <w:pPr>
              <w:pStyle w:val="TAL"/>
              <w:rPr>
                <w:lang w:eastAsia="zh-CN"/>
              </w:rPr>
            </w:pPr>
            <w:r w:rsidRPr="00965801">
              <w:rPr>
                <w:lang w:eastAsia="zh-CN"/>
              </w:rPr>
              <w:t>M</w:t>
            </w:r>
          </w:p>
        </w:tc>
        <w:tc>
          <w:tcPr>
            <w:tcW w:w="802" w:type="dxa"/>
          </w:tcPr>
          <w:p w14:paraId="75290AF8" w14:textId="77777777" w:rsidR="009D4C7F" w:rsidRPr="00965801" w:rsidRDefault="009D4C7F" w:rsidP="002B6321">
            <w:pPr>
              <w:pStyle w:val="TAL"/>
              <w:rPr>
                <w:lang w:eastAsia="zh-CN"/>
              </w:rPr>
            </w:pPr>
            <w:r w:rsidRPr="00965801">
              <w:rPr>
                <w:lang w:eastAsia="zh-CN"/>
              </w:rPr>
              <w:t>No</w:t>
            </w:r>
          </w:p>
        </w:tc>
      </w:tr>
      <w:tr w:rsidR="009D4C7F" w:rsidRPr="00C139B4" w14:paraId="70277DA8" w14:textId="77777777" w:rsidTr="001A0783">
        <w:trPr>
          <w:cantSplit/>
          <w:tblHeader/>
          <w:jc w:val="center"/>
        </w:trPr>
        <w:tc>
          <w:tcPr>
            <w:tcW w:w="2604" w:type="dxa"/>
          </w:tcPr>
          <w:p w14:paraId="2CC3E165" w14:textId="77777777" w:rsidR="009D4C7F" w:rsidRPr="00965801" w:rsidRDefault="009D4C7F" w:rsidP="002B6321">
            <w:pPr>
              <w:pStyle w:val="TAL"/>
              <w:rPr>
                <w:lang w:eastAsia="zh-CN"/>
              </w:rPr>
            </w:pPr>
            <w:r>
              <w:rPr>
                <w:lang w:eastAsia="zh-CN"/>
              </w:rPr>
              <w:t>Ethernet-PDN-Type-Indicator</w:t>
            </w:r>
          </w:p>
        </w:tc>
        <w:tc>
          <w:tcPr>
            <w:tcW w:w="882" w:type="dxa"/>
          </w:tcPr>
          <w:p w14:paraId="71AAA5F9" w14:textId="77777777" w:rsidR="009D4C7F" w:rsidRPr="00965801" w:rsidRDefault="009D4C7F" w:rsidP="002B6321">
            <w:pPr>
              <w:pStyle w:val="TAL"/>
              <w:rPr>
                <w:lang w:eastAsia="zh-CN"/>
              </w:rPr>
            </w:pPr>
            <w:r>
              <w:rPr>
                <w:lang w:eastAsia="zh-CN"/>
              </w:rPr>
              <w:t>1707</w:t>
            </w:r>
          </w:p>
        </w:tc>
        <w:tc>
          <w:tcPr>
            <w:tcW w:w="1109" w:type="dxa"/>
          </w:tcPr>
          <w:p w14:paraId="3AAE29D5" w14:textId="77777777" w:rsidR="009D4C7F" w:rsidRPr="00965801" w:rsidRDefault="009D4C7F" w:rsidP="002B6321">
            <w:pPr>
              <w:pStyle w:val="TAL"/>
              <w:rPr>
                <w:lang w:eastAsia="zh-CN"/>
              </w:rPr>
            </w:pPr>
            <w:r>
              <w:rPr>
                <w:lang w:eastAsia="zh-CN"/>
              </w:rPr>
              <w:t>7.3.232</w:t>
            </w:r>
          </w:p>
        </w:tc>
        <w:tc>
          <w:tcPr>
            <w:tcW w:w="1686" w:type="dxa"/>
          </w:tcPr>
          <w:p w14:paraId="4687AB44" w14:textId="77777777" w:rsidR="009D4C7F" w:rsidRPr="00965801" w:rsidRDefault="009D4C7F" w:rsidP="002B6321">
            <w:pPr>
              <w:pStyle w:val="TAL"/>
              <w:rPr>
                <w:lang w:eastAsia="zh-CN"/>
              </w:rPr>
            </w:pPr>
            <w:r>
              <w:rPr>
                <w:lang w:eastAsia="zh-CN"/>
              </w:rPr>
              <w:t>Enumerated</w:t>
            </w:r>
          </w:p>
        </w:tc>
        <w:tc>
          <w:tcPr>
            <w:tcW w:w="720" w:type="dxa"/>
          </w:tcPr>
          <w:p w14:paraId="5DC23634" w14:textId="77777777" w:rsidR="009D4C7F" w:rsidRPr="00965801" w:rsidRDefault="009D4C7F" w:rsidP="002B6321">
            <w:pPr>
              <w:pStyle w:val="TAL"/>
              <w:rPr>
                <w:lang w:eastAsia="zh-CN"/>
              </w:rPr>
            </w:pPr>
            <w:r>
              <w:rPr>
                <w:lang w:eastAsia="zh-CN"/>
              </w:rPr>
              <w:t>V</w:t>
            </w:r>
          </w:p>
        </w:tc>
        <w:tc>
          <w:tcPr>
            <w:tcW w:w="609" w:type="dxa"/>
          </w:tcPr>
          <w:p w14:paraId="7EA6554F" w14:textId="77777777" w:rsidR="009D4C7F" w:rsidRPr="00965801" w:rsidRDefault="009D4C7F" w:rsidP="002B6321">
            <w:pPr>
              <w:pStyle w:val="TAL"/>
            </w:pPr>
          </w:p>
        </w:tc>
        <w:tc>
          <w:tcPr>
            <w:tcW w:w="813" w:type="dxa"/>
          </w:tcPr>
          <w:p w14:paraId="4E23B188" w14:textId="77777777" w:rsidR="009D4C7F" w:rsidRPr="00965801" w:rsidRDefault="009D4C7F" w:rsidP="002B6321">
            <w:pPr>
              <w:pStyle w:val="TAL"/>
            </w:pPr>
          </w:p>
        </w:tc>
        <w:tc>
          <w:tcPr>
            <w:tcW w:w="666" w:type="dxa"/>
          </w:tcPr>
          <w:p w14:paraId="4A5E95BB" w14:textId="77777777" w:rsidR="009D4C7F" w:rsidRPr="00965801" w:rsidRDefault="009D4C7F" w:rsidP="002B6321">
            <w:pPr>
              <w:pStyle w:val="TAL"/>
              <w:rPr>
                <w:lang w:eastAsia="zh-CN"/>
              </w:rPr>
            </w:pPr>
            <w:r>
              <w:rPr>
                <w:lang w:eastAsia="zh-CN"/>
              </w:rPr>
              <w:t>M</w:t>
            </w:r>
          </w:p>
        </w:tc>
        <w:tc>
          <w:tcPr>
            <w:tcW w:w="802" w:type="dxa"/>
          </w:tcPr>
          <w:p w14:paraId="29A31348" w14:textId="77777777" w:rsidR="009D4C7F" w:rsidRPr="00965801" w:rsidRDefault="009D4C7F" w:rsidP="002B6321">
            <w:pPr>
              <w:pStyle w:val="TAL"/>
              <w:rPr>
                <w:lang w:eastAsia="zh-CN"/>
              </w:rPr>
            </w:pPr>
            <w:r>
              <w:rPr>
                <w:lang w:eastAsia="zh-CN"/>
              </w:rPr>
              <w:t>No</w:t>
            </w:r>
          </w:p>
        </w:tc>
      </w:tr>
      <w:tr w:rsidR="009D4C7F" w:rsidRPr="00C139B4" w14:paraId="747F7755" w14:textId="77777777" w:rsidTr="001A0783">
        <w:trPr>
          <w:cantSplit/>
          <w:tblHeader/>
          <w:jc w:val="center"/>
        </w:trPr>
        <w:tc>
          <w:tcPr>
            <w:tcW w:w="2604" w:type="dxa"/>
          </w:tcPr>
          <w:p w14:paraId="360C8154" w14:textId="77777777" w:rsidR="009D4C7F" w:rsidRDefault="009D4C7F" w:rsidP="002B6321">
            <w:pPr>
              <w:pStyle w:val="TAL"/>
              <w:rPr>
                <w:lang w:eastAsia="zh-CN"/>
              </w:rPr>
            </w:pPr>
            <w:r>
              <w:rPr>
                <w:lang w:eastAsia="zh-CN"/>
              </w:rPr>
              <w:t>Subscribed-ARPI</w:t>
            </w:r>
          </w:p>
        </w:tc>
        <w:tc>
          <w:tcPr>
            <w:tcW w:w="882" w:type="dxa"/>
          </w:tcPr>
          <w:p w14:paraId="18CA518E" w14:textId="77777777" w:rsidR="009D4C7F" w:rsidRDefault="009D4C7F" w:rsidP="002B6321">
            <w:pPr>
              <w:pStyle w:val="TAL"/>
              <w:rPr>
                <w:lang w:eastAsia="zh-CN"/>
              </w:rPr>
            </w:pPr>
            <w:r>
              <w:rPr>
                <w:lang w:eastAsia="zh-CN"/>
              </w:rPr>
              <w:t>1708</w:t>
            </w:r>
          </w:p>
        </w:tc>
        <w:tc>
          <w:tcPr>
            <w:tcW w:w="1109" w:type="dxa"/>
          </w:tcPr>
          <w:p w14:paraId="24A7667D" w14:textId="77777777" w:rsidR="009D4C7F" w:rsidRDefault="009D4C7F" w:rsidP="002B6321">
            <w:pPr>
              <w:pStyle w:val="TAL"/>
              <w:rPr>
                <w:lang w:eastAsia="zh-CN"/>
              </w:rPr>
            </w:pPr>
            <w:r>
              <w:rPr>
                <w:lang w:eastAsia="zh-CN"/>
              </w:rPr>
              <w:t>7.3.233</w:t>
            </w:r>
          </w:p>
        </w:tc>
        <w:tc>
          <w:tcPr>
            <w:tcW w:w="1686" w:type="dxa"/>
          </w:tcPr>
          <w:p w14:paraId="4513A233" w14:textId="77777777" w:rsidR="009D4C7F" w:rsidRDefault="009D4C7F" w:rsidP="002B6321">
            <w:pPr>
              <w:pStyle w:val="TAL"/>
              <w:rPr>
                <w:lang w:eastAsia="zh-CN"/>
              </w:rPr>
            </w:pPr>
            <w:r>
              <w:rPr>
                <w:lang w:eastAsia="zh-CN"/>
              </w:rPr>
              <w:t>Unsigned32</w:t>
            </w:r>
          </w:p>
        </w:tc>
        <w:tc>
          <w:tcPr>
            <w:tcW w:w="720" w:type="dxa"/>
          </w:tcPr>
          <w:p w14:paraId="1D4261BC" w14:textId="77777777" w:rsidR="009D4C7F" w:rsidRDefault="009D4C7F" w:rsidP="002B6321">
            <w:pPr>
              <w:pStyle w:val="TAL"/>
              <w:rPr>
                <w:lang w:eastAsia="zh-CN"/>
              </w:rPr>
            </w:pPr>
            <w:r>
              <w:rPr>
                <w:lang w:eastAsia="zh-CN"/>
              </w:rPr>
              <w:t>V</w:t>
            </w:r>
          </w:p>
        </w:tc>
        <w:tc>
          <w:tcPr>
            <w:tcW w:w="609" w:type="dxa"/>
          </w:tcPr>
          <w:p w14:paraId="16AC2FA8" w14:textId="77777777" w:rsidR="009D4C7F" w:rsidRPr="00965801" w:rsidRDefault="009D4C7F" w:rsidP="002B6321">
            <w:pPr>
              <w:pStyle w:val="TAL"/>
            </w:pPr>
          </w:p>
        </w:tc>
        <w:tc>
          <w:tcPr>
            <w:tcW w:w="813" w:type="dxa"/>
          </w:tcPr>
          <w:p w14:paraId="66AD0902" w14:textId="77777777" w:rsidR="009D4C7F" w:rsidRPr="00965801" w:rsidRDefault="009D4C7F" w:rsidP="002B6321">
            <w:pPr>
              <w:pStyle w:val="TAL"/>
            </w:pPr>
          </w:p>
        </w:tc>
        <w:tc>
          <w:tcPr>
            <w:tcW w:w="666" w:type="dxa"/>
          </w:tcPr>
          <w:p w14:paraId="173F8EC9" w14:textId="77777777" w:rsidR="009D4C7F" w:rsidRDefault="009D4C7F" w:rsidP="002B6321">
            <w:pPr>
              <w:pStyle w:val="TAL"/>
              <w:rPr>
                <w:lang w:eastAsia="zh-CN"/>
              </w:rPr>
            </w:pPr>
            <w:r>
              <w:rPr>
                <w:lang w:eastAsia="zh-CN"/>
              </w:rPr>
              <w:t>M</w:t>
            </w:r>
          </w:p>
        </w:tc>
        <w:tc>
          <w:tcPr>
            <w:tcW w:w="802" w:type="dxa"/>
          </w:tcPr>
          <w:p w14:paraId="7C556E90" w14:textId="77777777" w:rsidR="009D4C7F" w:rsidRDefault="009D4C7F" w:rsidP="002B6321">
            <w:pPr>
              <w:pStyle w:val="TAL"/>
              <w:rPr>
                <w:lang w:eastAsia="zh-CN"/>
              </w:rPr>
            </w:pPr>
            <w:r>
              <w:rPr>
                <w:lang w:eastAsia="zh-CN"/>
              </w:rPr>
              <w:t>No</w:t>
            </w:r>
          </w:p>
        </w:tc>
      </w:tr>
      <w:tr w:rsidR="009D4C7F" w:rsidRPr="00C139B4" w14:paraId="58AE17AD" w14:textId="77777777" w:rsidTr="001A0783">
        <w:trPr>
          <w:cantSplit/>
          <w:tblHeader/>
          <w:jc w:val="center"/>
        </w:trPr>
        <w:tc>
          <w:tcPr>
            <w:tcW w:w="2604" w:type="dxa"/>
          </w:tcPr>
          <w:p w14:paraId="5911DCCE" w14:textId="77777777" w:rsidR="009D4C7F" w:rsidRDefault="009D4C7F" w:rsidP="002B6321">
            <w:pPr>
              <w:pStyle w:val="TAL"/>
              <w:rPr>
                <w:lang w:eastAsia="zh-CN"/>
              </w:rPr>
            </w:pPr>
            <w:r>
              <w:rPr>
                <w:lang w:eastAsia="zh-CN"/>
              </w:rPr>
              <w:t>IAB-Operation-Permission</w:t>
            </w:r>
          </w:p>
        </w:tc>
        <w:tc>
          <w:tcPr>
            <w:tcW w:w="882" w:type="dxa"/>
          </w:tcPr>
          <w:p w14:paraId="1D50BE74" w14:textId="77777777" w:rsidR="009D4C7F" w:rsidRDefault="009D4C7F" w:rsidP="002B6321">
            <w:pPr>
              <w:pStyle w:val="TAL"/>
              <w:rPr>
                <w:lang w:eastAsia="zh-CN"/>
              </w:rPr>
            </w:pPr>
            <w:r>
              <w:rPr>
                <w:lang w:eastAsia="zh-CN"/>
              </w:rPr>
              <w:t>1709</w:t>
            </w:r>
          </w:p>
        </w:tc>
        <w:tc>
          <w:tcPr>
            <w:tcW w:w="1109" w:type="dxa"/>
          </w:tcPr>
          <w:p w14:paraId="3DA72608" w14:textId="77777777" w:rsidR="009D4C7F" w:rsidRDefault="009D4C7F" w:rsidP="002B6321">
            <w:pPr>
              <w:pStyle w:val="TAL"/>
              <w:rPr>
                <w:lang w:eastAsia="zh-CN"/>
              </w:rPr>
            </w:pPr>
            <w:r>
              <w:rPr>
                <w:lang w:eastAsia="zh-CN"/>
              </w:rPr>
              <w:t>7.3.234</w:t>
            </w:r>
          </w:p>
        </w:tc>
        <w:tc>
          <w:tcPr>
            <w:tcW w:w="1686" w:type="dxa"/>
          </w:tcPr>
          <w:p w14:paraId="506ADC18" w14:textId="77777777" w:rsidR="009D4C7F" w:rsidRDefault="009D4C7F" w:rsidP="002B6321">
            <w:pPr>
              <w:pStyle w:val="TAL"/>
              <w:rPr>
                <w:lang w:eastAsia="zh-CN"/>
              </w:rPr>
            </w:pPr>
            <w:r>
              <w:rPr>
                <w:lang w:eastAsia="zh-CN"/>
              </w:rPr>
              <w:t>Enumerated</w:t>
            </w:r>
          </w:p>
        </w:tc>
        <w:tc>
          <w:tcPr>
            <w:tcW w:w="720" w:type="dxa"/>
          </w:tcPr>
          <w:p w14:paraId="2E8A60BB" w14:textId="77777777" w:rsidR="009D4C7F" w:rsidRDefault="009D4C7F" w:rsidP="002B6321">
            <w:pPr>
              <w:pStyle w:val="TAL"/>
              <w:rPr>
                <w:lang w:eastAsia="zh-CN"/>
              </w:rPr>
            </w:pPr>
            <w:r>
              <w:rPr>
                <w:lang w:eastAsia="zh-CN"/>
              </w:rPr>
              <w:t>V</w:t>
            </w:r>
          </w:p>
        </w:tc>
        <w:tc>
          <w:tcPr>
            <w:tcW w:w="609" w:type="dxa"/>
          </w:tcPr>
          <w:p w14:paraId="0DADC1E0" w14:textId="77777777" w:rsidR="009D4C7F" w:rsidRPr="00965801" w:rsidRDefault="009D4C7F" w:rsidP="002B6321">
            <w:pPr>
              <w:pStyle w:val="TAL"/>
            </w:pPr>
          </w:p>
        </w:tc>
        <w:tc>
          <w:tcPr>
            <w:tcW w:w="813" w:type="dxa"/>
          </w:tcPr>
          <w:p w14:paraId="5DF35CFB" w14:textId="77777777" w:rsidR="009D4C7F" w:rsidRPr="00965801" w:rsidRDefault="009D4C7F" w:rsidP="002B6321">
            <w:pPr>
              <w:pStyle w:val="TAL"/>
            </w:pPr>
          </w:p>
        </w:tc>
        <w:tc>
          <w:tcPr>
            <w:tcW w:w="666" w:type="dxa"/>
          </w:tcPr>
          <w:p w14:paraId="5C42E246" w14:textId="77777777" w:rsidR="009D4C7F" w:rsidRDefault="009D4C7F" w:rsidP="002B6321">
            <w:pPr>
              <w:pStyle w:val="TAL"/>
              <w:rPr>
                <w:lang w:eastAsia="zh-CN"/>
              </w:rPr>
            </w:pPr>
            <w:r>
              <w:rPr>
                <w:lang w:eastAsia="zh-CN"/>
              </w:rPr>
              <w:t>M</w:t>
            </w:r>
          </w:p>
        </w:tc>
        <w:tc>
          <w:tcPr>
            <w:tcW w:w="802" w:type="dxa"/>
          </w:tcPr>
          <w:p w14:paraId="0CEF7026" w14:textId="77777777" w:rsidR="009D4C7F" w:rsidRDefault="009D4C7F" w:rsidP="002B6321">
            <w:pPr>
              <w:pStyle w:val="TAL"/>
              <w:rPr>
                <w:lang w:eastAsia="zh-CN"/>
              </w:rPr>
            </w:pPr>
            <w:r>
              <w:rPr>
                <w:lang w:eastAsia="zh-CN"/>
              </w:rPr>
              <w:t>No</w:t>
            </w:r>
          </w:p>
        </w:tc>
      </w:tr>
      <w:tr w:rsidR="009D4C7F" w:rsidRPr="00C139B4" w14:paraId="08AA2C4E" w14:textId="77777777" w:rsidTr="001A0783">
        <w:trPr>
          <w:cantSplit/>
          <w:tblHeader/>
          <w:jc w:val="center"/>
        </w:trPr>
        <w:tc>
          <w:tcPr>
            <w:tcW w:w="2604" w:type="dxa"/>
          </w:tcPr>
          <w:p w14:paraId="29CF38B1" w14:textId="77777777" w:rsidR="009D4C7F" w:rsidRDefault="009D4C7F" w:rsidP="002B6321">
            <w:pPr>
              <w:pStyle w:val="TAL"/>
              <w:rPr>
                <w:lang w:eastAsia="zh-CN"/>
              </w:rPr>
            </w:pPr>
            <w:r>
              <w:t>V2X-Subscription-Data-Nr</w:t>
            </w:r>
          </w:p>
        </w:tc>
        <w:tc>
          <w:tcPr>
            <w:tcW w:w="882" w:type="dxa"/>
          </w:tcPr>
          <w:p w14:paraId="0DBEA6E9" w14:textId="77777777" w:rsidR="009D4C7F" w:rsidRDefault="009D4C7F" w:rsidP="002B6321">
            <w:pPr>
              <w:pStyle w:val="TAL"/>
              <w:rPr>
                <w:lang w:eastAsia="zh-CN"/>
              </w:rPr>
            </w:pPr>
            <w:r>
              <w:t>1710</w:t>
            </w:r>
          </w:p>
        </w:tc>
        <w:tc>
          <w:tcPr>
            <w:tcW w:w="1109" w:type="dxa"/>
          </w:tcPr>
          <w:p w14:paraId="6615EC7E" w14:textId="77777777" w:rsidR="009D4C7F" w:rsidRDefault="009D4C7F" w:rsidP="002B6321">
            <w:pPr>
              <w:pStyle w:val="TAL"/>
              <w:rPr>
                <w:lang w:eastAsia="zh-CN"/>
              </w:rPr>
            </w:pPr>
            <w:r>
              <w:t>7.3.235</w:t>
            </w:r>
          </w:p>
        </w:tc>
        <w:tc>
          <w:tcPr>
            <w:tcW w:w="1686" w:type="dxa"/>
          </w:tcPr>
          <w:p w14:paraId="721E9249" w14:textId="77777777" w:rsidR="009D4C7F" w:rsidRDefault="009D4C7F" w:rsidP="002B6321">
            <w:pPr>
              <w:pStyle w:val="TAL"/>
              <w:rPr>
                <w:lang w:eastAsia="zh-CN"/>
              </w:rPr>
            </w:pPr>
            <w:r>
              <w:t>Grouped</w:t>
            </w:r>
          </w:p>
        </w:tc>
        <w:tc>
          <w:tcPr>
            <w:tcW w:w="720" w:type="dxa"/>
          </w:tcPr>
          <w:p w14:paraId="19DEE5AB" w14:textId="77777777" w:rsidR="009D4C7F" w:rsidRDefault="009D4C7F" w:rsidP="002B6321">
            <w:pPr>
              <w:pStyle w:val="TAL"/>
              <w:rPr>
                <w:lang w:eastAsia="zh-CN"/>
              </w:rPr>
            </w:pPr>
            <w:r>
              <w:t>V</w:t>
            </w:r>
          </w:p>
        </w:tc>
        <w:tc>
          <w:tcPr>
            <w:tcW w:w="609" w:type="dxa"/>
          </w:tcPr>
          <w:p w14:paraId="171DA15F" w14:textId="77777777" w:rsidR="009D4C7F" w:rsidRDefault="009D4C7F" w:rsidP="002B6321">
            <w:pPr>
              <w:pStyle w:val="TAL"/>
            </w:pPr>
          </w:p>
        </w:tc>
        <w:tc>
          <w:tcPr>
            <w:tcW w:w="813" w:type="dxa"/>
          </w:tcPr>
          <w:p w14:paraId="66C48197" w14:textId="77777777" w:rsidR="009D4C7F" w:rsidRDefault="009D4C7F" w:rsidP="002B6321">
            <w:pPr>
              <w:pStyle w:val="TAL"/>
            </w:pPr>
          </w:p>
        </w:tc>
        <w:tc>
          <w:tcPr>
            <w:tcW w:w="666" w:type="dxa"/>
          </w:tcPr>
          <w:p w14:paraId="1BAC7405" w14:textId="77777777" w:rsidR="009D4C7F" w:rsidRDefault="009D4C7F" w:rsidP="002B6321">
            <w:pPr>
              <w:pStyle w:val="TAL"/>
              <w:rPr>
                <w:lang w:eastAsia="zh-CN"/>
              </w:rPr>
            </w:pPr>
            <w:r>
              <w:t>M</w:t>
            </w:r>
          </w:p>
        </w:tc>
        <w:tc>
          <w:tcPr>
            <w:tcW w:w="802" w:type="dxa"/>
          </w:tcPr>
          <w:p w14:paraId="41EBA873" w14:textId="77777777" w:rsidR="009D4C7F" w:rsidRDefault="009D4C7F" w:rsidP="002B6321">
            <w:pPr>
              <w:pStyle w:val="TAL"/>
              <w:rPr>
                <w:lang w:eastAsia="zh-CN"/>
              </w:rPr>
            </w:pPr>
            <w:r>
              <w:t>No</w:t>
            </w:r>
          </w:p>
        </w:tc>
      </w:tr>
      <w:tr w:rsidR="009D4C7F" w:rsidRPr="00C139B4" w14:paraId="72F2E01F" w14:textId="77777777" w:rsidTr="001A0783">
        <w:trPr>
          <w:cantSplit/>
          <w:tblHeader/>
          <w:jc w:val="center"/>
        </w:trPr>
        <w:tc>
          <w:tcPr>
            <w:tcW w:w="2604" w:type="dxa"/>
          </w:tcPr>
          <w:p w14:paraId="03726EBA" w14:textId="77777777" w:rsidR="009D4C7F" w:rsidRDefault="009D4C7F" w:rsidP="002B6321">
            <w:pPr>
              <w:pStyle w:val="TAL"/>
            </w:pPr>
            <w:r>
              <w:rPr>
                <w:rFonts w:hint="eastAsia"/>
                <w:lang w:eastAsia="zh-CN"/>
              </w:rPr>
              <w:t>UE-PC5-QoS</w:t>
            </w:r>
          </w:p>
        </w:tc>
        <w:tc>
          <w:tcPr>
            <w:tcW w:w="882" w:type="dxa"/>
          </w:tcPr>
          <w:p w14:paraId="580E867F" w14:textId="77777777" w:rsidR="009D4C7F" w:rsidRDefault="009D4C7F" w:rsidP="002B6321">
            <w:pPr>
              <w:pStyle w:val="TAL"/>
            </w:pPr>
            <w:r w:rsidRPr="001F5A5A">
              <w:rPr>
                <w:rFonts w:hint="eastAsia"/>
                <w:lang w:eastAsia="zh-CN"/>
              </w:rPr>
              <w:t>1</w:t>
            </w:r>
            <w:r>
              <w:rPr>
                <w:rFonts w:hint="eastAsia"/>
                <w:lang w:eastAsia="zh-CN"/>
              </w:rPr>
              <w:t>7</w:t>
            </w:r>
            <w:r>
              <w:rPr>
                <w:lang w:eastAsia="zh-CN"/>
              </w:rPr>
              <w:t>11</w:t>
            </w:r>
          </w:p>
        </w:tc>
        <w:tc>
          <w:tcPr>
            <w:tcW w:w="1109" w:type="dxa"/>
          </w:tcPr>
          <w:p w14:paraId="404AA76E" w14:textId="77777777" w:rsidR="009D4C7F" w:rsidRDefault="009D4C7F" w:rsidP="002B6321">
            <w:pPr>
              <w:pStyle w:val="TAL"/>
            </w:pPr>
            <w:r>
              <w:rPr>
                <w:rFonts w:hint="eastAsia"/>
                <w:lang w:eastAsia="zh-CN"/>
              </w:rPr>
              <w:t>7</w:t>
            </w:r>
            <w:r>
              <w:rPr>
                <w:lang w:eastAsia="zh-CN"/>
              </w:rPr>
              <w:t>.3.236</w:t>
            </w:r>
          </w:p>
        </w:tc>
        <w:tc>
          <w:tcPr>
            <w:tcW w:w="1686" w:type="dxa"/>
          </w:tcPr>
          <w:p w14:paraId="0B05F304" w14:textId="77777777" w:rsidR="009D4C7F" w:rsidRDefault="009D4C7F" w:rsidP="002B6321">
            <w:pPr>
              <w:pStyle w:val="TAL"/>
            </w:pPr>
            <w:r>
              <w:t>Grouped</w:t>
            </w:r>
          </w:p>
        </w:tc>
        <w:tc>
          <w:tcPr>
            <w:tcW w:w="720" w:type="dxa"/>
          </w:tcPr>
          <w:p w14:paraId="7E48A1F0" w14:textId="77777777" w:rsidR="009D4C7F" w:rsidRDefault="009D4C7F" w:rsidP="002B6321">
            <w:pPr>
              <w:pStyle w:val="TAL"/>
            </w:pPr>
            <w:r w:rsidRPr="005E5B7C">
              <w:t>V</w:t>
            </w:r>
          </w:p>
        </w:tc>
        <w:tc>
          <w:tcPr>
            <w:tcW w:w="609" w:type="dxa"/>
          </w:tcPr>
          <w:p w14:paraId="43796AF3" w14:textId="77777777" w:rsidR="009D4C7F" w:rsidRDefault="009D4C7F" w:rsidP="002B6321">
            <w:pPr>
              <w:pStyle w:val="TAL"/>
            </w:pPr>
          </w:p>
        </w:tc>
        <w:tc>
          <w:tcPr>
            <w:tcW w:w="813" w:type="dxa"/>
          </w:tcPr>
          <w:p w14:paraId="2408C25F" w14:textId="77777777" w:rsidR="009D4C7F" w:rsidRDefault="009D4C7F" w:rsidP="002B6321">
            <w:pPr>
              <w:pStyle w:val="TAL"/>
            </w:pPr>
          </w:p>
        </w:tc>
        <w:tc>
          <w:tcPr>
            <w:tcW w:w="666" w:type="dxa"/>
          </w:tcPr>
          <w:p w14:paraId="7F158508" w14:textId="77777777" w:rsidR="009D4C7F" w:rsidRDefault="009D4C7F" w:rsidP="002B6321">
            <w:pPr>
              <w:pStyle w:val="TAL"/>
            </w:pPr>
            <w:r w:rsidRPr="00F05B3B">
              <w:t>M</w:t>
            </w:r>
          </w:p>
        </w:tc>
        <w:tc>
          <w:tcPr>
            <w:tcW w:w="802" w:type="dxa"/>
          </w:tcPr>
          <w:p w14:paraId="779D91E4" w14:textId="77777777" w:rsidR="009D4C7F" w:rsidRDefault="009D4C7F" w:rsidP="002B6321">
            <w:pPr>
              <w:pStyle w:val="TAL"/>
            </w:pPr>
            <w:r w:rsidRPr="00FC1107">
              <w:t>No</w:t>
            </w:r>
          </w:p>
        </w:tc>
      </w:tr>
      <w:tr w:rsidR="009D4C7F" w:rsidRPr="00C139B4" w14:paraId="47F29CED" w14:textId="77777777" w:rsidTr="001A0783">
        <w:trPr>
          <w:cantSplit/>
          <w:tblHeader/>
          <w:jc w:val="center"/>
        </w:trPr>
        <w:tc>
          <w:tcPr>
            <w:tcW w:w="2604" w:type="dxa"/>
          </w:tcPr>
          <w:p w14:paraId="6A8CEEAF" w14:textId="77777777" w:rsidR="009D4C7F" w:rsidRDefault="009D4C7F" w:rsidP="002B6321">
            <w:pPr>
              <w:pStyle w:val="TAL"/>
            </w:pPr>
            <w:r>
              <w:rPr>
                <w:lang w:eastAsia="zh-CN"/>
              </w:rPr>
              <w:t>PC5-QoS-Flow</w:t>
            </w:r>
          </w:p>
        </w:tc>
        <w:tc>
          <w:tcPr>
            <w:tcW w:w="882" w:type="dxa"/>
          </w:tcPr>
          <w:p w14:paraId="3BAD9F4B" w14:textId="77777777" w:rsidR="009D4C7F" w:rsidRDefault="009D4C7F" w:rsidP="002B6321">
            <w:pPr>
              <w:pStyle w:val="TAL"/>
            </w:pPr>
            <w:r w:rsidRPr="001F5A5A">
              <w:rPr>
                <w:rFonts w:hint="eastAsia"/>
                <w:lang w:eastAsia="zh-CN"/>
              </w:rPr>
              <w:t>1</w:t>
            </w:r>
            <w:r>
              <w:rPr>
                <w:rFonts w:hint="eastAsia"/>
                <w:lang w:eastAsia="zh-CN"/>
              </w:rPr>
              <w:t>7</w:t>
            </w:r>
            <w:r>
              <w:rPr>
                <w:lang w:eastAsia="zh-CN"/>
              </w:rPr>
              <w:t>12</w:t>
            </w:r>
          </w:p>
        </w:tc>
        <w:tc>
          <w:tcPr>
            <w:tcW w:w="1109" w:type="dxa"/>
          </w:tcPr>
          <w:p w14:paraId="0EC4D36B" w14:textId="77777777" w:rsidR="009D4C7F" w:rsidRDefault="009D4C7F" w:rsidP="002B6321">
            <w:pPr>
              <w:pStyle w:val="TAL"/>
            </w:pPr>
            <w:r w:rsidRPr="00C139B4">
              <w:t>7.</w:t>
            </w:r>
            <w:r w:rsidRPr="00C139B4">
              <w:rPr>
                <w:rFonts w:hint="eastAsia"/>
                <w:lang w:eastAsia="zh-CN"/>
              </w:rPr>
              <w:t>3</w:t>
            </w:r>
            <w:r w:rsidRPr="00C139B4">
              <w:t>.</w:t>
            </w:r>
            <w:r>
              <w:rPr>
                <w:lang w:eastAsia="zh-CN"/>
              </w:rPr>
              <w:t>237</w:t>
            </w:r>
          </w:p>
        </w:tc>
        <w:tc>
          <w:tcPr>
            <w:tcW w:w="1686" w:type="dxa"/>
          </w:tcPr>
          <w:p w14:paraId="2FEF7B2D" w14:textId="77777777" w:rsidR="009D4C7F" w:rsidRDefault="009D4C7F" w:rsidP="002B6321">
            <w:pPr>
              <w:pStyle w:val="TAL"/>
            </w:pPr>
            <w:r>
              <w:t>Grouped</w:t>
            </w:r>
          </w:p>
        </w:tc>
        <w:tc>
          <w:tcPr>
            <w:tcW w:w="720" w:type="dxa"/>
          </w:tcPr>
          <w:p w14:paraId="115535E2" w14:textId="77777777" w:rsidR="009D4C7F" w:rsidRDefault="009D4C7F" w:rsidP="002B6321">
            <w:pPr>
              <w:pStyle w:val="TAL"/>
            </w:pPr>
            <w:r w:rsidRPr="005E5B7C">
              <w:t>V</w:t>
            </w:r>
          </w:p>
        </w:tc>
        <w:tc>
          <w:tcPr>
            <w:tcW w:w="609" w:type="dxa"/>
          </w:tcPr>
          <w:p w14:paraId="0D00CBFD" w14:textId="77777777" w:rsidR="009D4C7F" w:rsidRDefault="009D4C7F" w:rsidP="002B6321">
            <w:pPr>
              <w:pStyle w:val="TAL"/>
            </w:pPr>
          </w:p>
        </w:tc>
        <w:tc>
          <w:tcPr>
            <w:tcW w:w="813" w:type="dxa"/>
          </w:tcPr>
          <w:p w14:paraId="729E54D1" w14:textId="77777777" w:rsidR="009D4C7F" w:rsidRDefault="009D4C7F" w:rsidP="002B6321">
            <w:pPr>
              <w:pStyle w:val="TAL"/>
            </w:pPr>
          </w:p>
        </w:tc>
        <w:tc>
          <w:tcPr>
            <w:tcW w:w="666" w:type="dxa"/>
          </w:tcPr>
          <w:p w14:paraId="3F28C0B3" w14:textId="77777777" w:rsidR="009D4C7F" w:rsidRDefault="009D4C7F" w:rsidP="002B6321">
            <w:pPr>
              <w:pStyle w:val="TAL"/>
            </w:pPr>
            <w:r w:rsidRPr="00F05B3B">
              <w:t>M</w:t>
            </w:r>
          </w:p>
        </w:tc>
        <w:tc>
          <w:tcPr>
            <w:tcW w:w="802" w:type="dxa"/>
          </w:tcPr>
          <w:p w14:paraId="197566BA" w14:textId="77777777" w:rsidR="009D4C7F" w:rsidRDefault="009D4C7F" w:rsidP="002B6321">
            <w:pPr>
              <w:pStyle w:val="TAL"/>
            </w:pPr>
            <w:r w:rsidRPr="00FC1107">
              <w:t>No</w:t>
            </w:r>
          </w:p>
        </w:tc>
      </w:tr>
      <w:tr w:rsidR="009D4C7F" w:rsidRPr="00C139B4" w14:paraId="751D9D6B" w14:textId="77777777" w:rsidTr="001A0783">
        <w:trPr>
          <w:cantSplit/>
          <w:tblHeader/>
          <w:jc w:val="center"/>
        </w:trPr>
        <w:tc>
          <w:tcPr>
            <w:tcW w:w="2604" w:type="dxa"/>
          </w:tcPr>
          <w:p w14:paraId="417B0225" w14:textId="77777777" w:rsidR="009D4C7F" w:rsidRDefault="009D4C7F" w:rsidP="002B6321">
            <w:pPr>
              <w:pStyle w:val="TAL"/>
            </w:pPr>
            <w:r>
              <w:rPr>
                <w:lang w:eastAsia="zh-CN"/>
              </w:rPr>
              <w:t>5QI</w:t>
            </w:r>
          </w:p>
        </w:tc>
        <w:tc>
          <w:tcPr>
            <w:tcW w:w="882" w:type="dxa"/>
          </w:tcPr>
          <w:p w14:paraId="270E1B50" w14:textId="77777777" w:rsidR="009D4C7F" w:rsidRDefault="009D4C7F" w:rsidP="002B6321">
            <w:pPr>
              <w:pStyle w:val="TAL"/>
            </w:pPr>
            <w:r w:rsidRPr="001F5A5A">
              <w:rPr>
                <w:rFonts w:hint="eastAsia"/>
                <w:lang w:eastAsia="zh-CN"/>
              </w:rPr>
              <w:t>1</w:t>
            </w:r>
            <w:r>
              <w:rPr>
                <w:rFonts w:hint="eastAsia"/>
                <w:lang w:eastAsia="zh-CN"/>
              </w:rPr>
              <w:t>7</w:t>
            </w:r>
            <w:r>
              <w:rPr>
                <w:lang w:eastAsia="zh-CN"/>
              </w:rPr>
              <w:t>13</w:t>
            </w:r>
          </w:p>
        </w:tc>
        <w:tc>
          <w:tcPr>
            <w:tcW w:w="1109" w:type="dxa"/>
          </w:tcPr>
          <w:p w14:paraId="633A85AE" w14:textId="77777777" w:rsidR="009D4C7F" w:rsidRDefault="009D4C7F" w:rsidP="002B6321">
            <w:pPr>
              <w:pStyle w:val="TAL"/>
            </w:pPr>
            <w:r w:rsidRPr="00C139B4">
              <w:t>7.</w:t>
            </w:r>
            <w:r w:rsidRPr="00C139B4">
              <w:rPr>
                <w:rFonts w:hint="eastAsia"/>
                <w:lang w:eastAsia="zh-CN"/>
              </w:rPr>
              <w:t>3</w:t>
            </w:r>
            <w:r w:rsidRPr="00C139B4">
              <w:t>.</w:t>
            </w:r>
            <w:r>
              <w:rPr>
                <w:lang w:eastAsia="zh-CN"/>
              </w:rPr>
              <w:t>238</w:t>
            </w:r>
          </w:p>
        </w:tc>
        <w:tc>
          <w:tcPr>
            <w:tcW w:w="1686" w:type="dxa"/>
          </w:tcPr>
          <w:p w14:paraId="57275833" w14:textId="77777777" w:rsidR="009D4C7F" w:rsidRDefault="009D4C7F" w:rsidP="002B6321">
            <w:pPr>
              <w:pStyle w:val="TAL"/>
            </w:pPr>
            <w:r w:rsidRPr="00C53B71">
              <w:rPr>
                <w:lang w:eastAsia="zh-CN"/>
              </w:rPr>
              <w:t>Integer32</w:t>
            </w:r>
          </w:p>
        </w:tc>
        <w:tc>
          <w:tcPr>
            <w:tcW w:w="720" w:type="dxa"/>
          </w:tcPr>
          <w:p w14:paraId="1B6F7D43" w14:textId="77777777" w:rsidR="009D4C7F" w:rsidRDefault="009D4C7F" w:rsidP="002B6321">
            <w:pPr>
              <w:pStyle w:val="TAL"/>
            </w:pPr>
            <w:r w:rsidRPr="005E5B7C">
              <w:t>V</w:t>
            </w:r>
          </w:p>
        </w:tc>
        <w:tc>
          <w:tcPr>
            <w:tcW w:w="609" w:type="dxa"/>
          </w:tcPr>
          <w:p w14:paraId="1F2539ED" w14:textId="77777777" w:rsidR="009D4C7F" w:rsidRDefault="009D4C7F" w:rsidP="002B6321">
            <w:pPr>
              <w:pStyle w:val="TAL"/>
            </w:pPr>
          </w:p>
        </w:tc>
        <w:tc>
          <w:tcPr>
            <w:tcW w:w="813" w:type="dxa"/>
          </w:tcPr>
          <w:p w14:paraId="722BF09E" w14:textId="77777777" w:rsidR="009D4C7F" w:rsidRDefault="009D4C7F" w:rsidP="002B6321">
            <w:pPr>
              <w:pStyle w:val="TAL"/>
            </w:pPr>
          </w:p>
        </w:tc>
        <w:tc>
          <w:tcPr>
            <w:tcW w:w="666" w:type="dxa"/>
          </w:tcPr>
          <w:p w14:paraId="1ABACE18" w14:textId="77777777" w:rsidR="009D4C7F" w:rsidRDefault="009D4C7F" w:rsidP="002B6321">
            <w:pPr>
              <w:pStyle w:val="TAL"/>
            </w:pPr>
            <w:r w:rsidRPr="00F05B3B">
              <w:t>M</w:t>
            </w:r>
          </w:p>
        </w:tc>
        <w:tc>
          <w:tcPr>
            <w:tcW w:w="802" w:type="dxa"/>
          </w:tcPr>
          <w:p w14:paraId="0B812964" w14:textId="77777777" w:rsidR="009D4C7F" w:rsidRDefault="009D4C7F" w:rsidP="002B6321">
            <w:pPr>
              <w:pStyle w:val="TAL"/>
            </w:pPr>
            <w:r w:rsidRPr="00FC1107">
              <w:t>No</w:t>
            </w:r>
          </w:p>
        </w:tc>
      </w:tr>
      <w:tr w:rsidR="009D4C7F" w:rsidRPr="00C139B4" w14:paraId="3C5858CC" w14:textId="77777777" w:rsidTr="001A0783">
        <w:trPr>
          <w:cantSplit/>
          <w:tblHeader/>
          <w:jc w:val="center"/>
        </w:trPr>
        <w:tc>
          <w:tcPr>
            <w:tcW w:w="2604" w:type="dxa"/>
          </w:tcPr>
          <w:p w14:paraId="0C2D05A4" w14:textId="77777777" w:rsidR="009D4C7F" w:rsidRDefault="009D4C7F" w:rsidP="002B6321">
            <w:pPr>
              <w:pStyle w:val="TAL"/>
            </w:pPr>
            <w:r>
              <w:rPr>
                <w:lang w:eastAsia="zh-CN"/>
              </w:rPr>
              <w:t>PC5-Flow-Bitrates</w:t>
            </w:r>
          </w:p>
        </w:tc>
        <w:tc>
          <w:tcPr>
            <w:tcW w:w="882" w:type="dxa"/>
          </w:tcPr>
          <w:p w14:paraId="363E0A1E" w14:textId="77777777" w:rsidR="009D4C7F" w:rsidRDefault="009D4C7F" w:rsidP="002B6321">
            <w:pPr>
              <w:pStyle w:val="TAL"/>
            </w:pPr>
            <w:r>
              <w:rPr>
                <w:rFonts w:hint="eastAsia"/>
                <w:lang w:eastAsia="zh-CN"/>
              </w:rPr>
              <w:t>1</w:t>
            </w:r>
            <w:r>
              <w:rPr>
                <w:lang w:eastAsia="zh-CN"/>
              </w:rPr>
              <w:t>714</w:t>
            </w:r>
          </w:p>
        </w:tc>
        <w:tc>
          <w:tcPr>
            <w:tcW w:w="1109" w:type="dxa"/>
          </w:tcPr>
          <w:p w14:paraId="0516FAD1" w14:textId="77777777" w:rsidR="009D4C7F" w:rsidRDefault="009D4C7F" w:rsidP="002B6321">
            <w:pPr>
              <w:pStyle w:val="TAL"/>
            </w:pPr>
            <w:r w:rsidRPr="00C139B4">
              <w:t>7.</w:t>
            </w:r>
            <w:r w:rsidRPr="00C139B4">
              <w:rPr>
                <w:rFonts w:hint="eastAsia"/>
                <w:lang w:eastAsia="zh-CN"/>
              </w:rPr>
              <w:t>3</w:t>
            </w:r>
            <w:r w:rsidRPr="00C139B4">
              <w:t>.</w:t>
            </w:r>
            <w:r>
              <w:rPr>
                <w:lang w:eastAsia="zh-CN"/>
              </w:rPr>
              <w:t>239</w:t>
            </w:r>
          </w:p>
        </w:tc>
        <w:tc>
          <w:tcPr>
            <w:tcW w:w="1686" w:type="dxa"/>
          </w:tcPr>
          <w:p w14:paraId="5DA0D634" w14:textId="77777777" w:rsidR="009D4C7F" w:rsidRDefault="009D4C7F" w:rsidP="002B6321">
            <w:pPr>
              <w:pStyle w:val="TAL"/>
            </w:pPr>
            <w:r>
              <w:t>Grouped</w:t>
            </w:r>
          </w:p>
        </w:tc>
        <w:tc>
          <w:tcPr>
            <w:tcW w:w="720" w:type="dxa"/>
          </w:tcPr>
          <w:p w14:paraId="7E465E28" w14:textId="77777777" w:rsidR="009D4C7F" w:rsidRDefault="009D4C7F" w:rsidP="002B6321">
            <w:pPr>
              <w:pStyle w:val="TAL"/>
            </w:pPr>
            <w:r w:rsidRPr="005E5B7C">
              <w:t>V</w:t>
            </w:r>
          </w:p>
        </w:tc>
        <w:tc>
          <w:tcPr>
            <w:tcW w:w="609" w:type="dxa"/>
          </w:tcPr>
          <w:p w14:paraId="6C97197E" w14:textId="77777777" w:rsidR="009D4C7F" w:rsidRDefault="009D4C7F" w:rsidP="002B6321">
            <w:pPr>
              <w:pStyle w:val="TAL"/>
            </w:pPr>
          </w:p>
        </w:tc>
        <w:tc>
          <w:tcPr>
            <w:tcW w:w="813" w:type="dxa"/>
          </w:tcPr>
          <w:p w14:paraId="7BB9E570" w14:textId="77777777" w:rsidR="009D4C7F" w:rsidRDefault="009D4C7F" w:rsidP="002B6321">
            <w:pPr>
              <w:pStyle w:val="TAL"/>
            </w:pPr>
          </w:p>
        </w:tc>
        <w:tc>
          <w:tcPr>
            <w:tcW w:w="666" w:type="dxa"/>
          </w:tcPr>
          <w:p w14:paraId="25A404D5" w14:textId="77777777" w:rsidR="009D4C7F" w:rsidRDefault="009D4C7F" w:rsidP="002B6321">
            <w:pPr>
              <w:pStyle w:val="TAL"/>
            </w:pPr>
            <w:r w:rsidRPr="00F05B3B">
              <w:t>M</w:t>
            </w:r>
          </w:p>
        </w:tc>
        <w:tc>
          <w:tcPr>
            <w:tcW w:w="802" w:type="dxa"/>
          </w:tcPr>
          <w:p w14:paraId="205A1EB2" w14:textId="77777777" w:rsidR="009D4C7F" w:rsidRDefault="009D4C7F" w:rsidP="002B6321">
            <w:pPr>
              <w:pStyle w:val="TAL"/>
            </w:pPr>
            <w:r w:rsidRPr="00FC1107">
              <w:t>No</w:t>
            </w:r>
          </w:p>
        </w:tc>
      </w:tr>
      <w:tr w:rsidR="009D4C7F" w:rsidRPr="00C139B4" w14:paraId="69BDCE21" w14:textId="77777777" w:rsidTr="001A0783">
        <w:trPr>
          <w:cantSplit/>
          <w:tblHeader/>
          <w:jc w:val="center"/>
        </w:trPr>
        <w:tc>
          <w:tcPr>
            <w:tcW w:w="2604" w:type="dxa"/>
          </w:tcPr>
          <w:p w14:paraId="2453648D" w14:textId="77777777" w:rsidR="009D4C7F" w:rsidRDefault="009D4C7F" w:rsidP="002B6321">
            <w:pPr>
              <w:pStyle w:val="TAL"/>
            </w:pPr>
            <w:r>
              <w:rPr>
                <w:lang w:eastAsia="zh-CN"/>
              </w:rPr>
              <w:t>Guaranteed-Flow-Bitrates</w:t>
            </w:r>
          </w:p>
        </w:tc>
        <w:tc>
          <w:tcPr>
            <w:tcW w:w="882" w:type="dxa"/>
          </w:tcPr>
          <w:p w14:paraId="2E4531EA" w14:textId="77777777" w:rsidR="009D4C7F" w:rsidRDefault="009D4C7F" w:rsidP="002B6321">
            <w:pPr>
              <w:pStyle w:val="TAL"/>
            </w:pPr>
            <w:r>
              <w:rPr>
                <w:rFonts w:hint="eastAsia"/>
                <w:lang w:eastAsia="zh-CN"/>
              </w:rPr>
              <w:t>1</w:t>
            </w:r>
            <w:r>
              <w:rPr>
                <w:lang w:eastAsia="zh-CN"/>
              </w:rPr>
              <w:t>715</w:t>
            </w:r>
          </w:p>
        </w:tc>
        <w:tc>
          <w:tcPr>
            <w:tcW w:w="1109" w:type="dxa"/>
          </w:tcPr>
          <w:p w14:paraId="2F98BCCB" w14:textId="77777777" w:rsidR="009D4C7F" w:rsidRDefault="009D4C7F" w:rsidP="002B6321">
            <w:pPr>
              <w:pStyle w:val="TAL"/>
            </w:pPr>
            <w:r w:rsidRPr="00C139B4">
              <w:t>7.</w:t>
            </w:r>
            <w:r w:rsidRPr="00C139B4">
              <w:rPr>
                <w:rFonts w:hint="eastAsia"/>
                <w:lang w:eastAsia="zh-CN"/>
              </w:rPr>
              <w:t>3</w:t>
            </w:r>
            <w:r w:rsidRPr="00C139B4">
              <w:t>.</w:t>
            </w:r>
            <w:r>
              <w:rPr>
                <w:lang w:eastAsia="zh-CN"/>
              </w:rPr>
              <w:t>240</w:t>
            </w:r>
          </w:p>
        </w:tc>
        <w:tc>
          <w:tcPr>
            <w:tcW w:w="1686" w:type="dxa"/>
          </w:tcPr>
          <w:p w14:paraId="118F88F9" w14:textId="77777777" w:rsidR="009D4C7F" w:rsidRDefault="009D4C7F" w:rsidP="002B6321">
            <w:pPr>
              <w:pStyle w:val="TAL"/>
            </w:pPr>
            <w:r w:rsidRPr="00C53B71">
              <w:rPr>
                <w:lang w:eastAsia="zh-CN"/>
              </w:rPr>
              <w:t>Integer32</w:t>
            </w:r>
          </w:p>
        </w:tc>
        <w:tc>
          <w:tcPr>
            <w:tcW w:w="720" w:type="dxa"/>
          </w:tcPr>
          <w:p w14:paraId="4A866809" w14:textId="77777777" w:rsidR="009D4C7F" w:rsidRDefault="009D4C7F" w:rsidP="002B6321">
            <w:pPr>
              <w:pStyle w:val="TAL"/>
            </w:pPr>
            <w:r w:rsidRPr="005E5B7C">
              <w:t>V</w:t>
            </w:r>
          </w:p>
        </w:tc>
        <w:tc>
          <w:tcPr>
            <w:tcW w:w="609" w:type="dxa"/>
          </w:tcPr>
          <w:p w14:paraId="21520839" w14:textId="77777777" w:rsidR="009D4C7F" w:rsidRDefault="009D4C7F" w:rsidP="002B6321">
            <w:pPr>
              <w:pStyle w:val="TAL"/>
            </w:pPr>
          </w:p>
        </w:tc>
        <w:tc>
          <w:tcPr>
            <w:tcW w:w="813" w:type="dxa"/>
          </w:tcPr>
          <w:p w14:paraId="63123C36" w14:textId="77777777" w:rsidR="009D4C7F" w:rsidRDefault="009D4C7F" w:rsidP="002B6321">
            <w:pPr>
              <w:pStyle w:val="TAL"/>
            </w:pPr>
          </w:p>
        </w:tc>
        <w:tc>
          <w:tcPr>
            <w:tcW w:w="666" w:type="dxa"/>
          </w:tcPr>
          <w:p w14:paraId="4D9CC4B9" w14:textId="77777777" w:rsidR="009D4C7F" w:rsidRDefault="009D4C7F" w:rsidP="002B6321">
            <w:pPr>
              <w:pStyle w:val="TAL"/>
            </w:pPr>
            <w:r w:rsidRPr="00F05B3B">
              <w:t>M</w:t>
            </w:r>
          </w:p>
        </w:tc>
        <w:tc>
          <w:tcPr>
            <w:tcW w:w="802" w:type="dxa"/>
          </w:tcPr>
          <w:p w14:paraId="1233D6A2" w14:textId="77777777" w:rsidR="009D4C7F" w:rsidRDefault="009D4C7F" w:rsidP="002B6321">
            <w:pPr>
              <w:pStyle w:val="TAL"/>
            </w:pPr>
            <w:r w:rsidRPr="00FC1107">
              <w:t>No</w:t>
            </w:r>
          </w:p>
        </w:tc>
      </w:tr>
      <w:tr w:rsidR="009D4C7F" w:rsidRPr="00C139B4" w14:paraId="5D0ADE82" w14:textId="77777777" w:rsidTr="001A0783">
        <w:trPr>
          <w:cantSplit/>
          <w:tblHeader/>
          <w:jc w:val="center"/>
        </w:trPr>
        <w:tc>
          <w:tcPr>
            <w:tcW w:w="2604" w:type="dxa"/>
          </w:tcPr>
          <w:p w14:paraId="3199BA8E" w14:textId="77777777" w:rsidR="009D4C7F" w:rsidRDefault="009D4C7F" w:rsidP="002B6321">
            <w:pPr>
              <w:pStyle w:val="TAL"/>
            </w:pPr>
            <w:r>
              <w:rPr>
                <w:lang w:eastAsia="zh-CN"/>
              </w:rPr>
              <w:t>Maximum-Flow-Bitrates</w:t>
            </w:r>
          </w:p>
        </w:tc>
        <w:tc>
          <w:tcPr>
            <w:tcW w:w="882" w:type="dxa"/>
          </w:tcPr>
          <w:p w14:paraId="7196A902" w14:textId="77777777" w:rsidR="009D4C7F" w:rsidRDefault="009D4C7F" w:rsidP="002B6321">
            <w:pPr>
              <w:pStyle w:val="TAL"/>
            </w:pPr>
            <w:r>
              <w:rPr>
                <w:rFonts w:hint="eastAsia"/>
                <w:lang w:eastAsia="zh-CN"/>
              </w:rPr>
              <w:t>1</w:t>
            </w:r>
            <w:r>
              <w:rPr>
                <w:lang w:eastAsia="zh-CN"/>
              </w:rPr>
              <w:t>716</w:t>
            </w:r>
          </w:p>
        </w:tc>
        <w:tc>
          <w:tcPr>
            <w:tcW w:w="1109" w:type="dxa"/>
          </w:tcPr>
          <w:p w14:paraId="3BDEA03F" w14:textId="77777777" w:rsidR="009D4C7F" w:rsidRDefault="009D4C7F" w:rsidP="002B6321">
            <w:pPr>
              <w:pStyle w:val="TAL"/>
            </w:pPr>
            <w:r w:rsidRPr="00C139B4">
              <w:t>7.</w:t>
            </w:r>
            <w:r w:rsidRPr="00C139B4">
              <w:rPr>
                <w:rFonts w:hint="eastAsia"/>
                <w:lang w:eastAsia="zh-CN"/>
              </w:rPr>
              <w:t>3</w:t>
            </w:r>
            <w:r w:rsidRPr="00C139B4">
              <w:t>.</w:t>
            </w:r>
            <w:r>
              <w:rPr>
                <w:lang w:eastAsia="zh-CN"/>
              </w:rPr>
              <w:t>241</w:t>
            </w:r>
          </w:p>
        </w:tc>
        <w:tc>
          <w:tcPr>
            <w:tcW w:w="1686" w:type="dxa"/>
          </w:tcPr>
          <w:p w14:paraId="66B667BA" w14:textId="77777777" w:rsidR="009D4C7F" w:rsidRDefault="009D4C7F" w:rsidP="002B6321">
            <w:pPr>
              <w:pStyle w:val="TAL"/>
            </w:pPr>
            <w:r w:rsidRPr="00C53B71">
              <w:rPr>
                <w:lang w:eastAsia="zh-CN"/>
              </w:rPr>
              <w:t>Integer32</w:t>
            </w:r>
          </w:p>
        </w:tc>
        <w:tc>
          <w:tcPr>
            <w:tcW w:w="720" w:type="dxa"/>
          </w:tcPr>
          <w:p w14:paraId="7EB63869" w14:textId="77777777" w:rsidR="009D4C7F" w:rsidRDefault="009D4C7F" w:rsidP="002B6321">
            <w:pPr>
              <w:pStyle w:val="TAL"/>
            </w:pPr>
            <w:r w:rsidRPr="005E5B7C">
              <w:t>V</w:t>
            </w:r>
          </w:p>
        </w:tc>
        <w:tc>
          <w:tcPr>
            <w:tcW w:w="609" w:type="dxa"/>
          </w:tcPr>
          <w:p w14:paraId="2F9F1F4A" w14:textId="77777777" w:rsidR="009D4C7F" w:rsidRDefault="009D4C7F" w:rsidP="002B6321">
            <w:pPr>
              <w:pStyle w:val="TAL"/>
            </w:pPr>
          </w:p>
        </w:tc>
        <w:tc>
          <w:tcPr>
            <w:tcW w:w="813" w:type="dxa"/>
          </w:tcPr>
          <w:p w14:paraId="06801933" w14:textId="77777777" w:rsidR="009D4C7F" w:rsidRDefault="009D4C7F" w:rsidP="002B6321">
            <w:pPr>
              <w:pStyle w:val="TAL"/>
            </w:pPr>
          </w:p>
        </w:tc>
        <w:tc>
          <w:tcPr>
            <w:tcW w:w="666" w:type="dxa"/>
          </w:tcPr>
          <w:p w14:paraId="7B537FA8" w14:textId="77777777" w:rsidR="009D4C7F" w:rsidRDefault="009D4C7F" w:rsidP="002B6321">
            <w:pPr>
              <w:pStyle w:val="TAL"/>
            </w:pPr>
            <w:r w:rsidRPr="00F05B3B">
              <w:t>M</w:t>
            </w:r>
          </w:p>
        </w:tc>
        <w:tc>
          <w:tcPr>
            <w:tcW w:w="802" w:type="dxa"/>
          </w:tcPr>
          <w:p w14:paraId="4D5550D5" w14:textId="77777777" w:rsidR="009D4C7F" w:rsidRDefault="009D4C7F" w:rsidP="002B6321">
            <w:pPr>
              <w:pStyle w:val="TAL"/>
            </w:pPr>
            <w:r w:rsidRPr="00FC1107">
              <w:t>No</w:t>
            </w:r>
          </w:p>
        </w:tc>
      </w:tr>
      <w:tr w:rsidR="009D4C7F" w:rsidRPr="00C139B4" w14:paraId="6C980391" w14:textId="77777777" w:rsidTr="001A0783">
        <w:trPr>
          <w:cantSplit/>
          <w:tblHeader/>
          <w:jc w:val="center"/>
        </w:trPr>
        <w:tc>
          <w:tcPr>
            <w:tcW w:w="2604" w:type="dxa"/>
          </w:tcPr>
          <w:p w14:paraId="050706FC" w14:textId="77777777" w:rsidR="009D4C7F" w:rsidRDefault="009D4C7F" w:rsidP="002B6321">
            <w:pPr>
              <w:pStyle w:val="TAL"/>
            </w:pPr>
            <w:r>
              <w:rPr>
                <w:lang w:eastAsia="zh-CN"/>
              </w:rPr>
              <w:t>PC5-Range</w:t>
            </w:r>
          </w:p>
        </w:tc>
        <w:tc>
          <w:tcPr>
            <w:tcW w:w="882" w:type="dxa"/>
          </w:tcPr>
          <w:p w14:paraId="79A39848" w14:textId="77777777" w:rsidR="009D4C7F" w:rsidRDefault="009D4C7F" w:rsidP="002B6321">
            <w:pPr>
              <w:pStyle w:val="TAL"/>
            </w:pPr>
            <w:r>
              <w:rPr>
                <w:rFonts w:hint="eastAsia"/>
                <w:lang w:eastAsia="zh-CN"/>
              </w:rPr>
              <w:t>1</w:t>
            </w:r>
            <w:r>
              <w:rPr>
                <w:lang w:eastAsia="zh-CN"/>
              </w:rPr>
              <w:t>717</w:t>
            </w:r>
          </w:p>
        </w:tc>
        <w:tc>
          <w:tcPr>
            <w:tcW w:w="1109" w:type="dxa"/>
          </w:tcPr>
          <w:p w14:paraId="1415FED7" w14:textId="77777777" w:rsidR="009D4C7F" w:rsidRDefault="009D4C7F" w:rsidP="002B6321">
            <w:pPr>
              <w:pStyle w:val="TAL"/>
            </w:pPr>
            <w:r w:rsidRPr="00C139B4">
              <w:t>7.</w:t>
            </w:r>
            <w:r w:rsidRPr="00C139B4">
              <w:rPr>
                <w:rFonts w:hint="eastAsia"/>
                <w:lang w:eastAsia="zh-CN"/>
              </w:rPr>
              <w:t>3</w:t>
            </w:r>
            <w:r w:rsidRPr="00C139B4">
              <w:t>.</w:t>
            </w:r>
            <w:r>
              <w:rPr>
                <w:lang w:eastAsia="zh-CN"/>
              </w:rPr>
              <w:t>242</w:t>
            </w:r>
          </w:p>
        </w:tc>
        <w:tc>
          <w:tcPr>
            <w:tcW w:w="1686" w:type="dxa"/>
          </w:tcPr>
          <w:p w14:paraId="2ADE3B2C" w14:textId="77777777" w:rsidR="009D4C7F" w:rsidRDefault="009D4C7F" w:rsidP="002B6321">
            <w:pPr>
              <w:pStyle w:val="TAL"/>
            </w:pPr>
            <w:r w:rsidRPr="00C53B71">
              <w:rPr>
                <w:lang w:eastAsia="zh-CN"/>
              </w:rPr>
              <w:t>Integer32</w:t>
            </w:r>
          </w:p>
        </w:tc>
        <w:tc>
          <w:tcPr>
            <w:tcW w:w="720" w:type="dxa"/>
          </w:tcPr>
          <w:p w14:paraId="2A90E240" w14:textId="77777777" w:rsidR="009D4C7F" w:rsidRDefault="009D4C7F" w:rsidP="002B6321">
            <w:pPr>
              <w:pStyle w:val="TAL"/>
            </w:pPr>
            <w:r w:rsidRPr="005E5B7C">
              <w:t>V</w:t>
            </w:r>
          </w:p>
        </w:tc>
        <w:tc>
          <w:tcPr>
            <w:tcW w:w="609" w:type="dxa"/>
          </w:tcPr>
          <w:p w14:paraId="13446DDF" w14:textId="77777777" w:rsidR="009D4C7F" w:rsidRDefault="009D4C7F" w:rsidP="002B6321">
            <w:pPr>
              <w:pStyle w:val="TAL"/>
            </w:pPr>
          </w:p>
        </w:tc>
        <w:tc>
          <w:tcPr>
            <w:tcW w:w="813" w:type="dxa"/>
          </w:tcPr>
          <w:p w14:paraId="4337B577" w14:textId="77777777" w:rsidR="009D4C7F" w:rsidRDefault="009D4C7F" w:rsidP="002B6321">
            <w:pPr>
              <w:pStyle w:val="TAL"/>
            </w:pPr>
          </w:p>
        </w:tc>
        <w:tc>
          <w:tcPr>
            <w:tcW w:w="666" w:type="dxa"/>
          </w:tcPr>
          <w:p w14:paraId="4B396B93" w14:textId="77777777" w:rsidR="009D4C7F" w:rsidRDefault="009D4C7F" w:rsidP="002B6321">
            <w:pPr>
              <w:pStyle w:val="TAL"/>
            </w:pPr>
            <w:r w:rsidRPr="00F05B3B">
              <w:t>M</w:t>
            </w:r>
          </w:p>
        </w:tc>
        <w:tc>
          <w:tcPr>
            <w:tcW w:w="802" w:type="dxa"/>
          </w:tcPr>
          <w:p w14:paraId="74E0BBF8" w14:textId="77777777" w:rsidR="009D4C7F" w:rsidRDefault="009D4C7F" w:rsidP="002B6321">
            <w:pPr>
              <w:pStyle w:val="TAL"/>
            </w:pPr>
            <w:r w:rsidRPr="00FC1107">
              <w:t>No</w:t>
            </w:r>
          </w:p>
        </w:tc>
      </w:tr>
      <w:tr w:rsidR="009D4C7F" w:rsidRPr="00C139B4" w14:paraId="7436AD7F" w14:textId="77777777" w:rsidTr="001A0783">
        <w:trPr>
          <w:cantSplit/>
          <w:tblHeader/>
          <w:jc w:val="center"/>
        </w:trPr>
        <w:tc>
          <w:tcPr>
            <w:tcW w:w="2604" w:type="dxa"/>
          </w:tcPr>
          <w:p w14:paraId="1ECDAFDD" w14:textId="77777777" w:rsidR="009D4C7F" w:rsidRDefault="009D4C7F" w:rsidP="002B6321">
            <w:pPr>
              <w:pStyle w:val="TAL"/>
            </w:pPr>
            <w:r>
              <w:rPr>
                <w:lang w:eastAsia="zh-CN"/>
              </w:rPr>
              <w:t>PC5-Link-AMBR</w:t>
            </w:r>
          </w:p>
        </w:tc>
        <w:tc>
          <w:tcPr>
            <w:tcW w:w="882" w:type="dxa"/>
          </w:tcPr>
          <w:p w14:paraId="53E07133" w14:textId="77777777" w:rsidR="009D4C7F" w:rsidRDefault="009D4C7F" w:rsidP="002B6321">
            <w:pPr>
              <w:pStyle w:val="TAL"/>
            </w:pPr>
            <w:r>
              <w:rPr>
                <w:rFonts w:hint="eastAsia"/>
                <w:lang w:eastAsia="zh-CN"/>
              </w:rPr>
              <w:t>1</w:t>
            </w:r>
            <w:r>
              <w:rPr>
                <w:lang w:eastAsia="zh-CN"/>
              </w:rPr>
              <w:t>718</w:t>
            </w:r>
          </w:p>
        </w:tc>
        <w:tc>
          <w:tcPr>
            <w:tcW w:w="1109" w:type="dxa"/>
          </w:tcPr>
          <w:p w14:paraId="6463890B" w14:textId="77777777" w:rsidR="009D4C7F" w:rsidRDefault="009D4C7F" w:rsidP="002B6321">
            <w:pPr>
              <w:pStyle w:val="TAL"/>
            </w:pPr>
            <w:r w:rsidRPr="00C139B4">
              <w:t>7.</w:t>
            </w:r>
            <w:r w:rsidRPr="00C139B4">
              <w:rPr>
                <w:rFonts w:hint="eastAsia"/>
                <w:lang w:eastAsia="zh-CN"/>
              </w:rPr>
              <w:t>3</w:t>
            </w:r>
            <w:r w:rsidRPr="00C139B4">
              <w:t>.</w:t>
            </w:r>
            <w:r>
              <w:rPr>
                <w:lang w:eastAsia="zh-CN"/>
              </w:rPr>
              <w:t>243</w:t>
            </w:r>
          </w:p>
        </w:tc>
        <w:tc>
          <w:tcPr>
            <w:tcW w:w="1686" w:type="dxa"/>
          </w:tcPr>
          <w:p w14:paraId="598D4AD4" w14:textId="77777777" w:rsidR="009D4C7F" w:rsidRDefault="009D4C7F" w:rsidP="002B6321">
            <w:pPr>
              <w:pStyle w:val="TAL"/>
            </w:pPr>
            <w:r w:rsidRPr="00C53B71">
              <w:rPr>
                <w:lang w:eastAsia="zh-CN"/>
              </w:rPr>
              <w:t>Integer32</w:t>
            </w:r>
          </w:p>
        </w:tc>
        <w:tc>
          <w:tcPr>
            <w:tcW w:w="720" w:type="dxa"/>
          </w:tcPr>
          <w:p w14:paraId="1C7C8D12" w14:textId="77777777" w:rsidR="009D4C7F" w:rsidRDefault="009D4C7F" w:rsidP="002B6321">
            <w:pPr>
              <w:pStyle w:val="TAL"/>
            </w:pPr>
            <w:r w:rsidRPr="005E5B7C">
              <w:t>V</w:t>
            </w:r>
          </w:p>
        </w:tc>
        <w:tc>
          <w:tcPr>
            <w:tcW w:w="609" w:type="dxa"/>
          </w:tcPr>
          <w:p w14:paraId="713CAE26" w14:textId="77777777" w:rsidR="009D4C7F" w:rsidRDefault="009D4C7F" w:rsidP="002B6321">
            <w:pPr>
              <w:pStyle w:val="TAL"/>
            </w:pPr>
          </w:p>
        </w:tc>
        <w:tc>
          <w:tcPr>
            <w:tcW w:w="813" w:type="dxa"/>
          </w:tcPr>
          <w:p w14:paraId="3FF1D400" w14:textId="77777777" w:rsidR="009D4C7F" w:rsidRDefault="009D4C7F" w:rsidP="002B6321">
            <w:pPr>
              <w:pStyle w:val="TAL"/>
            </w:pPr>
          </w:p>
        </w:tc>
        <w:tc>
          <w:tcPr>
            <w:tcW w:w="666" w:type="dxa"/>
          </w:tcPr>
          <w:p w14:paraId="3B5EE8EE" w14:textId="77777777" w:rsidR="009D4C7F" w:rsidRDefault="009D4C7F" w:rsidP="002B6321">
            <w:pPr>
              <w:pStyle w:val="TAL"/>
            </w:pPr>
            <w:r w:rsidRPr="00F05B3B">
              <w:t>M</w:t>
            </w:r>
          </w:p>
        </w:tc>
        <w:tc>
          <w:tcPr>
            <w:tcW w:w="802" w:type="dxa"/>
          </w:tcPr>
          <w:p w14:paraId="431ABFA3" w14:textId="77777777" w:rsidR="009D4C7F" w:rsidRDefault="009D4C7F" w:rsidP="002B6321">
            <w:pPr>
              <w:pStyle w:val="TAL"/>
            </w:pPr>
            <w:r w:rsidRPr="00FC1107">
              <w:t>No</w:t>
            </w:r>
          </w:p>
        </w:tc>
      </w:tr>
      <w:tr w:rsidR="006A19A3" w:rsidRPr="00C139B4" w14:paraId="56D32216" w14:textId="77777777" w:rsidTr="001A0783">
        <w:trPr>
          <w:cantSplit/>
          <w:tblHeader/>
          <w:jc w:val="center"/>
        </w:trPr>
        <w:tc>
          <w:tcPr>
            <w:tcW w:w="2604" w:type="dxa"/>
          </w:tcPr>
          <w:p w14:paraId="67D99211" w14:textId="20E32B03" w:rsidR="006A19A3" w:rsidRDefault="006A19A3" w:rsidP="006A19A3">
            <w:pPr>
              <w:pStyle w:val="TAL"/>
              <w:rPr>
                <w:lang w:eastAsia="zh-CN"/>
              </w:rPr>
            </w:pPr>
            <w:r>
              <w:rPr>
                <w:lang w:eastAsia="zh-CN"/>
              </w:rPr>
              <w:t>Third-Context-Identifier</w:t>
            </w:r>
          </w:p>
        </w:tc>
        <w:tc>
          <w:tcPr>
            <w:tcW w:w="882" w:type="dxa"/>
          </w:tcPr>
          <w:p w14:paraId="20C571D1" w14:textId="4D75EC17" w:rsidR="006A19A3" w:rsidRDefault="006A19A3" w:rsidP="006A19A3">
            <w:pPr>
              <w:pStyle w:val="TAL"/>
              <w:rPr>
                <w:lang w:eastAsia="zh-CN"/>
              </w:rPr>
            </w:pPr>
            <w:r w:rsidRPr="00C139B4">
              <w:rPr>
                <w:lang w:eastAsia="ja-JP"/>
              </w:rPr>
              <w:t>1</w:t>
            </w:r>
            <w:r>
              <w:rPr>
                <w:lang w:eastAsia="ja-JP"/>
              </w:rPr>
              <w:t>719</w:t>
            </w:r>
          </w:p>
        </w:tc>
        <w:tc>
          <w:tcPr>
            <w:tcW w:w="1109" w:type="dxa"/>
          </w:tcPr>
          <w:p w14:paraId="51AC1805" w14:textId="0C195AB2" w:rsidR="006A19A3" w:rsidRPr="00C139B4" w:rsidRDefault="006A19A3" w:rsidP="006A19A3">
            <w:pPr>
              <w:pStyle w:val="TAL"/>
            </w:pPr>
            <w:r w:rsidRPr="00C139B4">
              <w:t>7.3.</w:t>
            </w:r>
            <w:r>
              <w:t>244</w:t>
            </w:r>
          </w:p>
        </w:tc>
        <w:tc>
          <w:tcPr>
            <w:tcW w:w="1686" w:type="dxa"/>
          </w:tcPr>
          <w:p w14:paraId="52226164" w14:textId="08395EF7" w:rsidR="006A19A3" w:rsidRPr="00C53B71" w:rsidRDefault="006A19A3" w:rsidP="006A19A3">
            <w:pPr>
              <w:pStyle w:val="TAL"/>
              <w:rPr>
                <w:lang w:eastAsia="zh-CN"/>
              </w:rPr>
            </w:pPr>
            <w:r w:rsidRPr="00C139B4">
              <w:t>Unsigned32</w:t>
            </w:r>
          </w:p>
        </w:tc>
        <w:tc>
          <w:tcPr>
            <w:tcW w:w="720" w:type="dxa"/>
          </w:tcPr>
          <w:p w14:paraId="0BFF108C" w14:textId="1BFCDA23" w:rsidR="006A19A3" w:rsidRPr="005E5B7C" w:rsidRDefault="006A19A3" w:rsidP="006A19A3">
            <w:pPr>
              <w:pStyle w:val="TAL"/>
            </w:pPr>
            <w:r w:rsidRPr="00C139B4">
              <w:t>V</w:t>
            </w:r>
          </w:p>
        </w:tc>
        <w:tc>
          <w:tcPr>
            <w:tcW w:w="609" w:type="dxa"/>
          </w:tcPr>
          <w:p w14:paraId="532A8ED2" w14:textId="77777777" w:rsidR="006A19A3" w:rsidRDefault="006A19A3" w:rsidP="006A19A3">
            <w:pPr>
              <w:pStyle w:val="TAL"/>
            </w:pPr>
          </w:p>
        </w:tc>
        <w:tc>
          <w:tcPr>
            <w:tcW w:w="813" w:type="dxa"/>
          </w:tcPr>
          <w:p w14:paraId="22B5DE77" w14:textId="77777777" w:rsidR="006A19A3" w:rsidRDefault="006A19A3" w:rsidP="006A19A3">
            <w:pPr>
              <w:pStyle w:val="TAL"/>
            </w:pPr>
          </w:p>
        </w:tc>
        <w:tc>
          <w:tcPr>
            <w:tcW w:w="666" w:type="dxa"/>
          </w:tcPr>
          <w:p w14:paraId="36243C58" w14:textId="4E49313A" w:rsidR="006A19A3" w:rsidRPr="00F05B3B" w:rsidRDefault="006A19A3" w:rsidP="006A19A3">
            <w:pPr>
              <w:pStyle w:val="TAL"/>
            </w:pPr>
            <w:r w:rsidRPr="00C139B4">
              <w:t>M</w:t>
            </w:r>
          </w:p>
        </w:tc>
        <w:tc>
          <w:tcPr>
            <w:tcW w:w="802" w:type="dxa"/>
          </w:tcPr>
          <w:p w14:paraId="272BCFE4" w14:textId="68F266F8" w:rsidR="006A19A3" w:rsidRPr="00FC1107" w:rsidRDefault="006A19A3" w:rsidP="006A19A3">
            <w:pPr>
              <w:pStyle w:val="TAL"/>
            </w:pPr>
            <w:r w:rsidRPr="00C139B4">
              <w:t>No</w:t>
            </w:r>
          </w:p>
        </w:tc>
      </w:tr>
      <w:tr w:rsidR="006A19A3" w:rsidRPr="00C139B4" w14:paraId="3959E747" w14:textId="77777777" w:rsidTr="002B6321">
        <w:trPr>
          <w:cantSplit/>
          <w:tblHeader/>
          <w:jc w:val="center"/>
        </w:trPr>
        <w:tc>
          <w:tcPr>
            <w:tcW w:w="9891" w:type="dxa"/>
            <w:gridSpan w:val="9"/>
          </w:tcPr>
          <w:p w14:paraId="2CC9B300" w14:textId="77777777" w:rsidR="006A19A3" w:rsidRPr="00C139B4" w:rsidRDefault="006A19A3" w:rsidP="006A19A3">
            <w:pPr>
              <w:pStyle w:val="TAN"/>
            </w:pPr>
            <w:r w:rsidRPr="00C139B4">
              <w:t>NOTE 1:</w:t>
            </w:r>
            <w:r w:rsidRPr="00C139B4">
              <w:tab/>
              <w:t xml:space="preserve">The AVP header bit denoted as "M", indicates whether support of the AVP is required. The AVP header bit denoted as "V", indicates whether the optional Vendor-ID field is present in the AVP header. For further details, see </w:t>
            </w:r>
            <w:r>
              <w:rPr>
                <w:lang w:val="it-IT"/>
              </w:rPr>
              <w:t>IETF RFC </w:t>
            </w:r>
            <w:r w:rsidRPr="00C139B4">
              <w:rPr>
                <w:lang w:val="it-IT"/>
              </w:rPr>
              <w:t>6733</w:t>
            </w:r>
            <w:r>
              <w:rPr>
                <w:lang w:val="it-IT"/>
              </w:rPr>
              <w:t> [</w:t>
            </w:r>
            <w:r w:rsidRPr="00C139B4">
              <w:rPr>
                <w:lang w:val="it-IT"/>
              </w:rPr>
              <w:t>61]</w:t>
            </w:r>
            <w:r w:rsidRPr="00C139B4">
              <w:t>.</w:t>
            </w:r>
          </w:p>
          <w:p w14:paraId="67656ED6" w14:textId="50E4D2C0" w:rsidR="006A19A3" w:rsidRPr="00C139B4" w:rsidRDefault="006A19A3" w:rsidP="006A19A3">
            <w:pPr>
              <w:pStyle w:val="TAN"/>
            </w:pPr>
            <w:r w:rsidRPr="00C139B4">
              <w:t>NOTE 2:</w:t>
            </w:r>
            <w:r w:rsidRPr="00C139B4">
              <w:tab/>
              <w:t>If the M-bit is set for an AVP and the receiver does not understand the AVP, it shall return a rejection. If the M-bit is not set for an AVP, the receiver shall not return a rejection, whether or not it understands the AVP. If the receiver understands the AVP but the M-bit value does not match with the definition in this table, the receiver shall ignore the M-bit.</w:t>
            </w:r>
          </w:p>
        </w:tc>
      </w:tr>
    </w:tbl>
    <w:p w14:paraId="490A58F9" w14:textId="77777777" w:rsidR="009D4C7F" w:rsidRPr="00C139B4" w:rsidRDefault="009D4C7F" w:rsidP="009D4C7F"/>
    <w:p w14:paraId="3377B1C1" w14:textId="77777777" w:rsidR="00C31AA7" w:rsidRPr="00C139B4" w:rsidRDefault="009D4C7F" w:rsidP="009D4C7F">
      <w:r w:rsidRPr="00C139B4">
        <w:t>The following table specifies the Diameter AVPs re-used by the S6a/S6d interface protocol from existing Diameter Applications, including a reference to their respective specifications and when needed, a short description of their use within S6a and S6d.</w:t>
      </w:r>
    </w:p>
    <w:p w14:paraId="11A1DAEC" w14:textId="11EB15BA" w:rsidR="009D4C7F" w:rsidRPr="00C139B4" w:rsidRDefault="009D4C7F" w:rsidP="009D4C7F">
      <w:r w:rsidRPr="00C139B4">
        <w:t xml:space="preserve">Any other AVPs from existing Diameter Applications, except for the AVPs from Diameter base protocol specified in </w:t>
      </w:r>
      <w:r>
        <w:t>IETF RFC </w:t>
      </w:r>
      <w:r w:rsidRPr="00C139B4">
        <w:t>6733</w:t>
      </w:r>
      <w:r>
        <w:t> [</w:t>
      </w:r>
      <w:r w:rsidRPr="00C139B4">
        <w:t xml:space="preserve">61], do not need to be supported. The AVPs from the Diameter base protocol specified in </w:t>
      </w:r>
      <w:r>
        <w:t>IETF RFC </w:t>
      </w:r>
      <w:r w:rsidRPr="00C139B4">
        <w:t>6733</w:t>
      </w:r>
      <w:r>
        <w:t> [</w:t>
      </w:r>
      <w:r w:rsidRPr="00C139B4">
        <w:t xml:space="preserve">61] are not included in table 7.3.1/2, but they </w:t>
      </w:r>
      <w:r w:rsidRPr="00C139B4">
        <w:rPr>
          <w:rFonts w:hint="eastAsia"/>
          <w:lang w:eastAsia="zh-CN"/>
        </w:rPr>
        <w:t>may be</w:t>
      </w:r>
      <w:r w:rsidRPr="00C139B4">
        <w:rPr>
          <w:lang w:eastAsia="zh-CN"/>
        </w:rPr>
        <w:t xml:space="preserve"> </w:t>
      </w:r>
      <w:r w:rsidRPr="00C139B4">
        <w:t xml:space="preserve">re-used for the S6a/S6d protocol, </w:t>
      </w:r>
      <w:r w:rsidRPr="00C139B4">
        <w:rPr>
          <w:rFonts w:hint="eastAsia"/>
          <w:lang w:eastAsia="zh-CN"/>
        </w:rPr>
        <w:t>the S7a/S7protocol and the S13/S13</w:t>
      </w:r>
      <w:r w:rsidRPr="00C139B4">
        <w:t>'</w:t>
      </w:r>
      <w:r w:rsidRPr="00C139B4">
        <w:rPr>
          <w:rFonts w:hint="eastAsia"/>
          <w:lang w:eastAsia="zh-CN"/>
        </w:rPr>
        <w:t xml:space="preserve"> protocol</w:t>
      </w:r>
      <w:r w:rsidRPr="00C139B4">
        <w:t>.</w:t>
      </w:r>
    </w:p>
    <w:p w14:paraId="09585C64" w14:textId="77777777" w:rsidR="009D4C7F" w:rsidRPr="00C139B4" w:rsidRDefault="009D4C7F" w:rsidP="009D4C7F">
      <w:pPr>
        <w:pStyle w:val="TH"/>
      </w:pPr>
      <w:r w:rsidRPr="00C139B4">
        <w:t>Table 7.3.1/2: S6a/S6d, S7a/S7d and S13/S13</w:t>
      </w:r>
      <w:r w:rsidRPr="00C139B4">
        <w:rPr>
          <w:rFonts w:hint="eastAsia"/>
          <w:lang w:eastAsia="zh-CN"/>
        </w:rPr>
        <w:t>'</w:t>
      </w:r>
      <w:r w:rsidRPr="00C139B4">
        <w:t xml:space="preserve"> re-used Diameter AVPs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367"/>
        <w:gridCol w:w="1768"/>
        <w:gridCol w:w="5813"/>
        <w:gridCol w:w="747"/>
      </w:tblGrid>
      <w:tr w:rsidR="009D4C7F" w:rsidRPr="00C139B4" w14:paraId="4059A690" w14:textId="77777777" w:rsidTr="00557A06">
        <w:trPr>
          <w:cantSplit/>
          <w:tblHeader/>
          <w:jc w:val="center"/>
        </w:trPr>
        <w:tc>
          <w:tcPr>
            <w:tcW w:w="0" w:type="auto"/>
            <w:vAlign w:val="center"/>
          </w:tcPr>
          <w:p w14:paraId="1DDD14D7" w14:textId="77777777" w:rsidR="009D4C7F" w:rsidRPr="00C139B4" w:rsidRDefault="009D4C7F" w:rsidP="002B6321">
            <w:pPr>
              <w:pStyle w:val="TAH"/>
            </w:pPr>
            <w:r w:rsidRPr="00C139B4">
              <w:t>Attribute Name</w:t>
            </w:r>
          </w:p>
        </w:tc>
        <w:tc>
          <w:tcPr>
            <w:tcW w:w="0" w:type="auto"/>
            <w:vAlign w:val="center"/>
          </w:tcPr>
          <w:p w14:paraId="45752B89" w14:textId="77777777" w:rsidR="009D4C7F" w:rsidRPr="00C139B4" w:rsidRDefault="009D4C7F" w:rsidP="002B6321">
            <w:pPr>
              <w:pStyle w:val="TAH"/>
            </w:pPr>
            <w:r w:rsidRPr="00C139B4">
              <w:t>Reference</w:t>
            </w:r>
          </w:p>
        </w:tc>
        <w:tc>
          <w:tcPr>
            <w:tcW w:w="5813" w:type="dxa"/>
            <w:vAlign w:val="center"/>
          </w:tcPr>
          <w:p w14:paraId="3B13FFC9" w14:textId="77777777" w:rsidR="009D4C7F" w:rsidRPr="00C139B4" w:rsidRDefault="009D4C7F" w:rsidP="002B6321">
            <w:pPr>
              <w:pStyle w:val="TAH"/>
            </w:pPr>
            <w:r w:rsidRPr="00C139B4">
              <w:t>Comments</w:t>
            </w:r>
          </w:p>
        </w:tc>
        <w:tc>
          <w:tcPr>
            <w:tcW w:w="747" w:type="dxa"/>
          </w:tcPr>
          <w:p w14:paraId="094893C5" w14:textId="77777777" w:rsidR="009D4C7F" w:rsidRPr="00C139B4" w:rsidRDefault="009D4C7F" w:rsidP="002B6321">
            <w:pPr>
              <w:pStyle w:val="TAH"/>
            </w:pPr>
            <w:r w:rsidRPr="00C139B4">
              <w:t>M-bit</w:t>
            </w:r>
          </w:p>
        </w:tc>
      </w:tr>
      <w:tr w:rsidR="009D4C7F" w:rsidRPr="00C139B4" w14:paraId="6F17F00C" w14:textId="77777777" w:rsidTr="00557A06">
        <w:trPr>
          <w:cantSplit/>
          <w:jc w:val="center"/>
        </w:trPr>
        <w:tc>
          <w:tcPr>
            <w:tcW w:w="0" w:type="auto"/>
            <w:vAlign w:val="center"/>
          </w:tcPr>
          <w:p w14:paraId="4A57AC6B" w14:textId="77777777" w:rsidR="009D4C7F" w:rsidRPr="00C139B4" w:rsidRDefault="009D4C7F" w:rsidP="002B6321">
            <w:pPr>
              <w:pStyle w:val="TAL"/>
            </w:pPr>
            <w:r w:rsidRPr="00C139B4">
              <w:t>Service-Selection</w:t>
            </w:r>
          </w:p>
        </w:tc>
        <w:tc>
          <w:tcPr>
            <w:tcW w:w="0" w:type="auto"/>
            <w:vAlign w:val="center"/>
          </w:tcPr>
          <w:p w14:paraId="207E5100" w14:textId="77777777" w:rsidR="009D4C7F" w:rsidRPr="00C139B4" w:rsidRDefault="009D4C7F" w:rsidP="002B6321">
            <w:pPr>
              <w:pStyle w:val="TAL"/>
            </w:pPr>
            <w:r>
              <w:t>IETF RFC </w:t>
            </w:r>
            <w:r w:rsidRPr="00C139B4">
              <w:t>5778</w:t>
            </w:r>
            <w:r>
              <w:t> [</w:t>
            </w:r>
            <w:r w:rsidRPr="00C139B4">
              <w:t>20]</w:t>
            </w:r>
          </w:p>
        </w:tc>
        <w:tc>
          <w:tcPr>
            <w:tcW w:w="5813" w:type="dxa"/>
            <w:vAlign w:val="center"/>
          </w:tcPr>
          <w:p w14:paraId="28F63575" w14:textId="25B8EF36" w:rsidR="009D4C7F" w:rsidRPr="00C139B4" w:rsidRDefault="009D4C7F" w:rsidP="002B6321">
            <w:pPr>
              <w:pStyle w:val="TAL"/>
            </w:pPr>
            <w:r w:rsidRPr="00C139B4">
              <w:t xml:space="preserve">See </w:t>
            </w:r>
            <w:r w:rsidR="00C31AA7">
              <w:t>clause </w:t>
            </w:r>
            <w:r w:rsidR="00C31AA7" w:rsidRPr="00C139B4">
              <w:t>7</w:t>
            </w:r>
            <w:r w:rsidRPr="00C139B4">
              <w:t>.3.36</w:t>
            </w:r>
          </w:p>
        </w:tc>
        <w:tc>
          <w:tcPr>
            <w:tcW w:w="747" w:type="dxa"/>
          </w:tcPr>
          <w:p w14:paraId="086D95C9" w14:textId="77777777" w:rsidR="009D4C7F" w:rsidRPr="00C139B4" w:rsidRDefault="009D4C7F" w:rsidP="002B6321">
            <w:pPr>
              <w:pStyle w:val="TAL"/>
            </w:pPr>
          </w:p>
        </w:tc>
      </w:tr>
      <w:tr w:rsidR="009D4C7F" w:rsidRPr="00C139B4" w14:paraId="1241788C" w14:textId="77777777" w:rsidTr="00557A06">
        <w:trPr>
          <w:cantSplit/>
          <w:jc w:val="center"/>
        </w:trPr>
        <w:tc>
          <w:tcPr>
            <w:tcW w:w="0" w:type="auto"/>
            <w:vAlign w:val="center"/>
          </w:tcPr>
          <w:p w14:paraId="0460E6C3" w14:textId="77777777" w:rsidR="009D4C7F" w:rsidRPr="00C139B4" w:rsidRDefault="009D4C7F" w:rsidP="002B6321">
            <w:pPr>
              <w:pStyle w:val="TAL"/>
            </w:pPr>
            <w:r w:rsidRPr="00C139B4">
              <w:t>3GPP-Charging-Characteristics</w:t>
            </w:r>
          </w:p>
        </w:tc>
        <w:tc>
          <w:tcPr>
            <w:tcW w:w="0" w:type="auto"/>
            <w:vAlign w:val="center"/>
          </w:tcPr>
          <w:p w14:paraId="1481779F" w14:textId="77777777" w:rsidR="009D4C7F" w:rsidRPr="00C139B4" w:rsidRDefault="009D4C7F" w:rsidP="002B6321">
            <w:pPr>
              <w:pStyle w:val="TAL"/>
            </w:pPr>
            <w:r>
              <w:t>3GPP TS 2</w:t>
            </w:r>
            <w:r w:rsidRPr="00C139B4">
              <w:rPr>
                <w:rFonts w:hint="eastAsia"/>
                <w:lang w:eastAsia="zh-CN"/>
              </w:rPr>
              <w:t>9.061</w:t>
            </w:r>
            <w:r>
              <w:t> [</w:t>
            </w:r>
            <w:r w:rsidRPr="00C139B4">
              <w:rPr>
                <w:rFonts w:hint="eastAsia"/>
                <w:lang w:eastAsia="zh-CN"/>
              </w:rPr>
              <w:t>21</w:t>
            </w:r>
            <w:r w:rsidRPr="00C139B4">
              <w:t>]</w:t>
            </w:r>
          </w:p>
        </w:tc>
        <w:tc>
          <w:tcPr>
            <w:tcW w:w="5813" w:type="dxa"/>
            <w:vAlign w:val="center"/>
          </w:tcPr>
          <w:p w14:paraId="45D6CBC1" w14:textId="6554E53F" w:rsidR="009D4C7F" w:rsidRPr="00C139B4" w:rsidRDefault="009D4C7F" w:rsidP="002B6321">
            <w:pPr>
              <w:pStyle w:val="TAL"/>
            </w:pPr>
            <w:r w:rsidRPr="00C139B4">
              <w:t xml:space="preserve">See </w:t>
            </w:r>
            <w:r>
              <w:t>3GPP TS 3</w:t>
            </w:r>
            <w:r w:rsidRPr="00C139B4">
              <w:t>2.251</w:t>
            </w:r>
            <w:r>
              <w:t> [</w:t>
            </w:r>
            <w:r w:rsidRPr="00C139B4">
              <w:t xml:space="preserve">33] Annex A and </w:t>
            </w:r>
            <w:r>
              <w:t>3GPP TS 3</w:t>
            </w:r>
            <w:r w:rsidRPr="00C139B4">
              <w:t>2.298</w:t>
            </w:r>
            <w:r>
              <w:t> [</w:t>
            </w:r>
            <w:r w:rsidRPr="00C139B4">
              <w:t xml:space="preserve">22] </w:t>
            </w:r>
            <w:r w:rsidR="00C31AA7">
              <w:t>clause </w:t>
            </w:r>
            <w:r w:rsidR="00C31AA7" w:rsidRPr="00C139B4">
              <w:t>5</w:t>
            </w:r>
            <w:r w:rsidRPr="00C139B4">
              <w:t>.1.2.2.7</w:t>
            </w:r>
          </w:p>
          <w:p w14:paraId="5C537F68" w14:textId="77777777" w:rsidR="009D4C7F" w:rsidRPr="00C139B4" w:rsidRDefault="009D4C7F" w:rsidP="002B6321">
            <w:pPr>
              <w:pStyle w:val="TAL"/>
            </w:pPr>
            <w:r w:rsidRPr="00C139B4">
              <w:t xml:space="preserve">This attribute holds the EPS PDN Connection Charging Characteristics data for an EPS APN Configuration, or the PDP context Charging Characteristics for GPRS PDP context, or the Subscribed Charging Characteristics data for the subscriber level 3GPP Charging Characteristics; refer to </w:t>
            </w:r>
            <w:r>
              <w:t>3GPP TS 2</w:t>
            </w:r>
            <w:r w:rsidRPr="00C139B4">
              <w:t>3.008</w:t>
            </w:r>
            <w:r>
              <w:t> [</w:t>
            </w:r>
            <w:r w:rsidRPr="00C139B4">
              <w:t>30].</w:t>
            </w:r>
          </w:p>
        </w:tc>
        <w:tc>
          <w:tcPr>
            <w:tcW w:w="747" w:type="dxa"/>
          </w:tcPr>
          <w:p w14:paraId="0A4B9FE3" w14:textId="77777777" w:rsidR="009D4C7F" w:rsidRPr="00C139B4" w:rsidRDefault="009D4C7F" w:rsidP="002B6321">
            <w:pPr>
              <w:pStyle w:val="TAL"/>
            </w:pPr>
          </w:p>
        </w:tc>
      </w:tr>
      <w:tr w:rsidR="009D4C7F" w:rsidRPr="00C139B4" w14:paraId="7C8FCF00" w14:textId="77777777" w:rsidTr="00557A06">
        <w:trPr>
          <w:cantSplit/>
          <w:jc w:val="center"/>
        </w:trPr>
        <w:tc>
          <w:tcPr>
            <w:tcW w:w="0" w:type="auto"/>
            <w:vAlign w:val="center"/>
          </w:tcPr>
          <w:p w14:paraId="74BA455C" w14:textId="77777777" w:rsidR="009D4C7F" w:rsidRPr="00C139B4" w:rsidRDefault="009D4C7F" w:rsidP="002B6321">
            <w:pPr>
              <w:pStyle w:val="TAL"/>
            </w:pPr>
            <w:r w:rsidRPr="00C139B4">
              <w:t>Supported-Features</w:t>
            </w:r>
          </w:p>
        </w:tc>
        <w:tc>
          <w:tcPr>
            <w:tcW w:w="0" w:type="auto"/>
            <w:vAlign w:val="center"/>
          </w:tcPr>
          <w:p w14:paraId="2903C499" w14:textId="77777777" w:rsidR="009D4C7F" w:rsidRPr="00C139B4" w:rsidRDefault="009D4C7F" w:rsidP="002B6321">
            <w:pPr>
              <w:pStyle w:val="TAL"/>
            </w:pPr>
            <w:r>
              <w:t>3GPP TS 2</w:t>
            </w:r>
            <w:r w:rsidRPr="00C139B4">
              <w:t>9.229</w:t>
            </w:r>
            <w:r>
              <w:t> [</w:t>
            </w:r>
            <w:r w:rsidRPr="00C139B4">
              <w:t>9]</w:t>
            </w:r>
          </w:p>
        </w:tc>
        <w:tc>
          <w:tcPr>
            <w:tcW w:w="5813" w:type="dxa"/>
            <w:vAlign w:val="center"/>
          </w:tcPr>
          <w:p w14:paraId="1099E3E6" w14:textId="77777777" w:rsidR="009D4C7F" w:rsidRPr="00C139B4" w:rsidRDefault="009D4C7F" w:rsidP="002B6321">
            <w:pPr>
              <w:pStyle w:val="TAL"/>
            </w:pPr>
          </w:p>
        </w:tc>
        <w:tc>
          <w:tcPr>
            <w:tcW w:w="747" w:type="dxa"/>
          </w:tcPr>
          <w:p w14:paraId="7AC89883" w14:textId="77777777" w:rsidR="009D4C7F" w:rsidRPr="00C139B4" w:rsidRDefault="009D4C7F" w:rsidP="002B6321">
            <w:pPr>
              <w:pStyle w:val="TAL"/>
            </w:pPr>
          </w:p>
        </w:tc>
      </w:tr>
      <w:tr w:rsidR="009D4C7F" w:rsidRPr="00C139B4" w14:paraId="35DB2EFC" w14:textId="77777777" w:rsidTr="00557A06">
        <w:trPr>
          <w:cantSplit/>
          <w:jc w:val="center"/>
        </w:trPr>
        <w:tc>
          <w:tcPr>
            <w:tcW w:w="0" w:type="auto"/>
            <w:vAlign w:val="center"/>
          </w:tcPr>
          <w:p w14:paraId="3405251E" w14:textId="77777777" w:rsidR="009D4C7F" w:rsidRPr="00C139B4" w:rsidRDefault="009D4C7F" w:rsidP="002B6321">
            <w:pPr>
              <w:pStyle w:val="TAL"/>
            </w:pPr>
            <w:r w:rsidRPr="00C139B4">
              <w:t>Feature-List-ID</w:t>
            </w:r>
          </w:p>
        </w:tc>
        <w:tc>
          <w:tcPr>
            <w:tcW w:w="0" w:type="auto"/>
            <w:vAlign w:val="center"/>
          </w:tcPr>
          <w:p w14:paraId="446DBBF3" w14:textId="77777777" w:rsidR="009D4C7F" w:rsidRPr="00C139B4" w:rsidRDefault="009D4C7F" w:rsidP="002B6321">
            <w:pPr>
              <w:pStyle w:val="TAL"/>
            </w:pPr>
            <w:r>
              <w:t>3GPP TS 2</w:t>
            </w:r>
            <w:r w:rsidRPr="00C139B4">
              <w:t>9.229</w:t>
            </w:r>
            <w:r>
              <w:t> [</w:t>
            </w:r>
            <w:r w:rsidRPr="00C139B4">
              <w:t>9]</w:t>
            </w:r>
          </w:p>
        </w:tc>
        <w:tc>
          <w:tcPr>
            <w:tcW w:w="5813" w:type="dxa"/>
            <w:vAlign w:val="center"/>
          </w:tcPr>
          <w:p w14:paraId="40D04121" w14:textId="77777777" w:rsidR="009D4C7F" w:rsidRPr="00C139B4" w:rsidRDefault="009D4C7F" w:rsidP="002B6321">
            <w:pPr>
              <w:pStyle w:val="TAL"/>
            </w:pPr>
          </w:p>
        </w:tc>
        <w:tc>
          <w:tcPr>
            <w:tcW w:w="747" w:type="dxa"/>
          </w:tcPr>
          <w:p w14:paraId="105F5F64" w14:textId="77777777" w:rsidR="009D4C7F" w:rsidRPr="00C139B4" w:rsidRDefault="009D4C7F" w:rsidP="002B6321">
            <w:pPr>
              <w:pStyle w:val="TAL"/>
            </w:pPr>
          </w:p>
        </w:tc>
      </w:tr>
      <w:tr w:rsidR="009D4C7F" w:rsidRPr="00C139B4" w14:paraId="1C3DF17E" w14:textId="77777777" w:rsidTr="00557A06">
        <w:trPr>
          <w:cantSplit/>
          <w:jc w:val="center"/>
        </w:trPr>
        <w:tc>
          <w:tcPr>
            <w:tcW w:w="0" w:type="auto"/>
            <w:vAlign w:val="center"/>
          </w:tcPr>
          <w:p w14:paraId="34A6411B" w14:textId="77777777" w:rsidR="009D4C7F" w:rsidRPr="00C139B4" w:rsidRDefault="009D4C7F" w:rsidP="002B6321">
            <w:pPr>
              <w:pStyle w:val="TAL"/>
            </w:pPr>
            <w:r w:rsidRPr="00C139B4">
              <w:t>Feature-List</w:t>
            </w:r>
          </w:p>
        </w:tc>
        <w:tc>
          <w:tcPr>
            <w:tcW w:w="0" w:type="auto"/>
            <w:vAlign w:val="center"/>
          </w:tcPr>
          <w:p w14:paraId="691C6E31" w14:textId="77777777" w:rsidR="009D4C7F" w:rsidRPr="00C139B4" w:rsidRDefault="009D4C7F" w:rsidP="002B6321">
            <w:pPr>
              <w:pStyle w:val="TAL"/>
            </w:pPr>
            <w:r>
              <w:t>3GPP TS 2</w:t>
            </w:r>
            <w:r w:rsidRPr="00C139B4">
              <w:t>9.229</w:t>
            </w:r>
            <w:r>
              <w:t> [</w:t>
            </w:r>
            <w:r w:rsidRPr="00C139B4">
              <w:t>9]</w:t>
            </w:r>
          </w:p>
        </w:tc>
        <w:tc>
          <w:tcPr>
            <w:tcW w:w="5813" w:type="dxa"/>
            <w:vAlign w:val="center"/>
          </w:tcPr>
          <w:p w14:paraId="02BC2F49" w14:textId="055B0A3D" w:rsidR="009D4C7F" w:rsidRPr="00C139B4" w:rsidRDefault="009D4C7F" w:rsidP="002B6321">
            <w:pPr>
              <w:pStyle w:val="TAL"/>
            </w:pPr>
            <w:r w:rsidRPr="00C139B4">
              <w:t xml:space="preserve">See </w:t>
            </w:r>
            <w:r w:rsidR="00C31AA7">
              <w:t>clause </w:t>
            </w:r>
            <w:r w:rsidR="00C31AA7" w:rsidRPr="00C139B4">
              <w:t>7</w:t>
            </w:r>
            <w:r w:rsidRPr="00C139B4">
              <w:t>.3.10</w:t>
            </w:r>
          </w:p>
        </w:tc>
        <w:tc>
          <w:tcPr>
            <w:tcW w:w="747" w:type="dxa"/>
          </w:tcPr>
          <w:p w14:paraId="086EC310" w14:textId="77777777" w:rsidR="009D4C7F" w:rsidRPr="00C139B4" w:rsidRDefault="009D4C7F" w:rsidP="002B6321">
            <w:pPr>
              <w:pStyle w:val="TAL"/>
            </w:pPr>
          </w:p>
        </w:tc>
      </w:tr>
      <w:tr w:rsidR="009D4C7F" w:rsidRPr="00C139B4" w14:paraId="04503578" w14:textId="77777777" w:rsidTr="00557A06">
        <w:trPr>
          <w:cantSplit/>
          <w:jc w:val="center"/>
        </w:trPr>
        <w:tc>
          <w:tcPr>
            <w:tcW w:w="0" w:type="auto"/>
            <w:vAlign w:val="center"/>
          </w:tcPr>
          <w:p w14:paraId="0F662D7B" w14:textId="77777777" w:rsidR="009D4C7F" w:rsidRPr="00C139B4" w:rsidRDefault="009D4C7F" w:rsidP="002B6321">
            <w:pPr>
              <w:pStyle w:val="TAL"/>
            </w:pPr>
            <w:r w:rsidRPr="00C139B4">
              <w:t>Served-Party-IP-Address</w:t>
            </w:r>
          </w:p>
        </w:tc>
        <w:tc>
          <w:tcPr>
            <w:tcW w:w="0" w:type="auto"/>
            <w:vAlign w:val="center"/>
          </w:tcPr>
          <w:p w14:paraId="5DEB938C" w14:textId="77777777" w:rsidR="009D4C7F" w:rsidRPr="00C139B4" w:rsidRDefault="009D4C7F" w:rsidP="002B6321">
            <w:pPr>
              <w:pStyle w:val="TAL"/>
            </w:pPr>
            <w:r>
              <w:t>3GPP TS 3</w:t>
            </w:r>
            <w:r w:rsidRPr="00C139B4">
              <w:t>2.299</w:t>
            </w:r>
            <w:r>
              <w:t> [</w:t>
            </w:r>
            <w:r w:rsidRPr="00C139B4">
              <w:t>8]</w:t>
            </w:r>
          </w:p>
        </w:tc>
        <w:tc>
          <w:tcPr>
            <w:tcW w:w="5813" w:type="dxa"/>
            <w:vAlign w:val="center"/>
          </w:tcPr>
          <w:p w14:paraId="31884B79" w14:textId="77777777" w:rsidR="009D4C7F" w:rsidRPr="00C139B4" w:rsidRDefault="009D4C7F" w:rsidP="002B6321">
            <w:pPr>
              <w:pStyle w:val="TAL"/>
            </w:pPr>
            <w:r w:rsidRPr="00C139B4">
              <w:rPr>
                <w:lang w:val="en-US"/>
              </w:rPr>
              <w:t>holds the PDN IP Address of the user</w:t>
            </w:r>
          </w:p>
        </w:tc>
        <w:tc>
          <w:tcPr>
            <w:tcW w:w="747" w:type="dxa"/>
          </w:tcPr>
          <w:p w14:paraId="54C42870" w14:textId="77777777" w:rsidR="009D4C7F" w:rsidRPr="00C139B4" w:rsidRDefault="009D4C7F" w:rsidP="002B6321">
            <w:pPr>
              <w:pStyle w:val="TAL"/>
              <w:rPr>
                <w:lang w:val="en-US"/>
              </w:rPr>
            </w:pPr>
          </w:p>
        </w:tc>
      </w:tr>
      <w:tr w:rsidR="009D4C7F" w:rsidRPr="00C139B4" w14:paraId="33E2A054" w14:textId="77777777" w:rsidTr="00557A06">
        <w:trPr>
          <w:cantSplit/>
          <w:jc w:val="center"/>
        </w:trPr>
        <w:tc>
          <w:tcPr>
            <w:tcW w:w="0" w:type="auto"/>
            <w:vAlign w:val="center"/>
          </w:tcPr>
          <w:p w14:paraId="141FFBD6" w14:textId="77777777" w:rsidR="009D4C7F" w:rsidRPr="00C139B4" w:rsidRDefault="009D4C7F" w:rsidP="002B6321">
            <w:pPr>
              <w:pStyle w:val="TAL"/>
            </w:pPr>
            <w:r w:rsidRPr="00C139B4">
              <w:t>QoS-Class-Identifier</w:t>
            </w:r>
          </w:p>
        </w:tc>
        <w:tc>
          <w:tcPr>
            <w:tcW w:w="0" w:type="auto"/>
            <w:vAlign w:val="center"/>
          </w:tcPr>
          <w:p w14:paraId="2A0CFFE9" w14:textId="77777777" w:rsidR="009D4C7F" w:rsidRPr="00C139B4" w:rsidRDefault="009D4C7F" w:rsidP="002B6321">
            <w:pPr>
              <w:pStyle w:val="TAL"/>
            </w:pPr>
            <w:r>
              <w:t>3GPP TS 2</w:t>
            </w:r>
            <w:r w:rsidRPr="00C139B4">
              <w:t>9.212</w:t>
            </w:r>
            <w:r>
              <w:t> [</w:t>
            </w:r>
            <w:r w:rsidRPr="00C139B4">
              <w:t>10]</w:t>
            </w:r>
          </w:p>
        </w:tc>
        <w:tc>
          <w:tcPr>
            <w:tcW w:w="5813" w:type="dxa"/>
            <w:vAlign w:val="center"/>
          </w:tcPr>
          <w:p w14:paraId="4FC245D7" w14:textId="77777777" w:rsidR="009D4C7F" w:rsidRPr="00C139B4" w:rsidRDefault="009D4C7F" w:rsidP="002B6321">
            <w:pPr>
              <w:pStyle w:val="TAL"/>
              <w:rPr>
                <w:lang w:val="en-US"/>
              </w:rPr>
            </w:pPr>
          </w:p>
        </w:tc>
        <w:tc>
          <w:tcPr>
            <w:tcW w:w="747" w:type="dxa"/>
          </w:tcPr>
          <w:p w14:paraId="6AFE2BC9" w14:textId="77777777" w:rsidR="009D4C7F" w:rsidRPr="00C139B4" w:rsidRDefault="009D4C7F" w:rsidP="002B6321">
            <w:pPr>
              <w:pStyle w:val="TAL"/>
              <w:rPr>
                <w:lang w:val="en-US"/>
              </w:rPr>
            </w:pPr>
          </w:p>
        </w:tc>
      </w:tr>
      <w:tr w:rsidR="009D4C7F" w:rsidRPr="00C139B4" w14:paraId="5653A41A" w14:textId="77777777" w:rsidTr="00557A06">
        <w:trPr>
          <w:cantSplit/>
          <w:jc w:val="center"/>
        </w:trPr>
        <w:tc>
          <w:tcPr>
            <w:tcW w:w="0" w:type="auto"/>
            <w:vAlign w:val="center"/>
          </w:tcPr>
          <w:p w14:paraId="182D75FC" w14:textId="77777777" w:rsidR="009D4C7F" w:rsidRPr="00C139B4" w:rsidRDefault="009D4C7F" w:rsidP="002B6321">
            <w:pPr>
              <w:pStyle w:val="TAL"/>
            </w:pPr>
            <w:r w:rsidRPr="00C139B4">
              <w:t>Allocation-Retention-Priority</w:t>
            </w:r>
          </w:p>
        </w:tc>
        <w:tc>
          <w:tcPr>
            <w:tcW w:w="0" w:type="auto"/>
            <w:vAlign w:val="center"/>
          </w:tcPr>
          <w:p w14:paraId="2313F241" w14:textId="77777777" w:rsidR="009D4C7F" w:rsidRPr="00C139B4" w:rsidRDefault="009D4C7F" w:rsidP="002B6321">
            <w:pPr>
              <w:pStyle w:val="TAL"/>
            </w:pPr>
            <w:r>
              <w:t>3GPP TS 2</w:t>
            </w:r>
            <w:r w:rsidRPr="00C139B4">
              <w:t>9.212</w:t>
            </w:r>
            <w:r>
              <w:t> [</w:t>
            </w:r>
            <w:r w:rsidRPr="00C139B4">
              <w:t>10]</w:t>
            </w:r>
          </w:p>
        </w:tc>
        <w:tc>
          <w:tcPr>
            <w:tcW w:w="5813" w:type="dxa"/>
            <w:vAlign w:val="center"/>
          </w:tcPr>
          <w:p w14:paraId="4F4179CF" w14:textId="20A634E9" w:rsidR="009D4C7F" w:rsidRPr="00C139B4" w:rsidRDefault="009D4C7F" w:rsidP="002B6321">
            <w:pPr>
              <w:pStyle w:val="TAL"/>
              <w:rPr>
                <w:lang w:val="en-US"/>
              </w:rPr>
            </w:pPr>
            <w:r w:rsidRPr="00C139B4">
              <w:rPr>
                <w:lang w:val="en-US"/>
              </w:rPr>
              <w:t xml:space="preserve">See </w:t>
            </w:r>
            <w:r w:rsidR="00C31AA7">
              <w:rPr>
                <w:lang w:val="en-US"/>
              </w:rPr>
              <w:t>clause </w:t>
            </w:r>
            <w:r w:rsidR="00C31AA7" w:rsidRPr="00C139B4">
              <w:rPr>
                <w:lang w:val="en-US"/>
              </w:rPr>
              <w:t>7</w:t>
            </w:r>
            <w:r w:rsidRPr="00C139B4">
              <w:rPr>
                <w:lang w:val="en-US"/>
              </w:rPr>
              <w:t>.3.40</w:t>
            </w:r>
          </w:p>
        </w:tc>
        <w:tc>
          <w:tcPr>
            <w:tcW w:w="747" w:type="dxa"/>
          </w:tcPr>
          <w:p w14:paraId="1DEADE02" w14:textId="77777777" w:rsidR="009D4C7F" w:rsidRPr="00C139B4" w:rsidRDefault="009D4C7F" w:rsidP="002B6321">
            <w:pPr>
              <w:pStyle w:val="TAL"/>
              <w:rPr>
                <w:lang w:val="en-US"/>
              </w:rPr>
            </w:pPr>
          </w:p>
        </w:tc>
      </w:tr>
      <w:tr w:rsidR="009D4C7F" w:rsidRPr="00C139B4" w14:paraId="7703B1D6" w14:textId="77777777" w:rsidTr="00557A06">
        <w:trPr>
          <w:cantSplit/>
          <w:jc w:val="center"/>
        </w:trPr>
        <w:tc>
          <w:tcPr>
            <w:tcW w:w="0" w:type="auto"/>
            <w:vAlign w:val="center"/>
          </w:tcPr>
          <w:p w14:paraId="61CB6E2F" w14:textId="77777777" w:rsidR="009D4C7F" w:rsidRPr="00C139B4" w:rsidRDefault="009D4C7F" w:rsidP="002B6321">
            <w:pPr>
              <w:pStyle w:val="TAL"/>
            </w:pPr>
            <w:r w:rsidRPr="00C139B4">
              <w:t>Priority-Level</w:t>
            </w:r>
          </w:p>
        </w:tc>
        <w:tc>
          <w:tcPr>
            <w:tcW w:w="0" w:type="auto"/>
            <w:vAlign w:val="center"/>
          </w:tcPr>
          <w:p w14:paraId="544EDAC3" w14:textId="77777777" w:rsidR="009D4C7F" w:rsidRPr="00C139B4" w:rsidRDefault="009D4C7F" w:rsidP="002B6321">
            <w:pPr>
              <w:pStyle w:val="TAL"/>
            </w:pPr>
            <w:r>
              <w:t>3GPP TS 2</w:t>
            </w:r>
            <w:r w:rsidRPr="00C139B4">
              <w:t>9.212</w:t>
            </w:r>
            <w:r>
              <w:t> [</w:t>
            </w:r>
            <w:r w:rsidRPr="00C139B4">
              <w:t>10]</w:t>
            </w:r>
          </w:p>
        </w:tc>
        <w:tc>
          <w:tcPr>
            <w:tcW w:w="5813" w:type="dxa"/>
            <w:vAlign w:val="center"/>
          </w:tcPr>
          <w:p w14:paraId="702B54F0" w14:textId="77777777" w:rsidR="009D4C7F" w:rsidRPr="00C139B4" w:rsidRDefault="009D4C7F" w:rsidP="002B6321">
            <w:pPr>
              <w:pStyle w:val="TAL"/>
              <w:rPr>
                <w:lang w:val="en-US"/>
              </w:rPr>
            </w:pPr>
          </w:p>
        </w:tc>
        <w:tc>
          <w:tcPr>
            <w:tcW w:w="747" w:type="dxa"/>
          </w:tcPr>
          <w:p w14:paraId="49665CD2" w14:textId="77777777" w:rsidR="009D4C7F" w:rsidRPr="00C139B4" w:rsidRDefault="009D4C7F" w:rsidP="002B6321">
            <w:pPr>
              <w:pStyle w:val="TAL"/>
              <w:rPr>
                <w:lang w:val="en-US"/>
              </w:rPr>
            </w:pPr>
          </w:p>
        </w:tc>
      </w:tr>
      <w:tr w:rsidR="009D4C7F" w:rsidRPr="00C139B4" w14:paraId="0BF6F94F" w14:textId="77777777" w:rsidTr="00557A06">
        <w:trPr>
          <w:cantSplit/>
          <w:jc w:val="center"/>
        </w:trPr>
        <w:tc>
          <w:tcPr>
            <w:tcW w:w="0" w:type="auto"/>
            <w:vAlign w:val="center"/>
          </w:tcPr>
          <w:p w14:paraId="63CA5EDE" w14:textId="77777777" w:rsidR="009D4C7F" w:rsidRPr="00C139B4" w:rsidRDefault="009D4C7F" w:rsidP="002B6321">
            <w:pPr>
              <w:pStyle w:val="TAL"/>
            </w:pPr>
            <w:r w:rsidRPr="00C139B4">
              <w:t>Pre-emption-Capability</w:t>
            </w:r>
          </w:p>
        </w:tc>
        <w:tc>
          <w:tcPr>
            <w:tcW w:w="0" w:type="auto"/>
            <w:vAlign w:val="center"/>
          </w:tcPr>
          <w:p w14:paraId="65A65BDD" w14:textId="77777777" w:rsidR="009D4C7F" w:rsidRPr="00C139B4" w:rsidRDefault="009D4C7F" w:rsidP="002B6321">
            <w:pPr>
              <w:pStyle w:val="TAL"/>
            </w:pPr>
            <w:r>
              <w:t>3GPP TS 2</w:t>
            </w:r>
            <w:r w:rsidRPr="00C139B4">
              <w:t>9.212</w:t>
            </w:r>
            <w:r>
              <w:t> [</w:t>
            </w:r>
            <w:r w:rsidRPr="00C139B4">
              <w:t>10]</w:t>
            </w:r>
          </w:p>
        </w:tc>
        <w:tc>
          <w:tcPr>
            <w:tcW w:w="5813" w:type="dxa"/>
            <w:vAlign w:val="center"/>
          </w:tcPr>
          <w:p w14:paraId="3A1F18BC" w14:textId="77777777" w:rsidR="009D4C7F" w:rsidRPr="00C139B4" w:rsidRDefault="009D4C7F" w:rsidP="002B6321">
            <w:pPr>
              <w:pStyle w:val="TAL"/>
              <w:rPr>
                <w:lang w:val="en-US"/>
              </w:rPr>
            </w:pPr>
          </w:p>
        </w:tc>
        <w:tc>
          <w:tcPr>
            <w:tcW w:w="747" w:type="dxa"/>
          </w:tcPr>
          <w:p w14:paraId="5604A9E7" w14:textId="77777777" w:rsidR="009D4C7F" w:rsidRPr="00C139B4" w:rsidRDefault="009D4C7F" w:rsidP="002B6321">
            <w:pPr>
              <w:pStyle w:val="TAL"/>
              <w:rPr>
                <w:lang w:val="en-US"/>
              </w:rPr>
            </w:pPr>
          </w:p>
        </w:tc>
      </w:tr>
      <w:tr w:rsidR="009D4C7F" w:rsidRPr="00C139B4" w14:paraId="49125FF6" w14:textId="77777777" w:rsidTr="00557A06">
        <w:trPr>
          <w:cantSplit/>
          <w:jc w:val="center"/>
        </w:trPr>
        <w:tc>
          <w:tcPr>
            <w:tcW w:w="0" w:type="auto"/>
            <w:vAlign w:val="center"/>
          </w:tcPr>
          <w:p w14:paraId="1CC6FEE1" w14:textId="77777777" w:rsidR="009D4C7F" w:rsidRPr="00C139B4" w:rsidRDefault="009D4C7F" w:rsidP="002B6321">
            <w:pPr>
              <w:pStyle w:val="TAL"/>
            </w:pPr>
            <w:r w:rsidRPr="00C139B4">
              <w:t>Pre-emption-Vulnerability</w:t>
            </w:r>
          </w:p>
        </w:tc>
        <w:tc>
          <w:tcPr>
            <w:tcW w:w="0" w:type="auto"/>
            <w:vAlign w:val="center"/>
          </w:tcPr>
          <w:p w14:paraId="192CB38A" w14:textId="77777777" w:rsidR="009D4C7F" w:rsidRPr="00C139B4" w:rsidRDefault="009D4C7F" w:rsidP="002B6321">
            <w:pPr>
              <w:pStyle w:val="TAL"/>
            </w:pPr>
            <w:r>
              <w:t>3GPP TS 2</w:t>
            </w:r>
            <w:r w:rsidRPr="00C139B4">
              <w:t>9.212</w:t>
            </w:r>
            <w:r>
              <w:t> [</w:t>
            </w:r>
            <w:r w:rsidRPr="00C139B4">
              <w:t>10]</w:t>
            </w:r>
          </w:p>
        </w:tc>
        <w:tc>
          <w:tcPr>
            <w:tcW w:w="5813" w:type="dxa"/>
            <w:vAlign w:val="center"/>
          </w:tcPr>
          <w:p w14:paraId="62F078A4" w14:textId="77777777" w:rsidR="009D4C7F" w:rsidRPr="00C139B4" w:rsidRDefault="009D4C7F" w:rsidP="002B6321">
            <w:pPr>
              <w:pStyle w:val="TAL"/>
              <w:rPr>
                <w:lang w:val="en-US"/>
              </w:rPr>
            </w:pPr>
          </w:p>
        </w:tc>
        <w:tc>
          <w:tcPr>
            <w:tcW w:w="747" w:type="dxa"/>
          </w:tcPr>
          <w:p w14:paraId="3E511EAB" w14:textId="77777777" w:rsidR="009D4C7F" w:rsidRPr="00C139B4" w:rsidRDefault="009D4C7F" w:rsidP="002B6321">
            <w:pPr>
              <w:pStyle w:val="TAL"/>
              <w:rPr>
                <w:lang w:val="en-US"/>
              </w:rPr>
            </w:pPr>
          </w:p>
        </w:tc>
      </w:tr>
      <w:tr w:rsidR="009D4C7F" w:rsidRPr="00C139B4" w14:paraId="310B73C0" w14:textId="77777777" w:rsidTr="00557A06">
        <w:trPr>
          <w:cantSplit/>
          <w:jc w:val="center"/>
        </w:trPr>
        <w:tc>
          <w:tcPr>
            <w:tcW w:w="0" w:type="auto"/>
            <w:vAlign w:val="center"/>
          </w:tcPr>
          <w:p w14:paraId="60F8320A" w14:textId="77777777" w:rsidR="009D4C7F" w:rsidRPr="00C139B4" w:rsidRDefault="009D4C7F" w:rsidP="002B6321">
            <w:pPr>
              <w:pStyle w:val="TAL"/>
            </w:pPr>
            <w:r w:rsidRPr="00C139B4">
              <w:t>Max-Requested-Bandwidth-DL</w:t>
            </w:r>
          </w:p>
        </w:tc>
        <w:tc>
          <w:tcPr>
            <w:tcW w:w="0" w:type="auto"/>
            <w:vAlign w:val="center"/>
          </w:tcPr>
          <w:p w14:paraId="2CA48306" w14:textId="77777777" w:rsidR="009D4C7F" w:rsidRPr="00C139B4" w:rsidRDefault="009D4C7F" w:rsidP="002B6321">
            <w:pPr>
              <w:pStyle w:val="TAL"/>
            </w:pPr>
            <w:r>
              <w:t>3GPP TS 2</w:t>
            </w:r>
            <w:r w:rsidRPr="00C139B4">
              <w:t>9.214</w:t>
            </w:r>
            <w:r>
              <w:t> [</w:t>
            </w:r>
            <w:r w:rsidRPr="00C139B4">
              <w:t>11]</w:t>
            </w:r>
          </w:p>
        </w:tc>
        <w:tc>
          <w:tcPr>
            <w:tcW w:w="5813" w:type="dxa"/>
            <w:vAlign w:val="center"/>
          </w:tcPr>
          <w:p w14:paraId="3E434B68" w14:textId="77777777" w:rsidR="009D4C7F" w:rsidRPr="00C139B4" w:rsidRDefault="009D4C7F" w:rsidP="002B6321">
            <w:pPr>
              <w:pStyle w:val="TAL"/>
              <w:rPr>
                <w:lang w:val="en-US"/>
              </w:rPr>
            </w:pPr>
          </w:p>
        </w:tc>
        <w:tc>
          <w:tcPr>
            <w:tcW w:w="747" w:type="dxa"/>
          </w:tcPr>
          <w:p w14:paraId="36B0A089" w14:textId="77777777" w:rsidR="009D4C7F" w:rsidRPr="00C139B4" w:rsidRDefault="009D4C7F" w:rsidP="002B6321">
            <w:pPr>
              <w:pStyle w:val="TAL"/>
              <w:rPr>
                <w:lang w:val="en-US"/>
              </w:rPr>
            </w:pPr>
          </w:p>
        </w:tc>
      </w:tr>
      <w:tr w:rsidR="009D4C7F" w:rsidRPr="00C139B4" w14:paraId="1A5328BD" w14:textId="77777777" w:rsidTr="00557A06">
        <w:trPr>
          <w:cantSplit/>
          <w:jc w:val="center"/>
        </w:trPr>
        <w:tc>
          <w:tcPr>
            <w:tcW w:w="0" w:type="auto"/>
            <w:vAlign w:val="center"/>
          </w:tcPr>
          <w:p w14:paraId="1F644745" w14:textId="77777777" w:rsidR="009D4C7F" w:rsidRPr="00C139B4" w:rsidRDefault="009D4C7F" w:rsidP="002B6321">
            <w:pPr>
              <w:pStyle w:val="TAL"/>
            </w:pPr>
            <w:r w:rsidRPr="00C139B4">
              <w:t>Max-Requested-Bandwidth-UL</w:t>
            </w:r>
          </w:p>
        </w:tc>
        <w:tc>
          <w:tcPr>
            <w:tcW w:w="0" w:type="auto"/>
            <w:vAlign w:val="center"/>
          </w:tcPr>
          <w:p w14:paraId="650EF695" w14:textId="77777777" w:rsidR="009D4C7F" w:rsidRPr="00C139B4" w:rsidRDefault="009D4C7F" w:rsidP="002B6321">
            <w:pPr>
              <w:pStyle w:val="TAL"/>
            </w:pPr>
            <w:r>
              <w:t>3GPP TS 2</w:t>
            </w:r>
            <w:r w:rsidRPr="00C139B4">
              <w:t>9.214</w:t>
            </w:r>
            <w:r>
              <w:t> [</w:t>
            </w:r>
            <w:r w:rsidRPr="00C139B4">
              <w:t>11]</w:t>
            </w:r>
          </w:p>
        </w:tc>
        <w:tc>
          <w:tcPr>
            <w:tcW w:w="5813" w:type="dxa"/>
            <w:vAlign w:val="center"/>
          </w:tcPr>
          <w:p w14:paraId="0A16AE24" w14:textId="77777777" w:rsidR="009D4C7F" w:rsidRPr="00C139B4" w:rsidRDefault="009D4C7F" w:rsidP="002B6321">
            <w:pPr>
              <w:pStyle w:val="TAL"/>
              <w:rPr>
                <w:lang w:val="en-US"/>
              </w:rPr>
            </w:pPr>
          </w:p>
        </w:tc>
        <w:tc>
          <w:tcPr>
            <w:tcW w:w="747" w:type="dxa"/>
          </w:tcPr>
          <w:p w14:paraId="23233FCC" w14:textId="77777777" w:rsidR="009D4C7F" w:rsidRPr="00C139B4" w:rsidRDefault="009D4C7F" w:rsidP="002B6321">
            <w:pPr>
              <w:pStyle w:val="TAL"/>
              <w:rPr>
                <w:lang w:val="en-US"/>
              </w:rPr>
            </w:pPr>
          </w:p>
        </w:tc>
      </w:tr>
      <w:tr w:rsidR="009D4C7F" w:rsidRPr="00C139B4" w14:paraId="0E5C8DDB" w14:textId="77777777" w:rsidTr="00557A06">
        <w:trPr>
          <w:cantSplit/>
          <w:jc w:val="center"/>
        </w:trPr>
        <w:tc>
          <w:tcPr>
            <w:tcW w:w="0" w:type="auto"/>
            <w:vAlign w:val="center"/>
          </w:tcPr>
          <w:p w14:paraId="034E93E9" w14:textId="77777777" w:rsidR="009D4C7F" w:rsidRPr="00C139B4" w:rsidRDefault="009D4C7F" w:rsidP="002B6321">
            <w:pPr>
              <w:pStyle w:val="TAL"/>
            </w:pPr>
            <w:r w:rsidRPr="00C139B4">
              <w:t>Extended-Max-Requested-BW-DL</w:t>
            </w:r>
          </w:p>
        </w:tc>
        <w:tc>
          <w:tcPr>
            <w:tcW w:w="0" w:type="auto"/>
            <w:vAlign w:val="center"/>
          </w:tcPr>
          <w:p w14:paraId="788CFC6D" w14:textId="77777777" w:rsidR="009D4C7F" w:rsidRPr="00C139B4" w:rsidRDefault="009D4C7F" w:rsidP="002B6321">
            <w:pPr>
              <w:pStyle w:val="TAL"/>
            </w:pPr>
            <w:r>
              <w:t>3GPP TS 2</w:t>
            </w:r>
            <w:r w:rsidRPr="00C139B4">
              <w:t>9.214</w:t>
            </w:r>
            <w:r>
              <w:t> [</w:t>
            </w:r>
            <w:r w:rsidRPr="00C139B4">
              <w:t>11]</w:t>
            </w:r>
          </w:p>
        </w:tc>
        <w:tc>
          <w:tcPr>
            <w:tcW w:w="5813" w:type="dxa"/>
            <w:vAlign w:val="center"/>
          </w:tcPr>
          <w:p w14:paraId="53BCD6F0" w14:textId="77777777" w:rsidR="009D4C7F" w:rsidRPr="00C139B4" w:rsidRDefault="009D4C7F" w:rsidP="002B6321">
            <w:pPr>
              <w:pStyle w:val="TAL"/>
              <w:rPr>
                <w:lang w:val="en-US"/>
              </w:rPr>
            </w:pPr>
          </w:p>
        </w:tc>
        <w:tc>
          <w:tcPr>
            <w:tcW w:w="747" w:type="dxa"/>
          </w:tcPr>
          <w:p w14:paraId="0E8E90FA" w14:textId="77777777" w:rsidR="009D4C7F" w:rsidRPr="00C139B4" w:rsidRDefault="009D4C7F" w:rsidP="002B6321">
            <w:pPr>
              <w:pStyle w:val="TAL"/>
              <w:rPr>
                <w:lang w:val="en-US"/>
              </w:rPr>
            </w:pPr>
          </w:p>
        </w:tc>
      </w:tr>
      <w:tr w:rsidR="009D4C7F" w:rsidRPr="00C139B4" w14:paraId="4EB333F2" w14:textId="77777777" w:rsidTr="00557A06">
        <w:trPr>
          <w:cantSplit/>
          <w:jc w:val="center"/>
        </w:trPr>
        <w:tc>
          <w:tcPr>
            <w:tcW w:w="0" w:type="auto"/>
            <w:vAlign w:val="center"/>
          </w:tcPr>
          <w:p w14:paraId="0FBAC588" w14:textId="77777777" w:rsidR="009D4C7F" w:rsidRPr="00C139B4" w:rsidRDefault="009D4C7F" w:rsidP="002B6321">
            <w:pPr>
              <w:pStyle w:val="TAL"/>
            </w:pPr>
            <w:r w:rsidRPr="00C139B4">
              <w:t>Extended-Max-Requested-BW-UL</w:t>
            </w:r>
          </w:p>
        </w:tc>
        <w:tc>
          <w:tcPr>
            <w:tcW w:w="0" w:type="auto"/>
            <w:vAlign w:val="center"/>
          </w:tcPr>
          <w:p w14:paraId="0B38A403" w14:textId="77777777" w:rsidR="009D4C7F" w:rsidRPr="00C139B4" w:rsidRDefault="009D4C7F" w:rsidP="002B6321">
            <w:pPr>
              <w:pStyle w:val="TAL"/>
            </w:pPr>
            <w:r>
              <w:t>3GPP TS 2</w:t>
            </w:r>
            <w:r w:rsidRPr="00C139B4">
              <w:t>9.214</w:t>
            </w:r>
            <w:r>
              <w:t> [</w:t>
            </w:r>
            <w:r w:rsidRPr="00C139B4">
              <w:t>11]</w:t>
            </w:r>
          </w:p>
        </w:tc>
        <w:tc>
          <w:tcPr>
            <w:tcW w:w="5813" w:type="dxa"/>
            <w:vAlign w:val="center"/>
          </w:tcPr>
          <w:p w14:paraId="16F8C402" w14:textId="77777777" w:rsidR="009D4C7F" w:rsidRPr="00C139B4" w:rsidRDefault="009D4C7F" w:rsidP="002B6321">
            <w:pPr>
              <w:pStyle w:val="TAL"/>
              <w:rPr>
                <w:lang w:val="en-US"/>
              </w:rPr>
            </w:pPr>
          </w:p>
        </w:tc>
        <w:tc>
          <w:tcPr>
            <w:tcW w:w="747" w:type="dxa"/>
          </w:tcPr>
          <w:p w14:paraId="60844E0D" w14:textId="77777777" w:rsidR="009D4C7F" w:rsidRPr="00C139B4" w:rsidRDefault="009D4C7F" w:rsidP="002B6321">
            <w:pPr>
              <w:pStyle w:val="TAL"/>
              <w:rPr>
                <w:lang w:val="en-US"/>
              </w:rPr>
            </w:pPr>
          </w:p>
        </w:tc>
      </w:tr>
      <w:tr w:rsidR="009D4C7F" w:rsidRPr="00C139B4" w14:paraId="7121569C" w14:textId="77777777" w:rsidTr="00557A06">
        <w:trPr>
          <w:cantSplit/>
          <w:jc w:val="center"/>
        </w:trPr>
        <w:tc>
          <w:tcPr>
            <w:tcW w:w="0" w:type="auto"/>
            <w:vAlign w:val="center"/>
          </w:tcPr>
          <w:p w14:paraId="4BDCA1FB" w14:textId="77777777" w:rsidR="009D4C7F" w:rsidRPr="00C139B4" w:rsidRDefault="009D4C7F" w:rsidP="002B6321">
            <w:pPr>
              <w:pStyle w:val="TAL"/>
            </w:pPr>
            <w:r w:rsidRPr="00C139B4">
              <w:t>RAT-Type</w:t>
            </w:r>
          </w:p>
        </w:tc>
        <w:tc>
          <w:tcPr>
            <w:tcW w:w="0" w:type="auto"/>
            <w:vAlign w:val="center"/>
          </w:tcPr>
          <w:p w14:paraId="6A3EF691" w14:textId="77777777" w:rsidR="009D4C7F" w:rsidRPr="00C139B4" w:rsidRDefault="009D4C7F" w:rsidP="002B6321">
            <w:pPr>
              <w:pStyle w:val="TAL"/>
            </w:pPr>
            <w:r>
              <w:t>3GPP TS 2</w:t>
            </w:r>
            <w:r w:rsidRPr="00C139B4">
              <w:t>9.21</w:t>
            </w:r>
            <w:r w:rsidRPr="00C139B4">
              <w:rPr>
                <w:rFonts w:hint="eastAsia"/>
                <w:lang w:eastAsia="zh-CN"/>
              </w:rPr>
              <w:t>2</w:t>
            </w:r>
            <w:r>
              <w:t> [</w:t>
            </w:r>
            <w:r w:rsidRPr="00C139B4">
              <w:t>1</w:t>
            </w:r>
            <w:r w:rsidRPr="00C139B4">
              <w:rPr>
                <w:rFonts w:hint="eastAsia"/>
                <w:lang w:eastAsia="zh-CN"/>
              </w:rPr>
              <w:t>0</w:t>
            </w:r>
            <w:r w:rsidRPr="00C139B4">
              <w:t>]</w:t>
            </w:r>
          </w:p>
        </w:tc>
        <w:tc>
          <w:tcPr>
            <w:tcW w:w="5813" w:type="dxa"/>
            <w:vAlign w:val="center"/>
          </w:tcPr>
          <w:p w14:paraId="0C861775" w14:textId="51D975CF" w:rsidR="009D4C7F" w:rsidRPr="00C139B4" w:rsidRDefault="009D4C7F" w:rsidP="002B6321">
            <w:pPr>
              <w:pStyle w:val="TAL"/>
              <w:rPr>
                <w:lang w:val="en-US" w:eastAsia="zh-CN"/>
              </w:rPr>
            </w:pPr>
            <w:r w:rsidRPr="00C139B4">
              <w:t xml:space="preserve">See </w:t>
            </w:r>
            <w:r w:rsidR="00C31AA7">
              <w:t>clause </w:t>
            </w:r>
            <w:r w:rsidR="00C31AA7" w:rsidRPr="00C139B4">
              <w:t>7</w:t>
            </w:r>
            <w:r w:rsidRPr="00C139B4">
              <w:t>.3.</w:t>
            </w:r>
            <w:r w:rsidRPr="00C139B4">
              <w:rPr>
                <w:lang w:eastAsia="zh-CN"/>
              </w:rPr>
              <w:t>13</w:t>
            </w:r>
          </w:p>
        </w:tc>
        <w:tc>
          <w:tcPr>
            <w:tcW w:w="747" w:type="dxa"/>
          </w:tcPr>
          <w:p w14:paraId="0F3EA3DF" w14:textId="77777777" w:rsidR="009D4C7F" w:rsidRPr="00C139B4" w:rsidRDefault="009D4C7F" w:rsidP="002B6321">
            <w:pPr>
              <w:pStyle w:val="TAL"/>
            </w:pPr>
            <w:r w:rsidRPr="00C139B4">
              <w:t>Must set</w:t>
            </w:r>
          </w:p>
        </w:tc>
      </w:tr>
      <w:tr w:rsidR="009D4C7F" w:rsidRPr="00C139B4" w14:paraId="2D402187" w14:textId="77777777" w:rsidTr="00557A06">
        <w:trPr>
          <w:cantSplit/>
          <w:jc w:val="center"/>
        </w:trPr>
        <w:tc>
          <w:tcPr>
            <w:tcW w:w="0" w:type="auto"/>
            <w:vAlign w:val="center"/>
          </w:tcPr>
          <w:p w14:paraId="27048C25" w14:textId="77777777" w:rsidR="009D4C7F" w:rsidRPr="00C139B4" w:rsidRDefault="009D4C7F" w:rsidP="002B6321">
            <w:pPr>
              <w:pStyle w:val="TAL"/>
            </w:pPr>
            <w:r w:rsidRPr="00C139B4">
              <w:t>MSISDN</w:t>
            </w:r>
          </w:p>
        </w:tc>
        <w:tc>
          <w:tcPr>
            <w:tcW w:w="0" w:type="auto"/>
            <w:vAlign w:val="center"/>
          </w:tcPr>
          <w:p w14:paraId="74812973" w14:textId="77777777" w:rsidR="009D4C7F" w:rsidRPr="00C139B4" w:rsidRDefault="009D4C7F" w:rsidP="002B6321">
            <w:pPr>
              <w:pStyle w:val="TAL"/>
            </w:pPr>
            <w:r>
              <w:t>3GPP TS 2</w:t>
            </w:r>
            <w:r w:rsidRPr="00C139B4">
              <w:t>9.329</w:t>
            </w:r>
            <w:r>
              <w:t> [</w:t>
            </w:r>
            <w:r w:rsidRPr="00C139B4">
              <w:t>25]</w:t>
            </w:r>
          </w:p>
        </w:tc>
        <w:tc>
          <w:tcPr>
            <w:tcW w:w="5813" w:type="dxa"/>
            <w:vAlign w:val="center"/>
          </w:tcPr>
          <w:p w14:paraId="1A2021F5" w14:textId="77777777" w:rsidR="009D4C7F" w:rsidRPr="00C139B4" w:rsidRDefault="009D4C7F" w:rsidP="002B6321">
            <w:pPr>
              <w:pStyle w:val="TAL"/>
            </w:pPr>
          </w:p>
        </w:tc>
        <w:tc>
          <w:tcPr>
            <w:tcW w:w="747" w:type="dxa"/>
          </w:tcPr>
          <w:p w14:paraId="5DC36D2C" w14:textId="77777777" w:rsidR="009D4C7F" w:rsidRPr="00C139B4" w:rsidRDefault="009D4C7F" w:rsidP="002B6321">
            <w:pPr>
              <w:pStyle w:val="TAL"/>
            </w:pPr>
          </w:p>
        </w:tc>
      </w:tr>
      <w:tr w:rsidR="009D4C7F" w:rsidRPr="00C139B4" w14:paraId="690C1F25" w14:textId="77777777" w:rsidTr="00557A06">
        <w:trPr>
          <w:cantSplit/>
          <w:jc w:val="center"/>
        </w:trPr>
        <w:tc>
          <w:tcPr>
            <w:tcW w:w="0" w:type="auto"/>
            <w:vAlign w:val="center"/>
          </w:tcPr>
          <w:p w14:paraId="10530B24" w14:textId="77777777" w:rsidR="009D4C7F" w:rsidRPr="00C139B4" w:rsidRDefault="009D4C7F" w:rsidP="002B6321">
            <w:pPr>
              <w:pStyle w:val="TAL"/>
            </w:pPr>
            <w:r w:rsidRPr="00C139B4">
              <w:t>MIP6-Agent-Info</w:t>
            </w:r>
          </w:p>
        </w:tc>
        <w:tc>
          <w:tcPr>
            <w:tcW w:w="0" w:type="auto"/>
            <w:vAlign w:val="center"/>
          </w:tcPr>
          <w:p w14:paraId="5CDF2869" w14:textId="77777777" w:rsidR="009D4C7F" w:rsidRPr="00C139B4" w:rsidRDefault="009D4C7F" w:rsidP="002B6321">
            <w:pPr>
              <w:pStyle w:val="TAL"/>
            </w:pPr>
            <w:r>
              <w:t>IETF RFC </w:t>
            </w:r>
            <w:r w:rsidRPr="00C139B4">
              <w:t>5447</w:t>
            </w:r>
            <w:r>
              <w:t> [</w:t>
            </w:r>
            <w:r w:rsidRPr="00C139B4">
              <w:t>26]</w:t>
            </w:r>
          </w:p>
        </w:tc>
        <w:tc>
          <w:tcPr>
            <w:tcW w:w="5813" w:type="dxa"/>
            <w:vAlign w:val="center"/>
          </w:tcPr>
          <w:p w14:paraId="781E3728" w14:textId="77777777" w:rsidR="009D4C7F" w:rsidRPr="00C139B4" w:rsidRDefault="009D4C7F" w:rsidP="002B6321">
            <w:pPr>
              <w:pStyle w:val="TAL"/>
            </w:pPr>
          </w:p>
        </w:tc>
        <w:tc>
          <w:tcPr>
            <w:tcW w:w="747" w:type="dxa"/>
          </w:tcPr>
          <w:p w14:paraId="3A36F2C4" w14:textId="77777777" w:rsidR="009D4C7F" w:rsidRPr="00C139B4" w:rsidRDefault="009D4C7F" w:rsidP="002B6321">
            <w:pPr>
              <w:pStyle w:val="TAL"/>
            </w:pPr>
          </w:p>
        </w:tc>
      </w:tr>
      <w:tr w:rsidR="009D4C7F" w:rsidRPr="00C139B4" w14:paraId="6F08E30D" w14:textId="77777777" w:rsidTr="00557A06">
        <w:trPr>
          <w:cantSplit/>
          <w:jc w:val="center"/>
        </w:trPr>
        <w:tc>
          <w:tcPr>
            <w:tcW w:w="0" w:type="auto"/>
            <w:vAlign w:val="center"/>
          </w:tcPr>
          <w:p w14:paraId="1113B565" w14:textId="77777777" w:rsidR="009D4C7F" w:rsidRPr="00C139B4" w:rsidRDefault="009D4C7F" w:rsidP="002B6321">
            <w:pPr>
              <w:pStyle w:val="TAL"/>
            </w:pPr>
            <w:r w:rsidRPr="00C139B4">
              <w:t>MIP-Home-Agent-Address</w:t>
            </w:r>
          </w:p>
        </w:tc>
        <w:tc>
          <w:tcPr>
            <w:tcW w:w="0" w:type="auto"/>
            <w:vAlign w:val="center"/>
          </w:tcPr>
          <w:p w14:paraId="3C22AD32" w14:textId="77777777" w:rsidR="009D4C7F" w:rsidRPr="00C139B4" w:rsidRDefault="009D4C7F" w:rsidP="002B6321">
            <w:pPr>
              <w:pStyle w:val="TAL"/>
            </w:pPr>
            <w:r>
              <w:t>IETF RFC </w:t>
            </w:r>
            <w:r w:rsidRPr="00C139B4">
              <w:t>4004</w:t>
            </w:r>
            <w:r>
              <w:t> [</w:t>
            </w:r>
            <w:r w:rsidRPr="00C139B4">
              <w:t>27]</w:t>
            </w:r>
          </w:p>
        </w:tc>
        <w:tc>
          <w:tcPr>
            <w:tcW w:w="5813" w:type="dxa"/>
            <w:vAlign w:val="center"/>
          </w:tcPr>
          <w:p w14:paraId="195B3846" w14:textId="77777777" w:rsidR="009D4C7F" w:rsidRPr="00C139B4" w:rsidRDefault="009D4C7F" w:rsidP="002B6321">
            <w:pPr>
              <w:pStyle w:val="TAL"/>
            </w:pPr>
          </w:p>
        </w:tc>
        <w:tc>
          <w:tcPr>
            <w:tcW w:w="747" w:type="dxa"/>
          </w:tcPr>
          <w:p w14:paraId="5B8A987D" w14:textId="77777777" w:rsidR="009D4C7F" w:rsidRPr="00C139B4" w:rsidRDefault="009D4C7F" w:rsidP="002B6321">
            <w:pPr>
              <w:pStyle w:val="TAL"/>
            </w:pPr>
          </w:p>
        </w:tc>
      </w:tr>
      <w:tr w:rsidR="009D4C7F" w:rsidRPr="00C139B4" w14:paraId="3047573C" w14:textId="77777777" w:rsidTr="00557A06">
        <w:trPr>
          <w:cantSplit/>
          <w:jc w:val="center"/>
        </w:trPr>
        <w:tc>
          <w:tcPr>
            <w:tcW w:w="0" w:type="auto"/>
            <w:vAlign w:val="center"/>
          </w:tcPr>
          <w:p w14:paraId="42FB5C4A" w14:textId="77777777" w:rsidR="009D4C7F" w:rsidRPr="00C139B4" w:rsidRDefault="009D4C7F" w:rsidP="002B6321">
            <w:pPr>
              <w:pStyle w:val="TAL"/>
            </w:pPr>
            <w:r w:rsidRPr="00C139B4">
              <w:t>MIP-Home-Agent-Host</w:t>
            </w:r>
          </w:p>
        </w:tc>
        <w:tc>
          <w:tcPr>
            <w:tcW w:w="0" w:type="auto"/>
            <w:vAlign w:val="center"/>
          </w:tcPr>
          <w:p w14:paraId="40105262" w14:textId="77777777" w:rsidR="009D4C7F" w:rsidRPr="00C139B4" w:rsidRDefault="009D4C7F" w:rsidP="002B6321">
            <w:pPr>
              <w:pStyle w:val="TAL"/>
            </w:pPr>
            <w:r>
              <w:t>IETF RFC </w:t>
            </w:r>
            <w:r w:rsidRPr="00C139B4">
              <w:t>4004</w:t>
            </w:r>
            <w:r>
              <w:t> [</w:t>
            </w:r>
            <w:r w:rsidRPr="00C139B4">
              <w:t>27]</w:t>
            </w:r>
          </w:p>
        </w:tc>
        <w:tc>
          <w:tcPr>
            <w:tcW w:w="5813" w:type="dxa"/>
            <w:vAlign w:val="center"/>
          </w:tcPr>
          <w:p w14:paraId="4D3548BA" w14:textId="77777777" w:rsidR="009D4C7F" w:rsidRPr="00C139B4" w:rsidRDefault="009D4C7F" w:rsidP="002B6321">
            <w:pPr>
              <w:pStyle w:val="TAL"/>
            </w:pPr>
          </w:p>
        </w:tc>
        <w:tc>
          <w:tcPr>
            <w:tcW w:w="747" w:type="dxa"/>
          </w:tcPr>
          <w:p w14:paraId="1033DA38" w14:textId="77777777" w:rsidR="009D4C7F" w:rsidRPr="00C139B4" w:rsidRDefault="009D4C7F" w:rsidP="002B6321">
            <w:pPr>
              <w:pStyle w:val="TAL"/>
            </w:pPr>
          </w:p>
        </w:tc>
      </w:tr>
      <w:tr w:rsidR="009D4C7F" w:rsidRPr="00C139B4" w14:paraId="07CE4CD3" w14:textId="77777777" w:rsidTr="00557A06">
        <w:trPr>
          <w:cantSplit/>
          <w:jc w:val="center"/>
        </w:trPr>
        <w:tc>
          <w:tcPr>
            <w:tcW w:w="0" w:type="auto"/>
            <w:vAlign w:val="center"/>
          </w:tcPr>
          <w:p w14:paraId="3BEA57D0" w14:textId="77777777" w:rsidR="009D4C7F" w:rsidRPr="00C139B4" w:rsidRDefault="009D4C7F" w:rsidP="00677A08">
            <w:pPr>
              <w:pStyle w:val="TAL"/>
            </w:pPr>
            <w:r w:rsidRPr="00677A08">
              <w:t>PDP-Address</w:t>
            </w:r>
          </w:p>
        </w:tc>
        <w:tc>
          <w:tcPr>
            <w:tcW w:w="0" w:type="auto"/>
            <w:vAlign w:val="center"/>
          </w:tcPr>
          <w:p w14:paraId="28379730" w14:textId="77777777" w:rsidR="009D4C7F" w:rsidRPr="00C139B4" w:rsidRDefault="009D4C7F" w:rsidP="002B6321">
            <w:pPr>
              <w:pStyle w:val="TAC"/>
              <w:jc w:val="left"/>
            </w:pPr>
            <w:r>
              <w:t>3GPP TS 3</w:t>
            </w:r>
            <w:r w:rsidRPr="00C139B4">
              <w:rPr>
                <w:rFonts w:hint="eastAsia"/>
                <w:lang w:eastAsia="zh-CN"/>
              </w:rPr>
              <w:t>2</w:t>
            </w:r>
            <w:r w:rsidRPr="00C139B4">
              <w:t>.2</w:t>
            </w:r>
            <w:r w:rsidRPr="00C139B4">
              <w:rPr>
                <w:rFonts w:hint="eastAsia"/>
                <w:lang w:eastAsia="zh-CN"/>
              </w:rPr>
              <w:t>9</w:t>
            </w:r>
            <w:r w:rsidRPr="00C139B4">
              <w:t>9</w:t>
            </w:r>
            <w:r>
              <w:t> [</w:t>
            </w:r>
            <w:r w:rsidRPr="00C139B4">
              <w:rPr>
                <w:rFonts w:hint="eastAsia"/>
                <w:lang w:eastAsia="zh-CN"/>
              </w:rPr>
              <w:t>8</w:t>
            </w:r>
            <w:r w:rsidRPr="00C139B4">
              <w:t>]</w:t>
            </w:r>
          </w:p>
        </w:tc>
        <w:tc>
          <w:tcPr>
            <w:tcW w:w="5813" w:type="dxa"/>
            <w:vAlign w:val="center"/>
          </w:tcPr>
          <w:p w14:paraId="77AFD0FE" w14:textId="77777777" w:rsidR="009D4C7F" w:rsidRPr="00C139B4" w:rsidRDefault="009D4C7F" w:rsidP="002B6321">
            <w:pPr>
              <w:pStyle w:val="TAC"/>
            </w:pPr>
          </w:p>
        </w:tc>
        <w:tc>
          <w:tcPr>
            <w:tcW w:w="747" w:type="dxa"/>
          </w:tcPr>
          <w:p w14:paraId="2EF1A832" w14:textId="77777777" w:rsidR="009D4C7F" w:rsidRPr="00C139B4" w:rsidRDefault="009D4C7F" w:rsidP="002B6321">
            <w:pPr>
              <w:pStyle w:val="TAC"/>
            </w:pPr>
          </w:p>
        </w:tc>
      </w:tr>
      <w:tr w:rsidR="009D4C7F" w:rsidRPr="00C139B4" w14:paraId="4156A9E2" w14:textId="77777777" w:rsidTr="00557A06">
        <w:trPr>
          <w:cantSplit/>
          <w:jc w:val="center"/>
        </w:trPr>
        <w:tc>
          <w:tcPr>
            <w:tcW w:w="0" w:type="auto"/>
            <w:vAlign w:val="center"/>
          </w:tcPr>
          <w:p w14:paraId="1065F925" w14:textId="77777777" w:rsidR="009D4C7F" w:rsidRPr="00C139B4" w:rsidRDefault="009D4C7F" w:rsidP="00677A08">
            <w:pPr>
              <w:pStyle w:val="TAL"/>
              <w:rPr>
                <w:lang w:eastAsia="zh-CN"/>
              </w:rPr>
            </w:pPr>
            <w:r w:rsidRPr="00677A08">
              <w:t>Confidentiality-Key</w:t>
            </w:r>
          </w:p>
        </w:tc>
        <w:tc>
          <w:tcPr>
            <w:tcW w:w="0" w:type="auto"/>
            <w:vAlign w:val="center"/>
          </w:tcPr>
          <w:p w14:paraId="3313C6A6" w14:textId="77777777" w:rsidR="009D4C7F" w:rsidRPr="00C139B4" w:rsidRDefault="009D4C7F" w:rsidP="002B6321">
            <w:pPr>
              <w:pStyle w:val="TAC"/>
              <w:jc w:val="left"/>
              <w:rPr>
                <w:lang w:eastAsia="zh-CN"/>
              </w:rPr>
            </w:pPr>
            <w:r>
              <w:rPr>
                <w:rFonts w:hint="eastAsia"/>
                <w:lang w:eastAsia="zh-CN"/>
              </w:rPr>
              <w:t>3GPP TS 2</w:t>
            </w:r>
            <w:r w:rsidRPr="00C139B4">
              <w:rPr>
                <w:rFonts w:hint="eastAsia"/>
                <w:lang w:eastAsia="zh-CN"/>
              </w:rPr>
              <w:t>9.229</w:t>
            </w:r>
            <w:r>
              <w:rPr>
                <w:rFonts w:hint="eastAsia"/>
                <w:lang w:eastAsia="zh-CN"/>
              </w:rPr>
              <w:t> [</w:t>
            </w:r>
            <w:r w:rsidRPr="00C139B4">
              <w:rPr>
                <w:rFonts w:hint="eastAsia"/>
                <w:lang w:eastAsia="zh-CN"/>
              </w:rPr>
              <w:t>9]</w:t>
            </w:r>
          </w:p>
        </w:tc>
        <w:tc>
          <w:tcPr>
            <w:tcW w:w="5813" w:type="dxa"/>
            <w:vAlign w:val="center"/>
          </w:tcPr>
          <w:p w14:paraId="18B8AFB7" w14:textId="510C7A9C" w:rsidR="009D4C7F" w:rsidRPr="00C139B4" w:rsidRDefault="009D4C7F" w:rsidP="002B6321">
            <w:pPr>
              <w:pStyle w:val="TAL"/>
            </w:pPr>
            <w:r w:rsidRPr="00C139B4">
              <w:t xml:space="preserve">See </w:t>
            </w:r>
            <w:r w:rsidR="00C31AA7">
              <w:t>clause </w:t>
            </w:r>
            <w:r w:rsidR="00C31AA7" w:rsidRPr="00C139B4">
              <w:t>7</w:t>
            </w:r>
            <w:r w:rsidRPr="00C139B4">
              <w:t>.3.</w:t>
            </w:r>
            <w:r w:rsidRPr="00C139B4">
              <w:rPr>
                <w:rFonts w:hint="eastAsia"/>
              </w:rPr>
              <w:t>57</w:t>
            </w:r>
          </w:p>
        </w:tc>
        <w:tc>
          <w:tcPr>
            <w:tcW w:w="747" w:type="dxa"/>
          </w:tcPr>
          <w:p w14:paraId="0039B80E" w14:textId="77777777" w:rsidR="009D4C7F" w:rsidRPr="00C139B4" w:rsidRDefault="009D4C7F" w:rsidP="002B6321">
            <w:pPr>
              <w:pStyle w:val="TAL"/>
            </w:pPr>
          </w:p>
        </w:tc>
      </w:tr>
      <w:tr w:rsidR="009D4C7F" w:rsidRPr="00C139B4" w14:paraId="72E4C39A" w14:textId="77777777" w:rsidTr="00557A06">
        <w:trPr>
          <w:cantSplit/>
          <w:jc w:val="center"/>
        </w:trPr>
        <w:tc>
          <w:tcPr>
            <w:tcW w:w="0" w:type="auto"/>
            <w:vAlign w:val="center"/>
          </w:tcPr>
          <w:p w14:paraId="34C010CE" w14:textId="77777777" w:rsidR="009D4C7F" w:rsidRPr="00C139B4" w:rsidRDefault="009D4C7F" w:rsidP="00677A08">
            <w:pPr>
              <w:pStyle w:val="TAL"/>
              <w:rPr>
                <w:lang w:eastAsia="zh-CN"/>
              </w:rPr>
            </w:pPr>
            <w:r w:rsidRPr="00677A08">
              <w:t>Integrity-Key</w:t>
            </w:r>
          </w:p>
        </w:tc>
        <w:tc>
          <w:tcPr>
            <w:tcW w:w="0" w:type="auto"/>
            <w:vAlign w:val="center"/>
          </w:tcPr>
          <w:p w14:paraId="47517E8F" w14:textId="77777777" w:rsidR="009D4C7F" w:rsidRPr="00C139B4" w:rsidRDefault="009D4C7F" w:rsidP="002B6321">
            <w:pPr>
              <w:pStyle w:val="TAC"/>
              <w:jc w:val="left"/>
            </w:pPr>
            <w:r>
              <w:rPr>
                <w:rFonts w:hint="eastAsia"/>
                <w:lang w:eastAsia="zh-CN"/>
              </w:rPr>
              <w:t>3GPP TS 2</w:t>
            </w:r>
            <w:r w:rsidRPr="00C139B4">
              <w:rPr>
                <w:rFonts w:hint="eastAsia"/>
                <w:lang w:eastAsia="zh-CN"/>
              </w:rPr>
              <w:t>9.229</w:t>
            </w:r>
            <w:r>
              <w:rPr>
                <w:rFonts w:hint="eastAsia"/>
                <w:lang w:eastAsia="zh-CN"/>
              </w:rPr>
              <w:t> [</w:t>
            </w:r>
            <w:r w:rsidRPr="00C139B4">
              <w:rPr>
                <w:rFonts w:hint="eastAsia"/>
                <w:lang w:eastAsia="zh-CN"/>
              </w:rPr>
              <w:t>9]</w:t>
            </w:r>
          </w:p>
        </w:tc>
        <w:tc>
          <w:tcPr>
            <w:tcW w:w="5813" w:type="dxa"/>
            <w:vAlign w:val="center"/>
          </w:tcPr>
          <w:p w14:paraId="1C7117FB" w14:textId="59F82533" w:rsidR="009D4C7F" w:rsidRPr="00C139B4" w:rsidRDefault="009D4C7F" w:rsidP="002B6321">
            <w:pPr>
              <w:pStyle w:val="TAL"/>
            </w:pPr>
            <w:r w:rsidRPr="00C139B4">
              <w:t xml:space="preserve">See </w:t>
            </w:r>
            <w:r w:rsidR="00C31AA7">
              <w:t>clause </w:t>
            </w:r>
            <w:r w:rsidR="00C31AA7" w:rsidRPr="00C139B4">
              <w:t>7</w:t>
            </w:r>
            <w:r w:rsidRPr="00C139B4">
              <w:t>.3.</w:t>
            </w:r>
            <w:r w:rsidRPr="00C139B4">
              <w:rPr>
                <w:rFonts w:hint="eastAsia"/>
              </w:rPr>
              <w:t>58</w:t>
            </w:r>
          </w:p>
        </w:tc>
        <w:tc>
          <w:tcPr>
            <w:tcW w:w="747" w:type="dxa"/>
          </w:tcPr>
          <w:p w14:paraId="39B1BE78" w14:textId="77777777" w:rsidR="009D4C7F" w:rsidRPr="00C139B4" w:rsidRDefault="009D4C7F" w:rsidP="002B6321">
            <w:pPr>
              <w:pStyle w:val="TAL"/>
            </w:pPr>
          </w:p>
        </w:tc>
      </w:tr>
      <w:tr w:rsidR="009D4C7F" w:rsidRPr="00C139B4" w14:paraId="31CB8285" w14:textId="77777777" w:rsidTr="00557A06">
        <w:trPr>
          <w:cantSplit/>
          <w:jc w:val="center"/>
        </w:trPr>
        <w:tc>
          <w:tcPr>
            <w:tcW w:w="0" w:type="auto"/>
            <w:vAlign w:val="center"/>
          </w:tcPr>
          <w:p w14:paraId="4D30EC1F" w14:textId="77777777" w:rsidR="009D4C7F" w:rsidRPr="00C139B4" w:rsidRDefault="009D4C7F" w:rsidP="00677A08">
            <w:pPr>
              <w:pStyle w:val="TAL"/>
              <w:rPr>
                <w:lang w:eastAsia="zh-CN"/>
              </w:rPr>
            </w:pPr>
            <w:r w:rsidRPr="00677A08">
              <w:t>Visited-Network-Identifier</w:t>
            </w:r>
          </w:p>
        </w:tc>
        <w:tc>
          <w:tcPr>
            <w:tcW w:w="0" w:type="auto"/>
            <w:vAlign w:val="center"/>
          </w:tcPr>
          <w:p w14:paraId="68DF40CB" w14:textId="77777777" w:rsidR="009D4C7F" w:rsidRPr="00C139B4" w:rsidRDefault="009D4C7F" w:rsidP="002B6321">
            <w:pPr>
              <w:pStyle w:val="TAC"/>
              <w:jc w:val="left"/>
            </w:pPr>
            <w:r>
              <w:t>3GPP TS 2</w:t>
            </w:r>
            <w:r w:rsidRPr="00C139B4">
              <w:t>9.229</w:t>
            </w:r>
            <w:r>
              <w:t> [</w:t>
            </w:r>
            <w:r w:rsidRPr="00C139B4">
              <w:t>9]</w:t>
            </w:r>
          </w:p>
        </w:tc>
        <w:tc>
          <w:tcPr>
            <w:tcW w:w="5813" w:type="dxa"/>
            <w:vAlign w:val="center"/>
          </w:tcPr>
          <w:p w14:paraId="57C59C4A" w14:textId="7D1E7C5F" w:rsidR="009D4C7F" w:rsidRPr="00C139B4" w:rsidRDefault="009D4C7F" w:rsidP="002B6321">
            <w:pPr>
              <w:pStyle w:val="TAL"/>
            </w:pPr>
            <w:r w:rsidRPr="00C139B4">
              <w:t xml:space="preserve">See </w:t>
            </w:r>
            <w:r w:rsidR="00C31AA7">
              <w:t>clause </w:t>
            </w:r>
            <w:r w:rsidR="00C31AA7" w:rsidRPr="00C139B4">
              <w:t>7</w:t>
            </w:r>
            <w:r w:rsidRPr="00C139B4">
              <w:t>.3.105</w:t>
            </w:r>
          </w:p>
        </w:tc>
        <w:tc>
          <w:tcPr>
            <w:tcW w:w="747" w:type="dxa"/>
          </w:tcPr>
          <w:p w14:paraId="530995FA" w14:textId="77777777" w:rsidR="009D4C7F" w:rsidRPr="00C139B4" w:rsidRDefault="009D4C7F" w:rsidP="002B6321">
            <w:pPr>
              <w:pStyle w:val="TAL"/>
            </w:pPr>
            <w:r w:rsidRPr="00C139B4">
              <w:t>Must not set</w:t>
            </w:r>
          </w:p>
        </w:tc>
      </w:tr>
      <w:tr w:rsidR="009D4C7F" w:rsidRPr="00C139B4" w14:paraId="29EB186A" w14:textId="77777777" w:rsidTr="00557A06">
        <w:trPr>
          <w:cantSplit/>
          <w:jc w:val="center"/>
        </w:trPr>
        <w:tc>
          <w:tcPr>
            <w:tcW w:w="0" w:type="auto"/>
            <w:vAlign w:val="center"/>
          </w:tcPr>
          <w:p w14:paraId="675AF4F7" w14:textId="77777777" w:rsidR="009D4C7F" w:rsidRPr="00C139B4" w:rsidRDefault="009D4C7F" w:rsidP="00677A08">
            <w:pPr>
              <w:pStyle w:val="TAL"/>
            </w:pPr>
            <w:r w:rsidRPr="00677A08">
              <w:t>GMLC-Address</w:t>
            </w:r>
          </w:p>
        </w:tc>
        <w:tc>
          <w:tcPr>
            <w:tcW w:w="0" w:type="auto"/>
            <w:vAlign w:val="center"/>
          </w:tcPr>
          <w:p w14:paraId="2774A0F7" w14:textId="77777777" w:rsidR="009D4C7F" w:rsidRPr="00C139B4" w:rsidRDefault="009D4C7F" w:rsidP="002B6321">
            <w:pPr>
              <w:pStyle w:val="TAC"/>
              <w:jc w:val="left"/>
              <w:rPr>
                <w:lang w:eastAsia="zh-CN"/>
              </w:rPr>
            </w:pPr>
            <w:r>
              <w:rPr>
                <w:rFonts w:hint="eastAsia"/>
                <w:lang w:eastAsia="zh-CN"/>
              </w:rPr>
              <w:t>3GPP TS 2</w:t>
            </w:r>
            <w:r w:rsidRPr="00C139B4">
              <w:rPr>
                <w:rFonts w:hint="eastAsia"/>
                <w:lang w:eastAsia="zh-CN"/>
              </w:rPr>
              <w:t>9.</w:t>
            </w:r>
            <w:r w:rsidRPr="00C139B4">
              <w:rPr>
                <w:lang w:eastAsia="zh-CN"/>
              </w:rPr>
              <w:t>173</w:t>
            </w:r>
            <w:r>
              <w:rPr>
                <w:rFonts w:hint="eastAsia"/>
                <w:lang w:eastAsia="zh-CN"/>
              </w:rPr>
              <w:t> [</w:t>
            </w:r>
            <w:r w:rsidRPr="00C139B4">
              <w:rPr>
                <w:lang w:eastAsia="zh-CN"/>
              </w:rPr>
              <w:t>37]</w:t>
            </w:r>
          </w:p>
        </w:tc>
        <w:tc>
          <w:tcPr>
            <w:tcW w:w="5813" w:type="dxa"/>
            <w:vAlign w:val="center"/>
          </w:tcPr>
          <w:p w14:paraId="404FF986" w14:textId="33BEC907" w:rsidR="009D4C7F" w:rsidRPr="00C139B4" w:rsidRDefault="009D4C7F" w:rsidP="002B6321">
            <w:pPr>
              <w:pStyle w:val="TAL"/>
            </w:pPr>
            <w:r w:rsidRPr="00C139B4">
              <w:t xml:space="preserve">See </w:t>
            </w:r>
            <w:r w:rsidR="00C31AA7">
              <w:t>clause </w:t>
            </w:r>
            <w:r w:rsidR="00C31AA7" w:rsidRPr="00C139B4">
              <w:t>7</w:t>
            </w:r>
            <w:r w:rsidRPr="00C139B4">
              <w:t>.3.109</w:t>
            </w:r>
          </w:p>
        </w:tc>
        <w:tc>
          <w:tcPr>
            <w:tcW w:w="747" w:type="dxa"/>
          </w:tcPr>
          <w:p w14:paraId="572462B2" w14:textId="77777777" w:rsidR="009D4C7F" w:rsidRPr="00C139B4" w:rsidRDefault="009D4C7F" w:rsidP="002B6321">
            <w:pPr>
              <w:pStyle w:val="TAL"/>
            </w:pPr>
            <w:r w:rsidRPr="00C139B4">
              <w:t>Must not set</w:t>
            </w:r>
          </w:p>
        </w:tc>
      </w:tr>
      <w:tr w:rsidR="009D4C7F" w:rsidRPr="00C139B4" w14:paraId="25718E89" w14:textId="77777777" w:rsidTr="00557A06">
        <w:trPr>
          <w:cantSplit/>
          <w:jc w:val="center"/>
        </w:trPr>
        <w:tc>
          <w:tcPr>
            <w:tcW w:w="0" w:type="auto"/>
            <w:vAlign w:val="center"/>
          </w:tcPr>
          <w:p w14:paraId="3B145481" w14:textId="77777777" w:rsidR="009D4C7F" w:rsidRPr="00C139B4" w:rsidRDefault="009D4C7F" w:rsidP="00677A08">
            <w:pPr>
              <w:pStyle w:val="TAL"/>
            </w:pPr>
            <w:r w:rsidRPr="00677A08">
              <w:t>User-CSG-Information</w:t>
            </w:r>
          </w:p>
        </w:tc>
        <w:tc>
          <w:tcPr>
            <w:tcW w:w="0" w:type="auto"/>
            <w:vAlign w:val="center"/>
          </w:tcPr>
          <w:p w14:paraId="15FAA2F8" w14:textId="77777777" w:rsidR="009D4C7F" w:rsidRPr="00C139B4" w:rsidRDefault="009D4C7F" w:rsidP="002B6321">
            <w:pPr>
              <w:pStyle w:val="TAC"/>
              <w:jc w:val="left"/>
              <w:rPr>
                <w:lang w:eastAsia="zh-CN"/>
              </w:rPr>
            </w:pPr>
            <w:r>
              <w:rPr>
                <w:lang w:eastAsia="zh-CN"/>
              </w:rPr>
              <w:t>3GPP TS 3</w:t>
            </w:r>
            <w:r w:rsidRPr="00C139B4">
              <w:rPr>
                <w:lang w:eastAsia="zh-CN"/>
              </w:rPr>
              <w:t>2.299</w:t>
            </w:r>
            <w:r>
              <w:rPr>
                <w:lang w:eastAsia="zh-CN"/>
              </w:rPr>
              <w:t> [</w:t>
            </w:r>
            <w:r w:rsidRPr="00C139B4">
              <w:rPr>
                <w:lang w:eastAsia="zh-CN"/>
              </w:rPr>
              <w:t>8]</w:t>
            </w:r>
          </w:p>
        </w:tc>
        <w:tc>
          <w:tcPr>
            <w:tcW w:w="5813" w:type="dxa"/>
            <w:vAlign w:val="center"/>
          </w:tcPr>
          <w:p w14:paraId="4B4AD038" w14:textId="77777777" w:rsidR="009D4C7F" w:rsidRPr="00C139B4" w:rsidRDefault="009D4C7F" w:rsidP="002B6321">
            <w:pPr>
              <w:pStyle w:val="TAL"/>
            </w:pPr>
          </w:p>
        </w:tc>
        <w:tc>
          <w:tcPr>
            <w:tcW w:w="747" w:type="dxa"/>
          </w:tcPr>
          <w:p w14:paraId="1022E32A" w14:textId="77777777" w:rsidR="009D4C7F" w:rsidRPr="00C139B4" w:rsidRDefault="009D4C7F" w:rsidP="002B6321">
            <w:pPr>
              <w:pStyle w:val="TAL"/>
            </w:pPr>
            <w:r w:rsidRPr="00C139B4">
              <w:t>Must not set</w:t>
            </w:r>
          </w:p>
        </w:tc>
      </w:tr>
      <w:tr w:rsidR="009D4C7F" w:rsidRPr="00C139B4" w14:paraId="37DC8616" w14:textId="77777777" w:rsidTr="00557A06">
        <w:trPr>
          <w:cantSplit/>
          <w:jc w:val="center"/>
        </w:trPr>
        <w:tc>
          <w:tcPr>
            <w:tcW w:w="0" w:type="auto"/>
            <w:vAlign w:val="center"/>
          </w:tcPr>
          <w:p w14:paraId="1075F42A" w14:textId="77777777" w:rsidR="009D4C7F" w:rsidRPr="00C139B4" w:rsidRDefault="009D4C7F" w:rsidP="00677A08">
            <w:pPr>
              <w:pStyle w:val="TAL"/>
            </w:pPr>
            <w:r w:rsidRPr="00677A08">
              <w:rPr>
                <w:rFonts w:hint="eastAsia"/>
              </w:rPr>
              <w:t>ProSe-Subscription-Data</w:t>
            </w:r>
          </w:p>
        </w:tc>
        <w:tc>
          <w:tcPr>
            <w:tcW w:w="0" w:type="auto"/>
            <w:vAlign w:val="center"/>
          </w:tcPr>
          <w:p w14:paraId="1824B34C" w14:textId="77777777" w:rsidR="009D4C7F" w:rsidRPr="00C139B4" w:rsidRDefault="009D4C7F" w:rsidP="002B6321">
            <w:pPr>
              <w:pStyle w:val="TAC"/>
              <w:rPr>
                <w:lang w:eastAsia="zh-CN"/>
              </w:rPr>
            </w:pPr>
            <w:r>
              <w:rPr>
                <w:lang w:eastAsia="zh-CN"/>
              </w:rPr>
              <w:t>3GPP TS 2</w:t>
            </w:r>
            <w:r w:rsidRPr="00C139B4">
              <w:rPr>
                <w:rFonts w:hint="eastAsia"/>
                <w:lang w:eastAsia="zh-CN"/>
              </w:rPr>
              <w:t>9</w:t>
            </w:r>
            <w:r w:rsidRPr="00C139B4">
              <w:rPr>
                <w:lang w:eastAsia="zh-CN"/>
              </w:rPr>
              <w:t>.</w:t>
            </w:r>
            <w:r w:rsidRPr="00C139B4">
              <w:rPr>
                <w:rFonts w:hint="eastAsia"/>
                <w:lang w:eastAsia="zh-CN"/>
              </w:rPr>
              <w:t>344</w:t>
            </w:r>
            <w:r>
              <w:rPr>
                <w:lang w:eastAsia="zh-CN"/>
              </w:rPr>
              <w:t> [</w:t>
            </w:r>
            <w:r w:rsidRPr="00C139B4">
              <w:rPr>
                <w:rFonts w:hint="eastAsia"/>
                <w:lang w:eastAsia="zh-CN"/>
              </w:rPr>
              <w:t>49</w:t>
            </w:r>
            <w:r w:rsidRPr="00C139B4">
              <w:rPr>
                <w:lang w:eastAsia="zh-CN"/>
              </w:rPr>
              <w:t>]</w:t>
            </w:r>
          </w:p>
        </w:tc>
        <w:tc>
          <w:tcPr>
            <w:tcW w:w="5813" w:type="dxa"/>
            <w:vAlign w:val="center"/>
          </w:tcPr>
          <w:p w14:paraId="52FF1B63" w14:textId="30497990" w:rsidR="009D4C7F" w:rsidRPr="00C139B4" w:rsidRDefault="009D4C7F" w:rsidP="002B6321">
            <w:pPr>
              <w:pStyle w:val="TAL"/>
            </w:pPr>
            <w:r w:rsidRPr="00C139B4">
              <w:t xml:space="preserve">See </w:t>
            </w:r>
            <w:r w:rsidR="00C31AA7">
              <w:t>clause </w:t>
            </w:r>
            <w:r w:rsidR="00C31AA7" w:rsidRPr="00C139B4">
              <w:t>7</w:t>
            </w:r>
            <w:r w:rsidRPr="00C139B4">
              <w:t>.3.180</w:t>
            </w:r>
          </w:p>
        </w:tc>
        <w:tc>
          <w:tcPr>
            <w:tcW w:w="747" w:type="dxa"/>
          </w:tcPr>
          <w:p w14:paraId="1FCA8852" w14:textId="77777777" w:rsidR="009D4C7F" w:rsidRPr="00C139B4" w:rsidRDefault="009D4C7F" w:rsidP="002B6321">
            <w:pPr>
              <w:pStyle w:val="TAL"/>
            </w:pPr>
            <w:r w:rsidRPr="00C139B4">
              <w:t>Must not set</w:t>
            </w:r>
          </w:p>
        </w:tc>
      </w:tr>
      <w:tr w:rsidR="009D4C7F" w:rsidRPr="00C139B4" w14:paraId="65F7DDB8" w14:textId="77777777" w:rsidTr="00557A06">
        <w:trPr>
          <w:cantSplit/>
          <w:jc w:val="center"/>
        </w:trPr>
        <w:tc>
          <w:tcPr>
            <w:tcW w:w="0" w:type="auto"/>
            <w:vAlign w:val="center"/>
          </w:tcPr>
          <w:p w14:paraId="2210BABB" w14:textId="77777777" w:rsidR="009D4C7F" w:rsidRPr="00C139B4" w:rsidRDefault="009D4C7F" w:rsidP="002B6321">
            <w:pPr>
              <w:pStyle w:val="TAL"/>
            </w:pPr>
            <w:r w:rsidRPr="00C139B4">
              <w:t>OC-Supported-Features</w:t>
            </w:r>
          </w:p>
        </w:tc>
        <w:tc>
          <w:tcPr>
            <w:tcW w:w="0" w:type="auto"/>
            <w:vAlign w:val="center"/>
          </w:tcPr>
          <w:p w14:paraId="76D86F5F" w14:textId="77777777" w:rsidR="009D4C7F" w:rsidRPr="00C139B4" w:rsidRDefault="009D4C7F" w:rsidP="002B6321">
            <w:pPr>
              <w:pStyle w:val="TAL"/>
              <w:rPr>
                <w:lang w:eastAsia="zh-CN"/>
              </w:rPr>
            </w:pPr>
            <w:r>
              <w:t>IETF RFC </w:t>
            </w:r>
            <w:r w:rsidRPr="00C139B4">
              <w:t>7683</w:t>
            </w:r>
            <w:r>
              <w:t> [</w:t>
            </w:r>
            <w:r w:rsidRPr="00C139B4">
              <w:rPr>
                <w:lang w:eastAsia="zh-CN"/>
              </w:rPr>
              <w:t>50]</w:t>
            </w:r>
          </w:p>
        </w:tc>
        <w:tc>
          <w:tcPr>
            <w:tcW w:w="5813" w:type="dxa"/>
            <w:vAlign w:val="center"/>
          </w:tcPr>
          <w:p w14:paraId="68358EBD" w14:textId="66342C90" w:rsidR="009D4C7F" w:rsidRPr="00C139B4" w:rsidRDefault="009D4C7F" w:rsidP="002B6321">
            <w:pPr>
              <w:pStyle w:val="TAL"/>
            </w:pPr>
            <w:r w:rsidRPr="00C139B4">
              <w:t xml:space="preserve">See </w:t>
            </w:r>
            <w:r w:rsidR="00C31AA7">
              <w:t>clause </w:t>
            </w:r>
            <w:r w:rsidR="00C31AA7" w:rsidRPr="00C139B4">
              <w:t>7</w:t>
            </w:r>
            <w:r w:rsidRPr="00C139B4">
              <w:t>.3.178</w:t>
            </w:r>
          </w:p>
        </w:tc>
        <w:tc>
          <w:tcPr>
            <w:tcW w:w="747" w:type="dxa"/>
          </w:tcPr>
          <w:p w14:paraId="69B1D2FB" w14:textId="77777777" w:rsidR="009D4C7F" w:rsidRPr="00C139B4" w:rsidRDefault="009D4C7F" w:rsidP="002B6321">
            <w:pPr>
              <w:pStyle w:val="TAL"/>
            </w:pPr>
            <w:r w:rsidRPr="00C139B4">
              <w:t>Must not set</w:t>
            </w:r>
          </w:p>
        </w:tc>
      </w:tr>
      <w:tr w:rsidR="009D4C7F" w:rsidRPr="00C139B4" w14:paraId="3E8F0899" w14:textId="77777777" w:rsidTr="00557A06">
        <w:trPr>
          <w:cantSplit/>
          <w:jc w:val="center"/>
        </w:trPr>
        <w:tc>
          <w:tcPr>
            <w:tcW w:w="0" w:type="auto"/>
            <w:vAlign w:val="center"/>
          </w:tcPr>
          <w:p w14:paraId="7101C351" w14:textId="77777777" w:rsidR="009D4C7F" w:rsidRPr="00C139B4" w:rsidRDefault="009D4C7F" w:rsidP="002B6321">
            <w:pPr>
              <w:pStyle w:val="TAL"/>
            </w:pPr>
            <w:r w:rsidRPr="00C139B4">
              <w:t>OC-OLR</w:t>
            </w:r>
          </w:p>
        </w:tc>
        <w:tc>
          <w:tcPr>
            <w:tcW w:w="0" w:type="auto"/>
            <w:vAlign w:val="center"/>
          </w:tcPr>
          <w:p w14:paraId="6BAEF4B5" w14:textId="77777777" w:rsidR="009D4C7F" w:rsidRPr="00C139B4" w:rsidRDefault="009D4C7F" w:rsidP="002B6321">
            <w:pPr>
              <w:pStyle w:val="TAL"/>
              <w:rPr>
                <w:lang w:eastAsia="zh-CN"/>
              </w:rPr>
            </w:pPr>
            <w:r>
              <w:t>IETF RFC </w:t>
            </w:r>
            <w:r w:rsidRPr="00C139B4">
              <w:t>7683</w:t>
            </w:r>
            <w:r>
              <w:t> [</w:t>
            </w:r>
            <w:r w:rsidRPr="00C139B4">
              <w:rPr>
                <w:lang w:eastAsia="zh-CN"/>
              </w:rPr>
              <w:t>50]</w:t>
            </w:r>
          </w:p>
        </w:tc>
        <w:tc>
          <w:tcPr>
            <w:tcW w:w="5813" w:type="dxa"/>
            <w:vAlign w:val="center"/>
          </w:tcPr>
          <w:p w14:paraId="31EEAE61" w14:textId="09F55D1A" w:rsidR="009D4C7F" w:rsidRPr="00C139B4" w:rsidRDefault="009D4C7F" w:rsidP="002B6321">
            <w:pPr>
              <w:pStyle w:val="TAL"/>
            </w:pPr>
            <w:r w:rsidRPr="00C139B4">
              <w:t xml:space="preserve">See </w:t>
            </w:r>
            <w:r w:rsidR="00C31AA7">
              <w:t>clause </w:t>
            </w:r>
            <w:r w:rsidR="00C31AA7" w:rsidRPr="00C139B4">
              <w:t>7</w:t>
            </w:r>
            <w:r w:rsidRPr="00C139B4">
              <w:t>.3.179</w:t>
            </w:r>
          </w:p>
        </w:tc>
        <w:tc>
          <w:tcPr>
            <w:tcW w:w="747" w:type="dxa"/>
          </w:tcPr>
          <w:p w14:paraId="2CA484FF" w14:textId="77777777" w:rsidR="009D4C7F" w:rsidRPr="00C139B4" w:rsidRDefault="009D4C7F" w:rsidP="002B6321">
            <w:pPr>
              <w:pStyle w:val="TAL"/>
            </w:pPr>
            <w:r w:rsidRPr="00C139B4">
              <w:t>Must not set</w:t>
            </w:r>
          </w:p>
        </w:tc>
      </w:tr>
      <w:tr w:rsidR="009D4C7F" w:rsidRPr="00C139B4" w14:paraId="61F3F1AC" w14:textId="77777777" w:rsidTr="00557A06">
        <w:trPr>
          <w:cantSplit/>
          <w:jc w:val="center"/>
        </w:trPr>
        <w:tc>
          <w:tcPr>
            <w:tcW w:w="0" w:type="auto"/>
            <w:vAlign w:val="center"/>
          </w:tcPr>
          <w:p w14:paraId="1049A6E2" w14:textId="77777777" w:rsidR="009D4C7F" w:rsidRPr="00C139B4" w:rsidRDefault="009D4C7F" w:rsidP="002B6321">
            <w:pPr>
              <w:pStyle w:val="TAL"/>
            </w:pPr>
            <w:r w:rsidRPr="00C139B4">
              <w:t>SCEF-Reference-ID</w:t>
            </w:r>
          </w:p>
        </w:tc>
        <w:tc>
          <w:tcPr>
            <w:tcW w:w="0" w:type="auto"/>
            <w:vAlign w:val="center"/>
          </w:tcPr>
          <w:p w14:paraId="7493E2A5" w14:textId="77777777" w:rsidR="009D4C7F" w:rsidRPr="00C139B4" w:rsidRDefault="009D4C7F" w:rsidP="002B6321">
            <w:pPr>
              <w:pStyle w:val="TAL"/>
            </w:pPr>
            <w:r>
              <w:rPr>
                <w:rFonts w:hint="eastAsia"/>
                <w:lang w:eastAsia="zh-CN"/>
              </w:rPr>
              <w:t>3GPP TS 2</w:t>
            </w:r>
            <w:r w:rsidRPr="00C139B4">
              <w:rPr>
                <w:rFonts w:hint="eastAsia"/>
                <w:lang w:eastAsia="zh-CN"/>
              </w:rPr>
              <w:t>9.336</w:t>
            </w:r>
            <w:r>
              <w:rPr>
                <w:rFonts w:hint="eastAsia"/>
                <w:lang w:eastAsia="zh-CN"/>
              </w:rPr>
              <w:t> [</w:t>
            </w:r>
            <w:r w:rsidRPr="00C139B4">
              <w:rPr>
                <w:rFonts w:hint="eastAsia"/>
                <w:lang w:eastAsia="zh-CN"/>
              </w:rPr>
              <w:t>54]</w:t>
            </w:r>
          </w:p>
        </w:tc>
        <w:tc>
          <w:tcPr>
            <w:tcW w:w="5813" w:type="dxa"/>
            <w:vAlign w:val="center"/>
          </w:tcPr>
          <w:p w14:paraId="686ADD22" w14:textId="77777777" w:rsidR="009D4C7F" w:rsidRPr="00C139B4" w:rsidRDefault="009D4C7F" w:rsidP="002B6321">
            <w:pPr>
              <w:pStyle w:val="TAL"/>
            </w:pPr>
          </w:p>
        </w:tc>
        <w:tc>
          <w:tcPr>
            <w:tcW w:w="747" w:type="dxa"/>
          </w:tcPr>
          <w:p w14:paraId="66B251AB" w14:textId="77777777" w:rsidR="009D4C7F" w:rsidRPr="00C139B4" w:rsidRDefault="009D4C7F" w:rsidP="002B6321">
            <w:pPr>
              <w:pStyle w:val="TAL"/>
            </w:pPr>
            <w:r w:rsidRPr="00C139B4">
              <w:t>Must not set</w:t>
            </w:r>
          </w:p>
        </w:tc>
      </w:tr>
      <w:tr w:rsidR="009D4C7F" w:rsidRPr="00C139B4" w14:paraId="0C18CE5F" w14:textId="77777777" w:rsidTr="00557A06">
        <w:trPr>
          <w:cantSplit/>
          <w:jc w:val="center"/>
        </w:trPr>
        <w:tc>
          <w:tcPr>
            <w:tcW w:w="0" w:type="auto"/>
            <w:vAlign w:val="center"/>
          </w:tcPr>
          <w:p w14:paraId="668B4A8B" w14:textId="77777777" w:rsidR="009D4C7F" w:rsidRPr="00C139B4" w:rsidRDefault="009D4C7F" w:rsidP="002B6321">
            <w:pPr>
              <w:pStyle w:val="TAL"/>
            </w:pPr>
            <w:r w:rsidRPr="00C139B4">
              <w:t>SCEF-ID</w:t>
            </w:r>
          </w:p>
        </w:tc>
        <w:tc>
          <w:tcPr>
            <w:tcW w:w="0" w:type="auto"/>
            <w:vAlign w:val="center"/>
          </w:tcPr>
          <w:p w14:paraId="08B7A864" w14:textId="77777777" w:rsidR="009D4C7F" w:rsidRPr="00C139B4" w:rsidRDefault="009D4C7F" w:rsidP="002B6321">
            <w:pPr>
              <w:pStyle w:val="TAL"/>
            </w:pPr>
            <w:r>
              <w:rPr>
                <w:rFonts w:hint="eastAsia"/>
                <w:lang w:eastAsia="zh-CN"/>
              </w:rPr>
              <w:t>3GPP TS 2</w:t>
            </w:r>
            <w:r w:rsidRPr="00C139B4">
              <w:rPr>
                <w:rFonts w:hint="eastAsia"/>
                <w:lang w:eastAsia="zh-CN"/>
              </w:rPr>
              <w:t>9.336</w:t>
            </w:r>
            <w:r>
              <w:rPr>
                <w:rFonts w:hint="eastAsia"/>
                <w:lang w:eastAsia="zh-CN"/>
              </w:rPr>
              <w:t> [</w:t>
            </w:r>
            <w:r w:rsidRPr="00C139B4">
              <w:rPr>
                <w:rFonts w:hint="eastAsia"/>
                <w:lang w:eastAsia="zh-CN"/>
              </w:rPr>
              <w:t>54]</w:t>
            </w:r>
          </w:p>
        </w:tc>
        <w:tc>
          <w:tcPr>
            <w:tcW w:w="5813" w:type="dxa"/>
            <w:vAlign w:val="center"/>
          </w:tcPr>
          <w:p w14:paraId="08C3BB67" w14:textId="77777777" w:rsidR="009D4C7F" w:rsidRPr="00C139B4" w:rsidRDefault="009D4C7F" w:rsidP="002B6321">
            <w:pPr>
              <w:pStyle w:val="TAL"/>
            </w:pPr>
          </w:p>
        </w:tc>
        <w:tc>
          <w:tcPr>
            <w:tcW w:w="747" w:type="dxa"/>
          </w:tcPr>
          <w:p w14:paraId="57F9254D" w14:textId="77777777" w:rsidR="009D4C7F" w:rsidRPr="00C139B4" w:rsidRDefault="009D4C7F" w:rsidP="002B6321">
            <w:pPr>
              <w:pStyle w:val="TAL"/>
            </w:pPr>
            <w:r w:rsidRPr="00C139B4">
              <w:t>Must not set</w:t>
            </w:r>
          </w:p>
        </w:tc>
      </w:tr>
      <w:tr w:rsidR="009D4C7F" w:rsidRPr="00C139B4" w14:paraId="6FACFF5A" w14:textId="77777777" w:rsidTr="00557A06">
        <w:trPr>
          <w:cantSplit/>
          <w:jc w:val="center"/>
        </w:trPr>
        <w:tc>
          <w:tcPr>
            <w:tcW w:w="0" w:type="auto"/>
            <w:vAlign w:val="bottom"/>
          </w:tcPr>
          <w:p w14:paraId="2EB1CC5C" w14:textId="77777777" w:rsidR="009D4C7F" w:rsidRPr="00C139B4" w:rsidRDefault="009D4C7F" w:rsidP="002B6321">
            <w:pPr>
              <w:pStyle w:val="TAL"/>
            </w:pPr>
            <w:r w:rsidRPr="00C139B4">
              <w:t>AESE-Communication-Pattern</w:t>
            </w:r>
          </w:p>
        </w:tc>
        <w:tc>
          <w:tcPr>
            <w:tcW w:w="0" w:type="auto"/>
          </w:tcPr>
          <w:p w14:paraId="75F9A196" w14:textId="77777777" w:rsidR="009D4C7F" w:rsidRPr="00C139B4" w:rsidRDefault="009D4C7F" w:rsidP="002B6321">
            <w:pPr>
              <w:pStyle w:val="TAL"/>
              <w:rPr>
                <w:lang w:eastAsia="zh-CN"/>
              </w:rPr>
            </w:pPr>
            <w:r>
              <w:rPr>
                <w:rFonts w:hint="eastAsia"/>
                <w:lang w:eastAsia="zh-CN"/>
              </w:rPr>
              <w:t>3GPP TS 2</w:t>
            </w:r>
            <w:r w:rsidRPr="00C139B4">
              <w:rPr>
                <w:rFonts w:hint="eastAsia"/>
                <w:lang w:eastAsia="zh-CN"/>
              </w:rPr>
              <w:t>9.336</w:t>
            </w:r>
            <w:r>
              <w:rPr>
                <w:rFonts w:hint="eastAsia"/>
                <w:lang w:eastAsia="zh-CN"/>
              </w:rPr>
              <w:t> [</w:t>
            </w:r>
            <w:r w:rsidRPr="00C139B4">
              <w:rPr>
                <w:rFonts w:hint="eastAsia"/>
                <w:lang w:eastAsia="zh-CN"/>
              </w:rPr>
              <w:t>54]</w:t>
            </w:r>
          </w:p>
        </w:tc>
        <w:tc>
          <w:tcPr>
            <w:tcW w:w="5813" w:type="dxa"/>
          </w:tcPr>
          <w:p w14:paraId="04B8F23B" w14:textId="09817135" w:rsidR="009D4C7F" w:rsidRPr="00C139B4" w:rsidRDefault="009D4C7F" w:rsidP="002B6321">
            <w:pPr>
              <w:pStyle w:val="TAL"/>
            </w:pPr>
            <w:r w:rsidRPr="00C139B4">
              <w:rPr>
                <w:lang w:val="sv-SE"/>
              </w:rPr>
              <w:t xml:space="preserve">see </w:t>
            </w:r>
            <w:r w:rsidR="00C31AA7">
              <w:rPr>
                <w:lang w:val="sv-SE"/>
              </w:rPr>
              <w:t>clause </w:t>
            </w:r>
            <w:r w:rsidR="00C31AA7" w:rsidRPr="00C139B4">
              <w:t>7</w:t>
            </w:r>
            <w:r w:rsidRPr="00C139B4">
              <w:t>.3.193</w:t>
            </w:r>
          </w:p>
        </w:tc>
        <w:tc>
          <w:tcPr>
            <w:tcW w:w="747" w:type="dxa"/>
          </w:tcPr>
          <w:p w14:paraId="463162ED" w14:textId="77777777" w:rsidR="009D4C7F" w:rsidRPr="00C139B4" w:rsidRDefault="009D4C7F" w:rsidP="002B6321">
            <w:pPr>
              <w:pStyle w:val="TAL"/>
            </w:pPr>
            <w:r w:rsidRPr="00C139B4">
              <w:t>Must not set</w:t>
            </w:r>
          </w:p>
        </w:tc>
      </w:tr>
      <w:tr w:rsidR="009D4C7F" w:rsidRPr="00C139B4" w14:paraId="3E89EE22" w14:textId="77777777" w:rsidTr="00557A06">
        <w:trPr>
          <w:cantSplit/>
          <w:jc w:val="center"/>
        </w:trPr>
        <w:tc>
          <w:tcPr>
            <w:tcW w:w="0" w:type="auto"/>
            <w:vAlign w:val="bottom"/>
          </w:tcPr>
          <w:p w14:paraId="5ACD170E" w14:textId="77777777" w:rsidR="009D4C7F" w:rsidRPr="00C139B4" w:rsidRDefault="009D4C7F" w:rsidP="002B6321">
            <w:pPr>
              <w:pStyle w:val="TAL"/>
            </w:pPr>
            <w:r w:rsidRPr="00C139B4">
              <w:t>Communication-Pattern-set</w:t>
            </w:r>
          </w:p>
        </w:tc>
        <w:tc>
          <w:tcPr>
            <w:tcW w:w="0" w:type="auto"/>
          </w:tcPr>
          <w:p w14:paraId="08FA5B91" w14:textId="77777777" w:rsidR="009D4C7F" w:rsidRPr="00C139B4" w:rsidRDefault="009D4C7F" w:rsidP="002B6321">
            <w:pPr>
              <w:pStyle w:val="TAL"/>
              <w:rPr>
                <w:lang w:eastAsia="zh-CN"/>
              </w:rPr>
            </w:pPr>
            <w:r>
              <w:rPr>
                <w:rFonts w:hint="eastAsia"/>
                <w:lang w:eastAsia="zh-CN"/>
              </w:rPr>
              <w:t>3GPP TS 2</w:t>
            </w:r>
            <w:r w:rsidRPr="00C139B4">
              <w:rPr>
                <w:rFonts w:hint="eastAsia"/>
                <w:lang w:eastAsia="zh-CN"/>
              </w:rPr>
              <w:t>9.336</w:t>
            </w:r>
            <w:r>
              <w:rPr>
                <w:rFonts w:hint="eastAsia"/>
                <w:lang w:eastAsia="zh-CN"/>
              </w:rPr>
              <w:t> [</w:t>
            </w:r>
            <w:r w:rsidRPr="00C139B4">
              <w:rPr>
                <w:rFonts w:hint="eastAsia"/>
                <w:lang w:eastAsia="zh-CN"/>
              </w:rPr>
              <w:t>54]</w:t>
            </w:r>
          </w:p>
        </w:tc>
        <w:tc>
          <w:tcPr>
            <w:tcW w:w="5813" w:type="dxa"/>
          </w:tcPr>
          <w:p w14:paraId="0797773C" w14:textId="09867B43" w:rsidR="009D4C7F" w:rsidRPr="00C139B4" w:rsidRDefault="009D4C7F" w:rsidP="002B6321">
            <w:pPr>
              <w:pStyle w:val="TAL"/>
            </w:pPr>
            <w:r w:rsidRPr="00C139B4">
              <w:rPr>
                <w:lang w:val="sv-SE"/>
              </w:rPr>
              <w:t xml:space="preserve">see </w:t>
            </w:r>
            <w:r w:rsidR="00C31AA7">
              <w:rPr>
                <w:lang w:val="sv-SE"/>
              </w:rPr>
              <w:t>clause </w:t>
            </w:r>
            <w:r w:rsidR="00C31AA7" w:rsidRPr="00C139B4">
              <w:t>7</w:t>
            </w:r>
            <w:r w:rsidRPr="00C139B4">
              <w:t>.3.194</w:t>
            </w:r>
          </w:p>
        </w:tc>
        <w:tc>
          <w:tcPr>
            <w:tcW w:w="747" w:type="dxa"/>
          </w:tcPr>
          <w:p w14:paraId="58C5FD0E" w14:textId="77777777" w:rsidR="009D4C7F" w:rsidRPr="00C139B4" w:rsidRDefault="009D4C7F" w:rsidP="002B6321">
            <w:pPr>
              <w:pStyle w:val="TAL"/>
            </w:pPr>
            <w:r w:rsidRPr="00C139B4">
              <w:t>Must not set</w:t>
            </w:r>
          </w:p>
        </w:tc>
      </w:tr>
      <w:tr w:rsidR="009D4C7F" w:rsidRPr="00C139B4" w14:paraId="3CCD77EC" w14:textId="77777777" w:rsidTr="00557A06">
        <w:trPr>
          <w:cantSplit/>
          <w:jc w:val="center"/>
        </w:trPr>
        <w:tc>
          <w:tcPr>
            <w:tcW w:w="0" w:type="auto"/>
            <w:vAlign w:val="center"/>
          </w:tcPr>
          <w:p w14:paraId="4C816558" w14:textId="77777777" w:rsidR="009D4C7F" w:rsidRPr="00C139B4" w:rsidRDefault="009D4C7F" w:rsidP="002B6321">
            <w:pPr>
              <w:pStyle w:val="TAL"/>
              <w:rPr>
                <w:lang w:eastAsia="zh-CN"/>
              </w:rPr>
            </w:pPr>
            <w:r w:rsidRPr="00C139B4">
              <w:rPr>
                <w:rFonts w:hint="eastAsia"/>
                <w:lang w:eastAsia="zh-CN"/>
              </w:rPr>
              <w:t>Monitoring-Event-Configuration</w:t>
            </w:r>
          </w:p>
        </w:tc>
        <w:tc>
          <w:tcPr>
            <w:tcW w:w="0" w:type="auto"/>
            <w:vAlign w:val="center"/>
          </w:tcPr>
          <w:p w14:paraId="1B19B664" w14:textId="77777777" w:rsidR="009D4C7F" w:rsidRPr="00C139B4" w:rsidRDefault="009D4C7F" w:rsidP="002B6321">
            <w:pPr>
              <w:pStyle w:val="TAL"/>
              <w:rPr>
                <w:lang w:eastAsia="zh-CN"/>
              </w:rPr>
            </w:pPr>
            <w:r>
              <w:rPr>
                <w:rFonts w:hint="eastAsia"/>
                <w:lang w:eastAsia="zh-CN"/>
              </w:rPr>
              <w:t>3GPP TS 2</w:t>
            </w:r>
            <w:r w:rsidRPr="00C139B4">
              <w:rPr>
                <w:rFonts w:hint="eastAsia"/>
                <w:lang w:eastAsia="zh-CN"/>
              </w:rPr>
              <w:t>9.336</w:t>
            </w:r>
            <w:r>
              <w:rPr>
                <w:rFonts w:hint="eastAsia"/>
                <w:lang w:eastAsia="zh-CN"/>
              </w:rPr>
              <w:t> [</w:t>
            </w:r>
            <w:r w:rsidRPr="00C139B4">
              <w:rPr>
                <w:lang w:eastAsia="zh-CN"/>
              </w:rPr>
              <w:t>54</w:t>
            </w:r>
            <w:r w:rsidRPr="00C139B4">
              <w:rPr>
                <w:rFonts w:hint="eastAsia"/>
                <w:lang w:eastAsia="zh-CN"/>
              </w:rPr>
              <w:t>]</w:t>
            </w:r>
          </w:p>
        </w:tc>
        <w:tc>
          <w:tcPr>
            <w:tcW w:w="5813" w:type="dxa"/>
            <w:vAlign w:val="center"/>
          </w:tcPr>
          <w:p w14:paraId="4476D080" w14:textId="763F06D5" w:rsidR="009D4C7F" w:rsidRPr="00C139B4" w:rsidRDefault="009D4C7F" w:rsidP="002B6321">
            <w:pPr>
              <w:pStyle w:val="TAL"/>
              <w:rPr>
                <w:lang w:eastAsia="zh-CN"/>
              </w:rPr>
            </w:pPr>
            <w:r w:rsidRPr="00C139B4">
              <w:rPr>
                <w:rFonts w:hint="eastAsia"/>
                <w:lang w:eastAsia="zh-CN"/>
              </w:rPr>
              <w:t xml:space="preserve">See </w:t>
            </w:r>
            <w:r w:rsidR="00C31AA7">
              <w:rPr>
                <w:rFonts w:hint="eastAsia"/>
                <w:lang w:eastAsia="zh-CN"/>
              </w:rPr>
              <w:t>clause</w:t>
            </w:r>
            <w:r w:rsidR="00C31AA7">
              <w:rPr>
                <w:lang w:eastAsia="zh-CN"/>
              </w:rPr>
              <w:t> </w:t>
            </w:r>
            <w:r w:rsidR="00C31AA7" w:rsidRPr="00C139B4">
              <w:rPr>
                <w:rFonts w:hint="eastAsia"/>
                <w:lang w:eastAsia="zh-CN"/>
              </w:rPr>
              <w:t>7</w:t>
            </w:r>
            <w:r w:rsidRPr="00C139B4">
              <w:rPr>
                <w:rFonts w:hint="eastAsia"/>
                <w:lang w:eastAsia="zh-CN"/>
              </w:rPr>
              <w:t>.3.195</w:t>
            </w:r>
          </w:p>
          <w:p w14:paraId="1D29A4DB" w14:textId="77777777" w:rsidR="009D4C7F" w:rsidRPr="00C139B4" w:rsidRDefault="009D4C7F" w:rsidP="002B6321">
            <w:pPr>
              <w:pStyle w:val="TAL"/>
              <w:rPr>
                <w:lang w:eastAsia="zh-CN"/>
              </w:rPr>
            </w:pPr>
          </w:p>
        </w:tc>
        <w:tc>
          <w:tcPr>
            <w:tcW w:w="747" w:type="dxa"/>
          </w:tcPr>
          <w:p w14:paraId="61A61DAE" w14:textId="77777777" w:rsidR="009D4C7F" w:rsidRPr="00C139B4" w:rsidRDefault="009D4C7F" w:rsidP="002B6321">
            <w:pPr>
              <w:pStyle w:val="TAL"/>
              <w:rPr>
                <w:lang w:eastAsia="zh-CN"/>
              </w:rPr>
            </w:pPr>
            <w:r w:rsidRPr="00C139B4">
              <w:rPr>
                <w:rFonts w:hint="eastAsia"/>
                <w:lang w:eastAsia="zh-CN"/>
              </w:rPr>
              <w:t>Must not set</w:t>
            </w:r>
          </w:p>
        </w:tc>
      </w:tr>
      <w:tr w:rsidR="009D4C7F" w:rsidRPr="00C139B4" w14:paraId="4195E360" w14:textId="77777777" w:rsidTr="00557A06">
        <w:trPr>
          <w:cantSplit/>
          <w:jc w:val="center"/>
        </w:trPr>
        <w:tc>
          <w:tcPr>
            <w:tcW w:w="0" w:type="auto"/>
            <w:vAlign w:val="center"/>
          </w:tcPr>
          <w:p w14:paraId="317E7F2A" w14:textId="77777777" w:rsidR="009D4C7F" w:rsidRPr="00C139B4" w:rsidRDefault="009D4C7F" w:rsidP="002B6321">
            <w:pPr>
              <w:pStyle w:val="TAL"/>
              <w:rPr>
                <w:lang w:eastAsia="zh-CN"/>
              </w:rPr>
            </w:pPr>
            <w:r w:rsidRPr="00C139B4">
              <w:rPr>
                <w:rFonts w:hint="eastAsia"/>
                <w:lang w:eastAsia="zh-CN"/>
              </w:rPr>
              <w:t>Monitoring-Event-Report</w:t>
            </w:r>
          </w:p>
        </w:tc>
        <w:tc>
          <w:tcPr>
            <w:tcW w:w="0" w:type="auto"/>
            <w:vAlign w:val="center"/>
          </w:tcPr>
          <w:p w14:paraId="5CE12D59" w14:textId="77777777" w:rsidR="009D4C7F" w:rsidRPr="00C139B4" w:rsidRDefault="009D4C7F" w:rsidP="002B6321">
            <w:pPr>
              <w:pStyle w:val="TAL"/>
              <w:rPr>
                <w:lang w:eastAsia="zh-CN"/>
              </w:rPr>
            </w:pPr>
            <w:r>
              <w:rPr>
                <w:rFonts w:hint="eastAsia"/>
                <w:lang w:eastAsia="zh-CN"/>
              </w:rPr>
              <w:t>3GPP TS 2</w:t>
            </w:r>
            <w:r w:rsidRPr="00C139B4">
              <w:rPr>
                <w:rFonts w:hint="eastAsia"/>
                <w:lang w:eastAsia="zh-CN"/>
              </w:rPr>
              <w:t>9.336</w:t>
            </w:r>
            <w:r>
              <w:rPr>
                <w:rFonts w:hint="eastAsia"/>
                <w:lang w:eastAsia="zh-CN"/>
              </w:rPr>
              <w:t> [</w:t>
            </w:r>
            <w:r w:rsidRPr="00C139B4">
              <w:rPr>
                <w:rFonts w:hint="eastAsia"/>
                <w:lang w:eastAsia="zh-CN"/>
              </w:rPr>
              <w:t>54]</w:t>
            </w:r>
          </w:p>
        </w:tc>
        <w:tc>
          <w:tcPr>
            <w:tcW w:w="5813" w:type="dxa"/>
            <w:vAlign w:val="center"/>
          </w:tcPr>
          <w:p w14:paraId="459586EC" w14:textId="23993055" w:rsidR="009D4C7F" w:rsidRPr="00C139B4" w:rsidRDefault="009D4C7F" w:rsidP="002B6321">
            <w:pPr>
              <w:pStyle w:val="TAL"/>
              <w:rPr>
                <w:lang w:eastAsia="zh-CN"/>
              </w:rPr>
            </w:pPr>
            <w:r w:rsidRPr="00C139B4">
              <w:rPr>
                <w:rFonts w:hint="eastAsia"/>
                <w:lang w:eastAsia="zh-CN"/>
              </w:rPr>
              <w:t xml:space="preserve">See </w:t>
            </w:r>
            <w:r w:rsidR="00C31AA7">
              <w:rPr>
                <w:rFonts w:hint="eastAsia"/>
                <w:lang w:eastAsia="zh-CN"/>
              </w:rPr>
              <w:t>clause</w:t>
            </w:r>
            <w:r w:rsidR="00C31AA7">
              <w:rPr>
                <w:lang w:eastAsia="zh-CN"/>
              </w:rPr>
              <w:t> </w:t>
            </w:r>
            <w:r w:rsidR="00C31AA7" w:rsidRPr="00C139B4">
              <w:rPr>
                <w:rFonts w:hint="eastAsia"/>
                <w:lang w:eastAsia="zh-CN"/>
              </w:rPr>
              <w:t>7</w:t>
            </w:r>
            <w:r w:rsidRPr="00C139B4">
              <w:rPr>
                <w:rFonts w:hint="eastAsia"/>
                <w:lang w:eastAsia="zh-CN"/>
              </w:rPr>
              <w:t>.3.196</w:t>
            </w:r>
          </w:p>
          <w:p w14:paraId="1465F28A" w14:textId="77777777" w:rsidR="009D4C7F" w:rsidRPr="00C139B4" w:rsidRDefault="009D4C7F" w:rsidP="002B6321">
            <w:pPr>
              <w:pStyle w:val="TAL"/>
              <w:rPr>
                <w:lang w:eastAsia="zh-CN"/>
              </w:rPr>
            </w:pPr>
            <w:r w:rsidRPr="00C139B4">
              <w:rPr>
                <w:lang w:eastAsia="zh-CN"/>
              </w:rPr>
              <w:t xml:space="preserve"> </w:t>
            </w:r>
          </w:p>
        </w:tc>
        <w:tc>
          <w:tcPr>
            <w:tcW w:w="747" w:type="dxa"/>
          </w:tcPr>
          <w:p w14:paraId="261653B4" w14:textId="77777777" w:rsidR="009D4C7F" w:rsidRPr="00C139B4" w:rsidRDefault="009D4C7F" w:rsidP="002B6321">
            <w:pPr>
              <w:pStyle w:val="TAL"/>
              <w:rPr>
                <w:lang w:eastAsia="zh-CN"/>
              </w:rPr>
            </w:pPr>
            <w:r w:rsidRPr="00C139B4">
              <w:rPr>
                <w:rFonts w:hint="eastAsia"/>
                <w:lang w:eastAsia="zh-CN"/>
              </w:rPr>
              <w:t>Must not set</w:t>
            </w:r>
          </w:p>
        </w:tc>
      </w:tr>
      <w:tr w:rsidR="009D4C7F" w:rsidRPr="00C139B4" w14:paraId="063C3B2A" w14:textId="77777777" w:rsidTr="00557A06">
        <w:trPr>
          <w:cantSplit/>
          <w:jc w:val="center"/>
        </w:trPr>
        <w:tc>
          <w:tcPr>
            <w:tcW w:w="0" w:type="auto"/>
            <w:vAlign w:val="center"/>
          </w:tcPr>
          <w:p w14:paraId="2E40C28D" w14:textId="77777777" w:rsidR="009D4C7F" w:rsidRPr="00C139B4" w:rsidRDefault="009D4C7F" w:rsidP="002B6321">
            <w:pPr>
              <w:pStyle w:val="TAL"/>
              <w:rPr>
                <w:lang w:eastAsia="zh-CN"/>
              </w:rPr>
            </w:pPr>
            <w:r w:rsidRPr="00C139B4">
              <w:t>UE-Reachability-Configuration</w:t>
            </w:r>
          </w:p>
        </w:tc>
        <w:tc>
          <w:tcPr>
            <w:tcW w:w="0" w:type="auto"/>
            <w:vAlign w:val="center"/>
          </w:tcPr>
          <w:p w14:paraId="05746B8D" w14:textId="77777777" w:rsidR="009D4C7F" w:rsidRPr="00C139B4" w:rsidRDefault="009D4C7F" w:rsidP="002B6321">
            <w:pPr>
              <w:pStyle w:val="TAL"/>
              <w:rPr>
                <w:lang w:eastAsia="zh-CN"/>
              </w:rPr>
            </w:pPr>
            <w:r>
              <w:rPr>
                <w:rFonts w:hint="eastAsia"/>
                <w:lang w:eastAsia="zh-CN"/>
              </w:rPr>
              <w:t>3GPP TS 2</w:t>
            </w:r>
            <w:r w:rsidRPr="00C139B4">
              <w:rPr>
                <w:rFonts w:hint="eastAsia"/>
                <w:lang w:eastAsia="zh-CN"/>
              </w:rPr>
              <w:t>9.336</w:t>
            </w:r>
            <w:r>
              <w:rPr>
                <w:rFonts w:hint="eastAsia"/>
                <w:lang w:eastAsia="zh-CN"/>
              </w:rPr>
              <w:t> [</w:t>
            </w:r>
            <w:r w:rsidRPr="00C139B4">
              <w:rPr>
                <w:rFonts w:hint="eastAsia"/>
                <w:lang w:eastAsia="zh-CN"/>
              </w:rPr>
              <w:t>54]</w:t>
            </w:r>
          </w:p>
        </w:tc>
        <w:tc>
          <w:tcPr>
            <w:tcW w:w="5813" w:type="dxa"/>
            <w:vAlign w:val="center"/>
          </w:tcPr>
          <w:p w14:paraId="5E4EA8E8" w14:textId="757B28C8" w:rsidR="009D4C7F" w:rsidRPr="00C139B4" w:rsidRDefault="009D4C7F" w:rsidP="002B6321">
            <w:pPr>
              <w:pStyle w:val="TAL"/>
              <w:rPr>
                <w:lang w:eastAsia="zh-CN"/>
              </w:rPr>
            </w:pPr>
            <w:r w:rsidRPr="00C139B4">
              <w:rPr>
                <w:rFonts w:hint="eastAsia"/>
                <w:lang w:eastAsia="zh-CN"/>
              </w:rPr>
              <w:t xml:space="preserve">See </w:t>
            </w:r>
            <w:r w:rsidR="00C31AA7">
              <w:rPr>
                <w:rFonts w:hint="eastAsia"/>
                <w:lang w:eastAsia="zh-CN"/>
              </w:rPr>
              <w:t>clause</w:t>
            </w:r>
            <w:r w:rsidR="00C31AA7">
              <w:rPr>
                <w:lang w:eastAsia="zh-CN"/>
              </w:rPr>
              <w:t> </w:t>
            </w:r>
            <w:r w:rsidR="00C31AA7" w:rsidRPr="00C139B4">
              <w:rPr>
                <w:rFonts w:hint="eastAsia"/>
                <w:lang w:eastAsia="zh-CN"/>
              </w:rPr>
              <w:t>7</w:t>
            </w:r>
            <w:r w:rsidRPr="00C139B4">
              <w:rPr>
                <w:rFonts w:hint="eastAsia"/>
                <w:lang w:eastAsia="zh-CN"/>
              </w:rPr>
              <w:t>.3.197</w:t>
            </w:r>
          </w:p>
        </w:tc>
        <w:tc>
          <w:tcPr>
            <w:tcW w:w="747" w:type="dxa"/>
          </w:tcPr>
          <w:p w14:paraId="0AB2BE53" w14:textId="77777777" w:rsidR="009D4C7F" w:rsidRPr="00C139B4" w:rsidRDefault="009D4C7F" w:rsidP="002B6321">
            <w:pPr>
              <w:pStyle w:val="TAL"/>
              <w:rPr>
                <w:lang w:eastAsia="zh-CN"/>
              </w:rPr>
            </w:pPr>
            <w:r w:rsidRPr="00C139B4">
              <w:rPr>
                <w:rFonts w:hint="eastAsia"/>
                <w:lang w:eastAsia="zh-CN"/>
              </w:rPr>
              <w:t>Must not set</w:t>
            </w:r>
          </w:p>
        </w:tc>
      </w:tr>
      <w:tr w:rsidR="009D4C7F" w:rsidRPr="00C139B4" w14:paraId="2B87E32A" w14:textId="77777777" w:rsidTr="00557A06">
        <w:trPr>
          <w:cantSplit/>
          <w:jc w:val="center"/>
        </w:trPr>
        <w:tc>
          <w:tcPr>
            <w:tcW w:w="0" w:type="auto"/>
            <w:vAlign w:val="center"/>
          </w:tcPr>
          <w:p w14:paraId="4FB678E6" w14:textId="77777777" w:rsidR="009D4C7F" w:rsidRPr="00C139B4" w:rsidRDefault="009D4C7F" w:rsidP="002B6321">
            <w:pPr>
              <w:pStyle w:val="TAL"/>
              <w:rPr>
                <w:lang w:eastAsia="zh-CN"/>
              </w:rPr>
            </w:pPr>
            <w:r w:rsidRPr="00C139B4">
              <w:rPr>
                <w:rFonts w:hint="eastAsia"/>
                <w:lang w:eastAsia="zh-CN"/>
              </w:rPr>
              <w:t>eNodeB-ID</w:t>
            </w:r>
          </w:p>
        </w:tc>
        <w:tc>
          <w:tcPr>
            <w:tcW w:w="0" w:type="auto"/>
            <w:vAlign w:val="center"/>
          </w:tcPr>
          <w:p w14:paraId="2648E3B3" w14:textId="77777777" w:rsidR="009D4C7F" w:rsidRPr="00C139B4" w:rsidRDefault="009D4C7F" w:rsidP="002B6321">
            <w:pPr>
              <w:pStyle w:val="TAL"/>
              <w:rPr>
                <w:lang w:eastAsia="zh-CN"/>
              </w:rPr>
            </w:pPr>
            <w:r>
              <w:rPr>
                <w:rFonts w:hint="eastAsia"/>
                <w:lang w:eastAsia="zh-CN"/>
              </w:rPr>
              <w:t>3GPP TS 2</w:t>
            </w:r>
            <w:r w:rsidRPr="00C139B4">
              <w:rPr>
                <w:rFonts w:hint="eastAsia"/>
                <w:lang w:eastAsia="zh-CN"/>
              </w:rPr>
              <w:t>9.217</w:t>
            </w:r>
            <w:r>
              <w:rPr>
                <w:rFonts w:hint="eastAsia"/>
                <w:lang w:eastAsia="zh-CN"/>
              </w:rPr>
              <w:t> [</w:t>
            </w:r>
            <w:r w:rsidRPr="00C139B4">
              <w:rPr>
                <w:rFonts w:hint="eastAsia"/>
                <w:lang w:eastAsia="zh-CN"/>
              </w:rPr>
              <w:t>56]</w:t>
            </w:r>
          </w:p>
        </w:tc>
        <w:tc>
          <w:tcPr>
            <w:tcW w:w="5813" w:type="dxa"/>
            <w:vAlign w:val="center"/>
          </w:tcPr>
          <w:p w14:paraId="55542331" w14:textId="45BB667C" w:rsidR="009D4C7F" w:rsidRPr="00C139B4" w:rsidRDefault="009D4C7F" w:rsidP="002B6321">
            <w:pPr>
              <w:pStyle w:val="TAL"/>
              <w:rPr>
                <w:lang w:eastAsia="zh-CN"/>
              </w:rPr>
            </w:pPr>
            <w:r w:rsidRPr="00C139B4">
              <w:rPr>
                <w:rFonts w:hint="eastAsia"/>
                <w:lang w:eastAsia="zh-CN"/>
              </w:rPr>
              <w:t xml:space="preserve">See </w:t>
            </w:r>
            <w:r w:rsidR="00C31AA7">
              <w:rPr>
                <w:rFonts w:hint="eastAsia"/>
                <w:lang w:eastAsia="zh-CN"/>
              </w:rPr>
              <w:t>clause</w:t>
            </w:r>
            <w:r w:rsidR="00C31AA7">
              <w:rPr>
                <w:lang w:eastAsia="zh-CN"/>
              </w:rPr>
              <w:t> </w:t>
            </w:r>
            <w:r w:rsidR="00C31AA7" w:rsidRPr="00C139B4">
              <w:rPr>
                <w:rFonts w:hint="eastAsia"/>
                <w:lang w:eastAsia="zh-CN"/>
              </w:rPr>
              <w:t>7</w:t>
            </w:r>
            <w:r w:rsidRPr="00C139B4">
              <w:rPr>
                <w:rFonts w:hint="eastAsia"/>
                <w:lang w:eastAsia="zh-CN"/>
              </w:rPr>
              <w:t>.3.198</w:t>
            </w:r>
          </w:p>
        </w:tc>
        <w:tc>
          <w:tcPr>
            <w:tcW w:w="747" w:type="dxa"/>
          </w:tcPr>
          <w:p w14:paraId="17D6EE7D" w14:textId="77777777" w:rsidR="009D4C7F" w:rsidRPr="00C139B4" w:rsidRDefault="009D4C7F" w:rsidP="002B6321">
            <w:pPr>
              <w:pStyle w:val="TAL"/>
              <w:rPr>
                <w:lang w:eastAsia="zh-CN"/>
              </w:rPr>
            </w:pPr>
            <w:r w:rsidRPr="00C139B4">
              <w:rPr>
                <w:rFonts w:hint="eastAsia"/>
                <w:lang w:eastAsia="zh-CN"/>
              </w:rPr>
              <w:t>Must not set</w:t>
            </w:r>
          </w:p>
        </w:tc>
      </w:tr>
      <w:tr w:rsidR="009D4C7F" w:rsidRPr="00C139B4" w14:paraId="2A5B8C4F" w14:textId="77777777" w:rsidTr="00557A06">
        <w:trPr>
          <w:cantSplit/>
          <w:jc w:val="center"/>
        </w:trPr>
        <w:tc>
          <w:tcPr>
            <w:tcW w:w="0" w:type="auto"/>
            <w:vAlign w:val="center"/>
          </w:tcPr>
          <w:p w14:paraId="17228D1D" w14:textId="77777777" w:rsidR="009D4C7F" w:rsidRPr="00C139B4" w:rsidRDefault="009D4C7F" w:rsidP="002B6321">
            <w:pPr>
              <w:pStyle w:val="TAL"/>
            </w:pPr>
            <w:r w:rsidRPr="00C139B4">
              <w:t>SCEF-Reference-ID</w:t>
            </w:r>
            <w:r w:rsidRPr="00C139B4">
              <w:rPr>
                <w:lang w:val="de-DE"/>
              </w:rPr>
              <w:t>-for-Deletion</w:t>
            </w:r>
          </w:p>
        </w:tc>
        <w:tc>
          <w:tcPr>
            <w:tcW w:w="0" w:type="auto"/>
            <w:vAlign w:val="center"/>
          </w:tcPr>
          <w:p w14:paraId="238C569F" w14:textId="77777777" w:rsidR="009D4C7F" w:rsidRPr="00C139B4" w:rsidRDefault="009D4C7F" w:rsidP="002B6321">
            <w:pPr>
              <w:pStyle w:val="TAL"/>
              <w:rPr>
                <w:lang w:eastAsia="zh-CN"/>
              </w:rPr>
            </w:pPr>
            <w:r>
              <w:rPr>
                <w:rFonts w:hint="eastAsia"/>
                <w:lang w:eastAsia="zh-CN"/>
              </w:rPr>
              <w:t>3GPP TS 2</w:t>
            </w:r>
            <w:r w:rsidRPr="00C139B4">
              <w:rPr>
                <w:rFonts w:hint="eastAsia"/>
                <w:lang w:eastAsia="zh-CN"/>
              </w:rPr>
              <w:t>9.336</w:t>
            </w:r>
            <w:r>
              <w:rPr>
                <w:rFonts w:hint="eastAsia"/>
                <w:lang w:eastAsia="zh-CN"/>
              </w:rPr>
              <w:t> [</w:t>
            </w:r>
            <w:r w:rsidRPr="00C139B4">
              <w:rPr>
                <w:rFonts w:hint="eastAsia"/>
                <w:lang w:eastAsia="zh-CN"/>
              </w:rPr>
              <w:t>54]</w:t>
            </w:r>
          </w:p>
        </w:tc>
        <w:tc>
          <w:tcPr>
            <w:tcW w:w="5813" w:type="dxa"/>
            <w:vAlign w:val="center"/>
          </w:tcPr>
          <w:p w14:paraId="59E3D75E" w14:textId="77777777" w:rsidR="009D4C7F" w:rsidRPr="00C139B4" w:rsidRDefault="009D4C7F" w:rsidP="002B6321">
            <w:pPr>
              <w:pStyle w:val="TAL"/>
              <w:rPr>
                <w:lang w:eastAsia="zh-CN"/>
              </w:rPr>
            </w:pPr>
          </w:p>
        </w:tc>
        <w:tc>
          <w:tcPr>
            <w:tcW w:w="747" w:type="dxa"/>
          </w:tcPr>
          <w:p w14:paraId="14CA278A" w14:textId="77777777" w:rsidR="009D4C7F" w:rsidRPr="00C139B4" w:rsidRDefault="009D4C7F" w:rsidP="002B6321">
            <w:pPr>
              <w:pStyle w:val="TAL"/>
              <w:rPr>
                <w:lang w:eastAsia="zh-CN"/>
              </w:rPr>
            </w:pPr>
            <w:r w:rsidRPr="00C139B4">
              <w:rPr>
                <w:rFonts w:hint="eastAsia"/>
                <w:lang w:eastAsia="zh-CN"/>
              </w:rPr>
              <w:t>Must not set</w:t>
            </w:r>
          </w:p>
        </w:tc>
      </w:tr>
      <w:tr w:rsidR="009D4C7F" w:rsidRPr="00C139B4" w14:paraId="5BCEA5CD" w14:textId="77777777" w:rsidTr="00557A06">
        <w:trPr>
          <w:cantSplit/>
          <w:jc w:val="center"/>
        </w:trPr>
        <w:tc>
          <w:tcPr>
            <w:tcW w:w="0" w:type="auto"/>
            <w:vAlign w:val="center"/>
          </w:tcPr>
          <w:p w14:paraId="15228EDD" w14:textId="77777777" w:rsidR="009D4C7F" w:rsidRPr="00C139B4" w:rsidRDefault="009D4C7F" w:rsidP="002B6321">
            <w:pPr>
              <w:pStyle w:val="TAL"/>
            </w:pPr>
            <w:r w:rsidRPr="00C139B4">
              <w:t>Monitoring-Type</w:t>
            </w:r>
          </w:p>
        </w:tc>
        <w:tc>
          <w:tcPr>
            <w:tcW w:w="0" w:type="auto"/>
          </w:tcPr>
          <w:p w14:paraId="69CF77CB" w14:textId="77777777" w:rsidR="009D4C7F" w:rsidRPr="00C139B4" w:rsidRDefault="009D4C7F" w:rsidP="002B6321">
            <w:pPr>
              <w:pStyle w:val="TAL"/>
              <w:rPr>
                <w:lang w:eastAsia="zh-CN"/>
              </w:rPr>
            </w:pPr>
            <w:r>
              <w:rPr>
                <w:rFonts w:hint="eastAsia"/>
                <w:lang w:eastAsia="zh-CN"/>
              </w:rPr>
              <w:t>3GPP TS 2</w:t>
            </w:r>
            <w:r w:rsidRPr="00C139B4">
              <w:rPr>
                <w:rFonts w:hint="eastAsia"/>
                <w:lang w:eastAsia="zh-CN"/>
              </w:rPr>
              <w:t>9.336</w:t>
            </w:r>
            <w:r>
              <w:rPr>
                <w:rFonts w:hint="eastAsia"/>
                <w:lang w:eastAsia="zh-CN"/>
              </w:rPr>
              <w:t> [</w:t>
            </w:r>
            <w:r w:rsidRPr="00C139B4">
              <w:rPr>
                <w:rFonts w:hint="eastAsia"/>
                <w:lang w:eastAsia="zh-CN"/>
              </w:rPr>
              <w:t>54]</w:t>
            </w:r>
          </w:p>
        </w:tc>
        <w:tc>
          <w:tcPr>
            <w:tcW w:w="5813" w:type="dxa"/>
            <w:vAlign w:val="center"/>
          </w:tcPr>
          <w:p w14:paraId="573399D6" w14:textId="77777777" w:rsidR="009D4C7F" w:rsidRPr="00C139B4" w:rsidRDefault="009D4C7F" w:rsidP="002B6321">
            <w:pPr>
              <w:pStyle w:val="TAL"/>
              <w:rPr>
                <w:lang w:eastAsia="zh-CN"/>
              </w:rPr>
            </w:pPr>
          </w:p>
        </w:tc>
        <w:tc>
          <w:tcPr>
            <w:tcW w:w="747" w:type="dxa"/>
          </w:tcPr>
          <w:p w14:paraId="71A18094" w14:textId="77777777" w:rsidR="009D4C7F" w:rsidRPr="00C139B4" w:rsidRDefault="009D4C7F" w:rsidP="002B6321">
            <w:pPr>
              <w:pStyle w:val="TAL"/>
              <w:rPr>
                <w:lang w:eastAsia="zh-CN"/>
              </w:rPr>
            </w:pPr>
            <w:r w:rsidRPr="00C139B4">
              <w:rPr>
                <w:rFonts w:hint="eastAsia"/>
                <w:lang w:eastAsia="zh-CN"/>
              </w:rPr>
              <w:t>Must not set</w:t>
            </w:r>
          </w:p>
        </w:tc>
      </w:tr>
      <w:tr w:rsidR="009D4C7F" w:rsidRPr="00C139B4" w14:paraId="13BC558A" w14:textId="77777777" w:rsidTr="00557A06">
        <w:trPr>
          <w:cantSplit/>
          <w:jc w:val="center"/>
        </w:trPr>
        <w:tc>
          <w:tcPr>
            <w:tcW w:w="0" w:type="auto"/>
            <w:vAlign w:val="center"/>
          </w:tcPr>
          <w:p w14:paraId="21BB8304" w14:textId="77777777" w:rsidR="009D4C7F" w:rsidRPr="00C139B4" w:rsidRDefault="009D4C7F" w:rsidP="002B6321">
            <w:pPr>
              <w:pStyle w:val="TAL"/>
            </w:pPr>
            <w:r w:rsidRPr="00C139B4">
              <w:t>Maximum-Number-of-Reports</w:t>
            </w:r>
          </w:p>
        </w:tc>
        <w:tc>
          <w:tcPr>
            <w:tcW w:w="0" w:type="auto"/>
          </w:tcPr>
          <w:p w14:paraId="319DE641" w14:textId="77777777" w:rsidR="009D4C7F" w:rsidRPr="00C139B4" w:rsidRDefault="009D4C7F" w:rsidP="002B6321">
            <w:pPr>
              <w:pStyle w:val="TAL"/>
              <w:rPr>
                <w:lang w:eastAsia="zh-CN"/>
              </w:rPr>
            </w:pPr>
            <w:r>
              <w:rPr>
                <w:rFonts w:hint="eastAsia"/>
                <w:lang w:eastAsia="zh-CN"/>
              </w:rPr>
              <w:t>3GPP TS 2</w:t>
            </w:r>
            <w:r w:rsidRPr="00C139B4">
              <w:rPr>
                <w:rFonts w:hint="eastAsia"/>
                <w:lang w:eastAsia="zh-CN"/>
              </w:rPr>
              <w:t>9.336</w:t>
            </w:r>
            <w:r>
              <w:rPr>
                <w:rFonts w:hint="eastAsia"/>
                <w:lang w:eastAsia="zh-CN"/>
              </w:rPr>
              <w:t> [</w:t>
            </w:r>
            <w:r w:rsidRPr="00C139B4">
              <w:rPr>
                <w:rFonts w:hint="eastAsia"/>
                <w:lang w:eastAsia="zh-CN"/>
              </w:rPr>
              <w:t>54]</w:t>
            </w:r>
          </w:p>
        </w:tc>
        <w:tc>
          <w:tcPr>
            <w:tcW w:w="5813" w:type="dxa"/>
            <w:vAlign w:val="center"/>
          </w:tcPr>
          <w:p w14:paraId="11970F20" w14:textId="77777777" w:rsidR="009D4C7F" w:rsidRPr="00C139B4" w:rsidRDefault="009D4C7F" w:rsidP="002B6321">
            <w:pPr>
              <w:pStyle w:val="TAL"/>
              <w:rPr>
                <w:lang w:eastAsia="zh-CN"/>
              </w:rPr>
            </w:pPr>
          </w:p>
        </w:tc>
        <w:tc>
          <w:tcPr>
            <w:tcW w:w="747" w:type="dxa"/>
          </w:tcPr>
          <w:p w14:paraId="6B2C0B59" w14:textId="77777777" w:rsidR="009D4C7F" w:rsidRPr="00C139B4" w:rsidRDefault="009D4C7F" w:rsidP="002B6321">
            <w:pPr>
              <w:pStyle w:val="TAL"/>
              <w:rPr>
                <w:lang w:eastAsia="zh-CN"/>
              </w:rPr>
            </w:pPr>
            <w:r w:rsidRPr="00C139B4">
              <w:rPr>
                <w:rFonts w:hint="eastAsia"/>
                <w:lang w:eastAsia="zh-CN"/>
              </w:rPr>
              <w:t>Must not set</w:t>
            </w:r>
          </w:p>
        </w:tc>
      </w:tr>
      <w:tr w:rsidR="009D4C7F" w:rsidRPr="00C139B4" w14:paraId="64469834" w14:textId="77777777" w:rsidTr="00557A06">
        <w:trPr>
          <w:cantSplit/>
          <w:jc w:val="center"/>
        </w:trPr>
        <w:tc>
          <w:tcPr>
            <w:tcW w:w="0" w:type="auto"/>
            <w:vAlign w:val="center"/>
          </w:tcPr>
          <w:p w14:paraId="3B2A3A84" w14:textId="77777777" w:rsidR="009D4C7F" w:rsidRPr="00C139B4" w:rsidRDefault="009D4C7F" w:rsidP="002B6321">
            <w:pPr>
              <w:pStyle w:val="TAL"/>
            </w:pPr>
            <w:r w:rsidRPr="00C139B4">
              <w:t>Monitoring-Duration</w:t>
            </w:r>
          </w:p>
        </w:tc>
        <w:tc>
          <w:tcPr>
            <w:tcW w:w="0" w:type="auto"/>
          </w:tcPr>
          <w:p w14:paraId="5E13BA4F" w14:textId="77777777" w:rsidR="009D4C7F" w:rsidRPr="00C139B4" w:rsidRDefault="009D4C7F" w:rsidP="002B6321">
            <w:pPr>
              <w:pStyle w:val="TAL"/>
              <w:rPr>
                <w:lang w:eastAsia="zh-CN"/>
              </w:rPr>
            </w:pPr>
            <w:r>
              <w:rPr>
                <w:rFonts w:hint="eastAsia"/>
                <w:lang w:eastAsia="zh-CN"/>
              </w:rPr>
              <w:t>3GPP TS 2</w:t>
            </w:r>
            <w:r w:rsidRPr="00C139B4">
              <w:rPr>
                <w:rFonts w:hint="eastAsia"/>
                <w:lang w:eastAsia="zh-CN"/>
              </w:rPr>
              <w:t>9.336</w:t>
            </w:r>
            <w:r>
              <w:rPr>
                <w:rFonts w:hint="eastAsia"/>
                <w:lang w:eastAsia="zh-CN"/>
              </w:rPr>
              <w:t> [</w:t>
            </w:r>
            <w:r w:rsidRPr="00C139B4">
              <w:rPr>
                <w:rFonts w:hint="eastAsia"/>
                <w:lang w:eastAsia="zh-CN"/>
              </w:rPr>
              <w:t>54]</w:t>
            </w:r>
          </w:p>
        </w:tc>
        <w:tc>
          <w:tcPr>
            <w:tcW w:w="5813" w:type="dxa"/>
            <w:vAlign w:val="center"/>
          </w:tcPr>
          <w:p w14:paraId="35DF592B" w14:textId="77777777" w:rsidR="009D4C7F" w:rsidRPr="00C139B4" w:rsidRDefault="009D4C7F" w:rsidP="002B6321">
            <w:pPr>
              <w:pStyle w:val="TAL"/>
              <w:rPr>
                <w:lang w:eastAsia="zh-CN"/>
              </w:rPr>
            </w:pPr>
          </w:p>
        </w:tc>
        <w:tc>
          <w:tcPr>
            <w:tcW w:w="747" w:type="dxa"/>
          </w:tcPr>
          <w:p w14:paraId="546C92BF" w14:textId="77777777" w:rsidR="009D4C7F" w:rsidRPr="00C139B4" w:rsidRDefault="009D4C7F" w:rsidP="002B6321">
            <w:pPr>
              <w:pStyle w:val="TAL"/>
              <w:rPr>
                <w:lang w:eastAsia="zh-CN"/>
              </w:rPr>
            </w:pPr>
            <w:r w:rsidRPr="00C139B4">
              <w:rPr>
                <w:rFonts w:hint="eastAsia"/>
                <w:lang w:eastAsia="zh-CN"/>
              </w:rPr>
              <w:t>Must not set</w:t>
            </w:r>
          </w:p>
        </w:tc>
      </w:tr>
      <w:tr w:rsidR="009D4C7F" w:rsidRPr="00C139B4" w14:paraId="19B9AFCE" w14:textId="77777777" w:rsidTr="00557A06">
        <w:trPr>
          <w:cantSplit/>
          <w:jc w:val="center"/>
        </w:trPr>
        <w:tc>
          <w:tcPr>
            <w:tcW w:w="0" w:type="auto"/>
            <w:vAlign w:val="center"/>
          </w:tcPr>
          <w:p w14:paraId="0349F589" w14:textId="77777777" w:rsidR="009D4C7F" w:rsidRPr="00C139B4" w:rsidRDefault="009D4C7F" w:rsidP="002B6321">
            <w:pPr>
              <w:pStyle w:val="TAL"/>
            </w:pPr>
            <w:r w:rsidRPr="00C139B4">
              <w:rPr>
                <w:noProof/>
              </w:rPr>
              <w:t>Charged-Party</w:t>
            </w:r>
          </w:p>
        </w:tc>
        <w:tc>
          <w:tcPr>
            <w:tcW w:w="0" w:type="auto"/>
          </w:tcPr>
          <w:p w14:paraId="475D38CC" w14:textId="77777777" w:rsidR="009D4C7F" w:rsidRPr="00C139B4" w:rsidRDefault="009D4C7F" w:rsidP="002B6321">
            <w:pPr>
              <w:pStyle w:val="TAL"/>
              <w:rPr>
                <w:lang w:eastAsia="zh-CN"/>
              </w:rPr>
            </w:pPr>
            <w:r>
              <w:rPr>
                <w:rFonts w:hint="eastAsia"/>
                <w:lang w:eastAsia="zh-CN"/>
              </w:rPr>
              <w:t>3GPP TS 2</w:t>
            </w:r>
            <w:r w:rsidRPr="00C139B4">
              <w:rPr>
                <w:rFonts w:hint="eastAsia"/>
                <w:lang w:eastAsia="zh-CN"/>
              </w:rPr>
              <w:t>9.336</w:t>
            </w:r>
            <w:r>
              <w:rPr>
                <w:rFonts w:hint="eastAsia"/>
                <w:lang w:eastAsia="zh-CN"/>
              </w:rPr>
              <w:t> [</w:t>
            </w:r>
            <w:r w:rsidRPr="00C139B4">
              <w:rPr>
                <w:rFonts w:hint="eastAsia"/>
                <w:lang w:eastAsia="zh-CN"/>
              </w:rPr>
              <w:t>54]</w:t>
            </w:r>
          </w:p>
        </w:tc>
        <w:tc>
          <w:tcPr>
            <w:tcW w:w="5813" w:type="dxa"/>
            <w:vAlign w:val="center"/>
          </w:tcPr>
          <w:p w14:paraId="5E58D482" w14:textId="77777777" w:rsidR="009D4C7F" w:rsidRPr="00C139B4" w:rsidRDefault="009D4C7F" w:rsidP="002B6321">
            <w:pPr>
              <w:pStyle w:val="TAL"/>
              <w:rPr>
                <w:lang w:eastAsia="zh-CN"/>
              </w:rPr>
            </w:pPr>
          </w:p>
        </w:tc>
        <w:tc>
          <w:tcPr>
            <w:tcW w:w="747" w:type="dxa"/>
          </w:tcPr>
          <w:p w14:paraId="10DD6D60" w14:textId="77777777" w:rsidR="009D4C7F" w:rsidRPr="00C139B4" w:rsidRDefault="009D4C7F" w:rsidP="002B6321">
            <w:pPr>
              <w:pStyle w:val="TAL"/>
              <w:rPr>
                <w:lang w:eastAsia="zh-CN"/>
              </w:rPr>
            </w:pPr>
            <w:r w:rsidRPr="00C139B4">
              <w:rPr>
                <w:rFonts w:hint="eastAsia"/>
                <w:lang w:eastAsia="zh-CN"/>
              </w:rPr>
              <w:t>Must not set</w:t>
            </w:r>
          </w:p>
        </w:tc>
      </w:tr>
      <w:tr w:rsidR="009D4C7F" w:rsidRPr="00C139B4" w14:paraId="09E2BACB" w14:textId="77777777" w:rsidTr="00557A06">
        <w:trPr>
          <w:cantSplit/>
          <w:jc w:val="center"/>
        </w:trPr>
        <w:tc>
          <w:tcPr>
            <w:tcW w:w="0" w:type="auto"/>
            <w:vAlign w:val="center"/>
          </w:tcPr>
          <w:p w14:paraId="41ACC8F6" w14:textId="77777777" w:rsidR="009D4C7F" w:rsidRPr="00C139B4" w:rsidRDefault="009D4C7F" w:rsidP="002B6321">
            <w:pPr>
              <w:pStyle w:val="TAL"/>
            </w:pPr>
            <w:r w:rsidRPr="00C139B4">
              <w:t>Location-Information-Configuration</w:t>
            </w:r>
          </w:p>
        </w:tc>
        <w:tc>
          <w:tcPr>
            <w:tcW w:w="0" w:type="auto"/>
          </w:tcPr>
          <w:p w14:paraId="1CA66354" w14:textId="77777777" w:rsidR="009D4C7F" w:rsidRPr="00C139B4" w:rsidRDefault="009D4C7F" w:rsidP="002B6321">
            <w:pPr>
              <w:pStyle w:val="TAL"/>
              <w:rPr>
                <w:lang w:eastAsia="zh-CN"/>
              </w:rPr>
            </w:pPr>
            <w:r>
              <w:rPr>
                <w:rFonts w:hint="eastAsia"/>
                <w:lang w:eastAsia="zh-CN"/>
              </w:rPr>
              <w:t>3GPP TS 2</w:t>
            </w:r>
            <w:r w:rsidRPr="00C139B4">
              <w:rPr>
                <w:rFonts w:hint="eastAsia"/>
                <w:lang w:eastAsia="zh-CN"/>
              </w:rPr>
              <w:t>9.336</w:t>
            </w:r>
            <w:r>
              <w:rPr>
                <w:rFonts w:hint="eastAsia"/>
                <w:lang w:eastAsia="zh-CN"/>
              </w:rPr>
              <w:t> [</w:t>
            </w:r>
            <w:r w:rsidRPr="00C139B4">
              <w:rPr>
                <w:rFonts w:hint="eastAsia"/>
                <w:lang w:eastAsia="zh-CN"/>
              </w:rPr>
              <w:t>54]</w:t>
            </w:r>
          </w:p>
        </w:tc>
        <w:tc>
          <w:tcPr>
            <w:tcW w:w="5813" w:type="dxa"/>
            <w:vAlign w:val="center"/>
          </w:tcPr>
          <w:p w14:paraId="363D5ED0" w14:textId="77777777" w:rsidR="009D4C7F" w:rsidRPr="00C139B4" w:rsidRDefault="009D4C7F" w:rsidP="002B6321">
            <w:pPr>
              <w:pStyle w:val="TAL"/>
              <w:rPr>
                <w:lang w:eastAsia="zh-CN"/>
              </w:rPr>
            </w:pPr>
          </w:p>
        </w:tc>
        <w:tc>
          <w:tcPr>
            <w:tcW w:w="747" w:type="dxa"/>
          </w:tcPr>
          <w:p w14:paraId="6B6B2E79" w14:textId="77777777" w:rsidR="009D4C7F" w:rsidRPr="00C139B4" w:rsidRDefault="009D4C7F" w:rsidP="002B6321">
            <w:pPr>
              <w:pStyle w:val="TAL"/>
              <w:rPr>
                <w:lang w:eastAsia="zh-CN"/>
              </w:rPr>
            </w:pPr>
            <w:r w:rsidRPr="00C139B4">
              <w:rPr>
                <w:rFonts w:hint="eastAsia"/>
                <w:lang w:eastAsia="zh-CN"/>
              </w:rPr>
              <w:t>Must not set</w:t>
            </w:r>
          </w:p>
        </w:tc>
      </w:tr>
      <w:tr w:rsidR="009D4C7F" w:rsidRPr="00C139B4" w14:paraId="1A049302" w14:textId="77777777" w:rsidTr="00557A06">
        <w:trPr>
          <w:cantSplit/>
          <w:jc w:val="center"/>
        </w:trPr>
        <w:tc>
          <w:tcPr>
            <w:tcW w:w="0" w:type="auto"/>
            <w:vAlign w:val="center"/>
          </w:tcPr>
          <w:p w14:paraId="5A24A156" w14:textId="77777777" w:rsidR="009D4C7F" w:rsidRPr="00C139B4" w:rsidRDefault="009D4C7F" w:rsidP="00677A08">
            <w:pPr>
              <w:pStyle w:val="TAL"/>
            </w:pPr>
            <w:r w:rsidRPr="00677A08">
              <w:t>Reachability-Type</w:t>
            </w:r>
          </w:p>
        </w:tc>
        <w:tc>
          <w:tcPr>
            <w:tcW w:w="0" w:type="auto"/>
          </w:tcPr>
          <w:p w14:paraId="4A4E44CC" w14:textId="77777777" w:rsidR="009D4C7F" w:rsidRPr="00C139B4" w:rsidRDefault="009D4C7F" w:rsidP="002B6321">
            <w:pPr>
              <w:pStyle w:val="TAL"/>
              <w:rPr>
                <w:lang w:eastAsia="zh-CN"/>
              </w:rPr>
            </w:pPr>
            <w:r>
              <w:rPr>
                <w:rFonts w:hint="eastAsia"/>
                <w:lang w:eastAsia="zh-CN"/>
              </w:rPr>
              <w:t>3GPP TS 2</w:t>
            </w:r>
            <w:r w:rsidRPr="00C139B4">
              <w:rPr>
                <w:rFonts w:hint="eastAsia"/>
                <w:lang w:eastAsia="zh-CN"/>
              </w:rPr>
              <w:t>9.336</w:t>
            </w:r>
            <w:r>
              <w:rPr>
                <w:rFonts w:hint="eastAsia"/>
                <w:lang w:eastAsia="zh-CN"/>
              </w:rPr>
              <w:t> [</w:t>
            </w:r>
            <w:r w:rsidRPr="00C139B4">
              <w:rPr>
                <w:rFonts w:hint="eastAsia"/>
                <w:lang w:eastAsia="zh-CN"/>
              </w:rPr>
              <w:t>54]</w:t>
            </w:r>
          </w:p>
        </w:tc>
        <w:tc>
          <w:tcPr>
            <w:tcW w:w="5813" w:type="dxa"/>
            <w:vAlign w:val="center"/>
          </w:tcPr>
          <w:p w14:paraId="37B216CF" w14:textId="77777777" w:rsidR="009D4C7F" w:rsidRPr="00C139B4" w:rsidRDefault="009D4C7F" w:rsidP="002B6321">
            <w:pPr>
              <w:pStyle w:val="TAL"/>
              <w:rPr>
                <w:lang w:eastAsia="zh-CN"/>
              </w:rPr>
            </w:pPr>
          </w:p>
        </w:tc>
        <w:tc>
          <w:tcPr>
            <w:tcW w:w="747" w:type="dxa"/>
          </w:tcPr>
          <w:p w14:paraId="4621CEBA" w14:textId="77777777" w:rsidR="009D4C7F" w:rsidRPr="00C139B4" w:rsidRDefault="009D4C7F" w:rsidP="002B6321">
            <w:pPr>
              <w:pStyle w:val="TAL"/>
              <w:rPr>
                <w:lang w:eastAsia="zh-CN"/>
              </w:rPr>
            </w:pPr>
            <w:r w:rsidRPr="00C139B4">
              <w:rPr>
                <w:rFonts w:hint="eastAsia"/>
                <w:lang w:eastAsia="zh-CN"/>
              </w:rPr>
              <w:t>Must not set</w:t>
            </w:r>
          </w:p>
        </w:tc>
      </w:tr>
      <w:tr w:rsidR="009D4C7F" w:rsidRPr="00C139B4" w14:paraId="027060BA" w14:textId="77777777" w:rsidTr="00557A06">
        <w:trPr>
          <w:cantSplit/>
          <w:jc w:val="center"/>
        </w:trPr>
        <w:tc>
          <w:tcPr>
            <w:tcW w:w="0" w:type="auto"/>
            <w:vAlign w:val="center"/>
          </w:tcPr>
          <w:p w14:paraId="3C887A9C" w14:textId="77777777" w:rsidR="009D4C7F" w:rsidRPr="00C139B4" w:rsidRDefault="009D4C7F" w:rsidP="00677A08">
            <w:pPr>
              <w:pStyle w:val="TAL"/>
              <w:rPr>
                <w:lang w:eastAsia="ja-JP"/>
              </w:rPr>
            </w:pPr>
            <w:r w:rsidRPr="00677A08">
              <w:t>Maximum-Response-Time</w:t>
            </w:r>
          </w:p>
        </w:tc>
        <w:tc>
          <w:tcPr>
            <w:tcW w:w="0" w:type="auto"/>
          </w:tcPr>
          <w:p w14:paraId="5AD48611" w14:textId="77777777" w:rsidR="009D4C7F" w:rsidRPr="00C139B4" w:rsidRDefault="009D4C7F" w:rsidP="002B6321">
            <w:pPr>
              <w:pStyle w:val="TAL"/>
              <w:rPr>
                <w:lang w:eastAsia="zh-CN"/>
              </w:rPr>
            </w:pPr>
            <w:r>
              <w:rPr>
                <w:rFonts w:hint="eastAsia"/>
                <w:lang w:eastAsia="zh-CN"/>
              </w:rPr>
              <w:t>3GPP TS 2</w:t>
            </w:r>
            <w:r w:rsidRPr="00C139B4">
              <w:rPr>
                <w:rFonts w:hint="eastAsia"/>
                <w:lang w:eastAsia="zh-CN"/>
              </w:rPr>
              <w:t>9.336</w:t>
            </w:r>
            <w:r>
              <w:rPr>
                <w:rFonts w:hint="eastAsia"/>
                <w:lang w:eastAsia="zh-CN"/>
              </w:rPr>
              <w:t> [</w:t>
            </w:r>
            <w:r w:rsidRPr="00C139B4">
              <w:rPr>
                <w:rFonts w:hint="eastAsia"/>
                <w:lang w:eastAsia="zh-CN"/>
              </w:rPr>
              <w:t>54]</w:t>
            </w:r>
          </w:p>
        </w:tc>
        <w:tc>
          <w:tcPr>
            <w:tcW w:w="5813" w:type="dxa"/>
            <w:vAlign w:val="center"/>
          </w:tcPr>
          <w:p w14:paraId="26281A63" w14:textId="77777777" w:rsidR="009D4C7F" w:rsidRPr="00C139B4" w:rsidRDefault="009D4C7F" w:rsidP="002B6321">
            <w:pPr>
              <w:pStyle w:val="TAL"/>
              <w:rPr>
                <w:lang w:eastAsia="zh-CN"/>
              </w:rPr>
            </w:pPr>
          </w:p>
        </w:tc>
        <w:tc>
          <w:tcPr>
            <w:tcW w:w="747" w:type="dxa"/>
          </w:tcPr>
          <w:p w14:paraId="6B890421" w14:textId="77777777" w:rsidR="009D4C7F" w:rsidRPr="00C139B4" w:rsidRDefault="009D4C7F" w:rsidP="002B6321">
            <w:pPr>
              <w:pStyle w:val="TAL"/>
              <w:rPr>
                <w:lang w:eastAsia="zh-CN"/>
              </w:rPr>
            </w:pPr>
            <w:r w:rsidRPr="00C139B4">
              <w:rPr>
                <w:rFonts w:hint="eastAsia"/>
                <w:lang w:eastAsia="zh-CN"/>
              </w:rPr>
              <w:t>Must not set</w:t>
            </w:r>
          </w:p>
        </w:tc>
      </w:tr>
      <w:tr w:rsidR="009D4C7F" w:rsidRPr="00C139B4" w14:paraId="374E235F" w14:textId="77777777" w:rsidTr="00557A06">
        <w:trPr>
          <w:cantSplit/>
          <w:jc w:val="center"/>
        </w:trPr>
        <w:tc>
          <w:tcPr>
            <w:tcW w:w="0" w:type="auto"/>
            <w:vAlign w:val="center"/>
          </w:tcPr>
          <w:p w14:paraId="2C3B6111" w14:textId="77777777" w:rsidR="009D4C7F" w:rsidRPr="00C139B4" w:rsidRDefault="009D4C7F" w:rsidP="002B6321">
            <w:pPr>
              <w:pStyle w:val="TAL"/>
              <w:rPr>
                <w:color w:val="000000"/>
                <w:lang w:eastAsia="ja-JP"/>
              </w:rPr>
            </w:pPr>
            <w:r w:rsidRPr="00C139B4">
              <w:t>Reachability-Information</w:t>
            </w:r>
          </w:p>
        </w:tc>
        <w:tc>
          <w:tcPr>
            <w:tcW w:w="0" w:type="auto"/>
          </w:tcPr>
          <w:p w14:paraId="7D078412" w14:textId="77777777" w:rsidR="009D4C7F" w:rsidRPr="00C139B4" w:rsidRDefault="009D4C7F" w:rsidP="002B6321">
            <w:pPr>
              <w:pStyle w:val="TAL"/>
              <w:rPr>
                <w:lang w:eastAsia="zh-CN"/>
              </w:rPr>
            </w:pPr>
            <w:r>
              <w:rPr>
                <w:rFonts w:hint="eastAsia"/>
                <w:lang w:eastAsia="zh-CN"/>
              </w:rPr>
              <w:t>3GPP TS 2</w:t>
            </w:r>
            <w:r w:rsidRPr="00C139B4">
              <w:rPr>
                <w:rFonts w:hint="eastAsia"/>
                <w:lang w:eastAsia="zh-CN"/>
              </w:rPr>
              <w:t>9.336</w:t>
            </w:r>
            <w:r>
              <w:rPr>
                <w:rFonts w:hint="eastAsia"/>
                <w:lang w:eastAsia="zh-CN"/>
              </w:rPr>
              <w:t> [</w:t>
            </w:r>
            <w:r w:rsidRPr="00C139B4">
              <w:rPr>
                <w:rFonts w:hint="eastAsia"/>
                <w:lang w:eastAsia="zh-CN"/>
              </w:rPr>
              <w:t>54]</w:t>
            </w:r>
          </w:p>
        </w:tc>
        <w:tc>
          <w:tcPr>
            <w:tcW w:w="5813" w:type="dxa"/>
            <w:vAlign w:val="center"/>
          </w:tcPr>
          <w:p w14:paraId="24628E8B" w14:textId="77777777" w:rsidR="009D4C7F" w:rsidRPr="00C139B4" w:rsidRDefault="009D4C7F" w:rsidP="002B6321">
            <w:pPr>
              <w:pStyle w:val="TAL"/>
              <w:rPr>
                <w:lang w:eastAsia="zh-CN"/>
              </w:rPr>
            </w:pPr>
          </w:p>
        </w:tc>
        <w:tc>
          <w:tcPr>
            <w:tcW w:w="747" w:type="dxa"/>
          </w:tcPr>
          <w:p w14:paraId="74032277" w14:textId="77777777" w:rsidR="009D4C7F" w:rsidRPr="00C139B4" w:rsidRDefault="009D4C7F" w:rsidP="002B6321">
            <w:pPr>
              <w:pStyle w:val="TAL"/>
              <w:rPr>
                <w:lang w:eastAsia="zh-CN"/>
              </w:rPr>
            </w:pPr>
            <w:r w:rsidRPr="00C139B4">
              <w:rPr>
                <w:rFonts w:hint="eastAsia"/>
                <w:lang w:eastAsia="zh-CN"/>
              </w:rPr>
              <w:t>Must not set</w:t>
            </w:r>
          </w:p>
        </w:tc>
      </w:tr>
      <w:tr w:rsidR="003D68A4" w:rsidRPr="00C139B4" w14:paraId="5E0009EE" w14:textId="77777777" w:rsidTr="00557A06">
        <w:trPr>
          <w:cantSplit/>
          <w:jc w:val="center"/>
        </w:trPr>
        <w:tc>
          <w:tcPr>
            <w:tcW w:w="0" w:type="auto"/>
            <w:vAlign w:val="center"/>
          </w:tcPr>
          <w:p w14:paraId="13BDAA90" w14:textId="44811517" w:rsidR="003D68A4" w:rsidRPr="00C139B4" w:rsidRDefault="003D68A4" w:rsidP="003D68A4">
            <w:pPr>
              <w:pStyle w:val="TAL"/>
            </w:pPr>
            <w:r w:rsidRPr="00C139B4">
              <w:t>Reachability-</w:t>
            </w:r>
            <w:r>
              <w:t>Cause</w:t>
            </w:r>
          </w:p>
        </w:tc>
        <w:tc>
          <w:tcPr>
            <w:tcW w:w="0" w:type="auto"/>
          </w:tcPr>
          <w:p w14:paraId="6E45207D" w14:textId="2712F510" w:rsidR="003D68A4" w:rsidRDefault="003D68A4" w:rsidP="003D68A4">
            <w:pPr>
              <w:pStyle w:val="TAL"/>
              <w:rPr>
                <w:lang w:eastAsia="zh-CN"/>
              </w:rPr>
            </w:pPr>
            <w:r>
              <w:rPr>
                <w:rFonts w:hint="eastAsia"/>
                <w:lang w:eastAsia="zh-CN"/>
              </w:rPr>
              <w:t>3GPP TS 2</w:t>
            </w:r>
            <w:r w:rsidRPr="00C139B4">
              <w:rPr>
                <w:rFonts w:hint="eastAsia"/>
                <w:lang w:eastAsia="zh-CN"/>
              </w:rPr>
              <w:t>9.</w:t>
            </w:r>
            <w:r>
              <w:rPr>
                <w:lang w:eastAsia="zh-CN"/>
              </w:rPr>
              <w:t>128</w:t>
            </w:r>
            <w:r>
              <w:rPr>
                <w:rFonts w:hint="eastAsia"/>
                <w:lang w:eastAsia="zh-CN"/>
              </w:rPr>
              <w:t> [</w:t>
            </w:r>
            <w:r>
              <w:rPr>
                <w:lang w:eastAsia="zh-CN"/>
              </w:rPr>
              <w:t>63</w:t>
            </w:r>
            <w:r w:rsidRPr="00C139B4">
              <w:rPr>
                <w:rFonts w:hint="eastAsia"/>
                <w:lang w:eastAsia="zh-CN"/>
              </w:rPr>
              <w:t>]</w:t>
            </w:r>
          </w:p>
        </w:tc>
        <w:tc>
          <w:tcPr>
            <w:tcW w:w="5813" w:type="dxa"/>
            <w:vAlign w:val="center"/>
          </w:tcPr>
          <w:p w14:paraId="6CFC54DE" w14:textId="77777777" w:rsidR="003D68A4" w:rsidRPr="00C139B4" w:rsidRDefault="003D68A4" w:rsidP="003D68A4">
            <w:pPr>
              <w:pStyle w:val="TAL"/>
              <w:rPr>
                <w:lang w:eastAsia="zh-CN"/>
              </w:rPr>
            </w:pPr>
          </w:p>
        </w:tc>
        <w:tc>
          <w:tcPr>
            <w:tcW w:w="747" w:type="dxa"/>
          </w:tcPr>
          <w:p w14:paraId="2750B36C" w14:textId="1D503B42" w:rsidR="003D68A4" w:rsidRPr="00C139B4" w:rsidRDefault="003D68A4" w:rsidP="003D68A4">
            <w:pPr>
              <w:pStyle w:val="TAL"/>
              <w:rPr>
                <w:lang w:eastAsia="zh-CN"/>
              </w:rPr>
            </w:pPr>
            <w:r w:rsidRPr="00C139B4">
              <w:rPr>
                <w:rFonts w:hint="eastAsia"/>
                <w:lang w:eastAsia="zh-CN"/>
              </w:rPr>
              <w:t>Must not set</w:t>
            </w:r>
          </w:p>
        </w:tc>
      </w:tr>
      <w:tr w:rsidR="009D4C7F" w:rsidRPr="00C139B4" w14:paraId="6CF6FD91" w14:textId="77777777" w:rsidTr="00557A06">
        <w:trPr>
          <w:cantSplit/>
          <w:jc w:val="center"/>
        </w:trPr>
        <w:tc>
          <w:tcPr>
            <w:tcW w:w="0" w:type="auto"/>
            <w:vAlign w:val="center"/>
          </w:tcPr>
          <w:p w14:paraId="4BAFBBF8" w14:textId="77777777" w:rsidR="009D4C7F" w:rsidRPr="00C139B4" w:rsidRDefault="009D4C7F" w:rsidP="002B6321">
            <w:pPr>
              <w:pStyle w:val="TAL"/>
              <w:rPr>
                <w:lang w:eastAsia="zh-CN"/>
              </w:rPr>
            </w:pPr>
            <w:r w:rsidRPr="00C139B4">
              <w:rPr>
                <w:rFonts w:hint="eastAsia"/>
                <w:lang w:eastAsia="zh-CN"/>
              </w:rPr>
              <w:t>Monitoring-Event-Config-Status</w:t>
            </w:r>
          </w:p>
        </w:tc>
        <w:tc>
          <w:tcPr>
            <w:tcW w:w="0" w:type="auto"/>
            <w:vAlign w:val="center"/>
          </w:tcPr>
          <w:p w14:paraId="2FCAE55F" w14:textId="77777777" w:rsidR="009D4C7F" w:rsidRPr="00C139B4" w:rsidRDefault="009D4C7F" w:rsidP="002B6321">
            <w:pPr>
              <w:pStyle w:val="TAL"/>
              <w:rPr>
                <w:lang w:eastAsia="zh-CN"/>
              </w:rPr>
            </w:pPr>
            <w:r>
              <w:rPr>
                <w:rFonts w:hint="eastAsia"/>
                <w:lang w:eastAsia="zh-CN"/>
              </w:rPr>
              <w:t>3GPP TS 2</w:t>
            </w:r>
            <w:r w:rsidRPr="00C139B4">
              <w:rPr>
                <w:rFonts w:hint="eastAsia"/>
                <w:lang w:eastAsia="zh-CN"/>
              </w:rPr>
              <w:t>9.336</w:t>
            </w:r>
            <w:r>
              <w:rPr>
                <w:rFonts w:hint="eastAsia"/>
                <w:lang w:eastAsia="zh-CN"/>
              </w:rPr>
              <w:t> [</w:t>
            </w:r>
            <w:r w:rsidRPr="00C139B4">
              <w:rPr>
                <w:rFonts w:hint="eastAsia"/>
                <w:lang w:eastAsia="zh-CN"/>
              </w:rPr>
              <w:t>54]</w:t>
            </w:r>
          </w:p>
        </w:tc>
        <w:tc>
          <w:tcPr>
            <w:tcW w:w="5813" w:type="dxa"/>
            <w:vAlign w:val="center"/>
          </w:tcPr>
          <w:p w14:paraId="15CE43E8" w14:textId="77777777" w:rsidR="009D4C7F" w:rsidRPr="00C139B4" w:rsidRDefault="009D4C7F" w:rsidP="002B6321">
            <w:pPr>
              <w:pStyle w:val="TAL"/>
              <w:rPr>
                <w:lang w:eastAsia="zh-CN"/>
              </w:rPr>
            </w:pPr>
          </w:p>
        </w:tc>
        <w:tc>
          <w:tcPr>
            <w:tcW w:w="747" w:type="dxa"/>
          </w:tcPr>
          <w:p w14:paraId="250FDF51" w14:textId="77777777" w:rsidR="009D4C7F" w:rsidRPr="00C139B4" w:rsidRDefault="009D4C7F" w:rsidP="002B6321">
            <w:pPr>
              <w:pStyle w:val="TAL"/>
              <w:rPr>
                <w:lang w:eastAsia="zh-CN"/>
              </w:rPr>
            </w:pPr>
            <w:r w:rsidRPr="00C139B4">
              <w:rPr>
                <w:rFonts w:hint="eastAsia"/>
                <w:lang w:eastAsia="zh-CN"/>
              </w:rPr>
              <w:t>Must not set</w:t>
            </w:r>
          </w:p>
        </w:tc>
      </w:tr>
      <w:tr w:rsidR="009D4C7F" w:rsidRPr="00C139B4" w14:paraId="6CA85BBB" w14:textId="77777777" w:rsidTr="00557A06">
        <w:trPr>
          <w:cantSplit/>
          <w:jc w:val="center"/>
        </w:trPr>
        <w:tc>
          <w:tcPr>
            <w:tcW w:w="0" w:type="auto"/>
            <w:vAlign w:val="bottom"/>
          </w:tcPr>
          <w:p w14:paraId="5A6A8708" w14:textId="77777777" w:rsidR="009D4C7F" w:rsidRPr="00C139B4" w:rsidRDefault="009D4C7F" w:rsidP="002B6321">
            <w:pPr>
              <w:pStyle w:val="TAL"/>
            </w:pPr>
            <w:r w:rsidRPr="00C139B4">
              <w:t>Supported-Services</w:t>
            </w:r>
          </w:p>
        </w:tc>
        <w:tc>
          <w:tcPr>
            <w:tcW w:w="0" w:type="auto"/>
          </w:tcPr>
          <w:p w14:paraId="43CB125A" w14:textId="77777777" w:rsidR="009D4C7F" w:rsidRPr="00C139B4" w:rsidRDefault="009D4C7F" w:rsidP="002B6321">
            <w:pPr>
              <w:pStyle w:val="TAL"/>
              <w:rPr>
                <w:lang w:eastAsia="zh-CN"/>
              </w:rPr>
            </w:pPr>
            <w:r>
              <w:rPr>
                <w:rFonts w:hint="eastAsia"/>
                <w:lang w:eastAsia="zh-CN"/>
              </w:rPr>
              <w:t>3GPP TS 2</w:t>
            </w:r>
            <w:r w:rsidRPr="00C139B4">
              <w:rPr>
                <w:rFonts w:hint="eastAsia"/>
                <w:lang w:eastAsia="zh-CN"/>
              </w:rPr>
              <w:t>9.336</w:t>
            </w:r>
            <w:r>
              <w:rPr>
                <w:rFonts w:hint="eastAsia"/>
                <w:lang w:eastAsia="zh-CN"/>
              </w:rPr>
              <w:t> [</w:t>
            </w:r>
            <w:r w:rsidRPr="00C139B4">
              <w:rPr>
                <w:rFonts w:hint="eastAsia"/>
                <w:lang w:eastAsia="zh-CN"/>
              </w:rPr>
              <w:t>54]</w:t>
            </w:r>
          </w:p>
        </w:tc>
        <w:tc>
          <w:tcPr>
            <w:tcW w:w="5813" w:type="dxa"/>
          </w:tcPr>
          <w:p w14:paraId="608BD55E" w14:textId="5A53F039" w:rsidR="009D4C7F" w:rsidRPr="00C139B4" w:rsidRDefault="009D4C7F" w:rsidP="002B6321">
            <w:pPr>
              <w:pStyle w:val="TAL"/>
              <w:rPr>
                <w:lang w:val="sv-SE"/>
              </w:rPr>
            </w:pPr>
            <w:r>
              <w:rPr>
                <w:lang w:val="sv-SE"/>
              </w:rPr>
              <w:t>S</w:t>
            </w:r>
            <w:r w:rsidRPr="00C139B4">
              <w:rPr>
                <w:lang w:val="sv-SE"/>
              </w:rPr>
              <w:t xml:space="preserve">ee </w:t>
            </w:r>
            <w:r w:rsidR="00C31AA7">
              <w:rPr>
                <w:lang w:val="sv-SE"/>
              </w:rPr>
              <w:t>clause </w:t>
            </w:r>
            <w:r w:rsidR="00C31AA7" w:rsidRPr="00C139B4">
              <w:t>7</w:t>
            </w:r>
            <w:r w:rsidRPr="00C139B4">
              <w:t>.3.199</w:t>
            </w:r>
          </w:p>
        </w:tc>
        <w:tc>
          <w:tcPr>
            <w:tcW w:w="747" w:type="dxa"/>
          </w:tcPr>
          <w:p w14:paraId="6F856CB5" w14:textId="77777777" w:rsidR="009D4C7F" w:rsidRPr="00C139B4" w:rsidRDefault="009D4C7F" w:rsidP="002B6321">
            <w:pPr>
              <w:pStyle w:val="TAL"/>
            </w:pPr>
            <w:r w:rsidRPr="00C139B4">
              <w:t>Must not set</w:t>
            </w:r>
          </w:p>
        </w:tc>
      </w:tr>
      <w:tr w:rsidR="009D4C7F" w:rsidRPr="00C139B4" w14:paraId="78608A4D" w14:textId="77777777" w:rsidTr="00557A06">
        <w:trPr>
          <w:cantSplit/>
          <w:jc w:val="center"/>
        </w:trPr>
        <w:tc>
          <w:tcPr>
            <w:tcW w:w="0" w:type="auto"/>
            <w:vAlign w:val="bottom"/>
          </w:tcPr>
          <w:p w14:paraId="11D3F811" w14:textId="77777777" w:rsidR="009D4C7F" w:rsidRPr="00C139B4" w:rsidRDefault="009D4C7F" w:rsidP="002B6321">
            <w:pPr>
              <w:pStyle w:val="TAL"/>
            </w:pPr>
            <w:r w:rsidRPr="00C139B4">
              <w:t>Supported-Monitoring-Events</w:t>
            </w:r>
          </w:p>
        </w:tc>
        <w:tc>
          <w:tcPr>
            <w:tcW w:w="0" w:type="auto"/>
          </w:tcPr>
          <w:p w14:paraId="0BE063A5" w14:textId="77777777" w:rsidR="009D4C7F" w:rsidRPr="00C139B4" w:rsidRDefault="009D4C7F" w:rsidP="002B6321">
            <w:pPr>
              <w:pStyle w:val="TAL"/>
              <w:rPr>
                <w:lang w:eastAsia="zh-CN"/>
              </w:rPr>
            </w:pPr>
            <w:r>
              <w:rPr>
                <w:rFonts w:hint="eastAsia"/>
                <w:lang w:eastAsia="zh-CN"/>
              </w:rPr>
              <w:t>3GPP TS 2</w:t>
            </w:r>
            <w:r w:rsidRPr="00C139B4">
              <w:rPr>
                <w:rFonts w:hint="eastAsia"/>
                <w:lang w:eastAsia="zh-CN"/>
              </w:rPr>
              <w:t>9.336</w:t>
            </w:r>
            <w:r>
              <w:rPr>
                <w:rFonts w:hint="eastAsia"/>
                <w:lang w:eastAsia="zh-CN"/>
              </w:rPr>
              <w:t> [</w:t>
            </w:r>
            <w:r w:rsidRPr="00C139B4">
              <w:rPr>
                <w:rFonts w:hint="eastAsia"/>
                <w:lang w:eastAsia="zh-CN"/>
              </w:rPr>
              <w:t>54]</w:t>
            </w:r>
          </w:p>
        </w:tc>
        <w:tc>
          <w:tcPr>
            <w:tcW w:w="5813" w:type="dxa"/>
          </w:tcPr>
          <w:p w14:paraId="3A5B5EA6" w14:textId="5CAD645A" w:rsidR="009D4C7F" w:rsidRPr="00C139B4" w:rsidRDefault="009D4C7F" w:rsidP="002B6321">
            <w:pPr>
              <w:pStyle w:val="TAL"/>
              <w:rPr>
                <w:lang w:val="sv-SE"/>
              </w:rPr>
            </w:pPr>
            <w:r>
              <w:rPr>
                <w:lang w:val="sv-SE"/>
              </w:rPr>
              <w:t>S</w:t>
            </w:r>
            <w:r w:rsidRPr="00C139B4">
              <w:rPr>
                <w:lang w:val="sv-SE"/>
              </w:rPr>
              <w:t xml:space="preserve">ee </w:t>
            </w:r>
            <w:r w:rsidR="00C31AA7">
              <w:rPr>
                <w:lang w:val="sv-SE"/>
              </w:rPr>
              <w:t>clause </w:t>
            </w:r>
            <w:r w:rsidR="00C31AA7" w:rsidRPr="00C139B4">
              <w:t>7</w:t>
            </w:r>
            <w:r w:rsidRPr="00C139B4">
              <w:t>.3.200</w:t>
            </w:r>
          </w:p>
        </w:tc>
        <w:tc>
          <w:tcPr>
            <w:tcW w:w="747" w:type="dxa"/>
          </w:tcPr>
          <w:p w14:paraId="5E4AD880" w14:textId="77777777" w:rsidR="009D4C7F" w:rsidRPr="00C139B4" w:rsidRDefault="009D4C7F" w:rsidP="002B6321">
            <w:pPr>
              <w:pStyle w:val="TAL"/>
            </w:pPr>
            <w:r w:rsidRPr="00C139B4">
              <w:t>Must not set</w:t>
            </w:r>
          </w:p>
        </w:tc>
      </w:tr>
      <w:tr w:rsidR="009D4C7F" w:rsidRPr="00C139B4" w14:paraId="1F81BC4F" w14:textId="77777777" w:rsidTr="00557A06">
        <w:trPr>
          <w:cantSplit/>
          <w:jc w:val="center"/>
        </w:trPr>
        <w:tc>
          <w:tcPr>
            <w:tcW w:w="0" w:type="auto"/>
            <w:vAlign w:val="bottom"/>
          </w:tcPr>
          <w:p w14:paraId="2AA6AA14" w14:textId="77777777" w:rsidR="009D4C7F" w:rsidRPr="00C139B4" w:rsidRDefault="009D4C7F" w:rsidP="002B6321">
            <w:pPr>
              <w:pStyle w:val="TAL"/>
            </w:pPr>
            <w:r w:rsidRPr="00C139B4">
              <w:t>DRMP</w:t>
            </w:r>
          </w:p>
        </w:tc>
        <w:tc>
          <w:tcPr>
            <w:tcW w:w="0" w:type="auto"/>
          </w:tcPr>
          <w:p w14:paraId="56D78FB7" w14:textId="77777777" w:rsidR="009D4C7F" w:rsidRPr="00C139B4" w:rsidRDefault="009D4C7F" w:rsidP="002B6321">
            <w:pPr>
              <w:pStyle w:val="TAL"/>
              <w:rPr>
                <w:lang w:eastAsia="zh-CN"/>
              </w:rPr>
            </w:pPr>
            <w:r>
              <w:rPr>
                <w:rFonts w:cs="Arial"/>
                <w:szCs w:val="18"/>
                <w:lang w:eastAsia="zh-CN"/>
              </w:rPr>
              <w:t>IETF RFC </w:t>
            </w:r>
            <w:r w:rsidRPr="00C139B4">
              <w:rPr>
                <w:rFonts w:cs="Arial"/>
                <w:szCs w:val="18"/>
              </w:rPr>
              <w:t>7944</w:t>
            </w:r>
            <w:r>
              <w:rPr>
                <w:rFonts w:cs="Arial"/>
                <w:szCs w:val="18"/>
                <w:lang w:eastAsia="zh-CN"/>
              </w:rPr>
              <w:t> [</w:t>
            </w:r>
            <w:r w:rsidRPr="00C139B4">
              <w:rPr>
                <w:rFonts w:cs="Arial"/>
                <w:szCs w:val="18"/>
                <w:lang w:eastAsia="zh-CN"/>
              </w:rPr>
              <w:t>57]</w:t>
            </w:r>
          </w:p>
        </w:tc>
        <w:tc>
          <w:tcPr>
            <w:tcW w:w="5813" w:type="dxa"/>
          </w:tcPr>
          <w:p w14:paraId="26B14024" w14:textId="695740EC" w:rsidR="009D4C7F" w:rsidRPr="00C139B4" w:rsidRDefault="009D4C7F" w:rsidP="002B6321">
            <w:pPr>
              <w:pStyle w:val="TAL"/>
              <w:rPr>
                <w:lang w:val="sv-SE"/>
              </w:rPr>
            </w:pPr>
            <w:r>
              <w:rPr>
                <w:lang w:val="sv-SE"/>
              </w:rPr>
              <w:t>S</w:t>
            </w:r>
            <w:r w:rsidRPr="00C139B4">
              <w:rPr>
                <w:lang w:val="sv-SE"/>
              </w:rPr>
              <w:t xml:space="preserve">ee </w:t>
            </w:r>
            <w:r w:rsidR="00C31AA7">
              <w:rPr>
                <w:lang w:val="sv-SE"/>
              </w:rPr>
              <w:t>clause </w:t>
            </w:r>
            <w:r w:rsidR="00C31AA7" w:rsidRPr="00C139B4">
              <w:t>7</w:t>
            </w:r>
            <w:r w:rsidRPr="00C139B4">
              <w:t>.3.203</w:t>
            </w:r>
          </w:p>
        </w:tc>
        <w:tc>
          <w:tcPr>
            <w:tcW w:w="747" w:type="dxa"/>
          </w:tcPr>
          <w:p w14:paraId="78F664B0" w14:textId="77777777" w:rsidR="009D4C7F" w:rsidRPr="00C139B4" w:rsidRDefault="009D4C7F" w:rsidP="002B6321">
            <w:pPr>
              <w:pStyle w:val="TAL"/>
            </w:pPr>
            <w:r w:rsidRPr="00C139B4">
              <w:t>Must not set</w:t>
            </w:r>
          </w:p>
        </w:tc>
      </w:tr>
      <w:tr w:rsidR="009D4C7F" w:rsidRPr="00C139B4" w14:paraId="30BCA723" w14:textId="77777777" w:rsidTr="00557A06">
        <w:trPr>
          <w:cantSplit/>
          <w:jc w:val="center"/>
        </w:trPr>
        <w:tc>
          <w:tcPr>
            <w:tcW w:w="0" w:type="auto"/>
            <w:vAlign w:val="bottom"/>
          </w:tcPr>
          <w:p w14:paraId="4F21ECA7" w14:textId="77777777" w:rsidR="009D4C7F" w:rsidRPr="00C139B4" w:rsidRDefault="009D4C7F" w:rsidP="002B6321">
            <w:pPr>
              <w:pStyle w:val="TAL"/>
            </w:pPr>
            <w:r w:rsidRPr="00C139B4">
              <w:t>Reference-ID-Validity-Time</w:t>
            </w:r>
          </w:p>
        </w:tc>
        <w:tc>
          <w:tcPr>
            <w:tcW w:w="0" w:type="auto"/>
          </w:tcPr>
          <w:p w14:paraId="6380A738" w14:textId="77777777" w:rsidR="009D4C7F" w:rsidRPr="00C139B4" w:rsidRDefault="009D4C7F" w:rsidP="002B6321">
            <w:pPr>
              <w:pStyle w:val="TAL"/>
              <w:rPr>
                <w:lang w:eastAsia="zh-CN"/>
              </w:rPr>
            </w:pPr>
            <w:r>
              <w:rPr>
                <w:rFonts w:hint="eastAsia"/>
                <w:lang w:eastAsia="zh-CN"/>
              </w:rPr>
              <w:t>3GPP TS 2</w:t>
            </w:r>
            <w:r w:rsidRPr="00C139B4">
              <w:rPr>
                <w:rFonts w:hint="eastAsia"/>
                <w:lang w:eastAsia="zh-CN"/>
              </w:rPr>
              <w:t>9.336</w:t>
            </w:r>
            <w:r>
              <w:rPr>
                <w:rFonts w:hint="eastAsia"/>
                <w:lang w:eastAsia="zh-CN"/>
              </w:rPr>
              <w:t> [</w:t>
            </w:r>
            <w:r w:rsidRPr="00C139B4">
              <w:rPr>
                <w:rFonts w:hint="eastAsia"/>
                <w:lang w:eastAsia="zh-CN"/>
              </w:rPr>
              <w:t>54]</w:t>
            </w:r>
          </w:p>
        </w:tc>
        <w:tc>
          <w:tcPr>
            <w:tcW w:w="5813" w:type="dxa"/>
          </w:tcPr>
          <w:p w14:paraId="599C0667" w14:textId="77777777" w:rsidR="009D4C7F" w:rsidRPr="00C139B4" w:rsidRDefault="009D4C7F" w:rsidP="002B6321">
            <w:pPr>
              <w:pStyle w:val="TAL"/>
              <w:rPr>
                <w:lang w:val="sv-SE"/>
              </w:rPr>
            </w:pPr>
          </w:p>
        </w:tc>
        <w:tc>
          <w:tcPr>
            <w:tcW w:w="747" w:type="dxa"/>
          </w:tcPr>
          <w:p w14:paraId="51AE8F4F" w14:textId="77777777" w:rsidR="009D4C7F" w:rsidRPr="00C139B4" w:rsidRDefault="009D4C7F" w:rsidP="002B6321">
            <w:pPr>
              <w:pStyle w:val="TAL"/>
            </w:pPr>
            <w:r w:rsidRPr="00C139B4">
              <w:t>Must not set</w:t>
            </w:r>
          </w:p>
        </w:tc>
      </w:tr>
      <w:tr w:rsidR="009D4C7F" w:rsidRPr="00C139B4" w14:paraId="49113F45" w14:textId="77777777" w:rsidTr="00557A06">
        <w:trPr>
          <w:cantSplit/>
          <w:jc w:val="center"/>
        </w:trPr>
        <w:tc>
          <w:tcPr>
            <w:tcW w:w="0" w:type="auto"/>
            <w:vAlign w:val="bottom"/>
          </w:tcPr>
          <w:p w14:paraId="5064B099" w14:textId="77777777" w:rsidR="009D4C7F" w:rsidRPr="00C139B4" w:rsidRDefault="009D4C7F" w:rsidP="002B6321">
            <w:pPr>
              <w:pStyle w:val="TAL"/>
            </w:pPr>
            <w:r w:rsidRPr="00C139B4">
              <w:t>Maximum-UE-Availability-Time</w:t>
            </w:r>
          </w:p>
        </w:tc>
        <w:tc>
          <w:tcPr>
            <w:tcW w:w="0" w:type="auto"/>
          </w:tcPr>
          <w:p w14:paraId="41D7B0FA" w14:textId="77777777" w:rsidR="009D4C7F" w:rsidRPr="00C139B4" w:rsidRDefault="009D4C7F" w:rsidP="002B6321">
            <w:pPr>
              <w:pStyle w:val="TAL"/>
              <w:rPr>
                <w:lang w:eastAsia="zh-CN"/>
              </w:rPr>
            </w:pPr>
            <w:r>
              <w:rPr>
                <w:rFonts w:hint="eastAsia"/>
                <w:lang w:eastAsia="zh-CN"/>
              </w:rPr>
              <w:t>3GPP TS 2</w:t>
            </w:r>
            <w:r w:rsidRPr="00C139B4">
              <w:rPr>
                <w:rFonts w:hint="eastAsia"/>
                <w:lang w:eastAsia="zh-CN"/>
              </w:rPr>
              <w:t>9.33</w:t>
            </w:r>
            <w:r w:rsidRPr="00C139B4">
              <w:rPr>
                <w:lang w:eastAsia="zh-CN"/>
              </w:rPr>
              <w:t>8</w:t>
            </w:r>
            <w:r>
              <w:rPr>
                <w:rFonts w:hint="eastAsia"/>
                <w:lang w:eastAsia="zh-CN"/>
              </w:rPr>
              <w:t> [</w:t>
            </w:r>
            <w:r w:rsidRPr="00C139B4">
              <w:rPr>
                <w:lang w:eastAsia="zh-CN"/>
              </w:rPr>
              <w:t>48</w:t>
            </w:r>
            <w:r w:rsidRPr="00C139B4">
              <w:rPr>
                <w:rFonts w:hint="eastAsia"/>
                <w:lang w:eastAsia="zh-CN"/>
              </w:rPr>
              <w:t>]</w:t>
            </w:r>
          </w:p>
        </w:tc>
        <w:tc>
          <w:tcPr>
            <w:tcW w:w="5813" w:type="dxa"/>
          </w:tcPr>
          <w:p w14:paraId="0AAD4708" w14:textId="00F507CD" w:rsidR="009D4C7F" w:rsidRPr="00C139B4" w:rsidRDefault="009D4C7F" w:rsidP="002B6321">
            <w:pPr>
              <w:pStyle w:val="TAL"/>
            </w:pPr>
            <w:r>
              <w:rPr>
                <w:lang w:val="sv-SE"/>
              </w:rPr>
              <w:t>S</w:t>
            </w:r>
            <w:r w:rsidRPr="00C139B4">
              <w:rPr>
                <w:lang w:val="sv-SE"/>
              </w:rPr>
              <w:t xml:space="preserve">ee </w:t>
            </w:r>
            <w:r w:rsidR="00C31AA7">
              <w:rPr>
                <w:lang w:val="sv-SE"/>
              </w:rPr>
              <w:t>clause </w:t>
            </w:r>
            <w:r w:rsidR="00C31AA7" w:rsidRPr="00C139B4">
              <w:t>5</w:t>
            </w:r>
            <w:r w:rsidRPr="00C139B4">
              <w:t>.3.3.22</w:t>
            </w:r>
          </w:p>
        </w:tc>
        <w:tc>
          <w:tcPr>
            <w:tcW w:w="747" w:type="dxa"/>
          </w:tcPr>
          <w:p w14:paraId="348ABA13" w14:textId="77777777" w:rsidR="009D4C7F" w:rsidRPr="00C139B4" w:rsidRDefault="009D4C7F" w:rsidP="002B6321">
            <w:pPr>
              <w:pStyle w:val="TAL"/>
            </w:pPr>
            <w:r w:rsidRPr="00C139B4">
              <w:t>Must not set</w:t>
            </w:r>
          </w:p>
        </w:tc>
      </w:tr>
      <w:tr w:rsidR="009D4C7F" w:rsidRPr="00C139B4" w14:paraId="02CF23BD" w14:textId="77777777" w:rsidTr="00557A06">
        <w:trPr>
          <w:cantSplit/>
          <w:jc w:val="center"/>
        </w:trPr>
        <w:tc>
          <w:tcPr>
            <w:tcW w:w="0" w:type="auto"/>
            <w:vAlign w:val="bottom"/>
          </w:tcPr>
          <w:p w14:paraId="35B52823" w14:textId="77777777" w:rsidR="009D4C7F" w:rsidRPr="00C139B4" w:rsidRDefault="009D4C7F" w:rsidP="002B6321">
            <w:pPr>
              <w:pStyle w:val="TAL"/>
            </w:pPr>
            <w:r w:rsidRPr="00C139B4">
              <w:t>Emergency-Services</w:t>
            </w:r>
          </w:p>
        </w:tc>
        <w:tc>
          <w:tcPr>
            <w:tcW w:w="0" w:type="auto"/>
          </w:tcPr>
          <w:p w14:paraId="01D19A0A" w14:textId="77777777" w:rsidR="009D4C7F" w:rsidRPr="00C139B4" w:rsidRDefault="009D4C7F" w:rsidP="002B6321">
            <w:pPr>
              <w:pStyle w:val="TAL"/>
              <w:rPr>
                <w:lang w:eastAsia="zh-CN"/>
              </w:rPr>
            </w:pPr>
            <w:r>
              <w:rPr>
                <w:lang w:eastAsia="zh-CN"/>
              </w:rPr>
              <w:t>3GPP TS 2</w:t>
            </w:r>
            <w:r w:rsidRPr="00C139B4">
              <w:rPr>
                <w:lang w:eastAsia="zh-CN"/>
              </w:rPr>
              <w:t>9.273</w:t>
            </w:r>
            <w:r>
              <w:rPr>
                <w:lang w:eastAsia="zh-CN"/>
              </w:rPr>
              <w:t> [</w:t>
            </w:r>
            <w:r w:rsidRPr="00C139B4">
              <w:rPr>
                <w:lang w:eastAsia="zh-CN"/>
              </w:rPr>
              <w:t>59]</w:t>
            </w:r>
          </w:p>
        </w:tc>
        <w:tc>
          <w:tcPr>
            <w:tcW w:w="5813" w:type="dxa"/>
          </w:tcPr>
          <w:p w14:paraId="610F2482" w14:textId="77777777" w:rsidR="009D4C7F" w:rsidRPr="00C139B4" w:rsidRDefault="009D4C7F" w:rsidP="002B6321">
            <w:pPr>
              <w:pStyle w:val="TAL"/>
              <w:rPr>
                <w:lang w:val="sv-SE"/>
              </w:rPr>
            </w:pPr>
          </w:p>
        </w:tc>
        <w:tc>
          <w:tcPr>
            <w:tcW w:w="747" w:type="dxa"/>
          </w:tcPr>
          <w:p w14:paraId="1CF875E2" w14:textId="77777777" w:rsidR="009D4C7F" w:rsidRPr="00C139B4" w:rsidRDefault="009D4C7F" w:rsidP="002B6321">
            <w:pPr>
              <w:pStyle w:val="TAL"/>
            </w:pPr>
          </w:p>
        </w:tc>
      </w:tr>
      <w:tr w:rsidR="009D4C7F" w:rsidRPr="00C139B4" w14:paraId="3F37AE07" w14:textId="77777777" w:rsidTr="00557A06">
        <w:trPr>
          <w:cantSplit/>
          <w:jc w:val="center"/>
        </w:trPr>
        <w:tc>
          <w:tcPr>
            <w:tcW w:w="0" w:type="auto"/>
            <w:vAlign w:val="center"/>
          </w:tcPr>
          <w:p w14:paraId="5F9ACBD2" w14:textId="77777777" w:rsidR="009D4C7F" w:rsidRPr="00C139B4" w:rsidRDefault="009D4C7F" w:rsidP="002B6321">
            <w:pPr>
              <w:pStyle w:val="TAL"/>
            </w:pPr>
            <w:r w:rsidRPr="00C139B4">
              <w:t>Load</w:t>
            </w:r>
          </w:p>
        </w:tc>
        <w:tc>
          <w:tcPr>
            <w:tcW w:w="0" w:type="auto"/>
            <w:vAlign w:val="center"/>
          </w:tcPr>
          <w:p w14:paraId="508A200A" w14:textId="77777777" w:rsidR="009D4C7F" w:rsidRPr="00C139B4" w:rsidRDefault="009D4C7F" w:rsidP="002B6321">
            <w:pPr>
              <w:pStyle w:val="TAL"/>
              <w:rPr>
                <w:lang w:eastAsia="zh-CN"/>
              </w:rPr>
            </w:pPr>
            <w:r>
              <w:t>IETF RFC 8583 [</w:t>
            </w:r>
            <w:r w:rsidRPr="00C139B4">
              <w:t>60]</w:t>
            </w:r>
          </w:p>
        </w:tc>
        <w:tc>
          <w:tcPr>
            <w:tcW w:w="5813" w:type="dxa"/>
            <w:vAlign w:val="center"/>
          </w:tcPr>
          <w:p w14:paraId="5DFC0DED" w14:textId="55792D9F" w:rsidR="009D4C7F" w:rsidRPr="00C139B4" w:rsidRDefault="009D4C7F" w:rsidP="002B6321">
            <w:pPr>
              <w:pStyle w:val="TAL"/>
            </w:pPr>
            <w:r w:rsidRPr="00C139B4">
              <w:t xml:space="preserve">See </w:t>
            </w:r>
            <w:r w:rsidR="00C31AA7">
              <w:t>clause </w:t>
            </w:r>
            <w:r w:rsidR="00C31AA7" w:rsidRPr="00C139B4">
              <w:t>7</w:t>
            </w:r>
            <w:r w:rsidRPr="00C139B4">
              <w:t>.3.211</w:t>
            </w:r>
          </w:p>
        </w:tc>
        <w:tc>
          <w:tcPr>
            <w:tcW w:w="747" w:type="dxa"/>
          </w:tcPr>
          <w:p w14:paraId="29AF2553" w14:textId="77777777" w:rsidR="009D4C7F" w:rsidRPr="00C139B4" w:rsidRDefault="009D4C7F" w:rsidP="002B6321">
            <w:pPr>
              <w:pStyle w:val="TAL"/>
            </w:pPr>
            <w:r w:rsidRPr="00C139B4">
              <w:t>Must not set</w:t>
            </w:r>
          </w:p>
        </w:tc>
      </w:tr>
      <w:tr w:rsidR="009D4C7F" w:rsidRPr="00C139B4" w14:paraId="7ACF6356" w14:textId="77777777" w:rsidTr="00557A06">
        <w:trPr>
          <w:cantSplit/>
          <w:jc w:val="center"/>
        </w:trPr>
        <w:tc>
          <w:tcPr>
            <w:tcW w:w="0" w:type="auto"/>
            <w:vAlign w:val="center"/>
          </w:tcPr>
          <w:p w14:paraId="561C2A51" w14:textId="77777777" w:rsidR="009D4C7F" w:rsidRPr="00C139B4" w:rsidRDefault="009D4C7F" w:rsidP="002B6321">
            <w:pPr>
              <w:pStyle w:val="TAL"/>
            </w:pPr>
            <w:r w:rsidRPr="00C139B4">
              <w:rPr>
                <w:lang w:val="de-DE" w:eastAsia="zh-CN"/>
              </w:rPr>
              <w:t>Extended-</w:t>
            </w:r>
            <w:r w:rsidRPr="00C139B4">
              <w:rPr>
                <w:rFonts w:hint="eastAsia"/>
                <w:lang w:eastAsia="zh-CN"/>
              </w:rPr>
              <w:t>eNodeB-ID</w:t>
            </w:r>
          </w:p>
        </w:tc>
        <w:tc>
          <w:tcPr>
            <w:tcW w:w="0" w:type="auto"/>
            <w:vAlign w:val="center"/>
          </w:tcPr>
          <w:p w14:paraId="11905539" w14:textId="77777777" w:rsidR="009D4C7F" w:rsidRPr="00C139B4" w:rsidRDefault="009D4C7F" w:rsidP="002B6321">
            <w:pPr>
              <w:pStyle w:val="TAL"/>
            </w:pPr>
            <w:r>
              <w:rPr>
                <w:rFonts w:hint="eastAsia"/>
                <w:lang w:eastAsia="zh-CN"/>
              </w:rPr>
              <w:t>3GPP TS 2</w:t>
            </w:r>
            <w:r w:rsidRPr="00C139B4">
              <w:rPr>
                <w:rFonts w:hint="eastAsia"/>
                <w:lang w:eastAsia="zh-CN"/>
              </w:rPr>
              <w:t>9.217</w:t>
            </w:r>
            <w:r>
              <w:rPr>
                <w:lang w:eastAsia="zh-CN"/>
              </w:rPr>
              <w:t> [</w:t>
            </w:r>
            <w:r w:rsidRPr="00C139B4">
              <w:rPr>
                <w:rFonts w:hint="eastAsia"/>
                <w:lang w:eastAsia="zh-CN"/>
              </w:rPr>
              <w:t>56]</w:t>
            </w:r>
          </w:p>
        </w:tc>
        <w:tc>
          <w:tcPr>
            <w:tcW w:w="5813" w:type="dxa"/>
            <w:vAlign w:val="center"/>
          </w:tcPr>
          <w:p w14:paraId="69221F7B" w14:textId="5DE359F4" w:rsidR="009D4C7F" w:rsidRPr="00C139B4" w:rsidRDefault="009D4C7F" w:rsidP="002B6321">
            <w:pPr>
              <w:pStyle w:val="TAL"/>
            </w:pPr>
            <w:r w:rsidRPr="00C139B4">
              <w:rPr>
                <w:rFonts w:hint="eastAsia"/>
                <w:lang w:eastAsia="zh-CN"/>
              </w:rPr>
              <w:t xml:space="preserve">See </w:t>
            </w:r>
            <w:r w:rsidR="00C31AA7">
              <w:rPr>
                <w:rFonts w:hint="eastAsia"/>
                <w:lang w:eastAsia="zh-CN"/>
              </w:rPr>
              <w:t>clause</w:t>
            </w:r>
            <w:r w:rsidR="00C31AA7">
              <w:rPr>
                <w:lang w:eastAsia="zh-CN"/>
              </w:rPr>
              <w:t> </w:t>
            </w:r>
            <w:r w:rsidR="00C31AA7" w:rsidRPr="00C139B4">
              <w:rPr>
                <w:rFonts w:hint="eastAsia"/>
                <w:lang w:eastAsia="zh-CN"/>
              </w:rPr>
              <w:t>7</w:t>
            </w:r>
            <w:r w:rsidRPr="00C139B4">
              <w:rPr>
                <w:rFonts w:hint="eastAsia"/>
                <w:lang w:eastAsia="zh-CN"/>
              </w:rPr>
              <w:t>.3.</w:t>
            </w:r>
            <w:r w:rsidRPr="00C139B4">
              <w:rPr>
                <w:lang w:val="de-DE" w:eastAsia="zh-CN"/>
              </w:rPr>
              <w:t>218</w:t>
            </w:r>
          </w:p>
        </w:tc>
        <w:tc>
          <w:tcPr>
            <w:tcW w:w="747" w:type="dxa"/>
          </w:tcPr>
          <w:p w14:paraId="5D1E9F3A" w14:textId="77777777" w:rsidR="009D4C7F" w:rsidRPr="00C139B4" w:rsidRDefault="009D4C7F" w:rsidP="002B6321">
            <w:pPr>
              <w:pStyle w:val="TAL"/>
            </w:pPr>
            <w:r w:rsidRPr="00C139B4">
              <w:rPr>
                <w:rFonts w:hint="eastAsia"/>
                <w:lang w:eastAsia="zh-CN"/>
              </w:rPr>
              <w:t>Must not set</w:t>
            </w:r>
          </w:p>
        </w:tc>
      </w:tr>
      <w:tr w:rsidR="009D4C7F" w:rsidRPr="00C139B4" w14:paraId="4DD42D1A" w14:textId="77777777" w:rsidTr="00557A06">
        <w:trPr>
          <w:cantSplit/>
          <w:jc w:val="center"/>
        </w:trPr>
        <w:tc>
          <w:tcPr>
            <w:tcW w:w="0" w:type="auto"/>
            <w:vAlign w:val="center"/>
          </w:tcPr>
          <w:p w14:paraId="0122D055" w14:textId="77777777" w:rsidR="009D4C7F" w:rsidRPr="00C139B4" w:rsidRDefault="009D4C7F" w:rsidP="002B6321">
            <w:pPr>
              <w:pStyle w:val="TAL"/>
              <w:rPr>
                <w:lang w:val="de-DE" w:eastAsia="zh-CN"/>
              </w:rPr>
            </w:pPr>
            <w:r w:rsidRPr="00C139B4">
              <w:rPr>
                <w:lang w:val="de-DE" w:eastAsia="zh-CN"/>
              </w:rPr>
              <w:t>External-Identifier</w:t>
            </w:r>
          </w:p>
        </w:tc>
        <w:tc>
          <w:tcPr>
            <w:tcW w:w="0" w:type="auto"/>
            <w:vAlign w:val="center"/>
          </w:tcPr>
          <w:p w14:paraId="2F9F0A8C" w14:textId="77777777" w:rsidR="009D4C7F" w:rsidRPr="00C139B4" w:rsidRDefault="009D4C7F" w:rsidP="002B6321">
            <w:pPr>
              <w:pStyle w:val="TAL"/>
              <w:rPr>
                <w:lang w:eastAsia="zh-CN"/>
              </w:rPr>
            </w:pPr>
            <w:r>
              <w:rPr>
                <w:lang w:eastAsia="zh-CN"/>
              </w:rPr>
              <w:t>3GPP TS 2</w:t>
            </w:r>
            <w:r w:rsidRPr="00C139B4">
              <w:rPr>
                <w:lang w:eastAsia="zh-CN"/>
              </w:rPr>
              <w:t>9.336</w:t>
            </w:r>
            <w:r>
              <w:rPr>
                <w:lang w:eastAsia="zh-CN"/>
              </w:rPr>
              <w:t> [</w:t>
            </w:r>
            <w:r w:rsidRPr="00C139B4">
              <w:rPr>
                <w:lang w:eastAsia="zh-CN"/>
              </w:rPr>
              <w:t>54]</w:t>
            </w:r>
          </w:p>
        </w:tc>
        <w:tc>
          <w:tcPr>
            <w:tcW w:w="5813" w:type="dxa"/>
            <w:vAlign w:val="center"/>
          </w:tcPr>
          <w:p w14:paraId="03646326" w14:textId="77777777" w:rsidR="009D4C7F" w:rsidRPr="00C139B4" w:rsidRDefault="009D4C7F" w:rsidP="002B6321">
            <w:pPr>
              <w:pStyle w:val="TAL"/>
              <w:rPr>
                <w:lang w:eastAsia="zh-CN"/>
              </w:rPr>
            </w:pPr>
          </w:p>
        </w:tc>
        <w:tc>
          <w:tcPr>
            <w:tcW w:w="747" w:type="dxa"/>
          </w:tcPr>
          <w:p w14:paraId="3D3C4FF5" w14:textId="77777777" w:rsidR="009D4C7F" w:rsidRPr="00C139B4" w:rsidRDefault="009D4C7F" w:rsidP="002B6321">
            <w:pPr>
              <w:pStyle w:val="TAL"/>
              <w:rPr>
                <w:lang w:eastAsia="zh-CN"/>
              </w:rPr>
            </w:pPr>
            <w:r w:rsidRPr="00C139B4">
              <w:rPr>
                <w:rFonts w:hint="eastAsia"/>
                <w:lang w:eastAsia="zh-CN"/>
              </w:rPr>
              <w:t>Must not set</w:t>
            </w:r>
          </w:p>
        </w:tc>
      </w:tr>
      <w:tr w:rsidR="009D4C7F" w:rsidRPr="00C139B4" w14:paraId="68F4A62F" w14:textId="77777777" w:rsidTr="00557A06">
        <w:trPr>
          <w:cantSplit/>
          <w:jc w:val="center"/>
        </w:trPr>
        <w:tc>
          <w:tcPr>
            <w:tcW w:w="0" w:type="auto"/>
            <w:vAlign w:val="center"/>
          </w:tcPr>
          <w:p w14:paraId="5FD31E5A" w14:textId="77777777" w:rsidR="009D4C7F" w:rsidRPr="00C139B4" w:rsidRDefault="009D4C7F" w:rsidP="002B6321">
            <w:pPr>
              <w:pStyle w:val="TAL"/>
              <w:rPr>
                <w:color w:val="000000"/>
                <w:lang w:eastAsia="ja-JP"/>
              </w:rPr>
            </w:pPr>
            <w:r w:rsidRPr="00C139B4">
              <w:t>Loss-Of-Connectivity-Reason</w:t>
            </w:r>
          </w:p>
        </w:tc>
        <w:tc>
          <w:tcPr>
            <w:tcW w:w="0" w:type="auto"/>
          </w:tcPr>
          <w:p w14:paraId="41404FB7" w14:textId="77777777" w:rsidR="009D4C7F" w:rsidRPr="00C139B4" w:rsidRDefault="009D4C7F" w:rsidP="002B6321">
            <w:pPr>
              <w:pStyle w:val="TAL"/>
              <w:rPr>
                <w:lang w:eastAsia="zh-CN"/>
              </w:rPr>
            </w:pPr>
            <w:r>
              <w:rPr>
                <w:rFonts w:hint="eastAsia"/>
                <w:lang w:eastAsia="zh-CN"/>
              </w:rPr>
              <w:t>3GPP TS 2</w:t>
            </w:r>
            <w:r w:rsidRPr="00C139B4">
              <w:rPr>
                <w:rFonts w:hint="eastAsia"/>
                <w:lang w:eastAsia="zh-CN"/>
              </w:rPr>
              <w:t>9.336</w:t>
            </w:r>
            <w:r>
              <w:rPr>
                <w:lang w:eastAsia="zh-CN"/>
              </w:rPr>
              <w:t> [</w:t>
            </w:r>
            <w:r w:rsidRPr="00C139B4">
              <w:rPr>
                <w:rFonts w:hint="eastAsia"/>
                <w:lang w:eastAsia="zh-CN"/>
              </w:rPr>
              <w:t>54]</w:t>
            </w:r>
          </w:p>
        </w:tc>
        <w:tc>
          <w:tcPr>
            <w:tcW w:w="5813" w:type="dxa"/>
            <w:vAlign w:val="center"/>
          </w:tcPr>
          <w:p w14:paraId="5B3F0455" w14:textId="77777777" w:rsidR="009D4C7F" w:rsidRPr="00C139B4" w:rsidRDefault="009D4C7F" w:rsidP="002B6321">
            <w:pPr>
              <w:pStyle w:val="TAL"/>
              <w:rPr>
                <w:lang w:eastAsia="zh-CN"/>
              </w:rPr>
            </w:pPr>
          </w:p>
        </w:tc>
        <w:tc>
          <w:tcPr>
            <w:tcW w:w="747" w:type="dxa"/>
          </w:tcPr>
          <w:p w14:paraId="1B961D74" w14:textId="77777777" w:rsidR="009D4C7F" w:rsidRPr="00C139B4" w:rsidRDefault="009D4C7F" w:rsidP="002B6321">
            <w:pPr>
              <w:pStyle w:val="TAL"/>
              <w:rPr>
                <w:lang w:eastAsia="zh-CN"/>
              </w:rPr>
            </w:pPr>
            <w:r w:rsidRPr="00C139B4">
              <w:rPr>
                <w:rFonts w:hint="eastAsia"/>
                <w:lang w:eastAsia="zh-CN"/>
              </w:rPr>
              <w:t>Must not set</w:t>
            </w:r>
          </w:p>
        </w:tc>
      </w:tr>
      <w:tr w:rsidR="009D4C7F" w:rsidRPr="00C139B4" w14:paraId="2A0B3AD5" w14:textId="77777777" w:rsidTr="00557A06">
        <w:trPr>
          <w:cantSplit/>
          <w:jc w:val="center"/>
        </w:trPr>
        <w:tc>
          <w:tcPr>
            <w:tcW w:w="0" w:type="auto"/>
            <w:vAlign w:val="center"/>
          </w:tcPr>
          <w:p w14:paraId="0C983803" w14:textId="77777777" w:rsidR="009D4C7F" w:rsidRPr="00C139B4" w:rsidRDefault="009D4C7F" w:rsidP="002B6321">
            <w:pPr>
              <w:pStyle w:val="TAL"/>
            </w:pPr>
            <w:r w:rsidRPr="00C139B4">
              <w:rPr>
                <w:rFonts w:hint="eastAsia"/>
                <w:lang w:eastAsia="zh-CN"/>
              </w:rPr>
              <w:t>Active-Time</w:t>
            </w:r>
          </w:p>
        </w:tc>
        <w:tc>
          <w:tcPr>
            <w:tcW w:w="0" w:type="auto"/>
          </w:tcPr>
          <w:p w14:paraId="46A983E3" w14:textId="77777777" w:rsidR="009D4C7F" w:rsidRPr="00C139B4" w:rsidRDefault="009D4C7F" w:rsidP="002B6321">
            <w:pPr>
              <w:pStyle w:val="TAL"/>
              <w:rPr>
                <w:lang w:eastAsia="zh-CN"/>
              </w:rPr>
            </w:pPr>
            <w:r>
              <w:rPr>
                <w:rFonts w:hint="eastAsia"/>
                <w:lang w:eastAsia="zh-CN"/>
              </w:rPr>
              <w:t>3GPP TS 2</w:t>
            </w:r>
            <w:r w:rsidRPr="00C139B4">
              <w:rPr>
                <w:rFonts w:hint="eastAsia"/>
                <w:lang w:eastAsia="zh-CN"/>
              </w:rPr>
              <w:t>9.128</w:t>
            </w:r>
            <w:r>
              <w:rPr>
                <w:lang w:eastAsia="zh-CN"/>
              </w:rPr>
              <w:t> [</w:t>
            </w:r>
            <w:r w:rsidRPr="00C139B4">
              <w:rPr>
                <w:rFonts w:hint="eastAsia"/>
                <w:lang w:eastAsia="zh-CN"/>
              </w:rPr>
              <w:t>63]</w:t>
            </w:r>
          </w:p>
        </w:tc>
        <w:tc>
          <w:tcPr>
            <w:tcW w:w="5813" w:type="dxa"/>
            <w:vAlign w:val="center"/>
          </w:tcPr>
          <w:p w14:paraId="7035692A" w14:textId="77777777" w:rsidR="009D4C7F" w:rsidRPr="00C139B4" w:rsidRDefault="009D4C7F" w:rsidP="002B6321">
            <w:pPr>
              <w:pStyle w:val="TAL"/>
              <w:rPr>
                <w:lang w:eastAsia="zh-CN"/>
              </w:rPr>
            </w:pPr>
          </w:p>
        </w:tc>
        <w:tc>
          <w:tcPr>
            <w:tcW w:w="747" w:type="dxa"/>
          </w:tcPr>
          <w:p w14:paraId="4C1057F5" w14:textId="77777777" w:rsidR="009D4C7F" w:rsidRPr="00C139B4" w:rsidRDefault="009D4C7F" w:rsidP="002B6321">
            <w:pPr>
              <w:pStyle w:val="TAL"/>
              <w:rPr>
                <w:lang w:eastAsia="zh-CN"/>
              </w:rPr>
            </w:pPr>
            <w:r w:rsidRPr="00C139B4">
              <w:rPr>
                <w:rFonts w:hint="eastAsia"/>
                <w:lang w:eastAsia="zh-CN"/>
              </w:rPr>
              <w:t>Must not set</w:t>
            </w:r>
          </w:p>
        </w:tc>
      </w:tr>
      <w:tr w:rsidR="009D4C7F" w:rsidRPr="00C139B4" w14:paraId="329A7143" w14:textId="77777777" w:rsidTr="00557A06">
        <w:trPr>
          <w:cantSplit/>
          <w:jc w:val="center"/>
        </w:trPr>
        <w:tc>
          <w:tcPr>
            <w:tcW w:w="0" w:type="auto"/>
            <w:vAlign w:val="center"/>
          </w:tcPr>
          <w:p w14:paraId="0BDCB547" w14:textId="77777777" w:rsidR="009D4C7F" w:rsidRPr="00C139B4" w:rsidRDefault="009D4C7F" w:rsidP="002B6321">
            <w:pPr>
              <w:pStyle w:val="TAL"/>
              <w:rPr>
                <w:lang w:eastAsia="zh-CN"/>
              </w:rPr>
            </w:pPr>
            <w:r>
              <w:rPr>
                <w:lang w:eastAsia="zh-CN"/>
              </w:rPr>
              <w:t>Idle-Status-Indication</w:t>
            </w:r>
          </w:p>
        </w:tc>
        <w:tc>
          <w:tcPr>
            <w:tcW w:w="0" w:type="auto"/>
          </w:tcPr>
          <w:p w14:paraId="2D232B9A" w14:textId="77777777" w:rsidR="009D4C7F" w:rsidRPr="00C139B4" w:rsidRDefault="009D4C7F" w:rsidP="002B6321">
            <w:pPr>
              <w:pStyle w:val="TAL"/>
              <w:rPr>
                <w:lang w:eastAsia="zh-CN"/>
              </w:rPr>
            </w:pPr>
            <w:r>
              <w:rPr>
                <w:rFonts w:hint="eastAsia"/>
                <w:lang w:eastAsia="zh-CN"/>
              </w:rPr>
              <w:t>3GPP TS 2</w:t>
            </w:r>
            <w:r w:rsidRPr="00C139B4">
              <w:rPr>
                <w:rFonts w:hint="eastAsia"/>
                <w:lang w:eastAsia="zh-CN"/>
              </w:rPr>
              <w:t>9.128</w:t>
            </w:r>
            <w:r>
              <w:rPr>
                <w:lang w:eastAsia="zh-CN"/>
              </w:rPr>
              <w:t> [</w:t>
            </w:r>
            <w:r w:rsidRPr="00C139B4">
              <w:rPr>
                <w:rFonts w:hint="eastAsia"/>
                <w:lang w:eastAsia="zh-CN"/>
              </w:rPr>
              <w:t>63]</w:t>
            </w:r>
          </w:p>
        </w:tc>
        <w:tc>
          <w:tcPr>
            <w:tcW w:w="5813" w:type="dxa"/>
            <w:vAlign w:val="center"/>
          </w:tcPr>
          <w:p w14:paraId="394C7F5F" w14:textId="77777777" w:rsidR="009D4C7F" w:rsidRPr="00C139B4" w:rsidRDefault="009D4C7F" w:rsidP="002B6321">
            <w:pPr>
              <w:pStyle w:val="TAL"/>
              <w:rPr>
                <w:lang w:eastAsia="zh-CN"/>
              </w:rPr>
            </w:pPr>
          </w:p>
        </w:tc>
        <w:tc>
          <w:tcPr>
            <w:tcW w:w="747" w:type="dxa"/>
          </w:tcPr>
          <w:p w14:paraId="46BF43D7" w14:textId="77777777" w:rsidR="009D4C7F" w:rsidRPr="00C139B4" w:rsidRDefault="009D4C7F" w:rsidP="002B6321">
            <w:pPr>
              <w:pStyle w:val="TAL"/>
              <w:rPr>
                <w:lang w:eastAsia="zh-CN"/>
              </w:rPr>
            </w:pPr>
            <w:r>
              <w:rPr>
                <w:lang w:eastAsia="zh-CN"/>
              </w:rPr>
              <w:t>Must not set</w:t>
            </w:r>
          </w:p>
        </w:tc>
      </w:tr>
      <w:tr w:rsidR="009D4C7F" w:rsidRPr="00C139B4" w14:paraId="4633D7A9" w14:textId="77777777" w:rsidTr="00557A06">
        <w:trPr>
          <w:cantSplit/>
          <w:jc w:val="center"/>
        </w:trPr>
        <w:tc>
          <w:tcPr>
            <w:tcW w:w="0" w:type="auto"/>
            <w:vAlign w:val="center"/>
          </w:tcPr>
          <w:p w14:paraId="69F7EF3A" w14:textId="77777777" w:rsidR="009D4C7F" w:rsidRDefault="009D4C7F" w:rsidP="002B6321">
            <w:pPr>
              <w:pStyle w:val="TAL"/>
              <w:rPr>
                <w:lang w:eastAsia="zh-CN"/>
              </w:rPr>
            </w:pPr>
            <w:r>
              <w:rPr>
                <w:lang w:eastAsia="zh-CN"/>
              </w:rPr>
              <w:t>MTC-Provider-Info</w:t>
            </w:r>
          </w:p>
        </w:tc>
        <w:tc>
          <w:tcPr>
            <w:tcW w:w="0" w:type="auto"/>
          </w:tcPr>
          <w:p w14:paraId="67A186BE" w14:textId="77777777" w:rsidR="009D4C7F" w:rsidRPr="00C139B4" w:rsidRDefault="009D4C7F" w:rsidP="002B6321">
            <w:pPr>
              <w:pStyle w:val="TAL"/>
              <w:rPr>
                <w:lang w:eastAsia="zh-CN"/>
              </w:rPr>
            </w:pPr>
            <w:r>
              <w:rPr>
                <w:rFonts w:hint="eastAsia"/>
                <w:lang w:eastAsia="zh-CN"/>
              </w:rPr>
              <w:t>3GPP TS 2</w:t>
            </w:r>
            <w:r w:rsidRPr="00C139B4">
              <w:rPr>
                <w:rFonts w:hint="eastAsia"/>
                <w:lang w:eastAsia="zh-CN"/>
              </w:rPr>
              <w:t>9.336</w:t>
            </w:r>
            <w:r>
              <w:rPr>
                <w:lang w:eastAsia="zh-CN"/>
              </w:rPr>
              <w:t> [</w:t>
            </w:r>
            <w:r w:rsidRPr="00C139B4">
              <w:rPr>
                <w:rFonts w:hint="eastAsia"/>
                <w:lang w:eastAsia="zh-CN"/>
              </w:rPr>
              <w:t>54]</w:t>
            </w:r>
          </w:p>
        </w:tc>
        <w:tc>
          <w:tcPr>
            <w:tcW w:w="5813" w:type="dxa"/>
            <w:vAlign w:val="center"/>
          </w:tcPr>
          <w:p w14:paraId="3ABB1ED6" w14:textId="77777777" w:rsidR="009D4C7F" w:rsidRPr="00C139B4" w:rsidRDefault="009D4C7F" w:rsidP="002B6321">
            <w:pPr>
              <w:pStyle w:val="TAL"/>
              <w:rPr>
                <w:lang w:eastAsia="zh-CN"/>
              </w:rPr>
            </w:pPr>
          </w:p>
        </w:tc>
        <w:tc>
          <w:tcPr>
            <w:tcW w:w="747" w:type="dxa"/>
          </w:tcPr>
          <w:p w14:paraId="379ABC3A" w14:textId="77777777" w:rsidR="009D4C7F" w:rsidRDefault="009D4C7F" w:rsidP="002B6321">
            <w:pPr>
              <w:pStyle w:val="TAL"/>
              <w:rPr>
                <w:lang w:eastAsia="zh-CN"/>
              </w:rPr>
            </w:pPr>
            <w:r>
              <w:rPr>
                <w:lang w:eastAsia="zh-CN"/>
              </w:rPr>
              <w:t>Must not set</w:t>
            </w:r>
          </w:p>
        </w:tc>
      </w:tr>
      <w:tr w:rsidR="009D4C7F" w:rsidRPr="00C139B4" w14:paraId="7C8F6384" w14:textId="77777777" w:rsidTr="00557A06">
        <w:trPr>
          <w:cantSplit/>
          <w:jc w:val="center"/>
        </w:trPr>
        <w:tc>
          <w:tcPr>
            <w:tcW w:w="0" w:type="auto"/>
            <w:vAlign w:val="bottom"/>
          </w:tcPr>
          <w:p w14:paraId="4DE53906" w14:textId="77777777" w:rsidR="009D4C7F" w:rsidRDefault="009D4C7F" w:rsidP="002B6321">
            <w:pPr>
              <w:pStyle w:val="TAL"/>
              <w:rPr>
                <w:lang w:eastAsia="zh-CN"/>
              </w:rPr>
            </w:pPr>
            <w:r>
              <w:rPr>
                <w:lang w:eastAsia="zh-CN"/>
              </w:rPr>
              <w:t>Traffic-Profile</w:t>
            </w:r>
          </w:p>
        </w:tc>
        <w:tc>
          <w:tcPr>
            <w:tcW w:w="0" w:type="auto"/>
          </w:tcPr>
          <w:p w14:paraId="6DC971B8" w14:textId="77777777" w:rsidR="009D4C7F" w:rsidRPr="00C139B4" w:rsidRDefault="009D4C7F" w:rsidP="002B6321">
            <w:pPr>
              <w:pStyle w:val="TAL"/>
              <w:rPr>
                <w:lang w:eastAsia="zh-CN"/>
              </w:rPr>
            </w:pPr>
            <w:r w:rsidRPr="00DE71F3">
              <w:rPr>
                <w:rFonts w:hint="eastAsia"/>
                <w:lang w:eastAsia="zh-CN"/>
              </w:rPr>
              <w:t>3GPP</w:t>
            </w:r>
            <w:r w:rsidRPr="00DE71F3">
              <w:rPr>
                <w:lang w:eastAsia="zh-CN"/>
              </w:rPr>
              <w:t> </w:t>
            </w:r>
            <w:r w:rsidRPr="00DE71F3">
              <w:rPr>
                <w:rFonts w:hint="eastAsia"/>
                <w:lang w:eastAsia="zh-CN"/>
              </w:rPr>
              <w:t>TS</w:t>
            </w:r>
            <w:r w:rsidRPr="00DE71F3">
              <w:rPr>
                <w:lang w:eastAsia="zh-CN"/>
              </w:rPr>
              <w:t> </w:t>
            </w:r>
            <w:r w:rsidRPr="00DE71F3">
              <w:rPr>
                <w:rFonts w:hint="eastAsia"/>
                <w:lang w:eastAsia="zh-CN"/>
              </w:rPr>
              <w:t>29.336</w:t>
            </w:r>
            <w:r w:rsidRPr="00DE71F3">
              <w:rPr>
                <w:lang w:eastAsia="zh-CN"/>
              </w:rPr>
              <w:t> </w:t>
            </w:r>
            <w:r w:rsidRPr="00DE71F3">
              <w:rPr>
                <w:rFonts w:hint="eastAsia"/>
                <w:lang w:eastAsia="zh-CN"/>
              </w:rPr>
              <w:t>[54]</w:t>
            </w:r>
          </w:p>
        </w:tc>
        <w:tc>
          <w:tcPr>
            <w:tcW w:w="5813" w:type="dxa"/>
            <w:vAlign w:val="center"/>
          </w:tcPr>
          <w:p w14:paraId="641C982D" w14:textId="77777777" w:rsidR="009D4C7F" w:rsidRPr="00C139B4" w:rsidRDefault="009D4C7F" w:rsidP="002B6321">
            <w:pPr>
              <w:pStyle w:val="TAL"/>
              <w:rPr>
                <w:lang w:eastAsia="zh-CN"/>
              </w:rPr>
            </w:pPr>
          </w:p>
        </w:tc>
        <w:tc>
          <w:tcPr>
            <w:tcW w:w="747" w:type="dxa"/>
          </w:tcPr>
          <w:p w14:paraId="3806EBC3" w14:textId="77777777" w:rsidR="009D4C7F" w:rsidRDefault="009D4C7F" w:rsidP="002B6321">
            <w:pPr>
              <w:pStyle w:val="TAL"/>
              <w:rPr>
                <w:lang w:eastAsia="zh-CN"/>
              </w:rPr>
            </w:pPr>
            <w:r w:rsidRPr="00352444">
              <w:rPr>
                <w:lang w:eastAsia="zh-CN"/>
              </w:rPr>
              <w:t>Must not set</w:t>
            </w:r>
          </w:p>
        </w:tc>
      </w:tr>
      <w:tr w:rsidR="009D4C7F" w:rsidRPr="00C139B4" w14:paraId="07B4E5FB" w14:textId="77777777" w:rsidTr="00557A06">
        <w:trPr>
          <w:cantSplit/>
          <w:jc w:val="center"/>
        </w:trPr>
        <w:tc>
          <w:tcPr>
            <w:tcW w:w="0" w:type="auto"/>
            <w:vAlign w:val="center"/>
          </w:tcPr>
          <w:p w14:paraId="23E9AA54" w14:textId="77777777" w:rsidR="009D4C7F" w:rsidRDefault="009D4C7F" w:rsidP="002B6321">
            <w:pPr>
              <w:pStyle w:val="TAL"/>
              <w:rPr>
                <w:lang w:eastAsia="zh-CN"/>
              </w:rPr>
            </w:pPr>
            <w:r>
              <w:rPr>
                <w:lang w:eastAsia="zh-CN"/>
              </w:rPr>
              <w:t>PDN-Connectivity-Status-Configuration</w:t>
            </w:r>
          </w:p>
        </w:tc>
        <w:tc>
          <w:tcPr>
            <w:tcW w:w="0" w:type="auto"/>
          </w:tcPr>
          <w:p w14:paraId="5638173B" w14:textId="77777777" w:rsidR="009D4C7F" w:rsidRPr="00C139B4" w:rsidRDefault="009D4C7F" w:rsidP="002B6321">
            <w:pPr>
              <w:pStyle w:val="TAL"/>
              <w:rPr>
                <w:lang w:eastAsia="zh-CN"/>
              </w:rPr>
            </w:pPr>
            <w:r w:rsidRPr="00C139B4">
              <w:rPr>
                <w:rFonts w:hint="eastAsia"/>
                <w:lang w:eastAsia="zh-CN"/>
              </w:rPr>
              <w:t>3GPP</w:t>
            </w:r>
            <w:r>
              <w:rPr>
                <w:lang w:eastAsia="zh-CN"/>
              </w:rPr>
              <w:t> </w:t>
            </w:r>
            <w:r w:rsidRPr="00C139B4">
              <w:rPr>
                <w:rFonts w:hint="eastAsia"/>
                <w:lang w:eastAsia="zh-CN"/>
              </w:rPr>
              <w:t>TS</w:t>
            </w:r>
            <w:r>
              <w:rPr>
                <w:lang w:eastAsia="zh-CN"/>
              </w:rPr>
              <w:t> </w:t>
            </w:r>
            <w:r w:rsidRPr="00C139B4">
              <w:rPr>
                <w:rFonts w:hint="eastAsia"/>
                <w:lang w:eastAsia="zh-CN"/>
              </w:rPr>
              <w:t>29.336</w:t>
            </w:r>
            <w:r>
              <w:rPr>
                <w:lang w:eastAsia="zh-CN"/>
              </w:rPr>
              <w:t> </w:t>
            </w:r>
            <w:r w:rsidRPr="00C139B4">
              <w:rPr>
                <w:rFonts w:hint="eastAsia"/>
                <w:lang w:eastAsia="zh-CN"/>
              </w:rPr>
              <w:t>[54]</w:t>
            </w:r>
          </w:p>
        </w:tc>
        <w:tc>
          <w:tcPr>
            <w:tcW w:w="5813" w:type="dxa"/>
            <w:vAlign w:val="center"/>
          </w:tcPr>
          <w:p w14:paraId="40E00D8C" w14:textId="0C0AAF2F" w:rsidR="009D4C7F" w:rsidRPr="00C139B4" w:rsidRDefault="009D4C7F" w:rsidP="002B6321">
            <w:pPr>
              <w:pStyle w:val="TAL"/>
              <w:rPr>
                <w:lang w:eastAsia="zh-CN"/>
              </w:rPr>
            </w:pPr>
            <w:r>
              <w:rPr>
                <w:lang w:eastAsia="zh-CN"/>
              </w:rPr>
              <w:t xml:space="preserve">See </w:t>
            </w:r>
            <w:r w:rsidR="00C31AA7">
              <w:rPr>
                <w:lang w:eastAsia="zh-CN"/>
              </w:rPr>
              <w:t>clause 7</w:t>
            </w:r>
            <w:r>
              <w:rPr>
                <w:lang w:eastAsia="zh-CN"/>
              </w:rPr>
              <w:t>.3.195</w:t>
            </w:r>
          </w:p>
        </w:tc>
        <w:tc>
          <w:tcPr>
            <w:tcW w:w="747" w:type="dxa"/>
          </w:tcPr>
          <w:p w14:paraId="6E7488E7" w14:textId="77777777" w:rsidR="009D4C7F" w:rsidRDefault="009D4C7F" w:rsidP="002B6321">
            <w:pPr>
              <w:pStyle w:val="TAL"/>
              <w:rPr>
                <w:lang w:eastAsia="zh-CN"/>
              </w:rPr>
            </w:pPr>
            <w:r>
              <w:rPr>
                <w:lang w:eastAsia="zh-CN"/>
              </w:rPr>
              <w:t>Must not set</w:t>
            </w:r>
          </w:p>
        </w:tc>
      </w:tr>
      <w:tr w:rsidR="009D4C7F" w:rsidRPr="00C139B4" w14:paraId="3266F394" w14:textId="77777777" w:rsidTr="00557A06">
        <w:trPr>
          <w:cantSplit/>
          <w:jc w:val="center"/>
        </w:trPr>
        <w:tc>
          <w:tcPr>
            <w:tcW w:w="0" w:type="auto"/>
            <w:vAlign w:val="center"/>
          </w:tcPr>
          <w:p w14:paraId="41E77C90" w14:textId="77777777" w:rsidR="009D4C7F" w:rsidRDefault="009D4C7F" w:rsidP="002B6321">
            <w:pPr>
              <w:pStyle w:val="TAL"/>
              <w:rPr>
                <w:lang w:eastAsia="zh-CN"/>
              </w:rPr>
            </w:pPr>
            <w:r>
              <w:t>PDN-Connectivity-Status-Report</w:t>
            </w:r>
          </w:p>
        </w:tc>
        <w:tc>
          <w:tcPr>
            <w:tcW w:w="0" w:type="auto"/>
          </w:tcPr>
          <w:p w14:paraId="68A28ADC" w14:textId="77777777" w:rsidR="009D4C7F" w:rsidRPr="00C139B4" w:rsidRDefault="009D4C7F" w:rsidP="002B6321">
            <w:pPr>
              <w:pStyle w:val="TAL"/>
              <w:rPr>
                <w:lang w:eastAsia="zh-CN"/>
              </w:rPr>
            </w:pPr>
            <w:r w:rsidRPr="00C139B4">
              <w:rPr>
                <w:rFonts w:hint="eastAsia"/>
                <w:lang w:eastAsia="zh-CN"/>
              </w:rPr>
              <w:t>3GPP</w:t>
            </w:r>
            <w:r>
              <w:rPr>
                <w:lang w:eastAsia="zh-CN"/>
              </w:rPr>
              <w:t> </w:t>
            </w:r>
            <w:r w:rsidRPr="00C139B4">
              <w:rPr>
                <w:rFonts w:hint="eastAsia"/>
                <w:lang w:eastAsia="zh-CN"/>
              </w:rPr>
              <w:t>TS</w:t>
            </w:r>
            <w:r>
              <w:rPr>
                <w:lang w:eastAsia="zh-CN"/>
              </w:rPr>
              <w:t> </w:t>
            </w:r>
            <w:r w:rsidRPr="00C139B4">
              <w:rPr>
                <w:rFonts w:hint="eastAsia"/>
                <w:lang w:eastAsia="zh-CN"/>
              </w:rPr>
              <w:t>29.336</w:t>
            </w:r>
            <w:r>
              <w:rPr>
                <w:lang w:eastAsia="zh-CN"/>
              </w:rPr>
              <w:t> </w:t>
            </w:r>
            <w:r w:rsidRPr="00C139B4">
              <w:rPr>
                <w:rFonts w:hint="eastAsia"/>
                <w:lang w:eastAsia="zh-CN"/>
              </w:rPr>
              <w:t>[54]</w:t>
            </w:r>
          </w:p>
        </w:tc>
        <w:tc>
          <w:tcPr>
            <w:tcW w:w="5813" w:type="dxa"/>
            <w:vAlign w:val="center"/>
          </w:tcPr>
          <w:p w14:paraId="3EB5FF00" w14:textId="624CC6BF" w:rsidR="009D4C7F" w:rsidRPr="00C139B4" w:rsidRDefault="009D4C7F" w:rsidP="002B6321">
            <w:pPr>
              <w:pStyle w:val="TAL"/>
              <w:rPr>
                <w:lang w:eastAsia="zh-CN"/>
              </w:rPr>
            </w:pPr>
            <w:r>
              <w:rPr>
                <w:lang w:eastAsia="zh-CN"/>
              </w:rPr>
              <w:t xml:space="preserve">See </w:t>
            </w:r>
            <w:r w:rsidR="00C31AA7">
              <w:rPr>
                <w:lang w:eastAsia="zh-CN"/>
              </w:rPr>
              <w:t>clause 7</w:t>
            </w:r>
            <w:r>
              <w:rPr>
                <w:lang w:eastAsia="zh-CN"/>
              </w:rPr>
              <w:t>.3.196</w:t>
            </w:r>
          </w:p>
        </w:tc>
        <w:tc>
          <w:tcPr>
            <w:tcW w:w="747" w:type="dxa"/>
          </w:tcPr>
          <w:p w14:paraId="67047E1C" w14:textId="77777777" w:rsidR="009D4C7F" w:rsidRDefault="009D4C7F" w:rsidP="002B6321">
            <w:pPr>
              <w:pStyle w:val="TAL"/>
              <w:rPr>
                <w:lang w:eastAsia="zh-CN"/>
              </w:rPr>
            </w:pPr>
            <w:r>
              <w:rPr>
                <w:lang w:eastAsia="zh-CN"/>
              </w:rPr>
              <w:t>Must not set</w:t>
            </w:r>
          </w:p>
        </w:tc>
      </w:tr>
      <w:tr w:rsidR="009D4C7F" w:rsidRPr="00C139B4" w14:paraId="3CC5ABDE" w14:textId="77777777" w:rsidTr="00557A06">
        <w:trPr>
          <w:cantSplit/>
          <w:jc w:val="center"/>
        </w:trPr>
        <w:tc>
          <w:tcPr>
            <w:tcW w:w="0" w:type="auto"/>
            <w:vAlign w:val="bottom"/>
          </w:tcPr>
          <w:p w14:paraId="329B54D3" w14:textId="77777777" w:rsidR="009D4C7F" w:rsidRDefault="009D4C7F" w:rsidP="002B6321">
            <w:pPr>
              <w:pStyle w:val="TAL"/>
            </w:pPr>
            <w:r>
              <w:t>Battery</w:t>
            </w:r>
            <w:r w:rsidRPr="008C2B0F">
              <w:t>-Indicator</w:t>
            </w:r>
          </w:p>
        </w:tc>
        <w:tc>
          <w:tcPr>
            <w:tcW w:w="0" w:type="auto"/>
          </w:tcPr>
          <w:p w14:paraId="0C11F740" w14:textId="77777777" w:rsidR="009D4C7F" w:rsidRPr="00C139B4" w:rsidRDefault="009D4C7F" w:rsidP="002B6321">
            <w:pPr>
              <w:pStyle w:val="TAL"/>
              <w:rPr>
                <w:lang w:eastAsia="zh-CN"/>
              </w:rPr>
            </w:pPr>
            <w:r w:rsidRPr="00DE71F3">
              <w:rPr>
                <w:rFonts w:hint="eastAsia"/>
                <w:lang w:eastAsia="zh-CN"/>
              </w:rPr>
              <w:t>3GPP</w:t>
            </w:r>
            <w:r w:rsidRPr="00DE71F3">
              <w:rPr>
                <w:lang w:eastAsia="zh-CN"/>
              </w:rPr>
              <w:t> </w:t>
            </w:r>
            <w:r w:rsidRPr="00DE71F3">
              <w:rPr>
                <w:rFonts w:hint="eastAsia"/>
                <w:lang w:eastAsia="zh-CN"/>
              </w:rPr>
              <w:t>TS</w:t>
            </w:r>
            <w:r w:rsidRPr="00DE71F3">
              <w:rPr>
                <w:lang w:eastAsia="zh-CN"/>
              </w:rPr>
              <w:t> </w:t>
            </w:r>
            <w:r w:rsidRPr="00DE71F3">
              <w:rPr>
                <w:rFonts w:hint="eastAsia"/>
                <w:lang w:eastAsia="zh-CN"/>
              </w:rPr>
              <w:t>29.336</w:t>
            </w:r>
            <w:r w:rsidRPr="00DE71F3">
              <w:rPr>
                <w:lang w:eastAsia="zh-CN"/>
              </w:rPr>
              <w:t> </w:t>
            </w:r>
            <w:r w:rsidRPr="00DE71F3">
              <w:rPr>
                <w:rFonts w:hint="eastAsia"/>
                <w:lang w:eastAsia="zh-CN"/>
              </w:rPr>
              <w:t>[54]</w:t>
            </w:r>
          </w:p>
        </w:tc>
        <w:tc>
          <w:tcPr>
            <w:tcW w:w="5813" w:type="dxa"/>
            <w:vAlign w:val="center"/>
          </w:tcPr>
          <w:p w14:paraId="28470880" w14:textId="77777777" w:rsidR="009D4C7F" w:rsidRDefault="009D4C7F" w:rsidP="002B6321">
            <w:pPr>
              <w:pStyle w:val="TAL"/>
              <w:rPr>
                <w:lang w:eastAsia="zh-CN"/>
              </w:rPr>
            </w:pPr>
          </w:p>
        </w:tc>
        <w:tc>
          <w:tcPr>
            <w:tcW w:w="747" w:type="dxa"/>
            <w:vAlign w:val="bottom"/>
          </w:tcPr>
          <w:p w14:paraId="481DDD75" w14:textId="77777777" w:rsidR="009D4C7F" w:rsidRDefault="009D4C7F" w:rsidP="002B6321">
            <w:pPr>
              <w:pStyle w:val="TAL"/>
            </w:pPr>
            <w:r>
              <w:t>Battery</w:t>
            </w:r>
            <w:r w:rsidRPr="008C2B0F">
              <w:t>-Indicator</w:t>
            </w:r>
          </w:p>
        </w:tc>
      </w:tr>
      <w:tr w:rsidR="00557A06" w:rsidRPr="00C139B4" w14:paraId="12CC09D2" w14:textId="77777777" w:rsidTr="00557A06">
        <w:trPr>
          <w:cantSplit/>
          <w:jc w:val="center"/>
        </w:trPr>
        <w:tc>
          <w:tcPr>
            <w:tcW w:w="0" w:type="auto"/>
            <w:vAlign w:val="bottom"/>
          </w:tcPr>
          <w:p w14:paraId="065F3FBD" w14:textId="77777777" w:rsidR="00557A06" w:rsidRDefault="00557A06" w:rsidP="00557A06">
            <w:pPr>
              <w:pStyle w:val="TAL"/>
            </w:pPr>
            <w:r>
              <w:t>SCEF-Reference-ID-Ext</w:t>
            </w:r>
          </w:p>
        </w:tc>
        <w:tc>
          <w:tcPr>
            <w:tcW w:w="0" w:type="auto"/>
          </w:tcPr>
          <w:p w14:paraId="0F1CF235" w14:textId="77777777" w:rsidR="00557A06" w:rsidRPr="00DE71F3" w:rsidRDefault="00557A06" w:rsidP="00557A06">
            <w:pPr>
              <w:pStyle w:val="TAL"/>
              <w:rPr>
                <w:lang w:eastAsia="zh-CN"/>
              </w:rPr>
            </w:pPr>
            <w:r w:rsidRPr="00DE71F3">
              <w:rPr>
                <w:rFonts w:hint="eastAsia"/>
                <w:lang w:eastAsia="zh-CN"/>
              </w:rPr>
              <w:t>3GPP</w:t>
            </w:r>
            <w:r w:rsidRPr="00DE71F3">
              <w:rPr>
                <w:lang w:eastAsia="zh-CN"/>
              </w:rPr>
              <w:t> </w:t>
            </w:r>
            <w:r w:rsidRPr="00DE71F3">
              <w:rPr>
                <w:rFonts w:hint="eastAsia"/>
                <w:lang w:eastAsia="zh-CN"/>
              </w:rPr>
              <w:t>TS</w:t>
            </w:r>
            <w:r w:rsidRPr="00DE71F3">
              <w:rPr>
                <w:lang w:eastAsia="zh-CN"/>
              </w:rPr>
              <w:t> </w:t>
            </w:r>
            <w:r w:rsidRPr="00DE71F3">
              <w:rPr>
                <w:rFonts w:hint="eastAsia"/>
                <w:lang w:eastAsia="zh-CN"/>
              </w:rPr>
              <w:t>29.336</w:t>
            </w:r>
            <w:r w:rsidRPr="00DE71F3">
              <w:rPr>
                <w:lang w:eastAsia="zh-CN"/>
              </w:rPr>
              <w:t> </w:t>
            </w:r>
            <w:r w:rsidRPr="00DE71F3">
              <w:rPr>
                <w:rFonts w:hint="eastAsia"/>
                <w:lang w:eastAsia="zh-CN"/>
              </w:rPr>
              <w:t>[54]</w:t>
            </w:r>
          </w:p>
        </w:tc>
        <w:tc>
          <w:tcPr>
            <w:tcW w:w="5813" w:type="dxa"/>
            <w:vAlign w:val="center"/>
          </w:tcPr>
          <w:p w14:paraId="648485BD" w14:textId="77777777" w:rsidR="00557A06" w:rsidRDefault="00557A06" w:rsidP="00557A06">
            <w:pPr>
              <w:pStyle w:val="TAL"/>
              <w:rPr>
                <w:lang w:eastAsia="zh-CN"/>
              </w:rPr>
            </w:pPr>
          </w:p>
        </w:tc>
        <w:tc>
          <w:tcPr>
            <w:tcW w:w="747" w:type="dxa"/>
            <w:vAlign w:val="bottom"/>
          </w:tcPr>
          <w:p w14:paraId="4B0B7D20" w14:textId="77777777" w:rsidR="00557A06" w:rsidRDefault="00557A06" w:rsidP="00557A06">
            <w:pPr>
              <w:pStyle w:val="TAL"/>
            </w:pPr>
            <w:r>
              <w:rPr>
                <w:lang w:eastAsia="zh-CN"/>
              </w:rPr>
              <w:t>Must not set</w:t>
            </w:r>
          </w:p>
        </w:tc>
      </w:tr>
      <w:tr w:rsidR="00557A06" w:rsidRPr="00C139B4" w14:paraId="220288FA" w14:textId="77777777" w:rsidTr="00557A06">
        <w:trPr>
          <w:cantSplit/>
          <w:jc w:val="center"/>
        </w:trPr>
        <w:tc>
          <w:tcPr>
            <w:tcW w:w="0" w:type="auto"/>
            <w:vAlign w:val="bottom"/>
          </w:tcPr>
          <w:p w14:paraId="38A184EC" w14:textId="77777777" w:rsidR="00557A06" w:rsidRDefault="00557A06" w:rsidP="00557A06">
            <w:pPr>
              <w:pStyle w:val="TAL"/>
            </w:pPr>
            <w:r>
              <w:t>SCEF-Reference-ID-for-Deletion-Ext</w:t>
            </w:r>
          </w:p>
        </w:tc>
        <w:tc>
          <w:tcPr>
            <w:tcW w:w="0" w:type="auto"/>
          </w:tcPr>
          <w:p w14:paraId="27751E17" w14:textId="77777777" w:rsidR="00557A06" w:rsidRPr="00DE71F3" w:rsidRDefault="00557A06" w:rsidP="00557A06">
            <w:pPr>
              <w:pStyle w:val="TAL"/>
              <w:rPr>
                <w:lang w:eastAsia="zh-CN"/>
              </w:rPr>
            </w:pPr>
            <w:r w:rsidRPr="00DE71F3">
              <w:rPr>
                <w:rFonts w:hint="eastAsia"/>
                <w:lang w:eastAsia="zh-CN"/>
              </w:rPr>
              <w:t>3GPP</w:t>
            </w:r>
            <w:r w:rsidRPr="00DE71F3">
              <w:rPr>
                <w:lang w:eastAsia="zh-CN"/>
              </w:rPr>
              <w:t> </w:t>
            </w:r>
            <w:r w:rsidRPr="00DE71F3">
              <w:rPr>
                <w:rFonts w:hint="eastAsia"/>
                <w:lang w:eastAsia="zh-CN"/>
              </w:rPr>
              <w:t>TS</w:t>
            </w:r>
            <w:r w:rsidRPr="00DE71F3">
              <w:rPr>
                <w:lang w:eastAsia="zh-CN"/>
              </w:rPr>
              <w:t> </w:t>
            </w:r>
            <w:r w:rsidRPr="00DE71F3">
              <w:rPr>
                <w:rFonts w:hint="eastAsia"/>
                <w:lang w:eastAsia="zh-CN"/>
              </w:rPr>
              <w:t>29.336</w:t>
            </w:r>
            <w:r w:rsidRPr="00DE71F3">
              <w:rPr>
                <w:lang w:eastAsia="zh-CN"/>
              </w:rPr>
              <w:t> </w:t>
            </w:r>
            <w:r w:rsidRPr="00DE71F3">
              <w:rPr>
                <w:rFonts w:hint="eastAsia"/>
                <w:lang w:eastAsia="zh-CN"/>
              </w:rPr>
              <w:t>[54]</w:t>
            </w:r>
          </w:p>
        </w:tc>
        <w:tc>
          <w:tcPr>
            <w:tcW w:w="5813" w:type="dxa"/>
            <w:vAlign w:val="center"/>
          </w:tcPr>
          <w:p w14:paraId="53100F5A" w14:textId="77777777" w:rsidR="00557A06" w:rsidRDefault="00557A06" w:rsidP="00557A06">
            <w:pPr>
              <w:pStyle w:val="TAL"/>
              <w:rPr>
                <w:lang w:eastAsia="zh-CN"/>
              </w:rPr>
            </w:pPr>
          </w:p>
        </w:tc>
        <w:tc>
          <w:tcPr>
            <w:tcW w:w="747" w:type="dxa"/>
            <w:vAlign w:val="bottom"/>
          </w:tcPr>
          <w:p w14:paraId="2A29D5F9" w14:textId="77777777" w:rsidR="00557A06" w:rsidRDefault="00557A06" w:rsidP="00557A06">
            <w:pPr>
              <w:pStyle w:val="TAL"/>
            </w:pPr>
            <w:r>
              <w:rPr>
                <w:lang w:eastAsia="zh-CN"/>
              </w:rPr>
              <w:t>Must not set</w:t>
            </w:r>
          </w:p>
        </w:tc>
      </w:tr>
      <w:tr w:rsidR="009D4C7F" w:rsidRPr="00C139B4" w14:paraId="76739DCC" w14:textId="77777777" w:rsidTr="00557A06">
        <w:trPr>
          <w:cantSplit/>
          <w:jc w:val="center"/>
        </w:trPr>
        <w:tc>
          <w:tcPr>
            <w:tcW w:w="9695" w:type="dxa"/>
            <w:gridSpan w:val="4"/>
            <w:vAlign w:val="center"/>
          </w:tcPr>
          <w:p w14:paraId="5FB6D1DE" w14:textId="77777777" w:rsidR="00C31AA7" w:rsidRPr="00C139B4" w:rsidRDefault="009D4C7F" w:rsidP="002B6321">
            <w:pPr>
              <w:pStyle w:val="TAN"/>
            </w:pPr>
            <w:r w:rsidRPr="00C139B4">
              <w:t>NOTE 1:</w:t>
            </w:r>
            <w:r w:rsidRPr="00C139B4">
              <w:tab/>
              <w:t>The M-bit settings for re-used AVPs override those of the defining specifications that are referenced. Values include: "Must set", "Must not set". If the M-bit setting is blank, then the defining specification applies.</w:t>
            </w:r>
          </w:p>
          <w:p w14:paraId="79D834EF" w14:textId="039E2B90" w:rsidR="009D4C7F" w:rsidRPr="00C139B4" w:rsidRDefault="009D4C7F" w:rsidP="002B6321">
            <w:pPr>
              <w:pStyle w:val="TAN"/>
            </w:pPr>
            <w:r w:rsidRPr="00C139B4">
              <w:t>NOTE 2:</w:t>
            </w:r>
            <w:r w:rsidRPr="00C139B4">
              <w:tab/>
              <w:t>If the M-bit is set for an AVP and the receiver does not understand the AVP, it shall return a rejection. If the M-bit is not set for an AVP, the receiver shall not return a rejection, whether or not it understands the AVP. If the receiver understands the AVP but the M-bit value does not match with the definition in this table, the receiver shall ignore the M-bit.</w:t>
            </w:r>
          </w:p>
        </w:tc>
      </w:tr>
    </w:tbl>
    <w:p w14:paraId="6D4B8035" w14:textId="77777777" w:rsidR="009D4C7F" w:rsidRPr="00C139B4" w:rsidRDefault="009D4C7F" w:rsidP="00053C58">
      <w:pPr>
        <w:sectPr w:rsidR="009D4C7F" w:rsidRPr="00C139B4" w:rsidSect="002B6321">
          <w:footnotePr>
            <w:numRestart w:val="eachSect"/>
          </w:footnotePr>
          <w:pgSz w:w="11907" w:h="16840" w:code="9"/>
          <w:pgMar w:top="1134" w:right="1134" w:bottom="1418" w:left="1134" w:header="851" w:footer="340" w:gutter="0"/>
          <w:cols w:space="720"/>
          <w:formProt w:val="0"/>
        </w:sectPr>
      </w:pPr>
      <w:bookmarkStart w:id="1012" w:name="vnid"/>
      <w:bookmarkEnd w:id="1012"/>
    </w:p>
    <w:p w14:paraId="048267A5" w14:textId="77777777" w:rsidR="009D4C7F" w:rsidRPr="00C139B4" w:rsidRDefault="009D4C7F" w:rsidP="00FA6621">
      <w:pPr>
        <w:pStyle w:val="Heading3"/>
      </w:pPr>
      <w:bookmarkStart w:id="1013" w:name="_Toc20211970"/>
      <w:bookmarkStart w:id="1014" w:name="_Toc27727246"/>
      <w:bookmarkStart w:id="1015" w:name="_Toc36041901"/>
      <w:bookmarkStart w:id="1016" w:name="_Toc44871324"/>
      <w:bookmarkStart w:id="1017" w:name="_Toc44871723"/>
      <w:bookmarkStart w:id="1018" w:name="_Toc51861798"/>
      <w:bookmarkStart w:id="1019" w:name="_Toc57978203"/>
      <w:bookmarkStart w:id="1020" w:name="_Toc155206060"/>
      <w:r w:rsidRPr="00C139B4">
        <w:t>7.3.2</w:t>
      </w:r>
      <w:r w:rsidRPr="00C139B4">
        <w:tab/>
        <w:t>Subscription-Data</w:t>
      </w:r>
      <w:bookmarkEnd w:id="1013"/>
      <w:bookmarkEnd w:id="1014"/>
      <w:bookmarkEnd w:id="1015"/>
      <w:bookmarkEnd w:id="1016"/>
      <w:bookmarkEnd w:id="1017"/>
      <w:bookmarkEnd w:id="1018"/>
      <w:bookmarkEnd w:id="1019"/>
      <w:bookmarkEnd w:id="1020"/>
    </w:p>
    <w:p w14:paraId="19CED81F" w14:textId="77777777" w:rsidR="009D4C7F" w:rsidRPr="00C139B4" w:rsidRDefault="009D4C7F" w:rsidP="009D4C7F">
      <w:r w:rsidRPr="00C139B4">
        <w:t>The Subscription-Data AVP is of type Grouped. It shall contain the information related to the user profile relevant for EPS and GERAN/UTRAN.</w:t>
      </w:r>
    </w:p>
    <w:p w14:paraId="2F45D310" w14:textId="77777777" w:rsidR="009D4C7F" w:rsidRPr="00C139B4" w:rsidRDefault="009D4C7F" w:rsidP="009D4C7F">
      <w:r w:rsidRPr="00C139B4">
        <w:t>AVP format:</w:t>
      </w:r>
    </w:p>
    <w:p w14:paraId="24BED053" w14:textId="77777777" w:rsidR="009D4C7F" w:rsidRPr="00C139B4" w:rsidRDefault="009D4C7F" w:rsidP="009D4C7F">
      <w:pPr>
        <w:ind w:left="568"/>
      </w:pPr>
      <w:bookmarkStart w:id="1021" w:name="_PERM_MCCTEMPBM_CRPT53310198___2"/>
      <w:r w:rsidRPr="00C139B4">
        <w:t xml:space="preserve">Subscription-Data ::= &lt;AVP header: </w:t>
      </w:r>
      <w:r w:rsidRPr="00C139B4">
        <w:rPr>
          <w:rFonts w:hint="eastAsia"/>
          <w:lang w:eastAsia="zh-CN"/>
        </w:rPr>
        <w:t>1400</w:t>
      </w:r>
      <w:r w:rsidRPr="00C139B4">
        <w:t xml:space="preserve"> 10415&gt;</w:t>
      </w:r>
    </w:p>
    <w:p w14:paraId="474ACCE1" w14:textId="77777777" w:rsidR="009D4C7F" w:rsidRPr="00C139B4" w:rsidRDefault="009D4C7F" w:rsidP="009D4C7F">
      <w:pPr>
        <w:ind w:left="1420"/>
      </w:pPr>
      <w:bookmarkStart w:id="1022" w:name="_PERM_MCCTEMPBM_CRPT53310199___2"/>
      <w:bookmarkEnd w:id="1021"/>
      <w:r w:rsidRPr="00C139B4">
        <w:t>[ Subscriber-Status ]</w:t>
      </w:r>
    </w:p>
    <w:p w14:paraId="38DA33D4" w14:textId="77777777" w:rsidR="00C31AA7" w:rsidRPr="00C139B4" w:rsidRDefault="009D4C7F" w:rsidP="009D4C7F">
      <w:pPr>
        <w:ind w:left="1420"/>
      </w:pPr>
      <w:r w:rsidRPr="00C139B4">
        <w:t>[ MSISDN ]</w:t>
      </w:r>
    </w:p>
    <w:p w14:paraId="4AE9D870" w14:textId="26030CAE" w:rsidR="009D4C7F" w:rsidRPr="00C139B4" w:rsidRDefault="009D4C7F" w:rsidP="009D4C7F">
      <w:pPr>
        <w:ind w:left="1420"/>
      </w:pPr>
      <w:r w:rsidRPr="00C139B4">
        <w:t>[ A-MSISDN ]</w:t>
      </w:r>
    </w:p>
    <w:p w14:paraId="2D27CCC0" w14:textId="77777777" w:rsidR="00C31AA7" w:rsidRPr="00C139B4" w:rsidRDefault="009D4C7F" w:rsidP="009D4C7F">
      <w:pPr>
        <w:ind w:left="1420"/>
      </w:pPr>
      <w:r w:rsidRPr="00C139B4">
        <w:t>[ STN-SR ]</w:t>
      </w:r>
    </w:p>
    <w:p w14:paraId="78F23F7D" w14:textId="6AE6A782" w:rsidR="009D4C7F" w:rsidRPr="00C139B4" w:rsidRDefault="009D4C7F" w:rsidP="009D4C7F">
      <w:pPr>
        <w:ind w:left="1420"/>
      </w:pPr>
      <w:r w:rsidRPr="00C139B4">
        <w:t>[ ICS-Indicator ]</w:t>
      </w:r>
    </w:p>
    <w:p w14:paraId="007A9088" w14:textId="77777777" w:rsidR="009D4C7F" w:rsidRPr="00C139B4" w:rsidRDefault="009D4C7F" w:rsidP="009D4C7F">
      <w:pPr>
        <w:ind w:left="1420"/>
      </w:pPr>
      <w:r w:rsidRPr="00C139B4">
        <w:t>[ Network-Access-Mode ]</w:t>
      </w:r>
    </w:p>
    <w:p w14:paraId="79075718" w14:textId="77777777" w:rsidR="009D4C7F" w:rsidRPr="00C139B4" w:rsidRDefault="009D4C7F" w:rsidP="009D4C7F">
      <w:pPr>
        <w:ind w:left="1420"/>
      </w:pPr>
      <w:r w:rsidRPr="00C139B4">
        <w:t>[ Operator-Determined-Barring ]</w:t>
      </w:r>
    </w:p>
    <w:p w14:paraId="29A51B92" w14:textId="77777777" w:rsidR="009D4C7F" w:rsidRPr="00C139B4" w:rsidRDefault="009D4C7F" w:rsidP="009D4C7F">
      <w:pPr>
        <w:ind w:left="1420"/>
      </w:pPr>
      <w:r w:rsidRPr="00C139B4">
        <w:t>[ HPLMN-ODB ]</w:t>
      </w:r>
    </w:p>
    <w:p w14:paraId="3E1F8BFA" w14:textId="77777777" w:rsidR="009D4C7F" w:rsidRPr="00C139B4" w:rsidRDefault="009D4C7F" w:rsidP="009D4C7F">
      <w:pPr>
        <w:ind w:left="1420"/>
      </w:pPr>
      <w:r w:rsidRPr="00C139B4">
        <w:t>*10[ Regional-Subscription-Zone-Code ]</w:t>
      </w:r>
    </w:p>
    <w:p w14:paraId="5B49CACA" w14:textId="77777777" w:rsidR="009D4C7F" w:rsidRPr="00C139B4" w:rsidRDefault="009D4C7F" w:rsidP="009D4C7F">
      <w:pPr>
        <w:ind w:left="1420"/>
      </w:pPr>
      <w:r w:rsidRPr="00C139B4">
        <w:rPr>
          <w:rFonts w:hint="eastAsia"/>
          <w:lang w:eastAsia="zh-CN"/>
        </w:rPr>
        <w:t>[</w:t>
      </w:r>
      <w:r w:rsidRPr="00C139B4">
        <w:rPr>
          <w:lang w:eastAsia="zh-CN"/>
        </w:rPr>
        <w:t xml:space="preserve"> </w:t>
      </w:r>
      <w:r w:rsidRPr="00C139B4">
        <w:t xml:space="preserve">Access-Restriction-Data </w:t>
      </w:r>
      <w:r w:rsidRPr="00C139B4">
        <w:rPr>
          <w:rFonts w:hint="eastAsia"/>
          <w:lang w:eastAsia="zh-CN"/>
        </w:rPr>
        <w:t>]</w:t>
      </w:r>
    </w:p>
    <w:p w14:paraId="38F58079" w14:textId="77777777" w:rsidR="009D4C7F" w:rsidRPr="00C139B4" w:rsidRDefault="009D4C7F" w:rsidP="009D4C7F">
      <w:pPr>
        <w:ind w:left="1420"/>
      </w:pPr>
      <w:r w:rsidRPr="00C139B4">
        <w:t>[ APN-OI-Replacement ]</w:t>
      </w:r>
    </w:p>
    <w:p w14:paraId="3D4E7AAC" w14:textId="77777777" w:rsidR="009D4C7F" w:rsidRPr="00C139B4" w:rsidRDefault="009D4C7F" w:rsidP="009D4C7F">
      <w:pPr>
        <w:ind w:left="1420"/>
      </w:pPr>
      <w:r w:rsidRPr="00C139B4">
        <w:t xml:space="preserve">[ </w:t>
      </w:r>
      <w:r w:rsidRPr="00C139B4">
        <w:rPr>
          <w:rFonts w:hint="eastAsia"/>
          <w:lang w:eastAsia="zh-CN"/>
        </w:rPr>
        <w:t>LCS</w:t>
      </w:r>
      <w:r w:rsidRPr="00C139B4">
        <w:t>-</w:t>
      </w:r>
      <w:r w:rsidRPr="00C139B4">
        <w:rPr>
          <w:rFonts w:hint="eastAsia"/>
          <w:lang w:eastAsia="zh-CN"/>
        </w:rPr>
        <w:t>Info</w:t>
      </w:r>
      <w:r w:rsidRPr="00C139B4">
        <w:t xml:space="preserve"> ]</w:t>
      </w:r>
    </w:p>
    <w:p w14:paraId="06C4F4BA" w14:textId="77777777" w:rsidR="009D4C7F" w:rsidRPr="00C139B4" w:rsidRDefault="009D4C7F" w:rsidP="009D4C7F">
      <w:pPr>
        <w:ind w:left="1420"/>
        <w:rPr>
          <w:lang w:eastAsia="zh-CN"/>
        </w:rPr>
      </w:pPr>
      <w:r w:rsidRPr="00C139B4">
        <w:t>[</w:t>
      </w:r>
      <w:r w:rsidRPr="00C139B4">
        <w:rPr>
          <w:rFonts w:hint="eastAsia"/>
          <w:lang w:eastAsia="zh-CN"/>
        </w:rPr>
        <w:t xml:space="preserve"> </w:t>
      </w:r>
      <w:r w:rsidRPr="00C139B4">
        <w:t>Teleservice</w:t>
      </w:r>
      <w:r w:rsidRPr="00C139B4">
        <w:rPr>
          <w:rFonts w:hint="eastAsia"/>
          <w:lang w:eastAsia="zh-CN"/>
        </w:rPr>
        <w:t>-</w:t>
      </w:r>
      <w:r w:rsidRPr="00C139B4">
        <w:t>List ]</w:t>
      </w:r>
    </w:p>
    <w:p w14:paraId="4CED27AF" w14:textId="77777777" w:rsidR="009D4C7F" w:rsidRPr="00C139B4" w:rsidRDefault="009D4C7F" w:rsidP="009D4C7F">
      <w:pPr>
        <w:ind w:left="1420"/>
        <w:rPr>
          <w:lang w:eastAsia="zh-CN"/>
        </w:rPr>
      </w:pPr>
      <w:r w:rsidRPr="00C139B4">
        <w:t>*[</w:t>
      </w:r>
      <w:r w:rsidRPr="00C139B4">
        <w:rPr>
          <w:rFonts w:hint="eastAsia"/>
          <w:lang w:eastAsia="zh-CN"/>
        </w:rPr>
        <w:t xml:space="preserve"> </w:t>
      </w:r>
      <w:r w:rsidRPr="00C139B4">
        <w:t>Call-Barring-Info ]</w:t>
      </w:r>
    </w:p>
    <w:p w14:paraId="6CD3A6F2" w14:textId="77777777" w:rsidR="00C31AA7" w:rsidRPr="00C139B4" w:rsidRDefault="009D4C7F" w:rsidP="009D4C7F">
      <w:pPr>
        <w:ind w:left="1420"/>
      </w:pPr>
      <w:r w:rsidRPr="00C139B4">
        <w:t>[ 3GPP-Charging-Characteristics ]</w:t>
      </w:r>
    </w:p>
    <w:p w14:paraId="5D49D5B5" w14:textId="0EB892DE" w:rsidR="009D4C7F" w:rsidRPr="00C139B4" w:rsidRDefault="009D4C7F" w:rsidP="009D4C7F">
      <w:pPr>
        <w:ind w:left="1420"/>
      </w:pPr>
      <w:r w:rsidRPr="00C139B4">
        <w:t>[ AMBR ]</w:t>
      </w:r>
    </w:p>
    <w:p w14:paraId="74987544" w14:textId="77777777" w:rsidR="009D4C7F" w:rsidRPr="00C139B4" w:rsidRDefault="009D4C7F" w:rsidP="009D4C7F">
      <w:pPr>
        <w:ind w:left="1420"/>
      </w:pPr>
      <w:r w:rsidRPr="00C139B4">
        <w:t>[ APN-Configuration-Profile ]</w:t>
      </w:r>
    </w:p>
    <w:p w14:paraId="17D79CDA" w14:textId="77777777" w:rsidR="009D4C7F" w:rsidRPr="00C139B4" w:rsidRDefault="009D4C7F" w:rsidP="009D4C7F">
      <w:pPr>
        <w:ind w:left="1420"/>
        <w:rPr>
          <w:lang w:eastAsia="zh-CN"/>
        </w:rPr>
      </w:pPr>
      <w:r w:rsidRPr="00C139B4">
        <w:t>[ RAT-Frequency-Selection-Priority</w:t>
      </w:r>
      <w:r w:rsidRPr="00C139B4">
        <w:rPr>
          <w:rFonts w:hint="eastAsia"/>
        </w:rPr>
        <w:t>-ID</w:t>
      </w:r>
      <w:r w:rsidRPr="00C139B4">
        <w:t xml:space="preserve"> ]</w:t>
      </w:r>
    </w:p>
    <w:p w14:paraId="45A92772" w14:textId="77777777" w:rsidR="009D4C7F" w:rsidRPr="00C139B4" w:rsidRDefault="009D4C7F" w:rsidP="009D4C7F">
      <w:pPr>
        <w:ind w:left="1420"/>
        <w:rPr>
          <w:lang w:eastAsia="zh-CN"/>
        </w:rPr>
      </w:pPr>
      <w:r w:rsidRPr="00C139B4">
        <w:rPr>
          <w:rFonts w:hint="eastAsia"/>
          <w:lang w:eastAsia="zh-CN"/>
        </w:rPr>
        <w:t>[ Trace-Data]</w:t>
      </w:r>
    </w:p>
    <w:p w14:paraId="055B0880" w14:textId="77777777" w:rsidR="009D4C7F" w:rsidRPr="00C139B4" w:rsidRDefault="009D4C7F" w:rsidP="009D4C7F">
      <w:pPr>
        <w:ind w:left="1420"/>
      </w:pPr>
      <w:r w:rsidRPr="00C139B4">
        <w:t>[ GPRS-Subscription-Data ]</w:t>
      </w:r>
    </w:p>
    <w:p w14:paraId="37EB121B" w14:textId="77777777" w:rsidR="00C31AA7" w:rsidRPr="00C139B4" w:rsidRDefault="009D4C7F" w:rsidP="009D4C7F">
      <w:pPr>
        <w:ind w:left="1420"/>
      </w:pPr>
      <w:r w:rsidRPr="00C139B4">
        <w:t>*[ CSG-Subscription-Data ]</w:t>
      </w:r>
    </w:p>
    <w:p w14:paraId="4ADCED40" w14:textId="77777777" w:rsidR="00C31AA7" w:rsidRPr="00C139B4" w:rsidRDefault="009D4C7F" w:rsidP="009D4C7F">
      <w:pPr>
        <w:ind w:left="1420"/>
      </w:pPr>
      <w:r w:rsidRPr="00C139B4">
        <w:t>[ Roaming-Restricted-Due-To-Unsupported-Feature ]</w:t>
      </w:r>
    </w:p>
    <w:p w14:paraId="3F6446D0" w14:textId="1886A045" w:rsidR="009D4C7F" w:rsidRPr="00C139B4" w:rsidRDefault="009D4C7F" w:rsidP="009D4C7F">
      <w:pPr>
        <w:ind w:left="1420"/>
        <w:rPr>
          <w:lang w:eastAsia="zh-CN"/>
        </w:rPr>
      </w:pPr>
      <w:r w:rsidRPr="00C139B4">
        <w:t>[ Subscribed-Periodic-RAU-TAU-Timer ]</w:t>
      </w:r>
    </w:p>
    <w:p w14:paraId="04FD8251" w14:textId="77777777" w:rsidR="009D4C7F" w:rsidRPr="00C139B4" w:rsidRDefault="009D4C7F" w:rsidP="009D4C7F">
      <w:pPr>
        <w:ind w:left="1420"/>
        <w:rPr>
          <w:lang w:eastAsia="zh-CN"/>
        </w:rPr>
      </w:pPr>
      <w:r w:rsidRPr="00C139B4">
        <w:rPr>
          <w:rFonts w:hint="eastAsia"/>
        </w:rPr>
        <w:t xml:space="preserve">[ </w:t>
      </w:r>
      <w:r w:rsidRPr="00C139B4">
        <w:t>MPS</w:t>
      </w:r>
      <w:r w:rsidRPr="00C139B4">
        <w:rPr>
          <w:rFonts w:hint="eastAsia"/>
        </w:rPr>
        <w:t>-Priority ]</w:t>
      </w:r>
    </w:p>
    <w:p w14:paraId="0C7D0E5C" w14:textId="77777777" w:rsidR="009D4C7F" w:rsidRPr="00C139B4" w:rsidRDefault="009D4C7F" w:rsidP="009D4C7F">
      <w:pPr>
        <w:ind w:left="1420"/>
        <w:rPr>
          <w:lang w:eastAsia="zh-CN"/>
        </w:rPr>
      </w:pPr>
      <w:r w:rsidRPr="00C139B4">
        <w:rPr>
          <w:rFonts w:hint="eastAsia"/>
          <w:lang w:eastAsia="zh-CN"/>
        </w:rPr>
        <w:t xml:space="preserve">[ </w:t>
      </w:r>
      <w:r w:rsidRPr="00C139B4">
        <w:t>VPLMN</w:t>
      </w:r>
      <w:r w:rsidRPr="00C139B4">
        <w:rPr>
          <w:rFonts w:hint="eastAsia"/>
        </w:rPr>
        <w:t>-</w:t>
      </w:r>
      <w:r w:rsidRPr="00C139B4">
        <w:t>LIPA</w:t>
      </w:r>
      <w:r w:rsidRPr="00C139B4">
        <w:rPr>
          <w:rFonts w:hint="eastAsia"/>
        </w:rPr>
        <w:t>-</w:t>
      </w:r>
      <w:r w:rsidRPr="00C139B4">
        <w:t>Allowed</w:t>
      </w:r>
      <w:r w:rsidRPr="00C139B4">
        <w:rPr>
          <w:rFonts w:hint="eastAsia"/>
          <w:lang w:eastAsia="zh-CN"/>
        </w:rPr>
        <w:t xml:space="preserve"> ]</w:t>
      </w:r>
    </w:p>
    <w:p w14:paraId="349C83FD" w14:textId="77777777" w:rsidR="009D4C7F" w:rsidRPr="00C139B4" w:rsidRDefault="009D4C7F" w:rsidP="009D4C7F">
      <w:pPr>
        <w:ind w:left="1420"/>
        <w:rPr>
          <w:lang w:eastAsia="zh-CN"/>
        </w:rPr>
      </w:pPr>
      <w:r w:rsidRPr="00C139B4">
        <w:rPr>
          <w:lang w:eastAsia="zh-CN"/>
        </w:rPr>
        <w:t>[ Relay-Node-Indicator ]</w:t>
      </w:r>
    </w:p>
    <w:p w14:paraId="73804CF6" w14:textId="77777777" w:rsidR="009D4C7F" w:rsidRPr="00C139B4" w:rsidRDefault="009D4C7F" w:rsidP="009D4C7F">
      <w:pPr>
        <w:ind w:left="1420"/>
        <w:rPr>
          <w:lang w:eastAsia="ja-JP"/>
        </w:rPr>
      </w:pPr>
      <w:r w:rsidRPr="00C139B4">
        <w:rPr>
          <w:lang w:eastAsia="zh-CN"/>
        </w:rPr>
        <w:t>[ MDT-User-Consent ]</w:t>
      </w:r>
    </w:p>
    <w:p w14:paraId="1C156138" w14:textId="77777777" w:rsidR="009D4C7F" w:rsidRPr="00C139B4" w:rsidRDefault="009D4C7F" w:rsidP="009D4C7F">
      <w:pPr>
        <w:ind w:left="1420"/>
        <w:rPr>
          <w:lang w:eastAsia="zh-CN"/>
        </w:rPr>
      </w:pPr>
      <w:r w:rsidRPr="00C139B4">
        <w:rPr>
          <w:rFonts w:hint="eastAsia"/>
          <w:lang w:eastAsia="ja-JP"/>
        </w:rPr>
        <w:t>[</w:t>
      </w:r>
      <w:r w:rsidRPr="00C139B4">
        <w:rPr>
          <w:lang w:eastAsia="ja-JP"/>
        </w:rPr>
        <w:t xml:space="preserve"> </w:t>
      </w:r>
      <w:r w:rsidRPr="00C139B4">
        <w:rPr>
          <w:rFonts w:hint="eastAsia"/>
          <w:lang w:eastAsia="ja-JP"/>
        </w:rPr>
        <w:t>Subscribed-V</w:t>
      </w:r>
      <w:r w:rsidRPr="00C139B4">
        <w:rPr>
          <w:lang w:eastAsia="ja-JP"/>
        </w:rPr>
        <w:t xml:space="preserve">SRVCC </w:t>
      </w:r>
      <w:r w:rsidRPr="00C139B4">
        <w:rPr>
          <w:rFonts w:hint="eastAsia"/>
          <w:lang w:eastAsia="ja-JP"/>
        </w:rPr>
        <w:t>]</w:t>
      </w:r>
    </w:p>
    <w:p w14:paraId="7B3F71E3" w14:textId="77777777" w:rsidR="009D4C7F" w:rsidRPr="00C139B4" w:rsidRDefault="009D4C7F" w:rsidP="009D4C7F">
      <w:pPr>
        <w:ind w:left="1420"/>
        <w:rPr>
          <w:lang w:eastAsia="ja-JP"/>
        </w:rPr>
      </w:pPr>
      <w:r w:rsidRPr="00C139B4">
        <w:rPr>
          <w:rFonts w:hint="eastAsia"/>
          <w:lang w:eastAsia="zh-CN"/>
        </w:rPr>
        <w:t>[ ProSe-Subscription-Data ]</w:t>
      </w:r>
    </w:p>
    <w:p w14:paraId="4C011BC8" w14:textId="77777777" w:rsidR="009D4C7F" w:rsidRPr="00C139B4" w:rsidRDefault="009D4C7F" w:rsidP="009D4C7F">
      <w:pPr>
        <w:ind w:left="1420"/>
        <w:rPr>
          <w:lang w:eastAsia="ja-JP"/>
        </w:rPr>
      </w:pPr>
      <w:r w:rsidRPr="00C139B4">
        <w:rPr>
          <w:lang w:eastAsia="zh-CN"/>
        </w:rPr>
        <w:t xml:space="preserve">[ </w:t>
      </w:r>
      <w:r w:rsidRPr="00C139B4">
        <w:rPr>
          <w:lang w:eastAsia="ja-JP"/>
        </w:rPr>
        <w:t>Subscription-Data-Flags ]</w:t>
      </w:r>
    </w:p>
    <w:p w14:paraId="6193AD7B" w14:textId="77777777" w:rsidR="009D4C7F" w:rsidRPr="00C139B4" w:rsidRDefault="009D4C7F" w:rsidP="009D4C7F">
      <w:pPr>
        <w:ind w:left="1420"/>
        <w:rPr>
          <w:lang w:eastAsia="ja-JP"/>
        </w:rPr>
      </w:pPr>
      <w:r w:rsidRPr="00C139B4">
        <w:rPr>
          <w:lang w:eastAsia="ja-JP"/>
        </w:rPr>
        <w:t>*[ Adjacent-Access-Restriction-Data ]</w:t>
      </w:r>
    </w:p>
    <w:p w14:paraId="7973421D" w14:textId="77777777" w:rsidR="009D4C7F" w:rsidRPr="00C139B4" w:rsidRDefault="009D4C7F" w:rsidP="009D4C7F">
      <w:pPr>
        <w:ind w:left="1420"/>
        <w:rPr>
          <w:lang w:eastAsia="ja-JP"/>
        </w:rPr>
      </w:pPr>
      <w:r w:rsidRPr="00C139B4">
        <w:rPr>
          <w:lang w:eastAsia="zh-CN"/>
        </w:rPr>
        <w:t>[ DL-Buffering-Suggested-Packet-Count</w:t>
      </w:r>
      <w:r w:rsidRPr="00C139B4">
        <w:rPr>
          <w:lang w:eastAsia="ja-JP"/>
        </w:rPr>
        <w:t xml:space="preserve"> ]</w:t>
      </w:r>
    </w:p>
    <w:p w14:paraId="21E1A225" w14:textId="77777777" w:rsidR="00C31AA7" w:rsidRPr="00C139B4" w:rsidRDefault="009D4C7F" w:rsidP="009D4C7F">
      <w:pPr>
        <w:ind w:left="1420"/>
        <w:rPr>
          <w:lang w:eastAsia="ja-JP"/>
        </w:rPr>
      </w:pPr>
      <w:r w:rsidRPr="00C139B4">
        <w:t>*[ IMSI-Group-Id ]</w:t>
      </w:r>
    </w:p>
    <w:p w14:paraId="3399BB99" w14:textId="68163191" w:rsidR="009D4C7F" w:rsidRPr="00C139B4" w:rsidRDefault="009D4C7F" w:rsidP="009D4C7F">
      <w:pPr>
        <w:ind w:left="1420"/>
      </w:pPr>
      <w:r w:rsidRPr="00C139B4">
        <w:rPr>
          <w:lang w:eastAsia="ja-JP"/>
        </w:rPr>
        <w:t>[ UE-Usage-Type ]</w:t>
      </w:r>
    </w:p>
    <w:p w14:paraId="2BBEBB4B" w14:textId="77777777" w:rsidR="009D4C7F" w:rsidRPr="00C139B4" w:rsidRDefault="009D4C7F" w:rsidP="009D4C7F">
      <w:pPr>
        <w:ind w:left="1420"/>
        <w:rPr>
          <w:lang w:eastAsia="ja-JP"/>
        </w:rPr>
      </w:pPr>
      <w:r w:rsidRPr="00C139B4">
        <w:t>*[ AESE-Communication-Pattern ]</w:t>
      </w:r>
    </w:p>
    <w:p w14:paraId="4F23F680" w14:textId="77777777" w:rsidR="009D4C7F" w:rsidRPr="00C139B4" w:rsidRDefault="009D4C7F" w:rsidP="009D4C7F">
      <w:pPr>
        <w:ind w:left="1136" w:firstLine="284"/>
        <w:rPr>
          <w:lang w:eastAsia="zh-CN"/>
        </w:rPr>
      </w:pPr>
      <w:bookmarkStart w:id="1023" w:name="_PERM_MCCTEMPBM_CRPT53310200___2"/>
      <w:bookmarkEnd w:id="1022"/>
      <w:r w:rsidRPr="00C139B4">
        <w:rPr>
          <w:lang w:eastAsia="zh-CN"/>
        </w:rPr>
        <w:t>*</w:t>
      </w:r>
      <w:r w:rsidRPr="00C139B4">
        <w:rPr>
          <w:rFonts w:hint="eastAsia"/>
          <w:lang w:eastAsia="zh-CN"/>
        </w:rPr>
        <w:t>[</w:t>
      </w:r>
      <w:r w:rsidRPr="00C139B4">
        <w:rPr>
          <w:lang w:eastAsia="zh-CN"/>
        </w:rPr>
        <w:t xml:space="preserve"> </w:t>
      </w:r>
      <w:r w:rsidRPr="00C139B4">
        <w:rPr>
          <w:rFonts w:hint="eastAsia"/>
          <w:lang w:eastAsia="zh-CN"/>
        </w:rPr>
        <w:t>Monitoring-Event-Configuration</w:t>
      </w:r>
      <w:r w:rsidRPr="00C139B4">
        <w:rPr>
          <w:lang w:eastAsia="zh-CN"/>
        </w:rPr>
        <w:t xml:space="preserve"> </w:t>
      </w:r>
      <w:r w:rsidRPr="00C139B4">
        <w:rPr>
          <w:rFonts w:hint="eastAsia"/>
          <w:lang w:eastAsia="zh-CN"/>
        </w:rPr>
        <w:t>]</w:t>
      </w:r>
    </w:p>
    <w:p w14:paraId="31B46691" w14:textId="77777777" w:rsidR="009D4C7F" w:rsidRPr="00C139B4" w:rsidRDefault="009D4C7F" w:rsidP="009D4C7F">
      <w:pPr>
        <w:ind w:left="1136" w:firstLine="284"/>
        <w:rPr>
          <w:lang w:eastAsia="zh-CN"/>
        </w:rPr>
      </w:pPr>
      <w:r w:rsidRPr="00C139B4">
        <w:rPr>
          <w:lang w:eastAsia="zh-CN"/>
        </w:rPr>
        <w:t>[ Emergency-Info ]</w:t>
      </w:r>
    </w:p>
    <w:p w14:paraId="70CF88E3" w14:textId="77777777" w:rsidR="009D4C7F" w:rsidRPr="00C139B4" w:rsidRDefault="009D4C7F" w:rsidP="009D4C7F">
      <w:pPr>
        <w:ind w:left="1136" w:firstLine="284"/>
        <w:rPr>
          <w:lang w:eastAsia="zh-CN"/>
        </w:rPr>
      </w:pPr>
      <w:r w:rsidRPr="00C139B4">
        <w:rPr>
          <w:rFonts w:hint="eastAsia"/>
          <w:lang w:eastAsia="zh-CN"/>
        </w:rPr>
        <w:t>[ V2X-Subscription-Data ]</w:t>
      </w:r>
    </w:p>
    <w:p w14:paraId="64C35FDA" w14:textId="77777777" w:rsidR="009D4C7F" w:rsidRPr="00C139B4" w:rsidRDefault="009D4C7F" w:rsidP="009D4C7F">
      <w:pPr>
        <w:ind w:left="1136" w:firstLine="284"/>
        <w:rPr>
          <w:lang w:eastAsia="zh-CN"/>
        </w:rPr>
      </w:pPr>
      <w:r w:rsidRPr="00C139B4">
        <w:rPr>
          <w:rFonts w:hint="eastAsia"/>
          <w:lang w:eastAsia="zh-CN"/>
        </w:rPr>
        <w:t>[ V2X-Subscription-Data</w:t>
      </w:r>
      <w:r>
        <w:rPr>
          <w:lang w:eastAsia="zh-CN"/>
        </w:rPr>
        <w:t>-Nr</w:t>
      </w:r>
      <w:r w:rsidRPr="00C139B4">
        <w:rPr>
          <w:rFonts w:hint="eastAsia"/>
          <w:lang w:eastAsia="zh-CN"/>
        </w:rPr>
        <w:t xml:space="preserve"> ]</w:t>
      </w:r>
    </w:p>
    <w:p w14:paraId="364123E9" w14:textId="77777777" w:rsidR="009D4C7F" w:rsidRPr="00C139B4" w:rsidRDefault="009D4C7F" w:rsidP="009D4C7F">
      <w:pPr>
        <w:ind w:left="1136" w:firstLine="284"/>
        <w:rPr>
          <w:lang w:eastAsia="zh-CN"/>
        </w:rPr>
      </w:pPr>
      <w:r w:rsidRPr="00C139B4">
        <w:rPr>
          <w:lang w:eastAsia="zh-CN"/>
        </w:rPr>
        <w:t>*[ eDRX-Cycle-Length ]</w:t>
      </w:r>
    </w:p>
    <w:p w14:paraId="7C0B62D4" w14:textId="77777777" w:rsidR="009D4C7F" w:rsidRPr="00C139B4" w:rsidRDefault="009D4C7F" w:rsidP="009D4C7F">
      <w:pPr>
        <w:ind w:left="1136" w:firstLine="284"/>
        <w:rPr>
          <w:lang w:eastAsia="zh-CN"/>
        </w:rPr>
      </w:pPr>
      <w:r w:rsidRPr="00C139B4">
        <w:rPr>
          <w:lang w:eastAsia="zh-CN"/>
        </w:rPr>
        <w:t>[ External-Identifier ]</w:t>
      </w:r>
    </w:p>
    <w:p w14:paraId="5BDB6044" w14:textId="77777777" w:rsidR="009D4C7F" w:rsidRPr="00C139B4" w:rsidRDefault="009D4C7F" w:rsidP="009D4C7F">
      <w:pPr>
        <w:ind w:left="1136" w:firstLine="284"/>
        <w:rPr>
          <w:lang w:eastAsia="zh-CN"/>
        </w:rPr>
      </w:pPr>
      <w:r w:rsidRPr="00C139B4">
        <w:rPr>
          <w:lang w:eastAsia="zh-CN"/>
        </w:rPr>
        <w:t>[ Active-Time ]</w:t>
      </w:r>
    </w:p>
    <w:p w14:paraId="0A08F749" w14:textId="77777777" w:rsidR="009D4C7F" w:rsidRPr="00C139B4" w:rsidRDefault="009D4C7F" w:rsidP="009D4C7F">
      <w:pPr>
        <w:ind w:left="1136" w:firstLine="284"/>
        <w:rPr>
          <w:lang w:eastAsia="zh-CN"/>
        </w:rPr>
      </w:pPr>
      <w:r w:rsidRPr="00C139B4">
        <w:rPr>
          <w:lang w:eastAsia="zh-CN"/>
        </w:rPr>
        <w:t>[ Service-Gap-Time ]</w:t>
      </w:r>
    </w:p>
    <w:p w14:paraId="1503522F" w14:textId="77777777" w:rsidR="009D4C7F" w:rsidRPr="00C139B4" w:rsidRDefault="009D4C7F" w:rsidP="009D4C7F">
      <w:pPr>
        <w:ind w:left="1136" w:firstLine="284"/>
        <w:rPr>
          <w:lang w:eastAsia="zh-CN"/>
        </w:rPr>
      </w:pPr>
      <w:r w:rsidRPr="00C139B4">
        <w:rPr>
          <w:lang w:eastAsia="zh-CN"/>
        </w:rPr>
        <w:t>[ Broadcast-Location-Assistance-Data-Types ]</w:t>
      </w:r>
    </w:p>
    <w:p w14:paraId="6CD762E6" w14:textId="77777777" w:rsidR="00C31AA7" w:rsidRPr="00C139B4" w:rsidRDefault="009D4C7F" w:rsidP="009D4C7F">
      <w:pPr>
        <w:ind w:left="1136" w:firstLine="284"/>
        <w:rPr>
          <w:lang w:eastAsia="ja-JP"/>
        </w:rPr>
      </w:pPr>
      <w:r w:rsidRPr="00C139B4">
        <w:rPr>
          <w:rFonts w:hint="eastAsia"/>
          <w:lang w:eastAsia="zh-CN"/>
        </w:rPr>
        <w:t xml:space="preserve">[ </w:t>
      </w:r>
      <w:r w:rsidRPr="00C139B4">
        <w:rPr>
          <w:lang w:eastAsia="zh-CN"/>
        </w:rPr>
        <w:t>Aerial-UE-Subscription-Information</w:t>
      </w:r>
      <w:r w:rsidRPr="00C139B4">
        <w:rPr>
          <w:lang w:eastAsia="ja-JP"/>
        </w:rPr>
        <w:t xml:space="preserve"> </w:t>
      </w:r>
      <w:r w:rsidRPr="00C139B4">
        <w:rPr>
          <w:rFonts w:hint="eastAsia"/>
          <w:lang w:eastAsia="ja-JP"/>
        </w:rPr>
        <w:t>]</w:t>
      </w:r>
    </w:p>
    <w:p w14:paraId="04D4AACA" w14:textId="1DF9FBF5" w:rsidR="009D4C7F" w:rsidRPr="00C139B4" w:rsidRDefault="009D4C7F" w:rsidP="009D4C7F">
      <w:pPr>
        <w:ind w:left="1136" w:firstLine="284"/>
      </w:pPr>
      <w:r w:rsidRPr="00C139B4">
        <w:t>[ Core-Network-Restrictions ]</w:t>
      </w:r>
    </w:p>
    <w:p w14:paraId="6DA8BBE8" w14:textId="77777777" w:rsidR="009D4C7F" w:rsidRPr="00C139B4" w:rsidRDefault="009D4C7F" w:rsidP="009D4C7F">
      <w:pPr>
        <w:ind w:left="1136" w:firstLine="284"/>
        <w:rPr>
          <w:lang w:eastAsia="zh-CN"/>
        </w:rPr>
      </w:pPr>
      <w:r w:rsidRPr="00C139B4">
        <w:rPr>
          <w:lang w:eastAsia="zh-CN"/>
        </w:rPr>
        <w:t>*[</w:t>
      </w:r>
      <w:r w:rsidRPr="00C139B4">
        <w:rPr>
          <w:lang w:val="en-US" w:eastAsia="zh-CN"/>
        </w:rPr>
        <w:t xml:space="preserve"> </w:t>
      </w:r>
      <w:r w:rsidRPr="00C139B4">
        <w:rPr>
          <w:rFonts w:hint="eastAsia"/>
          <w:lang w:val="en-US" w:eastAsia="zh-CN"/>
        </w:rPr>
        <w:t>Paging</w:t>
      </w:r>
      <w:r>
        <w:rPr>
          <w:lang w:val="en-US" w:eastAsia="zh-CN"/>
        </w:rPr>
        <w:t>-</w:t>
      </w:r>
      <w:r w:rsidRPr="00C139B4">
        <w:rPr>
          <w:rFonts w:hint="eastAsia"/>
          <w:lang w:val="en-US" w:eastAsia="zh-CN"/>
        </w:rPr>
        <w:t>Time</w:t>
      </w:r>
      <w:r>
        <w:rPr>
          <w:lang w:val="en-US" w:eastAsia="zh-CN"/>
        </w:rPr>
        <w:t>-</w:t>
      </w:r>
      <w:r w:rsidRPr="00C139B4">
        <w:rPr>
          <w:rFonts w:hint="eastAsia"/>
          <w:lang w:val="en-US" w:eastAsia="zh-CN"/>
        </w:rPr>
        <w:t>Window</w:t>
      </w:r>
      <w:r w:rsidRPr="00C139B4">
        <w:rPr>
          <w:lang w:eastAsia="zh-CN"/>
        </w:rPr>
        <w:t xml:space="preserve"> ]</w:t>
      </w:r>
    </w:p>
    <w:p w14:paraId="7D3D99C8" w14:textId="77777777" w:rsidR="009D4C7F" w:rsidRPr="00C139B4" w:rsidRDefault="009D4C7F" w:rsidP="009D4C7F">
      <w:pPr>
        <w:ind w:left="1136" w:firstLine="284"/>
        <w:rPr>
          <w:lang w:eastAsia="zh-CN"/>
        </w:rPr>
      </w:pPr>
      <w:r>
        <w:rPr>
          <w:lang w:eastAsia="zh-CN"/>
        </w:rPr>
        <w:t>[ Subscribed-ARPI ]</w:t>
      </w:r>
    </w:p>
    <w:p w14:paraId="3F417A14" w14:textId="77777777" w:rsidR="009D4C7F" w:rsidRPr="00C139B4" w:rsidRDefault="009D4C7F" w:rsidP="009D4C7F">
      <w:pPr>
        <w:ind w:left="1136" w:firstLine="284"/>
        <w:rPr>
          <w:lang w:eastAsia="zh-CN"/>
        </w:rPr>
      </w:pPr>
      <w:r>
        <w:rPr>
          <w:lang w:eastAsia="zh-CN"/>
        </w:rPr>
        <w:t>[ IAB-Operation-Permission ]</w:t>
      </w:r>
    </w:p>
    <w:p w14:paraId="4DF524CF" w14:textId="77777777" w:rsidR="009D4C7F" w:rsidRPr="00C139B4" w:rsidRDefault="009D4C7F" w:rsidP="009D4C7F">
      <w:pPr>
        <w:ind w:left="1136" w:firstLine="284"/>
      </w:pPr>
      <w:r w:rsidRPr="00C139B4">
        <w:t>*[ AVP ]</w:t>
      </w:r>
    </w:p>
    <w:p w14:paraId="50920758" w14:textId="77777777" w:rsidR="009D4C7F" w:rsidRPr="00C139B4" w:rsidRDefault="009D4C7F" w:rsidP="009D4C7F">
      <w:pPr>
        <w:ind w:left="1136" w:firstLine="284"/>
      </w:pPr>
    </w:p>
    <w:bookmarkEnd w:id="1023"/>
    <w:p w14:paraId="0D309543" w14:textId="77777777" w:rsidR="009D4C7F" w:rsidRPr="00C139B4" w:rsidRDefault="009D4C7F" w:rsidP="009D4C7F">
      <w:r w:rsidRPr="00C139B4">
        <w:t>The AMBR included in this grouped AVP shall include the AMBR associated to the user</w:t>
      </w:r>
      <w:r>
        <w:t>'</w:t>
      </w:r>
      <w:r w:rsidRPr="00C139B4">
        <w:t>s subscription (UE-AMBR); Max-Requested-Bandwidth-UL and Max-Requested-Bandwidth-DL within this AVP shall not both be set to "0".</w:t>
      </w:r>
    </w:p>
    <w:p w14:paraId="1BDADA19" w14:textId="77777777" w:rsidR="009D4C7F" w:rsidRDefault="009D4C7F" w:rsidP="009D4C7F">
      <w:r w:rsidRPr="00C139B4">
        <w:t xml:space="preserve">The APN-OI-Replacement included in this grouped AVP shall include the </w:t>
      </w:r>
      <w:r w:rsidRPr="00C139B4">
        <w:rPr>
          <w:rFonts w:hint="eastAsia"/>
          <w:lang w:eastAsia="zh-CN"/>
        </w:rPr>
        <w:t xml:space="preserve">UE level </w:t>
      </w:r>
      <w:r w:rsidRPr="00C139B4">
        <w:t>APN-OI-Replacement associated to the user</w:t>
      </w:r>
      <w:r>
        <w:t>'</w:t>
      </w:r>
      <w:r w:rsidRPr="00C139B4">
        <w:t>s subscription.</w:t>
      </w:r>
    </w:p>
    <w:p w14:paraId="35EDB1BF" w14:textId="77777777" w:rsidR="009D4C7F" w:rsidRPr="00C139B4" w:rsidRDefault="009D4C7F" w:rsidP="009D4C7F">
      <w:r>
        <w:t>When multiple External Identifiers are defined for the same subscription, the External-Identifier in this grouped AVP shall contain a default External Identifier determined by the HSS.</w:t>
      </w:r>
    </w:p>
    <w:p w14:paraId="7AC8BCDB" w14:textId="77777777" w:rsidR="009D4C7F" w:rsidRPr="00C139B4" w:rsidRDefault="009D4C7F" w:rsidP="00FA6621">
      <w:pPr>
        <w:pStyle w:val="Heading3"/>
      </w:pPr>
      <w:bookmarkStart w:id="1024" w:name="_Toc20211971"/>
      <w:bookmarkStart w:id="1025" w:name="_Toc27727247"/>
      <w:bookmarkStart w:id="1026" w:name="_Toc36041902"/>
      <w:bookmarkStart w:id="1027" w:name="_Toc44871325"/>
      <w:bookmarkStart w:id="1028" w:name="_Toc44871724"/>
      <w:bookmarkStart w:id="1029" w:name="_Toc51861799"/>
      <w:bookmarkStart w:id="1030" w:name="_Toc57978204"/>
      <w:bookmarkStart w:id="1031" w:name="_Toc155206061"/>
      <w:r w:rsidRPr="00C139B4">
        <w:t>7.3.3</w:t>
      </w:r>
      <w:r w:rsidRPr="00C139B4">
        <w:tab/>
        <w:t>Terminal-Information</w:t>
      </w:r>
      <w:bookmarkEnd w:id="1024"/>
      <w:bookmarkEnd w:id="1025"/>
      <w:bookmarkEnd w:id="1026"/>
      <w:bookmarkEnd w:id="1027"/>
      <w:bookmarkEnd w:id="1028"/>
      <w:bookmarkEnd w:id="1029"/>
      <w:bookmarkEnd w:id="1030"/>
      <w:bookmarkEnd w:id="1031"/>
    </w:p>
    <w:p w14:paraId="020220E9" w14:textId="77777777" w:rsidR="009D4C7F" w:rsidRPr="00C139B4" w:rsidRDefault="009D4C7F" w:rsidP="009D4C7F">
      <w:r w:rsidRPr="00C139B4">
        <w:t>The Terminal-Information AVP is of type Grouped. This AVP shall contain the information about the user</w:t>
      </w:r>
      <w:r>
        <w:t>'</w:t>
      </w:r>
      <w:r w:rsidRPr="00C139B4">
        <w:t>s terminal.</w:t>
      </w:r>
    </w:p>
    <w:p w14:paraId="26B54E28" w14:textId="77777777" w:rsidR="009D4C7F" w:rsidRPr="00C139B4" w:rsidRDefault="009D4C7F" w:rsidP="009D4C7F">
      <w:r w:rsidRPr="00C139B4">
        <w:t>AVP format</w:t>
      </w:r>
    </w:p>
    <w:p w14:paraId="14842143" w14:textId="77777777" w:rsidR="009D4C7F" w:rsidRPr="00C139B4" w:rsidRDefault="009D4C7F" w:rsidP="009D4C7F">
      <w:pPr>
        <w:ind w:left="568"/>
      </w:pPr>
      <w:bookmarkStart w:id="1032" w:name="_PERM_MCCTEMPBM_CRPT53310201___2"/>
      <w:r w:rsidRPr="00C139B4">
        <w:t xml:space="preserve">Terminal-Information ::= &lt;AVP header: </w:t>
      </w:r>
      <w:r w:rsidRPr="00C139B4">
        <w:rPr>
          <w:rFonts w:hint="eastAsia"/>
          <w:lang w:eastAsia="zh-CN"/>
        </w:rPr>
        <w:t>1401</w:t>
      </w:r>
      <w:r w:rsidRPr="00C139B4">
        <w:t xml:space="preserve"> 10415&gt;</w:t>
      </w:r>
    </w:p>
    <w:p w14:paraId="4515F962" w14:textId="77777777" w:rsidR="00C31AA7" w:rsidRPr="00C139B4" w:rsidRDefault="009D4C7F" w:rsidP="009D4C7F">
      <w:pPr>
        <w:ind w:left="1420"/>
      </w:pPr>
      <w:bookmarkStart w:id="1033" w:name="_PERM_MCCTEMPBM_CRPT53310202___2"/>
      <w:bookmarkEnd w:id="1032"/>
      <w:r w:rsidRPr="00C139B4">
        <w:t>[ IMEI ]</w:t>
      </w:r>
    </w:p>
    <w:p w14:paraId="1D0A2DE6" w14:textId="770D0BB3" w:rsidR="009D4C7F" w:rsidRPr="00C139B4" w:rsidRDefault="009D4C7F" w:rsidP="009D4C7F">
      <w:pPr>
        <w:ind w:left="1420"/>
      </w:pPr>
      <w:r w:rsidRPr="00C139B4">
        <w:t>[ 3GPP2-MEID ]</w:t>
      </w:r>
    </w:p>
    <w:p w14:paraId="2A8F8468" w14:textId="77777777" w:rsidR="009D4C7F" w:rsidRPr="00C139B4" w:rsidRDefault="009D4C7F" w:rsidP="009D4C7F">
      <w:pPr>
        <w:ind w:left="1420"/>
      </w:pPr>
      <w:r w:rsidRPr="00C139B4">
        <w:t>[ Software-Version ]</w:t>
      </w:r>
    </w:p>
    <w:p w14:paraId="5ED757EE" w14:textId="77777777" w:rsidR="009D4C7F" w:rsidRPr="00C139B4" w:rsidRDefault="009D4C7F" w:rsidP="009D4C7F">
      <w:pPr>
        <w:ind w:left="1136" w:firstLine="284"/>
      </w:pPr>
      <w:bookmarkStart w:id="1034" w:name="_PERM_MCCTEMPBM_CRPT53310203___2"/>
      <w:bookmarkEnd w:id="1033"/>
      <w:r w:rsidRPr="00C139B4">
        <w:t>*[ AVP ]</w:t>
      </w:r>
    </w:p>
    <w:p w14:paraId="1B1FCF92" w14:textId="77777777" w:rsidR="00C31AA7" w:rsidRPr="00C139B4" w:rsidRDefault="009D4C7F" w:rsidP="00FA6621">
      <w:pPr>
        <w:pStyle w:val="Heading3"/>
      </w:pPr>
      <w:bookmarkStart w:id="1035" w:name="_Toc20211972"/>
      <w:bookmarkStart w:id="1036" w:name="_Toc27727248"/>
      <w:bookmarkStart w:id="1037" w:name="_Toc36041903"/>
      <w:bookmarkStart w:id="1038" w:name="_Toc44871326"/>
      <w:bookmarkStart w:id="1039" w:name="_Toc44871725"/>
      <w:bookmarkStart w:id="1040" w:name="_Toc51861800"/>
      <w:bookmarkStart w:id="1041" w:name="_Toc57978205"/>
      <w:bookmarkStart w:id="1042" w:name="_Toc155206062"/>
      <w:bookmarkEnd w:id="1034"/>
      <w:r w:rsidRPr="00C139B4">
        <w:t>7.3.4</w:t>
      </w:r>
      <w:r w:rsidRPr="00C139B4">
        <w:tab/>
        <w:t>IMEI</w:t>
      </w:r>
      <w:bookmarkEnd w:id="1035"/>
      <w:bookmarkEnd w:id="1036"/>
      <w:bookmarkEnd w:id="1037"/>
      <w:bookmarkEnd w:id="1038"/>
      <w:bookmarkEnd w:id="1039"/>
      <w:bookmarkEnd w:id="1040"/>
      <w:bookmarkEnd w:id="1041"/>
      <w:bookmarkEnd w:id="1042"/>
    </w:p>
    <w:p w14:paraId="0D36A0C6" w14:textId="2E6AD228" w:rsidR="009D4C7F" w:rsidRPr="00C139B4" w:rsidRDefault="009D4C7F" w:rsidP="009D4C7F">
      <w:r w:rsidRPr="00C139B4">
        <w:t xml:space="preserve">The IMEI AVP is of type UTF8String. This AVP shall contain the International Mobile Equipment Identity, as specified in </w:t>
      </w:r>
      <w:r>
        <w:t>3GPP TS 2</w:t>
      </w:r>
      <w:r w:rsidRPr="00C139B4">
        <w:t>3.003</w:t>
      </w:r>
      <w:r>
        <w:t> [</w:t>
      </w:r>
      <w:r w:rsidRPr="00C139B4">
        <w:t>3]. It should consist of 14 digits, including the 8-digit Type Allocation Code (TAC) and the 6-digit Serial Number (SNR). It may also include a 15</w:t>
      </w:r>
      <w:r w:rsidRPr="00C139B4">
        <w:rPr>
          <w:vertAlign w:val="superscript"/>
        </w:rPr>
        <w:t>th</w:t>
      </w:r>
      <w:r w:rsidRPr="00C139B4">
        <w:t xml:space="preserve"> digit.</w:t>
      </w:r>
    </w:p>
    <w:p w14:paraId="2042BDF9" w14:textId="77777777" w:rsidR="00C31AA7" w:rsidRPr="00C139B4" w:rsidRDefault="009D4C7F" w:rsidP="00FA6621">
      <w:pPr>
        <w:pStyle w:val="Heading3"/>
      </w:pPr>
      <w:bookmarkStart w:id="1043" w:name="_Toc20211973"/>
      <w:bookmarkStart w:id="1044" w:name="_Toc27727249"/>
      <w:bookmarkStart w:id="1045" w:name="_Toc36041904"/>
      <w:bookmarkStart w:id="1046" w:name="_Toc44871327"/>
      <w:bookmarkStart w:id="1047" w:name="_Toc44871726"/>
      <w:bookmarkStart w:id="1048" w:name="_Toc51861801"/>
      <w:bookmarkStart w:id="1049" w:name="_Toc57978206"/>
      <w:bookmarkStart w:id="1050" w:name="_Toc155206063"/>
      <w:r w:rsidRPr="00C139B4">
        <w:t>7.3.5</w:t>
      </w:r>
      <w:r w:rsidRPr="00C139B4">
        <w:tab/>
        <w:t>Software-Version</w:t>
      </w:r>
      <w:bookmarkEnd w:id="1043"/>
      <w:bookmarkEnd w:id="1044"/>
      <w:bookmarkEnd w:id="1045"/>
      <w:bookmarkEnd w:id="1046"/>
      <w:bookmarkEnd w:id="1047"/>
      <w:bookmarkEnd w:id="1048"/>
      <w:bookmarkEnd w:id="1049"/>
      <w:bookmarkEnd w:id="1050"/>
    </w:p>
    <w:p w14:paraId="589E5EF1" w14:textId="3B7EC3DD" w:rsidR="009D4C7F" w:rsidRPr="00C139B4" w:rsidRDefault="009D4C7F" w:rsidP="009D4C7F">
      <w:r w:rsidRPr="00C139B4">
        <w:t xml:space="preserve">The Software-Version AVP is of type UTF8String. This AVP shall contain the 2-digit Software Version Number (SVN) of the International Mobile Equipment Identity, as specified in </w:t>
      </w:r>
      <w:r>
        <w:t>3GPP TS 2</w:t>
      </w:r>
      <w:r w:rsidRPr="00C139B4">
        <w:t>3.003</w:t>
      </w:r>
      <w:r>
        <w:t> [</w:t>
      </w:r>
      <w:r w:rsidRPr="00C139B4">
        <w:t>3].</w:t>
      </w:r>
    </w:p>
    <w:p w14:paraId="4EAD2DCC" w14:textId="77777777" w:rsidR="009D4C7F" w:rsidRPr="00C139B4" w:rsidRDefault="009D4C7F" w:rsidP="00FA6621">
      <w:pPr>
        <w:pStyle w:val="Heading3"/>
      </w:pPr>
      <w:bookmarkStart w:id="1051" w:name="_Toc20211974"/>
      <w:bookmarkStart w:id="1052" w:name="_Toc27727250"/>
      <w:bookmarkStart w:id="1053" w:name="_Toc36041905"/>
      <w:bookmarkStart w:id="1054" w:name="_Toc44871328"/>
      <w:bookmarkStart w:id="1055" w:name="_Toc44871727"/>
      <w:bookmarkStart w:id="1056" w:name="_Toc51861802"/>
      <w:bookmarkStart w:id="1057" w:name="_Toc57978207"/>
      <w:bookmarkStart w:id="1058" w:name="_Toc155206064"/>
      <w:r w:rsidRPr="00C139B4">
        <w:t>7.3.6</w:t>
      </w:r>
      <w:r w:rsidRPr="00C139B4">
        <w:tab/>
        <w:t>3GPP2-MEID</w:t>
      </w:r>
      <w:bookmarkEnd w:id="1051"/>
      <w:bookmarkEnd w:id="1052"/>
      <w:bookmarkEnd w:id="1053"/>
      <w:bookmarkEnd w:id="1054"/>
      <w:bookmarkEnd w:id="1055"/>
      <w:bookmarkEnd w:id="1056"/>
      <w:bookmarkEnd w:id="1057"/>
      <w:bookmarkEnd w:id="1058"/>
    </w:p>
    <w:p w14:paraId="64C2DAAD" w14:textId="77777777" w:rsidR="009D4C7F" w:rsidRPr="00C139B4" w:rsidRDefault="009D4C7F" w:rsidP="009D4C7F">
      <w:r w:rsidRPr="00C139B4">
        <w:t>This AVP is of type OctetString. This AVP contains the Mobile Equipment Identifier of the user's terminal. For further details on the encoding of the AVP data, refer to the encoding of the Mobile Identity (MEID) octets 3 to 10 in 3GPP2 A.S0022</w:t>
      </w:r>
      <w:r>
        <w:t> [</w:t>
      </w:r>
      <w:r w:rsidRPr="00C139B4">
        <w:t>28] Annex A.</w:t>
      </w:r>
    </w:p>
    <w:p w14:paraId="24F63251" w14:textId="77777777" w:rsidR="00C31AA7" w:rsidRPr="00C139B4" w:rsidRDefault="009D4C7F" w:rsidP="00FA6621">
      <w:pPr>
        <w:pStyle w:val="Heading3"/>
      </w:pPr>
      <w:bookmarkStart w:id="1059" w:name="_Toc20211975"/>
      <w:bookmarkStart w:id="1060" w:name="_Toc27727251"/>
      <w:bookmarkStart w:id="1061" w:name="_Toc36041906"/>
      <w:bookmarkStart w:id="1062" w:name="_Toc44871329"/>
      <w:bookmarkStart w:id="1063" w:name="_Toc44871728"/>
      <w:bookmarkStart w:id="1064" w:name="_Toc51861803"/>
      <w:bookmarkStart w:id="1065" w:name="_Toc57978208"/>
      <w:bookmarkStart w:id="1066" w:name="_Toc155206065"/>
      <w:r w:rsidRPr="00C139B4">
        <w:t>7.3.7</w:t>
      </w:r>
      <w:r w:rsidRPr="00C139B4">
        <w:tab/>
        <w:t>ULR-Flags</w:t>
      </w:r>
      <w:bookmarkEnd w:id="1059"/>
      <w:bookmarkEnd w:id="1060"/>
      <w:bookmarkEnd w:id="1061"/>
      <w:bookmarkEnd w:id="1062"/>
      <w:bookmarkEnd w:id="1063"/>
      <w:bookmarkEnd w:id="1064"/>
      <w:bookmarkEnd w:id="1065"/>
      <w:bookmarkEnd w:id="1066"/>
    </w:p>
    <w:p w14:paraId="5A398AF5" w14:textId="13F515BC" w:rsidR="009D4C7F" w:rsidRPr="00C139B4" w:rsidRDefault="009D4C7F" w:rsidP="009D4C7F">
      <w:r w:rsidRPr="00C139B4">
        <w:t>The ULR-Flags AVP is of type Unsigned32 and it shall contain a bit mask. The meaning of the bits shall be as defined in table 7.3.7/1:</w:t>
      </w:r>
    </w:p>
    <w:p w14:paraId="6C94C725" w14:textId="77777777" w:rsidR="009D4C7F" w:rsidRPr="00C139B4" w:rsidRDefault="009D4C7F" w:rsidP="009D4C7F">
      <w:pPr>
        <w:pStyle w:val="TH"/>
      </w:pPr>
      <w:r w:rsidRPr="00C139B4">
        <w:t>Table 7.3.7/1: ULR-Flags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9D4C7F" w:rsidRPr="00C139B4" w14:paraId="13399FEF" w14:textId="77777777" w:rsidTr="002B6321">
        <w:trPr>
          <w:cantSplit/>
          <w:jc w:val="center"/>
        </w:trPr>
        <w:tc>
          <w:tcPr>
            <w:tcW w:w="993" w:type="dxa"/>
          </w:tcPr>
          <w:p w14:paraId="22A8D718" w14:textId="77777777" w:rsidR="009D4C7F" w:rsidRPr="00C139B4" w:rsidRDefault="009D4C7F" w:rsidP="002B6321">
            <w:pPr>
              <w:pStyle w:val="TAH"/>
            </w:pPr>
            <w:r w:rsidRPr="00C139B4">
              <w:t>Bit</w:t>
            </w:r>
          </w:p>
        </w:tc>
        <w:tc>
          <w:tcPr>
            <w:tcW w:w="1842" w:type="dxa"/>
          </w:tcPr>
          <w:p w14:paraId="425088EA" w14:textId="77777777" w:rsidR="009D4C7F" w:rsidRPr="00C139B4" w:rsidRDefault="009D4C7F" w:rsidP="002B6321">
            <w:pPr>
              <w:pStyle w:val="TAH"/>
            </w:pPr>
            <w:r w:rsidRPr="00C139B4">
              <w:t>Name</w:t>
            </w:r>
          </w:p>
        </w:tc>
        <w:tc>
          <w:tcPr>
            <w:tcW w:w="5387" w:type="dxa"/>
          </w:tcPr>
          <w:p w14:paraId="26A140A4" w14:textId="77777777" w:rsidR="009D4C7F" w:rsidRPr="00C139B4" w:rsidRDefault="009D4C7F" w:rsidP="002B6321">
            <w:pPr>
              <w:pStyle w:val="TAH"/>
            </w:pPr>
            <w:r w:rsidRPr="00C139B4">
              <w:t>Description</w:t>
            </w:r>
          </w:p>
        </w:tc>
      </w:tr>
      <w:tr w:rsidR="009D4C7F" w:rsidRPr="00C139B4" w14:paraId="48F981A2" w14:textId="77777777" w:rsidTr="002B6321">
        <w:trPr>
          <w:cantSplit/>
          <w:jc w:val="center"/>
        </w:trPr>
        <w:tc>
          <w:tcPr>
            <w:tcW w:w="993" w:type="dxa"/>
          </w:tcPr>
          <w:p w14:paraId="24B94AD3" w14:textId="77777777" w:rsidR="009D4C7F" w:rsidRPr="00C139B4" w:rsidRDefault="009D4C7F" w:rsidP="002B6321">
            <w:pPr>
              <w:pStyle w:val="TAC"/>
            </w:pPr>
            <w:r w:rsidRPr="00C139B4">
              <w:t>0</w:t>
            </w:r>
          </w:p>
        </w:tc>
        <w:tc>
          <w:tcPr>
            <w:tcW w:w="1842" w:type="dxa"/>
          </w:tcPr>
          <w:p w14:paraId="73784090" w14:textId="77777777" w:rsidR="009D4C7F" w:rsidRPr="00C139B4" w:rsidRDefault="009D4C7F" w:rsidP="002B6321">
            <w:pPr>
              <w:pStyle w:val="TAL"/>
            </w:pPr>
            <w:r w:rsidRPr="00C139B4">
              <w:t>Single-Registration-Indication</w:t>
            </w:r>
          </w:p>
        </w:tc>
        <w:tc>
          <w:tcPr>
            <w:tcW w:w="5387" w:type="dxa"/>
          </w:tcPr>
          <w:p w14:paraId="6751D231" w14:textId="77777777" w:rsidR="009D4C7F" w:rsidRPr="00C139B4" w:rsidRDefault="009D4C7F" w:rsidP="002B6321">
            <w:pPr>
              <w:pStyle w:val="TAL"/>
            </w:pPr>
            <w:r w:rsidRPr="00C139B4">
              <w:t>This bit, when set, indicates that the HSS shall send Cancel Location to the SGSN. An SGSN shall not set this bit when sending ULR.</w:t>
            </w:r>
          </w:p>
        </w:tc>
      </w:tr>
      <w:tr w:rsidR="009D4C7F" w:rsidRPr="00C139B4" w14:paraId="708CC458" w14:textId="77777777" w:rsidTr="002B6321">
        <w:trPr>
          <w:cantSplit/>
          <w:jc w:val="center"/>
        </w:trPr>
        <w:tc>
          <w:tcPr>
            <w:tcW w:w="993" w:type="dxa"/>
          </w:tcPr>
          <w:p w14:paraId="26EF09E8" w14:textId="77777777" w:rsidR="009D4C7F" w:rsidRPr="00C139B4" w:rsidRDefault="009D4C7F" w:rsidP="002B6321">
            <w:pPr>
              <w:pStyle w:val="TAC"/>
            </w:pPr>
            <w:r w:rsidRPr="00C139B4">
              <w:t>1</w:t>
            </w:r>
          </w:p>
        </w:tc>
        <w:tc>
          <w:tcPr>
            <w:tcW w:w="1842" w:type="dxa"/>
          </w:tcPr>
          <w:p w14:paraId="3B5BCBE5" w14:textId="77777777" w:rsidR="009D4C7F" w:rsidRPr="00C139B4" w:rsidRDefault="009D4C7F" w:rsidP="002B6321">
            <w:pPr>
              <w:pStyle w:val="TAL"/>
            </w:pPr>
            <w:r w:rsidRPr="00C139B4">
              <w:t>S</w:t>
            </w:r>
            <w:smartTag w:uri="urn:schemas-microsoft-com:office:smarttags" w:element="chmetcnv">
              <w:smartTagPr>
                <w:attr w:name="TCSC" w:val="0"/>
                <w:attr w:name="NumberType" w:val="1"/>
                <w:attr w:name="Negative" w:val="False"/>
                <w:attr w:name="HasSpace" w:val="False"/>
                <w:attr w:name="SourceValue" w:val="6"/>
                <w:attr w:name="UnitName" w:val="a"/>
              </w:smartTagPr>
              <w:r w:rsidRPr="00C139B4">
                <w:t>6a</w:t>
              </w:r>
            </w:smartTag>
            <w:r w:rsidRPr="00C139B4">
              <w:t>/S6d-Indicator</w:t>
            </w:r>
          </w:p>
        </w:tc>
        <w:tc>
          <w:tcPr>
            <w:tcW w:w="5387" w:type="dxa"/>
          </w:tcPr>
          <w:p w14:paraId="4BA9D606" w14:textId="77777777" w:rsidR="009D4C7F" w:rsidRPr="00C139B4" w:rsidRDefault="009D4C7F" w:rsidP="002B6321">
            <w:pPr>
              <w:pStyle w:val="TAL"/>
            </w:pPr>
            <w:r w:rsidRPr="00C139B4">
              <w:t>This bit, when set, indicates that the ULR message is sent on the S</w:t>
            </w:r>
            <w:smartTag w:uri="urn:schemas-microsoft-com:office:smarttags" w:element="chmetcnv">
              <w:smartTagPr>
                <w:attr w:name="TCSC" w:val="0"/>
                <w:attr w:name="NumberType" w:val="1"/>
                <w:attr w:name="Negative" w:val="False"/>
                <w:attr w:name="HasSpace" w:val="False"/>
                <w:attr w:name="SourceValue" w:val="6"/>
                <w:attr w:name="UnitName" w:val="a"/>
              </w:smartTagPr>
              <w:r w:rsidRPr="00C139B4">
                <w:t>6a</w:t>
              </w:r>
            </w:smartTag>
            <w:r w:rsidRPr="00C139B4">
              <w:t xml:space="preserve"> interface, i.e. the source node is an MME (or a combined MME/SGSN to which the UE is attached via E-UTRAN).</w:t>
            </w:r>
          </w:p>
          <w:p w14:paraId="4D84891C" w14:textId="77777777" w:rsidR="009D4C7F" w:rsidRPr="00C139B4" w:rsidRDefault="009D4C7F" w:rsidP="002B6321">
            <w:pPr>
              <w:pStyle w:val="TAL"/>
            </w:pPr>
            <w:r w:rsidRPr="00C139B4">
              <w:t>This bit, when cleared, indicates that the ULR message is sent on the S6d interface, i.e. the source node is an SGSN (or a combined MME/SGSN to which the UE is attached via UTRAN or GERAN).</w:t>
            </w:r>
          </w:p>
        </w:tc>
      </w:tr>
      <w:tr w:rsidR="009D4C7F" w:rsidRPr="00C139B4" w14:paraId="235B63AE" w14:textId="77777777" w:rsidTr="002B6321">
        <w:trPr>
          <w:cantSplit/>
          <w:jc w:val="center"/>
        </w:trPr>
        <w:tc>
          <w:tcPr>
            <w:tcW w:w="993" w:type="dxa"/>
          </w:tcPr>
          <w:p w14:paraId="6355679E" w14:textId="77777777" w:rsidR="009D4C7F" w:rsidRPr="00C139B4" w:rsidRDefault="009D4C7F" w:rsidP="002B6321">
            <w:pPr>
              <w:pStyle w:val="TAC"/>
            </w:pPr>
            <w:r w:rsidRPr="00C139B4">
              <w:t>2</w:t>
            </w:r>
          </w:p>
        </w:tc>
        <w:tc>
          <w:tcPr>
            <w:tcW w:w="1842" w:type="dxa"/>
          </w:tcPr>
          <w:p w14:paraId="5E74F7C8" w14:textId="77777777" w:rsidR="009D4C7F" w:rsidRPr="00C139B4" w:rsidRDefault="009D4C7F" w:rsidP="002B6321">
            <w:pPr>
              <w:pStyle w:val="TAL"/>
            </w:pPr>
            <w:r w:rsidRPr="00C139B4">
              <w:t>Skip Subscriber Data</w:t>
            </w:r>
          </w:p>
        </w:tc>
        <w:tc>
          <w:tcPr>
            <w:tcW w:w="5387" w:type="dxa"/>
          </w:tcPr>
          <w:p w14:paraId="48529643" w14:textId="77777777" w:rsidR="009D4C7F" w:rsidRPr="00C139B4" w:rsidRDefault="009D4C7F" w:rsidP="002B6321">
            <w:pPr>
              <w:pStyle w:val="TAL"/>
            </w:pPr>
            <w:r w:rsidRPr="00C139B4">
              <w:t>This bit, when set, indicates that the HSS may skip subscription data in ULA</w:t>
            </w:r>
            <w:r w:rsidRPr="00C139B4">
              <w:rPr>
                <w:rFonts w:hint="eastAsia"/>
                <w:lang w:eastAsia="zh-CN"/>
              </w:rPr>
              <w:t xml:space="preserve">. </w:t>
            </w:r>
            <w:r w:rsidRPr="00C139B4">
              <w:rPr>
                <w:lang w:eastAsia="zh-CN"/>
              </w:rPr>
              <w:t xml:space="preserve">If the subscription data has changed in </w:t>
            </w:r>
            <w:r w:rsidRPr="00C139B4">
              <w:rPr>
                <w:rFonts w:hint="eastAsia"/>
                <w:lang w:eastAsia="zh-CN"/>
              </w:rPr>
              <w:t xml:space="preserve">the </w:t>
            </w:r>
            <w:r w:rsidRPr="00C139B4">
              <w:rPr>
                <w:lang w:eastAsia="zh-CN"/>
              </w:rPr>
              <w:t>HSS after the last successful update of the MME/SGSN, the HSS shall ignore this bit and send the updated subscription data.</w:t>
            </w:r>
            <w:r w:rsidRPr="00C139B4">
              <w:rPr>
                <w:rFonts w:hint="eastAsia"/>
                <w:lang w:eastAsia="zh-CN"/>
              </w:rPr>
              <w:t xml:space="preserve"> </w:t>
            </w:r>
            <w:r w:rsidRPr="00C139B4">
              <w:t>If the HSS effectively skips the sending of subscription data, the GPRS-Subscription-Data-Indicator flag can be ignored.</w:t>
            </w:r>
          </w:p>
        </w:tc>
      </w:tr>
      <w:tr w:rsidR="009D4C7F" w:rsidRPr="00C139B4" w14:paraId="270A01FB" w14:textId="77777777" w:rsidTr="002B6321">
        <w:trPr>
          <w:cantSplit/>
          <w:jc w:val="center"/>
        </w:trPr>
        <w:tc>
          <w:tcPr>
            <w:tcW w:w="993" w:type="dxa"/>
          </w:tcPr>
          <w:p w14:paraId="040BCDCD" w14:textId="77777777" w:rsidR="009D4C7F" w:rsidRPr="00C139B4" w:rsidRDefault="009D4C7F" w:rsidP="002B6321">
            <w:pPr>
              <w:pStyle w:val="TAC"/>
            </w:pPr>
            <w:r w:rsidRPr="00C139B4">
              <w:t>3</w:t>
            </w:r>
          </w:p>
        </w:tc>
        <w:tc>
          <w:tcPr>
            <w:tcW w:w="1842" w:type="dxa"/>
          </w:tcPr>
          <w:p w14:paraId="53E2DECE" w14:textId="77777777" w:rsidR="009D4C7F" w:rsidRPr="00C139B4" w:rsidRDefault="009D4C7F" w:rsidP="002B6321">
            <w:pPr>
              <w:pStyle w:val="TAL"/>
            </w:pPr>
            <w:r w:rsidRPr="00C139B4">
              <w:t>GPRS-Subscription-Data-Indicator</w:t>
            </w:r>
          </w:p>
        </w:tc>
        <w:tc>
          <w:tcPr>
            <w:tcW w:w="5387" w:type="dxa"/>
          </w:tcPr>
          <w:p w14:paraId="418A5A8E" w14:textId="77777777" w:rsidR="009D4C7F" w:rsidRPr="00C139B4" w:rsidRDefault="009D4C7F" w:rsidP="002B6321">
            <w:pPr>
              <w:pStyle w:val="TAL"/>
            </w:pPr>
            <w:r w:rsidRPr="00C139B4">
              <w:t>This bit, when set, indicates that the HSS shall include in the ULA command the GPRS subscription data, if available in the HSS; it shall be included in the GPRS-Subscription-Data AVP inside the Subscription-Data AVP (see 7.3.2).</w:t>
            </w:r>
          </w:p>
          <w:p w14:paraId="73C0CBA1" w14:textId="77777777" w:rsidR="009D4C7F" w:rsidRPr="00C139B4" w:rsidRDefault="009D4C7F" w:rsidP="002B6321">
            <w:pPr>
              <w:pStyle w:val="TAL"/>
            </w:pPr>
            <w:r w:rsidRPr="00C139B4">
              <w:t>Otherwise, the HSS shall not include the GPRS-Subscription-Data AVP in the response, unless the Update Location Request is received over the S6d interface and there is no APN configuration profile stored for the subscriber, or when the subscription data is returned by a Pre-Rel-8 HSS (via an IWF).</w:t>
            </w:r>
          </w:p>
          <w:p w14:paraId="4650DBB8" w14:textId="77777777" w:rsidR="009D4C7F" w:rsidRPr="00C139B4" w:rsidRDefault="009D4C7F" w:rsidP="002B6321">
            <w:pPr>
              <w:pStyle w:val="TAL"/>
            </w:pPr>
            <w:r w:rsidRPr="00C139B4">
              <w:t>A standalone MME shall not set this bit when sending a ULR.</w:t>
            </w:r>
          </w:p>
        </w:tc>
      </w:tr>
      <w:tr w:rsidR="009D4C7F" w:rsidRPr="00C139B4" w14:paraId="17EE6E29" w14:textId="77777777" w:rsidTr="002B6321">
        <w:trPr>
          <w:cantSplit/>
          <w:jc w:val="center"/>
        </w:trPr>
        <w:tc>
          <w:tcPr>
            <w:tcW w:w="993" w:type="dxa"/>
          </w:tcPr>
          <w:p w14:paraId="45FAAF62" w14:textId="77777777" w:rsidR="009D4C7F" w:rsidRPr="00C139B4" w:rsidRDefault="009D4C7F" w:rsidP="002B6321">
            <w:pPr>
              <w:pStyle w:val="TAC"/>
            </w:pPr>
            <w:r w:rsidRPr="00C139B4">
              <w:t>4</w:t>
            </w:r>
          </w:p>
        </w:tc>
        <w:tc>
          <w:tcPr>
            <w:tcW w:w="1842" w:type="dxa"/>
          </w:tcPr>
          <w:p w14:paraId="3D271B18" w14:textId="77777777" w:rsidR="009D4C7F" w:rsidRPr="00C139B4" w:rsidRDefault="009D4C7F" w:rsidP="002B6321">
            <w:pPr>
              <w:pStyle w:val="TAL"/>
            </w:pPr>
            <w:r w:rsidRPr="00C139B4">
              <w:t>Node-Type-Indicator</w:t>
            </w:r>
          </w:p>
        </w:tc>
        <w:tc>
          <w:tcPr>
            <w:tcW w:w="5387" w:type="dxa"/>
          </w:tcPr>
          <w:p w14:paraId="20472F0E" w14:textId="77777777" w:rsidR="009D4C7F" w:rsidRPr="00C139B4" w:rsidRDefault="009D4C7F" w:rsidP="002B6321">
            <w:pPr>
              <w:pStyle w:val="TAL"/>
              <w:rPr>
                <w:lang w:eastAsia="zh-CN"/>
              </w:rPr>
            </w:pPr>
            <w:r w:rsidRPr="00C139B4">
              <w:t xml:space="preserve">This bit, when set, indicates that the </w:t>
            </w:r>
            <w:r w:rsidRPr="00C139B4">
              <w:rPr>
                <w:rFonts w:hint="eastAsia"/>
                <w:lang w:eastAsia="zh-CN"/>
              </w:rPr>
              <w:t>requesting node is a combined MME/SGSN.</w:t>
            </w:r>
          </w:p>
          <w:p w14:paraId="65E4DC90" w14:textId="079E922E" w:rsidR="009D4C7F" w:rsidRPr="00C139B4" w:rsidRDefault="009D4C7F" w:rsidP="002B6321">
            <w:pPr>
              <w:pStyle w:val="TAL"/>
              <w:rPr>
                <w:lang w:eastAsia="zh-CN"/>
              </w:rPr>
            </w:pPr>
            <w:r w:rsidRPr="00C139B4">
              <w:rPr>
                <w:rFonts w:hint="eastAsia"/>
                <w:lang w:eastAsia="zh-CN"/>
              </w:rPr>
              <w:t>This bit, when cleared,</w:t>
            </w:r>
            <w:r w:rsidRPr="00C139B4">
              <w:t xml:space="preserve"> </w:t>
            </w:r>
            <w:r w:rsidRPr="00C139B4">
              <w:rPr>
                <w:rFonts w:hint="eastAsia"/>
                <w:lang w:eastAsia="zh-CN"/>
              </w:rPr>
              <w:t>indicates that the requesting node is a single MME or SGSN</w:t>
            </w:r>
            <w:r w:rsidRPr="00C139B4">
              <w:rPr>
                <w:lang w:eastAsia="zh-CN"/>
              </w:rPr>
              <w:t xml:space="preserve">; in this case, if the S6a/S6d-Indicator is set, the HSS may skip the check of those supported features only applicable to the SGSN, and if, in addition </w:t>
            </w:r>
            <w:r w:rsidRPr="00C139B4">
              <w:rPr>
                <w:rFonts w:hint="eastAsia"/>
                <w:lang w:eastAsia="zh-CN"/>
              </w:rPr>
              <w:t xml:space="preserve">the MME </w:t>
            </w:r>
            <w:r w:rsidRPr="00C139B4">
              <w:rPr>
                <w:lang w:eastAsia="zh-CN"/>
              </w:rPr>
              <w:t xml:space="preserve">does not </w:t>
            </w:r>
            <w:r w:rsidRPr="00C139B4">
              <w:rPr>
                <w:rFonts w:hint="eastAsia"/>
                <w:lang w:eastAsia="zh-CN"/>
              </w:rPr>
              <w:t>request to be registered for SMS</w:t>
            </w:r>
            <w:r w:rsidRPr="00C139B4">
              <w:rPr>
                <w:lang w:eastAsia="zh-CN"/>
              </w:rPr>
              <w:t>, the HSS may consequently</w:t>
            </w:r>
            <w:r w:rsidRPr="00C139B4">
              <w:rPr>
                <w:lang w:val="en-US" w:eastAsia="zh-CN"/>
              </w:rPr>
              <w:t xml:space="preserve"> </w:t>
            </w:r>
            <w:r w:rsidRPr="00C139B4">
              <w:rPr>
                <w:lang w:eastAsia="zh-CN"/>
              </w:rPr>
              <w:t>skip the download of the SMS related subscription data to a standalone MME. NOTE2</w:t>
            </w:r>
          </w:p>
        </w:tc>
      </w:tr>
      <w:tr w:rsidR="009D4C7F" w:rsidRPr="00C139B4" w14:paraId="7A52390E" w14:textId="77777777" w:rsidTr="002B6321">
        <w:trPr>
          <w:cantSplit/>
          <w:jc w:val="center"/>
        </w:trPr>
        <w:tc>
          <w:tcPr>
            <w:tcW w:w="993" w:type="dxa"/>
          </w:tcPr>
          <w:p w14:paraId="3104D950" w14:textId="77777777" w:rsidR="009D4C7F" w:rsidRPr="00C139B4" w:rsidRDefault="009D4C7F" w:rsidP="002B6321">
            <w:pPr>
              <w:pStyle w:val="TAC"/>
            </w:pPr>
            <w:r w:rsidRPr="00C139B4">
              <w:t>5</w:t>
            </w:r>
          </w:p>
        </w:tc>
        <w:tc>
          <w:tcPr>
            <w:tcW w:w="1842" w:type="dxa"/>
          </w:tcPr>
          <w:p w14:paraId="2211914E" w14:textId="77777777" w:rsidR="009D4C7F" w:rsidRPr="00C139B4" w:rsidRDefault="009D4C7F" w:rsidP="002B6321">
            <w:pPr>
              <w:pStyle w:val="TAL"/>
            </w:pPr>
            <w:r w:rsidRPr="00C139B4">
              <w:rPr>
                <w:rFonts w:hint="eastAsia"/>
                <w:lang w:eastAsia="zh-CN"/>
              </w:rPr>
              <w:t>Initial-Attach</w:t>
            </w:r>
            <w:r w:rsidRPr="00C139B4">
              <w:t>-Indicat</w:t>
            </w:r>
            <w:r w:rsidRPr="00C139B4">
              <w:rPr>
                <w:rFonts w:hint="eastAsia"/>
                <w:lang w:eastAsia="zh-CN"/>
              </w:rPr>
              <w:t>or</w:t>
            </w:r>
          </w:p>
        </w:tc>
        <w:tc>
          <w:tcPr>
            <w:tcW w:w="5387" w:type="dxa"/>
          </w:tcPr>
          <w:p w14:paraId="17001C81" w14:textId="77777777" w:rsidR="009D4C7F" w:rsidRPr="00C139B4" w:rsidRDefault="009D4C7F" w:rsidP="002B6321">
            <w:pPr>
              <w:pStyle w:val="TAL"/>
            </w:pPr>
            <w:r w:rsidRPr="00C139B4">
              <w:t xml:space="preserve">This bit, when set, indicates that the HSS shall send Cancel Location to the </w:t>
            </w:r>
            <w:r w:rsidRPr="00C139B4">
              <w:rPr>
                <w:rFonts w:hint="eastAsia"/>
                <w:lang w:eastAsia="zh-CN"/>
              </w:rPr>
              <w:t xml:space="preserve">MME or </w:t>
            </w:r>
            <w:r w:rsidRPr="00C139B4">
              <w:t>SGSN</w:t>
            </w:r>
            <w:r w:rsidRPr="00C139B4">
              <w:rPr>
                <w:rFonts w:hint="eastAsia"/>
                <w:lang w:eastAsia="zh-CN"/>
              </w:rPr>
              <w:t xml:space="preserve"> if there is the MME or SGSN registration</w:t>
            </w:r>
            <w:r w:rsidRPr="00C139B4">
              <w:t>.</w:t>
            </w:r>
          </w:p>
        </w:tc>
      </w:tr>
      <w:tr w:rsidR="009D4C7F" w:rsidRPr="00C139B4" w14:paraId="7EBB74DC" w14:textId="77777777" w:rsidTr="002B6321">
        <w:trPr>
          <w:cantSplit/>
          <w:jc w:val="center"/>
        </w:trPr>
        <w:tc>
          <w:tcPr>
            <w:tcW w:w="993" w:type="dxa"/>
          </w:tcPr>
          <w:p w14:paraId="3F63D721" w14:textId="77777777" w:rsidR="009D4C7F" w:rsidRPr="00C139B4" w:rsidRDefault="009D4C7F" w:rsidP="002B6321">
            <w:pPr>
              <w:pStyle w:val="TAC"/>
            </w:pPr>
            <w:r w:rsidRPr="00C139B4">
              <w:t>6</w:t>
            </w:r>
          </w:p>
        </w:tc>
        <w:tc>
          <w:tcPr>
            <w:tcW w:w="1842" w:type="dxa"/>
          </w:tcPr>
          <w:p w14:paraId="7440EF5E" w14:textId="77777777" w:rsidR="009D4C7F" w:rsidRPr="00C139B4" w:rsidRDefault="009D4C7F" w:rsidP="002B6321">
            <w:pPr>
              <w:pStyle w:val="TAL"/>
              <w:rPr>
                <w:lang w:eastAsia="zh-CN"/>
              </w:rPr>
            </w:pPr>
            <w:r w:rsidRPr="00C139B4">
              <w:t>PS-LCS-Not-Supported-By-UE</w:t>
            </w:r>
          </w:p>
        </w:tc>
        <w:tc>
          <w:tcPr>
            <w:tcW w:w="5387" w:type="dxa"/>
          </w:tcPr>
          <w:p w14:paraId="7A2BD5F1" w14:textId="77777777" w:rsidR="009D4C7F" w:rsidRPr="00C139B4" w:rsidRDefault="009D4C7F" w:rsidP="002B6321">
            <w:pPr>
              <w:pStyle w:val="TAL"/>
            </w:pPr>
            <w:r w:rsidRPr="00C139B4">
              <w:t>This bit, when set, indicates to the HSS that the UE does not support neither UE Based nor UE Assisted positioning methods for Packet Switched Location Services. The MME shall set this bit on the basis of the UE capability information. The SGSN shall set this bit on the basis of the UE capability information and the access technology supported by the SGSN.</w:t>
            </w:r>
          </w:p>
        </w:tc>
      </w:tr>
      <w:tr w:rsidR="009D4C7F" w:rsidRPr="00C139B4" w14:paraId="5EACFE85" w14:textId="77777777" w:rsidTr="002B6321">
        <w:trPr>
          <w:cantSplit/>
          <w:jc w:val="center"/>
        </w:trPr>
        <w:tc>
          <w:tcPr>
            <w:tcW w:w="993" w:type="dxa"/>
          </w:tcPr>
          <w:p w14:paraId="787F14EE" w14:textId="77777777" w:rsidR="009D4C7F" w:rsidRPr="00C139B4" w:rsidRDefault="009D4C7F" w:rsidP="002B6321">
            <w:pPr>
              <w:pStyle w:val="TAC"/>
            </w:pPr>
            <w:r w:rsidRPr="00C139B4">
              <w:t>7</w:t>
            </w:r>
          </w:p>
        </w:tc>
        <w:tc>
          <w:tcPr>
            <w:tcW w:w="1842" w:type="dxa"/>
          </w:tcPr>
          <w:p w14:paraId="3E52D5CA" w14:textId="77777777" w:rsidR="009D4C7F" w:rsidRPr="00C139B4" w:rsidRDefault="009D4C7F" w:rsidP="002B6321">
            <w:pPr>
              <w:pStyle w:val="TAL"/>
            </w:pPr>
            <w:r w:rsidRPr="00C139B4">
              <w:t xml:space="preserve">SMS-Only-Indication </w:t>
            </w:r>
          </w:p>
        </w:tc>
        <w:tc>
          <w:tcPr>
            <w:tcW w:w="5387" w:type="dxa"/>
          </w:tcPr>
          <w:p w14:paraId="0AE06C72" w14:textId="77777777" w:rsidR="009D4C7F" w:rsidRPr="00C139B4" w:rsidRDefault="009D4C7F" w:rsidP="002B6321">
            <w:pPr>
              <w:pStyle w:val="TAL"/>
            </w:pPr>
            <w:r w:rsidRPr="00C139B4">
              <w:t>This bit, when set, indicates that the UE indicated "SMS only" when requesting a combined IMSI attach or combined RA/LU.</w:t>
            </w:r>
          </w:p>
        </w:tc>
      </w:tr>
      <w:tr w:rsidR="009D4C7F" w:rsidRPr="00C139B4" w14:paraId="5B47B51F" w14:textId="77777777" w:rsidTr="002B6321">
        <w:trPr>
          <w:cantSplit/>
          <w:jc w:val="center"/>
        </w:trPr>
        <w:tc>
          <w:tcPr>
            <w:tcW w:w="993" w:type="dxa"/>
          </w:tcPr>
          <w:p w14:paraId="2DAD1B7E" w14:textId="77777777" w:rsidR="009D4C7F" w:rsidRPr="00C139B4" w:rsidRDefault="009D4C7F" w:rsidP="002B6321">
            <w:pPr>
              <w:pStyle w:val="TAC"/>
            </w:pPr>
            <w:r>
              <w:t>8</w:t>
            </w:r>
          </w:p>
        </w:tc>
        <w:tc>
          <w:tcPr>
            <w:tcW w:w="1842" w:type="dxa"/>
          </w:tcPr>
          <w:p w14:paraId="65048F2E" w14:textId="77777777" w:rsidR="009D4C7F" w:rsidRPr="00C139B4" w:rsidRDefault="009D4C7F" w:rsidP="002B6321">
            <w:pPr>
              <w:pStyle w:val="TAL"/>
            </w:pPr>
            <w:r>
              <w:rPr>
                <w:lang w:eastAsia="zh-CN"/>
              </w:rPr>
              <w:t>Dual-Registration</w:t>
            </w:r>
            <w:r w:rsidRPr="00C139B4">
              <w:t>-</w:t>
            </w:r>
            <w:r>
              <w:t>5G-</w:t>
            </w:r>
            <w:r w:rsidRPr="00C139B4">
              <w:t>Indicat</w:t>
            </w:r>
            <w:r w:rsidRPr="00C139B4">
              <w:rPr>
                <w:rFonts w:hint="eastAsia"/>
                <w:lang w:eastAsia="zh-CN"/>
              </w:rPr>
              <w:t>or</w:t>
            </w:r>
          </w:p>
        </w:tc>
        <w:tc>
          <w:tcPr>
            <w:tcW w:w="5387" w:type="dxa"/>
          </w:tcPr>
          <w:p w14:paraId="7AF5D2D1" w14:textId="77777777" w:rsidR="009D4C7F" w:rsidRDefault="009D4C7F" w:rsidP="002B6321">
            <w:pPr>
              <w:pStyle w:val="TAL"/>
            </w:pPr>
            <w:r w:rsidRPr="00C139B4">
              <w:t>This bit, when set</w:t>
            </w:r>
            <w:r>
              <w:t xml:space="preserve"> by an MME over S6a interface</w:t>
            </w:r>
            <w:r w:rsidRPr="00C139B4">
              <w:t>, indicates that the HSS</w:t>
            </w:r>
            <w:r>
              <w:t>+UDM</w:t>
            </w:r>
            <w:r w:rsidRPr="00C139B4">
              <w:t xml:space="preserve"> shall </w:t>
            </w:r>
            <w:r>
              <w:t xml:space="preserve">not </w:t>
            </w:r>
            <w:r w:rsidRPr="00C139B4">
              <w:t xml:space="preserve">send </w:t>
            </w:r>
            <w:r>
              <w:t>Nudm_UECM_DeregistrationNotification to the registered AMF (if any); when not set by an MME over S6a interface, it indicates that the HSS+UDM shall send Nudm_UECM_DeregistrationNotification to the registered AMF (if any). See 3GPP TS 29.503 [66].</w:t>
            </w:r>
          </w:p>
          <w:p w14:paraId="43A58679" w14:textId="77777777" w:rsidR="009D4C7F" w:rsidRDefault="009D4C7F" w:rsidP="002B6321">
            <w:pPr>
              <w:pStyle w:val="TAL"/>
            </w:pPr>
          </w:p>
          <w:p w14:paraId="4024B52F" w14:textId="77777777" w:rsidR="009D4C7F" w:rsidRPr="00C139B4" w:rsidRDefault="009D4C7F" w:rsidP="002B6321">
            <w:pPr>
              <w:pStyle w:val="TAL"/>
            </w:pPr>
            <w:r>
              <w:t>An SGSN shall not set this bit when sending ULR over S6d interface.</w:t>
            </w:r>
          </w:p>
        </w:tc>
      </w:tr>
      <w:tr w:rsidR="00E46CEE" w:rsidRPr="00C139B4" w14:paraId="3F13E170" w14:textId="77777777" w:rsidTr="002B6321">
        <w:trPr>
          <w:cantSplit/>
          <w:jc w:val="center"/>
        </w:trPr>
        <w:tc>
          <w:tcPr>
            <w:tcW w:w="993" w:type="dxa"/>
          </w:tcPr>
          <w:p w14:paraId="541D0582" w14:textId="4A54D83A" w:rsidR="00E46CEE" w:rsidRDefault="00E46CEE" w:rsidP="00E46CEE">
            <w:pPr>
              <w:pStyle w:val="TAC"/>
            </w:pPr>
            <w:r>
              <w:t>9</w:t>
            </w:r>
          </w:p>
        </w:tc>
        <w:tc>
          <w:tcPr>
            <w:tcW w:w="1842" w:type="dxa"/>
          </w:tcPr>
          <w:p w14:paraId="786928C3" w14:textId="678D4A1B" w:rsidR="00E46CEE" w:rsidRDefault="00E46CEE" w:rsidP="00E46CEE">
            <w:pPr>
              <w:pStyle w:val="TAL"/>
              <w:rPr>
                <w:lang w:eastAsia="zh-CN"/>
              </w:rPr>
            </w:pPr>
            <w:r w:rsidRPr="00A94D66">
              <w:rPr>
                <w:lang w:eastAsia="zh-CN"/>
              </w:rPr>
              <w:t>Inter-PLMN-inter-MME</w:t>
            </w:r>
            <w:r>
              <w:rPr>
                <w:lang w:eastAsia="zh-CN"/>
              </w:rPr>
              <w:t xml:space="preserve"> handover</w:t>
            </w:r>
          </w:p>
        </w:tc>
        <w:tc>
          <w:tcPr>
            <w:tcW w:w="5387" w:type="dxa"/>
          </w:tcPr>
          <w:p w14:paraId="754DA730" w14:textId="3260D416" w:rsidR="00E46CEE" w:rsidRPr="00C139B4" w:rsidRDefault="00E46CEE" w:rsidP="00E46CEE">
            <w:pPr>
              <w:pStyle w:val="TAL"/>
            </w:pPr>
            <w:r>
              <w:t>This bit, when set by an MME over S6a interface, indicates that an inter PLMN inter MME (or AMF to MME) handover is ongoing.</w:t>
            </w:r>
          </w:p>
        </w:tc>
      </w:tr>
      <w:tr w:rsidR="00E46CEE" w:rsidRPr="00C139B4" w14:paraId="3C3FAE61" w14:textId="77777777" w:rsidTr="002B6321">
        <w:trPr>
          <w:cantSplit/>
          <w:jc w:val="center"/>
        </w:trPr>
        <w:tc>
          <w:tcPr>
            <w:tcW w:w="993" w:type="dxa"/>
          </w:tcPr>
          <w:p w14:paraId="51C284A2" w14:textId="1B417885" w:rsidR="00E46CEE" w:rsidRDefault="00E46CEE" w:rsidP="00E46CEE">
            <w:pPr>
              <w:pStyle w:val="TAC"/>
            </w:pPr>
            <w:r>
              <w:t>10</w:t>
            </w:r>
          </w:p>
        </w:tc>
        <w:tc>
          <w:tcPr>
            <w:tcW w:w="1842" w:type="dxa"/>
          </w:tcPr>
          <w:p w14:paraId="2E6713A5" w14:textId="0BB98610" w:rsidR="00E46CEE" w:rsidRDefault="00E46CEE" w:rsidP="00E46CEE">
            <w:pPr>
              <w:pStyle w:val="TAL"/>
              <w:rPr>
                <w:lang w:eastAsia="zh-CN"/>
              </w:rPr>
            </w:pPr>
            <w:r w:rsidRPr="00A94D66">
              <w:rPr>
                <w:lang w:eastAsia="zh-CN"/>
              </w:rPr>
              <w:t>Int</w:t>
            </w:r>
            <w:r>
              <w:rPr>
                <w:lang w:eastAsia="zh-CN"/>
              </w:rPr>
              <w:t>ra</w:t>
            </w:r>
            <w:r w:rsidRPr="00A94D66">
              <w:rPr>
                <w:lang w:eastAsia="zh-CN"/>
              </w:rPr>
              <w:t>-PLMN-inter-MME</w:t>
            </w:r>
            <w:r>
              <w:rPr>
                <w:lang w:eastAsia="zh-CN"/>
              </w:rPr>
              <w:t xml:space="preserve"> handover</w:t>
            </w:r>
          </w:p>
        </w:tc>
        <w:tc>
          <w:tcPr>
            <w:tcW w:w="5387" w:type="dxa"/>
          </w:tcPr>
          <w:p w14:paraId="43695DC9" w14:textId="6758D380" w:rsidR="00E46CEE" w:rsidRPr="00C139B4" w:rsidRDefault="00E46CEE" w:rsidP="00E46CEE">
            <w:pPr>
              <w:pStyle w:val="TAL"/>
            </w:pPr>
            <w:r>
              <w:t>This bit, when set by an MME over S6a interface, indicates that an intra PLMN inter MME (or AMF to MME) handover is ongoing.</w:t>
            </w:r>
          </w:p>
        </w:tc>
      </w:tr>
      <w:tr w:rsidR="009D4C7F" w:rsidRPr="00C139B4" w14:paraId="6D93E254" w14:textId="77777777" w:rsidTr="002B6321">
        <w:trPr>
          <w:cantSplit/>
          <w:jc w:val="center"/>
        </w:trPr>
        <w:tc>
          <w:tcPr>
            <w:tcW w:w="8222" w:type="dxa"/>
            <w:gridSpan w:val="3"/>
          </w:tcPr>
          <w:p w14:paraId="68FC596D" w14:textId="77777777" w:rsidR="009D4C7F" w:rsidRPr="00C139B4" w:rsidRDefault="009D4C7F" w:rsidP="002B6321">
            <w:pPr>
              <w:pStyle w:val="TAN"/>
            </w:pPr>
            <w:r w:rsidRPr="00C139B4">
              <w:t>NOTE1:</w:t>
            </w:r>
            <w:r w:rsidRPr="00C139B4">
              <w:tab/>
              <w:t>Bits not defined in this table shall be cleared by the sending MME or SGSN and discarded by the receiving HSS.</w:t>
            </w:r>
          </w:p>
          <w:p w14:paraId="33FF8B68" w14:textId="77777777" w:rsidR="009D4C7F" w:rsidRPr="00C139B4" w:rsidRDefault="009D4C7F" w:rsidP="002B6321">
            <w:pPr>
              <w:pStyle w:val="TAN"/>
            </w:pPr>
            <w:r w:rsidRPr="00C139B4">
              <w:t>NOTE2:</w:t>
            </w:r>
            <w:r w:rsidRPr="00C139B4">
              <w:tab/>
              <w:t>If the MME is registered for SMS then the HSS will download the SMS related data also for the standalone MME.</w:t>
            </w:r>
          </w:p>
        </w:tc>
      </w:tr>
    </w:tbl>
    <w:p w14:paraId="5D5EB0A4" w14:textId="77777777" w:rsidR="009D4C7F" w:rsidRPr="00C139B4" w:rsidRDefault="009D4C7F" w:rsidP="009D4C7F"/>
    <w:p w14:paraId="14AB74CC" w14:textId="77777777" w:rsidR="009D4C7F" w:rsidRPr="00C139B4" w:rsidRDefault="009D4C7F" w:rsidP="00FA6621">
      <w:pPr>
        <w:pStyle w:val="Heading3"/>
      </w:pPr>
      <w:bookmarkStart w:id="1067" w:name="_Toc20211976"/>
      <w:bookmarkStart w:id="1068" w:name="_Toc27727252"/>
      <w:bookmarkStart w:id="1069" w:name="_Toc36041907"/>
      <w:bookmarkStart w:id="1070" w:name="_Toc44871330"/>
      <w:bookmarkStart w:id="1071" w:name="_Toc44871729"/>
      <w:bookmarkStart w:id="1072" w:name="_Toc51861804"/>
      <w:bookmarkStart w:id="1073" w:name="_Toc57978209"/>
      <w:bookmarkStart w:id="1074" w:name="_Toc155206066"/>
      <w:r w:rsidRPr="00C139B4">
        <w:t>7.3.8</w:t>
      </w:r>
      <w:r w:rsidRPr="00C139B4">
        <w:tab/>
        <w:t>ULA-Flags</w:t>
      </w:r>
      <w:bookmarkEnd w:id="1067"/>
      <w:bookmarkEnd w:id="1068"/>
      <w:bookmarkEnd w:id="1069"/>
      <w:bookmarkEnd w:id="1070"/>
      <w:bookmarkEnd w:id="1071"/>
      <w:bookmarkEnd w:id="1072"/>
      <w:bookmarkEnd w:id="1073"/>
      <w:bookmarkEnd w:id="1074"/>
    </w:p>
    <w:p w14:paraId="10AC7B32" w14:textId="77777777" w:rsidR="009D4C7F" w:rsidRPr="00C139B4" w:rsidRDefault="009D4C7F" w:rsidP="009D4C7F">
      <w:r w:rsidRPr="00C139B4">
        <w:t xml:space="preserve">The ULA-Flags AVP is of type Unsigned32 and it shall contain a bit mask. The meaning of the bits </w:t>
      </w:r>
      <w:r w:rsidRPr="00C139B4">
        <w:rPr>
          <w:rFonts w:hint="eastAsia"/>
          <w:lang w:eastAsia="zh-CN"/>
        </w:rPr>
        <w:t>shall be</w:t>
      </w:r>
      <w:r w:rsidRPr="00C139B4">
        <w:t xml:space="preserve"> </w:t>
      </w:r>
      <w:r w:rsidRPr="00C139B4">
        <w:rPr>
          <w:rFonts w:hint="eastAsia"/>
          <w:lang w:eastAsia="zh-CN"/>
        </w:rPr>
        <w:t xml:space="preserve">as </w:t>
      </w:r>
      <w:r w:rsidRPr="00C139B4">
        <w:t>defined in table 7.3.8/1:</w:t>
      </w:r>
    </w:p>
    <w:p w14:paraId="43FEF2C6" w14:textId="77777777" w:rsidR="009D4C7F" w:rsidRPr="00C139B4" w:rsidRDefault="009D4C7F" w:rsidP="009D4C7F">
      <w:pPr>
        <w:pStyle w:val="TH"/>
      </w:pPr>
      <w:r w:rsidRPr="00C139B4">
        <w:t>Table 7.3.8/1: ULA-Flags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9D4C7F" w:rsidRPr="00C139B4" w14:paraId="3A574809" w14:textId="77777777" w:rsidTr="002B6321">
        <w:trPr>
          <w:cantSplit/>
          <w:jc w:val="center"/>
        </w:trPr>
        <w:tc>
          <w:tcPr>
            <w:tcW w:w="993" w:type="dxa"/>
          </w:tcPr>
          <w:p w14:paraId="26B465F4" w14:textId="77777777" w:rsidR="009D4C7F" w:rsidRPr="00C139B4" w:rsidRDefault="009D4C7F" w:rsidP="002B6321">
            <w:pPr>
              <w:pStyle w:val="TAH"/>
            </w:pPr>
            <w:r w:rsidRPr="00C139B4">
              <w:t>Bit</w:t>
            </w:r>
          </w:p>
        </w:tc>
        <w:tc>
          <w:tcPr>
            <w:tcW w:w="1842" w:type="dxa"/>
          </w:tcPr>
          <w:p w14:paraId="71B81B2D" w14:textId="77777777" w:rsidR="009D4C7F" w:rsidRPr="00C139B4" w:rsidRDefault="009D4C7F" w:rsidP="002B6321">
            <w:pPr>
              <w:pStyle w:val="TAH"/>
            </w:pPr>
            <w:r w:rsidRPr="00C139B4">
              <w:t>Name</w:t>
            </w:r>
          </w:p>
        </w:tc>
        <w:tc>
          <w:tcPr>
            <w:tcW w:w="5387" w:type="dxa"/>
          </w:tcPr>
          <w:p w14:paraId="3EF78FE0" w14:textId="77777777" w:rsidR="009D4C7F" w:rsidRPr="00C139B4" w:rsidRDefault="009D4C7F" w:rsidP="002B6321">
            <w:pPr>
              <w:pStyle w:val="TAH"/>
            </w:pPr>
            <w:r w:rsidRPr="00C139B4">
              <w:t>Description</w:t>
            </w:r>
          </w:p>
        </w:tc>
      </w:tr>
      <w:tr w:rsidR="009D4C7F" w:rsidRPr="00C139B4" w14:paraId="48F75561" w14:textId="77777777" w:rsidTr="002B6321">
        <w:trPr>
          <w:cantSplit/>
          <w:jc w:val="center"/>
        </w:trPr>
        <w:tc>
          <w:tcPr>
            <w:tcW w:w="993" w:type="dxa"/>
          </w:tcPr>
          <w:p w14:paraId="41735BEF" w14:textId="77777777" w:rsidR="009D4C7F" w:rsidRPr="00C139B4" w:rsidRDefault="009D4C7F" w:rsidP="002B6321">
            <w:pPr>
              <w:pStyle w:val="TAC"/>
            </w:pPr>
            <w:r w:rsidRPr="00C139B4">
              <w:t>0</w:t>
            </w:r>
          </w:p>
        </w:tc>
        <w:tc>
          <w:tcPr>
            <w:tcW w:w="1842" w:type="dxa"/>
          </w:tcPr>
          <w:p w14:paraId="019AB16D" w14:textId="77777777" w:rsidR="009D4C7F" w:rsidRPr="00C139B4" w:rsidRDefault="009D4C7F" w:rsidP="002B6321">
            <w:pPr>
              <w:pStyle w:val="TAL"/>
              <w:rPr>
                <w:color w:val="FF0000"/>
              </w:rPr>
            </w:pPr>
            <w:r w:rsidRPr="00C139B4">
              <w:t>Separation Indication</w:t>
            </w:r>
          </w:p>
        </w:tc>
        <w:tc>
          <w:tcPr>
            <w:tcW w:w="5387" w:type="dxa"/>
          </w:tcPr>
          <w:p w14:paraId="26954EA8" w14:textId="77777777" w:rsidR="009D4C7F" w:rsidRPr="00C139B4" w:rsidRDefault="009D4C7F" w:rsidP="002B6321">
            <w:pPr>
              <w:pStyle w:val="TAL"/>
            </w:pPr>
            <w:r w:rsidRPr="00C139B4">
              <w:t>This bit, when set, indicates that the HSS stores SGSN number and MME number in separate memory. A Rel-8 HSS shall set the bit. An IWF interworking with a pre Rel-8 HSS/HLR shall clear the bit.</w:t>
            </w:r>
          </w:p>
        </w:tc>
      </w:tr>
      <w:tr w:rsidR="009D4C7F" w:rsidRPr="00C139B4" w14:paraId="184F9B0A" w14:textId="77777777" w:rsidTr="002B6321">
        <w:trPr>
          <w:cantSplit/>
          <w:jc w:val="center"/>
        </w:trPr>
        <w:tc>
          <w:tcPr>
            <w:tcW w:w="993" w:type="dxa"/>
          </w:tcPr>
          <w:p w14:paraId="5393411E" w14:textId="77777777" w:rsidR="009D4C7F" w:rsidRPr="00C139B4" w:rsidRDefault="009D4C7F" w:rsidP="002B6321">
            <w:pPr>
              <w:pStyle w:val="TAC"/>
              <w:rPr>
                <w:lang w:eastAsia="zh-CN"/>
              </w:rPr>
            </w:pPr>
            <w:r w:rsidRPr="00C139B4">
              <w:rPr>
                <w:lang w:eastAsia="zh-CN"/>
              </w:rPr>
              <w:t>1</w:t>
            </w:r>
          </w:p>
        </w:tc>
        <w:tc>
          <w:tcPr>
            <w:tcW w:w="1842" w:type="dxa"/>
          </w:tcPr>
          <w:p w14:paraId="5335FA02" w14:textId="77777777" w:rsidR="009D4C7F" w:rsidRPr="00C139B4" w:rsidRDefault="009D4C7F" w:rsidP="002B6321">
            <w:pPr>
              <w:pStyle w:val="TAL"/>
            </w:pPr>
            <w:r w:rsidRPr="00C139B4">
              <w:t xml:space="preserve">MME </w:t>
            </w:r>
            <w:r w:rsidRPr="00C139B4">
              <w:rPr>
                <w:rFonts w:hint="eastAsia"/>
                <w:lang w:eastAsia="zh-CN"/>
              </w:rPr>
              <w:t>R</w:t>
            </w:r>
            <w:r w:rsidRPr="00C139B4">
              <w:t>egistered for SMS</w:t>
            </w:r>
          </w:p>
        </w:tc>
        <w:tc>
          <w:tcPr>
            <w:tcW w:w="5387" w:type="dxa"/>
          </w:tcPr>
          <w:p w14:paraId="58C4FDF6" w14:textId="77777777" w:rsidR="009D4C7F" w:rsidRPr="00C139B4" w:rsidRDefault="009D4C7F" w:rsidP="002B6321">
            <w:pPr>
              <w:pStyle w:val="TAL"/>
              <w:rPr>
                <w:lang w:eastAsia="zh-CN"/>
              </w:rPr>
            </w:pPr>
            <w:r w:rsidRPr="00C139B4">
              <w:t>This bit, when set, indicates that the HSS has registered the MME for SMS</w:t>
            </w:r>
            <w:r w:rsidRPr="00C139B4">
              <w:rPr>
                <w:rFonts w:hint="eastAsia"/>
                <w:lang w:eastAsia="zh-CN"/>
              </w:rPr>
              <w:t>.</w:t>
            </w:r>
            <w:r w:rsidRPr="00C139B4">
              <w:rPr>
                <w:lang w:eastAsia="zh-CN"/>
              </w:rPr>
              <w:t xml:space="preserve"> </w:t>
            </w:r>
          </w:p>
        </w:tc>
      </w:tr>
      <w:tr w:rsidR="009D4C7F" w:rsidRPr="00C139B4" w14:paraId="290226A5" w14:textId="77777777" w:rsidTr="002B6321">
        <w:trPr>
          <w:cantSplit/>
          <w:jc w:val="center"/>
        </w:trPr>
        <w:tc>
          <w:tcPr>
            <w:tcW w:w="8222" w:type="dxa"/>
            <w:gridSpan w:val="3"/>
          </w:tcPr>
          <w:p w14:paraId="40FB8BD9" w14:textId="77777777" w:rsidR="009D4C7F" w:rsidRPr="00C139B4" w:rsidRDefault="009D4C7F" w:rsidP="002B6321">
            <w:pPr>
              <w:pStyle w:val="TAN"/>
            </w:pPr>
            <w:r w:rsidRPr="00C139B4">
              <w:t>NOTE:</w:t>
            </w:r>
            <w:r>
              <w:tab/>
            </w:r>
            <w:r w:rsidRPr="00C139B4">
              <w:t>Bits not defined in this table shall be cleared by the sending HSS and discarded by the receiving MME or SGSN.</w:t>
            </w:r>
          </w:p>
          <w:p w14:paraId="0D30ED09" w14:textId="77777777" w:rsidR="009D4C7F" w:rsidRPr="00C139B4" w:rsidRDefault="009D4C7F" w:rsidP="002B6321">
            <w:pPr>
              <w:pStyle w:val="TAL"/>
            </w:pPr>
          </w:p>
        </w:tc>
      </w:tr>
    </w:tbl>
    <w:p w14:paraId="52916081" w14:textId="77777777" w:rsidR="009D4C7F" w:rsidRPr="00C139B4" w:rsidRDefault="009D4C7F" w:rsidP="009D4C7F"/>
    <w:p w14:paraId="2E302987" w14:textId="77777777" w:rsidR="009D4C7F" w:rsidRPr="00C139B4" w:rsidRDefault="009D4C7F" w:rsidP="00FA6621">
      <w:pPr>
        <w:pStyle w:val="Heading3"/>
      </w:pPr>
      <w:bookmarkStart w:id="1075" w:name="_Toc20211977"/>
      <w:bookmarkStart w:id="1076" w:name="_Toc27727253"/>
      <w:bookmarkStart w:id="1077" w:name="_Toc36041908"/>
      <w:bookmarkStart w:id="1078" w:name="_Toc44871331"/>
      <w:bookmarkStart w:id="1079" w:name="_Toc44871730"/>
      <w:bookmarkStart w:id="1080" w:name="_Toc51861805"/>
      <w:bookmarkStart w:id="1081" w:name="_Toc57978210"/>
      <w:bookmarkStart w:id="1082" w:name="_Toc155206067"/>
      <w:r w:rsidRPr="00C139B4">
        <w:t>7.3.9</w:t>
      </w:r>
      <w:r w:rsidRPr="00C139B4">
        <w:tab/>
        <w:t>Visited-PLMN-Id</w:t>
      </w:r>
      <w:bookmarkEnd w:id="1075"/>
      <w:bookmarkEnd w:id="1076"/>
      <w:bookmarkEnd w:id="1077"/>
      <w:bookmarkEnd w:id="1078"/>
      <w:bookmarkEnd w:id="1079"/>
      <w:bookmarkEnd w:id="1080"/>
      <w:bookmarkEnd w:id="1081"/>
      <w:bookmarkEnd w:id="1082"/>
    </w:p>
    <w:p w14:paraId="49EED07B" w14:textId="77777777" w:rsidR="00C31AA7" w:rsidRPr="00C139B4" w:rsidRDefault="009D4C7F" w:rsidP="009D4C7F">
      <w:pPr>
        <w:rPr>
          <w:color w:val="000000"/>
          <w:lang w:val="en-US" w:eastAsia="zh-CN"/>
        </w:rPr>
      </w:pPr>
      <w:r w:rsidRPr="00C139B4">
        <w:t xml:space="preserve">The Visited-PLMN-Id AVP is of type OctetString. This AVP shall contain the concatenation of MCC and MNC. See </w:t>
      </w:r>
      <w:r>
        <w:t>3GPP TS 2</w:t>
      </w:r>
      <w:r w:rsidRPr="00C139B4">
        <w:t>3.003</w:t>
      </w:r>
      <w:r>
        <w:t> [</w:t>
      </w:r>
      <w:r w:rsidRPr="00C139B4">
        <w:t xml:space="preserve">3]. The content of this AVP shall be encoded </w:t>
      </w:r>
      <w:r w:rsidRPr="00C139B4">
        <w:rPr>
          <w:lang w:val="en-US" w:eastAsia="zh-CN"/>
        </w:rPr>
        <w:t>as an octet string according to table 7.3.9-1.</w:t>
      </w:r>
    </w:p>
    <w:p w14:paraId="472F110F" w14:textId="309C3CE0" w:rsidR="009D4C7F" w:rsidRPr="00C139B4" w:rsidRDefault="009D4C7F" w:rsidP="009D4C7F">
      <w:pPr>
        <w:rPr>
          <w:color w:val="000000"/>
          <w:lang w:val="en-US" w:eastAsia="zh-CN"/>
        </w:rPr>
      </w:pPr>
      <w:r w:rsidRPr="00C139B4">
        <w:t xml:space="preserve">See </w:t>
      </w:r>
      <w:r>
        <w:t>3GPP TS 2</w:t>
      </w:r>
      <w:r w:rsidRPr="00C139B4">
        <w:t>4.008</w:t>
      </w:r>
      <w:r>
        <w:t> [</w:t>
      </w:r>
      <w:r w:rsidRPr="00C139B4">
        <w:t xml:space="preserve">31], </w:t>
      </w:r>
      <w:r w:rsidR="00C31AA7" w:rsidRPr="00C139B4">
        <w:t>clause</w:t>
      </w:r>
      <w:r w:rsidR="00C31AA7">
        <w:t> </w:t>
      </w:r>
      <w:r w:rsidR="00C31AA7" w:rsidRPr="00C139B4">
        <w:t>1</w:t>
      </w:r>
      <w:r w:rsidRPr="00C139B4">
        <w:t>0.5.1.13, PLMN list, for the coding of MCC and MNC. If MNC is 2 digits long, bits 5 to 8 of octet 2 are coded as "1111".</w:t>
      </w:r>
    </w:p>
    <w:p w14:paraId="73AE4DB4" w14:textId="77777777" w:rsidR="009D4C7F" w:rsidRPr="00C139B4" w:rsidRDefault="009D4C7F" w:rsidP="009D4C7F">
      <w:pPr>
        <w:pStyle w:val="TH"/>
        <w:rPr>
          <w:rFonts w:cs="Arial"/>
          <w:bCs/>
          <w:lang w:val="en-US" w:eastAsia="zh-CN"/>
        </w:rPr>
      </w:pPr>
      <w:r w:rsidRPr="00C139B4">
        <w:rPr>
          <w:lang w:val="en-US" w:eastAsia="zh-CN"/>
        </w:rPr>
        <w:t>Table 7.3.9/1: Encoding format for Visited-PLMN-Id AVP</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709"/>
        <w:gridCol w:w="709"/>
        <w:gridCol w:w="709"/>
        <w:gridCol w:w="709"/>
        <w:gridCol w:w="709"/>
        <w:gridCol w:w="709"/>
        <w:gridCol w:w="709"/>
        <w:gridCol w:w="709"/>
        <w:gridCol w:w="1134"/>
      </w:tblGrid>
      <w:tr w:rsidR="009D4C7F" w:rsidRPr="00C139B4" w14:paraId="2E65864D" w14:textId="77777777" w:rsidTr="002B6321">
        <w:trPr>
          <w:jc w:val="center"/>
        </w:trPr>
        <w:tc>
          <w:tcPr>
            <w:tcW w:w="709" w:type="dxa"/>
            <w:tcBorders>
              <w:top w:val="nil"/>
              <w:left w:val="nil"/>
              <w:bottom w:val="nil"/>
              <w:right w:val="nil"/>
            </w:tcBorders>
          </w:tcPr>
          <w:p w14:paraId="00E7E9C1" w14:textId="77777777" w:rsidR="009D4C7F" w:rsidRPr="00C139B4" w:rsidRDefault="009D4C7F" w:rsidP="002B6321">
            <w:pPr>
              <w:pStyle w:val="TAH"/>
              <w:rPr>
                <w:lang w:val="en-US" w:eastAsia="zh-CN"/>
              </w:rPr>
            </w:pPr>
            <w:r w:rsidRPr="00C139B4">
              <w:rPr>
                <w:lang w:val="en-US" w:eastAsia="zh-CN"/>
              </w:rPr>
              <w:t>8</w:t>
            </w:r>
          </w:p>
        </w:tc>
        <w:tc>
          <w:tcPr>
            <w:tcW w:w="709" w:type="dxa"/>
            <w:tcBorders>
              <w:top w:val="nil"/>
              <w:left w:val="nil"/>
              <w:bottom w:val="nil"/>
              <w:right w:val="nil"/>
            </w:tcBorders>
          </w:tcPr>
          <w:p w14:paraId="5BFF5239" w14:textId="77777777" w:rsidR="009D4C7F" w:rsidRPr="00C139B4" w:rsidRDefault="009D4C7F" w:rsidP="002B6321">
            <w:pPr>
              <w:pStyle w:val="TAH"/>
              <w:rPr>
                <w:lang w:val="en-US" w:eastAsia="zh-CN"/>
              </w:rPr>
            </w:pPr>
            <w:r w:rsidRPr="00C139B4">
              <w:rPr>
                <w:lang w:val="en-US" w:eastAsia="zh-CN"/>
              </w:rPr>
              <w:t>7</w:t>
            </w:r>
          </w:p>
        </w:tc>
        <w:tc>
          <w:tcPr>
            <w:tcW w:w="709" w:type="dxa"/>
            <w:tcBorders>
              <w:top w:val="nil"/>
              <w:left w:val="nil"/>
              <w:bottom w:val="nil"/>
              <w:right w:val="nil"/>
            </w:tcBorders>
          </w:tcPr>
          <w:p w14:paraId="6D024EFD" w14:textId="77777777" w:rsidR="009D4C7F" w:rsidRPr="00C139B4" w:rsidRDefault="009D4C7F" w:rsidP="002B6321">
            <w:pPr>
              <w:pStyle w:val="TAH"/>
              <w:rPr>
                <w:lang w:val="en-US" w:eastAsia="zh-CN"/>
              </w:rPr>
            </w:pPr>
            <w:r w:rsidRPr="00C139B4">
              <w:rPr>
                <w:lang w:val="en-US" w:eastAsia="zh-CN"/>
              </w:rPr>
              <w:t>6</w:t>
            </w:r>
          </w:p>
        </w:tc>
        <w:tc>
          <w:tcPr>
            <w:tcW w:w="709" w:type="dxa"/>
            <w:tcBorders>
              <w:top w:val="nil"/>
              <w:left w:val="nil"/>
              <w:bottom w:val="nil"/>
              <w:right w:val="nil"/>
            </w:tcBorders>
          </w:tcPr>
          <w:p w14:paraId="0C9D3600" w14:textId="77777777" w:rsidR="009D4C7F" w:rsidRPr="00C139B4" w:rsidRDefault="009D4C7F" w:rsidP="002B6321">
            <w:pPr>
              <w:pStyle w:val="TAH"/>
              <w:rPr>
                <w:lang w:val="en-US" w:eastAsia="zh-CN"/>
              </w:rPr>
            </w:pPr>
            <w:r w:rsidRPr="00C139B4">
              <w:rPr>
                <w:lang w:val="en-US" w:eastAsia="zh-CN"/>
              </w:rPr>
              <w:t>5</w:t>
            </w:r>
          </w:p>
        </w:tc>
        <w:tc>
          <w:tcPr>
            <w:tcW w:w="709" w:type="dxa"/>
            <w:tcBorders>
              <w:top w:val="nil"/>
              <w:left w:val="nil"/>
              <w:bottom w:val="nil"/>
              <w:right w:val="nil"/>
            </w:tcBorders>
          </w:tcPr>
          <w:p w14:paraId="062D5BAB" w14:textId="77777777" w:rsidR="009D4C7F" w:rsidRPr="00C139B4" w:rsidRDefault="009D4C7F" w:rsidP="002B6321">
            <w:pPr>
              <w:pStyle w:val="TAH"/>
              <w:rPr>
                <w:lang w:val="en-US" w:eastAsia="zh-CN"/>
              </w:rPr>
            </w:pPr>
            <w:r w:rsidRPr="00C139B4">
              <w:rPr>
                <w:lang w:val="en-US" w:eastAsia="zh-CN"/>
              </w:rPr>
              <w:t>4</w:t>
            </w:r>
          </w:p>
        </w:tc>
        <w:tc>
          <w:tcPr>
            <w:tcW w:w="709" w:type="dxa"/>
            <w:tcBorders>
              <w:top w:val="nil"/>
              <w:left w:val="nil"/>
              <w:bottom w:val="nil"/>
              <w:right w:val="nil"/>
            </w:tcBorders>
          </w:tcPr>
          <w:p w14:paraId="15227568" w14:textId="77777777" w:rsidR="009D4C7F" w:rsidRPr="00C139B4" w:rsidRDefault="009D4C7F" w:rsidP="002B6321">
            <w:pPr>
              <w:pStyle w:val="TAH"/>
              <w:rPr>
                <w:lang w:val="en-US" w:eastAsia="zh-CN"/>
              </w:rPr>
            </w:pPr>
            <w:r w:rsidRPr="00C139B4">
              <w:rPr>
                <w:lang w:val="en-US" w:eastAsia="zh-CN"/>
              </w:rPr>
              <w:t>3</w:t>
            </w:r>
          </w:p>
        </w:tc>
        <w:tc>
          <w:tcPr>
            <w:tcW w:w="709" w:type="dxa"/>
            <w:tcBorders>
              <w:top w:val="nil"/>
              <w:left w:val="nil"/>
              <w:bottom w:val="nil"/>
              <w:right w:val="nil"/>
            </w:tcBorders>
          </w:tcPr>
          <w:p w14:paraId="65FED8CB" w14:textId="77777777" w:rsidR="009D4C7F" w:rsidRPr="00C139B4" w:rsidRDefault="009D4C7F" w:rsidP="002B6321">
            <w:pPr>
              <w:pStyle w:val="TAH"/>
              <w:rPr>
                <w:lang w:val="en-US" w:eastAsia="zh-CN"/>
              </w:rPr>
            </w:pPr>
            <w:r w:rsidRPr="00C139B4">
              <w:rPr>
                <w:lang w:val="en-US" w:eastAsia="zh-CN"/>
              </w:rPr>
              <w:t>2</w:t>
            </w:r>
          </w:p>
        </w:tc>
        <w:tc>
          <w:tcPr>
            <w:tcW w:w="709" w:type="dxa"/>
            <w:tcBorders>
              <w:top w:val="nil"/>
              <w:left w:val="nil"/>
              <w:bottom w:val="nil"/>
              <w:right w:val="nil"/>
            </w:tcBorders>
          </w:tcPr>
          <w:p w14:paraId="7CCFBE8E" w14:textId="77777777" w:rsidR="009D4C7F" w:rsidRPr="00C139B4" w:rsidRDefault="009D4C7F" w:rsidP="002B6321">
            <w:pPr>
              <w:pStyle w:val="TAH"/>
              <w:rPr>
                <w:lang w:val="en-US" w:eastAsia="zh-CN"/>
              </w:rPr>
            </w:pPr>
            <w:r w:rsidRPr="00C139B4">
              <w:rPr>
                <w:lang w:val="en-US" w:eastAsia="zh-CN"/>
              </w:rPr>
              <w:t>1</w:t>
            </w:r>
          </w:p>
        </w:tc>
        <w:tc>
          <w:tcPr>
            <w:tcW w:w="1134" w:type="dxa"/>
            <w:tcBorders>
              <w:top w:val="nil"/>
              <w:left w:val="nil"/>
              <w:bottom w:val="nil"/>
              <w:right w:val="nil"/>
            </w:tcBorders>
          </w:tcPr>
          <w:p w14:paraId="48CE537C" w14:textId="77777777" w:rsidR="009D4C7F" w:rsidRPr="00C139B4" w:rsidRDefault="009D4C7F" w:rsidP="002B6321">
            <w:pPr>
              <w:pStyle w:val="TAH"/>
              <w:rPr>
                <w:lang w:val="en-US" w:eastAsia="zh-CN"/>
              </w:rPr>
            </w:pPr>
          </w:p>
        </w:tc>
      </w:tr>
      <w:tr w:rsidR="009D4C7F" w:rsidRPr="00C139B4" w14:paraId="514FC5C3" w14:textId="77777777" w:rsidTr="002B6321">
        <w:trPr>
          <w:jc w:val="center"/>
        </w:trPr>
        <w:tc>
          <w:tcPr>
            <w:tcW w:w="2836" w:type="dxa"/>
            <w:gridSpan w:val="4"/>
            <w:tcBorders>
              <w:top w:val="single" w:sz="4" w:space="0" w:color="auto"/>
              <w:bottom w:val="single" w:sz="4" w:space="0" w:color="auto"/>
              <w:right w:val="single" w:sz="4" w:space="0" w:color="auto"/>
            </w:tcBorders>
          </w:tcPr>
          <w:p w14:paraId="07DE120A" w14:textId="77777777" w:rsidR="009D4C7F" w:rsidRPr="00C139B4" w:rsidRDefault="009D4C7F" w:rsidP="002B6321">
            <w:pPr>
              <w:pStyle w:val="TAC"/>
              <w:rPr>
                <w:lang w:val="en-US" w:eastAsia="zh-CN"/>
              </w:rPr>
            </w:pPr>
          </w:p>
          <w:p w14:paraId="6D66C9D8" w14:textId="77777777" w:rsidR="009D4C7F" w:rsidRPr="00C139B4" w:rsidRDefault="009D4C7F" w:rsidP="002B6321">
            <w:pPr>
              <w:pStyle w:val="TAC"/>
              <w:rPr>
                <w:lang w:val="en-US" w:eastAsia="zh-CN"/>
              </w:rPr>
            </w:pPr>
            <w:r w:rsidRPr="00C139B4">
              <w:rPr>
                <w:lang w:val="en-US" w:eastAsia="zh-CN"/>
              </w:rPr>
              <w:t>MCC digit 2</w:t>
            </w:r>
          </w:p>
        </w:tc>
        <w:tc>
          <w:tcPr>
            <w:tcW w:w="2836" w:type="dxa"/>
            <w:gridSpan w:val="4"/>
            <w:tcBorders>
              <w:top w:val="single" w:sz="4" w:space="0" w:color="auto"/>
              <w:left w:val="single" w:sz="4" w:space="0" w:color="auto"/>
              <w:bottom w:val="single" w:sz="4" w:space="0" w:color="auto"/>
              <w:right w:val="single" w:sz="4" w:space="0" w:color="auto"/>
            </w:tcBorders>
          </w:tcPr>
          <w:p w14:paraId="1B5A56DC" w14:textId="77777777" w:rsidR="009D4C7F" w:rsidRPr="00C139B4" w:rsidRDefault="009D4C7F" w:rsidP="002B6321">
            <w:pPr>
              <w:pStyle w:val="TAC"/>
              <w:rPr>
                <w:lang w:val="en-US" w:eastAsia="zh-CN"/>
              </w:rPr>
            </w:pPr>
          </w:p>
          <w:p w14:paraId="73C30545" w14:textId="77777777" w:rsidR="009D4C7F" w:rsidRPr="00C139B4" w:rsidRDefault="009D4C7F" w:rsidP="002B6321">
            <w:pPr>
              <w:pStyle w:val="TAC"/>
              <w:rPr>
                <w:lang w:val="en-US" w:eastAsia="zh-CN"/>
              </w:rPr>
            </w:pPr>
            <w:r w:rsidRPr="00C139B4">
              <w:rPr>
                <w:lang w:val="en-US" w:eastAsia="zh-CN"/>
              </w:rPr>
              <w:t>MCC digit 1</w:t>
            </w:r>
          </w:p>
        </w:tc>
        <w:tc>
          <w:tcPr>
            <w:tcW w:w="1134" w:type="dxa"/>
            <w:tcBorders>
              <w:top w:val="nil"/>
              <w:left w:val="nil"/>
              <w:bottom w:val="nil"/>
              <w:right w:val="nil"/>
            </w:tcBorders>
          </w:tcPr>
          <w:p w14:paraId="1BAE0F9F" w14:textId="77777777" w:rsidR="009D4C7F" w:rsidRPr="00C139B4" w:rsidRDefault="009D4C7F" w:rsidP="002B6321">
            <w:pPr>
              <w:pStyle w:val="TAC"/>
              <w:rPr>
                <w:lang w:val="en-US" w:eastAsia="zh-CN"/>
              </w:rPr>
            </w:pPr>
          </w:p>
          <w:p w14:paraId="7F99FB6F" w14:textId="77777777" w:rsidR="009D4C7F" w:rsidRPr="00C139B4" w:rsidRDefault="009D4C7F" w:rsidP="002B6321">
            <w:pPr>
              <w:pStyle w:val="TAC"/>
              <w:rPr>
                <w:lang w:val="en-US" w:eastAsia="zh-CN"/>
              </w:rPr>
            </w:pPr>
            <w:r w:rsidRPr="00C139B4">
              <w:rPr>
                <w:lang w:val="en-US" w:eastAsia="zh-CN"/>
              </w:rPr>
              <w:t>octet 1</w:t>
            </w:r>
          </w:p>
        </w:tc>
      </w:tr>
      <w:tr w:rsidR="009D4C7F" w:rsidRPr="00C139B4" w14:paraId="07BF78E2" w14:textId="77777777" w:rsidTr="002B6321">
        <w:trPr>
          <w:jc w:val="center"/>
        </w:trPr>
        <w:tc>
          <w:tcPr>
            <w:tcW w:w="2836" w:type="dxa"/>
            <w:gridSpan w:val="4"/>
            <w:tcBorders>
              <w:top w:val="single" w:sz="4" w:space="0" w:color="auto"/>
              <w:bottom w:val="single" w:sz="4" w:space="0" w:color="auto"/>
              <w:right w:val="single" w:sz="4" w:space="0" w:color="auto"/>
            </w:tcBorders>
          </w:tcPr>
          <w:p w14:paraId="7C62AE2A" w14:textId="77777777" w:rsidR="009D4C7F" w:rsidRPr="00C139B4" w:rsidRDefault="009D4C7F" w:rsidP="002B6321">
            <w:pPr>
              <w:pStyle w:val="TAC"/>
              <w:rPr>
                <w:lang w:val="en-US" w:eastAsia="zh-CN"/>
              </w:rPr>
            </w:pPr>
          </w:p>
          <w:p w14:paraId="70C089C6" w14:textId="77777777" w:rsidR="009D4C7F" w:rsidRPr="00C139B4" w:rsidRDefault="009D4C7F" w:rsidP="002B6321">
            <w:pPr>
              <w:pStyle w:val="TAC"/>
              <w:rPr>
                <w:lang w:val="en-US" w:eastAsia="zh-CN"/>
              </w:rPr>
            </w:pPr>
            <w:r w:rsidRPr="00C139B4">
              <w:rPr>
                <w:lang w:val="en-US" w:eastAsia="zh-CN"/>
              </w:rPr>
              <w:t>MNC digit 3</w:t>
            </w:r>
          </w:p>
        </w:tc>
        <w:tc>
          <w:tcPr>
            <w:tcW w:w="2836" w:type="dxa"/>
            <w:gridSpan w:val="4"/>
            <w:tcBorders>
              <w:top w:val="single" w:sz="4" w:space="0" w:color="auto"/>
              <w:left w:val="single" w:sz="4" w:space="0" w:color="auto"/>
              <w:bottom w:val="single" w:sz="4" w:space="0" w:color="auto"/>
              <w:right w:val="single" w:sz="4" w:space="0" w:color="auto"/>
            </w:tcBorders>
          </w:tcPr>
          <w:p w14:paraId="25726F56" w14:textId="77777777" w:rsidR="009D4C7F" w:rsidRPr="00C139B4" w:rsidRDefault="009D4C7F" w:rsidP="002B6321">
            <w:pPr>
              <w:pStyle w:val="TAC"/>
              <w:rPr>
                <w:lang w:val="en-US" w:eastAsia="zh-CN"/>
              </w:rPr>
            </w:pPr>
          </w:p>
          <w:p w14:paraId="3225FA34" w14:textId="77777777" w:rsidR="009D4C7F" w:rsidRPr="00C139B4" w:rsidRDefault="009D4C7F" w:rsidP="002B6321">
            <w:pPr>
              <w:pStyle w:val="TAC"/>
              <w:rPr>
                <w:lang w:val="en-US" w:eastAsia="zh-CN"/>
              </w:rPr>
            </w:pPr>
            <w:r w:rsidRPr="00C139B4">
              <w:rPr>
                <w:lang w:val="en-US" w:eastAsia="zh-CN"/>
              </w:rPr>
              <w:t>MCC digit 3</w:t>
            </w:r>
          </w:p>
        </w:tc>
        <w:tc>
          <w:tcPr>
            <w:tcW w:w="1134" w:type="dxa"/>
            <w:tcBorders>
              <w:top w:val="nil"/>
              <w:left w:val="nil"/>
              <w:bottom w:val="nil"/>
              <w:right w:val="nil"/>
            </w:tcBorders>
          </w:tcPr>
          <w:p w14:paraId="75FC6D10" w14:textId="77777777" w:rsidR="009D4C7F" w:rsidRPr="00C139B4" w:rsidRDefault="009D4C7F" w:rsidP="002B6321">
            <w:pPr>
              <w:pStyle w:val="TAC"/>
              <w:rPr>
                <w:lang w:val="en-US" w:eastAsia="zh-CN"/>
              </w:rPr>
            </w:pPr>
          </w:p>
          <w:p w14:paraId="6FF0E649" w14:textId="77777777" w:rsidR="009D4C7F" w:rsidRPr="00C139B4" w:rsidRDefault="009D4C7F" w:rsidP="002B6321">
            <w:pPr>
              <w:pStyle w:val="TAC"/>
              <w:rPr>
                <w:lang w:val="en-US" w:eastAsia="zh-CN"/>
              </w:rPr>
            </w:pPr>
            <w:r w:rsidRPr="00C139B4">
              <w:rPr>
                <w:lang w:val="en-US" w:eastAsia="zh-CN"/>
              </w:rPr>
              <w:t>octet 2</w:t>
            </w:r>
          </w:p>
        </w:tc>
      </w:tr>
      <w:tr w:rsidR="009D4C7F" w:rsidRPr="00C139B4" w14:paraId="2E8EB9BC" w14:textId="77777777" w:rsidTr="002B6321">
        <w:trPr>
          <w:jc w:val="center"/>
        </w:trPr>
        <w:tc>
          <w:tcPr>
            <w:tcW w:w="2836" w:type="dxa"/>
            <w:gridSpan w:val="4"/>
            <w:tcBorders>
              <w:top w:val="single" w:sz="4" w:space="0" w:color="auto"/>
              <w:bottom w:val="single" w:sz="4" w:space="0" w:color="auto"/>
              <w:right w:val="single" w:sz="4" w:space="0" w:color="auto"/>
            </w:tcBorders>
          </w:tcPr>
          <w:p w14:paraId="578D1B0A" w14:textId="77777777" w:rsidR="009D4C7F" w:rsidRPr="00C139B4" w:rsidRDefault="009D4C7F" w:rsidP="002B6321">
            <w:pPr>
              <w:pStyle w:val="TAC"/>
              <w:rPr>
                <w:lang w:val="en-US" w:eastAsia="zh-CN"/>
              </w:rPr>
            </w:pPr>
          </w:p>
          <w:p w14:paraId="5B533D86" w14:textId="77777777" w:rsidR="009D4C7F" w:rsidRPr="00C139B4" w:rsidRDefault="009D4C7F" w:rsidP="002B6321">
            <w:pPr>
              <w:pStyle w:val="TAC"/>
              <w:rPr>
                <w:lang w:val="en-US" w:eastAsia="zh-CN"/>
              </w:rPr>
            </w:pPr>
            <w:r w:rsidRPr="00C139B4">
              <w:rPr>
                <w:lang w:val="en-US" w:eastAsia="zh-CN"/>
              </w:rPr>
              <w:t>MNC digit 2</w:t>
            </w:r>
          </w:p>
        </w:tc>
        <w:tc>
          <w:tcPr>
            <w:tcW w:w="2836" w:type="dxa"/>
            <w:gridSpan w:val="4"/>
            <w:tcBorders>
              <w:top w:val="single" w:sz="4" w:space="0" w:color="auto"/>
              <w:left w:val="single" w:sz="4" w:space="0" w:color="auto"/>
              <w:bottom w:val="single" w:sz="4" w:space="0" w:color="auto"/>
              <w:right w:val="single" w:sz="4" w:space="0" w:color="auto"/>
            </w:tcBorders>
          </w:tcPr>
          <w:p w14:paraId="236C374A" w14:textId="77777777" w:rsidR="009D4C7F" w:rsidRPr="00C139B4" w:rsidRDefault="009D4C7F" w:rsidP="002B6321">
            <w:pPr>
              <w:pStyle w:val="TAC"/>
              <w:rPr>
                <w:lang w:val="en-US" w:eastAsia="zh-CN"/>
              </w:rPr>
            </w:pPr>
          </w:p>
          <w:p w14:paraId="0991E428" w14:textId="77777777" w:rsidR="009D4C7F" w:rsidRPr="00C139B4" w:rsidRDefault="009D4C7F" w:rsidP="002B6321">
            <w:pPr>
              <w:pStyle w:val="TAC"/>
              <w:rPr>
                <w:lang w:val="en-US" w:eastAsia="zh-CN"/>
              </w:rPr>
            </w:pPr>
            <w:r w:rsidRPr="00C139B4">
              <w:rPr>
                <w:lang w:val="en-US" w:eastAsia="zh-CN"/>
              </w:rPr>
              <w:t>MNC digit 1</w:t>
            </w:r>
          </w:p>
        </w:tc>
        <w:tc>
          <w:tcPr>
            <w:tcW w:w="1134" w:type="dxa"/>
            <w:tcBorders>
              <w:top w:val="nil"/>
              <w:left w:val="nil"/>
              <w:bottom w:val="nil"/>
              <w:right w:val="nil"/>
            </w:tcBorders>
          </w:tcPr>
          <w:p w14:paraId="3CEA96F1" w14:textId="77777777" w:rsidR="009D4C7F" w:rsidRPr="00C139B4" w:rsidRDefault="009D4C7F" w:rsidP="002B6321">
            <w:pPr>
              <w:pStyle w:val="TAC"/>
              <w:rPr>
                <w:lang w:val="en-US" w:eastAsia="zh-CN"/>
              </w:rPr>
            </w:pPr>
          </w:p>
          <w:p w14:paraId="0EAD6F2D" w14:textId="77777777" w:rsidR="009D4C7F" w:rsidRPr="00C139B4" w:rsidRDefault="009D4C7F" w:rsidP="002B6321">
            <w:pPr>
              <w:pStyle w:val="TAC"/>
              <w:rPr>
                <w:lang w:val="en-US" w:eastAsia="zh-CN"/>
              </w:rPr>
            </w:pPr>
            <w:r w:rsidRPr="00C139B4">
              <w:rPr>
                <w:lang w:val="en-US" w:eastAsia="zh-CN"/>
              </w:rPr>
              <w:t>octet 3</w:t>
            </w:r>
          </w:p>
        </w:tc>
      </w:tr>
    </w:tbl>
    <w:p w14:paraId="34783777" w14:textId="77777777" w:rsidR="009D4C7F" w:rsidRPr="00677A08" w:rsidRDefault="009D4C7F" w:rsidP="00677A08">
      <w:pPr>
        <w:pStyle w:val="TAL"/>
      </w:pPr>
    </w:p>
    <w:p w14:paraId="02F4A5BA" w14:textId="77777777" w:rsidR="009D4C7F" w:rsidRPr="00C139B4" w:rsidRDefault="009D4C7F" w:rsidP="009D4C7F"/>
    <w:p w14:paraId="7E868DB5" w14:textId="77777777" w:rsidR="009D4C7F" w:rsidRPr="00C139B4" w:rsidRDefault="009D4C7F" w:rsidP="00FA6621">
      <w:pPr>
        <w:pStyle w:val="Heading3"/>
      </w:pPr>
      <w:bookmarkStart w:id="1083" w:name="_Toc20211978"/>
      <w:bookmarkStart w:id="1084" w:name="_Toc27727254"/>
      <w:bookmarkStart w:id="1085" w:name="_Toc36041909"/>
      <w:bookmarkStart w:id="1086" w:name="_Toc44871332"/>
      <w:bookmarkStart w:id="1087" w:name="_Toc44871731"/>
      <w:bookmarkStart w:id="1088" w:name="_Toc51861806"/>
      <w:bookmarkStart w:id="1089" w:name="_Toc57978211"/>
      <w:bookmarkStart w:id="1090" w:name="_Toc155206068"/>
      <w:r w:rsidRPr="00C139B4">
        <w:t>7.3.10</w:t>
      </w:r>
      <w:r w:rsidRPr="00C139B4">
        <w:tab/>
        <w:t>Feature-List AVP</w:t>
      </w:r>
      <w:bookmarkEnd w:id="1083"/>
      <w:bookmarkEnd w:id="1084"/>
      <w:bookmarkEnd w:id="1085"/>
      <w:bookmarkEnd w:id="1086"/>
      <w:bookmarkEnd w:id="1087"/>
      <w:bookmarkEnd w:id="1088"/>
      <w:bookmarkEnd w:id="1089"/>
      <w:bookmarkEnd w:id="1090"/>
    </w:p>
    <w:p w14:paraId="0AF7615B" w14:textId="77777777" w:rsidR="009D4C7F" w:rsidRPr="00C139B4" w:rsidRDefault="009D4C7F" w:rsidP="00FA6621">
      <w:pPr>
        <w:pStyle w:val="Heading4"/>
      </w:pPr>
      <w:bookmarkStart w:id="1091" w:name="_Toc20211979"/>
      <w:bookmarkStart w:id="1092" w:name="_Toc27727255"/>
      <w:bookmarkStart w:id="1093" w:name="_Toc36041910"/>
      <w:bookmarkStart w:id="1094" w:name="_Toc44871333"/>
      <w:bookmarkStart w:id="1095" w:name="_Toc44871732"/>
      <w:bookmarkStart w:id="1096" w:name="_Toc51861807"/>
      <w:bookmarkStart w:id="1097" w:name="_Toc57978212"/>
      <w:bookmarkStart w:id="1098" w:name="_Toc155206069"/>
      <w:r w:rsidRPr="00C139B4">
        <w:t>7.3.10.1</w:t>
      </w:r>
      <w:r w:rsidRPr="00C139B4">
        <w:tab/>
        <w:t>Feature-List AVP for the S6a/S6d application</w:t>
      </w:r>
      <w:bookmarkEnd w:id="1091"/>
      <w:bookmarkEnd w:id="1092"/>
      <w:bookmarkEnd w:id="1093"/>
      <w:bookmarkEnd w:id="1094"/>
      <w:bookmarkEnd w:id="1095"/>
      <w:bookmarkEnd w:id="1096"/>
      <w:bookmarkEnd w:id="1097"/>
      <w:bookmarkEnd w:id="1098"/>
    </w:p>
    <w:p w14:paraId="4F5E8932" w14:textId="77777777" w:rsidR="009D4C7F" w:rsidRPr="00C139B4" w:rsidRDefault="009D4C7F" w:rsidP="009D4C7F">
      <w:r w:rsidRPr="00C139B4">
        <w:t xml:space="preserve">The syntax of this AVP is defined in </w:t>
      </w:r>
      <w:r>
        <w:t>3GPP TS 2</w:t>
      </w:r>
      <w:r w:rsidRPr="00C139B4">
        <w:t>9.229</w:t>
      </w:r>
      <w:r>
        <w:t> [</w:t>
      </w:r>
      <w:r w:rsidRPr="00C139B4">
        <w:t>9].</w:t>
      </w:r>
    </w:p>
    <w:p w14:paraId="0DD651FB" w14:textId="77777777" w:rsidR="00C31AA7" w:rsidRPr="00C139B4" w:rsidRDefault="009D4C7F" w:rsidP="009D4C7F">
      <w:r w:rsidRPr="00C139B4">
        <w:t xml:space="preserve">For the S6a/S6d application, the meaning of the bits </w:t>
      </w:r>
      <w:r w:rsidRPr="00C139B4">
        <w:rPr>
          <w:rFonts w:hint="eastAsia"/>
          <w:lang w:eastAsia="zh-CN"/>
        </w:rPr>
        <w:t xml:space="preserve">shall be as </w:t>
      </w:r>
      <w:r w:rsidRPr="00C139B4">
        <w:t xml:space="preserve">defined in table 7.3.10/1 for the Feature-List-ID 1 </w:t>
      </w:r>
      <w:r w:rsidRPr="00C139B4">
        <w:rPr>
          <w:rFonts w:hint="eastAsia"/>
          <w:lang w:eastAsia="zh-CN"/>
        </w:rPr>
        <w:t xml:space="preserve">and in table 7.3.10/2 </w:t>
      </w:r>
      <w:r w:rsidRPr="00C139B4">
        <w:t>for the Feature-List-ID 2.</w:t>
      </w:r>
    </w:p>
    <w:p w14:paraId="48447387" w14:textId="7213C97F" w:rsidR="009D4C7F" w:rsidRPr="00C139B4" w:rsidRDefault="009D4C7F" w:rsidP="009D4C7F">
      <w:pPr>
        <w:pStyle w:val="TH"/>
      </w:pPr>
      <w:r w:rsidRPr="00C139B4">
        <w:t>Table 7.3.10/1: Features of Feature-List-ID 1 used in S6a/S6d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063"/>
        <w:gridCol w:w="639"/>
        <w:gridCol w:w="6520"/>
      </w:tblGrid>
      <w:tr w:rsidR="009D4C7F" w:rsidRPr="00C139B4" w14:paraId="51EA0E7F" w14:textId="77777777" w:rsidTr="002B6321">
        <w:trPr>
          <w:cantSplit/>
          <w:jc w:val="center"/>
        </w:trPr>
        <w:tc>
          <w:tcPr>
            <w:tcW w:w="993" w:type="dxa"/>
          </w:tcPr>
          <w:p w14:paraId="0510E95F" w14:textId="77777777" w:rsidR="009D4C7F" w:rsidRPr="00C139B4" w:rsidRDefault="009D4C7F" w:rsidP="002B6321">
            <w:pPr>
              <w:pStyle w:val="TAH"/>
            </w:pPr>
            <w:r w:rsidRPr="00C139B4">
              <w:t>Feature bit</w:t>
            </w:r>
          </w:p>
        </w:tc>
        <w:tc>
          <w:tcPr>
            <w:tcW w:w="1063" w:type="dxa"/>
          </w:tcPr>
          <w:p w14:paraId="74D5A77E" w14:textId="77777777" w:rsidR="009D4C7F" w:rsidRPr="00C139B4" w:rsidRDefault="009D4C7F" w:rsidP="002B6321">
            <w:pPr>
              <w:pStyle w:val="TAH"/>
            </w:pPr>
            <w:r w:rsidRPr="00C139B4">
              <w:t>Feature</w:t>
            </w:r>
          </w:p>
        </w:tc>
        <w:tc>
          <w:tcPr>
            <w:tcW w:w="639" w:type="dxa"/>
          </w:tcPr>
          <w:p w14:paraId="43877FA3" w14:textId="77777777" w:rsidR="009D4C7F" w:rsidRPr="00C139B4" w:rsidRDefault="009D4C7F" w:rsidP="002B6321">
            <w:pPr>
              <w:pStyle w:val="TAH"/>
            </w:pPr>
            <w:r w:rsidRPr="00C139B4">
              <w:t>M/O</w:t>
            </w:r>
          </w:p>
        </w:tc>
        <w:tc>
          <w:tcPr>
            <w:tcW w:w="6520" w:type="dxa"/>
          </w:tcPr>
          <w:p w14:paraId="40387B96" w14:textId="77777777" w:rsidR="009D4C7F" w:rsidRPr="00C139B4" w:rsidRDefault="009D4C7F" w:rsidP="002B6321">
            <w:pPr>
              <w:pStyle w:val="TAH"/>
            </w:pPr>
            <w:r w:rsidRPr="00C139B4">
              <w:t>Description</w:t>
            </w:r>
          </w:p>
        </w:tc>
      </w:tr>
      <w:tr w:rsidR="009D4C7F" w:rsidRPr="00C139B4" w14:paraId="0FB17005" w14:textId="77777777" w:rsidTr="002B6321">
        <w:trPr>
          <w:cantSplit/>
          <w:jc w:val="center"/>
        </w:trPr>
        <w:tc>
          <w:tcPr>
            <w:tcW w:w="993" w:type="dxa"/>
          </w:tcPr>
          <w:p w14:paraId="1B3AF249" w14:textId="77777777" w:rsidR="009D4C7F" w:rsidRPr="00C139B4" w:rsidRDefault="009D4C7F" w:rsidP="002B6321">
            <w:pPr>
              <w:pStyle w:val="TAC"/>
            </w:pPr>
            <w:r w:rsidRPr="00C139B4">
              <w:t>0</w:t>
            </w:r>
          </w:p>
        </w:tc>
        <w:tc>
          <w:tcPr>
            <w:tcW w:w="1063" w:type="dxa"/>
          </w:tcPr>
          <w:p w14:paraId="3F6D8D52" w14:textId="77777777" w:rsidR="009D4C7F" w:rsidRPr="00C139B4" w:rsidRDefault="009D4C7F" w:rsidP="002B6321">
            <w:pPr>
              <w:pStyle w:val="TAL"/>
              <w:rPr>
                <w:color w:val="FF0000"/>
              </w:rPr>
            </w:pPr>
            <w:r w:rsidRPr="00C139B4">
              <w:t>ODB-all</w:t>
            </w:r>
            <w:r w:rsidRPr="00C139B4">
              <w:rPr>
                <w:rFonts w:hint="eastAsia"/>
                <w:lang w:eastAsia="zh-CN"/>
              </w:rPr>
              <w:t>-APN</w:t>
            </w:r>
          </w:p>
        </w:tc>
        <w:tc>
          <w:tcPr>
            <w:tcW w:w="639" w:type="dxa"/>
          </w:tcPr>
          <w:p w14:paraId="68D36278" w14:textId="77777777" w:rsidR="009D4C7F" w:rsidRPr="00C139B4" w:rsidRDefault="009D4C7F" w:rsidP="002B6321">
            <w:pPr>
              <w:pStyle w:val="TAC"/>
              <w:rPr>
                <w:color w:val="FF0000"/>
              </w:rPr>
            </w:pPr>
            <w:r w:rsidRPr="00C139B4">
              <w:t>O</w:t>
            </w:r>
          </w:p>
        </w:tc>
        <w:tc>
          <w:tcPr>
            <w:tcW w:w="6520" w:type="dxa"/>
          </w:tcPr>
          <w:p w14:paraId="10759413" w14:textId="77777777" w:rsidR="009D4C7F" w:rsidRPr="00C139B4" w:rsidRDefault="009D4C7F" w:rsidP="00677A08">
            <w:pPr>
              <w:pStyle w:val="TAL"/>
            </w:pPr>
            <w:r w:rsidRPr="00677A08">
              <w:t>Operator Determined Barring of all Packet Oriented Services</w:t>
            </w:r>
          </w:p>
          <w:p w14:paraId="09BE67C2" w14:textId="77777777" w:rsidR="009D4C7F" w:rsidRPr="00C139B4" w:rsidRDefault="009D4C7F" w:rsidP="00677A08">
            <w:pPr>
              <w:pStyle w:val="TAL"/>
            </w:pPr>
          </w:p>
          <w:p w14:paraId="689F428F" w14:textId="77777777" w:rsidR="009D4C7F" w:rsidRPr="00C139B4" w:rsidRDefault="009D4C7F" w:rsidP="002B6321">
            <w:pPr>
              <w:pStyle w:val="TAL"/>
            </w:pPr>
            <w:r w:rsidRPr="00C139B4">
              <w:t>This feature is applicable for the ULR/ULA and IDR/IDA command pairs.</w:t>
            </w:r>
          </w:p>
          <w:p w14:paraId="44207803" w14:textId="77777777" w:rsidR="00C31AA7" w:rsidRPr="00C139B4" w:rsidRDefault="009D4C7F" w:rsidP="002B6321">
            <w:pPr>
              <w:pStyle w:val="TAL"/>
            </w:pPr>
            <w:r w:rsidRPr="00C139B4">
              <w:t>If the MME or SGSN does not support this feature, the HSS shall not send this ODB barring category to the MME or SGSN within ULA. Instead the HSS may reject location update by sending DIAMETER_ERROR_ROAMING_NOT_ALLOWED and, optionally, including the type of ODB in the Error-Diagnostic AVP.</w:t>
            </w:r>
          </w:p>
          <w:p w14:paraId="06A554C3" w14:textId="2CA8F0D8" w:rsidR="009D4C7F" w:rsidRPr="00C139B4" w:rsidRDefault="009D4C7F" w:rsidP="002B6321">
            <w:pPr>
              <w:pStyle w:val="TAL"/>
            </w:pPr>
            <w:r w:rsidRPr="00C139B4">
              <w:t xml:space="preserve">If the MME or SGSN does not indicate support of this feature in IDA and the HSS has sent this ODB category within IDR, the HSS may apply barring of roaming and send CLR. </w:t>
            </w:r>
          </w:p>
        </w:tc>
      </w:tr>
      <w:tr w:rsidR="009D4C7F" w:rsidRPr="00C139B4" w14:paraId="2A847C38" w14:textId="77777777" w:rsidTr="002B6321">
        <w:trPr>
          <w:cantSplit/>
          <w:jc w:val="center"/>
        </w:trPr>
        <w:tc>
          <w:tcPr>
            <w:tcW w:w="993" w:type="dxa"/>
          </w:tcPr>
          <w:p w14:paraId="2523259E" w14:textId="77777777" w:rsidR="009D4C7F" w:rsidRPr="00C139B4" w:rsidRDefault="009D4C7F" w:rsidP="002B6321">
            <w:pPr>
              <w:pStyle w:val="TAC"/>
            </w:pPr>
            <w:r w:rsidRPr="00C139B4">
              <w:t>1</w:t>
            </w:r>
          </w:p>
        </w:tc>
        <w:tc>
          <w:tcPr>
            <w:tcW w:w="1063" w:type="dxa"/>
          </w:tcPr>
          <w:p w14:paraId="5066E1E8" w14:textId="77777777" w:rsidR="009D4C7F" w:rsidRPr="00C139B4" w:rsidRDefault="009D4C7F" w:rsidP="002B6321">
            <w:pPr>
              <w:pStyle w:val="TAL"/>
            </w:pPr>
            <w:r w:rsidRPr="00C139B4">
              <w:t>ODB-HPLMN-APN</w:t>
            </w:r>
          </w:p>
        </w:tc>
        <w:tc>
          <w:tcPr>
            <w:tcW w:w="639" w:type="dxa"/>
          </w:tcPr>
          <w:p w14:paraId="15F57460" w14:textId="77777777" w:rsidR="009D4C7F" w:rsidRPr="00C139B4" w:rsidRDefault="009D4C7F" w:rsidP="002B6321">
            <w:pPr>
              <w:pStyle w:val="TAC"/>
            </w:pPr>
            <w:r w:rsidRPr="00C139B4">
              <w:t>O</w:t>
            </w:r>
          </w:p>
        </w:tc>
        <w:tc>
          <w:tcPr>
            <w:tcW w:w="6520" w:type="dxa"/>
          </w:tcPr>
          <w:p w14:paraId="047E3A5B" w14:textId="77777777" w:rsidR="009D4C7F" w:rsidRPr="00C139B4" w:rsidRDefault="009D4C7F" w:rsidP="00677A08">
            <w:pPr>
              <w:pStyle w:val="TAL"/>
            </w:pPr>
            <w:r w:rsidRPr="00677A08">
              <w:t>Operator Determined Barring o</w:t>
            </w:r>
            <w:r w:rsidRPr="00677A08">
              <w:rPr>
                <w:rFonts w:hint="eastAsia"/>
              </w:rPr>
              <w:t>f P</w:t>
            </w:r>
            <w:r w:rsidRPr="00677A08">
              <w:t>acket Oriented Services from access points that are within the HPLMN whilst the subscriber is roaming in a VPLMN</w:t>
            </w:r>
          </w:p>
          <w:p w14:paraId="7991605D" w14:textId="77777777" w:rsidR="009D4C7F" w:rsidRPr="00C139B4" w:rsidRDefault="009D4C7F" w:rsidP="00677A08">
            <w:pPr>
              <w:pStyle w:val="TAL"/>
            </w:pPr>
          </w:p>
          <w:p w14:paraId="592ACF89" w14:textId="77777777" w:rsidR="009D4C7F" w:rsidRPr="00C139B4" w:rsidRDefault="009D4C7F" w:rsidP="002B6321">
            <w:pPr>
              <w:pStyle w:val="TAL"/>
            </w:pPr>
            <w:r w:rsidRPr="00C139B4">
              <w:t>This feature is applicable for the ULR/ULA and IDR/IDA command pairs.</w:t>
            </w:r>
          </w:p>
          <w:p w14:paraId="0CE3747E" w14:textId="77777777" w:rsidR="00C31AA7" w:rsidRPr="00C139B4" w:rsidRDefault="009D4C7F" w:rsidP="002B6321">
            <w:pPr>
              <w:pStyle w:val="TAL"/>
            </w:pPr>
            <w:r w:rsidRPr="00C139B4">
              <w:t>If the MME or SGSN does not support this feature, the HSS shall not send this ODB barring category to the MME or SGSN within ULA. Instead the HSS may reject location update by sending DIAMETER_ERROR_ROAMING_NOT_ALLOWED and, optionally, including the type of ODB in the Error-Diagnostic AVP.</w:t>
            </w:r>
          </w:p>
          <w:p w14:paraId="7D1F080B" w14:textId="0CF8BAAD" w:rsidR="009D4C7F" w:rsidRPr="00C139B4" w:rsidRDefault="009D4C7F" w:rsidP="002B6321">
            <w:pPr>
              <w:pStyle w:val="TAL"/>
            </w:pPr>
            <w:r w:rsidRPr="00C139B4">
              <w:t>If the MME or SGSN does not indicate support of this feature in IDA and the HSS has sent this ODB category within IDR, the HSS may apply barring of roaming and send CLR.</w:t>
            </w:r>
          </w:p>
        </w:tc>
      </w:tr>
      <w:tr w:rsidR="009D4C7F" w:rsidRPr="00C139B4" w14:paraId="3D071F26" w14:textId="77777777" w:rsidTr="002B6321">
        <w:trPr>
          <w:cantSplit/>
          <w:jc w:val="center"/>
        </w:trPr>
        <w:tc>
          <w:tcPr>
            <w:tcW w:w="993" w:type="dxa"/>
          </w:tcPr>
          <w:p w14:paraId="379E2B50" w14:textId="77777777" w:rsidR="009D4C7F" w:rsidRPr="00C139B4" w:rsidRDefault="009D4C7F" w:rsidP="002B6321">
            <w:pPr>
              <w:pStyle w:val="TAC"/>
            </w:pPr>
            <w:r w:rsidRPr="00C139B4">
              <w:t>2</w:t>
            </w:r>
          </w:p>
        </w:tc>
        <w:tc>
          <w:tcPr>
            <w:tcW w:w="1063" w:type="dxa"/>
          </w:tcPr>
          <w:p w14:paraId="49F07407" w14:textId="77777777" w:rsidR="009D4C7F" w:rsidRPr="00C139B4" w:rsidRDefault="009D4C7F" w:rsidP="002B6321">
            <w:pPr>
              <w:pStyle w:val="TAL"/>
            </w:pPr>
            <w:r w:rsidRPr="00C139B4">
              <w:t>ODB-VPLMN-APN</w:t>
            </w:r>
          </w:p>
        </w:tc>
        <w:tc>
          <w:tcPr>
            <w:tcW w:w="639" w:type="dxa"/>
          </w:tcPr>
          <w:p w14:paraId="28A013D3" w14:textId="77777777" w:rsidR="009D4C7F" w:rsidRPr="00C139B4" w:rsidRDefault="009D4C7F" w:rsidP="002B6321">
            <w:pPr>
              <w:pStyle w:val="TAC"/>
            </w:pPr>
            <w:r w:rsidRPr="00C139B4">
              <w:t>O</w:t>
            </w:r>
          </w:p>
        </w:tc>
        <w:tc>
          <w:tcPr>
            <w:tcW w:w="6520" w:type="dxa"/>
          </w:tcPr>
          <w:p w14:paraId="202552FB" w14:textId="77777777" w:rsidR="009D4C7F" w:rsidRPr="00C139B4" w:rsidRDefault="009D4C7F" w:rsidP="00677A08">
            <w:pPr>
              <w:pStyle w:val="TAL"/>
            </w:pPr>
            <w:r w:rsidRPr="00677A08">
              <w:t>Operator Determined Barring of Packet Oriented Services from access points that are within the roamed to VPLMN</w:t>
            </w:r>
          </w:p>
          <w:p w14:paraId="52ED2C0B" w14:textId="77777777" w:rsidR="009D4C7F" w:rsidRPr="00C139B4" w:rsidRDefault="009D4C7F" w:rsidP="00677A08">
            <w:pPr>
              <w:pStyle w:val="TAL"/>
            </w:pPr>
          </w:p>
          <w:p w14:paraId="6FBF790F" w14:textId="77777777" w:rsidR="009D4C7F" w:rsidRPr="00C139B4" w:rsidRDefault="009D4C7F" w:rsidP="002B6321">
            <w:pPr>
              <w:pStyle w:val="TAL"/>
            </w:pPr>
            <w:r w:rsidRPr="00C139B4">
              <w:t>This feature is applicable for the ULR/ULA and IDR/IDA command pairs.</w:t>
            </w:r>
          </w:p>
          <w:p w14:paraId="562CCDB4" w14:textId="77777777" w:rsidR="00C31AA7" w:rsidRPr="00C139B4" w:rsidRDefault="009D4C7F" w:rsidP="002B6321">
            <w:pPr>
              <w:pStyle w:val="TAL"/>
            </w:pPr>
            <w:r w:rsidRPr="00C139B4">
              <w:t>If the MME or SGSN does not support this feature, the HSS shall not send this ODB barring category to the MME or SGSN within ULA. Instead the HSS may reject location update by sending DIAMETER_ERROR_ROAMING_NOT_ALLOWED and, optionally, including the type of ODB in the Error-Diagnostic AVP.</w:t>
            </w:r>
          </w:p>
          <w:p w14:paraId="14167805" w14:textId="0FDC47F6" w:rsidR="009D4C7F" w:rsidRPr="00C139B4" w:rsidRDefault="009D4C7F" w:rsidP="002B6321">
            <w:pPr>
              <w:pStyle w:val="TAL"/>
            </w:pPr>
            <w:r w:rsidRPr="00C139B4">
              <w:t>If the MME or SGSN does not indicate support of this feature in IDA and the HSS has sent this ODB category within IDR, the HSS may apply barring of roaming and send CLR.</w:t>
            </w:r>
          </w:p>
        </w:tc>
      </w:tr>
      <w:tr w:rsidR="009D4C7F" w:rsidRPr="00C139B4" w14:paraId="37A94D30" w14:textId="77777777" w:rsidTr="002B6321">
        <w:trPr>
          <w:cantSplit/>
          <w:jc w:val="center"/>
        </w:trPr>
        <w:tc>
          <w:tcPr>
            <w:tcW w:w="993" w:type="dxa"/>
          </w:tcPr>
          <w:p w14:paraId="5542CBA5" w14:textId="77777777" w:rsidR="009D4C7F" w:rsidRPr="00C139B4" w:rsidRDefault="009D4C7F" w:rsidP="002B6321">
            <w:pPr>
              <w:pStyle w:val="TAC"/>
              <w:rPr>
                <w:lang w:eastAsia="zh-CN"/>
              </w:rPr>
            </w:pPr>
            <w:r w:rsidRPr="00C139B4">
              <w:rPr>
                <w:rFonts w:hint="eastAsia"/>
                <w:lang w:eastAsia="zh-CN"/>
              </w:rPr>
              <w:t>3</w:t>
            </w:r>
          </w:p>
        </w:tc>
        <w:tc>
          <w:tcPr>
            <w:tcW w:w="1063" w:type="dxa"/>
          </w:tcPr>
          <w:p w14:paraId="7E8B66C8" w14:textId="77777777" w:rsidR="009D4C7F" w:rsidRPr="00C139B4" w:rsidRDefault="009D4C7F" w:rsidP="002B6321">
            <w:pPr>
              <w:pStyle w:val="TAL"/>
              <w:rPr>
                <w:lang w:eastAsia="zh-CN"/>
              </w:rPr>
            </w:pPr>
            <w:r w:rsidRPr="00C139B4">
              <w:rPr>
                <w:rFonts w:hint="eastAsia"/>
                <w:lang w:eastAsia="zh-CN"/>
              </w:rPr>
              <w:t>ODB-all-OG</w:t>
            </w:r>
          </w:p>
        </w:tc>
        <w:tc>
          <w:tcPr>
            <w:tcW w:w="639" w:type="dxa"/>
          </w:tcPr>
          <w:p w14:paraId="44F311CC" w14:textId="77777777" w:rsidR="009D4C7F" w:rsidRPr="00C139B4" w:rsidRDefault="009D4C7F" w:rsidP="002B6321">
            <w:pPr>
              <w:pStyle w:val="TAC"/>
            </w:pPr>
            <w:r w:rsidRPr="00C139B4">
              <w:t>O</w:t>
            </w:r>
          </w:p>
        </w:tc>
        <w:tc>
          <w:tcPr>
            <w:tcW w:w="6520" w:type="dxa"/>
          </w:tcPr>
          <w:p w14:paraId="3BFEA4CA" w14:textId="77777777" w:rsidR="009D4C7F" w:rsidRPr="00C139B4" w:rsidRDefault="009D4C7F" w:rsidP="00677A08">
            <w:pPr>
              <w:pStyle w:val="TAL"/>
            </w:pPr>
            <w:r w:rsidRPr="00677A08">
              <w:t>Operator Determined Barring of all outgoing calls</w:t>
            </w:r>
          </w:p>
          <w:p w14:paraId="33049F84" w14:textId="77777777" w:rsidR="009D4C7F" w:rsidRPr="00C139B4" w:rsidRDefault="009D4C7F" w:rsidP="00677A08">
            <w:pPr>
              <w:pStyle w:val="TAL"/>
            </w:pPr>
          </w:p>
          <w:p w14:paraId="53686564" w14:textId="77777777" w:rsidR="009D4C7F" w:rsidRPr="00C139B4" w:rsidRDefault="009D4C7F" w:rsidP="002B6321">
            <w:pPr>
              <w:pStyle w:val="TAL"/>
              <w:rPr>
                <w:lang w:eastAsia="zh-CN"/>
              </w:rPr>
            </w:pPr>
            <w:r w:rsidRPr="00C139B4">
              <w:t>This feature is applicable for the ULR/ULA and IDR/IDA command pairs</w:t>
            </w:r>
            <w:r w:rsidRPr="00C139B4">
              <w:rPr>
                <w:rFonts w:hint="eastAsia"/>
                <w:lang w:eastAsia="zh-CN"/>
              </w:rPr>
              <w:t>.</w:t>
            </w:r>
          </w:p>
          <w:p w14:paraId="1DABF532" w14:textId="77777777" w:rsidR="00C31AA7" w:rsidRPr="00C139B4" w:rsidRDefault="009D4C7F" w:rsidP="002B6321">
            <w:pPr>
              <w:pStyle w:val="TAL"/>
            </w:pPr>
            <w:r w:rsidRPr="00C139B4">
              <w:t xml:space="preserve">If the </w:t>
            </w:r>
            <w:r w:rsidRPr="00C139B4">
              <w:rPr>
                <w:rFonts w:hint="eastAsia"/>
                <w:lang w:eastAsia="zh-CN"/>
              </w:rPr>
              <w:t xml:space="preserve">MME or </w:t>
            </w:r>
            <w:r w:rsidRPr="00C139B4">
              <w:t xml:space="preserve">SGSN does not support this feature, the HSS shall not send this ODB barring category to the </w:t>
            </w:r>
            <w:r w:rsidRPr="00C139B4">
              <w:rPr>
                <w:rFonts w:hint="eastAsia"/>
                <w:lang w:eastAsia="zh-CN"/>
              </w:rPr>
              <w:t xml:space="preserve">MME or </w:t>
            </w:r>
            <w:r w:rsidRPr="00C139B4">
              <w:t>SGSN within ULA. Instead the HSS may reject location update.</w:t>
            </w:r>
          </w:p>
          <w:p w14:paraId="01DDDE64" w14:textId="68EA53D5" w:rsidR="009D4C7F" w:rsidRPr="00C139B4" w:rsidRDefault="009D4C7F" w:rsidP="002B6321">
            <w:pPr>
              <w:pStyle w:val="TAL"/>
              <w:rPr>
                <w:lang w:eastAsia="zh-CN"/>
              </w:rPr>
            </w:pPr>
            <w:r w:rsidRPr="00C139B4">
              <w:t xml:space="preserve">If the </w:t>
            </w:r>
            <w:r w:rsidRPr="00C139B4">
              <w:rPr>
                <w:rFonts w:hint="eastAsia"/>
                <w:lang w:eastAsia="zh-CN"/>
              </w:rPr>
              <w:t xml:space="preserve">MME or </w:t>
            </w:r>
            <w:r w:rsidRPr="00C139B4">
              <w:t>SGSN does not indicate support of this feature in IDA and the HSS has sent this ODB category within IDR, the HSS may apply barring of roaming and send CLR.</w:t>
            </w:r>
          </w:p>
        </w:tc>
      </w:tr>
      <w:tr w:rsidR="009D4C7F" w:rsidRPr="00C139B4" w14:paraId="071B028F" w14:textId="77777777" w:rsidTr="002B6321">
        <w:trPr>
          <w:cantSplit/>
          <w:jc w:val="center"/>
        </w:trPr>
        <w:tc>
          <w:tcPr>
            <w:tcW w:w="993" w:type="dxa"/>
          </w:tcPr>
          <w:p w14:paraId="75030061" w14:textId="77777777" w:rsidR="009D4C7F" w:rsidRPr="00C139B4" w:rsidRDefault="009D4C7F" w:rsidP="002B6321">
            <w:pPr>
              <w:pStyle w:val="TAC"/>
              <w:rPr>
                <w:lang w:eastAsia="zh-CN"/>
              </w:rPr>
            </w:pPr>
            <w:r w:rsidRPr="00C139B4">
              <w:rPr>
                <w:rFonts w:hint="eastAsia"/>
                <w:lang w:eastAsia="zh-CN"/>
              </w:rPr>
              <w:t>4</w:t>
            </w:r>
          </w:p>
        </w:tc>
        <w:tc>
          <w:tcPr>
            <w:tcW w:w="1063" w:type="dxa"/>
          </w:tcPr>
          <w:p w14:paraId="0F328732" w14:textId="77777777" w:rsidR="009D4C7F" w:rsidRPr="00C139B4" w:rsidRDefault="009D4C7F" w:rsidP="002B6321">
            <w:pPr>
              <w:pStyle w:val="TAL"/>
            </w:pPr>
            <w:r w:rsidRPr="00C139B4">
              <w:rPr>
                <w:rFonts w:hint="eastAsia"/>
                <w:lang w:eastAsia="zh-CN"/>
              </w:rPr>
              <w:t>ODB-all- InternationalOG</w:t>
            </w:r>
          </w:p>
        </w:tc>
        <w:tc>
          <w:tcPr>
            <w:tcW w:w="639" w:type="dxa"/>
          </w:tcPr>
          <w:p w14:paraId="207949AE" w14:textId="77777777" w:rsidR="009D4C7F" w:rsidRPr="00C139B4" w:rsidRDefault="009D4C7F" w:rsidP="002B6321">
            <w:pPr>
              <w:pStyle w:val="TAC"/>
            </w:pPr>
            <w:r w:rsidRPr="00C139B4">
              <w:t>O</w:t>
            </w:r>
          </w:p>
        </w:tc>
        <w:tc>
          <w:tcPr>
            <w:tcW w:w="6520" w:type="dxa"/>
          </w:tcPr>
          <w:p w14:paraId="680C5ABF" w14:textId="77777777" w:rsidR="009D4C7F" w:rsidRPr="00C139B4" w:rsidRDefault="009D4C7F" w:rsidP="00677A08">
            <w:pPr>
              <w:pStyle w:val="TAL"/>
            </w:pPr>
            <w:r w:rsidRPr="00677A08">
              <w:t>Operator Determined Barring of all outgoing international calls</w:t>
            </w:r>
          </w:p>
          <w:p w14:paraId="3D02369E" w14:textId="77777777" w:rsidR="009D4C7F" w:rsidRPr="00C139B4" w:rsidRDefault="009D4C7F" w:rsidP="00677A08">
            <w:pPr>
              <w:pStyle w:val="TAL"/>
            </w:pPr>
          </w:p>
          <w:p w14:paraId="7C8B22A0" w14:textId="77777777" w:rsidR="00C31AA7" w:rsidRPr="00C139B4" w:rsidRDefault="009D4C7F" w:rsidP="002B6321">
            <w:pPr>
              <w:pStyle w:val="TAL"/>
            </w:pPr>
            <w:r w:rsidRPr="00C139B4">
              <w:t>This feature is applicable for the ULR/ULA and IDR/IDA command pairs</w:t>
            </w:r>
            <w:r w:rsidRPr="00C139B4">
              <w:rPr>
                <w:rFonts w:hint="eastAsia"/>
                <w:lang w:eastAsia="zh-CN"/>
              </w:rPr>
              <w:t>.</w:t>
            </w:r>
            <w:r w:rsidRPr="00C139B4">
              <w:t xml:space="preserve">If the </w:t>
            </w:r>
            <w:r w:rsidRPr="00C139B4">
              <w:rPr>
                <w:rFonts w:hint="eastAsia"/>
                <w:lang w:eastAsia="zh-CN"/>
              </w:rPr>
              <w:t xml:space="preserve">MME or </w:t>
            </w:r>
            <w:r w:rsidRPr="00C139B4">
              <w:t xml:space="preserve">SGSN does not support this feature, the HSS shall not send this ODB barring category to the </w:t>
            </w:r>
            <w:r w:rsidRPr="00C139B4">
              <w:rPr>
                <w:rFonts w:hint="eastAsia"/>
                <w:lang w:eastAsia="zh-CN"/>
              </w:rPr>
              <w:t xml:space="preserve">MME or </w:t>
            </w:r>
            <w:r w:rsidRPr="00C139B4">
              <w:t>SGSN within ULA. Instead the HSS may reject location update.</w:t>
            </w:r>
          </w:p>
          <w:p w14:paraId="32872ECB" w14:textId="00BC5EAC" w:rsidR="009D4C7F" w:rsidRPr="00C139B4" w:rsidRDefault="009D4C7F" w:rsidP="002B6321">
            <w:pPr>
              <w:pStyle w:val="TAL"/>
            </w:pPr>
            <w:r w:rsidRPr="00C139B4">
              <w:t xml:space="preserve">If the </w:t>
            </w:r>
            <w:r w:rsidRPr="00C139B4">
              <w:rPr>
                <w:rFonts w:hint="eastAsia"/>
                <w:lang w:eastAsia="zh-CN"/>
              </w:rPr>
              <w:t xml:space="preserve">MME or </w:t>
            </w:r>
            <w:r w:rsidRPr="00C139B4">
              <w:t>SGSN does not indicate support of this feature in IDA and the HSS has sent this ODB category within IDR, the HSS may apply barring of roaming and send CLR.</w:t>
            </w:r>
          </w:p>
        </w:tc>
      </w:tr>
      <w:tr w:rsidR="009D4C7F" w:rsidRPr="00C139B4" w14:paraId="1BC3D556" w14:textId="77777777" w:rsidTr="002B6321">
        <w:trPr>
          <w:cantSplit/>
          <w:jc w:val="center"/>
        </w:trPr>
        <w:tc>
          <w:tcPr>
            <w:tcW w:w="993" w:type="dxa"/>
          </w:tcPr>
          <w:p w14:paraId="323DCF23" w14:textId="77777777" w:rsidR="009D4C7F" w:rsidRPr="00C139B4" w:rsidRDefault="009D4C7F" w:rsidP="002B6321">
            <w:pPr>
              <w:pStyle w:val="TAC"/>
              <w:rPr>
                <w:lang w:eastAsia="zh-CN"/>
              </w:rPr>
            </w:pPr>
            <w:r w:rsidRPr="00C139B4">
              <w:rPr>
                <w:rFonts w:hint="eastAsia"/>
                <w:lang w:eastAsia="zh-CN"/>
              </w:rPr>
              <w:t>5</w:t>
            </w:r>
          </w:p>
        </w:tc>
        <w:tc>
          <w:tcPr>
            <w:tcW w:w="1063" w:type="dxa"/>
          </w:tcPr>
          <w:p w14:paraId="08404B7C" w14:textId="77777777" w:rsidR="009D4C7F" w:rsidRPr="00C139B4" w:rsidRDefault="009D4C7F" w:rsidP="002B6321">
            <w:pPr>
              <w:pStyle w:val="TAL"/>
              <w:rPr>
                <w:lang w:eastAsia="zh-CN"/>
              </w:rPr>
            </w:pPr>
            <w:r w:rsidRPr="00C139B4">
              <w:rPr>
                <w:rFonts w:hint="eastAsia"/>
                <w:lang w:eastAsia="zh-CN"/>
              </w:rPr>
              <w:t>ODB-all-InternationalOG</w:t>
            </w:r>
            <w:r w:rsidRPr="00C139B4">
              <w:rPr>
                <w:lang w:eastAsia="zh-CN"/>
              </w:rPr>
              <w:t>NotToHPLMN-Country</w:t>
            </w:r>
          </w:p>
        </w:tc>
        <w:tc>
          <w:tcPr>
            <w:tcW w:w="639" w:type="dxa"/>
          </w:tcPr>
          <w:p w14:paraId="259C7864" w14:textId="77777777" w:rsidR="009D4C7F" w:rsidRPr="00C139B4" w:rsidRDefault="009D4C7F" w:rsidP="002B6321">
            <w:pPr>
              <w:pStyle w:val="TAC"/>
            </w:pPr>
            <w:r w:rsidRPr="00C139B4">
              <w:t>O</w:t>
            </w:r>
          </w:p>
        </w:tc>
        <w:tc>
          <w:tcPr>
            <w:tcW w:w="6520" w:type="dxa"/>
          </w:tcPr>
          <w:p w14:paraId="7EC34B79" w14:textId="77777777" w:rsidR="009D4C7F" w:rsidRPr="00C139B4" w:rsidRDefault="009D4C7F" w:rsidP="00677A08">
            <w:pPr>
              <w:pStyle w:val="TAL"/>
            </w:pPr>
            <w:r w:rsidRPr="00677A08">
              <w:t>Operator Determined Barring of all outgoing international calls except those directed to the home PLMN country</w:t>
            </w:r>
          </w:p>
          <w:p w14:paraId="2533552C" w14:textId="77777777" w:rsidR="009D4C7F" w:rsidRPr="00C139B4" w:rsidRDefault="009D4C7F" w:rsidP="00677A08">
            <w:pPr>
              <w:pStyle w:val="TAL"/>
            </w:pPr>
          </w:p>
          <w:p w14:paraId="3D574855" w14:textId="77777777" w:rsidR="009D4C7F" w:rsidRPr="00C139B4" w:rsidRDefault="009D4C7F" w:rsidP="002B6321">
            <w:pPr>
              <w:pStyle w:val="TAL"/>
              <w:rPr>
                <w:lang w:eastAsia="zh-CN"/>
              </w:rPr>
            </w:pPr>
            <w:r w:rsidRPr="00C139B4">
              <w:t>This feature is applicable for the ULR/ULA and IDR/IDA command pairs</w:t>
            </w:r>
            <w:r w:rsidRPr="00C139B4">
              <w:rPr>
                <w:rFonts w:hint="eastAsia"/>
                <w:lang w:eastAsia="zh-CN"/>
              </w:rPr>
              <w:t>.</w:t>
            </w:r>
          </w:p>
          <w:p w14:paraId="22623294" w14:textId="77777777" w:rsidR="00C31AA7" w:rsidRPr="00C139B4" w:rsidRDefault="009D4C7F" w:rsidP="002B6321">
            <w:pPr>
              <w:pStyle w:val="TAL"/>
            </w:pPr>
            <w:r w:rsidRPr="00C139B4">
              <w:t xml:space="preserve">If the </w:t>
            </w:r>
            <w:r w:rsidRPr="00C139B4">
              <w:rPr>
                <w:rFonts w:hint="eastAsia"/>
                <w:lang w:eastAsia="zh-CN"/>
              </w:rPr>
              <w:t xml:space="preserve">MME or </w:t>
            </w:r>
            <w:r w:rsidRPr="00C139B4">
              <w:t xml:space="preserve">SGSN does not support this feature, the HSS shall not send this ODB barring category to the </w:t>
            </w:r>
            <w:r w:rsidRPr="00C139B4">
              <w:rPr>
                <w:rFonts w:hint="eastAsia"/>
                <w:lang w:eastAsia="zh-CN"/>
              </w:rPr>
              <w:t xml:space="preserve">MME or </w:t>
            </w:r>
            <w:r w:rsidRPr="00C139B4">
              <w:t>SGSN within ULA. Instead the HSS may reject location update.</w:t>
            </w:r>
          </w:p>
          <w:p w14:paraId="137572DA" w14:textId="2C3B289D" w:rsidR="009D4C7F" w:rsidRPr="00C139B4" w:rsidRDefault="009D4C7F" w:rsidP="002B6321">
            <w:pPr>
              <w:pStyle w:val="TAL"/>
            </w:pPr>
            <w:r w:rsidRPr="00C139B4">
              <w:t xml:space="preserve">If the </w:t>
            </w:r>
            <w:r w:rsidRPr="00C139B4">
              <w:rPr>
                <w:rFonts w:hint="eastAsia"/>
                <w:lang w:eastAsia="zh-CN"/>
              </w:rPr>
              <w:t xml:space="preserve">MME or </w:t>
            </w:r>
            <w:r w:rsidRPr="00C139B4">
              <w:t>SGSN does not indicate support of this feature in IDA and the HSS has sent this ODB category within IDR, the HSS may apply barring of roaming and send CLR.</w:t>
            </w:r>
          </w:p>
        </w:tc>
      </w:tr>
      <w:tr w:rsidR="009D4C7F" w:rsidRPr="00C139B4" w14:paraId="17A7BD49" w14:textId="77777777" w:rsidTr="002B6321">
        <w:trPr>
          <w:cantSplit/>
          <w:jc w:val="center"/>
        </w:trPr>
        <w:tc>
          <w:tcPr>
            <w:tcW w:w="993" w:type="dxa"/>
          </w:tcPr>
          <w:p w14:paraId="42DC0A4D" w14:textId="77777777" w:rsidR="009D4C7F" w:rsidRPr="00C139B4" w:rsidRDefault="009D4C7F" w:rsidP="002B6321">
            <w:pPr>
              <w:pStyle w:val="TAC"/>
              <w:rPr>
                <w:lang w:eastAsia="zh-CN"/>
              </w:rPr>
            </w:pPr>
            <w:r w:rsidRPr="00C139B4">
              <w:rPr>
                <w:rFonts w:hint="eastAsia"/>
                <w:lang w:eastAsia="zh-CN"/>
              </w:rPr>
              <w:t>6</w:t>
            </w:r>
          </w:p>
        </w:tc>
        <w:tc>
          <w:tcPr>
            <w:tcW w:w="1063" w:type="dxa"/>
          </w:tcPr>
          <w:p w14:paraId="0E83FF72" w14:textId="77777777" w:rsidR="009D4C7F" w:rsidRPr="00C139B4" w:rsidRDefault="009D4C7F" w:rsidP="002B6321">
            <w:pPr>
              <w:pStyle w:val="TAL"/>
            </w:pPr>
            <w:r w:rsidRPr="00C139B4">
              <w:rPr>
                <w:rFonts w:hint="eastAsia"/>
                <w:lang w:eastAsia="zh-CN"/>
              </w:rPr>
              <w:t>ODB-all-InterzonalOG</w:t>
            </w:r>
          </w:p>
        </w:tc>
        <w:tc>
          <w:tcPr>
            <w:tcW w:w="639" w:type="dxa"/>
          </w:tcPr>
          <w:p w14:paraId="78EB7939" w14:textId="77777777" w:rsidR="009D4C7F" w:rsidRPr="00C139B4" w:rsidRDefault="009D4C7F" w:rsidP="002B6321">
            <w:pPr>
              <w:pStyle w:val="TAC"/>
            </w:pPr>
            <w:r w:rsidRPr="00C139B4">
              <w:t>O</w:t>
            </w:r>
          </w:p>
        </w:tc>
        <w:tc>
          <w:tcPr>
            <w:tcW w:w="6520" w:type="dxa"/>
          </w:tcPr>
          <w:p w14:paraId="7C96847A" w14:textId="77777777" w:rsidR="009D4C7F" w:rsidRPr="00C139B4" w:rsidRDefault="009D4C7F" w:rsidP="00677A08">
            <w:pPr>
              <w:pStyle w:val="TAL"/>
            </w:pPr>
            <w:r w:rsidRPr="00677A08">
              <w:t>Operator Determined Barring of all outgoing inter-zonal calls</w:t>
            </w:r>
          </w:p>
          <w:p w14:paraId="3565376E" w14:textId="77777777" w:rsidR="009D4C7F" w:rsidRPr="00C139B4" w:rsidRDefault="009D4C7F" w:rsidP="00677A08">
            <w:pPr>
              <w:pStyle w:val="TAL"/>
            </w:pPr>
          </w:p>
          <w:p w14:paraId="070C3B39" w14:textId="77777777" w:rsidR="009D4C7F" w:rsidRPr="00C139B4" w:rsidRDefault="009D4C7F" w:rsidP="002B6321">
            <w:pPr>
              <w:pStyle w:val="TAL"/>
              <w:rPr>
                <w:lang w:eastAsia="zh-CN"/>
              </w:rPr>
            </w:pPr>
            <w:r w:rsidRPr="00C139B4">
              <w:t>This feature is applicable for the ULR/ULA and IDR/IDA command pairs</w:t>
            </w:r>
            <w:r w:rsidRPr="00C139B4">
              <w:rPr>
                <w:rFonts w:hint="eastAsia"/>
                <w:lang w:eastAsia="zh-CN"/>
              </w:rPr>
              <w:t>.</w:t>
            </w:r>
          </w:p>
          <w:p w14:paraId="0D11B360" w14:textId="77777777" w:rsidR="00C31AA7" w:rsidRPr="00C139B4" w:rsidRDefault="009D4C7F" w:rsidP="002B6321">
            <w:pPr>
              <w:pStyle w:val="TAL"/>
            </w:pPr>
            <w:r w:rsidRPr="00C139B4">
              <w:t xml:space="preserve">If the </w:t>
            </w:r>
            <w:r w:rsidRPr="00C139B4">
              <w:rPr>
                <w:rFonts w:hint="eastAsia"/>
                <w:lang w:eastAsia="zh-CN"/>
              </w:rPr>
              <w:t xml:space="preserve">MME or </w:t>
            </w:r>
            <w:r w:rsidRPr="00C139B4">
              <w:t xml:space="preserve">SGSN does not support this feature, the HSS shall not send this ODB barring category to the </w:t>
            </w:r>
            <w:r w:rsidRPr="00C139B4">
              <w:rPr>
                <w:rFonts w:hint="eastAsia"/>
                <w:lang w:eastAsia="zh-CN"/>
              </w:rPr>
              <w:t xml:space="preserve">MME or </w:t>
            </w:r>
            <w:r w:rsidRPr="00C139B4">
              <w:t>SGSN within ULA. Instead the HSS may reject location update.</w:t>
            </w:r>
          </w:p>
          <w:p w14:paraId="30E33652" w14:textId="7B1B16D4" w:rsidR="009D4C7F" w:rsidRPr="00C139B4" w:rsidRDefault="009D4C7F" w:rsidP="002B6321">
            <w:pPr>
              <w:pStyle w:val="TAL"/>
            </w:pPr>
            <w:r w:rsidRPr="00C139B4">
              <w:t xml:space="preserve">If the </w:t>
            </w:r>
            <w:r w:rsidRPr="00C139B4">
              <w:rPr>
                <w:rFonts w:hint="eastAsia"/>
                <w:lang w:eastAsia="zh-CN"/>
              </w:rPr>
              <w:t xml:space="preserve">MME or </w:t>
            </w:r>
            <w:r w:rsidRPr="00C139B4">
              <w:t>SGSN does not indicate support of this feature in IDA and the HSS has sent this ODB category within IDR, the HSS may apply barring of roaming and send CLR.</w:t>
            </w:r>
          </w:p>
        </w:tc>
      </w:tr>
      <w:tr w:rsidR="009D4C7F" w:rsidRPr="00C139B4" w14:paraId="19DE24B8" w14:textId="77777777" w:rsidTr="002B6321">
        <w:trPr>
          <w:cantSplit/>
          <w:jc w:val="center"/>
        </w:trPr>
        <w:tc>
          <w:tcPr>
            <w:tcW w:w="993" w:type="dxa"/>
          </w:tcPr>
          <w:p w14:paraId="191556AA" w14:textId="77777777" w:rsidR="009D4C7F" w:rsidRPr="00C139B4" w:rsidRDefault="009D4C7F" w:rsidP="002B6321">
            <w:pPr>
              <w:pStyle w:val="TAC"/>
              <w:rPr>
                <w:lang w:eastAsia="zh-CN"/>
              </w:rPr>
            </w:pPr>
            <w:r w:rsidRPr="00C139B4">
              <w:rPr>
                <w:rFonts w:hint="eastAsia"/>
                <w:lang w:eastAsia="zh-CN"/>
              </w:rPr>
              <w:t>7</w:t>
            </w:r>
          </w:p>
        </w:tc>
        <w:tc>
          <w:tcPr>
            <w:tcW w:w="1063" w:type="dxa"/>
          </w:tcPr>
          <w:p w14:paraId="62AA73A0" w14:textId="77777777" w:rsidR="009D4C7F" w:rsidRPr="00C139B4" w:rsidRDefault="009D4C7F" w:rsidP="002B6321">
            <w:pPr>
              <w:pStyle w:val="TAL"/>
              <w:rPr>
                <w:lang w:eastAsia="zh-CN"/>
              </w:rPr>
            </w:pPr>
            <w:r w:rsidRPr="00C139B4">
              <w:rPr>
                <w:rFonts w:hint="eastAsia"/>
                <w:lang w:eastAsia="zh-CN"/>
              </w:rPr>
              <w:t>ODB-all-InterzonalOG</w:t>
            </w:r>
            <w:r w:rsidRPr="00C139B4">
              <w:rPr>
                <w:lang w:eastAsia="zh-CN"/>
              </w:rPr>
              <w:t>NotToHPLMN-Country</w:t>
            </w:r>
          </w:p>
        </w:tc>
        <w:tc>
          <w:tcPr>
            <w:tcW w:w="639" w:type="dxa"/>
          </w:tcPr>
          <w:p w14:paraId="40229FFC" w14:textId="77777777" w:rsidR="009D4C7F" w:rsidRPr="00C139B4" w:rsidRDefault="009D4C7F" w:rsidP="002B6321">
            <w:pPr>
              <w:pStyle w:val="TAC"/>
            </w:pPr>
            <w:r w:rsidRPr="00C139B4">
              <w:t>O</w:t>
            </w:r>
          </w:p>
        </w:tc>
        <w:tc>
          <w:tcPr>
            <w:tcW w:w="6520" w:type="dxa"/>
          </w:tcPr>
          <w:p w14:paraId="0B605EBE" w14:textId="77777777" w:rsidR="009D4C7F" w:rsidRPr="00C139B4" w:rsidRDefault="009D4C7F" w:rsidP="00677A08">
            <w:pPr>
              <w:pStyle w:val="TAL"/>
            </w:pPr>
            <w:r w:rsidRPr="00677A08">
              <w:t>Operator Determined Barring of all outgoing inter-zonal calls except those directed to the home PLMN country</w:t>
            </w:r>
          </w:p>
          <w:p w14:paraId="0B1F4A7C" w14:textId="77777777" w:rsidR="009D4C7F" w:rsidRPr="00C139B4" w:rsidRDefault="009D4C7F" w:rsidP="00677A08">
            <w:pPr>
              <w:pStyle w:val="TAL"/>
            </w:pPr>
          </w:p>
          <w:p w14:paraId="4A793802" w14:textId="77777777" w:rsidR="009D4C7F" w:rsidRPr="00C139B4" w:rsidRDefault="009D4C7F" w:rsidP="002B6321">
            <w:pPr>
              <w:pStyle w:val="TAL"/>
              <w:rPr>
                <w:lang w:eastAsia="zh-CN"/>
              </w:rPr>
            </w:pPr>
            <w:r w:rsidRPr="00C139B4">
              <w:t>This feature is applicable for the ULR/ULA and IDR/IDA command pairs</w:t>
            </w:r>
            <w:r w:rsidRPr="00C139B4">
              <w:rPr>
                <w:rFonts w:hint="eastAsia"/>
                <w:lang w:eastAsia="zh-CN"/>
              </w:rPr>
              <w:t>.</w:t>
            </w:r>
          </w:p>
          <w:p w14:paraId="36E4BC97" w14:textId="77777777" w:rsidR="00C31AA7" w:rsidRPr="00C139B4" w:rsidRDefault="009D4C7F" w:rsidP="002B6321">
            <w:pPr>
              <w:pStyle w:val="TAL"/>
            </w:pPr>
            <w:r w:rsidRPr="00C139B4">
              <w:t xml:space="preserve">If the </w:t>
            </w:r>
            <w:r w:rsidRPr="00C139B4">
              <w:rPr>
                <w:rFonts w:hint="eastAsia"/>
                <w:lang w:eastAsia="zh-CN"/>
              </w:rPr>
              <w:t xml:space="preserve">MME or </w:t>
            </w:r>
            <w:r w:rsidRPr="00C139B4">
              <w:t xml:space="preserve">SGSN does not support this feature, the HSS shall not send this ODB barring category to the </w:t>
            </w:r>
            <w:r w:rsidRPr="00C139B4">
              <w:rPr>
                <w:rFonts w:hint="eastAsia"/>
                <w:lang w:eastAsia="zh-CN"/>
              </w:rPr>
              <w:t xml:space="preserve">MME or </w:t>
            </w:r>
            <w:r w:rsidRPr="00C139B4">
              <w:t>SGSN within ULA. Instead the HSS may reject location update.</w:t>
            </w:r>
          </w:p>
          <w:p w14:paraId="24D85268" w14:textId="0023B3F7" w:rsidR="009D4C7F" w:rsidRPr="00C139B4" w:rsidRDefault="009D4C7F" w:rsidP="002B6321">
            <w:pPr>
              <w:pStyle w:val="TAL"/>
            </w:pPr>
            <w:r w:rsidRPr="00C139B4">
              <w:t xml:space="preserve">If the </w:t>
            </w:r>
            <w:r w:rsidRPr="00C139B4">
              <w:rPr>
                <w:rFonts w:hint="eastAsia"/>
                <w:lang w:eastAsia="zh-CN"/>
              </w:rPr>
              <w:t xml:space="preserve">MME or </w:t>
            </w:r>
            <w:r w:rsidRPr="00C139B4">
              <w:t>SGSN does not indicate support of this feature in IDA and the HSS has sent this ODB category within IDR, the HSS may apply barring of roaming and send CLR.</w:t>
            </w:r>
          </w:p>
        </w:tc>
      </w:tr>
      <w:tr w:rsidR="009D4C7F" w:rsidRPr="00C139B4" w14:paraId="3D415332" w14:textId="77777777" w:rsidTr="002B6321">
        <w:trPr>
          <w:cantSplit/>
          <w:jc w:val="center"/>
        </w:trPr>
        <w:tc>
          <w:tcPr>
            <w:tcW w:w="993" w:type="dxa"/>
          </w:tcPr>
          <w:p w14:paraId="7A335E83" w14:textId="77777777" w:rsidR="009D4C7F" w:rsidRPr="00C139B4" w:rsidRDefault="009D4C7F" w:rsidP="002B6321">
            <w:pPr>
              <w:pStyle w:val="TAC"/>
              <w:rPr>
                <w:lang w:eastAsia="zh-CN"/>
              </w:rPr>
            </w:pPr>
            <w:r w:rsidRPr="00C139B4">
              <w:rPr>
                <w:rFonts w:hint="eastAsia"/>
                <w:lang w:eastAsia="zh-CN"/>
              </w:rPr>
              <w:t>8</w:t>
            </w:r>
          </w:p>
        </w:tc>
        <w:tc>
          <w:tcPr>
            <w:tcW w:w="1063" w:type="dxa"/>
          </w:tcPr>
          <w:p w14:paraId="1FBDC639" w14:textId="77777777" w:rsidR="009D4C7F" w:rsidRPr="00C139B4" w:rsidRDefault="009D4C7F" w:rsidP="002B6321">
            <w:pPr>
              <w:pStyle w:val="TAL"/>
            </w:pPr>
            <w:r w:rsidRPr="00C139B4">
              <w:rPr>
                <w:rFonts w:hint="eastAsia"/>
                <w:lang w:eastAsia="zh-CN"/>
              </w:rPr>
              <w:t>ODB-all-InterzonalOGAndInternationalOG</w:t>
            </w:r>
            <w:r w:rsidRPr="00C139B4">
              <w:rPr>
                <w:lang w:eastAsia="zh-CN"/>
              </w:rPr>
              <w:t>NotToHPLMN-Coun</w:t>
            </w:r>
            <w:r w:rsidRPr="00C139B4">
              <w:rPr>
                <w:rFonts w:hint="eastAsia"/>
                <w:lang w:eastAsia="zh-CN"/>
              </w:rPr>
              <w:t>try</w:t>
            </w:r>
          </w:p>
        </w:tc>
        <w:tc>
          <w:tcPr>
            <w:tcW w:w="639" w:type="dxa"/>
          </w:tcPr>
          <w:p w14:paraId="4E6A2B48" w14:textId="77777777" w:rsidR="009D4C7F" w:rsidRPr="00C139B4" w:rsidRDefault="009D4C7F" w:rsidP="002B6321">
            <w:pPr>
              <w:pStyle w:val="TAC"/>
            </w:pPr>
            <w:r w:rsidRPr="00C139B4">
              <w:t>O</w:t>
            </w:r>
          </w:p>
        </w:tc>
        <w:tc>
          <w:tcPr>
            <w:tcW w:w="6520" w:type="dxa"/>
          </w:tcPr>
          <w:p w14:paraId="5A0B5A4C" w14:textId="77777777" w:rsidR="009D4C7F" w:rsidRPr="00C139B4" w:rsidRDefault="009D4C7F" w:rsidP="00677A08">
            <w:pPr>
              <w:pStyle w:val="TAL"/>
            </w:pPr>
            <w:r w:rsidRPr="00677A08">
              <w:t xml:space="preserve">Operator Determined Barring of all outgoing international calls except those directed to the home PLMN country </w:t>
            </w:r>
            <w:r w:rsidRPr="00677A08">
              <w:rPr>
                <w:rFonts w:hint="eastAsia"/>
              </w:rPr>
              <w:t>and</w:t>
            </w:r>
            <w:r w:rsidRPr="00677A08">
              <w:t xml:space="preserve"> </w:t>
            </w:r>
            <w:r w:rsidRPr="00677A08">
              <w:rPr>
                <w:rFonts w:hint="eastAsia"/>
              </w:rPr>
              <w:t>B</w:t>
            </w:r>
            <w:r w:rsidRPr="00677A08">
              <w:t>arring of all outgoing inter-zonal calls</w:t>
            </w:r>
          </w:p>
          <w:p w14:paraId="0093FA18" w14:textId="77777777" w:rsidR="009D4C7F" w:rsidRPr="00C139B4" w:rsidRDefault="009D4C7F" w:rsidP="00677A08">
            <w:pPr>
              <w:pStyle w:val="TAL"/>
            </w:pPr>
          </w:p>
          <w:p w14:paraId="47EE0E16" w14:textId="77777777" w:rsidR="009D4C7F" w:rsidRPr="00C139B4" w:rsidRDefault="009D4C7F" w:rsidP="002B6321">
            <w:pPr>
              <w:pStyle w:val="TAL"/>
              <w:rPr>
                <w:lang w:eastAsia="zh-CN"/>
              </w:rPr>
            </w:pPr>
            <w:r w:rsidRPr="00C139B4">
              <w:t>This feature is applicable for the ULR/ULA and IDR/IDA command pairs</w:t>
            </w:r>
            <w:r w:rsidRPr="00C139B4">
              <w:rPr>
                <w:rFonts w:hint="eastAsia"/>
                <w:lang w:eastAsia="zh-CN"/>
              </w:rPr>
              <w:t>.</w:t>
            </w:r>
          </w:p>
          <w:p w14:paraId="2E4AE8D9" w14:textId="77777777" w:rsidR="00C31AA7" w:rsidRPr="00C139B4" w:rsidRDefault="009D4C7F" w:rsidP="002B6321">
            <w:pPr>
              <w:pStyle w:val="TAL"/>
            </w:pPr>
            <w:r w:rsidRPr="00C139B4">
              <w:t xml:space="preserve">If the </w:t>
            </w:r>
            <w:r w:rsidRPr="00C139B4">
              <w:rPr>
                <w:rFonts w:hint="eastAsia"/>
                <w:lang w:eastAsia="zh-CN"/>
              </w:rPr>
              <w:t xml:space="preserve">MME or </w:t>
            </w:r>
            <w:r w:rsidRPr="00C139B4">
              <w:t xml:space="preserve">SGSN does not support this feature, the HSS shall not send this ODB barring category to the </w:t>
            </w:r>
            <w:r w:rsidRPr="00C139B4">
              <w:rPr>
                <w:rFonts w:hint="eastAsia"/>
                <w:lang w:eastAsia="zh-CN"/>
              </w:rPr>
              <w:t xml:space="preserve">MME or </w:t>
            </w:r>
            <w:r w:rsidRPr="00C139B4">
              <w:t>SGSN within ULA. Instead the HSS may reject location update.</w:t>
            </w:r>
          </w:p>
          <w:p w14:paraId="0040491B" w14:textId="0AD398D0" w:rsidR="009D4C7F" w:rsidRPr="00C139B4" w:rsidRDefault="009D4C7F" w:rsidP="002B6321">
            <w:pPr>
              <w:pStyle w:val="TAL"/>
            </w:pPr>
            <w:r w:rsidRPr="00C139B4">
              <w:t xml:space="preserve">If the </w:t>
            </w:r>
            <w:r w:rsidRPr="00C139B4">
              <w:rPr>
                <w:rFonts w:hint="eastAsia"/>
                <w:lang w:eastAsia="zh-CN"/>
              </w:rPr>
              <w:t xml:space="preserve">MME or </w:t>
            </w:r>
            <w:r w:rsidRPr="00C139B4">
              <w:t>SGSN does not indicate support of this feature in IDA and the HSS has sent this ODB category within IDR, the HSS may apply barring of roaming and send CLR.</w:t>
            </w:r>
          </w:p>
        </w:tc>
      </w:tr>
      <w:tr w:rsidR="009D4C7F" w:rsidRPr="00C139B4" w14:paraId="6A0B881B" w14:textId="77777777" w:rsidTr="002B6321">
        <w:trPr>
          <w:cantSplit/>
          <w:jc w:val="center"/>
        </w:trPr>
        <w:tc>
          <w:tcPr>
            <w:tcW w:w="993" w:type="dxa"/>
          </w:tcPr>
          <w:p w14:paraId="0E217C76" w14:textId="77777777" w:rsidR="009D4C7F" w:rsidRPr="00C139B4" w:rsidRDefault="009D4C7F" w:rsidP="002B6321">
            <w:pPr>
              <w:pStyle w:val="TAC"/>
            </w:pPr>
            <w:r w:rsidRPr="00C139B4">
              <w:t>9</w:t>
            </w:r>
          </w:p>
        </w:tc>
        <w:tc>
          <w:tcPr>
            <w:tcW w:w="1063" w:type="dxa"/>
          </w:tcPr>
          <w:p w14:paraId="35B06DD2" w14:textId="77777777" w:rsidR="009D4C7F" w:rsidRPr="00C139B4" w:rsidRDefault="009D4C7F" w:rsidP="002B6321">
            <w:pPr>
              <w:pStyle w:val="TAL"/>
            </w:pPr>
            <w:r w:rsidRPr="00C139B4">
              <w:t>RegSub</w:t>
            </w:r>
          </w:p>
        </w:tc>
        <w:tc>
          <w:tcPr>
            <w:tcW w:w="639" w:type="dxa"/>
          </w:tcPr>
          <w:p w14:paraId="4C71D88C" w14:textId="77777777" w:rsidR="009D4C7F" w:rsidRPr="00C139B4" w:rsidRDefault="009D4C7F" w:rsidP="002B6321">
            <w:pPr>
              <w:pStyle w:val="TAC"/>
            </w:pPr>
            <w:r w:rsidRPr="00C139B4">
              <w:t>O</w:t>
            </w:r>
          </w:p>
        </w:tc>
        <w:tc>
          <w:tcPr>
            <w:tcW w:w="6520" w:type="dxa"/>
          </w:tcPr>
          <w:p w14:paraId="468D42BC" w14:textId="77777777" w:rsidR="009D4C7F" w:rsidRPr="00C139B4" w:rsidRDefault="009D4C7F" w:rsidP="00677A08">
            <w:pPr>
              <w:pStyle w:val="TAL"/>
            </w:pPr>
            <w:r w:rsidRPr="00677A08">
              <w:t>Regional Subscription</w:t>
            </w:r>
          </w:p>
          <w:p w14:paraId="3445F1E7" w14:textId="77777777" w:rsidR="009D4C7F" w:rsidRPr="00C139B4" w:rsidRDefault="009D4C7F" w:rsidP="00677A08">
            <w:pPr>
              <w:pStyle w:val="TAL"/>
            </w:pPr>
          </w:p>
          <w:p w14:paraId="7A5DE8F5" w14:textId="77777777" w:rsidR="009D4C7F" w:rsidRPr="00C139B4" w:rsidRDefault="009D4C7F" w:rsidP="002B6321">
            <w:pPr>
              <w:pStyle w:val="TAL"/>
            </w:pPr>
            <w:r w:rsidRPr="00C139B4">
              <w:t>This feature is applicable for the ULR/ULA, IDR/IDA and DSR/DSA command pairs.</w:t>
            </w:r>
          </w:p>
          <w:p w14:paraId="7423E772" w14:textId="77777777" w:rsidR="00C31AA7" w:rsidRPr="00C139B4" w:rsidRDefault="009D4C7F" w:rsidP="002B6321">
            <w:pPr>
              <w:pStyle w:val="TAL"/>
            </w:pPr>
            <w:r w:rsidRPr="00C139B4">
              <w:t>If the MME or SGSN does not support this feature, the HSS shall not send Regional Subscription Zone Codes to the MME or SGSN within ULA. Instead the HSS may reject location update.</w:t>
            </w:r>
          </w:p>
          <w:p w14:paraId="59DC0DD5" w14:textId="2072F1DC" w:rsidR="009D4C7F" w:rsidRPr="00C139B4" w:rsidRDefault="009D4C7F" w:rsidP="002B6321">
            <w:pPr>
              <w:pStyle w:val="TAL"/>
            </w:pPr>
            <w:r w:rsidRPr="00C139B4">
              <w:t>If the MME or SGSN</w:t>
            </w:r>
            <w:r w:rsidRPr="00C139B4" w:rsidDel="003369CE">
              <w:t xml:space="preserve"> </w:t>
            </w:r>
            <w:r w:rsidRPr="00C139B4">
              <w:t>does not indicate support of this feature in IDA and the HSS has sent Regional Subscription Zone Codes within IDR, the HSS may apply barring of roaming and send CLR.</w:t>
            </w:r>
          </w:p>
        </w:tc>
      </w:tr>
      <w:tr w:rsidR="009D4C7F" w:rsidRPr="00C139B4" w14:paraId="6E98F164" w14:textId="77777777" w:rsidTr="002B6321">
        <w:trPr>
          <w:cantSplit/>
          <w:jc w:val="center"/>
        </w:trPr>
        <w:tc>
          <w:tcPr>
            <w:tcW w:w="993" w:type="dxa"/>
          </w:tcPr>
          <w:p w14:paraId="57716AF2" w14:textId="77777777" w:rsidR="009D4C7F" w:rsidRPr="00C139B4" w:rsidRDefault="009D4C7F" w:rsidP="002B6321">
            <w:pPr>
              <w:pStyle w:val="TAC"/>
            </w:pPr>
            <w:r w:rsidRPr="00C139B4">
              <w:t>10</w:t>
            </w:r>
          </w:p>
        </w:tc>
        <w:tc>
          <w:tcPr>
            <w:tcW w:w="1063" w:type="dxa"/>
          </w:tcPr>
          <w:p w14:paraId="35209869" w14:textId="77777777" w:rsidR="009D4C7F" w:rsidRPr="00C139B4" w:rsidRDefault="009D4C7F" w:rsidP="002B6321">
            <w:pPr>
              <w:pStyle w:val="TAL"/>
            </w:pPr>
            <w:r w:rsidRPr="00C139B4">
              <w:rPr>
                <w:rFonts w:hint="eastAsia"/>
              </w:rPr>
              <w:t>Trace</w:t>
            </w:r>
          </w:p>
        </w:tc>
        <w:tc>
          <w:tcPr>
            <w:tcW w:w="639" w:type="dxa"/>
          </w:tcPr>
          <w:p w14:paraId="3E83CD76" w14:textId="77777777" w:rsidR="009D4C7F" w:rsidRPr="00C139B4" w:rsidRDefault="009D4C7F" w:rsidP="002B6321">
            <w:pPr>
              <w:pStyle w:val="TAC"/>
            </w:pPr>
            <w:r w:rsidRPr="00C139B4">
              <w:t>O</w:t>
            </w:r>
          </w:p>
        </w:tc>
        <w:tc>
          <w:tcPr>
            <w:tcW w:w="6520" w:type="dxa"/>
          </w:tcPr>
          <w:p w14:paraId="616DEF1F" w14:textId="77777777" w:rsidR="009D4C7F" w:rsidRPr="00C139B4" w:rsidRDefault="009D4C7F" w:rsidP="00677A08">
            <w:pPr>
              <w:pStyle w:val="TAL"/>
            </w:pPr>
            <w:r w:rsidRPr="00677A08">
              <w:rPr>
                <w:rFonts w:hint="eastAsia"/>
              </w:rPr>
              <w:t>Trace Function</w:t>
            </w:r>
          </w:p>
          <w:p w14:paraId="517B6E7F" w14:textId="77777777" w:rsidR="009D4C7F" w:rsidRPr="00C139B4" w:rsidRDefault="009D4C7F" w:rsidP="002B6321">
            <w:pPr>
              <w:pStyle w:val="TAL"/>
            </w:pPr>
          </w:p>
          <w:p w14:paraId="074AF01B" w14:textId="77777777" w:rsidR="009D4C7F" w:rsidRPr="00C139B4" w:rsidRDefault="009D4C7F" w:rsidP="002B6321">
            <w:pPr>
              <w:pStyle w:val="TAL"/>
            </w:pPr>
            <w:r w:rsidRPr="00C139B4">
              <w:t>This feature is applicable for the ULR/ULA, IDR/IDA and DSR/DSA command pairs.</w:t>
            </w:r>
          </w:p>
          <w:p w14:paraId="60E9F9D9" w14:textId="77777777" w:rsidR="009D4C7F" w:rsidRPr="00C139B4" w:rsidRDefault="009D4C7F" w:rsidP="002B6321">
            <w:pPr>
              <w:pStyle w:val="TAL"/>
            </w:pPr>
            <w:r w:rsidRPr="00C139B4">
              <w:t xml:space="preserve">If the MME or SGSN does not indicate support of this feature in ULR, the HSS shall not send </w:t>
            </w:r>
            <w:r w:rsidRPr="00C139B4">
              <w:rPr>
                <w:rFonts w:hint="eastAsia"/>
              </w:rPr>
              <w:t xml:space="preserve">Trace Data </w:t>
            </w:r>
            <w:r w:rsidRPr="00C139B4">
              <w:t>to the MME or SGSN within ULA.</w:t>
            </w:r>
          </w:p>
          <w:p w14:paraId="0B22E2F6" w14:textId="77777777" w:rsidR="009D4C7F" w:rsidRPr="00C139B4" w:rsidRDefault="009D4C7F" w:rsidP="002B6321">
            <w:pPr>
              <w:pStyle w:val="TAL"/>
            </w:pPr>
          </w:p>
          <w:p w14:paraId="5469A4C6" w14:textId="77777777" w:rsidR="009D4C7F" w:rsidRPr="00C139B4" w:rsidRDefault="009D4C7F" w:rsidP="002B6321">
            <w:pPr>
              <w:pStyle w:val="TAL"/>
            </w:pPr>
            <w:r w:rsidRPr="00C139B4">
              <w:rPr>
                <w:rFonts w:hint="eastAsia"/>
              </w:rPr>
              <w:t>If the MME or SGSN does not indicate support of this feature in IDA, and the HSS has sent Trace Data within IDR, the HSS may store this indication, and not send any further Trace Data to that MME or SGSN.</w:t>
            </w:r>
          </w:p>
          <w:p w14:paraId="73E31C9D" w14:textId="77777777" w:rsidR="009D4C7F" w:rsidRPr="00C139B4" w:rsidRDefault="009D4C7F" w:rsidP="002B6321">
            <w:pPr>
              <w:pStyle w:val="TAL"/>
            </w:pPr>
          </w:p>
          <w:p w14:paraId="6ACDA752" w14:textId="77777777" w:rsidR="009D4C7F" w:rsidRPr="00C139B4" w:rsidRDefault="009D4C7F" w:rsidP="002B6321">
            <w:pPr>
              <w:pStyle w:val="TAL"/>
            </w:pPr>
            <w:r w:rsidRPr="00C139B4">
              <w:rPr>
                <w:rFonts w:hint="eastAsia"/>
              </w:rPr>
              <w:t>If the MME or SGSN does not indicate support of this feature in DSA, and the HSS has sent Trace Data within DSR, the HSS may store this indication, and not send any further Trace Data to that MME or SGSN</w:t>
            </w:r>
          </w:p>
        </w:tc>
      </w:tr>
      <w:tr w:rsidR="009D4C7F" w:rsidRPr="00C139B4" w14:paraId="4CF4E20F" w14:textId="77777777" w:rsidTr="002B6321">
        <w:trPr>
          <w:cantSplit/>
          <w:jc w:val="center"/>
        </w:trPr>
        <w:tc>
          <w:tcPr>
            <w:tcW w:w="993" w:type="dxa"/>
          </w:tcPr>
          <w:p w14:paraId="7C718C39" w14:textId="77777777" w:rsidR="009D4C7F" w:rsidRPr="00C139B4" w:rsidRDefault="009D4C7F" w:rsidP="002B6321">
            <w:pPr>
              <w:pStyle w:val="TAC"/>
              <w:rPr>
                <w:lang w:eastAsia="zh-CN"/>
              </w:rPr>
            </w:pPr>
            <w:r w:rsidRPr="00C139B4">
              <w:rPr>
                <w:lang w:eastAsia="zh-CN"/>
              </w:rPr>
              <w:t>11</w:t>
            </w:r>
          </w:p>
        </w:tc>
        <w:tc>
          <w:tcPr>
            <w:tcW w:w="1063" w:type="dxa"/>
          </w:tcPr>
          <w:p w14:paraId="2B1D7380" w14:textId="77777777" w:rsidR="009D4C7F" w:rsidRPr="00C139B4" w:rsidRDefault="009D4C7F" w:rsidP="002B6321">
            <w:pPr>
              <w:pStyle w:val="TAL"/>
              <w:rPr>
                <w:lang w:eastAsia="zh-CN"/>
              </w:rPr>
            </w:pPr>
            <w:r w:rsidRPr="00C139B4">
              <w:rPr>
                <w:rFonts w:hint="eastAsia"/>
                <w:lang w:eastAsia="zh-CN"/>
              </w:rPr>
              <w:t>LCS-all-PrivExcep</w:t>
            </w:r>
          </w:p>
          <w:p w14:paraId="23E4B4AB" w14:textId="77777777" w:rsidR="009D4C7F" w:rsidRPr="00C139B4" w:rsidRDefault="009D4C7F" w:rsidP="002B6321">
            <w:pPr>
              <w:pStyle w:val="TAL"/>
              <w:rPr>
                <w:lang w:eastAsia="zh-CN"/>
              </w:rPr>
            </w:pPr>
            <w:r w:rsidRPr="00C139B4">
              <w:rPr>
                <w:sz w:val="16"/>
              </w:rPr>
              <w:t>(NOTE 1)</w:t>
            </w:r>
          </w:p>
        </w:tc>
        <w:tc>
          <w:tcPr>
            <w:tcW w:w="639" w:type="dxa"/>
          </w:tcPr>
          <w:p w14:paraId="17F3BC52" w14:textId="77777777" w:rsidR="009D4C7F" w:rsidRPr="00C139B4" w:rsidRDefault="009D4C7F" w:rsidP="002B6321">
            <w:pPr>
              <w:pStyle w:val="TAC"/>
              <w:rPr>
                <w:lang w:eastAsia="zh-CN"/>
              </w:rPr>
            </w:pPr>
            <w:r w:rsidRPr="00C139B4">
              <w:rPr>
                <w:rFonts w:hint="eastAsia"/>
                <w:lang w:eastAsia="zh-CN"/>
              </w:rPr>
              <w:t>O</w:t>
            </w:r>
          </w:p>
        </w:tc>
        <w:tc>
          <w:tcPr>
            <w:tcW w:w="6520" w:type="dxa"/>
          </w:tcPr>
          <w:p w14:paraId="7C8C521A" w14:textId="77777777" w:rsidR="009D4C7F" w:rsidRPr="00C139B4" w:rsidRDefault="009D4C7F" w:rsidP="00677A08">
            <w:pPr>
              <w:pStyle w:val="TAL"/>
            </w:pPr>
            <w:r w:rsidRPr="00677A08">
              <w:rPr>
                <w:rFonts w:hint="eastAsia"/>
              </w:rPr>
              <w:t>A</w:t>
            </w:r>
            <w:r w:rsidRPr="00677A08">
              <w:t>ll LCS Privacy Exception Classes</w:t>
            </w:r>
          </w:p>
          <w:p w14:paraId="2E36B81E" w14:textId="77777777" w:rsidR="009D4C7F" w:rsidRPr="00C139B4" w:rsidRDefault="009D4C7F" w:rsidP="00677A08">
            <w:pPr>
              <w:pStyle w:val="TAL"/>
            </w:pPr>
          </w:p>
          <w:p w14:paraId="0442165E" w14:textId="77777777" w:rsidR="009D4C7F" w:rsidRPr="00C139B4" w:rsidRDefault="009D4C7F" w:rsidP="00677A08">
            <w:pPr>
              <w:pStyle w:val="TAL"/>
              <w:rPr>
                <w:lang w:eastAsia="zh-CN"/>
              </w:rPr>
            </w:pPr>
            <w:r w:rsidRPr="00677A08">
              <w:t>This feature is applicable for the ULR/ULA and IDR/IDA command pairs over the S6d interface, when the SGSN supports MAP based Lg interface.</w:t>
            </w:r>
          </w:p>
          <w:p w14:paraId="7660C1DA" w14:textId="77777777" w:rsidR="009D4C7F" w:rsidRPr="00C139B4" w:rsidRDefault="009D4C7F" w:rsidP="00677A08">
            <w:pPr>
              <w:pStyle w:val="TAL"/>
              <w:rPr>
                <w:lang w:eastAsia="zh-CN"/>
              </w:rPr>
            </w:pPr>
            <w:r w:rsidRPr="00677A08">
              <w:t xml:space="preserve">If the SGSN does not support this feature, the HSS shall not send </w:t>
            </w:r>
            <w:r w:rsidRPr="00677A08">
              <w:rPr>
                <w:rFonts w:hint="eastAsia"/>
              </w:rPr>
              <w:t>the related LCS information</w:t>
            </w:r>
            <w:r w:rsidRPr="00677A08">
              <w:t xml:space="preserve"> to the SGSN within ULA.</w:t>
            </w:r>
          </w:p>
          <w:p w14:paraId="78F9C0C0" w14:textId="77777777" w:rsidR="009D4C7F" w:rsidRPr="00C139B4" w:rsidRDefault="009D4C7F" w:rsidP="00677A08">
            <w:pPr>
              <w:pStyle w:val="TAL"/>
              <w:rPr>
                <w:lang w:eastAsia="zh-CN"/>
              </w:rPr>
            </w:pPr>
          </w:p>
          <w:p w14:paraId="20648FFF" w14:textId="77777777" w:rsidR="009D4C7F" w:rsidRPr="00C139B4" w:rsidRDefault="009D4C7F" w:rsidP="00677A08">
            <w:pPr>
              <w:pStyle w:val="TAL"/>
              <w:rPr>
                <w:lang w:eastAsia="zh-CN"/>
              </w:rPr>
            </w:pPr>
            <w:r w:rsidRPr="00677A08">
              <w:rPr>
                <w:rFonts w:hint="eastAsia"/>
              </w:rPr>
              <w:t>If the SGSN does not indicate support of this feature in IDA, and the HSS has sent the related LCS information within IDR, the HSS may store this indication, and not send any further LCS information to that SGSN.</w:t>
            </w:r>
          </w:p>
        </w:tc>
      </w:tr>
      <w:tr w:rsidR="009D4C7F" w:rsidRPr="00C139B4" w14:paraId="0B0139E1" w14:textId="77777777" w:rsidTr="002B6321">
        <w:trPr>
          <w:cantSplit/>
          <w:jc w:val="center"/>
        </w:trPr>
        <w:tc>
          <w:tcPr>
            <w:tcW w:w="993" w:type="dxa"/>
          </w:tcPr>
          <w:p w14:paraId="69912AAB" w14:textId="77777777" w:rsidR="009D4C7F" w:rsidRPr="00C139B4" w:rsidRDefault="009D4C7F" w:rsidP="002B6321">
            <w:pPr>
              <w:pStyle w:val="TAC"/>
              <w:rPr>
                <w:lang w:eastAsia="zh-CN"/>
              </w:rPr>
            </w:pPr>
            <w:r w:rsidRPr="00C139B4">
              <w:rPr>
                <w:lang w:eastAsia="zh-CN"/>
              </w:rPr>
              <w:t>12</w:t>
            </w:r>
          </w:p>
        </w:tc>
        <w:tc>
          <w:tcPr>
            <w:tcW w:w="1063" w:type="dxa"/>
          </w:tcPr>
          <w:p w14:paraId="011EDE6E" w14:textId="77777777" w:rsidR="009D4C7F" w:rsidRPr="00C139B4" w:rsidRDefault="009D4C7F" w:rsidP="002B6321">
            <w:pPr>
              <w:pStyle w:val="TAL"/>
              <w:rPr>
                <w:lang w:eastAsia="zh-CN"/>
              </w:rPr>
            </w:pPr>
            <w:r w:rsidRPr="00C139B4">
              <w:rPr>
                <w:rFonts w:hint="eastAsia"/>
                <w:lang w:eastAsia="zh-CN"/>
              </w:rPr>
              <w:t>LCS-Universal</w:t>
            </w:r>
          </w:p>
          <w:p w14:paraId="1847E28D" w14:textId="77777777" w:rsidR="009D4C7F" w:rsidRPr="00C139B4" w:rsidRDefault="009D4C7F" w:rsidP="002B6321">
            <w:pPr>
              <w:pStyle w:val="TAL"/>
              <w:rPr>
                <w:lang w:eastAsia="zh-CN"/>
              </w:rPr>
            </w:pPr>
            <w:r w:rsidRPr="00C139B4">
              <w:rPr>
                <w:sz w:val="16"/>
              </w:rPr>
              <w:t>(NOTE 1)</w:t>
            </w:r>
          </w:p>
        </w:tc>
        <w:tc>
          <w:tcPr>
            <w:tcW w:w="639" w:type="dxa"/>
          </w:tcPr>
          <w:p w14:paraId="18CB04BB" w14:textId="77777777" w:rsidR="009D4C7F" w:rsidRPr="00C139B4" w:rsidRDefault="009D4C7F" w:rsidP="002B6321">
            <w:pPr>
              <w:pStyle w:val="TAC"/>
              <w:rPr>
                <w:lang w:eastAsia="zh-CN"/>
              </w:rPr>
            </w:pPr>
            <w:r w:rsidRPr="00C139B4">
              <w:rPr>
                <w:rFonts w:hint="eastAsia"/>
                <w:lang w:eastAsia="zh-CN"/>
              </w:rPr>
              <w:t>O</w:t>
            </w:r>
          </w:p>
        </w:tc>
        <w:tc>
          <w:tcPr>
            <w:tcW w:w="6520" w:type="dxa"/>
          </w:tcPr>
          <w:p w14:paraId="3F81402E" w14:textId="77777777" w:rsidR="009D4C7F" w:rsidRPr="00C139B4" w:rsidRDefault="009D4C7F" w:rsidP="00677A08">
            <w:pPr>
              <w:pStyle w:val="TAL"/>
              <w:rPr>
                <w:lang w:eastAsia="zh-CN"/>
              </w:rPr>
            </w:pPr>
            <w:r w:rsidRPr="00677A08">
              <w:rPr>
                <w:rFonts w:hint="eastAsia"/>
              </w:rPr>
              <w:t>A</w:t>
            </w:r>
            <w:r w:rsidRPr="00677A08">
              <w:t>llow location by any LCS client</w:t>
            </w:r>
          </w:p>
          <w:p w14:paraId="5C87F66B" w14:textId="77777777" w:rsidR="009D4C7F" w:rsidRPr="00C139B4" w:rsidRDefault="009D4C7F" w:rsidP="00677A08">
            <w:pPr>
              <w:pStyle w:val="TAL"/>
            </w:pPr>
          </w:p>
          <w:p w14:paraId="670556F6" w14:textId="77777777" w:rsidR="009D4C7F" w:rsidRPr="00C139B4" w:rsidRDefault="009D4C7F" w:rsidP="00677A08">
            <w:pPr>
              <w:pStyle w:val="TAL"/>
              <w:rPr>
                <w:lang w:eastAsia="zh-CN"/>
              </w:rPr>
            </w:pPr>
            <w:r w:rsidRPr="00677A08">
              <w:t>This feature is applicable for the ULR/ULA and IDR/IDA command pairs over the S6d interface, when the SGSN supports MAP based Lg interface.</w:t>
            </w:r>
          </w:p>
          <w:p w14:paraId="52E61161" w14:textId="77777777" w:rsidR="009D4C7F" w:rsidRPr="00C139B4" w:rsidRDefault="009D4C7F" w:rsidP="00677A08">
            <w:pPr>
              <w:pStyle w:val="TAL"/>
              <w:rPr>
                <w:lang w:eastAsia="zh-CN"/>
              </w:rPr>
            </w:pPr>
            <w:r w:rsidRPr="00677A08">
              <w:t xml:space="preserve">If the SGSN does not support this feature, the HSS shall not send </w:t>
            </w:r>
            <w:r w:rsidRPr="00677A08">
              <w:rPr>
                <w:rFonts w:hint="eastAsia"/>
              </w:rPr>
              <w:t>the related LCS information</w:t>
            </w:r>
            <w:r w:rsidRPr="00677A08">
              <w:t xml:space="preserve"> to the SGSN within ULA.</w:t>
            </w:r>
          </w:p>
          <w:p w14:paraId="5F35934C" w14:textId="77777777" w:rsidR="009D4C7F" w:rsidRPr="00C139B4" w:rsidRDefault="009D4C7F" w:rsidP="00677A08">
            <w:pPr>
              <w:pStyle w:val="TAL"/>
              <w:rPr>
                <w:lang w:eastAsia="zh-CN"/>
              </w:rPr>
            </w:pPr>
          </w:p>
          <w:p w14:paraId="2560BB61" w14:textId="77777777" w:rsidR="009D4C7F" w:rsidRPr="00C139B4" w:rsidRDefault="009D4C7F" w:rsidP="00677A08">
            <w:pPr>
              <w:pStyle w:val="TAL"/>
              <w:rPr>
                <w:lang w:eastAsia="zh-CN"/>
              </w:rPr>
            </w:pPr>
            <w:r w:rsidRPr="00677A08">
              <w:rPr>
                <w:rFonts w:hint="eastAsia"/>
              </w:rPr>
              <w:t>If the SGSN does not indicate support of this feature in IDA, and the HSS has sent the related LCS information within IDR, the HSS may store this indication, and not send any further LCS information to that SGSN.</w:t>
            </w:r>
          </w:p>
        </w:tc>
      </w:tr>
      <w:tr w:rsidR="009D4C7F" w:rsidRPr="00C139B4" w14:paraId="5F13BEDE" w14:textId="77777777" w:rsidTr="002B6321">
        <w:trPr>
          <w:cantSplit/>
          <w:jc w:val="center"/>
        </w:trPr>
        <w:tc>
          <w:tcPr>
            <w:tcW w:w="993" w:type="dxa"/>
          </w:tcPr>
          <w:p w14:paraId="491624B6" w14:textId="77777777" w:rsidR="009D4C7F" w:rsidRPr="00C139B4" w:rsidRDefault="009D4C7F" w:rsidP="002B6321">
            <w:pPr>
              <w:pStyle w:val="TAC"/>
              <w:rPr>
                <w:lang w:eastAsia="zh-CN"/>
              </w:rPr>
            </w:pPr>
            <w:r w:rsidRPr="00C139B4">
              <w:rPr>
                <w:lang w:eastAsia="zh-CN"/>
              </w:rPr>
              <w:t>13</w:t>
            </w:r>
          </w:p>
        </w:tc>
        <w:tc>
          <w:tcPr>
            <w:tcW w:w="1063" w:type="dxa"/>
          </w:tcPr>
          <w:p w14:paraId="718B27E4" w14:textId="77777777" w:rsidR="009D4C7F" w:rsidRPr="00C139B4" w:rsidRDefault="009D4C7F" w:rsidP="002B6321">
            <w:pPr>
              <w:pStyle w:val="TAL"/>
              <w:rPr>
                <w:lang w:eastAsia="zh-CN"/>
              </w:rPr>
            </w:pPr>
            <w:r w:rsidRPr="00C139B4">
              <w:rPr>
                <w:rFonts w:hint="eastAsia"/>
                <w:lang w:eastAsia="zh-CN"/>
              </w:rPr>
              <w:t>LCS-CallSessionRelated</w:t>
            </w:r>
          </w:p>
          <w:p w14:paraId="02864480" w14:textId="77777777" w:rsidR="009D4C7F" w:rsidRPr="00C139B4" w:rsidRDefault="009D4C7F" w:rsidP="002B6321">
            <w:pPr>
              <w:pStyle w:val="TAL"/>
              <w:rPr>
                <w:lang w:eastAsia="zh-CN"/>
              </w:rPr>
            </w:pPr>
            <w:r w:rsidRPr="00C139B4">
              <w:rPr>
                <w:sz w:val="16"/>
              </w:rPr>
              <w:t>(NOTE 1)</w:t>
            </w:r>
          </w:p>
        </w:tc>
        <w:tc>
          <w:tcPr>
            <w:tcW w:w="639" w:type="dxa"/>
          </w:tcPr>
          <w:p w14:paraId="73FEA0EA" w14:textId="77777777" w:rsidR="009D4C7F" w:rsidRPr="00C139B4" w:rsidRDefault="009D4C7F" w:rsidP="002B6321">
            <w:pPr>
              <w:pStyle w:val="TAC"/>
              <w:rPr>
                <w:lang w:eastAsia="zh-CN"/>
              </w:rPr>
            </w:pPr>
            <w:r w:rsidRPr="00C139B4">
              <w:rPr>
                <w:rFonts w:hint="eastAsia"/>
                <w:lang w:eastAsia="zh-CN"/>
              </w:rPr>
              <w:t>O</w:t>
            </w:r>
          </w:p>
        </w:tc>
        <w:tc>
          <w:tcPr>
            <w:tcW w:w="6520" w:type="dxa"/>
          </w:tcPr>
          <w:p w14:paraId="0A70169E" w14:textId="77777777" w:rsidR="009D4C7F" w:rsidRPr="00C139B4" w:rsidRDefault="009D4C7F" w:rsidP="00677A08">
            <w:pPr>
              <w:pStyle w:val="TAL"/>
              <w:rPr>
                <w:lang w:eastAsia="zh-CN"/>
              </w:rPr>
            </w:pPr>
            <w:r w:rsidRPr="00677A08">
              <w:rPr>
                <w:rFonts w:hint="eastAsia"/>
              </w:rPr>
              <w:t>A</w:t>
            </w:r>
            <w:r w:rsidRPr="00677A08">
              <w:t xml:space="preserve">llow location by any value added LCS client to which a call/session is established from the target </w:t>
            </w:r>
            <w:r w:rsidRPr="00677A08">
              <w:rPr>
                <w:rFonts w:hint="eastAsia"/>
              </w:rPr>
              <w:t>UE</w:t>
            </w:r>
          </w:p>
          <w:p w14:paraId="09205B48" w14:textId="77777777" w:rsidR="009D4C7F" w:rsidRPr="00C139B4" w:rsidRDefault="009D4C7F" w:rsidP="00677A08">
            <w:pPr>
              <w:pStyle w:val="TAL"/>
            </w:pPr>
          </w:p>
          <w:p w14:paraId="395A8F41" w14:textId="77777777" w:rsidR="009D4C7F" w:rsidRPr="00C139B4" w:rsidRDefault="009D4C7F" w:rsidP="00677A08">
            <w:pPr>
              <w:pStyle w:val="TAL"/>
              <w:rPr>
                <w:lang w:eastAsia="zh-CN"/>
              </w:rPr>
            </w:pPr>
            <w:r w:rsidRPr="00677A08">
              <w:t>This feature is applicable for the ULR/ULA and IDR/IDA command pairs over the S6d interface, when the SGSN supports MAP based Lg interface.</w:t>
            </w:r>
          </w:p>
          <w:p w14:paraId="62368FFF" w14:textId="77777777" w:rsidR="009D4C7F" w:rsidRPr="00C139B4" w:rsidRDefault="009D4C7F" w:rsidP="00677A08">
            <w:pPr>
              <w:pStyle w:val="TAL"/>
              <w:rPr>
                <w:lang w:eastAsia="zh-CN"/>
              </w:rPr>
            </w:pPr>
            <w:r w:rsidRPr="00677A08">
              <w:t xml:space="preserve">If the SGSN does not support this feature, the HSS shall not send </w:t>
            </w:r>
            <w:r w:rsidRPr="00677A08">
              <w:rPr>
                <w:rFonts w:hint="eastAsia"/>
              </w:rPr>
              <w:t>the related LCS information</w:t>
            </w:r>
            <w:r w:rsidRPr="00677A08">
              <w:t xml:space="preserve"> to the SGSN within ULA.</w:t>
            </w:r>
          </w:p>
          <w:p w14:paraId="623F0C3E" w14:textId="77777777" w:rsidR="009D4C7F" w:rsidRPr="00C139B4" w:rsidRDefault="009D4C7F" w:rsidP="00677A08">
            <w:pPr>
              <w:pStyle w:val="TAL"/>
              <w:rPr>
                <w:lang w:eastAsia="zh-CN"/>
              </w:rPr>
            </w:pPr>
          </w:p>
          <w:p w14:paraId="27C581DD" w14:textId="77777777" w:rsidR="009D4C7F" w:rsidRPr="00C139B4" w:rsidRDefault="009D4C7F" w:rsidP="00677A08">
            <w:pPr>
              <w:pStyle w:val="TAL"/>
              <w:rPr>
                <w:lang w:eastAsia="zh-CN"/>
              </w:rPr>
            </w:pPr>
            <w:r w:rsidRPr="00677A08">
              <w:rPr>
                <w:rFonts w:hint="eastAsia"/>
              </w:rPr>
              <w:t>If the SGSN does not indicate support of this feature in IDA, and the HSS has sent the related LCS information within IDR, the HSS may store this indication, and not send any further LCS information to that SGSN.</w:t>
            </w:r>
          </w:p>
        </w:tc>
      </w:tr>
      <w:tr w:rsidR="009D4C7F" w:rsidRPr="00C139B4" w14:paraId="141FB305" w14:textId="77777777" w:rsidTr="002B6321">
        <w:trPr>
          <w:cantSplit/>
          <w:jc w:val="center"/>
        </w:trPr>
        <w:tc>
          <w:tcPr>
            <w:tcW w:w="993" w:type="dxa"/>
          </w:tcPr>
          <w:p w14:paraId="138E44B6" w14:textId="77777777" w:rsidR="009D4C7F" w:rsidRPr="00C139B4" w:rsidRDefault="009D4C7F" w:rsidP="002B6321">
            <w:pPr>
              <w:pStyle w:val="TAC"/>
              <w:rPr>
                <w:lang w:eastAsia="zh-CN"/>
              </w:rPr>
            </w:pPr>
            <w:r w:rsidRPr="00C139B4">
              <w:rPr>
                <w:lang w:eastAsia="zh-CN"/>
              </w:rPr>
              <w:t>14</w:t>
            </w:r>
          </w:p>
        </w:tc>
        <w:tc>
          <w:tcPr>
            <w:tcW w:w="1063" w:type="dxa"/>
          </w:tcPr>
          <w:p w14:paraId="53EEA979" w14:textId="77777777" w:rsidR="009D4C7F" w:rsidRPr="00C139B4" w:rsidRDefault="009D4C7F" w:rsidP="002B6321">
            <w:pPr>
              <w:pStyle w:val="TAL"/>
              <w:rPr>
                <w:lang w:eastAsia="zh-CN"/>
              </w:rPr>
            </w:pPr>
            <w:r w:rsidRPr="00C139B4">
              <w:rPr>
                <w:rFonts w:hint="eastAsia"/>
                <w:lang w:eastAsia="zh-CN"/>
              </w:rPr>
              <w:t>LCS-CallSessionUnrelated</w:t>
            </w:r>
          </w:p>
          <w:p w14:paraId="05E85902" w14:textId="77777777" w:rsidR="009D4C7F" w:rsidRPr="00C139B4" w:rsidRDefault="009D4C7F" w:rsidP="002B6321">
            <w:pPr>
              <w:pStyle w:val="TAL"/>
              <w:rPr>
                <w:lang w:eastAsia="zh-CN"/>
              </w:rPr>
            </w:pPr>
            <w:r w:rsidRPr="00C139B4">
              <w:rPr>
                <w:sz w:val="16"/>
              </w:rPr>
              <w:t>(NOTE 1)</w:t>
            </w:r>
          </w:p>
        </w:tc>
        <w:tc>
          <w:tcPr>
            <w:tcW w:w="639" w:type="dxa"/>
          </w:tcPr>
          <w:p w14:paraId="3DAB513B" w14:textId="77777777" w:rsidR="009D4C7F" w:rsidRPr="00C139B4" w:rsidRDefault="009D4C7F" w:rsidP="002B6321">
            <w:pPr>
              <w:pStyle w:val="TAC"/>
              <w:rPr>
                <w:lang w:eastAsia="zh-CN"/>
              </w:rPr>
            </w:pPr>
            <w:r w:rsidRPr="00C139B4">
              <w:rPr>
                <w:rFonts w:hint="eastAsia"/>
                <w:lang w:eastAsia="zh-CN"/>
              </w:rPr>
              <w:t>O</w:t>
            </w:r>
          </w:p>
        </w:tc>
        <w:tc>
          <w:tcPr>
            <w:tcW w:w="6520" w:type="dxa"/>
          </w:tcPr>
          <w:p w14:paraId="7058246A" w14:textId="77777777" w:rsidR="009D4C7F" w:rsidRPr="00C139B4" w:rsidRDefault="009D4C7F" w:rsidP="00677A08">
            <w:pPr>
              <w:pStyle w:val="TAL"/>
              <w:rPr>
                <w:lang w:eastAsia="zh-CN"/>
              </w:rPr>
            </w:pPr>
            <w:r w:rsidRPr="00677A08">
              <w:rPr>
                <w:rFonts w:hint="eastAsia"/>
              </w:rPr>
              <w:t>A</w:t>
            </w:r>
            <w:r w:rsidRPr="00677A08">
              <w:t>llow location by designated external value added LCS clients</w:t>
            </w:r>
          </w:p>
          <w:p w14:paraId="0079EA80" w14:textId="77777777" w:rsidR="009D4C7F" w:rsidRPr="00C139B4" w:rsidRDefault="009D4C7F" w:rsidP="00677A08">
            <w:pPr>
              <w:pStyle w:val="TAL"/>
            </w:pPr>
          </w:p>
          <w:p w14:paraId="6025EADE" w14:textId="77777777" w:rsidR="009D4C7F" w:rsidRPr="00C139B4" w:rsidRDefault="009D4C7F" w:rsidP="00677A08">
            <w:pPr>
              <w:pStyle w:val="TAL"/>
              <w:rPr>
                <w:lang w:eastAsia="zh-CN"/>
              </w:rPr>
            </w:pPr>
            <w:r w:rsidRPr="00677A08">
              <w:t>This feature is applicable for the ULR/ULA and IDR/IDA command pairs over the S6d interface, when the SGSN supports MAP based Lg interface.</w:t>
            </w:r>
          </w:p>
          <w:p w14:paraId="29B03399" w14:textId="77777777" w:rsidR="009D4C7F" w:rsidRPr="00C139B4" w:rsidRDefault="009D4C7F" w:rsidP="00677A08">
            <w:pPr>
              <w:pStyle w:val="TAL"/>
              <w:rPr>
                <w:lang w:eastAsia="zh-CN"/>
              </w:rPr>
            </w:pPr>
            <w:r w:rsidRPr="00677A08">
              <w:t xml:space="preserve">If the SGSN does not support this feature, the HSS shall not send </w:t>
            </w:r>
            <w:r w:rsidRPr="00677A08">
              <w:rPr>
                <w:rFonts w:hint="eastAsia"/>
              </w:rPr>
              <w:t>the related LCS information</w:t>
            </w:r>
            <w:r w:rsidRPr="00677A08">
              <w:t xml:space="preserve"> to the SGSN within ULA.</w:t>
            </w:r>
          </w:p>
          <w:p w14:paraId="67B83791" w14:textId="77777777" w:rsidR="009D4C7F" w:rsidRPr="00C139B4" w:rsidRDefault="009D4C7F" w:rsidP="00677A08">
            <w:pPr>
              <w:pStyle w:val="TAL"/>
              <w:rPr>
                <w:lang w:eastAsia="zh-CN"/>
              </w:rPr>
            </w:pPr>
          </w:p>
          <w:p w14:paraId="21389E5A" w14:textId="77777777" w:rsidR="009D4C7F" w:rsidRPr="00C139B4" w:rsidRDefault="009D4C7F" w:rsidP="00677A08">
            <w:pPr>
              <w:pStyle w:val="TAL"/>
              <w:rPr>
                <w:lang w:eastAsia="zh-CN"/>
              </w:rPr>
            </w:pPr>
            <w:r w:rsidRPr="00677A08">
              <w:rPr>
                <w:rFonts w:hint="eastAsia"/>
              </w:rPr>
              <w:t>If the SGSN does not indicate support of this feature in IDA, and the HSS has sent the related LCS information within IDR, the HSS may store this indication, and not send any further LCS information to that SGSN.</w:t>
            </w:r>
          </w:p>
        </w:tc>
      </w:tr>
      <w:tr w:rsidR="009D4C7F" w:rsidRPr="00C139B4" w14:paraId="65E9E70F" w14:textId="77777777" w:rsidTr="002B6321">
        <w:trPr>
          <w:cantSplit/>
          <w:jc w:val="center"/>
        </w:trPr>
        <w:tc>
          <w:tcPr>
            <w:tcW w:w="993" w:type="dxa"/>
          </w:tcPr>
          <w:p w14:paraId="1F2395DE" w14:textId="77777777" w:rsidR="009D4C7F" w:rsidRPr="00C139B4" w:rsidRDefault="009D4C7F" w:rsidP="002B6321">
            <w:pPr>
              <w:pStyle w:val="TAC"/>
              <w:rPr>
                <w:lang w:eastAsia="zh-CN"/>
              </w:rPr>
            </w:pPr>
            <w:r w:rsidRPr="00C139B4">
              <w:rPr>
                <w:lang w:eastAsia="zh-CN"/>
              </w:rPr>
              <w:t>15</w:t>
            </w:r>
          </w:p>
        </w:tc>
        <w:tc>
          <w:tcPr>
            <w:tcW w:w="1063" w:type="dxa"/>
          </w:tcPr>
          <w:p w14:paraId="33393154" w14:textId="77777777" w:rsidR="009D4C7F" w:rsidRPr="00C139B4" w:rsidRDefault="009D4C7F" w:rsidP="002B6321">
            <w:pPr>
              <w:pStyle w:val="TAL"/>
              <w:rPr>
                <w:lang w:eastAsia="zh-CN"/>
              </w:rPr>
            </w:pPr>
            <w:r w:rsidRPr="00C139B4">
              <w:rPr>
                <w:rFonts w:hint="eastAsia"/>
                <w:lang w:eastAsia="zh-CN"/>
              </w:rPr>
              <w:t>LCS-PLMNOperator</w:t>
            </w:r>
          </w:p>
          <w:p w14:paraId="34262887" w14:textId="77777777" w:rsidR="009D4C7F" w:rsidRPr="00C139B4" w:rsidRDefault="009D4C7F" w:rsidP="002B6321">
            <w:pPr>
              <w:pStyle w:val="TAL"/>
              <w:rPr>
                <w:lang w:eastAsia="zh-CN"/>
              </w:rPr>
            </w:pPr>
            <w:r w:rsidRPr="00C139B4">
              <w:rPr>
                <w:sz w:val="16"/>
              </w:rPr>
              <w:t>(NOTE 1)</w:t>
            </w:r>
          </w:p>
        </w:tc>
        <w:tc>
          <w:tcPr>
            <w:tcW w:w="639" w:type="dxa"/>
          </w:tcPr>
          <w:p w14:paraId="36ED81AF" w14:textId="77777777" w:rsidR="009D4C7F" w:rsidRPr="00C139B4" w:rsidRDefault="009D4C7F" w:rsidP="002B6321">
            <w:pPr>
              <w:pStyle w:val="TAC"/>
              <w:rPr>
                <w:lang w:eastAsia="zh-CN"/>
              </w:rPr>
            </w:pPr>
            <w:r w:rsidRPr="00C139B4">
              <w:rPr>
                <w:rFonts w:hint="eastAsia"/>
                <w:lang w:eastAsia="zh-CN"/>
              </w:rPr>
              <w:t>O</w:t>
            </w:r>
          </w:p>
        </w:tc>
        <w:tc>
          <w:tcPr>
            <w:tcW w:w="6520" w:type="dxa"/>
          </w:tcPr>
          <w:p w14:paraId="5094EAB8" w14:textId="77777777" w:rsidR="009D4C7F" w:rsidRPr="00C139B4" w:rsidRDefault="009D4C7F" w:rsidP="00677A08">
            <w:pPr>
              <w:pStyle w:val="TAL"/>
              <w:rPr>
                <w:lang w:eastAsia="zh-CN"/>
              </w:rPr>
            </w:pPr>
            <w:r w:rsidRPr="00677A08">
              <w:rPr>
                <w:rFonts w:hint="eastAsia"/>
              </w:rPr>
              <w:t>A</w:t>
            </w:r>
            <w:r w:rsidRPr="00677A08">
              <w:t>llow location by designated PLMN operator LCS clients</w:t>
            </w:r>
          </w:p>
          <w:p w14:paraId="7BFD6E01" w14:textId="77777777" w:rsidR="009D4C7F" w:rsidRPr="00C139B4" w:rsidRDefault="009D4C7F" w:rsidP="00677A08">
            <w:pPr>
              <w:pStyle w:val="TAL"/>
            </w:pPr>
          </w:p>
          <w:p w14:paraId="44722269" w14:textId="77777777" w:rsidR="009D4C7F" w:rsidRPr="00C139B4" w:rsidRDefault="009D4C7F" w:rsidP="00677A08">
            <w:pPr>
              <w:pStyle w:val="TAL"/>
              <w:rPr>
                <w:lang w:eastAsia="zh-CN"/>
              </w:rPr>
            </w:pPr>
            <w:r w:rsidRPr="00677A08">
              <w:t>This feature is applicable for the ULR/ULA and IDR/IDA command pairs over the S6d interface, when the SGSN supports MAP based Lg interface.</w:t>
            </w:r>
          </w:p>
          <w:p w14:paraId="699EEE55" w14:textId="77777777" w:rsidR="009D4C7F" w:rsidRPr="00C139B4" w:rsidRDefault="009D4C7F" w:rsidP="00677A08">
            <w:pPr>
              <w:pStyle w:val="TAL"/>
              <w:rPr>
                <w:lang w:eastAsia="zh-CN"/>
              </w:rPr>
            </w:pPr>
            <w:r w:rsidRPr="00677A08">
              <w:t xml:space="preserve">If the SGSN does not support this feature, the HSS shall not send </w:t>
            </w:r>
            <w:r w:rsidRPr="00677A08">
              <w:rPr>
                <w:rFonts w:hint="eastAsia"/>
              </w:rPr>
              <w:t>the related LCS information</w:t>
            </w:r>
            <w:r w:rsidRPr="00677A08">
              <w:t xml:space="preserve"> to the SGSN within ULA.</w:t>
            </w:r>
          </w:p>
          <w:p w14:paraId="112A2B11" w14:textId="77777777" w:rsidR="009D4C7F" w:rsidRPr="00C139B4" w:rsidRDefault="009D4C7F" w:rsidP="00677A08">
            <w:pPr>
              <w:pStyle w:val="TAL"/>
              <w:rPr>
                <w:lang w:eastAsia="zh-CN"/>
              </w:rPr>
            </w:pPr>
          </w:p>
          <w:p w14:paraId="19C2EC24" w14:textId="77777777" w:rsidR="009D4C7F" w:rsidRPr="00C139B4" w:rsidRDefault="009D4C7F" w:rsidP="00677A08">
            <w:pPr>
              <w:pStyle w:val="TAL"/>
              <w:rPr>
                <w:lang w:eastAsia="zh-CN"/>
              </w:rPr>
            </w:pPr>
            <w:r w:rsidRPr="00677A08">
              <w:rPr>
                <w:rFonts w:hint="eastAsia"/>
              </w:rPr>
              <w:t>If the SGSN does not indicate support of this feature in IDA, and the HSS has sent the related LCS information within IDR, the HSS may store this indication, and not send any further LCS information to that SGSN.</w:t>
            </w:r>
          </w:p>
        </w:tc>
      </w:tr>
      <w:tr w:rsidR="009D4C7F" w:rsidRPr="00C139B4" w14:paraId="38ADAE26" w14:textId="77777777" w:rsidTr="002B6321">
        <w:trPr>
          <w:cantSplit/>
          <w:jc w:val="center"/>
        </w:trPr>
        <w:tc>
          <w:tcPr>
            <w:tcW w:w="993" w:type="dxa"/>
          </w:tcPr>
          <w:p w14:paraId="59521D50" w14:textId="77777777" w:rsidR="009D4C7F" w:rsidRPr="00C139B4" w:rsidRDefault="009D4C7F" w:rsidP="002B6321">
            <w:pPr>
              <w:pStyle w:val="TAC"/>
              <w:rPr>
                <w:lang w:eastAsia="zh-CN"/>
              </w:rPr>
            </w:pPr>
            <w:r w:rsidRPr="00C139B4">
              <w:rPr>
                <w:lang w:eastAsia="zh-CN"/>
              </w:rPr>
              <w:t>16</w:t>
            </w:r>
          </w:p>
        </w:tc>
        <w:tc>
          <w:tcPr>
            <w:tcW w:w="1063" w:type="dxa"/>
          </w:tcPr>
          <w:p w14:paraId="3E3B715C" w14:textId="77777777" w:rsidR="009D4C7F" w:rsidRPr="00C139B4" w:rsidRDefault="009D4C7F" w:rsidP="002B6321">
            <w:pPr>
              <w:pStyle w:val="TAL"/>
              <w:rPr>
                <w:lang w:eastAsia="zh-CN"/>
              </w:rPr>
            </w:pPr>
            <w:r w:rsidRPr="00C139B4">
              <w:rPr>
                <w:rFonts w:hint="eastAsia"/>
                <w:lang w:eastAsia="zh-CN"/>
              </w:rPr>
              <w:t>LCS-ServiceType</w:t>
            </w:r>
          </w:p>
          <w:p w14:paraId="0978B476" w14:textId="77777777" w:rsidR="009D4C7F" w:rsidRPr="00C139B4" w:rsidRDefault="009D4C7F" w:rsidP="002B6321">
            <w:pPr>
              <w:pStyle w:val="TAL"/>
              <w:rPr>
                <w:lang w:eastAsia="zh-CN"/>
              </w:rPr>
            </w:pPr>
            <w:r w:rsidRPr="00C139B4">
              <w:rPr>
                <w:sz w:val="16"/>
              </w:rPr>
              <w:t>(NOTE 1)</w:t>
            </w:r>
          </w:p>
        </w:tc>
        <w:tc>
          <w:tcPr>
            <w:tcW w:w="639" w:type="dxa"/>
          </w:tcPr>
          <w:p w14:paraId="76AFC4C4" w14:textId="77777777" w:rsidR="009D4C7F" w:rsidRPr="00C139B4" w:rsidRDefault="009D4C7F" w:rsidP="002B6321">
            <w:pPr>
              <w:pStyle w:val="TAC"/>
              <w:rPr>
                <w:lang w:eastAsia="zh-CN"/>
              </w:rPr>
            </w:pPr>
            <w:r w:rsidRPr="00C139B4">
              <w:rPr>
                <w:rFonts w:hint="eastAsia"/>
                <w:lang w:eastAsia="zh-CN"/>
              </w:rPr>
              <w:t>O</w:t>
            </w:r>
          </w:p>
        </w:tc>
        <w:tc>
          <w:tcPr>
            <w:tcW w:w="6520" w:type="dxa"/>
          </w:tcPr>
          <w:p w14:paraId="501C925B" w14:textId="77777777" w:rsidR="009D4C7F" w:rsidRPr="00C139B4" w:rsidRDefault="009D4C7F" w:rsidP="00677A08">
            <w:pPr>
              <w:pStyle w:val="TAL"/>
              <w:rPr>
                <w:lang w:eastAsia="zh-CN"/>
              </w:rPr>
            </w:pPr>
            <w:r w:rsidRPr="00677A08">
              <w:rPr>
                <w:rFonts w:hint="eastAsia"/>
              </w:rPr>
              <w:t>A</w:t>
            </w:r>
            <w:r w:rsidRPr="00677A08">
              <w:t>llow location by LCS clients of a designated LCS service type</w:t>
            </w:r>
          </w:p>
          <w:p w14:paraId="73279056" w14:textId="77777777" w:rsidR="009D4C7F" w:rsidRPr="00C139B4" w:rsidRDefault="009D4C7F" w:rsidP="00677A08">
            <w:pPr>
              <w:pStyle w:val="TAL"/>
            </w:pPr>
          </w:p>
          <w:p w14:paraId="4FD926EE" w14:textId="77777777" w:rsidR="009D4C7F" w:rsidRPr="00C139B4" w:rsidRDefault="009D4C7F" w:rsidP="00677A08">
            <w:pPr>
              <w:pStyle w:val="TAL"/>
              <w:rPr>
                <w:lang w:eastAsia="zh-CN"/>
              </w:rPr>
            </w:pPr>
            <w:r w:rsidRPr="00677A08">
              <w:t>This feature is applicable for the ULR/ULA and IDR/IDA command pairs over the S6d interface, when the SGSN supports MAP based Lg interface.</w:t>
            </w:r>
          </w:p>
          <w:p w14:paraId="58B763AF" w14:textId="77777777" w:rsidR="009D4C7F" w:rsidRPr="00C139B4" w:rsidRDefault="009D4C7F" w:rsidP="00677A08">
            <w:pPr>
              <w:pStyle w:val="TAL"/>
              <w:rPr>
                <w:lang w:eastAsia="zh-CN"/>
              </w:rPr>
            </w:pPr>
            <w:r w:rsidRPr="00677A08">
              <w:t xml:space="preserve">If the SGSN does not support this feature, the HSS shall not send </w:t>
            </w:r>
            <w:r w:rsidRPr="00677A08">
              <w:rPr>
                <w:rFonts w:hint="eastAsia"/>
              </w:rPr>
              <w:t>the related LCS information</w:t>
            </w:r>
            <w:r w:rsidRPr="00677A08">
              <w:t xml:space="preserve"> to the SGSN within ULA.</w:t>
            </w:r>
          </w:p>
          <w:p w14:paraId="0E7807A5" w14:textId="77777777" w:rsidR="009D4C7F" w:rsidRPr="00C139B4" w:rsidRDefault="009D4C7F" w:rsidP="00677A08">
            <w:pPr>
              <w:pStyle w:val="TAL"/>
              <w:rPr>
                <w:lang w:eastAsia="zh-CN"/>
              </w:rPr>
            </w:pPr>
          </w:p>
          <w:p w14:paraId="2DC9FAF7" w14:textId="77777777" w:rsidR="009D4C7F" w:rsidRPr="00C139B4" w:rsidRDefault="009D4C7F" w:rsidP="00677A08">
            <w:pPr>
              <w:pStyle w:val="TAL"/>
              <w:rPr>
                <w:lang w:eastAsia="zh-CN"/>
              </w:rPr>
            </w:pPr>
            <w:r w:rsidRPr="00677A08">
              <w:rPr>
                <w:rFonts w:hint="eastAsia"/>
              </w:rPr>
              <w:t>If the SGSN does not indicate support of this feature in IDA, and the HSS has sent the related LCS information within IDR, the HSS may store this indication, and not send any further LCS information to that SGSN.</w:t>
            </w:r>
          </w:p>
        </w:tc>
      </w:tr>
      <w:tr w:rsidR="009D4C7F" w:rsidRPr="00C139B4" w14:paraId="07DDB221" w14:textId="77777777" w:rsidTr="002B6321">
        <w:trPr>
          <w:cantSplit/>
          <w:jc w:val="center"/>
        </w:trPr>
        <w:tc>
          <w:tcPr>
            <w:tcW w:w="993" w:type="dxa"/>
          </w:tcPr>
          <w:p w14:paraId="79FEA82A" w14:textId="77777777" w:rsidR="009D4C7F" w:rsidRPr="00C139B4" w:rsidRDefault="009D4C7F" w:rsidP="002B6321">
            <w:pPr>
              <w:pStyle w:val="TAC"/>
              <w:rPr>
                <w:lang w:eastAsia="zh-CN"/>
              </w:rPr>
            </w:pPr>
            <w:r w:rsidRPr="00C139B4">
              <w:rPr>
                <w:lang w:eastAsia="zh-CN"/>
              </w:rPr>
              <w:t>17</w:t>
            </w:r>
          </w:p>
        </w:tc>
        <w:tc>
          <w:tcPr>
            <w:tcW w:w="1063" w:type="dxa"/>
          </w:tcPr>
          <w:p w14:paraId="39865496" w14:textId="77777777" w:rsidR="009D4C7F" w:rsidRPr="00C139B4" w:rsidRDefault="009D4C7F" w:rsidP="002B6321">
            <w:pPr>
              <w:pStyle w:val="TAL"/>
              <w:rPr>
                <w:lang w:eastAsia="zh-CN"/>
              </w:rPr>
            </w:pPr>
            <w:r w:rsidRPr="00C139B4">
              <w:rPr>
                <w:rFonts w:hint="eastAsia"/>
                <w:lang w:eastAsia="zh-CN"/>
              </w:rPr>
              <w:t>LCS-</w:t>
            </w:r>
            <w:r w:rsidRPr="00C139B4">
              <w:rPr>
                <w:szCs w:val="16"/>
              </w:rPr>
              <w:t>all</w:t>
            </w:r>
            <w:r w:rsidRPr="00C139B4">
              <w:rPr>
                <w:rFonts w:hint="eastAsia"/>
                <w:szCs w:val="16"/>
                <w:lang w:eastAsia="zh-CN"/>
              </w:rPr>
              <w:t>-</w:t>
            </w:r>
            <w:r w:rsidRPr="00C139B4">
              <w:rPr>
                <w:szCs w:val="16"/>
              </w:rPr>
              <w:t>MOLR-SS</w:t>
            </w:r>
          </w:p>
          <w:p w14:paraId="7167C5BF" w14:textId="77777777" w:rsidR="009D4C7F" w:rsidRPr="00C139B4" w:rsidRDefault="009D4C7F" w:rsidP="002B6321">
            <w:pPr>
              <w:pStyle w:val="TAL"/>
              <w:rPr>
                <w:lang w:eastAsia="zh-CN"/>
              </w:rPr>
            </w:pPr>
            <w:r w:rsidRPr="00C139B4">
              <w:rPr>
                <w:sz w:val="16"/>
              </w:rPr>
              <w:t>(NOTE 1)</w:t>
            </w:r>
          </w:p>
        </w:tc>
        <w:tc>
          <w:tcPr>
            <w:tcW w:w="639" w:type="dxa"/>
          </w:tcPr>
          <w:p w14:paraId="351A26A0" w14:textId="77777777" w:rsidR="009D4C7F" w:rsidRPr="00C139B4" w:rsidRDefault="009D4C7F" w:rsidP="002B6321">
            <w:pPr>
              <w:pStyle w:val="TAC"/>
              <w:rPr>
                <w:lang w:eastAsia="zh-CN"/>
              </w:rPr>
            </w:pPr>
            <w:r w:rsidRPr="00C139B4">
              <w:rPr>
                <w:rFonts w:hint="eastAsia"/>
                <w:lang w:eastAsia="zh-CN"/>
              </w:rPr>
              <w:t>O</w:t>
            </w:r>
          </w:p>
        </w:tc>
        <w:tc>
          <w:tcPr>
            <w:tcW w:w="6520" w:type="dxa"/>
          </w:tcPr>
          <w:p w14:paraId="474893E1" w14:textId="77777777" w:rsidR="009D4C7F" w:rsidRPr="00C139B4" w:rsidRDefault="009D4C7F" w:rsidP="00677A08">
            <w:pPr>
              <w:pStyle w:val="TAL"/>
              <w:rPr>
                <w:lang w:eastAsia="zh-CN"/>
              </w:rPr>
            </w:pPr>
            <w:r w:rsidRPr="00677A08">
              <w:rPr>
                <w:rFonts w:hint="eastAsia"/>
              </w:rPr>
              <w:t>A</w:t>
            </w:r>
            <w:r w:rsidRPr="00677A08">
              <w:t>ll Mobile Originating Location Request Classes</w:t>
            </w:r>
          </w:p>
          <w:p w14:paraId="465DEAB7" w14:textId="77777777" w:rsidR="009D4C7F" w:rsidRPr="00C139B4" w:rsidRDefault="009D4C7F" w:rsidP="00677A08">
            <w:pPr>
              <w:pStyle w:val="TAL"/>
            </w:pPr>
          </w:p>
          <w:p w14:paraId="1C024F5E" w14:textId="77777777" w:rsidR="009D4C7F" w:rsidRPr="00C139B4" w:rsidRDefault="009D4C7F" w:rsidP="00677A08">
            <w:pPr>
              <w:pStyle w:val="TAL"/>
              <w:rPr>
                <w:lang w:eastAsia="zh-CN"/>
              </w:rPr>
            </w:pPr>
            <w:r w:rsidRPr="00677A08">
              <w:t>This feature is applicable for the ULR/ULA and IDR/IDA command pairs.</w:t>
            </w:r>
          </w:p>
          <w:p w14:paraId="1FAB774E" w14:textId="77777777" w:rsidR="009D4C7F" w:rsidRPr="00C139B4" w:rsidRDefault="009D4C7F" w:rsidP="00677A08">
            <w:pPr>
              <w:pStyle w:val="TAL"/>
              <w:rPr>
                <w:lang w:eastAsia="zh-CN"/>
              </w:rPr>
            </w:pPr>
            <w:r w:rsidRPr="00677A08">
              <w:t>Over S6d interface, this feature is applicable when the SGSN supports MAP based Lg interface.</w:t>
            </w:r>
          </w:p>
          <w:p w14:paraId="100CC0FB" w14:textId="77777777" w:rsidR="009D4C7F" w:rsidRPr="00C139B4" w:rsidRDefault="009D4C7F" w:rsidP="00677A08">
            <w:pPr>
              <w:pStyle w:val="TAL"/>
              <w:rPr>
                <w:lang w:eastAsia="zh-CN"/>
              </w:rPr>
            </w:pPr>
            <w:r w:rsidRPr="00677A08">
              <w:t xml:space="preserve">If the MME or SGSN does not support this feature, the HSS shall not send </w:t>
            </w:r>
            <w:r w:rsidRPr="00677A08">
              <w:rPr>
                <w:rFonts w:hint="eastAsia"/>
              </w:rPr>
              <w:t>the related LCS information</w:t>
            </w:r>
            <w:r w:rsidRPr="00677A08">
              <w:t xml:space="preserve"> to the MME or SGSN within ULA.</w:t>
            </w:r>
          </w:p>
          <w:p w14:paraId="54542843" w14:textId="77777777" w:rsidR="009D4C7F" w:rsidRPr="00C139B4" w:rsidRDefault="009D4C7F" w:rsidP="00677A08">
            <w:pPr>
              <w:pStyle w:val="TAL"/>
              <w:rPr>
                <w:lang w:eastAsia="zh-CN"/>
              </w:rPr>
            </w:pPr>
          </w:p>
          <w:p w14:paraId="3B996C54" w14:textId="77777777" w:rsidR="009D4C7F" w:rsidRPr="00C139B4" w:rsidRDefault="009D4C7F" w:rsidP="00677A08">
            <w:pPr>
              <w:pStyle w:val="TAL"/>
              <w:rPr>
                <w:lang w:eastAsia="zh-CN"/>
              </w:rPr>
            </w:pPr>
            <w:r w:rsidRPr="00677A08">
              <w:rPr>
                <w:rFonts w:hint="eastAsia"/>
              </w:rPr>
              <w:t xml:space="preserve">If the </w:t>
            </w:r>
            <w:r w:rsidRPr="00677A08">
              <w:t xml:space="preserve">MME or </w:t>
            </w:r>
            <w:r w:rsidRPr="00677A08">
              <w:rPr>
                <w:rFonts w:hint="eastAsia"/>
              </w:rPr>
              <w:t xml:space="preserve">SGSN does not indicate support of this feature in IDA, and the HSS has sent the related LCS information within IDR, the HSS may store this indication, and not send any further LCS information to that </w:t>
            </w:r>
            <w:r w:rsidRPr="00677A08">
              <w:t xml:space="preserve">MME or </w:t>
            </w:r>
            <w:r w:rsidRPr="00677A08">
              <w:rPr>
                <w:rFonts w:hint="eastAsia"/>
              </w:rPr>
              <w:t>SGSN.</w:t>
            </w:r>
          </w:p>
        </w:tc>
      </w:tr>
      <w:tr w:rsidR="009D4C7F" w:rsidRPr="00C139B4" w14:paraId="2B4ADECF" w14:textId="77777777" w:rsidTr="002B6321">
        <w:trPr>
          <w:cantSplit/>
          <w:jc w:val="center"/>
        </w:trPr>
        <w:tc>
          <w:tcPr>
            <w:tcW w:w="993" w:type="dxa"/>
          </w:tcPr>
          <w:p w14:paraId="5F0746C5" w14:textId="77777777" w:rsidR="009D4C7F" w:rsidRPr="00C139B4" w:rsidRDefault="009D4C7F" w:rsidP="002B6321">
            <w:pPr>
              <w:pStyle w:val="TAC"/>
              <w:rPr>
                <w:lang w:eastAsia="zh-CN"/>
              </w:rPr>
            </w:pPr>
            <w:r w:rsidRPr="00C139B4">
              <w:rPr>
                <w:lang w:eastAsia="zh-CN"/>
              </w:rPr>
              <w:t>18</w:t>
            </w:r>
          </w:p>
        </w:tc>
        <w:tc>
          <w:tcPr>
            <w:tcW w:w="1063" w:type="dxa"/>
          </w:tcPr>
          <w:p w14:paraId="3532E8E8" w14:textId="77777777" w:rsidR="009D4C7F" w:rsidRPr="00C139B4" w:rsidRDefault="009D4C7F" w:rsidP="002B6321">
            <w:pPr>
              <w:pStyle w:val="TAL"/>
              <w:rPr>
                <w:lang w:eastAsia="zh-CN"/>
              </w:rPr>
            </w:pPr>
            <w:r w:rsidRPr="00C139B4">
              <w:rPr>
                <w:rFonts w:hint="eastAsia"/>
              </w:rPr>
              <w:t>LCS-</w:t>
            </w:r>
            <w:r w:rsidRPr="00C139B4">
              <w:t xml:space="preserve"> </w:t>
            </w:r>
            <w:r w:rsidRPr="00C139B4">
              <w:rPr>
                <w:rFonts w:hint="eastAsia"/>
                <w:lang w:eastAsia="zh-CN"/>
              </w:rPr>
              <w:t>B</w:t>
            </w:r>
            <w:r w:rsidRPr="00C139B4">
              <w:t>asicSelfLocation</w:t>
            </w:r>
          </w:p>
          <w:p w14:paraId="7D1DD0FD" w14:textId="77777777" w:rsidR="009D4C7F" w:rsidRPr="00C139B4" w:rsidRDefault="009D4C7F" w:rsidP="00677A08">
            <w:pPr>
              <w:pStyle w:val="TAL"/>
              <w:rPr>
                <w:lang w:eastAsia="zh-CN"/>
              </w:rPr>
            </w:pPr>
            <w:r w:rsidRPr="00677A08">
              <w:t>(NOTE 1)</w:t>
            </w:r>
          </w:p>
        </w:tc>
        <w:tc>
          <w:tcPr>
            <w:tcW w:w="639" w:type="dxa"/>
          </w:tcPr>
          <w:p w14:paraId="7BE76966" w14:textId="77777777" w:rsidR="009D4C7F" w:rsidRPr="00C139B4" w:rsidRDefault="009D4C7F" w:rsidP="002B6321">
            <w:pPr>
              <w:pStyle w:val="TAC"/>
              <w:rPr>
                <w:lang w:eastAsia="zh-CN"/>
              </w:rPr>
            </w:pPr>
            <w:r w:rsidRPr="00C139B4">
              <w:rPr>
                <w:rFonts w:hint="eastAsia"/>
                <w:lang w:eastAsia="zh-CN"/>
              </w:rPr>
              <w:t>O</w:t>
            </w:r>
          </w:p>
        </w:tc>
        <w:tc>
          <w:tcPr>
            <w:tcW w:w="6520" w:type="dxa"/>
          </w:tcPr>
          <w:p w14:paraId="77C3790B" w14:textId="77777777" w:rsidR="009D4C7F" w:rsidRPr="00C139B4" w:rsidRDefault="009D4C7F" w:rsidP="00677A08">
            <w:pPr>
              <w:pStyle w:val="TAL"/>
              <w:rPr>
                <w:lang w:eastAsia="zh-CN"/>
              </w:rPr>
            </w:pPr>
            <w:r w:rsidRPr="00677A08">
              <w:rPr>
                <w:rFonts w:hint="eastAsia"/>
              </w:rPr>
              <w:t>A</w:t>
            </w:r>
            <w:r w:rsidRPr="00677A08">
              <w:t>llow an MS to request its own location</w:t>
            </w:r>
          </w:p>
          <w:p w14:paraId="2107991A" w14:textId="77777777" w:rsidR="009D4C7F" w:rsidRPr="00C139B4" w:rsidRDefault="009D4C7F" w:rsidP="00677A08">
            <w:pPr>
              <w:pStyle w:val="TAL"/>
            </w:pPr>
          </w:p>
          <w:p w14:paraId="3B8948E5" w14:textId="77777777" w:rsidR="009D4C7F" w:rsidRPr="00C139B4" w:rsidRDefault="009D4C7F" w:rsidP="00677A08">
            <w:pPr>
              <w:pStyle w:val="TAL"/>
              <w:rPr>
                <w:lang w:eastAsia="zh-CN"/>
              </w:rPr>
            </w:pPr>
            <w:r w:rsidRPr="00677A08">
              <w:t>This feature is applicable for the ULR/ULA and IDR/IDA command pairs.</w:t>
            </w:r>
          </w:p>
          <w:p w14:paraId="1CBE59DA" w14:textId="77777777" w:rsidR="009D4C7F" w:rsidRPr="00C139B4" w:rsidRDefault="009D4C7F" w:rsidP="00677A08">
            <w:pPr>
              <w:pStyle w:val="TAL"/>
              <w:rPr>
                <w:lang w:eastAsia="zh-CN"/>
              </w:rPr>
            </w:pPr>
            <w:r w:rsidRPr="00677A08">
              <w:t>Over S6d interface, this feature is applicable when the SGSN supports MAP based Lg interface.</w:t>
            </w:r>
          </w:p>
          <w:p w14:paraId="4D89BFCF" w14:textId="77777777" w:rsidR="009D4C7F" w:rsidRPr="00C139B4" w:rsidRDefault="009D4C7F" w:rsidP="00677A08">
            <w:pPr>
              <w:pStyle w:val="TAL"/>
              <w:rPr>
                <w:lang w:eastAsia="zh-CN"/>
              </w:rPr>
            </w:pPr>
            <w:r w:rsidRPr="00677A08">
              <w:t xml:space="preserve">If the MME or SGSN does not support this feature, the HSS shall not send </w:t>
            </w:r>
            <w:r w:rsidRPr="00677A08">
              <w:rPr>
                <w:rFonts w:hint="eastAsia"/>
              </w:rPr>
              <w:t>the related LCS information</w:t>
            </w:r>
            <w:r w:rsidRPr="00677A08">
              <w:t xml:space="preserve"> to the MME or SGSN within ULA.</w:t>
            </w:r>
          </w:p>
          <w:p w14:paraId="38904A35" w14:textId="77777777" w:rsidR="009D4C7F" w:rsidRPr="00C139B4" w:rsidRDefault="009D4C7F" w:rsidP="00677A08">
            <w:pPr>
              <w:pStyle w:val="TAL"/>
              <w:rPr>
                <w:lang w:eastAsia="zh-CN"/>
              </w:rPr>
            </w:pPr>
          </w:p>
          <w:p w14:paraId="127B9D36" w14:textId="77777777" w:rsidR="009D4C7F" w:rsidRPr="00C139B4" w:rsidRDefault="009D4C7F" w:rsidP="00677A08">
            <w:pPr>
              <w:pStyle w:val="TAL"/>
              <w:rPr>
                <w:lang w:eastAsia="zh-CN"/>
              </w:rPr>
            </w:pPr>
            <w:r w:rsidRPr="00677A08">
              <w:rPr>
                <w:rFonts w:hint="eastAsia"/>
              </w:rPr>
              <w:t xml:space="preserve">If the </w:t>
            </w:r>
            <w:r w:rsidRPr="00677A08">
              <w:t xml:space="preserve">MME or </w:t>
            </w:r>
            <w:r w:rsidRPr="00677A08">
              <w:rPr>
                <w:rFonts w:hint="eastAsia"/>
              </w:rPr>
              <w:t xml:space="preserve">SGSN does not indicate support of this feature in IDA, and the HSS has sent the related LCS information within IDR, the HSS may store this indication, and not send any further LCS information to that </w:t>
            </w:r>
            <w:r w:rsidRPr="00677A08">
              <w:t xml:space="preserve">MME or </w:t>
            </w:r>
            <w:r w:rsidRPr="00677A08">
              <w:rPr>
                <w:rFonts w:hint="eastAsia"/>
              </w:rPr>
              <w:t>SGSN.</w:t>
            </w:r>
          </w:p>
        </w:tc>
      </w:tr>
      <w:tr w:rsidR="009D4C7F" w:rsidRPr="00C139B4" w14:paraId="4E7344EF" w14:textId="77777777" w:rsidTr="002B6321">
        <w:trPr>
          <w:cantSplit/>
          <w:jc w:val="center"/>
        </w:trPr>
        <w:tc>
          <w:tcPr>
            <w:tcW w:w="993" w:type="dxa"/>
          </w:tcPr>
          <w:p w14:paraId="72527BE5" w14:textId="77777777" w:rsidR="009D4C7F" w:rsidRPr="00C139B4" w:rsidRDefault="009D4C7F" w:rsidP="002B6321">
            <w:pPr>
              <w:pStyle w:val="TAC"/>
              <w:rPr>
                <w:lang w:eastAsia="zh-CN"/>
              </w:rPr>
            </w:pPr>
            <w:r w:rsidRPr="00C139B4">
              <w:rPr>
                <w:lang w:eastAsia="zh-CN"/>
              </w:rPr>
              <w:t>19</w:t>
            </w:r>
          </w:p>
        </w:tc>
        <w:tc>
          <w:tcPr>
            <w:tcW w:w="1063" w:type="dxa"/>
          </w:tcPr>
          <w:p w14:paraId="6167F215" w14:textId="77777777" w:rsidR="009D4C7F" w:rsidRPr="00C139B4" w:rsidRDefault="009D4C7F" w:rsidP="002B6321">
            <w:pPr>
              <w:pStyle w:val="TAL"/>
              <w:rPr>
                <w:lang w:eastAsia="zh-CN"/>
              </w:rPr>
            </w:pPr>
            <w:r w:rsidRPr="00C139B4">
              <w:rPr>
                <w:rFonts w:hint="eastAsia"/>
              </w:rPr>
              <w:t>LCS-</w:t>
            </w:r>
            <w:r w:rsidRPr="00C139B4">
              <w:t xml:space="preserve"> </w:t>
            </w:r>
            <w:r w:rsidRPr="00C139B4">
              <w:rPr>
                <w:rFonts w:hint="eastAsia"/>
                <w:lang w:eastAsia="zh-CN"/>
              </w:rPr>
              <w:t>A</w:t>
            </w:r>
            <w:r w:rsidRPr="00C139B4">
              <w:t>utonomousSelfLocation</w:t>
            </w:r>
          </w:p>
          <w:p w14:paraId="6BBEED10" w14:textId="77777777" w:rsidR="009D4C7F" w:rsidRPr="00C139B4" w:rsidRDefault="009D4C7F" w:rsidP="00677A08">
            <w:pPr>
              <w:pStyle w:val="TAL"/>
            </w:pPr>
            <w:r w:rsidRPr="00677A08">
              <w:t>(NOTE 1)</w:t>
            </w:r>
          </w:p>
        </w:tc>
        <w:tc>
          <w:tcPr>
            <w:tcW w:w="639" w:type="dxa"/>
          </w:tcPr>
          <w:p w14:paraId="16996C10" w14:textId="77777777" w:rsidR="009D4C7F" w:rsidRPr="00C139B4" w:rsidRDefault="009D4C7F" w:rsidP="002B6321">
            <w:pPr>
              <w:pStyle w:val="TAC"/>
              <w:rPr>
                <w:lang w:eastAsia="zh-CN"/>
              </w:rPr>
            </w:pPr>
            <w:r w:rsidRPr="00C139B4">
              <w:rPr>
                <w:rFonts w:hint="eastAsia"/>
                <w:lang w:eastAsia="zh-CN"/>
              </w:rPr>
              <w:t>O</w:t>
            </w:r>
          </w:p>
        </w:tc>
        <w:tc>
          <w:tcPr>
            <w:tcW w:w="6520" w:type="dxa"/>
          </w:tcPr>
          <w:p w14:paraId="16D34EFF" w14:textId="77777777" w:rsidR="009D4C7F" w:rsidRPr="00C139B4" w:rsidRDefault="009D4C7F" w:rsidP="00677A08">
            <w:pPr>
              <w:pStyle w:val="TAL"/>
              <w:rPr>
                <w:lang w:eastAsia="zh-CN"/>
              </w:rPr>
            </w:pPr>
            <w:r w:rsidRPr="00677A08">
              <w:rPr>
                <w:rFonts w:hint="eastAsia"/>
              </w:rPr>
              <w:t>A</w:t>
            </w:r>
            <w:r w:rsidRPr="00677A08">
              <w:t>llow an MS to perform self location without interaction with the PLMN</w:t>
            </w:r>
          </w:p>
          <w:p w14:paraId="438A546B" w14:textId="77777777" w:rsidR="009D4C7F" w:rsidRPr="00C139B4" w:rsidRDefault="009D4C7F" w:rsidP="00677A08">
            <w:pPr>
              <w:pStyle w:val="TAL"/>
            </w:pPr>
          </w:p>
          <w:p w14:paraId="2CD56729" w14:textId="77777777" w:rsidR="009D4C7F" w:rsidRPr="00C139B4" w:rsidRDefault="009D4C7F" w:rsidP="00677A08">
            <w:pPr>
              <w:pStyle w:val="TAL"/>
              <w:rPr>
                <w:lang w:eastAsia="zh-CN"/>
              </w:rPr>
            </w:pPr>
            <w:r w:rsidRPr="00677A08">
              <w:t>This feature is applicable for the ULR/ULA and IDR/IDA command pairs.</w:t>
            </w:r>
          </w:p>
          <w:p w14:paraId="11E36504" w14:textId="77777777" w:rsidR="009D4C7F" w:rsidRPr="00C139B4" w:rsidRDefault="009D4C7F" w:rsidP="00677A08">
            <w:pPr>
              <w:pStyle w:val="TAL"/>
              <w:rPr>
                <w:lang w:eastAsia="zh-CN"/>
              </w:rPr>
            </w:pPr>
            <w:r w:rsidRPr="00677A08">
              <w:t>Over S6d interface, this feature is applicable when the SGSN supports MAP based Lg interface.</w:t>
            </w:r>
          </w:p>
          <w:p w14:paraId="5BA70B1D" w14:textId="77777777" w:rsidR="009D4C7F" w:rsidRPr="00C139B4" w:rsidRDefault="009D4C7F" w:rsidP="00677A08">
            <w:pPr>
              <w:pStyle w:val="TAL"/>
              <w:rPr>
                <w:lang w:eastAsia="zh-CN"/>
              </w:rPr>
            </w:pPr>
            <w:r w:rsidRPr="00677A08">
              <w:t xml:space="preserve">If the MME or SGSN does not support this feature, the HSS shall not send </w:t>
            </w:r>
            <w:r w:rsidRPr="00677A08">
              <w:rPr>
                <w:rFonts w:hint="eastAsia"/>
              </w:rPr>
              <w:t>the related LCS information</w:t>
            </w:r>
            <w:r w:rsidRPr="00677A08">
              <w:t xml:space="preserve"> to the MME or SGSN within ULA.</w:t>
            </w:r>
          </w:p>
          <w:p w14:paraId="32624E5F" w14:textId="77777777" w:rsidR="009D4C7F" w:rsidRPr="00C139B4" w:rsidRDefault="009D4C7F" w:rsidP="00677A08">
            <w:pPr>
              <w:pStyle w:val="TAL"/>
              <w:rPr>
                <w:lang w:eastAsia="zh-CN"/>
              </w:rPr>
            </w:pPr>
          </w:p>
          <w:p w14:paraId="00656F80" w14:textId="77777777" w:rsidR="009D4C7F" w:rsidRPr="00C139B4" w:rsidRDefault="009D4C7F" w:rsidP="00677A08">
            <w:pPr>
              <w:pStyle w:val="TAL"/>
              <w:rPr>
                <w:lang w:eastAsia="zh-CN"/>
              </w:rPr>
            </w:pPr>
            <w:r w:rsidRPr="00677A08">
              <w:rPr>
                <w:rFonts w:hint="eastAsia"/>
              </w:rPr>
              <w:t xml:space="preserve">If the </w:t>
            </w:r>
            <w:r w:rsidRPr="00677A08">
              <w:t xml:space="preserve">MME or </w:t>
            </w:r>
            <w:r w:rsidRPr="00677A08">
              <w:rPr>
                <w:rFonts w:hint="eastAsia"/>
              </w:rPr>
              <w:t xml:space="preserve">SGSN does not indicate support of this feature in IDA, and the HSS has sent the related LCS information within IDR, the HSS may store this indication, and not send any further LCS information to that </w:t>
            </w:r>
            <w:r w:rsidRPr="00677A08">
              <w:t xml:space="preserve">MME or </w:t>
            </w:r>
            <w:r w:rsidRPr="00677A08">
              <w:rPr>
                <w:rFonts w:hint="eastAsia"/>
              </w:rPr>
              <w:t>SGSN.</w:t>
            </w:r>
          </w:p>
        </w:tc>
      </w:tr>
      <w:tr w:rsidR="009D4C7F" w:rsidRPr="00C139B4" w14:paraId="1D6FA95D" w14:textId="77777777" w:rsidTr="002B6321">
        <w:trPr>
          <w:cantSplit/>
          <w:jc w:val="center"/>
        </w:trPr>
        <w:tc>
          <w:tcPr>
            <w:tcW w:w="993" w:type="dxa"/>
          </w:tcPr>
          <w:p w14:paraId="372870F3" w14:textId="77777777" w:rsidR="009D4C7F" w:rsidRPr="00C139B4" w:rsidRDefault="009D4C7F" w:rsidP="002B6321">
            <w:pPr>
              <w:pStyle w:val="TAC"/>
              <w:rPr>
                <w:lang w:eastAsia="zh-CN"/>
              </w:rPr>
            </w:pPr>
            <w:r w:rsidRPr="00C139B4">
              <w:rPr>
                <w:lang w:eastAsia="zh-CN"/>
              </w:rPr>
              <w:t>20</w:t>
            </w:r>
          </w:p>
        </w:tc>
        <w:tc>
          <w:tcPr>
            <w:tcW w:w="1063" w:type="dxa"/>
          </w:tcPr>
          <w:p w14:paraId="2581E043" w14:textId="77777777" w:rsidR="009D4C7F" w:rsidRPr="00C139B4" w:rsidRDefault="009D4C7F" w:rsidP="00677A08">
            <w:pPr>
              <w:pStyle w:val="TAL"/>
            </w:pPr>
            <w:r w:rsidRPr="00677A08">
              <w:rPr>
                <w:rFonts w:hint="eastAsia"/>
              </w:rPr>
              <w:t>LCS-</w:t>
            </w:r>
            <w:r w:rsidRPr="00677A08">
              <w:t xml:space="preserve"> </w:t>
            </w:r>
            <w:r w:rsidRPr="00677A08">
              <w:rPr>
                <w:rFonts w:hint="eastAsia"/>
              </w:rPr>
              <w:t>T</w:t>
            </w:r>
            <w:r w:rsidRPr="00677A08">
              <w:t>ransferToThirdParty</w:t>
            </w:r>
          </w:p>
        </w:tc>
        <w:tc>
          <w:tcPr>
            <w:tcW w:w="639" w:type="dxa"/>
          </w:tcPr>
          <w:p w14:paraId="028536D9" w14:textId="77777777" w:rsidR="009D4C7F" w:rsidRPr="00C139B4" w:rsidRDefault="009D4C7F" w:rsidP="002B6321">
            <w:pPr>
              <w:pStyle w:val="TAC"/>
              <w:rPr>
                <w:lang w:eastAsia="zh-CN"/>
              </w:rPr>
            </w:pPr>
            <w:r w:rsidRPr="00C139B4">
              <w:rPr>
                <w:rFonts w:hint="eastAsia"/>
                <w:lang w:eastAsia="zh-CN"/>
              </w:rPr>
              <w:t>O</w:t>
            </w:r>
          </w:p>
        </w:tc>
        <w:tc>
          <w:tcPr>
            <w:tcW w:w="6520" w:type="dxa"/>
          </w:tcPr>
          <w:p w14:paraId="4B95C167" w14:textId="77777777" w:rsidR="009D4C7F" w:rsidRPr="00C139B4" w:rsidRDefault="009D4C7F" w:rsidP="00677A08">
            <w:pPr>
              <w:pStyle w:val="TAL"/>
              <w:rPr>
                <w:lang w:eastAsia="zh-CN"/>
              </w:rPr>
            </w:pPr>
            <w:r w:rsidRPr="00677A08">
              <w:rPr>
                <w:rFonts w:hint="eastAsia"/>
              </w:rPr>
              <w:t>A</w:t>
            </w:r>
            <w:r w:rsidRPr="00677A08">
              <w:t>llow an MS to request transfer of its location to another LCS client</w:t>
            </w:r>
          </w:p>
          <w:p w14:paraId="4B296A74" w14:textId="77777777" w:rsidR="009D4C7F" w:rsidRPr="00C139B4" w:rsidRDefault="009D4C7F" w:rsidP="00677A08">
            <w:pPr>
              <w:pStyle w:val="TAL"/>
            </w:pPr>
          </w:p>
          <w:p w14:paraId="0EE5D36A" w14:textId="77777777" w:rsidR="009D4C7F" w:rsidRPr="00C139B4" w:rsidRDefault="009D4C7F" w:rsidP="00677A08">
            <w:pPr>
              <w:pStyle w:val="TAL"/>
              <w:rPr>
                <w:lang w:eastAsia="zh-CN"/>
              </w:rPr>
            </w:pPr>
            <w:r w:rsidRPr="00677A08">
              <w:t>This feature is applicable for the ULR/ULA and IDR/IDA command pairs.</w:t>
            </w:r>
          </w:p>
          <w:p w14:paraId="21EC32DF" w14:textId="77777777" w:rsidR="009D4C7F" w:rsidRPr="00C139B4" w:rsidRDefault="009D4C7F" w:rsidP="00677A08">
            <w:pPr>
              <w:pStyle w:val="TAL"/>
              <w:rPr>
                <w:lang w:eastAsia="zh-CN"/>
              </w:rPr>
            </w:pPr>
            <w:r w:rsidRPr="00677A08">
              <w:t>Over S6d interface, this feature is applicable when the SGSN supports MAP based Lg interface.</w:t>
            </w:r>
          </w:p>
          <w:p w14:paraId="7D6852AD" w14:textId="77777777" w:rsidR="009D4C7F" w:rsidRPr="00C139B4" w:rsidRDefault="009D4C7F" w:rsidP="00677A08">
            <w:pPr>
              <w:pStyle w:val="TAL"/>
              <w:rPr>
                <w:lang w:eastAsia="zh-CN"/>
              </w:rPr>
            </w:pPr>
            <w:r w:rsidRPr="00677A08">
              <w:t xml:space="preserve">If the MME or SGSN does not support this feature, the HSS shall not send </w:t>
            </w:r>
            <w:r w:rsidRPr="00677A08">
              <w:rPr>
                <w:rFonts w:hint="eastAsia"/>
              </w:rPr>
              <w:t>the related LCS information</w:t>
            </w:r>
            <w:r w:rsidRPr="00677A08">
              <w:t xml:space="preserve"> to the MME or SGSN within ULA.</w:t>
            </w:r>
          </w:p>
          <w:p w14:paraId="2638A37F" w14:textId="77777777" w:rsidR="009D4C7F" w:rsidRPr="00C139B4" w:rsidRDefault="009D4C7F" w:rsidP="00677A08">
            <w:pPr>
              <w:pStyle w:val="TAL"/>
              <w:rPr>
                <w:lang w:eastAsia="zh-CN"/>
              </w:rPr>
            </w:pPr>
          </w:p>
          <w:p w14:paraId="65E5014C" w14:textId="77777777" w:rsidR="009D4C7F" w:rsidRPr="00C139B4" w:rsidRDefault="009D4C7F" w:rsidP="00677A08">
            <w:pPr>
              <w:pStyle w:val="TAL"/>
              <w:rPr>
                <w:lang w:eastAsia="zh-CN"/>
              </w:rPr>
            </w:pPr>
            <w:r w:rsidRPr="00677A08">
              <w:rPr>
                <w:rFonts w:hint="eastAsia"/>
              </w:rPr>
              <w:t xml:space="preserve">If the </w:t>
            </w:r>
            <w:r w:rsidRPr="00677A08">
              <w:t xml:space="preserve">MME or </w:t>
            </w:r>
            <w:r w:rsidRPr="00677A08">
              <w:rPr>
                <w:rFonts w:hint="eastAsia"/>
              </w:rPr>
              <w:t xml:space="preserve">SGSN does not indicate support of this feature in IDA, and the HSS has sent the related LCS information within IDR, the HSS may store this indication, and not send any further LCS information to that </w:t>
            </w:r>
            <w:r w:rsidRPr="00677A08">
              <w:t xml:space="preserve">MME or </w:t>
            </w:r>
            <w:r w:rsidRPr="00677A08">
              <w:rPr>
                <w:rFonts w:hint="eastAsia"/>
              </w:rPr>
              <w:t>SGSN.</w:t>
            </w:r>
          </w:p>
        </w:tc>
      </w:tr>
      <w:tr w:rsidR="009D4C7F" w:rsidRPr="00C139B4" w14:paraId="759D751B" w14:textId="77777777" w:rsidTr="002B6321">
        <w:trPr>
          <w:cantSplit/>
          <w:jc w:val="center"/>
        </w:trPr>
        <w:tc>
          <w:tcPr>
            <w:tcW w:w="993" w:type="dxa"/>
          </w:tcPr>
          <w:p w14:paraId="5FC105B6" w14:textId="77777777" w:rsidR="009D4C7F" w:rsidRPr="00C139B4" w:rsidRDefault="009D4C7F" w:rsidP="002B6321">
            <w:pPr>
              <w:pStyle w:val="TH"/>
              <w:rPr>
                <w:b w:val="0"/>
                <w:sz w:val="18"/>
                <w:lang w:eastAsia="zh-CN"/>
              </w:rPr>
            </w:pPr>
            <w:r w:rsidRPr="00C139B4">
              <w:rPr>
                <w:b w:val="0"/>
                <w:sz w:val="18"/>
                <w:lang w:eastAsia="zh-CN"/>
              </w:rPr>
              <w:t>21</w:t>
            </w:r>
          </w:p>
        </w:tc>
        <w:tc>
          <w:tcPr>
            <w:tcW w:w="1063" w:type="dxa"/>
          </w:tcPr>
          <w:p w14:paraId="0B05086A" w14:textId="77777777" w:rsidR="009D4C7F" w:rsidRPr="00C139B4" w:rsidRDefault="009D4C7F" w:rsidP="002B6321">
            <w:pPr>
              <w:pStyle w:val="TAL"/>
              <w:rPr>
                <w:lang w:eastAsia="zh-CN"/>
              </w:rPr>
            </w:pPr>
            <w:r w:rsidRPr="00C139B4">
              <w:rPr>
                <w:rFonts w:hint="eastAsia"/>
                <w:lang w:eastAsia="zh-CN"/>
              </w:rPr>
              <w:t>S</w:t>
            </w:r>
            <w:r w:rsidRPr="00C139B4">
              <w:t>M</w:t>
            </w:r>
            <w:r w:rsidRPr="00C139B4">
              <w:rPr>
                <w:rFonts w:hint="eastAsia"/>
                <w:lang w:eastAsia="zh-CN"/>
              </w:rPr>
              <w:t>-</w:t>
            </w:r>
            <w:r w:rsidRPr="00C139B4">
              <w:t>M</w:t>
            </w:r>
            <w:r w:rsidRPr="00C139B4">
              <w:rPr>
                <w:rFonts w:hint="eastAsia"/>
                <w:lang w:eastAsia="zh-CN"/>
              </w:rPr>
              <w:t>O</w:t>
            </w:r>
            <w:r w:rsidRPr="00C139B4">
              <w:t>-PP</w:t>
            </w:r>
          </w:p>
          <w:p w14:paraId="5B207032" w14:textId="77777777" w:rsidR="009D4C7F" w:rsidRPr="00C139B4" w:rsidRDefault="009D4C7F" w:rsidP="00677A08">
            <w:pPr>
              <w:pStyle w:val="TAL"/>
            </w:pPr>
            <w:r w:rsidRPr="00677A08">
              <w:t>(NOTE 1)</w:t>
            </w:r>
          </w:p>
        </w:tc>
        <w:tc>
          <w:tcPr>
            <w:tcW w:w="639" w:type="dxa"/>
          </w:tcPr>
          <w:p w14:paraId="067D1605" w14:textId="77777777" w:rsidR="009D4C7F" w:rsidRPr="00C139B4" w:rsidRDefault="009D4C7F" w:rsidP="002B6321">
            <w:pPr>
              <w:pStyle w:val="TAC"/>
              <w:rPr>
                <w:lang w:eastAsia="zh-CN"/>
              </w:rPr>
            </w:pPr>
            <w:r w:rsidRPr="00C139B4">
              <w:rPr>
                <w:rFonts w:hint="eastAsia"/>
                <w:lang w:eastAsia="zh-CN"/>
              </w:rPr>
              <w:t>O</w:t>
            </w:r>
          </w:p>
        </w:tc>
        <w:tc>
          <w:tcPr>
            <w:tcW w:w="6520" w:type="dxa"/>
          </w:tcPr>
          <w:p w14:paraId="07C267DB" w14:textId="77777777" w:rsidR="009D4C7F" w:rsidRPr="00C139B4" w:rsidRDefault="009D4C7F" w:rsidP="00677A08">
            <w:pPr>
              <w:pStyle w:val="TAL"/>
            </w:pPr>
            <w:r w:rsidRPr="00677A08">
              <w:rPr>
                <w:rFonts w:hint="eastAsia"/>
              </w:rPr>
              <w:t>S</w:t>
            </w:r>
            <w:r w:rsidRPr="00677A08">
              <w:t>hort Message</w:t>
            </w:r>
            <w:r w:rsidRPr="00677A08">
              <w:rPr>
                <w:rFonts w:hint="eastAsia"/>
              </w:rPr>
              <w:t xml:space="preserve"> </w:t>
            </w:r>
            <w:r w:rsidRPr="00677A08">
              <w:t>MO-PP</w:t>
            </w:r>
          </w:p>
          <w:p w14:paraId="4816EC36" w14:textId="77777777" w:rsidR="009D4C7F" w:rsidRPr="00C139B4" w:rsidRDefault="009D4C7F" w:rsidP="00677A08">
            <w:pPr>
              <w:pStyle w:val="TAL"/>
            </w:pPr>
          </w:p>
          <w:p w14:paraId="3270C18A" w14:textId="77777777" w:rsidR="009D4C7F" w:rsidRPr="00C139B4" w:rsidRDefault="009D4C7F" w:rsidP="00677A08">
            <w:pPr>
              <w:pStyle w:val="TAL"/>
              <w:rPr>
                <w:lang w:eastAsia="zh-CN"/>
              </w:rPr>
            </w:pPr>
            <w:r w:rsidRPr="00677A08">
              <w:t>This feature is applicable for the ULR/ULA and IDR/IDA command pairs</w:t>
            </w:r>
            <w:r w:rsidRPr="00677A08">
              <w:rPr>
                <w:rFonts w:hint="eastAsia"/>
              </w:rPr>
              <w:t>.</w:t>
            </w:r>
          </w:p>
          <w:p w14:paraId="2ABD9085" w14:textId="77777777" w:rsidR="009D4C7F" w:rsidRPr="00C139B4" w:rsidRDefault="009D4C7F" w:rsidP="00677A08">
            <w:pPr>
              <w:pStyle w:val="TAL"/>
            </w:pPr>
            <w:r w:rsidRPr="00677A08">
              <w:t xml:space="preserve">If the MME or SGSN does not support this feature, the HSS shall not send </w:t>
            </w:r>
            <w:r w:rsidRPr="00677A08">
              <w:rPr>
                <w:rFonts w:hint="eastAsia"/>
              </w:rPr>
              <w:t>the related SMS information</w:t>
            </w:r>
            <w:r w:rsidRPr="00677A08">
              <w:t xml:space="preserve"> to the MME or SGSN within ULA.</w:t>
            </w:r>
          </w:p>
          <w:p w14:paraId="455DF96F" w14:textId="77777777" w:rsidR="009D4C7F" w:rsidRPr="00C139B4" w:rsidRDefault="009D4C7F" w:rsidP="00677A08">
            <w:pPr>
              <w:pStyle w:val="TAL"/>
            </w:pPr>
          </w:p>
          <w:p w14:paraId="4136FD3A" w14:textId="77777777" w:rsidR="009D4C7F" w:rsidRPr="00C139B4" w:rsidRDefault="009D4C7F" w:rsidP="00677A08">
            <w:pPr>
              <w:pStyle w:val="TAL"/>
              <w:rPr>
                <w:lang w:eastAsia="zh-CN"/>
              </w:rPr>
            </w:pPr>
            <w:r w:rsidRPr="00677A08">
              <w:rPr>
                <w:rFonts w:hint="eastAsia"/>
              </w:rPr>
              <w:t xml:space="preserve">If the </w:t>
            </w:r>
            <w:r w:rsidRPr="00677A08">
              <w:t xml:space="preserve">MME or </w:t>
            </w:r>
            <w:r w:rsidRPr="00677A08">
              <w:rPr>
                <w:rFonts w:hint="eastAsia"/>
              </w:rPr>
              <w:t xml:space="preserve">SGSN does not indicate support of this feature in IDA, and the HSS has sent the related SMS information within IDR, the HSS may store this indication, and not send any further SMS information to that </w:t>
            </w:r>
            <w:r w:rsidRPr="00677A08">
              <w:t xml:space="preserve">MME or </w:t>
            </w:r>
            <w:r w:rsidRPr="00677A08">
              <w:rPr>
                <w:rFonts w:hint="eastAsia"/>
              </w:rPr>
              <w:t>SGSN.</w:t>
            </w:r>
          </w:p>
        </w:tc>
      </w:tr>
      <w:tr w:rsidR="009D4C7F" w:rsidRPr="00C139B4" w14:paraId="14855C1A" w14:textId="77777777" w:rsidTr="002B6321">
        <w:trPr>
          <w:cantSplit/>
          <w:jc w:val="center"/>
        </w:trPr>
        <w:tc>
          <w:tcPr>
            <w:tcW w:w="993" w:type="dxa"/>
          </w:tcPr>
          <w:p w14:paraId="34A28140" w14:textId="77777777" w:rsidR="009D4C7F" w:rsidRPr="00C139B4" w:rsidRDefault="009D4C7F" w:rsidP="002B6321">
            <w:pPr>
              <w:pStyle w:val="TH"/>
              <w:rPr>
                <w:b w:val="0"/>
                <w:sz w:val="18"/>
                <w:lang w:eastAsia="zh-CN"/>
              </w:rPr>
            </w:pPr>
            <w:r w:rsidRPr="00C139B4">
              <w:rPr>
                <w:b w:val="0"/>
                <w:sz w:val="18"/>
                <w:lang w:eastAsia="zh-CN"/>
              </w:rPr>
              <w:t>22</w:t>
            </w:r>
          </w:p>
        </w:tc>
        <w:tc>
          <w:tcPr>
            <w:tcW w:w="1063" w:type="dxa"/>
          </w:tcPr>
          <w:p w14:paraId="59453237" w14:textId="77777777" w:rsidR="009D4C7F" w:rsidRPr="00C139B4" w:rsidRDefault="009D4C7F" w:rsidP="00677A08">
            <w:pPr>
              <w:pStyle w:val="TAL"/>
            </w:pPr>
            <w:r w:rsidRPr="00677A08">
              <w:rPr>
                <w:rFonts w:hint="eastAsia"/>
              </w:rPr>
              <w:t>B</w:t>
            </w:r>
            <w:r w:rsidRPr="00677A08">
              <w:t>arring</w:t>
            </w:r>
            <w:r w:rsidRPr="00677A08">
              <w:rPr>
                <w:rFonts w:hint="eastAsia"/>
              </w:rPr>
              <w:t>-</w:t>
            </w:r>
            <w:r w:rsidRPr="00677A08">
              <w:t>OutgoingCalls</w:t>
            </w:r>
          </w:p>
        </w:tc>
        <w:tc>
          <w:tcPr>
            <w:tcW w:w="639" w:type="dxa"/>
          </w:tcPr>
          <w:p w14:paraId="4EA44A23" w14:textId="77777777" w:rsidR="009D4C7F" w:rsidRPr="00C139B4" w:rsidRDefault="009D4C7F" w:rsidP="002B6321">
            <w:pPr>
              <w:pStyle w:val="TAC"/>
              <w:rPr>
                <w:lang w:eastAsia="zh-CN"/>
              </w:rPr>
            </w:pPr>
            <w:r w:rsidRPr="00C139B4">
              <w:rPr>
                <w:rFonts w:hint="eastAsia"/>
                <w:lang w:eastAsia="zh-CN"/>
              </w:rPr>
              <w:t>O</w:t>
            </w:r>
          </w:p>
        </w:tc>
        <w:tc>
          <w:tcPr>
            <w:tcW w:w="6520" w:type="dxa"/>
          </w:tcPr>
          <w:p w14:paraId="0FBCF89C" w14:textId="77777777" w:rsidR="009D4C7F" w:rsidRPr="00C139B4" w:rsidRDefault="009D4C7F" w:rsidP="00677A08">
            <w:pPr>
              <w:pStyle w:val="TAL"/>
            </w:pPr>
            <w:r w:rsidRPr="00677A08">
              <w:t>Barring</w:t>
            </w:r>
            <w:r w:rsidRPr="00677A08">
              <w:rPr>
                <w:rFonts w:hint="eastAsia"/>
              </w:rPr>
              <w:t xml:space="preserve"> o</w:t>
            </w:r>
            <w:r w:rsidRPr="00677A08">
              <w:t>f</w:t>
            </w:r>
            <w:r w:rsidRPr="00677A08">
              <w:rPr>
                <w:rFonts w:hint="eastAsia"/>
              </w:rPr>
              <w:t xml:space="preserve"> </w:t>
            </w:r>
            <w:r w:rsidRPr="00677A08">
              <w:t>Outgoing</w:t>
            </w:r>
            <w:r w:rsidRPr="00677A08">
              <w:rPr>
                <w:rFonts w:hint="eastAsia"/>
              </w:rPr>
              <w:t xml:space="preserve"> </w:t>
            </w:r>
            <w:r w:rsidRPr="00677A08">
              <w:t>Calls</w:t>
            </w:r>
          </w:p>
          <w:p w14:paraId="5F9A2E9E" w14:textId="77777777" w:rsidR="009D4C7F" w:rsidRPr="00C139B4" w:rsidRDefault="009D4C7F" w:rsidP="00677A08">
            <w:pPr>
              <w:pStyle w:val="TAL"/>
            </w:pPr>
          </w:p>
          <w:p w14:paraId="38FB5B36" w14:textId="77777777" w:rsidR="009D4C7F" w:rsidRPr="00C139B4" w:rsidRDefault="009D4C7F" w:rsidP="00677A08">
            <w:pPr>
              <w:pStyle w:val="TAL"/>
              <w:rPr>
                <w:lang w:eastAsia="zh-CN"/>
              </w:rPr>
            </w:pPr>
            <w:r w:rsidRPr="00677A08">
              <w:t>This feature is applicable for the ULR/ULA and IDR/IDA command pairs</w:t>
            </w:r>
            <w:r w:rsidRPr="00677A08">
              <w:rPr>
                <w:rFonts w:hint="eastAsia"/>
              </w:rPr>
              <w:t>.</w:t>
            </w:r>
          </w:p>
          <w:p w14:paraId="1DE6EB1B" w14:textId="77777777" w:rsidR="009D4C7F" w:rsidRPr="00C139B4" w:rsidRDefault="009D4C7F" w:rsidP="00677A08">
            <w:pPr>
              <w:pStyle w:val="TAL"/>
            </w:pPr>
            <w:r w:rsidRPr="00677A08">
              <w:t xml:space="preserve">If the MME or SGSN does not support this feature, the HSS shall not send </w:t>
            </w:r>
            <w:r w:rsidRPr="00677A08">
              <w:rPr>
                <w:rFonts w:hint="eastAsia"/>
              </w:rPr>
              <w:t>the related SMS information</w:t>
            </w:r>
            <w:r w:rsidRPr="00677A08">
              <w:t xml:space="preserve"> to the MME or SGSN within ULA.</w:t>
            </w:r>
          </w:p>
          <w:p w14:paraId="3ED61F09" w14:textId="77777777" w:rsidR="009D4C7F" w:rsidRPr="00C139B4" w:rsidRDefault="009D4C7F" w:rsidP="00677A08">
            <w:pPr>
              <w:pStyle w:val="TAL"/>
            </w:pPr>
          </w:p>
          <w:p w14:paraId="377166E6" w14:textId="77777777" w:rsidR="009D4C7F" w:rsidRPr="00C139B4" w:rsidRDefault="009D4C7F" w:rsidP="00677A08">
            <w:pPr>
              <w:pStyle w:val="TAL"/>
              <w:rPr>
                <w:lang w:eastAsia="zh-CN"/>
              </w:rPr>
            </w:pPr>
            <w:r w:rsidRPr="00677A08">
              <w:rPr>
                <w:rFonts w:hint="eastAsia"/>
              </w:rPr>
              <w:t xml:space="preserve">If the </w:t>
            </w:r>
            <w:r w:rsidRPr="00677A08">
              <w:t xml:space="preserve">MME or </w:t>
            </w:r>
            <w:r w:rsidRPr="00677A08">
              <w:rPr>
                <w:rFonts w:hint="eastAsia"/>
              </w:rPr>
              <w:t xml:space="preserve">SGSN does not indicate support of this feature in IDA, and the HSS has sent the related SMS information within IDR, the HSS may store this indication, and not send any further SMS information to that </w:t>
            </w:r>
            <w:r w:rsidRPr="00677A08">
              <w:t xml:space="preserve">MME or </w:t>
            </w:r>
            <w:r w:rsidRPr="00677A08">
              <w:rPr>
                <w:rFonts w:hint="eastAsia"/>
              </w:rPr>
              <w:t>SGSN.</w:t>
            </w:r>
          </w:p>
        </w:tc>
      </w:tr>
      <w:tr w:rsidR="009D4C7F" w:rsidRPr="00C139B4" w14:paraId="64D780A9" w14:textId="77777777" w:rsidTr="002B6321">
        <w:trPr>
          <w:cantSplit/>
          <w:jc w:val="center"/>
        </w:trPr>
        <w:tc>
          <w:tcPr>
            <w:tcW w:w="993" w:type="dxa"/>
          </w:tcPr>
          <w:p w14:paraId="5B2AFD0D" w14:textId="77777777" w:rsidR="009D4C7F" w:rsidRPr="00C139B4" w:rsidRDefault="009D4C7F" w:rsidP="002B6321">
            <w:pPr>
              <w:pStyle w:val="TH"/>
              <w:rPr>
                <w:b w:val="0"/>
                <w:sz w:val="18"/>
                <w:lang w:eastAsia="zh-CN"/>
              </w:rPr>
            </w:pPr>
            <w:r w:rsidRPr="00C139B4">
              <w:rPr>
                <w:b w:val="0"/>
                <w:sz w:val="18"/>
                <w:lang w:eastAsia="zh-CN"/>
              </w:rPr>
              <w:t>23</w:t>
            </w:r>
          </w:p>
        </w:tc>
        <w:tc>
          <w:tcPr>
            <w:tcW w:w="1063" w:type="dxa"/>
          </w:tcPr>
          <w:p w14:paraId="1B3AD0FD" w14:textId="77777777" w:rsidR="009D4C7F" w:rsidRPr="00C139B4" w:rsidRDefault="009D4C7F" w:rsidP="00677A08">
            <w:pPr>
              <w:pStyle w:val="TAL"/>
            </w:pPr>
            <w:r w:rsidRPr="00677A08">
              <w:rPr>
                <w:rFonts w:hint="eastAsia"/>
              </w:rPr>
              <w:t>BAOC</w:t>
            </w:r>
          </w:p>
        </w:tc>
        <w:tc>
          <w:tcPr>
            <w:tcW w:w="639" w:type="dxa"/>
          </w:tcPr>
          <w:p w14:paraId="3A7037A7" w14:textId="77777777" w:rsidR="009D4C7F" w:rsidRPr="00C139B4" w:rsidRDefault="009D4C7F" w:rsidP="002B6321">
            <w:pPr>
              <w:pStyle w:val="TAC"/>
              <w:rPr>
                <w:lang w:eastAsia="zh-CN"/>
              </w:rPr>
            </w:pPr>
            <w:r w:rsidRPr="00C139B4">
              <w:rPr>
                <w:rFonts w:hint="eastAsia"/>
                <w:lang w:eastAsia="zh-CN"/>
              </w:rPr>
              <w:t>O</w:t>
            </w:r>
          </w:p>
        </w:tc>
        <w:tc>
          <w:tcPr>
            <w:tcW w:w="6520" w:type="dxa"/>
          </w:tcPr>
          <w:p w14:paraId="7E13CEEA" w14:textId="77777777" w:rsidR="009D4C7F" w:rsidRPr="00C139B4" w:rsidRDefault="009D4C7F" w:rsidP="00677A08">
            <w:pPr>
              <w:pStyle w:val="TAL"/>
            </w:pPr>
            <w:r w:rsidRPr="00677A08">
              <w:rPr>
                <w:rFonts w:hint="eastAsia"/>
              </w:rPr>
              <w:t>B</w:t>
            </w:r>
            <w:r w:rsidRPr="00677A08">
              <w:t>arring of all outgoing calls</w:t>
            </w:r>
          </w:p>
          <w:p w14:paraId="58F5F1A0" w14:textId="77777777" w:rsidR="009D4C7F" w:rsidRPr="00C139B4" w:rsidRDefault="009D4C7F" w:rsidP="00677A08">
            <w:pPr>
              <w:pStyle w:val="TAL"/>
            </w:pPr>
          </w:p>
          <w:p w14:paraId="6E436276" w14:textId="77777777" w:rsidR="009D4C7F" w:rsidRPr="00C139B4" w:rsidRDefault="009D4C7F" w:rsidP="00677A08">
            <w:pPr>
              <w:pStyle w:val="TAL"/>
              <w:rPr>
                <w:lang w:eastAsia="zh-CN"/>
              </w:rPr>
            </w:pPr>
            <w:r w:rsidRPr="00677A08">
              <w:t>This feature is applicable for the ULR/ULA and IDR/IDA command pairs.</w:t>
            </w:r>
          </w:p>
          <w:p w14:paraId="2A2532D1" w14:textId="77777777" w:rsidR="009D4C7F" w:rsidRPr="00C139B4" w:rsidRDefault="009D4C7F" w:rsidP="00677A08">
            <w:pPr>
              <w:pStyle w:val="TAL"/>
            </w:pPr>
            <w:r w:rsidRPr="00677A08">
              <w:t xml:space="preserve">If the MME or SGSN does not support this feature, the HSS shall not send </w:t>
            </w:r>
            <w:r w:rsidRPr="00677A08">
              <w:rPr>
                <w:rFonts w:hint="eastAsia"/>
              </w:rPr>
              <w:t>the related SMS information</w:t>
            </w:r>
            <w:r w:rsidRPr="00677A08">
              <w:t xml:space="preserve"> to the MME or SGSN within ULA.</w:t>
            </w:r>
          </w:p>
          <w:p w14:paraId="701B4FC5" w14:textId="77777777" w:rsidR="009D4C7F" w:rsidRPr="00C139B4" w:rsidRDefault="009D4C7F" w:rsidP="00677A08">
            <w:pPr>
              <w:pStyle w:val="TAL"/>
            </w:pPr>
          </w:p>
          <w:p w14:paraId="62D01C38" w14:textId="77777777" w:rsidR="009D4C7F" w:rsidRPr="00C139B4" w:rsidRDefault="009D4C7F" w:rsidP="00677A08">
            <w:pPr>
              <w:pStyle w:val="TAL"/>
              <w:rPr>
                <w:lang w:eastAsia="zh-CN"/>
              </w:rPr>
            </w:pPr>
            <w:r w:rsidRPr="00677A08">
              <w:rPr>
                <w:rFonts w:hint="eastAsia"/>
              </w:rPr>
              <w:t xml:space="preserve">If the </w:t>
            </w:r>
            <w:r w:rsidRPr="00677A08">
              <w:t xml:space="preserve">MME or </w:t>
            </w:r>
            <w:r w:rsidRPr="00677A08">
              <w:rPr>
                <w:rFonts w:hint="eastAsia"/>
              </w:rPr>
              <w:t xml:space="preserve">SGSN does not indicate support of this feature in IDA, and the HSS has sent the related SMS information within IDR, the HSS may store this indication, and not send any further SMS information to that </w:t>
            </w:r>
            <w:r w:rsidRPr="00677A08">
              <w:t xml:space="preserve">MME or </w:t>
            </w:r>
            <w:r w:rsidRPr="00677A08">
              <w:rPr>
                <w:rFonts w:hint="eastAsia"/>
              </w:rPr>
              <w:t>SGSN.</w:t>
            </w:r>
          </w:p>
        </w:tc>
      </w:tr>
      <w:tr w:rsidR="009D4C7F" w:rsidRPr="00C139B4" w14:paraId="47DCC2F5" w14:textId="77777777" w:rsidTr="002B6321">
        <w:trPr>
          <w:cantSplit/>
          <w:jc w:val="center"/>
        </w:trPr>
        <w:tc>
          <w:tcPr>
            <w:tcW w:w="993" w:type="dxa"/>
          </w:tcPr>
          <w:p w14:paraId="3A6FB7F3" w14:textId="77777777" w:rsidR="009D4C7F" w:rsidRPr="00C139B4" w:rsidRDefault="009D4C7F" w:rsidP="002B6321">
            <w:pPr>
              <w:pStyle w:val="TH"/>
              <w:rPr>
                <w:b w:val="0"/>
                <w:sz w:val="18"/>
                <w:lang w:eastAsia="zh-CN"/>
              </w:rPr>
            </w:pPr>
            <w:r w:rsidRPr="00C139B4">
              <w:rPr>
                <w:b w:val="0"/>
                <w:sz w:val="18"/>
                <w:lang w:eastAsia="zh-CN"/>
              </w:rPr>
              <w:t>24</w:t>
            </w:r>
          </w:p>
        </w:tc>
        <w:tc>
          <w:tcPr>
            <w:tcW w:w="1063" w:type="dxa"/>
          </w:tcPr>
          <w:p w14:paraId="6AF0B5F9" w14:textId="77777777" w:rsidR="009D4C7F" w:rsidRPr="00C139B4" w:rsidRDefault="009D4C7F" w:rsidP="00677A08">
            <w:pPr>
              <w:pStyle w:val="TAL"/>
            </w:pPr>
            <w:r w:rsidRPr="00677A08">
              <w:rPr>
                <w:rFonts w:hint="eastAsia"/>
              </w:rPr>
              <w:t>BOIC</w:t>
            </w:r>
          </w:p>
        </w:tc>
        <w:tc>
          <w:tcPr>
            <w:tcW w:w="639" w:type="dxa"/>
          </w:tcPr>
          <w:p w14:paraId="2F820359" w14:textId="77777777" w:rsidR="009D4C7F" w:rsidRPr="00C139B4" w:rsidRDefault="009D4C7F" w:rsidP="002B6321">
            <w:pPr>
              <w:pStyle w:val="TAC"/>
              <w:rPr>
                <w:lang w:eastAsia="zh-CN"/>
              </w:rPr>
            </w:pPr>
            <w:r w:rsidRPr="00C139B4">
              <w:rPr>
                <w:rFonts w:hint="eastAsia"/>
                <w:lang w:eastAsia="zh-CN"/>
              </w:rPr>
              <w:t>O</w:t>
            </w:r>
          </w:p>
        </w:tc>
        <w:tc>
          <w:tcPr>
            <w:tcW w:w="6520" w:type="dxa"/>
          </w:tcPr>
          <w:p w14:paraId="29C74AC5" w14:textId="77777777" w:rsidR="009D4C7F" w:rsidRPr="00C139B4" w:rsidRDefault="009D4C7F" w:rsidP="00677A08">
            <w:pPr>
              <w:pStyle w:val="TAL"/>
            </w:pPr>
            <w:r w:rsidRPr="00677A08">
              <w:rPr>
                <w:rFonts w:hint="eastAsia"/>
              </w:rPr>
              <w:t>B</w:t>
            </w:r>
            <w:r w:rsidRPr="00677A08">
              <w:t>arring of outgoing international calls</w:t>
            </w:r>
          </w:p>
          <w:p w14:paraId="5D8C2E72" w14:textId="77777777" w:rsidR="009D4C7F" w:rsidRPr="00C139B4" w:rsidRDefault="009D4C7F" w:rsidP="00677A08">
            <w:pPr>
              <w:pStyle w:val="TAL"/>
            </w:pPr>
          </w:p>
          <w:p w14:paraId="65DEC52C" w14:textId="77777777" w:rsidR="009D4C7F" w:rsidRPr="00C139B4" w:rsidRDefault="009D4C7F" w:rsidP="00677A08">
            <w:pPr>
              <w:pStyle w:val="TAL"/>
              <w:rPr>
                <w:lang w:eastAsia="zh-CN"/>
              </w:rPr>
            </w:pPr>
            <w:r w:rsidRPr="00677A08">
              <w:t>This feature is applicable for the ULR/ULA and IDR/IDA command pairs.</w:t>
            </w:r>
          </w:p>
          <w:p w14:paraId="2E3F0932" w14:textId="77777777" w:rsidR="009D4C7F" w:rsidRPr="00C139B4" w:rsidRDefault="009D4C7F" w:rsidP="00677A08">
            <w:pPr>
              <w:pStyle w:val="TAL"/>
            </w:pPr>
            <w:r w:rsidRPr="00677A08">
              <w:t xml:space="preserve">If the SGSN does not support this feature, the HSS shall not send </w:t>
            </w:r>
            <w:r w:rsidRPr="00677A08">
              <w:rPr>
                <w:rFonts w:hint="eastAsia"/>
              </w:rPr>
              <w:t>the related SMS information</w:t>
            </w:r>
            <w:r w:rsidRPr="00677A08">
              <w:t xml:space="preserve"> to the MME or SGSN within ULA.</w:t>
            </w:r>
          </w:p>
          <w:p w14:paraId="43507F55" w14:textId="77777777" w:rsidR="009D4C7F" w:rsidRPr="00C139B4" w:rsidRDefault="009D4C7F" w:rsidP="00677A08">
            <w:pPr>
              <w:pStyle w:val="TAL"/>
            </w:pPr>
          </w:p>
          <w:p w14:paraId="0231B441" w14:textId="77777777" w:rsidR="009D4C7F" w:rsidRPr="00C139B4" w:rsidRDefault="009D4C7F" w:rsidP="00677A08">
            <w:pPr>
              <w:pStyle w:val="TAL"/>
              <w:rPr>
                <w:lang w:eastAsia="zh-CN"/>
              </w:rPr>
            </w:pPr>
            <w:r w:rsidRPr="00677A08">
              <w:rPr>
                <w:rFonts w:hint="eastAsia"/>
              </w:rPr>
              <w:t xml:space="preserve">If the </w:t>
            </w:r>
            <w:r w:rsidRPr="00677A08">
              <w:t xml:space="preserve">MME or </w:t>
            </w:r>
            <w:r w:rsidRPr="00677A08">
              <w:rPr>
                <w:rFonts w:hint="eastAsia"/>
              </w:rPr>
              <w:t xml:space="preserve">SGSN does not indicate support of this feature in IDA, and the HSS has sent the related SMS information within IDR, the HSS may store this indication, and not send any further SMS information to that </w:t>
            </w:r>
            <w:r w:rsidRPr="00677A08">
              <w:t xml:space="preserve">MME or </w:t>
            </w:r>
            <w:r w:rsidRPr="00677A08">
              <w:rPr>
                <w:rFonts w:hint="eastAsia"/>
              </w:rPr>
              <w:t>SGSN.</w:t>
            </w:r>
          </w:p>
        </w:tc>
      </w:tr>
      <w:tr w:rsidR="009D4C7F" w:rsidRPr="00C139B4" w14:paraId="3276BF75" w14:textId="77777777" w:rsidTr="002B6321">
        <w:trPr>
          <w:cantSplit/>
          <w:jc w:val="center"/>
        </w:trPr>
        <w:tc>
          <w:tcPr>
            <w:tcW w:w="993" w:type="dxa"/>
          </w:tcPr>
          <w:p w14:paraId="7B300453" w14:textId="77777777" w:rsidR="009D4C7F" w:rsidRPr="00C139B4" w:rsidRDefault="009D4C7F" w:rsidP="002B6321">
            <w:pPr>
              <w:pStyle w:val="TH"/>
              <w:rPr>
                <w:b w:val="0"/>
                <w:sz w:val="18"/>
                <w:lang w:eastAsia="zh-CN"/>
              </w:rPr>
            </w:pPr>
            <w:r w:rsidRPr="00C139B4">
              <w:rPr>
                <w:b w:val="0"/>
                <w:sz w:val="18"/>
                <w:lang w:eastAsia="zh-CN"/>
              </w:rPr>
              <w:t>25</w:t>
            </w:r>
          </w:p>
        </w:tc>
        <w:tc>
          <w:tcPr>
            <w:tcW w:w="1063" w:type="dxa"/>
          </w:tcPr>
          <w:p w14:paraId="7C22D464" w14:textId="77777777" w:rsidR="009D4C7F" w:rsidRPr="00C139B4" w:rsidRDefault="009D4C7F" w:rsidP="00677A08">
            <w:pPr>
              <w:pStyle w:val="TAL"/>
            </w:pPr>
            <w:r w:rsidRPr="00677A08">
              <w:rPr>
                <w:rFonts w:hint="eastAsia"/>
              </w:rPr>
              <w:t>BOIC</w:t>
            </w:r>
            <w:r w:rsidRPr="00677A08">
              <w:t>ExHC</w:t>
            </w:r>
          </w:p>
        </w:tc>
        <w:tc>
          <w:tcPr>
            <w:tcW w:w="639" w:type="dxa"/>
          </w:tcPr>
          <w:p w14:paraId="5F3B046D" w14:textId="77777777" w:rsidR="009D4C7F" w:rsidRPr="00C139B4" w:rsidRDefault="009D4C7F" w:rsidP="002B6321">
            <w:pPr>
              <w:pStyle w:val="TAC"/>
              <w:rPr>
                <w:lang w:eastAsia="zh-CN"/>
              </w:rPr>
            </w:pPr>
            <w:r w:rsidRPr="00C139B4">
              <w:rPr>
                <w:rFonts w:hint="eastAsia"/>
                <w:lang w:eastAsia="zh-CN"/>
              </w:rPr>
              <w:t>O</w:t>
            </w:r>
          </w:p>
        </w:tc>
        <w:tc>
          <w:tcPr>
            <w:tcW w:w="6520" w:type="dxa"/>
          </w:tcPr>
          <w:p w14:paraId="7625AC6D" w14:textId="77777777" w:rsidR="009D4C7F" w:rsidRPr="00C139B4" w:rsidRDefault="009D4C7F" w:rsidP="00677A08">
            <w:pPr>
              <w:pStyle w:val="TAL"/>
            </w:pPr>
            <w:r w:rsidRPr="00677A08">
              <w:rPr>
                <w:rFonts w:hint="eastAsia"/>
              </w:rPr>
              <w:t>B</w:t>
            </w:r>
            <w:r w:rsidRPr="00677A08">
              <w:t>arring of outgoing international calls except those directed to the home PLMN Country</w:t>
            </w:r>
          </w:p>
          <w:p w14:paraId="1E54C1D8" w14:textId="77777777" w:rsidR="009D4C7F" w:rsidRPr="00C139B4" w:rsidRDefault="009D4C7F" w:rsidP="00677A08">
            <w:pPr>
              <w:pStyle w:val="TAL"/>
            </w:pPr>
          </w:p>
          <w:p w14:paraId="349D32D7" w14:textId="77777777" w:rsidR="009D4C7F" w:rsidRPr="00C139B4" w:rsidRDefault="009D4C7F" w:rsidP="00677A08">
            <w:pPr>
              <w:pStyle w:val="TAL"/>
              <w:rPr>
                <w:lang w:eastAsia="zh-CN"/>
              </w:rPr>
            </w:pPr>
            <w:r w:rsidRPr="00677A08">
              <w:t>This feature is applicable for the ULR/ULA and IDR/IDA command pairs.</w:t>
            </w:r>
          </w:p>
          <w:p w14:paraId="0DB444DD" w14:textId="77777777" w:rsidR="009D4C7F" w:rsidRPr="00C139B4" w:rsidRDefault="009D4C7F" w:rsidP="00677A08">
            <w:pPr>
              <w:pStyle w:val="TAL"/>
            </w:pPr>
            <w:r w:rsidRPr="00677A08">
              <w:t xml:space="preserve">If the MME or SGSN does not support this feature, the HSS shall not send </w:t>
            </w:r>
            <w:r w:rsidRPr="00677A08">
              <w:rPr>
                <w:rFonts w:hint="eastAsia"/>
              </w:rPr>
              <w:t>the related SMS information</w:t>
            </w:r>
            <w:r w:rsidRPr="00677A08">
              <w:t xml:space="preserve"> to the MME or SGSN within ULA.</w:t>
            </w:r>
          </w:p>
          <w:p w14:paraId="57C29532" w14:textId="77777777" w:rsidR="009D4C7F" w:rsidRPr="00C139B4" w:rsidRDefault="009D4C7F" w:rsidP="00677A08">
            <w:pPr>
              <w:pStyle w:val="TAL"/>
            </w:pPr>
          </w:p>
          <w:p w14:paraId="5EE280DE" w14:textId="77777777" w:rsidR="009D4C7F" w:rsidRPr="00C139B4" w:rsidRDefault="009D4C7F" w:rsidP="00677A08">
            <w:pPr>
              <w:pStyle w:val="TAL"/>
              <w:rPr>
                <w:lang w:eastAsia="zh-CN"/>
              </w:rPr>
            </w:pPr>
            <w:r w:rsidRPr="00677A08">
              <w:rPr>
                <w:rFonts w:hint="eastAsia"/>
              </w:rPr>
              <w:t xml:space="preserve">If the </w:t>
            </w:r>
            <w:r w:rsidRPr="00677A08">
              <w:t xml:space="preserve">MME or </w:t>
            </w:r>
            <w:r w:rsidRPr="00677A08">
              <w:rPr>
                <w:rFonts w:hint="eastAsia"/>
              </w:rPr>
              <w:t xml:space="preserve">SGSN does not indicate support of this feature in IDA, and the HSS has sent the related SMS information within IDR, the HSS may store this indication, and not send any further SMS information to that </w:t>
            </w:r>
            <w:r w:rsidRPr="00677A08">
              <w:t xml:space="preserve">MME or </w:t>
            </w:r>
            <w:r w:rsidRPr="00677A08">
              <w:rPr>
                <w:rFonts w:hint="eastAsia"/>
              </w:rPr>
              <w:t>SGSN.</w:t>
            </w:r>
          </w:p>
        </w:tc>
      </w:tr>
      <w:tr w:rsidR="009D4C7F" w:rsidRPr="00C139B4" w14:paraId="640A60E4" w14:textId="77777777" w:rsidTr="002B6321">
        <w:trPr>
          <w:cantSplit/>
          <w:jc w:val="center"/>
        </w:trPr>
        <w:tc>
          <w:tcPr>
            <w:tcW w:w="993" w:type="dxa"/>
          </w:tcPr>
          <w:p w14:paraId="109BBA2F" w14:textId="77777777" w:rsidR="009D4C7F" w:rsidRPr="00C139B4" w:rsidRDefault="009D4C7F" w:rsidP="002B6321">
            <w:pPr>
              <w:pStyle w:val="TAC"/>
              <w:rPr>
                <w:lang w:eastAsia="zh-CN"/>
              </w:rPr>
            </w:pPr>
            <w:r w:rsidRPr="00C139B4">
              <w:rPr>
                <w:lang w:eastAsia="zh-CN"/>
              </w:rPr>
              <w:t>26</w:t>
            </w:r>
          </w:p>
        </w:tc>
        <w:tc>
          <w:tcPr>
            <w:tcW w:w="1063" w:type="dxa"/>
          </w:tcPr>
          <w:p w14:paraId="414245E9" w14:textId="77777777" w:rsidR="009D4C7F" w:rsidRPr="00C139B4" w:rsidRDefault="009D4C7F" w:rsidP="00677A08">
            <w:pPr>
              <w:pStyle w:val="TAL"/>
            </w:pPr>
            <w:r w:rsidRPr="00677A08">
              <w:t>UE-Reachability-Notification</w:t>
            </w:r>
          </w:p>
        </w:tc>
        <w:tc>
          <w:tcPr>
            <w:tcW w:w="639" w:type="dxa"/>
          </w:tcPr>
          <w:p w14:paraId="2680D543" w14:textId="77777777" w:rsidR="009D4C7F" w:rsidRPr="00C139B4" w:rsidRDefault="009D4C7F" w:rsidP="002B6321">
            <w:pPr>
              <w:pStyle w:val="TAC"/>
              <w:rPr>
                <w:lang w:eastAsia="zh-CN"/>
              </w:rPr>
            </w:pPr>
            <w:r w:rsidRPr="00C139B4">
              <w:rPr>
                <w:lang w:eastAsia="zh-CN"/>
              </w:rPr>
              <w:t>O</w:t>
            </w:r>
          </w:p>
        </w:tc>
        <w:tc>
          <w:tcPr>
            <w:tcW w:w="6520" w:type="dxa"/>
          </w:tcPr>
          <w:p w14:paraId="3782281C" w14:textId="77777777" w:rsidR="009D4C7F" w:rsidRPr="00C139B4" w:rsidRDefault="009D4C7F" w:rsidP="00677A08">
            <w:pPr>
              <w:pStyle w:val="TAL"/>
              <w:rPr>
                <w:lang w:eastAsia="zh-CN"/>
              </w:rPr>
            </w:pPr>
            <w:r w:rsidRPr="00677A08">
              <w:t>UE Reachability Notifcation</w:t>
            </w:r>
          </w:p>
          <w:p w14:paraId="17497990" w14:textId="77777777" w:rsidR="009D4C7F" w:rsidRPr="00C139B4" w:rsidRDefault="009D4C7F" w:rsidP="00677A08">
            <w:pPr>
              <w:pStyle w:val="TAL"/>
              <w:rPr>
                <w:lang w:eastAsia="zh-CN"/>
              </w:rPr>
            </w:pPr>
          </w:p>
          <w:p w14:paraId="78C95669" w14:textId="77777777" w:rsidR="009D4C7F" w:rsidRPr="00C139B4" w:rsidRDefault="009D4C7F" w:rsidP="002B6321">
            <w:pPr>
              <w:pStyle w:val="TAL"/>
              <w:rPr>
                <w:lang w:eastAsia="zh-CN"/>
              </w:rPr>
            </w:pPr>
            <w:r w:rsidRPr="00C139B4">
              <w:rPr>
                <w:lang w:eastAsia="zh-CN"/>
              </w:rPr>
              <w:t>This feature is applicable for the ULR/ULA and IDR/IDA command pairs, over S6a and S6d.</w:t>
            </w:r>
          </w:p>
          <w:p w14:paraId="5F04F6D3" w14:textId="77777777" w:rsidR="009D4C7F" w:rsidRPr="00C139B4" w:rsidRDefault="009D4C7F" w:rsidP="002B6321">
            <w:pPr>
              <w:pStyle w:val="TAL"/>
              <w:rPr>
                <w:lang w:eastAsia="zh-CN"/>
              </w:rPr>
            </w:pPr>
          </w:p>
          <w:p w14:paraId="5C7DE015" w14:textId="77777777" w:rsidR="009D4C7F" w:rsidRPr="00C139B4" w:rsidRDefault="009D4C7F" w:rsidP="002B6321">
            <w:pPr>
              <w:pStyle w:val="TAL"/>
              <w:rPr>
                <w:lang w:eastAsia="zh-CN"/>
              </w:rPr>
            </w:pPr>
            <w:r w:rsidRPr="00C139B4">
              <w:rPr>
                <w:lang w:eastAsia="zh-CN"/>
              </w:rPr>
              <w:t>If the MME or SGSN indicates in the ULR command that it does not support the UE-Reachability-Notifications, the HSS shall not set the "UE-Reachability-Request" bit in IDR-Flags in subsequent IDR commands towards that MME or SGSN.</w:t>
            </w:r>
          </w:p>
        </w:tc>
      </w:tr>
      <w:tr w:rsidR="009D4C7F" w:rsidRPr="00C139B4" w14:paraId="52980E0A" w14:textId="77777777" w:rsidTr="002B6321">
        <w:trPr>
          <w:cantSplit/>
          <w:jc w:val="center"/>
        </w:trPr>
        <w:tc>
          <w:tcPr>
            <w:tcW w:w="993" w:type="dxa"/>
          </w:tcPr>
          <w:p w14:paraId="7D33EDCE" w14:textId="77777777" w:rsidR="009D4C7F" w:rsidRPr="00C139B4" w:rsidRDefault="009D4C7F" w:rsidP="002B6321">
            <w:pPr>
              <w:pStyle w:val="TAC"/>
              <w:rPr>
                <w:lang w:eastAsia="zh-CN"/>
              </w:rPr>
            </w:pPr>
            <w:r w:rsidRPr="00C139B4">
              <w:rPr>
                <w:lang w:eastAsia="zh-CN"/>
              </w:rPr>
              <w:t>27</w:t>
            </w:r>
          </w:p>
        </w:tc>
        <w:tc>
          <w:tcPr>
            <w:tcW w:w="1063" w:type="dxa"/>
          </w:tcPr>
          <w:p w14:paraId="4C36F604" w14:textId="77777777" w:rsidR="009D4C7F" w:rsidRPr="00C139B4" w:rsidRDefault="009D4C7F" w:rsidP="00677A08">
            <w:pPr>
              <w:pStyle w:val="TAL"/>
            </w:pPr>
            <w:r w:rsidRPr="00677A08">
              <w:t>T-ADS Data Retrieval</w:t>
            </w:r>
          </w:p>
        </w:tc>
        <w:tc>
          <w:tcPr>
            <w:tcW w:w="639" w:type="dxa"/>
          </w:tcPr>
          <w:p w14:paraId="7388CCCB" w14:textId="77777777" w:rsidR="009D4C7F" w:rsidRPr="00C139B4" w:rsidRDefault="009D4C7F" w:rsidP="002B6321">
            <w:pPr>
              <w:pStyle w:val="TAC"/>
              <w:rPr>
                <w:lang w:eastAsia="zh-CN"/>
              </w:rPr>
            </w:pPr>
            <w:r w:rsidRPr="00C139B4">
              <w:rPr>
                <w:lang w:eastAsia="zh-CN"/>
              </w:rPr>
              <w:t>O</w:t>
            </w:r>
          </w:p>
        </w:tc>
        <w:tc>
          <w:tcPr>
            <w:tcW w:w="6520" w:type="dxa"/>
          </w:tcPr>
          <w:p w14:paraId="622583AD" w14:textId="77777777" w:rsidR="009D4C7F" w:rsidRPr="00C139B4" w:rsidRDefault="009D4C7F" w:rsidP="00677A08">
            <w:pPr>
              <w:pStyle w:val="TAL"/>
              <w:rPr>
                <w:lang w:eastAsia="zh-CN"/>
              </w:rPr>
            </w:pPr>
            <w:r w:rsidRPr="00677A08">
              <w:t>Terminating Access Domain Selection Data Retrieval</w:t>
            </w:r>
          </w:p>
          <w:p w14:paraId="54396E78" w14:textId="77777777" w:rsidR="009D4C7F" w:rsidRPr="00C139B4" w:rsidRDefault="009D4C7F" w:rsidP="00677A08">
            <w:pPr>
              <w:pStyle w:val="TAL"/>
              <w:rPr>
                <w:lang w:eastAsia="zh-CN"/>
              </w:rPr>
            </w:pPr>
          </w:p>
          <w:p w14:paraId="3A4FDDA4" w14:textId="77777777" w:rsidR="009D4C7F" w:rsidRPr="00C139B4" w:rsidRDefault="009D4C7F" w:rsidP="002B6321">
            <w:pPr>
              <w:pStyle w:val="TAL"/>
              <w:rPr>
                <w:lang w:eastAsia="zh-CN"/>
              </w:rPr>
            </w:pPr>
            <w:r w:rsidRPr="00C139B4">
              <w:rPr>
                <w:lang w:eastAsia="zh-CN"/>
              </w:rPr>
              <w:t>This feature is applicable for the ULR/ULA and IDR/IDA command pairs, over S6a and S6d.</w:t>
            </w:r>
          </w:p>
          <w:p w14:paraId="24F6B392" w14:textId="77777777" w:rsidR="009D4C7F" w:rsidRPr="00C139B4" w:rsidRDefault="009D4C7F" w:rsidP="002B6321">
            <w:pPr>
              <w:pStyle w:val="TAL"/>
              <w:rPr>
                <w:lang w:eastAsia="zh-CN"/>
              </w:rPr>
            </w:pPr>
          </w:p>
          <w:p w14:paraId="2753BD76" w14:textId="77777777" w:rsidR="009D4C7F" w:rsidRPr="00C139B4" w:rsidRDefault="009D4C7F" w:rsidP="002B6321">
            <w:pPr>
              <w:pStyle w:val="TAL"/>
              <w:rPr>
                <w:lang w:eastAsia="zh-CN"/>
              </w:rPr>
            </w:pPr>
            <w:r w:rsidRPr="00C139B4">
              <w:rPr>
                <w:lang w:eastAsia="zh-CN"/>
              </w:rPr>
              <w:t>If the MME or SGSN indicates in the ULR command that it does not support the retrieval of T-ADS data via IDR/IDA commands, the HSS shall not set the "T-ADS Data Request" bit in IDR-Flags in subsequent IDR commands towards that MME or SGSN.</w:t>
            </w:r>
          </w:p>
        </w:tc>
      </w:tr>
      <w:tr w:rsidR="009D4C7F" w:rsidRPr="00C139B4" w14:paraId="52DE2908" w14:textId="77777777" w:rsidTr="002B6321">
        <w:trPr>
          <w:cantSplit/>
          <w:jc w:val="center"/>
        </w:trPr>
        <w:tc>
          <w:tcPr>
            <w:tcW w:w="993" w:type="dxa"/>
          </w:tcPr>
          <w:p w14:paraId="2E5F7BFC" w14:textId="77777777" w:rsidR="009D4C7F" w:rsidRPr="00C139B4" w:rsidRDefault="009D4C7F" w:rsidP="002B6321">
            <w:pPr>
              <w:pStyle w:val="TAC"/>
              <w:rPr>
                <w:lang w:eastAsia="zh-CN"/>
              </w:rPr>
            </w:pPr>
            <w:r w:rsidRPr="00C139B4">
              <w:rPr>
                <w:lang w:eastAsia="zh-CN"/>
              </w:rPr>
              <w:t>28</w:t>
            </w:r>
          </w:p>
        </w:tc>
        <w:tc>
          <w:tcPr>
            <w:tcW w:w="1063" w:type="dxa"/>
          </w:tcPr>
          <w:p w14:paraId="20245109" w14:textId="77777777" w:rsidR="009D4C7F" w:rsidRPr="00C139B4" w:rsidRDefault="009D4C7F" w:rsidP="00677A08">
            <w:pPr>
              <w:pStyle w:val="TAL"/>
            </w:pPr>
            <w:r w:rsidRPr="00677A08">
              <w:t>State/Location-Information-Retrieval</w:t>
            </w:r>
          </w:p>
        </w:tc>
        <w:tc>
          <w:tcPr>
            <w:tcW w:w="639" w:type="dxa"/>
          </w:tcPr>
          <w:p w14:paraId="2C457B9F" w14:textId="77777777" w:rsidR="009D4C7F" w:rsidRPr="00C139B4" w:rsidRDefault="009D4C7F" w:rsidP="002B6321">
            <w:pPr>
              <w:pStyle w:val="TAC"/>
              <w:rPr>
                <w:lang w:eastAsia="zh-CN"/>
              </w:rPr>
            </w:pPr>
            <w:r w:rsidRPr="00C139B4">
              <w:rPr>
                <w:lang w:eastAsia="zh-CN"/>
              </w:rPr>
              <w:t>O</w:t>
            </w:r>
          </w:p>
        </w:tc>
        <w:tc>
          <w:tcPr>
            <w:tcW w:w="6520" w:type="dxa"/>
          </w:tcPr>
          <w:p w14:paraId="00A442D4" w14:textId="77777777" w:rsidR="009D4C7F" w:rsidRPr="00C139B4" w:rsidRDefault="009D4C7F" w:rsidP="00677A08">
            <w:pPr>
              <w:pStyle w:val="TAL"/>
              <w:rPr>
                <w:lang w:eastAsia="zh-CN"/>
              </w:rPr>
            </w:pPr>
            <w:r w:rsidRPr="00677A08">
              <w:t>State/Location Information Retrieval</w:t>
            </w:r>
          </w:p>
          <w:p w14:paraId="38A47E1B" w14:textId="77777777" w:rsidR="009D4C7F" w:rsidRPr="00C139B4" w:rsidRDefault="009D4C7F" w:rsidP="00677A08">
            <w:pPr>
              <w:pStyle w:val="TAL"/>
              <w:rPr>
                <w:lang w:eastAsia="zh-CN"/>
              </w:rPr>
            </w:pPr>
          </w:p>
          <w:p w14:paraId="1986A967" w14:textId="77777777" w:rsidR="009D4C7F" w:rsidRPr="00C139B4" w:rsidRDefault="009D4C7F" w:rsidP="002B6321">
            <w:pPr>
              <w:pStyle w:val="TAL"/>
              <w:rPr>
                <w:lang w:eastAsia="zh-CN"/>
              </w:rPr>
            </w:pPr>
            <w:r w:rsidRPr="00C139B4">
              <w:rPr>
                <w:lang w:eastAsia="zh-CN"/>
              </w:rPr>
              <w:t>This feature is applicable for the ULR/ULA and IDR/IDA command pairs, over S6a and S6d.</w:t>
            </w:r>
          </w:p>
          <w:p w14:paraId="5E1DA052" w14:textId="77777777" w:rsidR="009D4C7F" w:rsidRPr="00C139B4" w:rsidRDefault="009D4C7F" w:rsidP="002B6321">
            <w:pPr>
              <w:pStyle w:val="TAL"/>
              <w:rPr>
                <w:lang w:eastAsia="zh-CN"/>
              </w:rPr>
            </w:pPr>
          </w:p>
          <w:p w14:paraId="319C43B4" w14:textId="77777777" w:rsidR="009D4C7F" w:rsidRPr="00C139B4" w:rsidRDefault="009D4C7F" w:rsidP="002B6321">
            <w:pPr>
              <w:pStyle w:val="TAL"/>
              <w:rPr>
                <w:lang w:eastAsia="zh-CN"/>
              </w:rPr>
            </w:pPr>
            <w:r w:rsidRPr="00C139B4">
              <w:rPr>
                <w:lang w:eastAsia="zh-CN"/>
              </w:rPr>
              <w:t>If the MME or SGSN indicates in the ULR command that it does not support State/Location Information Retrieval, the HSS shall not set the "EPS User State Request", "EPS Location Information Request" or "Current Location Request" bits in IDR-Flags in subsequent IDR commands towards that MME or SGSN.</w:t>
            </w:r>
          </w:p>
        </w:tc>
      </w:tr>
      <w:tr w:rsidR="009D4C7F" w:rsidRPr="00C139B4" w14:paraId="6FB833E0" w14:textId="77777777" w:rsidTr="002B6321">
        <w:trPr>
          <w:cantSplit/>
          <w:jc w:val="center"/>
        </w:trPr>
        <w:tc>
          <w:tcPr>
            <w:tcW w:w="993" w:type="dxa"/>
          </w:tcPr>
          <w:p w14:paraId="2FD8ED2D" w14:textId="77777777" w:rsidR="009D4C7F" w:rsidRPr="00C139B4" w:rsidRDefault="009D4C7F" w:rsidP="002B6321">
            <w:pPr>
              <w:pStyle w:val="TAC"/>
              <w:rPr>
                <w:lang w:eastAsia="zh-CN"/>
              </w:rPr>
            </w:pPr>
            <w:r w:rsidRPr="00C139B4">
              <w:rPr>
                <w:lang w:eastAsia="zh-CN"/>
              </w:rPr>
              <w:t>29</w:t>
            </w:r>
          </w:p>
        </w:tc>
        <w:tc>
          <w:tcPr>
            <w:tcW w:w="1063" w:type="dxa"/>
          </w:tcPr>
          <w:p w14:paraId="300FA5F3" w14:textId="77777777" w:rsidR="009D4C7F" w:rsidRPr="00C139B4" w:rsidRDefault="009D4C7F" w:rsidP="00677A08">
            <w:pPr>
              <w:pStyle w:val="TAL"/>
            </w:pPr>
            <w:r w:rsidRPr="00677A08">
              <w:t>Partial Purge</w:t>
            </w:r>
          </w:p>
        </w:tc>
        <w:tc>
          <w:tcPr>
            <w:tcW w:w="639" w:type="dxa"/>
          </w:tcPr>
          <w:p w14:paraId="635E2382" w14:textId="77777777" w:rsidR="009D4C7F" w:rsidRPr="00C139B4" w:rsidRDefault="009D4C7F" w:rsidP="002B6321">
            <w:pPr>
              <w:pStyle w:val="TAC"/>
              <w:rPr>
                <w:lang w:eastAsia="zh-CN"/>
              </w:rPr>
            </w:pPr>
            <w:r w:rsidRPr="00C139B4">
              <w:rPr>
                <w:lang w:eastAsia="zh-CN"/>
              </w:rPr>
              <w:t>O</w:t>
            </w:r>
          </w:p>
        </w:tc>
        <w:tc>
          <w:tcPr>
            <w:tcW w:w="6520" w:type="dxa"/>
          </w:tcPr>
          <w:p w14:paraId="2D850FF7" w14:textId="77777777" w:rsidR="009D4C7F" w:rsidRPr="00C139B4" w:rsidRDefault="009D4C7F" w:rsidP="00677A08">
            <w:pPr>
              <w:pStyle w:val="TAL"/>
              <w:rPr>
                <w:lang w:eastAsia="zh-CN"/>
              </w:rPr>
            </w:pPr>
            <w:r w:rsidRPr="00677A08">
              <w:t>Partial Purge from a Combined MME/SGSN</w:t>
            </w:r>
          </w:p>
          <w:p w14:paraId="64C2331F" w14:textId="77777777" w:rsidR="009D4C7F" w:rsidRPr="00C139B4" w:rsidRDefault="009D4C7F" w:rsidP="00677A08">
            <w:pPr>
              <w:pStyle w:val="TAL"/>
              <w:rPr>
                <w:lang w:eastAsia="zh-CN"/>
              </w:rPr>
            </w:pPr>
          </w:p>
          <w:p w14:paraId="0930158A" w14:textId="77777777" w:rsidR="009D4C7F" w:rsidRPr="00C139B4" w:rsidRDefault="009D4C7F" w:rsidP="002B6321">
            <w:pPr>
              <w:pStyle w:val="TAL"/>
              <w:rPr>
                <w:lang w:eastAsia="zh-CN"/>
              </w:rPr>
            </w:pPr>
            <w:r w:rsidRPr="00C139B4">
              <w:rPr>
                <w:lang w:eastAsia="zh-CN"/>
              </w:rPr>
              <w:t>This feature is applicable for the ULR/ULA and PUR/PUA command pairs, over S6a and S6d.</w:t>
            </w:r>
          </w:p>
          <w:p w14:paraId="14B70A7B" w14:textId="77777777" w:rsidR="009D4C7F" w:rsidRPr="00C139B4" w:rsidRDefault="009D4C7F" w:rsidP="002B6321">
            <w:pPr>
              <w:pStyle w:val="TAL"/>
              <w:rPr>
                <w:lang w:eastAsia="zh-CN"/>
              </w:rPr>
            </w:pPr>
          </w:p>
          <w:p w14:paraId="4D19BEC4" w14:textId="77777777" w:rsidR="009D4C7F" w:rsidRPr="00C139B4" w:rsidRDefault="009D4C7F" w:rsidP="002B6321">
            <w:pPr>
              <w:pStyle w:val="TAL"/>
              <w:rPr>
                <w:lang w:eastAsia="zh-CN"/>
              </w:rPr>
            </w:pPr>
            <w:r w:rsidRPr="00C139B4">
              <w:rPr>
                <w:lang w:eastAsia="zh-CN"/>
              </w:rPr>
              <w:t>If the HSS indicates in the ULA command that it does not support Partial Purge, the combined MME/SGSN shall not include in the PUR command the indication of the specific serving node where the Purge has been done.</w:t>
            </w:r>
          </w:p>
        </w:tc>
      </w:tr>
      <w:tr w:rsidR="009D4C7F" w:rsidRPr="00C139B4" w14:paraId="03F6EF8B" w14:textId="77777777" w:rsidTr="002B6321">
        <w:trPr>
          <w:cantSplit/>
          <w:jc w:val="center"/>
        </w:trPr>
        <w:tc>
          <w:tcPr>
            <w:tcW w:w="993" w:type="dxa"/>
          </w:tcPr>
          <w:p w14:paraId="08AB0DF1" w14:textId="77777777" w:rsidR="009D4C7F" w:rsidRPr="00C139B4" w:rsidRDefault="009D4C7F" w:rsidP="002B6321">
            <w:pPr>
              <w:pStyle w:val="TAC"/>
              <w:rPr>
                <w:lang w:eastAsia="zh-CN"/>
              </w:rPr>
            </w:pPr>
            <w:r w:rsidRPr="00C139B4">
              <w:rPr>
                <w:lang w:eastAsia="zh-CN"/>
              </w:rPr>
              <w:t>30</w:t>
            </w:r>
          </w:p>
        </w:tc>
        <w:tc>
          <w:tcPr>
            <w:tcW w:w="1063" w:type="dxa"/>
          </w:tcPr>
          <w:p w14:paraId="254289E1" w14:textId="77777777" w:rsidR="009D4C7F" w:rsidRPr="00C139B4" w:rsidRDefault="009D4C7F" w:rsidP="00677A08">
            <w:pPr>
              <w:pStyle w:val="TAL"/>
              <w:rPr>
                <w:lang w:eastAsia="zh-CN"/>
              </w:rPr>
            </w:pPr>
            <w:r w:rsidRPr="00677A08">
              <w:t xml:space="preserve">Local </w:t>
            </w:r>
            <w:r w:rsidRPr="00677A08">
              <w:rPr>
                <w:rFonts w:hint="eastAsia"/>
              </w:rPr>
              <w:t xml:space="preserve">Time Zone </w:t>
            </w:r>
            <w:r w:rsidRPr="00677A08">
              <w:t>Retrieval</w:t>
            </w:r>
          </w:p>
        </w:tc>
        <w:tc>
          <w:tcPr>
            <w:tcW w:w="639" w:type="dxa"/>
          </w:tcPr>
          <w:p w14:paraId="04B0407A" w14:textId="77777777" w:rsidR="009D4C7F" w:rsidRPr="00C139B4" w:rsidRDefault="009D4C7F" w:rsidP="002B6321">
            <w:pPr>
              <w:pStyle w:val="TAC"/>
              <w:rPr>
                <w:lang w:eastAsia="zh-CN"/>
              </w:rPr>
            </w:pPr>
            <w:r w:rsidRPr="00C139B4">
              <w:rPr>
                <w:lang w:eastAsia="zh-CN"/>
              </w:rPr>
              <w:t>O</w:t>
            </w:r>
          </w:p>
        </w:tc>
        <w:tc>
          <w:tcPr>
            <w:tcW w:w="6520" w:type="dxa"/>
          </w:tcPr>
          <w:p w14:paraId="78A64396" w14:textId="77777777" w:rsidR="009D4C7F" w:rsidRPr="00C139B4" w:rsidRDefault="009D4C7F" w:rsidP="00677A08">
            <w:pPr>
              <w:pStyle w:val="TAL"/>
              <w:rPr>
                <w:lang w:eastAsia="zh-CN"/>
              </w:rPr>
            </w:pPr>
            <w:r w:rsidRPr="00677A08">
              <w:rPr>
                <w:rFonts w:hint="eastAsia"/>
              </w:rPr>
              <w:t xml:space="preserve">UE Time Zone </w:t>
            </w:r>
            <w:r w:rsidRPr="00677A08">
              <w:t>Retrieval</w:t>
            </w:r>
          </w:p>
          <w:p w14:paraId="1D7BC555" w14:textId="77777777" w:rsidR="009D4C7F" w:rsidRPr="00C139B4" w:rsidRDefault="009D4C7F" w:rsidP="00677A08">
            <w:pPr>
              <w:pStyle w:val="TAL"/>
              <w:rPr>
                <w:lang w:eastAsia="zh-CN"/>
              </w:rPr>
            </w:pPr>
          </w:p>
          <w:p w14:paraId="304E20D3" w14:textId="77777777" w:rsidR="009D4C7F" w:rsidRPr="00C139B4" w:rsidRDefault="009D4C7F" w:rsidP="002B6321">
            <w:pPr>
              <w:pStyle w:val="TAL"/>
              <w:rPr>
                <w:lang w:eastAsia="zh-CN"/>
              </w:rPr>
            </w:pPr>
            <w:r w:rsidRPr="00C139B4">
              <w:rPr>
                <w:lang w:eastAsia="zh-CN"/>
              </w:rPr>
              <w:t>This feature is applicable for the ULR/ULA and IDR/IDA command pairs, over S6a and S6d.</w:t>
            </w:r>
          </w:p>
          <w:p w14:paraId="404E1B6A" w14:textId="77777777" w:rsidR="009D4C7F" w:rsidRPr="00C139B4" w:rsidRDefault="009D4C7F" w:rsidP="002B6321">
            <w:pPr>
              <w:pStyle w:val="TAL"/>
              <w:rPr>
                <w:lang w:eastAsia="zh-CN"/>
              </w:rPr>
            </w:pPr>
          </w:p>
          <w:p w14:paraId="0F7E8668" w14:textId="77777777" w:rsidR="009D4C7F" w:rsidRPr="00C139B4" w:rsidRDefault="009D4C7F" w:rsidP="002B6321">
            <w:pPr>
              <w:pStyle w:val="TAL"/>
              <w:rPr>
                <w:lang w:eastAsia="zh-CN"/>
              </w:rPr>
            </w:pPr>
            <w:r w:rsidRPr="00C139B4">
              <w:rPr>
                <w:lang w:eastAsia="zh-CN"/>
              </w:rPr>
              <w:t>If the MME or SGSN indicates in the ULR command that it does not support the retrieval of Local</w:t>
            </w:r>
            <w:r w:rsidRPr="00C139B4">
              <w:rPr>
                <w:rFonts w:hint="eastAsia"/>
                <w:lang w:eastAsia="zh-CN"/>
              </w:rPr>
              <w:t xml:space="preserve"> Time Zone</w:t>
            </w:r>
            <w:r w:rsidRPr="00C139B4">
              <w:rPr>
                <w:lang w:eastAsia="zh-CN"/>
              </w:rPr>
              <w:t xml:space="preserve"> via IDR/IDA commands, the HSS shall not set the "Local</w:t>
            </w:r>
            <w:r w:rsidRPr="00C139B4">
              <w:rPr>
                <w:rFonts w:hint="eastAsia"/>
                <w:lang w:eastAsia="zh-CN"/>
              </w:rPr>
              <w:t xml:space="preserve"> Time Zone</w:t>
            </w:r>
            <w:r w:rsidRPr="00C139B4">
              <w:rPr>
                <w:lang w:eastAsia="zh-CN"/>
              </w:rPr>
              <w:t xml:space="preserve"> Request" bit in IDR-Flags in subsequent IDR commands towards that MME or SGSN.</w:t>
            </w:r>
          </w:p>
        </w:tc>
      </w:tr>
      <w:tr w:rsidR="009D4C7F" w:rsidRPr="00C139B4" w14:paraId="51D3BE15" w14:textId="77777777" w:rsidTr="002B6321">
        <w:trPr>
          <w:cantSplit/>
          <w:jc w:val="center"/>
        </w:trPr>
        <w:tc>
          <w:tcPr>
            <w:tcW w:w="993" w:type="dxa"/>
          </w:tcPr>
          <w:p w14:paraId="33505DF8" w14:textId="77777777" w:rsidR="009D4C7F" w:rsidRPr="00C139B4" w:rsidRDefault="009D4C7F" w:rsidP="002B6321">
            <w:pPr>
              <w:pStyle w:val="TAC"/>
              <w:rPr>
                <w:lang w:eastAsia="zh-CN"/>
              </w:rPr>
            </w:pPr>
            <w:r w:rsidRPr="00C139B4">
              <w:rPr>
                <w:lang w:eastAsia="zh-CN"/>
              </w:rPr>
              <w:t>31</w:t>
            </w:r>
          </w:p>
        </w:tc>
        <w:tc>
          <w:tcPr>
            <w:tcW w:w="1063" w:type="dxa"/>
          </w:tcPr>
          <w:p w14:paraId="2D31CEF5" w14:textId="77777777" w:rsidR="009D4C7F" w:rsidRPr="00C139B4" w:rsidRDefault="009D4C7F" w:rsidP="00677A08">
            <w:pPr>
              <w:pStyle w:val="TAL"/>
              <w:rPr>
                <w:lang w:eastAsia="zh-CN"/>
              </w:rPr>
            </w:pPr>
            <w:r w:rsidRPr="00677A08">
              <w:t>Additional MSISDN</w:t>
            </w:r>
          </w:p>
        </w:tc>
        <w:tc>
          <w:tcPr>
            <w:tcW w:w="639" w:type="dxa"/>
          </w:tcPr>
          <w:p w14:paraId="6ADD5B01" w14:textId="77777777" w:rsidR="009D4C7F" w:rsidRPr="00C139B4" w:rsidRDefault="009D4C7F" w:rsidP="002B6321">
            <w:pPr>
              <w:pStyle w:val="TAC"/>
              <w:rPr>
                <w:lang w:eastAsia="zh-CN"/>
              </w:rPr>
            </w:pPr>
            <w:r w:rsidRPr="00C139B4">
              <w:rPr>
                <w:lang w:eastAsia="zh-CN"/>
              </w:rPr>
              <w:t>O</w:t>
            </w:r>
          </w:p>
        </w:tc>
        <w:tc>
          <w:tcPr>
            <w:tcW w:w="6520" w:type="dxa"/>
          </w:tcPr>
          <w:p w14:paraId="48F91293" w14:textId="77777777" w:rsidR="009D4C7F" w:rsidRPr="00C139B4" w:rsidRDefault="009D4C7F" w:rsidP="00677A08">
            <w:pPr>
              <w:pStyle w:val="TAL"/>
              <w:rPr>
                <w:lang w:eastAsia="zh-CN"/>
              </w:rPr>
            </w:pPr>
            <w:r w:rsidRPr="00677A08">
              <w:t>Additional MSISDN</w:t>
            </w:r>
          </w:p>
          <w:p w14:paraId="164A69BF" w14:textId="77777777" w:rsidR="009D4C7F" w:rsidRPr="00C139B4" w:rsidRDefault="009D4C7F" w:rsidP="00677A08">
            <w:pPr>
              <w:pStyle w:val="TAL"/>
              <w:rPr>
                <w:lang w:val="en-US"/>
              </w:rPr>
            </w:pPr>
          </w:p>
          <w:p w14:paraId="3FC77DC8" w14:textId="77777777" w:rsidR="009D4C7F" w:rsidRPr="00C139B4" w:rsidRDefault="009D4C7F" w:rsidP="002B6321">
            <w:pPr>
              <w:pStyle w:val="TAL"/>
              <w:rPr>
                <w:lang w:eastAsia="zh-CN"/>
              </w:rPr>
            </w:pPr>
            <w:r w:rsidRPr="00C139B4">
              <w:rPr>
                <w:lang w:eastAsia="zh-CN"/>
              </w:rPr>
              <w:t>This feature is applicable for the ULR/ULA, IDR/IDA and DSR/DSA command pairs, over S6a and S6d.</w:t>
            </w:r>
          </w:p>
          <w:p w14:paraId="633140BD" w14:textId="77777777" w:rsidR="009D4C7F" w:rsidRPr="00C139B4" w:rsidRDefault="009D4C7F" w:rsidP="002B6321">
            <w:pPr>
              <w:pStyle w:val="TAL"/>
              <w:rPr>
                <w:lang w:eastAsia="zh-CN"/>
              </w:rPr>
            </w:pPr>
          </w:p>
          <w:p w14:paraId="738D7FC1" w14:textId="77777777" w:rsidR="009D4C7F" w:rsidRPr="00C139B4" w:rsidRDefault="009D4C7F" w:rsidP="002B6321">
            <w:pPr>
              <w:pStyle w:val="TAL"/>
              <w:rPr>
                <w:rFonts w:cs="Arial"/>
                <w:lang w:val="en-US"/>
              </w:rPr>
            </w:pPr>
            <w:r w:rsidRPr="00C139B4">
              <w:rPr>
                <w:rFonts w:cs="Arial"/>
                <w:lang w:val="en-US"/>
              </w:rPr>
              <w:t xml:space="preserve">If the MME or SGSN indicates in the ULR command that it does not support A-MSISDN, </w:t>
            </w:r>
            <w:r w:rsidRPr="00C139B4">
              <w:t>the HSS shall populate the MSISDN AVP either with the subscribed MSISDN or the subscribed additional MSISDN</w:t>
            </w:r>
            <w:r w:rsidRPr="00C139B4" w:rsidDel="00F93622">
              <w:t xml:space="preserve"> </w:t>
            </w:r>
            <w:r w:rsidRPr="00C139B4">
              <w:t xml:space="preserve">based on operator policy and availability and </w:t>
            </w:r>
            <w:r w:rsidRPr="00C139B4">
              <w:rPr>
                <w:rFonts w:cs="Arial"/>
                <w:lang w:val="en-US"/>
              </w:rPr>
              <w:t>the HSS shall not send IDR with the A-MSISDN AVP or DSR with the "</w:t>
            </w:r>
            <w:r w:rsidRPr="00C139B4">
              <w:rPr>
                <w:lang w:eastAsia="zh-CN"/>
              </w:rPr>
              <w:t xml:space="preserve">A-MSISDN Withdrawal" bit </w:t>
            </w:r>
            <w:r w:rsidRPr="00C139B4">
              <w:rPr>
                <w:rFonts w:cs="Arial"/>
                <w:lang w:val="en-US"/>
              </w:rPr>
              <w:t>to the serving nodes when the subscription data is changed.</w:t>
            </w:r>
          </w:p>
          <w:p w14:paraId="166AFAF0" w14:textId="77777777" w:rsidR="009D4C7F" w:rsidRPr="00C139B4" w:rsidRDefault="009D4C7F" w:rsidP="002B6321">
            <w:pPr>
              <w:pStyle w:val="TAL"/>
              <w:rPr>
                <w:rFonts w:cs="Arial"/>
                <w:lang w:val="en-US"/>
              </w:rPr>
            </w:pPr>
          </w:p>
          <w:p w14:paraId="21298B5A" w14:textId="77777777" w:rsidR="009D4C7F" w:rsidRPr="00C139B4" w:rsidRDefault="009D4C7F" w:rsidP="002B6321">
            <w:pPr>
              <w:pStyle w:val="TAL"/>
              <w:rPr>
                <w:lang w:eastAsia="zh-CN"/>
              </w:rPr>
            </w:pPr>
            <w:r w:rsidRPr="00C139B4">
              <w:rPr>
                <w:rFonts w:cs="Arial"/>
                <w:lang w:val="en-US"/>
              </w:rPr>
              <w:t xml:space="preserve">If the MME or SGSN indicates in the IDA command that it does not support this feature </w:t>
            </w:r>
            <w:r w:rsidRPr="00C139B4">
              <w:rPr>
                <w:rFonts w:hint="eastAsia"/>
              </w:rPr>
              <w:t xml:space="preserve">and the HSS has </w:t>
            </w:r>
            <w:r w:rsidRPr="00C139B4">
              <w:t xml:space="preserve">already </w:t>
            </w:r>
            <w:r w:rsidRPr="00C139B4">
              <w:rPr>
                <w:rFonts w:hint="eastAsia"/>
              </w:rPr>
              <w:t xml:space="preserve">sent </w:t>
            </w:r>
            <w:r w:rsidRPr="00C139B4">
              <w:rPr>
                <w:lang w:eastAsia="zh-CN"/>
              </w:rPr>
              <w:t>an A-MSISDN value</w:t>
            </w:r>
            <w:r w:rsidRPr="00C139B4">
              <w:rPr>
                <w:rFonts w:hint="eastAsia"/>
              </w:rPr>
              <w:t xml:space="preserve"> within IDR, the HSS may store this indication and not send any further </w:t>
            </w:r>
            <w:r w:rsidRPr="00C139B4">
              <w:rPr>
                <w:lang w:eastAsia="zh-CN"/>
              </w:rPr>
              <w:t>A-MSISDN updates</w:t>
            </w:r>
            <w:r w:rsidRPr="00C139B4">
              <w:rPr>
                <w:rFonts w:hint="eastAsia"/>
              </w:rPr>
              <w:t xml:space="preserve"> to that </w:t>
            </w:r>
            <w:r w:rsidRPr="00C139B4">
              <w:t xml:space="preserve">MME or </w:t>
            </w:r>
            <w:r w:rsidRPr="00C139B4">
              <w:rPr>
                <w:rFonts w:hint="eastAsia"/>
              </w:rPr>
              <w:t>SGSN</w:t>
            </w:r>
            <w:r w:rsidRPr="00C139B4">
              <w:rPr>
                <w:rFonts w:cs="Arial"/>
                <w:lang w:val="en-US"/>
              </w:rPr>
              <w:t>.</w:t>
            </w:r>
          </w:p>
        </w:tc>
      </w:tr>
      <w:tr w:rsidR="009D4C7F" w:rsidRPr="00C139B4" w14:paraId="66D04247" w14:textId="77777777" w:rsidTr="002B6321">
        <w:trPr>
          <w:cantSplit/>
          <w:jc w:val="center"/>
        </w:trPr>
        <w:tc>
          <w:tcPr>
            <w:tcW w:w="9215" w:type="dxa"/>
            <w:gridSpan w:val="4"/>
          </w:tcPr>
          <w:p w14:paraId="433002EC" w14:textId="77777777" w:rsidR="009D4C7F" w:rsidRPr="00C139B4" w:rsidRDefault="009D4C7F" w:rsidP="002B6321">
            <w:pPr>
              <w:pStyle w:val="TAL"/>
              <w:rPr>
                <w:bCs/>
              </w:rPr>
            </w:pPr>
            <w:r w:rsidRPr="00C139B4">
              <w:t xml:space="preserve">Feature bit: The order number of the bit within the </w:t>
            </w:r>
            <w:r w:rsidRPr="00C139B4">
              <w:rPr>
                <w:bCs/>
              </w:rPr>
              <w:t xml:space="preserve">Supported-Features AVP, e.g. </w:t>
            </w:r>
            <w:r w:rsidRPr="00C139B4">
              <w:t>"</w:t>
            </w:r>
            <w:r w:rsidRPr="00C139B4">
              <w:rPr>
                <w:bCs/>
              </w:rPr>
              <w:t>1</w:t>
            </w:r>
            <w:r w:rsidRPr="00C139B4">
              <w:t>"</w:t>
            </w:r>
            <w:r w:rsidRPr="00C139B4">
              <w:rPr>
                <w:bCs/>
              </w:rPr>
              <w:t>.</w:t>
            </w:r>
          </w:p>
          <w:p w14:paraId="23ECE2AA" w14:textId="77777777" w:rsidR="009D4C7F" w:rsidRPr="00C139B4" w:rsidRDefault="009D4C7F" w:rsidP="002B6321">
            <w:pPr>
              <w:pStyle w:val="TAL"/>
              <w:rPr>
                <w:bCs/>
              </w:rPr>
            </w:pPr>
            <w:r w:rsidRPr="00C139B4">
              <w:rPr>
                <w:bCs/>
              </w:rPr>
              <w:t xml:space="preserve">Feature: A short name that can be used to refer to the bit and to the feature, e.g. </w:t>
            </w:r>
            <w:r w:rsidRPr="00C139B4">
              <w:t>"</w:t>
            </w:r>
            <w:r w:rsidRPr="00C139B4">
              <w:rPr>
                <w:bCs/>
              </w:rPr>
              <w:t>ODB-HPLMN-APN</w:t>
            </w:r>
            <w:r w:rsidRPr="00C139B4">
              <w:t>"</w:t>
            </w:r>
            <w:r w:rsidRPr="00C139B4">
              <w:rPr>
                <w:bCs/>
              </w:rPr>
              <w:t>.</w:t>
            </w:r>
          </w:p>
          <w:p w14:paraId="0DF4CAAD" w14:textId="77777777" w:rsidR="00C31AA7" w:rsidRPr="00C139B4" w:rsidRDefault="009D4C7F" w:rsidP="002B6321">
            <w:pPr>
              <w:pStyle w:val="TAL"/>
              <w:rPr>
                <w:bCs/>
              </w:rPr>
            </w:pPr>
            <w:r w:rsidRPr="00C139B4">
              <w:rPr>
                <w:bCs/>
              </w:rPr>
              <w:t>M/O: Defines if the implementation of the feature is mandatory (</w:t>
            </w:r>
            <w:r w:rsidRPr="00C139B4">
              <w:t>"</w:t>
            </w:r>
            <w:r w:rsidRPr="00C139B4">
              <w:rPr>
                <w:bCs/>
              </w:rPr>
              <w:t>M</w:t>
            </w:r>
            <w:r w:rsidRPr="00C139B4">
              <w:t>"</w:t>
            </w:r>
            <w:r w:rsidRPr="00C139B4">
              <w:rPr>
                <w:bCs/>
              </w:rPr>
              <w:t>) or optional (</w:t>
            </w:r>
            <w:r w:rsidRPr="00C139B4">
              <w:t>"</w:t>
            </w:r>
            <w:r w:rsidRPr="00C139B4">
              <w:rPr>
                <w:bCs/>
              </w:rPr>
              <w:t>O</w:t>
            </w:r>
            <w:r w:rsidRPr="00C139B4">
              <w:t>"</w:t>
            </w:r>
            <w:r w:rsidRPr="00C139B4">
              <w:rPr>
                <w:bCs/>
              </w:rPr>
              <w:t>).</w:t>
            </w:r>
          </w:p>
          <w:p w14:paraId="5C28700C" w14:textId="03100626" w:rsidR="009D4C7F" w:rsidRPr="00C139B4" w:rsidRDefault="009D4C7F" w:rsidP="002B6321">
            <w:pPr>
              <w:pStyle w:val="TAL"/>
            </w:pPr>
            <w:r w:rsidRPr="00C139B4">
              <w:t>Description: A clear textual description of the feature.</w:t>
            </w:r>
          </w:p>
          <w:p w14:paraId="165F7320" w14:textId="77777777" w:rsidR="009D4C7F" w:rsidRPr="00C139B4" w:rsidRDefault="009D4C7F" w:rsidP="002B6321">
            <w:pPr>
              <w:pStyle w:val="TAL"/>
            </w:pPr>
            <w:r w:rsidRPr="00C139B4">
              <w:t>NOTE 1:</w:t>
            </w:r>
            <w:r>
              <w:tab/>
            </w:r>
            <w:r w:rsidRPr="00C139B4">
              <w:t>If both</w:t>
            </w:r>
            <w:r w:rsidRPr="00C139B4">
              <w:rPr>
                <w:rFonts w:hint="eastAsia"/>
                <w:lang w:eastAsia="zh-CN"/>
              </w:rPr>
              <w:t xml:space="preserve"> bits, </w:t>
            </w:r>
            <w:r w:rsidRPr="00C139B4">
              <w:t xml:space="preserve">corresponding </w:t>
            </w:r>
            <w:r w:rsidRPr="00C139B4">
              <w:rPr>
                <w:rFonts w:hint="eastAsia"/>
                <w:lang w:eastAsia="zh-CN"/>
              </w:rPr>
              <w:t xml:space="preserve">to the </w:t>
            </w:r>
            <w:r w:rsidRPr="00C139B4">
              <w:t>feature defined for Lg interface and Lgd interface respectively</w:t>
            </w:r>
            <w:r w:rsidRPr="00C139B4">
              <w:rPr>
                <w:rFonts w:hint="eastAsia"/>
                <w:lang w:eastAsia="zh-CN"/>
              </w:rPr>
              <w:t>,</w:t>
            </w:r>
            <w:r w:rsidRPr="00C139B4">
              <w:t xml:space="preserve"> are not set, and the HSS supports the feature, the HSS shall not send </w:t>
            </w:r>
            <w:r w:rsidRPr="00C139B4">
              <w:rPr>
                <w:rFonts w:hint="eastAsia"/>
              </w:rPr>
              <w:t>the related LCS information</w:t>
            </w:r>
            <w:r w:rsidRPr="00C139B4">
              <w:t xml:space="preserve"> to the SGSN within ULA and IDR.</w:t>
            </w:r>
          </w:p>
        </w:tc>
      </w:tr>
    </w:tbl>
    <w:p w14:paraId="5E8B8BB6" w14:textId="77777777" w:rsidR="009D4C7F" w:rsidRPr="00C139B4" w:rsidRDefault="009D4C7F" w:rsidP="009D4C7F"/>
    <w:p w14:paraId="2A7BB0DE" w14:textId="77777777" w:rsidR="009D4C7F" w:rsidRPr="00C139B4" w:rsidRDefault="009D4C7F" w:rsidP="009D4C7F">
      <w:pPr>
        <w:pStyle w:val="TH"/>
        <w:rPr>
          <w:lang w:eastAsia="zh-CN"/>
        </w:rPr>
      </w:pPr>
      <w:r w:rsidRPr="00C139B4">
        <w:t>Table 7.3.10/</w:t>
      </w:r>
      <w:r w:rsidRPr="00C139B4">
        <w:rPr>
          <w:rFonts w:hint="eastAsia"/>
          <w:lang w:eastAsia="zh-CN"/>
        </w:rPr>
        <w:t>2</w:t>
      </w:r>
      <w:r w:rsidRPr="00C139B4">
        <w:t xml:space="preserve">: Features of Feature-List-ID </w:t>
      </w:r>
      <w:r w:rsidRPr="00C139B4">
        <w:rPr>
          <w:rFonts w:hint="eastAsia"/>
          <w:lang w:eastAsia="zh-CN"/>
        </w:rPr>
        <w:t>2</w:t>
      </w:r>
      <w:r w:rsidRPr="00C139B4">
        <w:t xml:space="preserve"> used in S6a/S6d</w:t>
      </w:r>
    </w:p>
    <w:tbl>
      <w:tblPr>
        <w:tblW w:w="10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2182"/>
        <w:gridCol w:w="639"/>
        <w:gridCol w:w="6521"/>
      </w:tblGrid>
      <w:tr w:rsidR="009D4C7F" w:rsidRPr="00C139B4" w14:paraId="51888076" w14:textId="77777777" w:rsidTr="002B6321">
        <w:trPr>
          <w:cantSplit/>
          <w:jc w:val="center"/>
        </w:trPr>
        <w:tc>
          <w:tcPr>
            <w:tcW w:w="993" w:type="dxa"/>
          </w:tcPr>
          <w:p w14:paraId="663CEFC4" w14:textId="77777777" w:rsidR="009D4C7F" w:rsidRPr="00C139B4" w:rsidRDefault="009D4C7F" w:rsidP="002B6321">
            <w:pPr>
              <w:pStyle w:val="TAH"/>
            </w:pPr>
            <w:r w:rsidRPr="00C139B4">
              <w:t>Feature bit</w:t>
            </w:r>
          </w:p>
        </w:tc>
        <w:tc>
          <w:tcPr>
            <w:tcW w:w="2182" w:type="dxa"/>
          </w:tcPr>
          <w:p w14:paraId="4AC7181B" w14:textId="77777777" w:rsidR="009D4C7F" w:rsidRPr="00C139B4" w:rsidRDefault="009D4C7F" w:rsidP="002B6321">
            <w:pPr>
              <w:pStyle w:val="TAH"/>
            </w:pPr>
            <w:r w:rsidRPr="00C139B4">
              <w:t>Feature</w:t>
            </w:r>
          </w:p>
        </w:tc>
        <w:tc>
          <w:tcPr>
            <w:tcW w:w="639" w:type="dxa"/>
          </w:tcPr>
          <w:p w14:paraId="52F49ED8" w14:textId="77777777" w:rsidR="009D4C7F" w:rsidRPr="00C139B4" w:rsidRDefault="009D4C7F" w:rsidP="002B6321">
            <w:pPr>
              <w:pStyle w:val="TAH"/>
            </w:pPr>
            <w:r w:rsidRPr="00C139B4">
              <w:t>M/O</w:t>
            </w:r>
          </w:p>
        </w:tc>
        <w:tc>
          <w:tcPr>
            <w:tcW w:w="6521" w:type="dxa"/>
          </w:tcPr>
          <w:p w14:paraId="0D7EB8E9" w14:textId="77777777" w:rsidR="009D4C7F" w:rsidRPr="00C139B4" w:rsidRDefault="009D4C7F" w:rsidP="002B6321">
            <w:pPr>
              <w:pStyle w:val="TAH"/>
            </w:pPr>
            <w:r w:rsidRPr="00C139B4">
              <w:t>Description</w:t>
            </w:r>
          </w:p>
        </w:tc>
      </w:tr>
      <w:tr w:rsidR="009D4C7F" w:rsidRPr="00C139B4" w14:paraId="13A61FE6" w14:textId="77777777" w:rsidTr="002B6321">
        <w:trPr>
          <w:cantSplit/>
          <w:jc w:val="center"/>
        </w:trPr>
        <w:tc>
          <w:tcPr>
            <w:tcW w:w="993" w:type="dxa"/>
          </w:tcPr>
          <w:p w14:paraId="7CB50315" w14:textId="77777777" w:rsidR="009D4C7F" w:rsidRPr="00C139B4" w:rsidRDefault="009D4C7F" w:rsidP="002B6321">
            <w:pPr>
              <w:pStyle w:val="TAC"/>
              <w:rPr>
                <w:lang w:eastAsia="zh-CN"/>
              </w:rPr>
            </w:pPr>
            <w:r w:rsidRPr="00C139B4">
              <w:rPr>
                <w:rFonts w:hint="eastAsia"/>
                <w:lang w:eastAsia="zh-CN"/>
              </w:rPr>
              <w:t>0</w:t>
            </w:r>
          </w:p>
        </w:tc>
        <w:tc>
          <w:tcPr>
            <w:tcW w:w="2182" w:type="dxa"/>
          </w:tcPr>
          <w:p w14:paraId="47444320" w14:textId="77777777" w:rsidR="009D4C7F" w:rsidRPr="00C139B4" w:rsidRDefault="009D4C7F" w:rsidP="002B6321">
            <w:pPr>
              <w:pStyle w:val="TAL"/>
            </w:pPr>
            <w:r w:rsidRPr="00C139B4">
              <w:rPr>
                <w:rFonts w:hint="eastAsia"/>
                <w:lang w:eastAsia="zh-CN"/>
              </w:rPr>
              <w:t>SMS in MME</w:t>
            </w:r>
          </w:p>
        </w:tc>
        <w:tc>
          <w:tcPr>
            <w:tcW w:w="639" w:type="dxa"/>
          </w:tcPr>
          <w:p w14:paraId="20CFFE44" w14:textId="77777777" w:rsidR="009D4C7F" w:rsidRPr="00C139B4" w:rsidRDefault="009D4C7F" w:rsidP="002B6321">
            <w:pPr>
              <w:pStyle w:val="TAC"/>
            </w:pPr>
            <w:r w:rsidRPr="00C139B4">
              <w:rPr>
                <w:lang w:eastAsia="zh-CN"/>
              </w:rPr>
              <w:t>O</w:t>
            </w:r>
          </w:p>
        </w:tc>
        <w:tc>
          <w:tcPr>
            <w:tcW w:w="6521" w:type="dxa"/>
          </w:tcPr>
          <w:p w14:paraId="665A2FCC" w14:textId="77777777" w:rsidR="009D4C7F" w:rsidRPr="00C139B4" w:rsidRDefault="009D4C7F" w:rsidP="00677A08">
            <w:pPr>
              <w:pStyle w:val="TAL"/>
              <w:rPr>
                <w:lang w:eastAsia="zh-CN"/>
              </w:rPr>
            </w:pPr>
            <w:r w:rsidRPr="00677A08">
              <w:rPr>
                <w:rFonts w:hint="eastAsia"/>
              </w:rPr>
              <w:t>SMS in MME</w:t>
            </w:r>
          </w:p>
          <w:p w14:paraId="2CE88EAF" w14:textId="77777777" w:rsidR="009D4C7F" w:rsidRPr="00C139B4" w:rsidRDefault="009D4C7F" w:rsidP="00677A08">
            <w:pPr>
              <w:pStyle w:val="TAL"/>
              <w:rPr>
                <w:lang w:eastAsia="zh-CN"/>
              </w:rPr>
            </w:pPr>
          </w:p>
          <w:p w14:paraId="5DEB3090" w14:textId="77777777" w:rsidR="00C31AA7" w:rsidRPr="00C139B4" w:rsidRDefault="009D4C7F" w:rsidP="002B6321">
            <w:pPr>
              <w:pStyle w:val="TAL"/>
              <w:rPr>
                <w:lang w:eastAsia="zh-CN"/>
              </w:rPr>
            </w:pPr>
            <w:r w:rsidRPr="00C139B4">
              <w:rPr>
                <w:lang w:eastAsia="zh-CN"/>
              </w:rPr>
              <w:t>This feature is applicable for the ULR/ULA</w:t>
            </w:r>
            <w:r w:rsidRPr="00C139B4">
              <w:rPr>
                <w:rFonts w:hint="eastAsia"/>
                <w:lang w:eastAsia="zh-CN"/>
              </w:rPr>
              <w:t>,</w:t>
            </w:r>
            <w:r w:rsidRPr="00C139B4">
              <w:rPr>
                <w:lang w:eastAsia="zh-CN"/>
              </w:rPr>
              <w:t xml:space="preserve"> IDR/IDA, DSR/DSA, NOR/NOA command pair</w:t>
            </w:r>
            <w:r w:rsidRPr="00C139B4">
              <w:rPr>
                <w:rFonts w:hint="eastAsia"/>
                <w:lang w:eastAsia="zh-CN"/>
              </w:rPr>
              <w:t>s,</w:t>
            </w:r>
            <w:r w:rsidRPr="00C139B4">
              <w:rPr>
                <w:lang w:eastAsia="zh-CN"/>
              </w:rPr>
              <w:t xml:space="preserve"> over S6</w:t>
            </w:r>
            <w:r w:rsidRPr="00C139B4">
              <w:rPr>
                <w:rFonts w:hint="eastAsia"/>
                <w:lang w:eastAsia="zh-CN"/>
              </w:rPr>
              <w:t>a</w:t>
            </w:r>
            <w:r w:rsidRPr="00C139B4">
              <w:rPr>
                <w:lang w:eastAsia="zh-CN"/>
              </w:rPr>
              <w:t>.</w:t>
            </w:r>
          </w:p>
          <w:p w14:paraId="2A297DB5" w14:textId="22B2F994" w:rsidR="009D4C7F" w:rsidRPr="00C139B4" w:rsidRDefault="009D4C7F" w:rsidP="002B6321">
            <w:pPr>
              <w:pStyle w:val="TAL"/>
              <w:rPr>
                <w:lang w:eastAsia="zh-CN"/>
              </w:rPr>
            </w:pPr>
          </w:p>
          <w:p w14:paraId="6679B493" w14:textId="77777777" w:rsidR="00C31AA7" w:rsidRPr="00C139B4" w:rsidRDefault="009D4C7F" w:rsidP="002B6321">
            <w:pPr>
              <w:pStyle w:val="TAL"/>
              <w:rPr>
                <w:lang w:eastAsia="zh-CN"/>
              </w:rPr>
            </w:pPr>
            <w:r w:rsidRPr="00C139B4">
              <w:rPr>
                <w:rFonts w:hint="eastAsia"/>
                <w:lang w:eastAsia="zh-CN"/>
              </w:rPr>
              <w:t xml:space="preserve">It is used by the MME to </w:t>
            </w:r>
            <w:r w:rsidRPr="00C139B4">
              <w:t>notify the HSS it is capable of SMS transfer without the need of establishing an SGs association with a</w:t>
            </w:r>
            <w:r w:rsidRPr="00C139B4">
              <w:rPr>
                <w:rFonts w:hint="eastAsia"/>
                <w:lang w:eastAsia="zh-CN"/>
              </w:rPr>
              <w:t>n</w:t>
            </w:r>
            <w:r w:rsidRPr="00C139B4">
              <w:t xml:space="preserve"> MSC</w:t>
            </w:r>
            <w:r w:rsidRPr="00C139B4">
              <w:rPr>
                <w:lang w:eastAsia="zh-CN"/>
              </w:rPr>
              <w:t>.</w:t>
            </w:r>
          </w:p>
          <w:p w14:paraId="650B4371" w14:textId="66114697" w:rsidR="009D4C7F" w:rsidRPr="00C139B4" w:rsidRDefault="009D4C7F" w:rsidP="002B6321">
            <w:pPr>
              <w:pStyle w:val="TAL"/>
              <w:rPr>
                <w:lang w:eastAsia="zh-CN"/>
              </w:rPr>
            </w:pPr>
          </w:p>
          <w:p w14:paraId="7C273C36" w14:textId="77777777" w:rsidR="009D4C7F" w:rsidRPr="00C139B4" w:rsidRDefault="009D4C7F" w:rsidP="002B6321">
            <w:pPr>
              <w:pStyle w:val="TAL"/>
              <w:rPr>
                <w:lang w:eastAsia="zh-CN"/>
              </w:rPr>
            </w:pPr>
            <w:r w:rsidRPr="00C139B4">
              <w:t xml:space="preserve">If the MME does not support this feature, the HSS shall not send </w:t>
            </w:r>
            <w:r w:rsidRPr="00C139B4">
              <w:rPr>
                <w:rFonts w:hint="eastAsia"/>
                <w:lang w:eastAsia="zh-CN"/>
              </w:rPr>
              <w:t>the related SMS information</w:t>
            </w:r>
            <w:r w:rsidRPr="00C139B4">
              <w:t xml:space="preserve"> to the MME within ULA.</w:t>
            </w:r>
          </w:p>
          <w:p w14:paraId="083DCE9E" w14:textId="77777777" w:rsidR="009D4C7F" w:rsidRPr="00C139B4" w:rsidRDefault="009D4C7F" w:rsidP="002B6321">
            <w:pPr>
              <w:pStyle w:val="TAL"/>
              <w:rPr>
                <w:lang w:eastAsia="zh-CN"/>
              </w:rPr>
            </w:pPr>
          </w:p>
          <w:p w14:paraId="462C458F" w14:textId="77777777" w:rsidR="009D4C7F" w:rsidRPr="00C139B4" w:rsidRDefault="009D4C7F" w:rsidP="002B6321">
            <w:pPr>
              <w:pStyle w:val="TAL"/>
              <w:rPr>
                <w:lang w:eastAsia="zh-CN"/>
              </w:rPr>
            </w:pPr>
            <w:r w:rsidRPr="00C139B4">
              <w:rPr>
                <w:rFonts w:hint="eastAsia"/>
              </w:rPr>
              <w:t>If the</w:t>
            </w:r>
            <w:r w:rsidRPr="00C139B4">
              <w:t xml:space="preserve"> MME </w:t>
            </w:r>
            <w:r w:rsidRPr="00C139B4">
              <w:rPr>
                <w:rFonts w:hint="eastAsia"/>
              </w:rPr>
              <w:t xml:space="preserve">does not indicate support of this feature in IDA, and the HSS has sent </w:t>
            </w:r>
            <w:r w:rsidRPr="00C139B4">
              <w:rPr>
                <w:rFonts w:hint="eastAsia"/>
                <w:lang w:eastAsia="zh-CN"/>
              </w:rPr>
              <w:t>the related SMS information</w:t>
            </w:r>
            <w:r w:rsidRPr="00C139B4">
              <w:rPr>
                <w:rFonts w:hint="eastAsia"/>
              </w:rPr>
              <w:t xml:space="preserve"> within IDR, the HSS may store this indication, and not send any further </w:t>
            </w:r>
            <w:r w:rsidRPr="00C139B4">
              <w:rPr>
                <w:rFonts w:hint="eastAsia"/>
                <w:lang w:eastAsia="zh-CN"/>
              </w:rPr>
              <w:t>SMS information</w:t>
            </w:r>
            <w:r w:rsidRPr="00C139B4">
              <w:rPr>
                <w:rFonts w:hint="eastAsia"/>
              </w:rPr>
              <w:t xml:space="preserve"> to that </w:t>
            </w:r>
            <w:r w:rsidRPr="00C139B4">
              <w:t>MME</w:t>
            </w:r>
            <w:r w:rsidRPr="00C139B4">
              <w:rPr>
                <w:rFonts w:hint="eastAsia"/>
              </w:rPr>
              <w:t>.</w:t>
            </w:r>
          </w:p>
          <w:p w14:paraId="2B7567B3" w14:textId="77777777" w:rsidR="009D4C7F" w:rsidRPr="00C139B4" w:rsidRDefault="009D4C7F" w:rsidP="002B6321">
            <w:pPr>
              <w:pStyle w:val="TAL"/>
              <w:rPr>
                <w:lang w:eastAsia="zh-CN"/>
              </w:rPr>
            </w:pPr>
          </w:p>
          <w:p w14:paraId="52181551" w14:textId="77777777" w:rsidR="009D4C7F" w:rsidRPr="00C139B4" w:rsidRDefault="009D4C7F" w:rsidP="002B6321">
            <w:pPr>
              <w:pStyle w:val="TAL"/>
            </w:pPr>
            <w:r w:rsidRPr="00C139B4">
              <w:t xml:space="preserve">If the HSS does not support this feature, the HSS shall ignore any request for a registration for SMS; </w:t>
            </w:r>
            <w:r w:rsidRPr="00C139B4">
              <w:rPr>
                <w:rFonts w:hint="eastAsia"/>
              </w:rPr>
              <w:t xml:space="preserve">the </w:t>
            </w:r>
            <w:r w:rsidRPr="00C139B4">
              <w:t>MME</w:t>
            </w:r>
            <w:r w:rsidRPr="00C139B4">
              <w:rPr>
                <w:rFonts w:hint="eastAsia"/>
              </w:rPr>
              <w:t xml:space="preserve"> may store this </w:t>
            </w:r>
            <w:r w:rsidRPr="00C139B4">
              <w:t xml:space="preserve">feature </w:t>
            </w:r>
            <w:r w:rsidRPr="00C139B4">
              <w:rPr>
                <w:rFonts w:hint="eastAsia"/>
              </w:rPr>
              <w:t xml:space="preserve">indication, and </w:t>
            </w:r>
            <w:r w:rsidRPr="00C139B4">
              <w:t xml:space="preserve">not </w:t>
            </w:r>
            <w:r w:rsidRPr="00C139B4">
              <w:rPr>
                <w:rFonts w:hint="eastAsia"/>
              </w:rPr>
              <w:t xml:space="preserve">send any </w:t>
            </w:r>
            <w:r w:rsidRPr="00C139B4">
              <w:t>further request for a registration for SMS to the HSS.</w:t>
            </w:r>
          </w:p>
          <w:p w14:paraId="00F6B5B9" w14:textId="77777777" w:rsidR="009D4C7F" w:rsidRPr="00C139B4" w:rsidRDefault="009D4C7F" w:rsidP="002B6321">
            <w:pPr>
              <w:pStyle w:val="TAL"/>
            </w:pPr>
          </w:p>
        </w:tc>
      </w:tr>
      <w:tr w:rsidR="009D4C7F" w:rsidRPr="00C139B4" w14:paraId="49E38D50" w14:textId="77777777" w:rsidTr="002B6321">
        <w:trPr>
          <w:cantSplit/>
          <w:jc w:val="center"/>
        </w:trPr>
        <w:tc>
          <w:tcPr>
            <w:tcW w:w="993" w:type="dxa"/>
          </w:tcPr>
          <w:p w14:paraId="67227C0B" w14:textId="77777777" w:rsidR="009D4C7F" w:rsidRPr="00C139B4" w:rsidRDefault="009D4C7F" w:rsidP="002B6321">
            <w:pPr>
              <w:pStyle w:val="TAC"/>
              <w:rPr>
                <w:lang w:eastAsia="zh-CN"/>
              </w:rPr>
            </w:pPr>
            <w:r w:rsidRPr="00C139B4">
              <w:rPr>
                <w:rFonts w:hint="eastAsia"/>
                <w:lang w:eastAsia="zh-CN"/>
              </w:rPr>
              <w:t>1</w:t>
            </w:r>
          </w:p>
        </w:tc>
        <w:tc>
          <w:tcPr>
            <w:tcW w:w="2182" w:type="dxa"/>
          </w:tcPr>
          <w:p w14:paraId="30FD8DE6" w14:textId="77777777" w:rsidR="009D4C7F" w:rsidRPr="00C139B4" w:rsidRDefault="009D4C7F" w:rsidP="002B6321">
            <w:pPr>
              <w:pStyle w:val="TAL"/>
            </w:pPr>
            <w:r w:rsidRPr="00C139B4">
              <w:rPr>
                <w:rFonts w:hint="eastAsia"/>
                <w:lang w:eastAsia="zh-CN"/>
              </w:rPr>
              <w:t>SMS in SGSN</w:t>
            </w:r>
          </w:p>
        </w:tc>
        <w:tc>
          <w:tcPr>
            <w:tcW w:w="639" w:type="dxa"/>
          </w:tcPr>
          <w:p w14:paraId="0A396EE6" w14:textId="77777777" w:rsidR="009D4C7F" w:rsidRPr="00C139B4" w:rsidRDefault="009D4C7F" w:rsidP="002B6321">
            <w:pPr>
              <w:pStyle w:val="TAC"/>
            </w:pPr>
            <w:r w:rsidRPr="00C139B4">
              <w:rPr>
                <w:lang w:eastAsia="zh-CN"/>
              </w:rPr>
              <w:t>O</w:t>
            </w:r>
          </w:p>
        </w:tc>
        <w:tc>
          <w:tcPr>
            <w:tcW w:w="6521" w:type="dxa"/>
          </w:tcPr>
          <w:p w14:paraId="586025D3" w14:textId="77777777" w:rsidR="009D4C7F" w:rsidRPr="00C139B4" w:rsidRDefault="009D4C7F" w:rsidP="00677A08">
            <w:pPr>
              <w:pStyle w:val="TAL"/>
              <w:rPr>
                <w:lang w:eastAsia="zh-CN"/>
              </w:rPr>
            </w:pPr>
            <w:r w:rsidRPr="00677A08">
              <w:rPr>
                <w:rFonts w:hint="eastAsia"/>
              </w:rPr>
              <w:t>SMS in SGSN</w:t>
            </w:r>
          </w:p>
          <w:p w14:paraId="7B97F94C" w14:textId="77777777" w:rsidR="009D4C7F" w:rsidRPr="00C139B4" w:rsidRDefault="009D4C7F" w:rsidP="00677A08">
            <w:pPr>
              <w:pStyle w:val="TAL"/>
              <w:rPr>
                <w:lang w:eastAsia="zh-CN"/>
              </w:rPr>
            </w:pPr>
          </w:p>
          <w:p w14:paraId="0813A977" w14:textId="77777777" w:rsidR="00C31AA7" w:rsidRPr="00C139B4" w:rsidRDefault="009D4C7F" w:rsidP="002B6321">
            <w:pPr>
              <w:pStyle w:val="TAL"/>
              <w:rPr>
                <w:lang w:eastAsia="zh-CN"/>
              </w:rPr>
            </w:pPr>
            <w:r w:rsidRPr="00C139B4">
              <w:rPr>
                <w:lang w:eastAsia="zh-CN"/>
              </w:rPr>
              <w:t>This feature is applicable for the ULR/ULA command pair</w:t>
            </w:r>
            <w:r w:rsidRPr="00C139B4">
              <w:rPr>
                <w:rFonts w:hint="eastAsia"/>
                <w:lang w:eastAsia="zh-CN"/>
              </w:rPr>
              <w:t>,</w:t>
            </w:r>
            <w:r w:rsidRPr="00C139B4">
              <w:rPr>
                <w:lang w:eastAsia="zh-CN"/>
              </w:rPr>
              <w:t xml:space="preserve"> over S6d.</w:t>
            </w:r>
          </w:p>
          <w:p w14:paraId="16882DD0" w14:textId="7558ECF4" w:rsidR="009D4C7F" w:rsidRPr="00C139B4" w:rsidRDefault="009D4C7F" w:rsidP="002B6321">
            <w:pPr>
              <w:pStyle w:val="TAL"/>
              <w:rPr>
                <w:lang w:eastAsia="zh-CN"/>
              </w:rPr>
            </w:pPr>
          </w:p>
          <w:p w14:paraId="015235B8" w14:textId="77777777" w:rsidR="009D4C7F" w:rsidRPr="00C139B4" w:rsidRDefault="009D4C7F" w:rsidP="002B6321">
            <w:pPr>
              <w:pStyle w:val="TAL"/>
            </w:pPr>
            <w:r w:rsidRPr="00C139B4">
              <w:rPr>
                <w:rFonts w:hint="eastAsia"/>
                <w:lang w:eastAsia="zh-CN"/>
              </w:rPr>
              <w:t xml:space="preserve">If </w:t>
            </w:r>
            <w:r w:rsidRPr="00C139B4">
              <w:rPr>
                <w:lang w:eastAsia="zh-CN"/>
              </w:rPr>
              <w:t xml:space="preserve">the SGSN indicates in the ULR command that it does not support </w:t>
            </w:r>
            <w:r w:rsidRPr="00C139B4">
              <w:rPr>
                <w:rFonts w:hint="eastAsia"/>
                <w:lang w:eastAsia="zh-CN"/>
              </w:rPr>
              <w:t>this feature</w:t>
            </w:r>
            <w:r w:rsidRPr="00C139B4">
              <w:rPr>
                <w:lang w:eastAsia="zh-CN"/>
              </w:rPr>
              <w:t xml:space="preserve">, the HSS shall not </w:t>
            </w:r>
            <w:r w:rsidRPr="00C139B4">
              <w:rPr>
                <w:rFonts w:hint="eastAsia"/>
                <w:lang w:eastAsia="zh-CN"/>
              </w:rPr>
              <w:t xml:space="preserve">indicate </w:t>
            </w:r>
            <w:r w:rsidRPr="00C139B4">
              <w:t xml:space="preserve">"SMS in SGSN </w:t>
            </w:r>
            <w:r w:rsidRPr="00C139B4">
              <w:rPr>
                <w:rFonts w:hint="eastAsia"/>
                <w:lang w:eastAsia="zh-CN"/>
              </w:rPr>
              <w:t>Allowed</w:t>
            </w:r>
            <w:r w:rsidRPr="00C139B4">
              <w:t>"</w:t>
            </w:r>
            <w:r w:rsidRPr="00C139B4">
              <w:rPr>
                <w:rFonts w:hint="eastAsia"/>
                <w:lang w:eastAsia="zh-CN"/>
              </w:rPr>
              <w:t xml:space="preserve"> to </w:t>
            </w:r>
            <w:r w:rsidRPr="00C139B4">
              <w:rPr>
                <w:lang w:eastAsia="zh-CN"/>
              </w:rPr>
              <w:t>the</w:t>
            </w:r>
            <w:r w:rsidRPr="00C139B4">
              <w:rPr>
                <w:rFonts w:hint="eastAsia"/>
                <w:lang w:eastAsia="zh-CN"/>
              </w:rPr>
              <w:t xml:space="preserve"> SGSN</w:t>
            </w:r>
            <w:r w:rsidRPr="00C139B4">
              <w:rPr>
                <w:lang w:eastAsia="zh-CN"/>
              </w:rPr>
              <w:t>.</w:t>
            </w:r>
          </w:p>
        </w:tc>
      </w:tr>
      <w:tr w:rsidR="009D4C7F" w:rsidRPr="00C139B4" w14:paraId="0E91F67A" w14:textId="77777777" w:rsidTr="002B6321">
        <w:trPr>
          <w:cantSplit/>
          <w:jc w:val="center"/>
        </w:trPr>
        <w:tc>
          <w:tcPr>
            <w:tcW w:w="993" w:type="dxa"/>
          </w:tcPr>
          <w:p w14:paraId="39B11C1E" w14:textId="77777777" w:rsidR="009D4C7F" w:rsidRPr="00C139B4" w:rsidRDefault="009D4C7F" w:rsidP="002B6321">
            <w:pPr>
              <w:pStyle w:val="TAC"/>
              <w:rPr>
                <w:lang w:eastAsia="zh-CN"/>
              </w:rPr>
            </w:pPr>
            <w:r w:rsidRPr="00C139B4">
              <w:rPr>
                <w:rFonts w:hint="eastAsia"/>
                <w:lang w:eastAsia="zh-CN"/>
              </w:rPr>
              <w:t>2</w:t>
            </w:r>
          </w:p>
        </w:tc>
        <w:tc>
          <w:tcPr>
            <w:tcW w:w="2182" w:type="dxa"/>
          </w:tcPr>
          <w:p w14:paraId="5A9078F9" w14:textId="77777777" w:rsidR="009D4C7F" w:rsidRPr="00C139B4" w:rsidRDefault="009D4C7F" w:rsidP="002B6321">
            <w:pPr>
              <w:pStyle w:val="TAL"/>
              <w:rPr>
                <w:lang w:eastAsia="zh-CN"/>
              </w:rPr>
            </w:pPr>
            <w:r w:rsidRPr="00C139B4">
              <w:rPr>
                <w:lang w:eastAsia="zh-CN"/>
              </w:rPr>
              <w:t>Dia-</w:t>
            </w:r>
            <w:r w:rsidRPr="00C139B4">
              <w:rPr>
                <w:rFonts w:hint="eastAsia"/>
                <w:lang w:eastAsia="zh-CN"/>
              </w:rPr>
              <w:t>LCS-all-PrivExcep</w:t>
            </w:r>
          </w:p>
          <w:p w14:paraId="737DCCA2" w14:textId="77777777" w:rsidR="009D4C7F" w:rsidRPr="00C139B4" w:rsidRDefault="009D4C7F" w:rsidP="002B6321">
            <w:pPr>
              <w:pStyle w:val="TAL"/>
              <w:rPr>
                <w:lang w:eastAsia="zh-CN"/>
              </w:rPr>
            </w:pPr>
            <w:r w:rsidRPr="00C139B4">
              <w:rPr>
                <w:lang w:eastAsia="zh-CN"/>
              </w:rPr>
              <w:t>(NOTE 1)</w:t>
            </w:r>
          </w:p>
        </w:tc>
        <w:tc>
          <w:tcPr>
            <w:tcW w:w="639" w:type="dxa"/>
          </w:tcPr>
          <w:p w14:paraId="3C205D6F" w14:textId="77777777" w:rsidR="009D4C7F" w:rsidRPr="00C139B4" w:rsidRDefault="009D4C7F" w:rsidP="002B6321">
            <w:pPr>
              <w:pStyle w:val="TAC"/>
              <w:rPr>
                <w:lang w:eastAsia="zh-CN"/>
              </w:rPr>
            </w:pPr>
            <w:r w:rsidRPr="00C139B4">
              <w:rPr>
                <w:rFonts w:hint="eastAsia"/>
                <w:lang w:eastAsia="zh-CN"/>
              </w:rPr>
              <w:t>O</w:t>
            </w:r>
          </w:p>
        </w:tc>
        <w:tc>
          <w:tcPr>
            <w:tcW w:w="6521" w:type="dxa"/>
          </w:tcPr>
          <w:p w14:paraId="40AD4B75" w14:textId="77777777" w:rsidR="009D4C7F" w:rsidRPr="00C139B4" w:rsidRDefault="009D4C7F" w:rsidP="00677A08">
            <w:pPr>
              <w:pStyle w:val="TAL"/>
            </w:pPr>
            <w:r w:rsidRPr="00677A08">
              <w:rPr>
                <w:rFonts w:hint="eastAsia"/>
              </w:rPr>
              <w:t>A</w:t>
            </w:r>
            <w:r w:rsidRPr="00677A08">
              <w:t>ll LCS Privacy Exception Classes</w:t>
            </w:r>
          </w:p>
          <w:p w14:paraId="5334A311" w14:textId="77777777" w:rsidR="009D4C7F" w:rsidRPr="00C139B4" w:rsidRDefault="009D4C7F" w:rsidP="00677A08">
            <w:pPr>
              <w:pStyle w:val="TAL"/>
            </w:pPr>
          </w:p>
          <w:p w14:paraId="25609BAB" w14:textId="77777777" w:rsidR="009D4C7F" w:rsidRPr="00C139B4" w:rsidRDefault="009D4C7F" w:rsidP="00677A08">
            <w:pPr>
              <w:pStyle w:val="TAL"/>
              <w:rPr>
                <w:lang w:eastAsia="zh-CN"/>
              </w:rPr>
            </w:pPr>
            <w:r w:rsidRPr="00677A08">
              <w:t>This feature is applicable for the ULR/ULA and IDR/IDA command pairs over the S6d interface, when the SGSN supports Diameter based Lgd interface.</w:t>
            </w:r>
          </w:p>
          <w:p w14:paraId="0640B675" w14:textId="77777777" w:rsidR="009D4C7F" w:rsidRPr="00C139B4" w:rsidRDefault="009D4C7F" w:rsidP="00677A08">
            <w:pPr>
              <w:pStyle w:val="TAL"/>
              <w:rPr>
                <w:lang w:eastAsia="zh-CN"/>
              </w:rPr>
            </w:pPr>
            <w:r w:rsidRPr="00677A08">
              <w:t xml:space="preserve">If the SGSN does not support this feature, the HSS shall not send </w:t>
            </w:r>
            <w:r w:rsidRPr="00677A08">
              <w:rPr>
                <w:rFonts w:hint="eastAsia"/>
              </w:rPr>
              <w:t>the related LCS information</w:t>
            </w:r>
            <w:r w:rsidRPr="00677A08">
              <w:t xml:space="preserve"> to the SGSN within ULA.</w:t>
            </w:r>
          </w:p>
          <w:p w14:paraId="7BA456FB" w14:textId="77777777" w:rsidR="009D4C7F" w:rsidRPr="00C139B4" w:rsidRDefault="009D4C7F" w:rsidP="00677A08">
            <w:pPr>
              <w:pStyle w:val="TAL"/>
              <w:rPr>
                <w:lang w:eastAsia="zh-CN"/>
              </w:rPr>
            </w:pPr>
          </w:p>
          <w:p w14:paraId="6AA9C907" w14:textId="77777777" w:rsidR="009D4C7F" w:rsidRPr="00C139B4" w:rsidRDefault="009D4C7F" w:rsidP="002B6321">
            <w:pPr>
              <w:pStyle w:val="TAL"/>
              <w:rPr>
                <w:iCs/>
                <w:lang w:eastAsia="zh-CN"/>
              </w:rPr>
            </w:pPr>
            <w:r w:rsidRPr="00C139B4">
              <w:rPr>
                <w:rFonts w:hint="eastAsia"/>
              </w:rPr>
              <w:t xml:space="preserve">If the SGSN does not indicate support of this feature in IDA, and the HSS has sent </w:t>
            </w:r>
            <w:r w:rsidRPr="00C139B4">
              <w:rPr>
                <w:rFonts w:hint="eastAsia"/>
                <w:lang w:eastAsia="zh-CN"/>
              </w:rPr>
              <w:t>the related LCS information</w:t>
            </w:r>
            <w:r w:rsidRPr="00C139B4">
              <w:rPr>
                <w:rFonts w:hint="eastAsia"/>
              </w:rPr>
              <w:t xml:space="preserve"> within IDR, the HSS may store this indication, and not send any further </w:t>
            </w:r>
            <w:r w:rsidRPr="00C139B4">
              <w:rPr>
                <w:rFonts w:hint="eastAsia"/>
                <w:lang w:eastAsia="zh-CN"/>
              </w:rPr>
              <w:t>LCS information</w:t>
            </w:r>
            <w:r w:rsidRPr="00C139B4">
              <w:rPr>
                <w:rFonts w:hint="eastAsia"/>
              </w:rPr>
              <w:t xml:space="preserve"> to that SGSN.</w:t>
            </w:r>
          </w:p>
        </w:tc>
      </w:tr>
      <w:tr w:rsidR="009D4C7F" w:rsidRPr="00C139B4" w14:paraId="3695C136" w14:textId="77777777" w:rsidTr="002B6321">
        <w:trPr>
          <w:cantSplit/>
          <w:jc w:val="center"/>
        </w:trPr>
        <w:tc>
          <w:tcPr>
            <w:tcW w:w="993" w:type="dxa"/>
          </w:tcPr>
          <w:p w14:paraId="10A94D23" w14:textId="77777777" w:rsidR="009D4C7F" w:rsidRPr="00C139B4" w:rsidRDefault="009D4C7F" w:rsidP="002B6321">
            <w:pPr>
              <w:pStyle w:val="TAC"/>
              <w:rPr>
                <w:lang w:eastAsia="zh-CN"/>
              </w:rPr>
            </w:pPr>
            <w:r w:rsidRPr="00C139B4">
              <w:rPr>
                <w:lang w:eastAsia="zh-CN"/>
              </w:rPr>
              <w:t>3</w:t>
            </w:r>
          </w:p>
        </w:tc>
        <w:tc>
          <w:tcPr>
            <w:tcW w:w="2182" w:type="dxa"/>
          </w:tcPr>
          <w:p w14:paraId="4A00EEA3" w14:textId="77777777" w:rsidR="009D4C7F" w:rsidRPr="00C139B4" w:rsidRDefault="009D4C7F" w:rsidP="002B6321">
            <w:pPr>
              <w:pStyle w:val="TAL"/>
              <w:rPr>
                <w:lang w:eastAsia="zh-CN"/>
              </w:rPr>
            </w:pPr>
            <w:r w:rsidRPr="00C139B4">
              <w:rPr>
                <w:lang w:eastAsia="zh-CN"/>
              </w:rPr>
              <w:t>Dia-</w:t>
            </w:r>
            <w:r w:rsidRPr="00C139B4">
              <w:rPr>
                <w:rFonts w:hint="eastAsia"/>
                <w:lang w:eastAsia="zh-CN"/>
              </w:rPr>
              <w:t>LCS-Universal</w:t>
            </w:r>
          </w:p>
          <w:p w14:paraId="20CFC287" w14:textId="77777777" w:rsidR="009D4C7F" w:rsidRPr="00C139B4" w:rsidRDefault="009D4C7F" w:rsidP="002B6321">
            <w:pPr>
              <w:pStyle w:val="TAL"/>
              <w:rPr>
                <w:lang w:eastAsia="zh-CN"/>
              </w:rPr>
            </w:pPr>
            <w:r w:rsidRPr="00C139B4">
              <w:rPr>
                <w:lang w:eastAsia="zh-CN"/>
              </w:rPr>
              <w:t>(NOTE 1)</w:t>
            </w:r>
          </w:p>
        </w:tc>
        <w:tc>
          <w:tcPr>
            <w:tcW w:w="639" w:type="dxa"/>
          </w:tcPr>
          <w:p w14:paraId="5D666A51" w14:textId="77777777" w:rsidR="009D4C7F" w:rsidRPr="00C139B4" w:rsidRDefault="009D4C7F" w:rsidP="002B6321">
            <w:pPr>
              <w:pStyle w:val="TAC"/>
              <w:rPr>
                <w:lang w:eastAsia="zh-CN"/>
              </w:rPr>
            </w:pPr>
            <w:r w:rsidRPr="00C139B4">
              <w:rPr>
                <w:rFonts w:hint="eastAsia"/>
                <w:lang w:eastAsia="zh-CN"/>
              </w:rPr>
              <w:t>O</w:t>
            </w:r>
          </w:p>
        </w:tc>
        <w:tc>
          <w:tcPr>
            <w:tcW w:w="6521" w:type="dxa"/>
          </w:tcPr>
          <w:p w14:paraId="3D0984E3" w14:textId="77777777" w:rsidR="009D4C7F" w:rsidRPr="00C139B4" w:rsidRDefault="009D4C7F" w:rsidP="00677A08">
            <w:pPr>
              <w:pStyle w:val="TAL"/>
              <w:rPr>
                <w:lang w:eastAsia="zh-CN"/>
              </w:rPr>
            </w:pPr>
            <w:r w:rsidRPr="00677A08">
              <w:rPr>
                <w:rFonts w:hint="eastAsia"/>
              </w:rPr>
              <w:t>A</w:t>
            </w:r>
            <w:r w:rsidRPr="00677A08">
              <w:t>llow location by any LCS client</w:t>
            </w:r>
          </w:p>
          <w:p w14:paraId="313BBBAD" w14:textId="77777777" w:rsidR="009D4C7F" w:rsidRPr="00C139B4" w:rsidRDefault="009D4C7F" w:rsidP="00677A08">
            <w:pPr>
              <w:pStyle w:val="TAL"/>
            </w:pPr>
          </w:p>
          <w:p w14:paraId="5B9BB310" w14:textId="77777777" w:rsidR="009D4C7F" w:rsidRPr="00C139B4" w:rsidRDefault="009D4C7F" w:rsidP="00677A08">
            <w:pPr>
              <w:pStyle w:val="TAL"/>
              <w:rPr>
                <w:lang w:eastAsia="zh-CN"/>
              </w:rPr>
            </w:pPr>
            <w:r w:rsidRPr="00677A08">
              <w:t>This feature is applicable for the ULR/ULA and IDR/IDA command pairs over the S6d interface, when the SGSN supports Diameter based Lgd interface.</w:t>
            </w:r>
          </w:p>
          <w:p w14:paraId="7F315722" w14:textId="77777777" w:rsidR="009D4C7F" w:rsidRPr="00C139B4" w:rsidRDefault="009D4C7F" w:rsidP="00677A08">
            <w:pPr>
              <w:pStyle w:val="TAL"/>
              <w:rPr>
                <w:lang w:eastAsia="zh-CN"/>
              </w:rPr>
            </w:pPr>
            <w:r w:rsidRPr="00677A08">
              <w:t xml:space="preserve">If the SGSN does not support this feature, the HSS shall not send </w:t>
            </w:r>
            <w:r w:rsidRPr="00677A08">
              <w:rPr>
                <w:rFonts w:hint="eastAsia"/>
              </w:rPr>
              <w:t>the related LCS information</w:t>
            </w:r>
            <w:r w:rsidRPr="00677A08">
              <w:t xml:space="preserve"> to the SGSN within ULA.</w:t>
            </w:r>
          </w:p>
          <w:p w14:paraId="22E8A9E4" w14:textId="77777777" w:rsidR="009D4C7F" w:rsidRPr="00677A08" w:rsidRDefault="009D4C7F" w:rsidP="00677A08">
            <w:pPr>
              <w:pStyle w:val="TAL"/>
            </w:pPr>
          </w:p>
          <w:p w14:paraId="52CA5117" w14:textId="77777777" w:rsidR="009D4C7F" w:rsidRPr="00C139B4" w:rsidRDefault="009D4C7F" w:rsidP="002B6321">
            <w:pPr>
              <w:pStyle w:val="TAL"/>
              <w:rPr>
                <w:iCs/>
                <w:lang w:eastAsia="zh-CN"/>
              </w:rPr>
            </w:pPr>
            <w:r w:rsidRPr="00C139B4">
              <w:rPr>
                <w:rFonts w:hint="eastAsia"/>
              </w:rPr>
              <w:t xml:space="preserve">If the SGSN does not indicate support of this feature in IDA, and the HSS has sent </w:t>
            </w:r>
            <w:r w:rsidRPr="00C139B4">
              <w:rPr>
                <w:rFonts w:hint="eastAsia"/>
                <w:lang w:eastAsia="zh-CN"/>
              </w:rPr>
              <w:t>the related LCS information</w:t>
            </w:r>
            <w:r w:rsidRPr="00C139B4">
              <w:rPr>
                <w:rFonts w:hint="eastAsia"/>
              </w:rPr>
              <w:t xml:space="preserve"> within IDR, the HSS may store this indication, and not send any further </w:t>
            </w:r>
            <w:r w:rsidRPr="00C139B4">
              <w:rPr>
                <w:rFonts w:hint="eastAsia"/>
                <w:lang w:eastAsia="zh-CN"/>
              </w:rPr>
              <w:t>LCS information</w:t>
            </w:r>
            <w:r w:rsidRPr="00C139B4">
              <w:rPr>
                <w:rFonts w:hint="eastAsia"/>
              </w:rPr>
              <w:t xml:space="preserve"> to that SGSN.</w:t>
            </w:r>
          </w:p>
        </w:tc>
      </w:tr>
      <w:tr w:rsidR="009D4C7F" w:rsidRPr="00C139B4" w14:paraId="70B99785" w14:textId="77777777" w:rsidTr="002B6321">
        <w:trPr>
          <w:cantSplit/>
          <w:jc w:val="center"/>
        </w:trPr>
        <w:tc>
          <w:tcPr>
            <w:tcW w:w="993" w:type="dxa"/>
          </w:tcPr>
          <w:p w14:paraId="2A221700" w14:textId="77777777" w:rsidR="009D4C7F" w:rsidRPr="00C139B4" w:rsidRDefault="009D4C7F" w:rsidP="002B6321">
            <w:pPr>
              <w:pStyle w:val="TAC"/>
              <w:rPr>
                <w:lang w:eastAsia="zh-CN"/>
              </w:rPr>
            </w:pPr>
            <w:r w:rsidRPr="00C139B4">
              <w:rPr>
                <w:rFonts w:hint="eastAsia"/>
                <w:lang w:eastAsia="zh-CN"/>
              </w:rPr>
              <w:t>4</w:t>
            </w:r>
          </w:p>
        </w:tc>
        <w:tc>
          <w:tcPr>
            <w:tcW w:w="2182" w:type="dxa"/>
          </w:tcPr>
          <w:p w14:paraId="78D9216E" w14:textId="77777777" w:rsidR="009D4C7F" w:rsidRPr="00C139B4" w:rsidRDefault="009D4C7F" w:rsidP="002B6321">
            <w:pPr>
              <w:pStyle w:val="TAL"/>
              <w:rPr>
                <w:lang w:eastAsia="zh-CN"/>
              </w:rPr>
            </w:pPr>
            <w:r w:rsidRPr="00C139B4">
              <w:rPr>
                <w:lang w:eastAsia="zh-CN"/>
              </w:rPr>
              <w:t>Dia-</w:t>
            </w:r>
            <w:r w:rsidRPr="00C139B4">
              <w:rPr>
                <w:rFonts w:hint="eastAsia"/>
                <w:lang w:eastAsia="zh-CN"/>
              </w:rPr>
              <w:t>LCS-CallSessionRelated</w:t>
            </w:r>
          </w:p>
          <w:p w14:paraId="3CE46F46" w14:textId="77777777" w:rsidR="009D4C7F" w:rsidRPr="00C139B4" w:rsidRDefault="009D4C7F" w:rsidP="002B6321">
            <w:pPr>
              <w:pStyle w:val="TAL"/>
              <w:rPr>
                <w:lang w:eastAsia="zh-CN"/>
              </w:rPr>
            </w:pPr>
            <w:r w:rsidRPr="00C139B4">
              <w:rPr>
                <w:lang w:eastAsia="zh-CN"/>
              </w:rPr>
              <w:t>(NOTE 1)</w:t>
            </w:r>
          </w:p>
        </w:tc>
        <w:tc>
          <w:tcPr>
            <w:tcW w:w="639" w:type="dxa"/>
          </w:tcPr>
          <w:p w14:paraId="228DA314" w14:textId="77777777" w:rsidR="009D4C7F" w:rsidRPr="00C139B4" w:rsidRDefault="009D4C7F" w:rsidP="002B6321">
            <w:pPr>
              <w:pStyle w:val="TAC"/>
              <w:rPr>
                <w:lang w:eastAsia="zh-CN"/>
              </w:rPr>
            </w:pPr>
            <w:r w:rsidRPr="00C139B4">
              <w:rPr>
                <w:rFonts w:hint="eastAsia"/>
                <w:lang w:eastAsia="zh-CN"/>
              </w:rPr>
              <w:t>O</w:t>
            </w:r>
          </w:p>
        </w:tc>
        <w:tc>
          <w:tcPr>
            <w:tcW w:w="6521" w:type="dxa"/>
          </w:tcPr>
          <w:p w14:paraId="2EB5F728" w14:textId="77777777" w:rsidR="009D4C7F" w:rsidRPr="00C139B4" w:rsidRDefault="009D4C7F" w:rsidP="00677A08">
            <w:pPr>
              <w:pStyle w:val="TAL"/>
              <w:rPr>
                <w:lang w:eastAsia="zh-CN"/>
              </w:rPr>
            </w:pPr>
            <w:r w:rsidRPr="00677A08">
              <w:rPr>
                <w:rFonts w:hint="eastAsia"/>
              </w:rPr>
              <w:t>A</w:t>
            </w:r>
            <w:r w:rsidRPr="00677A08">
              <w:t xml:space="preserve">llow location by any value added LCS client to which a call/session is established from the target </w:t>
            </w:r>
            <w:r w:rsidRPr="00677A08">
              <w:rPr>
                <w:rFonts w:hint="eastAsia"/>
              </w:rPr>
              <w:t>UE</w:t>
            </w:r>
          </w:p>
          <w:p w14:paraId="15D7788D" w14:textId="77777777" w:rsidR="009D4C7F" w:rsidRPr="00C139B4" w:rsidRDefault="009D4C7F" w:rsidP="00677A08">
            <w:pPr>
              <w:pStyle w:val="TAL"/>
            </w:pPr>
          </w:p>
          <w:p w14:paraId="0638637C" w14:textId="77777777" w:rsidR="009D4C7F" w:rsidRPr="00C139B4" w:rsidRDefault="009D4C7F" w:rsidP="00677A08">
            <w:pPr>
              <w:pStyle w:val="TAL"/>
              <w:rPr>
                <w:lang w:eastAsia="zh-CN"/>
              </w:rPr>
            </w:pPr>
            <w:r w:rsidRPr="00677A08">
              <w:t>This feature is applicable for the ULR/ULA and IDR/IDA command pairs over the S6d interface, when the SGSN supports Diameter based Lgd interface.</w:t>
            </w:r>
          </w:p>
          <w:p w14:paraId="3C4D509B" w14:textId="77777777" w:rsidR="009D4C7F" w:rsidRPr="00C139B4" w:rsidRDefault="009D4C7F" w:rsidP="00677A08">
            <w:pPr>
              <w:pStyle w:val="TAL"/>
              <w:rPr>
                <w:lang w:eastAsia="zh-CN"/>
              </w:rPr>
            </w:pPr>
            <w:r w:rsidRPr="00677A08">
              <w:t xml:space="preserve">If the SGSN does not support this feature, the HSS shall not send </w:t>
            </w:r>
            <w:r w:rsidRPr="00677A08">
              <w:rPr>
                <w:rFonts w:hint="eastAsia"/>
              </w:rPr>
              <w:t>the related LCS information</w:t>
            </w:r>
            <w:r w:rsidRPr="00677A08">
              <w:t xml:space="preserve"> to the SGSN within ULA.</w:t>
            </w:r>
          </w:p>
          <w:p w14:paraId="7D1A2BDD" w14:textId="77777777" w:rsidR="009D4C7F" w:rsidRPr="00677A08" w:rsidRDefault="009D4C7F" w:rsidP="00677A08">
            <w:pPr>
              <w:pStyle w:val="TAL"/>
            </w:pPr>
          </w:p>
          <w:p w14:paraId="7011AA27" w14:textId="77777777" w:rsidR="009D4C7F" w:rsidRPr="00C139B4" w:rsidRDefault="009D4C7F" w:rsidP="002B6321">
            <w:pPr>
              <w:pStyle w:val="TAL"/>
              <w:rPr>
                <w:iCs/>
                <w:lang w:eastAsia="zh-CN"/>
              </w:rPr>
            </w:pPr>
            <w:r w:rsidRPr="00C139B4">
              <w:rPr>
                <w:rFonts w:hint="eastAsia"/>
              </w:rPr>
              <w:t xml:space="preserve">If the SGSN does not indicate support of this feature in IDA, and the HSS has sent </w:t>
            </w:r>
            <w:r w:rsidRPr="00C139B4">
              <w:rPr>
                <w:rFonts w:hint="eastAsia"/>
                <w:lang w:eastAsia="zh-CN"/>
              </w:rPr>
              <w:t>the related LCS information</w:t>
            </w:r>
            <w:r w:rsidRPr="00C139B4">
              <w:rPr>
                <w:rFonts w:hint="eastAsia"/>
              </w:rPr>
              <w:t xml:space="preserve"> within IDR, the HSS may store this indication, and not send any further </w:t>
            </w:r>
            <w:r w:rsidRPr="00C139B4">
              <w:rPr>
                <w:rFonts w:hint="eastAsia"/>
                <w:lang w:eastAsia="zh-CN"/>
              </w:rPr>
              <w:t>LCS information</w:t>
            </w:r>
            <w:r w:rsidRPr="00C139B4">
              <w:rPr>
                <w:rFonts w:hint="eastAsia"/>
              </w:rPr>
              <w:t xml:space="preserve"> to that SGSN.</w:t>
            </w:r>
          </w:p>
        </w:tc>
      </w:tr>
      <w:tr w:rsidR="009D4C7F" w:rsidRPr="00C139B4" w14:paraId="2956D382" w14:textId="77777777" w:rsidTr="002B6321">
        <w:trPr>
          <w:cantSplit/>
          <w:jc w:val="center"/>
        </w:trPr>
        <w:tc>
          <w:tcPr>
            <w:tcW w:w="993" w:type="dxa"/>
          </w:tcPr>
          <w:p w14:paraId="1AF6C52D" w14:textId="77777777" w:rsidR="009D4C7F" w:rsidRPr="00C139B4" w:rsidRDefault="009D4C7F" w:rsidP="002B6321">
            <w:pPr>
              <w:pStyle w:val="TAC"/>
              <w:rPr>
                <w:lang w:eastAsia="zh-CN"/>
              </w:rPr>
            </w:pPr>
            <w:r w:rsidRPr="00C139B4">
              <w:rPr>
                <w:rFonts w:hint="eastAsia"/>
                <w:lang w:eastAsia="zh-CN"/>
              </w:rPr>
              <w:t>5</w:t>
            </w:r>
          </w:p>
        </w:tc>
        <w:tc>
          <w:tcPr>
            <w:tcW w:w="2182" w:type="dxa"/>
          </w:tcPr>
          <w:p w14:paraId="07F70C91" w14:textId="77777777" w:rsidR="009D4C7F" w:rsidRPr="00C139B4" w:rsidRDefault="009D4C7F" w:rsidP="002B6321">
            <w:pPr>
              <w:pStyle w:val="TAL"/>
              <w:rPr>
                <w:lang w:eastAsia="zh-CN"/>
              </w:rPr>
            </w:pPr>
            <w:r w:rsidRPr="00C139B4">
              <w:rPr>
                <w:lang w:eastAsia="zh-CN"/>
              </w:rPr>
              <w:t>Dia-</w:t>
            </w:r>
            <w:r w:rsidRPr="00C139B4">
              <w:rPr>
                <w:rFonts w:hint="eastAsia"/>
                <w:lang w:eastAsia="zh-CN"/>
              </w:rPr>
              <w:t>LCS-CallSessionUnrelated</w:t>
            </w:r>
          </w:p>
          <w:p w14:paraId="2BA9D983" w14:textId="77777777" w:rsidR="009D4C7F" w:rsidRPr="00C139B4" w:rsidRDefault="009D4C7F" w:rsidP="002B6321">
            <w:pPr>
              <w:pStyle w:val="TAL"/>
              <w:rPr>
                <w:lang w:eastAsia="zh-CN"/>
              </w:rPr>
            </w:pPr>
            <w:r w:rsidRPr="00C139B4">
              <w:rPr>
                <w:lang w:eastAsia="zh-CN"/>
              </w:rPr>
              <w:t>(NOTE 1)</w:t>
            </w:r>
          </w:p>
        </w:tc>
        <w:tc>
          <w:tcPr>
            <w:tcW w:w="639" w:type="dxa"/>
          </w:tcPr>
          <w:p w14:paraId="2E0A5154" w14:textId="77777777" w:rsidR="009D4C7F" w:rsidRPr="00C139B4" w:rsidRDefault="009D4C7F" w:rsidP="002B6321">
            <w:pPr>
              <w:pStyle w:val="TAC"/>
              <w:rPr>
                <w:lang w:eastAsia="zh-CN"/>
              </w:rPr>
            </w:pPr>
            <w:r w:rsidRPr="00C139B4">
              <w:rPr>
                <w:rFonts w:hint="eastAsia"/>
                <w:lang w:eastAsia="zh-CN"/>
              </w:rPr>
              <w:t>O</w:t>
            </w:r>
          </w:p>
        </w:tc>
        <w:tc>
          <w:tcPr>
            <w:tcW w:w="6521" w:type="dxa"/>
          </w:tcPr>
          <w:p w14:paraId="5CDEDC14" w14:textId="77777777" w:rsidR="009D4C7F" w:rsidRPr="00C139B4" w:rsidRDefault="009D4C7F" w:rsidP="00677A08">
            <w:pPr>
              <w:pStyle w:val="TAL"/>
              <w:rPr>
                <w:lang w:eastAsia="zh-CN"/>
              </w:rPr>
            </w:pPr>
            <w:r w:rsidRPr="00677A08">
              <w:rPr>
                <w:rFonts w:hint="eastAsia"/>
              </w:rPr>
              <w:t>A</w:t>
            </w:r>
            <w:r w:rsidRPr="00677A08">
              <w:t>llow location by designated external value added LCS clients</w:t>
            </w:r>
          </w:p>
          <w:p w14:paraId="6CADDFED" w14:textId="77777777" w:rsidR="009D4C7F" w:rsidRPr="00C139B4" w:rsidRDefault="009D4C7F" w:rsidP="00677A08">
            <w:pPr>
              <w:pStyle w:val="TAL"/>
            </w:pPr>
          </w:p>
          <w:p w14:paraId="6574802E" w14:textId="77777777" w:rsidR="009D4C7F" w:rsidRPr="00C139B4" w:rsidRDefault="009D4C7F" w:rsidP="00677A08">
            <w:pPr>
              <w:pStyle w:val="TAL"/>
              <w:rPr>
                <w:lang w:eastAsia="zh-CN"/>
              </w:rPr>
            </w:pPr>
            <w:r w:rsidRPr="00677A08">
              <w:t>This feature is applicable for the ULR/ULA and IDR/IDA command pairs over the S6d interface, when the SGSN supports Diameter based Lgd interface.</w:t>
            </w:r>
          </w:p>
          <w:p w14:paraId="416652EE" w14:textId="77777777" w:rsidR="009D4C7F" w:rsidRPr="00C139B4" w:rsidRDefault="009D4C7F" w:rsidP="00677A08">
            <w:pPr>
              <w:pStyle w:val="TAL"/>
              <w:rPr>
                <w:lang w:eastAsia="zh-CN"/>
              </w:rPr>
            </w:pPr>
            <w:r w:rsidRPr="00677A08">
              <w:t xml:space="preserve">If the SGSN does not support this feature, the HSS shall not send </w:t>
            </w:r>
            <w:r w:rsidRPr="00677A08">
              <w:rPr>
                <w:rFonts w:hint="eastAsia"/>
              </w:rPr>
              <w:t>the related LCS information</w:t>
            </w:r>
            <w:r w:rsidRPr="00677A08">
              <w:t xml:space="preserve"> to the SGSN within ULA.</w:t>
            </w:r>
          </w:p>
          <w:p w14:paraId="0D8855B9" w14:textId="77777777" w:rsidR="009D4C7F" w:rsidRPr="00677A08" w:rsidRDefault="009D4C7F" w:rsidP="00677A08">
            <w:pPr>
              <w:pStyle w:val="TAL"/>
            </w:pPr>
          </w:p>
          <w:p w14:paraId="424D44D7" w14:textId="77777777" w:rsidR="009D4C7F" w:rsidRPr="00C139B4" w:rsidRDefault="009D4C7F" w:rsidP="002B6321">
            <w:pPr>
              <w:pStyle w:val="TAL"/>
              <w:rPr>
                <w:iCs/>
                <w:lang w:eastAsia="zh-CN"/>
              </w:rPr>
            </w:pPr>
            <w:r w:rsidRPr="00C139B4">
              <w:rPr>
                <w:rFonts w:hint="eastAsia"/>
              </w:rPr>
              <w:t xml:space="preserve">If the SGSN does not indicate support of this feature in IDA, and the HSS has sent </w:t>
            </w:r>
            <w:r w:rsidRPr="00C139B4">
              <w:rPr>
                <w:rFonts w:hint="eastAsia"/>
                <w:lang w:eastAsia="zh-CN"/>
              </w:rPr>
              <w:t>the related LCS information</w:t>
            </w:r>
            <w:r w:rsidRPr="00C139B4">
              <w:rPr>
                <w:rFonts w:hint="eastAsia"/>
              </w:rPr>
              <w:t xml:space="preserve"> within IDR, the HSS may store this indication, and not send any further </w:t>
            </w:r>
            <w:r w:rsidRPr="00C139B4">
              <w:rPr>
                <w:rFonts w:hint="eastAsia"/>
                <w:lang w:eastAsia="zh-CN"/>
              </w:rPr>
              <w:t>LCS information</w:t>
            </w:r>
            <w:r w:rsidRPr="00C139B4">
              <w:rPr>
                <w:rFonts w:hint="eastAsia"/>
              </w:rPr>
              <w:t xml:space="preserve"> to that SGSN.</w:t>
            </w:r>
          </w:p>
        </w:tc>
      </w:tr>
      <w:tr w:rsidR="009D4C7F" w:rsidRPr="00C139B4" w14:paraId="381522E3" w14:textId="77777777" w:rsidTr="002B6321">
        <w:trPr>
          <w:cantSplit/>
          <w:jc w:val="center"/>
        </w:trPr>
        <w:tc>
          <w:tcPr>
            <w:tcW w:w="993" w:type="dxa"/>
          </w:tcPr>
          <w:p w14:paraId="02FCEF2F" w14:textId="77777777" w:rsidR="009D4C7F" w:rsidRPr="00C139B4" w:rsidRDefault="009D4C7F" w:rsidP="002B6321">
            <w:pPr>
              <w:pStyle w:val="TAC"/>
              <w:rPr>
                <w:lang w:eastAsia="zh-CN"/>
              </w:rPr>
            </w:pPr>
            <w:r w:rsidRPr="00C139B4">
              <w:rPr>
                <w:rFonts w:hint="eastAsia"/>
                <w:lang w:eastAsia="zh-CN"/>
              </w:rPr>
              <w:t>6</w:t>
            </w:r>
          </w:p>
        </w:tc>
        <w:tc>
          <w:tcPr>
            <w:tcW w:w="2182" w:type="dxa"/>
          </w:tcPr>
          <w:p w14:paraId="3C708018" w14:textId="77777777" w:rsidR="009D4C7F" w:rsidRPr="00C139B4" w:rsidRDefault="009D4C7F" w:rsidP="002B6321">
            <w:pPr>
              <w:pStyle w:val="TAL"/>
              <w:rPr>
                <w:lang w:eastAsia="zh-CN"/>
              </w:rPr>
            </w:pPr>
            <w:r w:rsidRPr="00C139B4">
              <w:rPr>
                <w:lang w:eastAsia="zh-CN"/>
              </w:rPr>
              <w:t>Dia-</w:t>
            </w:r>
            <w:r w:rsidRPr="00C139B4">
              <w:rPr>
                <w:rFonts w:hint="eastAsia"/>
                <w:lang w:eastAsia="zh-CN"/>
              </w:rPr>
              <w:t>LCS-PLMNOperator</w:t>
            </w:r>
          </w:p>
          <w:p w14:paraId="42EEDE08" w14:textId="77777777" w:rsidR="009D4C7F" w:rsidRPr="00C139B4" w:rsidRDefault="009D4C7F" w:rsidP="002B6321">
            <w:pPr>
              <w:pStyle w:val="TAL"/>
            </w:pPr>
            <w:r w:rsidRPr="00C139B4">
              <w:rPr>
                <w:lang w:eastAsia="zh-CN"/>
              </w:rPr>
              <w:t>(NOTE 1)</w:t>
            </w:r>
          </w:p>
        </w:tc>
        <w:tc>
          <w:tcPr>
            <w:tcW w:w="639" w:type="dxa"/>
          </w:tcPr>
          <w:p w14:paraId="60C8A40F" w14:textId="77777777" w:rsidR="009D4C7F" w:rsidRPr="00C139B4" w:rsidRDefault="009D4C7F" w:rsidP="002B6321">
            <w:pPr>
              <w:pStyle w:val="TAC"/>
            </w:pPr>
            <w:r w:rsidRPr="00C139B4">
              <w:rPr>
                <w:rFonts w:hint="eastAsia"/>
                <w:lang w:eastAsia="zh-CN"/>
              </w:rPr>
              <w:t>O</w:t>
            </w:r>
          </w:p>
        </w:tc>
        <w:tc>
          <w:tcPr>
            <w:tcW w:w="6521" w:type="dxa"/>
          </w:tcPr>
          <w:p w14:paraId="0C4AB469" w14:textId="77777777" w:rsidR="009D4C7F" w:rsidRPr="00C139B4" w:rsidRDefault="009D4C7F" w:rsidP="00677A08">
            <w:pPr>
              <w:pStyle w:val="TAL"/>
              <w:rPr>
                <w:lang w:eastAsia="zh-CN"/>
              </w:rPr>
            </w:pPr>
            <w:r w:rsidRPr="00677A08">
              <w:rPr>
                <w:rFonts w:hint="eastAsia"/>
              </w:rPr>
              <w:t>A</w:t>
            </w:r>
            <w:r w:rsidRPr="00677A08">
              <w:t>llow location by designated PLMN operator LCS clients</w:t>
            </w:r>
          </w:p>
          <w:p w14:paraId="28F7D545" w14:textId="77777777" w:rsidR="009D4C7F" w:rsidRPr="00C139B4" w:rsidRDefault="009D4C7F" w:rsidP="00677A08">
            <w:pPr>
              <w:pStyle w:val="TAL"/>
            </w:pPr>
          </w:p>
          <w:p w14:paraId="46BD8997" w14:textId="77777777" w:rsidR="009D4C7F" w:rsidRPr="00C139B4" w:rsidRDefault="009D4C7F" w:rsidP="00677A08">
            <w:pPr>
              <w:pStyle w:val="TAL"/>
              <w:rPr>
                <w:lang w:eastAsia="zh-CN"/>
              </w:rPr>
            </w:pPr>
            <w:r w:rsidRPr="00677A08">
              <w:t>This feature is applicable for the ULR/ULA and IDR/IDA command pairs over the S6d interface, when the SGSN supports Diameter based Lgd interface.</w:t>
            </w:r>
          </w:p>
          <w:p w14:paraId="7054314E" w14:textId="77777777" w:rsidR="009D4C7F" w:rsidRPr="00C139B4" w:rsidRDefault="009D4C7F" w:rsidP="00677A08">
            <w:pPr>
              <w:pStyle w:val="TAL"/>
              <w:rPr>
                <w:lang w:eastAsia="zh-CN"/>
              </w:rPr>
            </w:pPr>
            <w:r w:rsidRPr="00677A08">
              <w:t xml:space="preserve">If the SGSN does not support this feature, the HSS shall not send </w:t>
            </w:r>
            <w:r w:rsidRPr="00677A08">
              <w:rPr>
                <w:rFonts w:hint="eastAsia"/>
              </w:rPr>
              <w:t>the related LCS information</w:t>
            </w:r>
            <w:r w:rsidRPr="00677A08">
              <w:t xml:space="preserve"> to the SGSN within ULA.</w:t>
            </w:r>
          </w:p>
          <w:p w14:paraId="68F47A2A" w14:textId="77777777" w:rsidR="009D4C7F" w:rsidRPr="00677A08" w:rsidRDefault="009D4C7F" w:rsidP="00677A08">
            <w:pPr>
              <w:pStyle w:val="TAL"/>
            </w:pPr>
          </w:p>
          <w:p w14:paraId="05FF8EC7" w14:textId="77777777" w:rsidR="009D4C7F" w:rsidRPr="00C139B4" w:rsidRDefault="009D4C7F" w:rsidP="002B6321">
            <w:pPr>
              <w:pStyle w:val="TAL"/>
            </w:pPr>
            <w:r w:rsidRPr="00C139B4">
              <w:rPr>
                <w:rFonts w:hint="eastAsia"/>
              </w:rPr>
              <w:t xml:space="preserve">If the SGSN does not indicate support of this feature in IDA, and the HSS has sent </w:t>
            </w:r>
            <w:r w:rsidRPr="00C139B4">
              <w:rPr>
                <w:rFonts w:hint="eastAsia"/>
                <w:lang w:eastAsia="zh-CN"/>
              </w:rPr>
              <w:t>the related LCS information</w:t>
            </w:r>
            <w:r w:rsidRPr="00C139B4">
              <w:rPr>
                <w:rFonts w:hint="eastAsia"/>
              </w:rPr>
              <w:t xml:space="preserve"> within IDR, the HSS may store this indication, and not send any further </w:t>
            </w:r>
            <w:r w:rsidRPr="00C139B4">
              <w:rPr>
                <w:rFonts w:hint="eastAsia"/>
                <w:lang w:eastAsia="zh-CN"/>
              </w:rPr>
              <w:t>LCS information</w:t>
            </w:r>
            <w:r w:rsidRPr="00C139B4">
              <w:rPr>
                <w:rFonts w:hint="eastAsia"/>
              </w:rPr>
              <w:t xml:space="preserve"> to that SGSN.</w:t>
            </w:r>
          </w:p>
        </w:tc>
      </w:tr>
      <w:tr w:rsidR="009D4C7F" w:rsidRPr="00C139B4" w14:paraId="681DBFE3" w14:textId="77777777" w:rsidTr="002B6321">
        <w:trPr>
          <w:cantSplit/>
          <w:jc w:val="center"/>
        </w:trPr>
        <w:tc>
          <w:tcPr>
            <w:tcW w:w="993" w:type="dxa"/>
          </w:tcPr>
          <w:p w14:paraId="1DE839F4" w14:textId="77777777" w:rsidR="009D4C7F" w:rsidRPr="00C139B4" w:rsidRDefault="009D4C7F" w:rsidP="002B6321">
            <w:pPr>
              <w:pStyle w:val="TAC"/>
              <w:rPr>
                <w:lang w:eastAsia="zh-CN"/>
              </w:rPr>
            </w:pPr>
            <w:r w:rsidRPr="00C139B4">
              <w:rPr>
                <w:rFonts w:hint="eastAsia"/>
                <w:lang w:eastAsia="zh-CN"/>
              </w:rPr>
              <w:t>7</w:t>
            </w:r>
          </w:p>
        </w:tc>
        <w:tc>
          <w:tcPr>
            <w:tcW w:w="2182" w:type="dxa"/>
          </w:tcPr>
          <w:p w14:paraId="71041729" w14:textId="77777777" w:rsidR="009D4C7F" w:rsidRPr="00C139B4" w:rsidRDefault="009D4C7F" w:rsidP="002B6321">
            <w:pPr>
              <w:pStyle w:val="TAL"/>
              <w:rPr>
                <w:lang w:eastAsia="zh-CN"/>
              </w:rPr>
            </w:pPr>
            <w:r w:rsidRPr="00C139B4">
              <w:rPr>
                <w:lang w:eastAsia="zh-CN"/>
              </w:rPr>
              <w:t>Dia-</w:t>
            </w:r>
            <w:r w:rsidRPr="00C139B4">
              <w:rPr>
                <w:rFonts w:hint="eastAsia"/>
                <w:lang w:eastAsia="zh-CN"/>
              </w:rPr>
              <w:t>LCS-ServiceType</w:t>
            </w:r>
          </w:p>
          <w:p w14:paraId="44F971B6" w14:textId="77777777" w:rsidR="009D4C7F" w:rsidRPr="00C139B4" w:rsidRDefault="009D4C7F" w:rsidP="002B6321">
            <w:pPr>
              <w:pStyle w:val="TAL"/>
            </w:pPr>
            <w:r w:rsidRPr="00C139B4">
              <w:rPr>
                <w:lang w:eastAsia="zh-CN"/>
              </w:rPr>
              <w:t>(NOTE 1)</w:t>
            </w:r>
          </w:p>
        </w:tc>
        <w:tc>
          <w:tcPr>
            <w:tcW w:w="639" w:type="dxa"/>
          </w:tcPr>
          <w:p w14:paraId="308C29A9" w14:textId="77777777" w:rsidR="009D4C7F" w:rsidRPr="00C139B4" w:rsidRDefault="009D4C7F" w:rsidP="002B6321">
            <w:pPr>
              <w:pStyle w:val="TAC"/>
            </w:pPr>
            <w:r w:rsidRPr="00C139B4">
              <w:rPr>
                <w:rFonts w:hint="eastAsia"/>
                <w:lang w:eastAsia="zh-CN"/>
              </w:rPr>
              <w:t>O</w:t>
            </w:r>
          </w:p>
        </w:tc>
        <w:tc>
          <w:tcPr>
            <w:tcW w:w="6521" w:type="dxa"/>
          </w:tcPr>
          <w:p w14:paraId="0C270A5F" w14:textId="77777777" w:rsidR="009D4C7F" w:rsidRPr="00C139B4" w:rsidRDefault="009D4C7F" w:rsidP="00677A08">
            <w:pPr>
              <w:pStyle w:val="TAL"/>
              <w:rPr>
                <w:lang w:eastAsia="zh-CN"/>
              </w:rPr>
            </w:pPr>
            <w:r w:rsidRPr="00677A08">
              <w:rPr>
                <w:rFonts w:hint="eastAsia"/>
              </w:rPr>
              <w:t>A</w:t>
            </w:r>
            <w:r w:rsidRPr="00677A08">
              <w:t>llow location by LCS clients of a designated LCS service type</w:t>
            </w:r>
          </w:p>
          <w:p w14:paraId="50C5870C" w14:textId="77777777" w:rsidR="009D4C7F" w:rsidRPr="00C139B4" w:rsidRDefault="009D4C7F" w:rsidP="00677A08">
            <w:pPr>
              <w:pStyle w:val="TAL"/>
            </w:pPr>
          </w:p>
          <w:p w14:paraId="44DABB77" w14:textId="77777777" w:rsidR="009D4C7F" w:rsidRPr="00C139B4" w:rsidRDefault="009D4C7F" w:rsidP="00677A08">
            <w:pPr>
              <w:pStyle w:val="TAL"/>
              <w:rPr>
                <w:lang w:eastAsia="zh-CN"/>
              </w:rPr>
            </w:pPr>
            <w:r w:rsidRPr="00677A08">
              <w:t>This feature is applicable for the ULR/ULA and IDR/IDA command pairs over the S6d interface, when the SGSN supports Diameter based Lgd interface.</w:t>
            </w:r>
          </w:p>
          <w:p w14:paraId="1656917C" w14:textId="77777777" w:rsidR="009D4C7F" w:rsidRPr="00C139B4" w:rsidRDefault="009D4C7F" w:rsidP="00677A08">
            <w:pPr>
              <w:pStyle w:val="TAL"/>
              <w:rPr>
                <w:lang w:eastAsia="zh-CN"/>
              </w:rPr>
            </w:pPr>
            <w:r w:rsidRPr="00677A08">
              <w:t xml:space="preserve">If the SGSN does not support this feature, the HSS shall not send </w:t>
            </w:r>
            <w:r w:rsidRPr="00677A08">
              <w:rPr>
                <w:rFonts w:hint="eastAsia"/>
              </w:rPr>
              <w:t>the related LCS information</w:t>
            </w:r>
            <w:r w:rsidRPr="00677A08">
              <w:t xml:space="preserve"> to the SGSN within ULA.</w:t>
            </w:r>
          </w:p>
          <w:p w14:paraId="1217FFF1" w14:textId="77777777" w:rsidR="009D4C7F" w:rsidRPr="00C139B4" w:rsidRDefault="009D4C7F" w:rsidP="00677A08">
            <w:pPr>
              <w:pStyle w:val="TAL"/>
              <w:rPr>
                <w:lang w:eastAsia="zh-CN"/>
              </w:rPr>
            </w:pPr>
          </w:p>
          <w:p w14:paraId="3DC27560" w14:textId="77777777" w:rsidR="009D4C7F" w:rsidRPr="00C139B4" w:rsidRDefault="009D4C7F" w:rsidP="002B6321">
            <w:pPr>
              <w:pStyle w:val="TAL"/>
            </w:pPr>
            <w:r w:rsidRPr="00C139B4">
              <w:rPr>
                <w:rFonts w:hint="eastAsia"/>
              </w:rPr>
              <w:t xml:space="preserve">If the SGSN does not indicate support of this feature in IDA, and the HSS has sent </w:t>
            </w:r>
            <w:r w:rsidRPr="00C139B4">
              <w:rPr>
                <w:rFonts w:hint="eastAsia"/>
                <w:lang w:eastAsia="zh-CN"/>
              </w:rPr>
              <w:t>the related LCS information</w:t>
            </w:r>
            <w:r w:rsidRPr="00C139B4">
              <w:rPr>
                <w:rFonts w:hint="eastAsia"/>
              </w:rPr>
              <w:t xml:space="preserve"> within IDR, the HSS may store this indication, and not send any further </w:t>
            </w:r>
            <w:r w:rsidRPr="00C139B4">
              <w:rPr>
                <w:rFonts w:hint="eastAsia"/>
                <w:lang w:eastAsia="zh-CN"/>
              </w:rPr>
              <w:t>LCS information</w:t>
            </w:r>
            <w:r w:rsidRPr="00C139B4">
              <w:rPr>
                <w:rFonts w:hint="eastAsia"/>
              </w:rPr>
              <w:t xml:space="preserve"> to that SGSN.</w:t>
            </w:r>
          </w:p>
        </w:tc>
      </w:tr>
      <w:tr w:rsidR="009D4C7F" w:rsidRPr="00C139B4" w14:paraId="3D57DA27" w14:textId="77777777" w:rsidTr="002B6321">
        <w:trPr>
          <w:cantSplit/>
          <w:jc w:val="center"/>
        </w:trPr>
        <w:tc>
          <w:tcPr>
            <w:tcW w:w="993" w:type="dxa"/>
          </w:tcPr>
          <w:p w14:paraId="58574367" w14:textId="77777777" w:rsidR="009D4C7F" w:rsidRPr="00C139B4" w:rsidRDefault="009D4C7F" w:rsidP="002B6321">
            <w:pPr>
              <w:pStyle w:val="TAC"/>
              <w:rPr>
                <w:lang w:eastAsia="zh-CN"/>
              </w:rPr>
            </w:pPr>
            <w:r w:rsidRPr="00C139B4">
              <w:rPr>
                <w:rFonts w:hint="eastAsia"/>
                <w:lang w:eastAsia="zh-CN"/>
              </w:rPr>
              <w:t>8</w:t>
            </w:r>
          </w:p>
        </w:tc>
        <w:tc>
          <w:tcPr>
            <w:tcW w:w="2182" w:type="dxa"/>
          </w:tcPr>
          <w:p w14:paraId="26C19B63" w14:textId="77777777" w:rsidR="009D4C7F" w:rsidRPr="00C139B4" w:rsidRDefault="009D4C7F" w:rsidP="002B6321">
            <w:pPr>
              <w:pStyle w:val="TAL"/>
              <w:rPr>
                <w:lang w:eastAsia="zh-CN"/>
              </w:rPr>
            </w:pPr>
            <w:r w:rsidRPr="00C139B4">
              <w:rPr>
                <w:lang w:eastAsia="zh-CN"/>
              </w:rPr>
              <w:t>Dia-</w:t>
            </w:r>
            <w:r w:rsidRPr="00C139B4">
              <w:rPr>
                <w:rFonts w:hint="eastAsia"/>
                <w:lang w:eastAsia="zh-CN"/>
              </w:rPr>
              <w:t>LCS-</w:t>
            </w:r>
            <w:r w:rsidRPr="00C139B4">
              <w:rPr>
                <w:szCs w:val="16"/>
              </w:rPr>
              <w:t>all</w:t>
            </w:r>
            <w:r w:rsidRPr="00C139B4">
              <w:rPr>
                <w:rFonts w:hint="eastAsia"/>
                <w:szCs w:val="16"/>
                <w:lang w:eastAsia="zh-CN"/>
              </w:rPr>
              <w:t>-</w:t>
            </w:r>
            <w:r w:rsidRPr="00C139B4">
              <w:rPr>
                <w:szCs w:val="16"/>
              </w:rPr>
              <w:t>MOLR-SS</w:t>
            </w:r>
          </w:p>
          <w:p w14:paraId="6C72FE0D" w14:textId="77777777" w:rsidR="009D4C7F" w:rsidRPr="00C139B4" w:rsidRDefault="009D4C7F" w:rsidP="002B6321">
            <w:pPr>
              <w:pStyle w:val="TAL"/>
            </w:pPr>
            <w:r w:rsidRPr="00C139B4">
              <w:rPr>
                <w:lang w:eastAsia="zh-CN"/>
              </w:rPr>
              <w:t>(NOTE 1)</w:t>
            </w:r>
          </w:p>
        </w:tc>
        <w:tc>
          <w:tcPr>
            <w:tcW w:w="639" w:type="dxa"/>
          </w:tcPr>
          <w:p w14:paraId="128937CE" w14:textId="77777777" w:rsidR="009D4C7F" w:rsidRPr="00C139B4" w:rsidRDefault="009D4C7F" w:rsidP="002B6321">
            <w:pPr>
              <w:pStyle w:val="TAC"/>
            </w:pPr>
            <w:r w:rsidRPr="00C139B4">
              <w:rPr>
                <w:rFonts w:hint="eastAsia"/>
                <w:lang w:eastAsia="zh-CN"/>
              </w:rPr>
              <w:t>O</w:t>
            </w:r>
          </w:p>
        </w:tc>
        <w:tc>
          <w:tcPr>
            <w:tcW w:w="6521" w:type="dxa"/>
          </w:tcPr>
          <w:p w14:paraId="352E8FB6" w14:textId="77777777" w:rsidR="009D4C7F" w:rsidRPr="00C139B4" w:rsidRDefault="009D4C7F" w:rsidP="00677A08">
            <w:pPr>
              <w:pStyle w:val="TAL"/>
              <w:rPr>
                <w:lang w:eastAsia="zh-CN"/>
              </w:rPr>
            </w:pPr>
            <w:r w:rsidRPr="00677A08">
              <w:rPr>
                <w:rFonts w:hint="eastAsia"/>
              </w:rPr>
              <w:t>A</w:t>
            </w:r>
            <w:r w:rsidRPr="00677A08">
              <w:t>ll Mobile Originating Location Request Classes</w:t>
            </w:r>
          </w:p>
          <w:p w14:paraId="564C0398" w14:textId="77777777" w:rsidR="009D4C7F" w:rsidRPr="00C139B4" w:rsidRDefault="009D4C7F" w:rsidP="00677A08">
            <w:pPr>
              <w:pStyle w:val="TAL"/>
            </w:pPr>
          </w:p>
          <w:p w14:paraId="3D32CD30" w14:textId="77777777" w:rsidR="009D4C7F" w:rsidRPr="00C139B4" w:rsidRDefault="009D4C7F" w:rsidP="00677A08">
            <w:pPr>
              <w:pStyle w:val="TAL"/>
              <w:rPr>
                <w:lang w:eastAsia="zh-CN"/>
              </w:rPr>
            </w:pPr>
            <w:r w:rsidRPr="00677A08">
              <w:t>This feature is applicable for the ULR/ULA and IDR/IDA command pairs over the S6d interface, when the SGSN supports Diameter based Lgd interface.</w:t>
            </w:r>
          </w:p>
          <w:p w14:paraId="60F684A6" w14:textId="77777777" w:rsidR="009D4C7F" w:rsidRPr="00C139B4" w:rsidRDefault="009D4C7F" w:rsidP="00677A08">
            <w:pPr>
              <w:pStyle w:val="TAL"/>
              <w:rPr>
                <w:lang w:eastAsia="zh-CN"/>
              </w:rPr>
            </w:pPr>
            <w:r w:rsidRPr="00677A08">
              <w:t xml:space="preserve">If the SGSN does not support this feature, the HSS shall not send </w:t>
            </w:r>
            <w:r w:rsidRPr="00677A08">
              <w:rPr>
                <w:rFonts w:hint="eastAsia"/>
              </w:rPr>
              <w:t>the related LCS information</w:t>
            </w:r>
            <w:r w:rsidRPr="00677A08">
              <w:t xml:space="preserve"> to the SGSN within ULA.</w:t>
            </w:r>
          </w:p>
          <w:p w14:paraId="6C4BC8D1" w14:textId="77777777" w:rsidR="009D4C7F" w:rsidRPr="00677A08" w:rsidRDefault="009D4C7F" w:rsidP="00677A08">
            <w:pPr>
              <w:pStyle w:val="TAL"/>
            </w:pPr>
          </w:p>
          <w:p w14:paraId="3263E513" w14:textId="77777777" w:rsidR="009D4C7F" w:rsidRPr="00C139B4" w:rsidRDefault="009D4C7F" w:rsidP="002B6321">
            <w:pPr>
              <w:pStyle w:val="TAL"/>
            </w:pPr>
            <w:r w:rsidRPr="00C139B4">
              <w:rPr>
                <w:rFonts w:hint="eastAsia"/>
              </w:rPr>
              <w:t xml:space="preserve">If the SGSN does not indicate support of this feature in IDA, and the HSS has sent </w:t>
            </w:r>
            <w:r w:rsidRPr="00C139B4">
              <w:rPr>
                <w:rFonts w:hint="eastAsia"/>
                <w:lang w:eastAsia="zh-CN"/>
              </w:rPr>
              <w:t>the related LCS information</w:t>
            </w:r>
            <w:r w:rsidRPr="00C139B4">
              <w:rPr>
                <w:rFonts w:hint="eastAsia"/>
              </w:rPr>
              <w:t xml:space="preserve"> within IDR, the HSS may store this indication, and not send any further </w:t>
            </w:r>
            <w:r w:rsidRPr="00C139B4">
              <w:rPr>
                <w:rFonts w:hint="eastAsia"/>
                <w:lang w:eastAsia="zh-CN"/>
              </w:rPr>
              <w:t>LCS information</w:t>
            </w:r>
            <w:r w:rsidRPr="00C139B4">
              <w:rPr>
                <w:rFonts w:hint="eastAsia"/>
              </w:rPr>
              <w:t xml:space="preserve"> to that SGSN.</w:t>
            </w:r>
          </w:p>
        </w:tc>
      </w:tr>
      <w:tr w:rsidR="009D4C7F" w:rsidRPr="00C139B4" w14:paraId="29CEC39C" w14:textId="77777777" w:rsidTr="002B6321">
        <w:trPr>
          <w:cantSplit/>
          <w:jc w:val="center"/>
        </w:trPr>
        <w:tc>
          <w:tcPr>
            <w:tcW w:w="993" w:type="dxa"/>
          </w:tcPr>
          <w:p w14:paraId="6E58D23F" w14:textId="77777777" w:rsidR="009D4C7F" w:rsidRPr="00C139B4" w:rsidRDefault="009D4C7F" w:rsidP="002B6321">
            <w:pPr>
              <w:pStyle w:val="TAC"/>
              <w:rPr>
                <w:lang w:eastAsia="zh-CN"/>
              </w:rPr>
            </w:pPr>
            <w:r w:rsidRPr="00C139B4">
              <w:rPr>
                <w:rFonts w:hint="eastAsia"/>
                <w:lang w:eastAsia="zh-CN"/>
              </w:rPr>
              <w:t>9</w:t>
            </w:r>
          </w:p>
        </w:tc>
        <w:tc>
          <w:tcPr>
            <w:tcW w:w="2182" w:type="dxa"/>
          </w:tcPr>
          <w:p w14:paraId="6086B10C" w14:textId="77777777" w:rsidR="009D4C7F" w:rsidRPr="00C139B4" w:rsidRDefault="009D4C7F" w:rsidP="002B6321">
            <w:pPr>
              <w:pStyle w:val="TAL"/>
              <w:rPr>
                <w:lang w:eastAsia="zh-CN"/>
              </w:rPr>
            </w:pPr>
            <w:r w:rsidRPr="00C139B4">
              <w:t>Dia-</w:t>
            </w:r>
            <w:r w:rsidRPr="00C139B4">
              <w:rPr>
                <w:rFonts w:hint="eastAsia"/>
              </w:rPr>
              <w:t>LCS-</w:t>
            </w:r>
            <w:r w:rsidRPr="00C139B4">
              <w:t xml:space="preserve"> </w:t>
            </w:r>
            <w:r w:rsidRPr="00C139B4">
              <w:rPr>
                <w:rFonts w:hint="eastAsia"/>
                <w:lang w:eastAsia="zh-CN"/>
              </w:rPr>
              <w:t>B</w:t>
            </w:r>
            <w:r w:rsidRPr="00C139B4">
              <w:t>asicSelfLocation</w:t>
            </w:r>
          </w:p>
          <w:p w14:paraId="2A43046F" w14:textId="77777777" w:rsidR="009D4C7F" w:rsidRPr="00C139B4" w:rsidRDefault="009D4C7F" w:rsidP="002B6321">
            <w:pPr>
              <w:pStyle w:val="TAL"/>
            </w:pPr>
            <w:r w:rsidRPr="00C139B4">
              <w:rPr>
                <w:lang w:eastAsia="zh-CN"/>
              </w:rPr>
              <w:t>(NOTE 1)</w:t>
            </w:r>
          </w:p>
        </w:tc>
        <w:tc>
          <w:tcPr>
            <w:tcW w:w="639" w:type="dxa"/>
          </w:tcPr>
          <w:p w14:paraId="680DDF74" w14:textId="77777777" w:rsidR="009D4C7F" w:rsidRPr="00C139B4" w:rsidRDefault="009D4C7F" w:rsidP="002B6321">
            <w:pPr>
              <w:pStyle w:val="TAC"/>
            </w:pPr>
            <w:r w:rsidRPr="00C139B4">
              <w:rPr>
                <w:rFonts w:hint="eastAsia"/>
                <w:lang w:eastAsia="zh-CN"/>
              </w:rPr>
              <w:t>O</w:t>
            </w:r>
          </w:p>
        </w:tc>
        <w:tc>
          <w:tcPr>
            <w:tcW w:w="6521" w:type="dxa"/>
          </w:tcPr>
          <w:p w14:paraId="774249C4" w14:textId="77777777" w:rsidR="009D4C7F" w:rsidRPr="00C139B4" w:rsidRDefault="009D4C7F" w:rsidP="00677A08">
            <w:pPr>
              <w:pStyle w:val="TAL"/>
              <w:rPr>
                <w:lang w:eastAsia="zh-CN"/>
              </w:rPr>
            </w:pPr>
            <w:r w:rsidRPr="00677A08">
              <w:rPr>
                <w:rFonts w:hint="eastAsia"/>
              </w:rPr>
              <w:t>A</w:t>
            </w:r>
            <w:r w:rsidRPr="00677A08">
              <w:t>llow an MS to request its own location</w:t>
            </w:r>
          </w:p>
          <w:p w14:paraId="4514E23C" w14:textId="77777777" w:rsidR="009D4C7F" w:rsidRPr="00C139B4" w:rsidRDefault="009D4C7F" w:rsidP="00677A08">
            <w:pPr>
              <w:pStyle w:val="TAL"/>
            </w:pPr>
          </w:p>
          <w:p w14:paraId="4D37DF5A" w14:textId="77777777" w:rsidR="009D4C7F" w:rsidRPr="00C139B4" w:rsidRDefault="009D4C7F" w:rsidP="00677A08">
            <w:pPr>
              <w:pStyle w:val="TAL"/>
              <w:rPr>
                <w:lang w:eastAsia="zh-CN"/>
              </w:rPr>
            </w:pPr>
            <w:r w:rsidRPr="00677A08">
              <w:t>This feature is applicable for the ULR/ULA and IDR/IDA command pairs over the S6d interface, when the SGSN supports Diameter based Lgd interface.</w:t>
            </w:r>
          </w:p>
          <w:p w14:paraId="73806B70" w14:textId="77777777" w:rsidR="009D4C7F" w:rsidRPr="00C139B4" w:rsidRDefault="009D4C7F" w:rsidP="00677A08">
            <w:pPr>
              <w:pStyle w:val="TAL"/>
              <w:rPr>
                <w:lang w:eastAsia="zh-CN"/>
              </w:rPr>
            </w:pPr>
            <w:r w:rsidRPr="00677A08">
              <w:t xml:space="preserve">If the SGSN does not support this feature, the HSS shall not send </w:t>
            </w:r>
            <w:r w:rsidRPr="00677A08">
              <w:rPr>
                <w:rFonts w:hint="eastAsia"/>
              </w:rPr>
              <w:t>the related LCS information</w:t>
            </w:r>
            <w:r w:rsidRPr="00677A08">
              <w:t xml:space="preserve"> to the SGSN within ULA.</w:t>
            </w:r>
          </w:p>
          <w:p w14:paraId="20A6AF89" w14:textId="77777777" w:rsidR="009D4C7F" w:rsidRPr="00677A08" w:rsidRDefault="009D4C7F" w:rsidP="00677A08">
            <w:pPr>
              <w:pStyle w:val="TAL"/>
            </w:pPr>
          </w:p>
          <w:p w14:paraId="35A8DA62" w14:textId="77777777" w:rsidR="009D4C7F" w:rsidRPr="00C139B4" w:rsidRDefault="009D4C7F" w:rsidP="002B6321">
            <w:pPr>
              <w:pStyle w:val="TAL"/>
            </w:pPr>
            <w:r w:rsidRPr="00C139B4">
              <w:rPr>
                <w:rFonts w:hint="eastAsia"/>
              </w:rPr>
              <w:t xml:space="preserve">If the SGSN does not indicate support of this feature in IDA, and the HSS has sent </w:t>
            </w:r>
            <w:r w:rsidRPr="00C139B4">
              <w:rPr>
                <w:rFonts w:hint="eastAsia"/>
                <w:lang w:eastAsia="zh-CN"/>
              </w:rPr>
              <w:t>the related LCS information</w:t>
            </w:r>
            <w:r w:rsidRPr="00C139B4">
              <w:rPr>
                <w:rFonts w:hint="eastAsia"/>
              </w:rPr>
              <w:t xml:space="preserve"> within IDR, the HSS may store this indication, and not send any further </w:t>
            </w:r>
            <w:r w:rsidRPr="00C139B4">
              <w:rPr>
                <w:rFonts w:hint="eastAsia"/>
                <w:lang w:eastAsia="zh-CN"/>
              </w:rPr>
              <w:t>LCS information</w:t>
            </w:r>
            <w:r w:rsidRPr="00C139B4">
              <w:rPr>
                <w:rFonts w:hint="eastAsia"/>
              </w:rPr>
              <w:t xml:space="preserve"> to that SGSN.</w:t>
            </w:r>
          </w:p>
        </w:tc>
      </w:tr>
      <w:tr w:rsidR="009D4C7F" w:rsidRPr="00C139B4" w14:paraId="4E8496DF" w14:textId="77777777" w:rsidTr="002B6321">
        <w:trPr>
          <w:cantSplit/>
          <w:jc w:val="center"/>
        </w:trPr>
        <w:tc>
          <w:tcPr>
            <w:tcW w:w="993" w:type="dxa"/>
          </w:tcPr>
          <w:p w14:paraId="7C33019F" w14:textId="77777777" w:rsidR="009D4C7F" w:rsidRPr="00C139B4" w:rsidRDefault="009D4C7F" w:rsidP="002B6321">
            <w:pPr>
              <w:pStyle w:val="TAC"/>
              <w:rPr>
                <w:lang w:eastAsia="zh-CN"/>
              </w:rPr>
            </w:pPr>
            <w:r w:rsidRPr="00C139B4">
              <w:rPr>
                <w:rFonts w:hint="eastAsia"/>
                <w:lang w:eastAsia="zh-CN"/>
              </w:rPr>
              <w:t>10</w:t>
            </w:r>
          </w:p>
        </w:tc>
        <w:tc>
          <w:tcPr>
            <w:tcW w:w="2182" w:type="dxa"/>
          </w:tcPr>
          <w:p w14:paraId="4BD23BAE" w14:textId="77777777" w:rsidR="009D4C7F" w:rsidRPr="00C139B4" w:rsidRDefault="009D4C7F" w:rsidP="002B6321">
            <w:pPr>
              <w:pStyle w:val="TAL"/>
              <w:rPr>
                <w:lang w:eastAsia="zh-CN"/>
              </w:rPr>
            </w:pPr>
            <w:r w:rsidRPr="00C139B4">
              <w:t>Dia-</w:t>
            </w:r>
            <w:r w:rsidRPr="00C139B4">
              <w:rPr>
                <w:rFonts w:hint="eastAsia"/>
              </w:rPr>
              <w:t>LCS-</w:t>
            </w:r>
            <w:r w:rsidRPr="00C139B4">
              <w:t xml:space="preserve"> </w:t>
            </w:r>
            <w:r w:rsidRPr="00C139B4">
              <w:rPr>
                <w:rFonts w:hint="eastAsia"/>
                <w:lang w:eastAsia="zh-CN"/>
              </w:rPr>
              <w:t>A</w:t>
            </w:r>
            <w:r w:rsidRPr="00C139B4">
              <w:t>utonomousSelfLocation</w:t>
            </w:r>
          </w:p>
          <w:p w14:paraId="5B48530F" w14:textId="77777777" w:rsidR="009D4C7F" w:rsidRPr="00C139B4" w:rsidRDefault="009D4C7F" w:rsidP="002B6321">
            <w:pPr>
              <w:pStyle w:val="TAL"/>
            </w:pPr>
            <w:r w:rsidRPr="00C139B4">
              <w:rPr>
                <w:lang w:eastAsia="zh-CN"/>
              </w:rPr>
              <w:t>(NOTE 1)</w:t>
            </w:r>
          </w:p>
        </w:tc>
        <w:tc>
          <w:tcPr>
            <w:tcW w:w="639" w:type="dxa"/>
          </w:tcPr>
          <w:p w14:paraId="00A73FEB" w14:textId="77777777" w:rsidR="009D4C7F" w:rsidRPr="00C139B4" w:rsidRDefault="009D4C7F" w:rsidP="002B6321">
            <w:pPr>
              <w:pStyle w:val="TAC"/>
            </w:pPr>
            <w:r w:rsidRPr="00C139B4">
              <w:rPr>
                <w:rFonts w:hint="eastAsia"/>
                <w:lang w:eastAsia="zh-CN"/>
              </w:rPr>
              <w:t>O</w:t>
            </w:r>
          </w:p>
        </w:tc>
        <w:tc>
          <w:tcPr>
            <w:tcW w:w="6521" w:type="dxa"/>
          </w:tcPr>
          <w:p w14:paraId="2B4BC934" w14:textId="77777777" w:rsidR="009D4C7F" w:rsidRPr="00C139B4" w:rsidRDefault="009D4C7F" w:rsidP="00677A08">
            <w:pPr>
              <w:pStyle w:val="TAL"/>
              <w:rPr>
                <w:lang w:eastAsia="zh-CN"/>
              </w:rPr>
            </w:pPr>
            <w:r w:rsidRPr="00677A08">
              <w:rPr>
                <w:rFonts w:hint="eastAsia"/>
              </w:rPr>
              <w:t>A</w:t>
            </w:r>
            <w:r w:rsidRPr="00677A08">
              <w:t>llow an MS to perform self location without interaction with the PLMN</w:t>
            </w:r>
          </w:p>
          <w:p w14:paraId="15729787" w14:textId="77777777" w:rsidR="009D4C7F" w:rsidRPr="00C139B4" w:rsidRDefault="009D4C7F" w:rsidP="00677A08">
            <w:pPr>
              <w:pStyle w:val="TAL"/>
            </w:pPr>
          </w:p>
          <w:p w14:paraId="682BC788" w14:textId="77777777" w:rsidR="009D4C7F" w:rsidRPr="00C139B4" w:rsidRDefault="009D4C7F" w:rsidP="00677A08">
            <w:pPr>
              <w:pStyle w:val="TAL"/>
              <w:rPr>
                <w:lang w:eastAsia="zh-CN"/>
              </w:rPr>
            </w:pPr>
            <w:r w:rsidRPr="00677A08">
              <w:t>This feature is applicable for the ULR/ULA and IDR/IDA command pairs over the S6d interface, when the SGSN supports Diameter based Lgd interface.</w:t>
            </w:r>
          </w:p>
          <w:p w14:paraId="7292986A" w14:textId="77777777" w:rsidR="009D4C7F" w:rsidRPr="00C139B4" w:rsidRDefault="009D4C7F" w:rsidP="00677A08">
            <w:pPr>
              <w:pStyle w:val="TAL"/>
              <w:rPr>
                <w:lang w:eastAsia="zh-CN"/>
              </w:rPr>
            </w:pPr>
            <w:r w:rsidRPr="00677A08">
              <w:t xml:space="preserve">If the SGSN does not support this feature, the HSS shall not send </w:t>
            </w:r>
            <w:r w:rsidRPr="00677A08">
              <w:rPr>
                <w:rFonts w:hint="eastAsia"/>
              </w:rPr>
              <w:t>the related LCS information</w:t>
            </w:r>
            <w:r w:rsidRPr="00677A08">
              <w:t xml:space="preserve"> to the SGSN within ULA.</w:t>
            </w:r>
          </w:p>
          <w:p w14:paraId="7CEE0128" w14:textId="77777777" w:rsidR="009D4C7F" w:rsidRPr="00677A08" w:rsidRDefault="009D4C7F" w:rsidP="00677A08">
            <w:pPr>
              <w:pStyle w:val="TAL"/>
            </w:pPr>
          </w:p>
          <w:p w14:paraId="51AF560A" w14:textId="77777777" w:rsidR="009D4C7F" w:rsidRPr="00C139B4" w:rsidRDefault="009D4C7F" w:rsidP="002B6321">
            <w:pPr>
              <w:pStyle w:val="TAL"/>
            </w:pPr>
            <w:r w:rsidRPr="00C139B4">
              <w:rPr>
                <w:rFonts w:hint="eastAsia"/>
              </w:rPr>
              <w:t xml:space="preserve">If the SGSN does not indicate support of this feature in IDA, and the HSS has sent </w:t>
            </w:r>
            <w:r w:rsidRPr="00C139B4">
              <w:rPr>
                <w:rFonts w:hint="eastAsia"/>
                <w:lang w:eastAsia="zh-CN"/>
              </w:rPr>
              <w:t>the related LCS information</w:t>
            </w:r>
            <w:r w:rsidRPr="00C139B4">
              <w:rPr>
                <w:rFonts w:hint="eastAsia"/>
              </w:rPr>
              <w:t xml:space="preserve"> within IDR, the HSS may store this indication, and not send any further </w:t>
            </w:r>
            <w:r w:rsidRPr="00C139B4">
              <w:rPr>
                <w:rFonts w:hint="eastAsia"/>
                <w:lang w:eastAsia="zh-CN"/>
              </w:rPr>
              <w:t>LCS information</w:t>
            </w:r>
            <w:r w:rsidRPr="00C139B4">
              <w:rPr>
                <w:rFonts w:hint="eastAsia"/>
              </w:rPr>
              <w:t xml:space="preserve"> to that SGSN.</w:t>
            </w:r>
          </w:p>
        </w:tc>
      </w:tr>
      <w:tr w:rsidR="009D4C7F" w:rsidRPr="00C139B4" w14:paraId="75E70230" w14:textId="77777777" w:rsidTr="002B6321">
        <w:trPr>
          <w:cantSplit/>
          <w:jc w:val="center"/>
        </w:trPr>
        <w:tc>
          <w:tcPr>
            <w:tcW w:w="993" w:type="dxa"/>
          </w:tcPr>
          <w:p w14:paraId="4F9CCFAA" w14:textId="77777777" w:rsidR="009D4C7F" w:rsidRPr="00C139B4" w:rsidRDefault="009D4C7F" w:rsidP="002B6321">
            <w:pPr>
              <w:pStyle w:val="TAC"/>
              <w:rPr>
                <w:lang w:eastAsia="zh-CN"/>
              </w:rPr>
            </w:pPr>
            <w:r w:rsidRPr="00C139B4">
              <w:rPr>
                <w:rFonts w:hint="eastAsia"/>
                <w:lang w:eastAsia="zh-CN"/>
              </w:rPr>
              <w:t>11</w:t>
            </w:r>
          </w:p>
        </w:tc>
        <w:tc>
          <w:tcPr>
            <w:tcW w:w="2182" w:type="dxa"/>
          </w:tcPr>
          <w:p w14:paraId="4DD780C0" w14:textId="77777777" w:rsidR="009D4C7F" w:rsidRPr="00C139B4" w:rsidRDefault="009D4C7F" w:rsidP="002B6321">
            <w:pPr>
              <w:pStyle w:val="TAL"/>
              <w:rPr>
                <w:lang w:eastAsia="zh-CN"/>
              </w:rPr>
            </w:pPr>
            <w:r w:rsidRPr="00C139B4">
              <w:t>Dia-</w:t>
            </w:r>
            <w:r w:rsidRPr="00C139B4">
              <w:rPr>
                <w:rFonts w:hint="eastAsia"/>
              </w:rPr>
              <w:t>LCS-</w:t>
            </w:r>
            <w:r w:rsidRPr="00C139B4">
              <w:t xml:space="preserve"> </w:t>
            </w:r>
            <w:r w:rsidRPr="00C139B4">
              <w:rPr>
                <w:rFonts w:hint="eastAsia"/>
                <w:lang w:eastAsia="zh-CN"/>
              </w:rPr>
              <w:t>T</w:t>
            </w:r>
            <w:r w:rsidRPr="00C139B4">
              <w:t>ransferToThirdParty</w:t>
            </w:r>
          </w:p>
          <w:p w14:paraId="5F733757" w14:textId="77777777" w:rsidR="009D4C7F" w:rsidRPr="00C139B4" w:rsidRDefault="009D4C7F" w:rsidP="002B6321">
            <w:pPr>
              <w:pStyle w:val="TAL"/>
            </w:pPr>
            <w:r w:rsidRPr="00C139B4">
              <w:rPr>
                <w:lang w:eastAsia="zh-CN"/>
              </w:rPr>
              <w:t>(NOTE 1)</w:t>
            </w:r>
          </w:p>
        </w:tc>
        <w:tc>
          <w:tcPr>
            <w:tcW w:w="639" w:type="dxa"/>
          </w:tcPr>
          <w:p w14:paraId="621EEC87" w14:textId="77777777" w:rsidR="009D4C7F" w:rsidRPr="00C139B4" w:rsidRDefault="009D4C7F" w:rsidP="002B6321">
            <w:pPr>
              <w:pStyle w:val="TAC"/>
            </w:pPr>
            <w:r w:rsidRPr="00C139B4">
              <w:rPr>
                <w:rFonts w:hint="eastAsia"/>
                <w:lang w:eastAsia="zh-CN"/>
              </w:rPr>
              <w:t>O</w:t>
            </w:r>
          </w:p>
        </w:tc>
        <w:tc>
          <w:tcPr>
            <w:tcW w:w="6521" w:type="dxa"/>
          </w:tcPr>
          <w:p w14:paraId="5764F4C6" w14:textId="77777777" w:rsidR="009D4C7F" w:rsidRPr="00C139B4" w:rsidRDefault="009D4C7F" w:rsidP="00677A08">
            <w:pPr>
              <w:pStyle w:val="TAL"/>
              <w:rPr>
                <w:lang w:eastAsia="zh-CN"/>
              </w:rPr>
            </w:pPr>
            <w:r w:rsidRPr="00677A08">
              <w:rPr>
                <w:rFonts w:hint="eastAsia"/>
              </w:rPr>
              <w:t>A</w:t>
            </w:r>
            <w:r w:rsidRPr="00677A08">
              <w:t>llow an MS to request transfer of its location to another LCS client</w:t>
            </w:r>
          </w:p>
          <w:p w14:paraId="570F21D3" w14:textId="77777777" w:rsidR="009D4C7F" w:rsidRPr="00C139B4" w:rsidRDefault="009D4C7F" w:rsidP="00677A08">
            <w:pPr>
              <w:pStyle w:val="TAL"/>
            </w:pPr>
          </w:p>
          <w:p w14:paraId="7A9189F2" w14:textId="77777777" w:rsidR="009D4C7F" w:rsidRPr="00C139B4" w:rsidRDefault="009D4C7F" w:rsidP="00677A08">
            <w:pPr>
              <w:pStyle w:val="TAL"/>
              <w:rPr>
                <w:lang w:eastAsia="zh-CN"/>
              </w:rPr>
            </w:pPr>
            <w:r w:rsidRPr="00677A08">
              <w:t>This feature is applicable for the ULR/ULA and IDR/IDA command pairs over the S6d interface, when the SGSN supports Diameter based Lgd interface.</w:t>
            </w:r>
          </w:p>
          <w:p w14:paraId="3C65F124" w14:textId="77777777" w:rsidR="009D4C7F" w:rsidRPr="00C139B4" w:rsidRDefault="009D4C7F" w:rsidP="00677A08">
            <w:pPr>
              <w:pStyle w:val="TAL"/>
              <w:rPr>
                <w:lang w:eastAsia="zh-CN"/>
              </w:rPr>
            </w:pPr>
            <w:r w:rsidRPr="00677A08">
              <w:t xml:space="preserve">If the SGSN does not support this feature, the HSS shall not send </w:t>
            </w:r>
            <w:r w:rsidRPr="00677A08">
              <w:rPr>
                <w:rFonts w:hint="eastAsia"/>
              </w:rPr>
              <w:t>the related LCS information</w:t>
            </w:r>
            <w:r w:rsidRPr="00677A08">
              <w:t xml:space="preserve"> to the SGSN within ULA.</w:t>
            </w:r>
          </w:p>
          <w:p w14:paraId="2DE0BF08" w14:textId="77777777" w:rsidR="009D4C7F" w:rsidRPr="00C139B4" w:rsidRDefault="009D4C7F" w:rsidP="00677A08">
            <w:pPr>
              <w:pStyle w:val="TAL"/>
              <w:rPr>
                <w:lang w:eastAsia="zh-CN"/>
              </w:rPr>
            </w:pPr>
          </w:p>
          <w:p w14:paraId="220D5E4A" w14:textId="77777777" w:rsidR="009D4C7F" w:rsidRPr="00C139B4" w:rsidRDefault="009D4C7F" w:rsidP="002B6321">
            <w:pPr>
              <w:pStyle w:val="TAL"/>
            </w:pPr>
            <w:r w:rsidRPr="00C139B4">
              <w:rPr>
                <w:rFonts w:hint="eastAsia"/>
              </w:rPr>
              <w:t xml:space="preserve">If the SGSN does not indicate support of this feature in IDA, and the HSS has sent </w:t>
            </w:r>
            <w:r w:rsidRPr="00C139B4">
              <w:rPr>
                <w:rFonts w:hint="eastAsia"/>
                <w:lang w:eastAsia="zh-CN"/>
              </w:rPr>
              <w:t>the related LCS information</w:t>
            </w:r>
            <w:r w:rsidRPr="00C139B4">
              <w:rPr>
                <w:rFonts w:hint="eastAsia"/>
              </w:rPr>
              <w:t xml:space="preserve"> within IDR, the HSS may store this indication, and not send any further </w:t>
            </w:r>
            <w:r w:rsidRPr="00C139B4">
              <w:rPr>
                <w:rFonts w:hint="eastAsia"/>
                <w:lang w:eastAsia="zh-CN"/>
              </w:rPr>
              <w:t>LCS information</w:t>
            </w:r>
            <w:r w:rsidRPr="00C139B4">
              <w:rPr>
                <w:rFonts w:hint="eastAsia"/>
              </w:rPr>
              <w:t xml:space="preserve"> to that SGSN.</w:t>
            </w:r>
          </w:p>
        </w:tc>
      </w:tr>
      <w:tr w:rsidR="009D4C7F" w:rsidRPr="00C139B4" w14:paraId="496F3251" w14:textId="77777777" w:rsidTr="002B6321">
        <w:trPr>
          <w:cantSplit/>
          <w:jc w:val="center"/>
        </w:trPr>
        <w:tc>
          <w:tcPr>
            <w:tcW w:w="993" w:type="dxa"/>
          </w:tcPr>
          <w:p w14:paraId="3A4BEC51" w14:textId="77777777" w:rsidR="009D4C7F" w:rsidRPr="00C139B4" w:rsidRDefault="009D4C7F" w:rsidP="002B6321">
            <w:pPr>
              <w:pStyle w:val="TAC"/>
              <w:rPr>
                <w:lang w:eastAsia="zh-CN"/>
              </w:rPr>
            </w:pPr>
            <w:r w:rsidRPr="00C139B4">
              <w:rPr>
                <w:lang w:eastAsia="zh-CN"/>
              </w:rPr>
              <w:t>12</w:t>
            </w:r>
          </w:p>
        </w:tc>
        <w:tc>
          <w:tcPr>
            <w:tcW w:w="2182" w:type="dxa"/>
          </w:tcPr>
          <w:p w14:paraId="0DB5A317" w14:textId="77777777" w:rsidR="009D4C7F" w:rsidRPr="00C139B4" w:rsidRDefault="009D4C7F" w:rsidP="002B6321">
            <w:pPr>
              <w:pStyle w:val="TAL"/>
            </w:pPr>
            <w:r w:rsidRPr="00C139B4">
              <w:rPr>
                <w:lang w:eastAsia="zh-CN"/>
              </w:rPr>
              <w:t xml:space="preserve">Gdd-in-SGSN  </w:t>
            </w:r>
          </w:p>
        </w:tc>
        <w:tc>
          <w:tcPr>
            <w:tcW w:w="639" w:type="dxa"/>
          </w:tcPr>
          <w:p w14:paraId="0C3E5DA9" w14:textId="77777777" w:rsidR="009D4C7F" w:rsidRPr="00C139B4" w:rsidRDefault="009D4C7F" w:rsidP="002B6321">
            <w:pPr>
              <w:pStyle w:val="TAC"/>
              <w:rPr>
                <w:lang w:eastAsia="zh-CN"/>
              </w:rPr>
            </w:pPr>
            <w:r w:rsidRPr="00C139B4">
              <w:rPr>
                <w:lang w:eastAsia="zh-CN"/>
              </w:rPr>
              <w:t>O</w:t>
            </w:r>
          </w:p>
        </w:tc>
        <w:tc>
          <w:tcPr>
            <w:tcW w:w="6521" w:type="dxa"/>
          </w:tcPr>
          <w:p w14:paraId="4F9BC7A1" w14:textId="77777777" w:rsidR="009D4C7F" w:rsidRPr="00C139B4" w:rsidRDefault="009D4C7F" w:rsidP="00677A08">
            <w:pPr>
              <w:pStyle w:val="TAL"/>
            </w:pPr>
            <w:r w:rsidRPr="00677A08">
              <w:t>Support of Diameter based Gdd interface for SMS in SGSN</w:t>
            </w:r>
          </w:p>
          <w:p w14:paraId="26463DE9" w14:textId="77777777" w:rsidR="009D4C7F" w:rsidRPr="00C139B4" w:rsidRDefault="009D4C7F" w:rsidP="002B6321">
            <w:pPr>
              <w:pStyle w:val="TAL"/>
            </w:pPr>
          </w:p>
          <w:p w14:paraId="6FC1E5FD" w14:textId="77777777" w:rsidR="009D4C7F" w:rsidRPr="00C139B4" w:rsidRDefault="009D4C7F" w:rsidP="002B6321">
            <w:pPr>
              <w:pStyle w:val="TAL"/>
            </w:pPr>
            <w:r w:rsidRPr="00C139B4">
              <w:t>This feature is applicable for the ULR/ULA command pair over S6d,</w:t>
            </w:r>
            <w:r w:rsidRPr="00C139B4">
              <w:rPr>
                <w:rFonts w:hint="eastAsia"/>
              </w:rPr>
              <w:t xml:space="preserve"> </w:t>
            </w:r>
            <w:r w:rsidRPr="00C139B4">
              <w:t>when the SGSN supports the Diameter based Gdd interface for SMS in SGSN.</w:t>
            </w:r>
          </w:p>
          <w:p w14:paraId="7CA10CA6" w14:textId="77777777" w:rsidR="009D4C7F" w:rsidRPr="00C139B4" w:rsidRDefault="009D4C7F" w:rsidP="002B6321">
            <w:pPr>
              <w:pStyle w:val="TAL"/>
              <w:rPr>
                <w:iCs/>
                <w:lang w:eastAsia="zh-CN"/>
              </w:rPr>
            </w:pPr>
          </w:p>
        </w:tc>
      </w:tr>
      <w:tr w:rsidR="009D4C7F" w:rsidRPr="00C139B4" w14:paraId="617D24AE" w14:textId="77777777" w:rsidTr="002B6321">
        <w:trPr>
          <w:cantSplit/>
          <w:jc w:val="center"/>
        </w:trPr>
        <w:tc>
          <w:tcPr>
            <w:tcW w:w="993" w:type="dxa"/>
          </w:tcPr>
          <w:p w14:paraId="49EA2A90" w14:textId="77777777" w:rsidR="009D4C7F" w:rsidRPr="00C139B4" w:rsidRDefault="009D4C7F" w:rsidP="00677A08">
            <w:pPr>
              <w:pStyle w:val="TAL"/>
              <w:rPr>
                <w:lang w:eastAsia="zh-CN"/>
              </w:rPr>
            </w:pPr>
            <w:r w:rsidRPr="00677A08">
              <w:t>13</w:t>
            </w:r>
          </w:p>
        </w:tc>
        <w:tc>
          <w:tcPr>
            <w:tcW w:w="2182" w:type="dxa"/>
          </w:tcPr>
          <w:p w14:paraId="376FA7AF" w14:textId="77777777" w:rsidR="009D4C7F" w:rsidRPr="00C139B4" w:rsidRDefault="009D4C7F" w:rsidP="002B6321">
            <w:pPr>
              <w:pStyle w:val="TAL"/>
              <w:rPr>
                <w:lang w:eastAsia="zh-CN"/>
              </w:rPr>
            </w:pPr>
            <w:r w:rsidRPr="00C139B4">
              <w:rPr>
                <w:lang w:eastAsia="zh-CN"/>
              </w:rPr>
              <w:t>Optimized-LCS-Proc-Support</w:t>
            </w:r>
          </w:p>
        </w:tc>
        <w:tc>
          <w:tcPr>
            <w:tcW w:w="639" w:type="dxa"/>
          </w:tcPr>
          <w:p w14:paraId="5180C874" w14:textId="77777777" w:rsidR="009D4C7F" w:rsidRPr="00C139B4" w:rsidRDefault="009D4C7F" w:rsidP="002B6321">
            <w:pPr>
              <w:pStyle w:val="TAL"/>
              <w:rPr>
                <w:lang w:eastAsia="zh-CN"/>
              </w:rPr>
            </w:pPr>
            <w:r w:rsidRPr="00C139B4">
              <w:rPr>
                <w:lang w:eastAsia="zh-CN"/>
              </w:rPr>
              <w:t>O</w:t>
            </w:r>
          </w:p>
        </w:tc>
        <w:tc>
          <w:tcPr>
            <w:tcW w:w="6521" w:type="dxa"/>
          </w:tcPr>
          <w:p w14:paraId="5496E8D9" w14:textId="77777777" w:rsidR="009D4C7F" w:rsidRPr="00C139B4" w:rsidRDefault="009D4C7F" w:rsidP="002B6321">
            <w:pPr>
              <w:pStyle w:val="TAC"/>
              <w:rPr>
                <w:lang w:eastAsia="zh-CN"/>
              </w:rPr>
            </w:pPr>
            <w:r w:rsidRPr="00C139B4">
              <w:rPr>
                <w:lang w:eastAsia="zh-CN"/>
              </w:rPr>
              <w:t>Support for the optimized LCS procedure</w:t>
            </w:r>
          </w:p>
          <w:p w14:paraId="3C6FBD73" w14:textId="77777777" w:rsidR="009D4C7F" w:rsidRPr="00C139B4" w:rsidRDefault="009D4C7F" w:rsidP="002B6321">
            <w:pPr>
              <w:pStyle w:val="TAL"/>
              <w:rPr>
                <w:lang w:eastAsia="zh-CN"/>
              </w:rPr>
            </w:pPr>
          </w:p>
          <w:p w14:paraId="25C3BED8" w14:textId="4F8D4E42" w:rsidR="009D4C7F" w:rsidRPr="00C139B4" w:rsidRDefault="009D4C7F" w:rsidP="002B6321">
            <w:pPr>
              <w:pStyle w:val="TAL"/>
              <w:rPr>
                <w:lang w:eastAsia="zh-CN"/>
              </w:rPr>
            </w:pPr>
            <w:r w:rsidRPr="00C139B4">
              <w:rPr>
                <w:lang w:eastAsia="zh-CN"/>
              </w:rPr>
              <w:t>This feature is applicable for the ULR/ULA command pair over S6a/S6d,</w:t>
            </w:r>
            <w:r w:rsidRPr="00C139B4">
              <w:rPr>
                <w:rFonts w:hint="eastAsia"/>
                <w:lang w:eastAsia="zh-CN"/>
              </w:rPr>
              <w:t xml:space="preserve"> </w:t>
            </w:r>
            <w:r w:rsidRPr="00C139B4">
              <w:rPr>
                <w:lang w:eastAsia="zh-CN"/>
              </w:rPr>
              <w:t xml:space="preserve">when the network supports ISR and when the node is combined MME/SGSN and supports optimized LCS procedure as described in </w:t>
            </w:r>
            <w:r>
              <w:rPr>
                <w:lang w:eastAsia="zh-CN"/>
              </w:rPr>
              <w:t>3GPP TS 2</w:t>
            </w:r>
            <w:r w:rsidRPr="00C139B4">
              <w:rPr>
                <w:lang w:eastAsia="zh-CN"/>
              </w:rPr>
              <w:t>9.172</w:t>
            </w:r>
            <w:r>
              <w:rPr>
                <w:lang w:eastAsia="zh-CN"/>
              </w:rPr>
              <w:t> [</w:t>
            </w:r>
            <w:r w:rsidRPr="00C139B4">
              <w:rPr>
                <w:lang w:eastAsia="zh-CN"/>
              </w:rPr>
              <w:t xml:space="preserve">47] </w:t>
            </w:r>
            <w:r w:rsidR="00C31AA7">
              <w:rPr>
                <w:lang w:eastAsia="zh-CN"/>
              </w:rPr>
              <w:t>clause </w:t>
            </w:r>
            <w:r w:rsidR="00C31AA7" w:rsidRPr="00C139B4">
              <w:rPr>
                <w:lang w:eastAsia="zh-CN"/>
              </w:rPr>
              <w:t>6</w:t>
            </w:r>
            <w:r w:rsidRPr="00C139B4">
              <w:rPr>
                <w:lang w:eastAsia="zh-CN"/>
              </w:rPr>
              <w:t>.2.2.</w:t>
            </w:r>
          </w:p>
        </w:tc>
      </w:tr>
      <w:tr w:rsidR="009D4C7F" w:rsidRPr="00C139B4" w14:paraId="18BD9D41" w14:textId="77777777" w:rsidTr="002B6321">
        <w:trPr>
          <w:cantSplit/>
          <w:jc w:val="center"/>
        </w:trPr>
        <w:tc>
          <w:tcPr>
            <w:tcW w:w="993" w:type="dxa"/>
          </w:tcPr>
          <w:p w14:paraId="18F51A9A" w14:textId="77777777" w:rsidR="009D4C7F" w:rsidRPr="00C139B4" w:rsidRDefault="009D4C7F" w:rsidP="002B6321">
            <w:pPr>
              <w:pStyle w:val="TAC"/>
              <w:rPr>
                <w:lang w:eastAsia="zh-CN"/>
              </w:rPr>
            </w:pPr>
            <w:r w:rsidRPr="00C139B4">
              <w:rPr>
                <w:lang w:eastAsia="zh-CN"/>
              </w:rPr>
              <w:t>14</w:t>
            </w:r>
          </w:p>
        </w:tc>
        <w:tc>
          <w:tcPr>
            <w:tcW w:w="2182" w:type="dxa"/>
          </w:tcPr>
          <w:p w14:paraId="0E0A554C" w14:textId="77777777" w:rsidR="009D4C7F" w:rsidRPr="00C139B4" w:rsidRDefault="009D4C7F" w:rsidP="002B6321">
            <w:pPr>
              <w:pStyle w:val="TAL"/>
              <w:rPr>
                <w:lang w:eastAsia="zh-CN"/>
              </w:rPr>
            </w:pPr>
            <w:r w:rsidRPr="00C139B4">
              <w:rPr>
                <w:rFonts w:hint="eastAsia"/>
                <w:lang w:eastAsia="zh-CN"/>
              </w:rPr>
              <w:t>SGSN CAMEL Capability</w:t>
            </w:r>
          </w:p>
        </w:tc>
        <w:tc>
          <w:tcPr>
            <w:tcW w:w="639" w:type="dxa"/>
          </w:tcPr>
          <w:p w14:paraId="3D7705CC" w14:textId="77777777" w:rsidR="009D4C7F" w:rsidRPr="00C139B4" w:rsidRDefault="009D4C7F" w:rsidP="002B6321">
            <w:pPr>
              <w:pStyle w:val="TAC"/>
              <w:rPr>
                <w:lang w:eastAsia="zh-CN"/>
              </w:rPr>
            </w:pPr>
            <w:r w:rsidRPr="00C139B4">
              <w:rPr>
                <w:rFonts w:hint="eastAsia"/>
                <w:lang w:eastAsia="zh-CN"/>
              </w:rPr>
              <w:t>O</w:t>
            </w:r>
          </w:p>
        </w:tc>
        <w:tc>
          <w:tcPr>
            <w:tcW w:w="6521" w:type="dxa"/>
          </w:tcPr>
          <w:p w14:paraId="1A263E00" w14:textId="77777777" w:rsidR="009D4C7F" w:rsidRPr="00C139B4" w:rsidRDefault="009D4C7F" w:rsidP="00677A08">
            <w:pPr>
              <w:pStyle w:val="TAL"/>
              <w:rPr>
                <w:lang w:eastAsia="zh-CN"/>
              </w:rPr>
            </w:pPr>
            <w:r w:rsidRPr="00677A08">
              <w:t xml:space="preserve">Support of </w:t>
            </w:r>
            <w:r w:rsidRPr="00677A08">
              <w:rPr>
                <w:rFonts w:hint="eastAsia"/>
              </w:rPr>
              <w:t>SGSN CAMEL Capability</w:t>
            </w:r>
          </w:p>
          <w:p w14:paraId="48254623" w14:textId="77777777" w:rsidR="009D4C7F" w:rsidRPr="00C139B4" w:rsidRDefault="009D4C7F" w:rsidP="002B6321">
            <w:pPr>
              <w:pStyle w:val="TAL"/>
            </w:pPr>
          </w:p>
          <w:p w14:paraId="59009923" w14:textId="77777777" w:rsidR="009D4C7F" w:rsidRPr="00C139B4" w:rsidRDefault="009D4C7F" w:rsidP="002B6321">
            <w:pPr>
              <w:pStyle w:val="TAL"/>
            </w:pPr>
            <w:r w:rsidRPr="00C139B4">
              <w:t>This feature is applicable for the ULR/ULA command pair over S6d,</w:t>
            </w:r>
            <w:r w:rsidRPr="00C139B4">
              <w:rPr>
                <w:rFonts w:hint="eastAsia"/>
              </w:rPr>
              <w:t xml:space="preserve"> </w:t>
            </w:r>
            <w:r w:rsidRPr="00C139B4">
              <w:t xml:space="preserve">when the SGSN supports the </w:t>
            </w:r>
            <w:r w:rsidRPr="00C139B4">
              <w:rPr>
                <w:rFonts w:hint="eastAsia"/>
                <w:lang w:eastAsia="zh-CN"/>
              </w:rPr>
              <w:t>CAMEL capability</w:t>
            </w:r>
            <w:r w:rsidRPr="00C139B4">
              <w:t>.</w:t>
            </w:r>
          </w:p>
          <w:p w14:paraId="06FFA730" w14:textId="77777777" w:rsidR="009D4C7F" w:rsidRPr="00C139B4" w:rsidRDefault="009D4C7F" w:rsidP="002B6321">
            <w:pPr>
              <w:pStyle w:val="TAL"/>
              <w:jc w:val="center"/>
            </w:pPr>
          </w:p>
        </w:tc>
      </w:tr>
      <w:tr w:rsidR="009D4C7F" w:rsidRPr="00C139B4" w14:paraId="32A3D56A" w14:textId="77777777" w:rsidTr="002B6321">
        <w:trPr>
          <w:cantSplit/>
          <w:jc w:val="center"/>
        </w:trPr>
        <w:tc>
          <w:tcPr>
            <w:tcW w:w="993" w:type="dxa"/>
          </w:tcPr>
          <w:p w14:paraId="3D467EA9" w14:textId="77777777" w:rsidR="009D4C7F" w:rsidRPr="00C139B4" w:rsidRDefault="009D4C7F" w:rsidP="002B6321">
            <w:pPr>
              <w:pStyle w:val="TAC"/>
              <w:rPr>
                <w:lang w:eastAsia="zh-CN"/>
              </w:rPr>
            </w:pPr>
            <w:r w:rsidRPr="00C139B4">
              <w:rPr>
                <w:lang w:eastAsia="zh-CN"/>
              </w:rPr>
              <w:t>15</w:t>
            </w:r>
          </w:p>
        </w:tc>
        <w:tc>
          <w:tcPr>
            <w:tcW w:w="2182" w:type="dxa"/>
          </w:tcPr>
          <w:p w14:paraId="5475EE23" w14:textId="77777777" w:rsidR="009D4C7F" w:rsidRPr="00C139B4" w:rsidRDefault="009D4C7F" w:rsidP="002B6321">
            <w:pPr>
              <w:pStyle w:val="TAL"/>
              <w:rPr>
                <w:lang w:eastAsia="zh-CN"/>
              </w:rPr>
            </w:pPr>
            <w:r w:rsidRPr="00C139B4">
              <w:rPr>
                <w:rFonts w:hint="eastAsia"/>
                <w:lang w:eastAsia="zh-CN"/>
              </w:rPr>
              <w:t>ProSe Capability</w:t>
            </w:r>
          </w:p>
        </w:tc>
        <w:tc>
          <w:tcPr>
            <w:tcW w:w="639" w:type="dxa"/>
          </w:tcPr>
          <w:p w14:paraId="4B3D9F43" w14:textId="77777777" w:rsidR="009D4C7F" w:rsidRPr="00C139B4" w:rsidRDefault="009D4C7F" w:rsidP="002B6321">
            <w:pPr>
              <w:pStyle w:val="TAC"/>
              <w:rPr>
                <w:lang w:eastAsia="zh-CN"/>
              </w:rPr>
            </w:pPr>
            <w:r w:rsidRPr="00C139B4">
              <w:rPr>
                <w:rFonts w:hint="eastAsia"/>
                <w:lang w:eastAsia="zh-CN"/>
              </w:rPr>
              <w:t>O</w:t>
            </w:r>
          </w:p>
        </w:tc>
        <w:tc>
          <w:tcPr>
            <w:tcW w:w="6521" w:type="dxa"/>
          </w:tcPr>
          <w:p w14:paraId="1613B26C" w14:textId="77777777" w:rsidR="009D4C7F" w:rsidRPr="00C139B4" w:rsidRDefault="009D4C7F" w:rsidP="00677A08">
            <w:pPr>
              <w:pStyle w:val="TAL"/>
              <w:rPr>
                <w:lang w:eastAsia="zh-CN"/>
              </w:rPr>
            </w:pPr>
            <w:r w:rsidRPr="00677A08">
              <w:t xml:space="preserve">Support of </w:t>
            </w:r>
            <w:r w:rsidRPr="00677A08">
              <w:rPr>
                <w:rFonts w:hint="eastAsia"/>
              </w:rPr>
              <w:t>ProSe Capability</w:t>
            </w:r>
          </w:p>
          <w:p w14:paraId="0CB08DFD" w14:textId="77777777" w:rsidR="009D4C7F" w:rsidRPr="00C139B4" w:rsidRDefault="009D4C7F" w:rsidP="002B6321">
            <w:pPr>
              <w:pStyle w:val="TAL"/>
            </w:pPr>
          </w:p>
          <w:p w14:paraId="6C43D197" w14:textId="77777777" w:rsidR="009D4C7F" w:rsidRPr="00C139B4" w:rsidRDefault="009D4C7F" w:rsidP="002B6321">
            <w:pPr>
              <w:pStyle w:val="TAL"/>
              <w:rPr>
                <w:lang w:eastAsia="zh-CN"/>
              </w:rPr>
            </w:pPr>
            <w:r w:rsidRPr="00C139B4">
              <w:t xml:space="preserve">This feature is applicable for the ULR/ULA </w:t>
            </w:r>
            <w:r w:rsidRPr="00C139B4">
              <w:rPr>
                <w:rFonts w:hint="eastAsia"/>
                <w:lang w:eastAsia="zh-CN"/>
              </w:rPr>
              <w:t xml:space="preserve">and IDR/IDA </w:t>
            </w:r>
            <w:r w:rsidRPr="00C139B4">
              <w:t>command pair</w:t>
            </w:r>
            <w:r w:rsidRPr="00C139B4">
              <w:rPr>
                <w:rFonts w:hint="eastAsia"/>
                <w:lang w:eastAsia="zh-CN"/>
              </w:rPr>
              <w:t>s</w:t>
            </w:r>
            <w:r w:rsidRPr="00C139B4">
              <w:t xml:space="preserve"> over S6</w:t>
            </w:r>
            <w:r w:rsidRPr="00C139B4">
              <w:rPr>
                <w:rFonts w:hint="eastAsia"/>
                <w:lang w:eastAsia="zh-CN"/>
              </w:rPr>
              <w:t>a</w:t>
            </w:r>
            <w:r w:rsidRPr="00C139B4">
              <w:rPr>
                <w:lang w:eastAsia="zh-CN"/>
              </w:rPr>
              <w:t xml:space="preserve"> (and S6d)</w:t>
            </w:r>
            <w:r w:rsidRPr="00C139B4">
              <w:t>,</w:t>
            </w:r>
            <w:r w:rsidRPr="00C139B4">
              <w:rPr>
                <w:rFonts w:hint="eastAsia"/>
              </w:rPr>
              <w:t xml:space="preserve"> </w:t>
            </w:r>
            <w:r w:rsidRPr="00C139B4">
              <w:t xml:space="preserve">when the </w:t>
            </w:r>
            <w:r w:rsidRPr="00C139B4">
              <w:rPr>
                <w:rFonts w:hint="eastAsia"/>
                <w:lang w:eastAsia="zh-CN"/>
              </w:rPr>
              <w:t>MME</w:t>
            </w:r>
            <w:r w:rsidRPr="00C139B4">
              <w:rPr>
                <w:lang w:eastAsia="zh-CN"/>
              </w:rPr>
              <w:t xml:space="preserve"> (or combined MME/SGSN)</w:t>
            </w:r>
            <w:r w:rsidRPr="00C139B4">
              <w:t xml:space="preserve"> supports the </w:t>
            </w:r>
            <w:r w:rsidRPr="00C139B4">
              <w:rPr>
                <w:rFonts w:hint="eastAsia"/>
                <w:lang w:eastAsia="zh-CN"/>
              </w:rPr>
              <w:t>ProSe capability</w:t>
            </w:r>
            <w:r w:rsidRPr="00C139B4">
              <w:t>.</w:t>
            </w:r>
          </w:p>
          <w:p w14:paraId="00CC6DEB" w14:textId="77777777" w:rsidR="009D4C7F" w:rsidRPr="00C139B4" w:rsidRDefault="009D4C7F" w:rsidP="00677A08">
            <w:pPr>
              <w:pStyle w:val="TAL"/>
              <w:rPr>
                <w:lang w:eastAsia="zh-CN"/>
              </w:rPr>
            </w:pPr>
            <w:r w:rsidRPr="00677A08">
              <w:t xml:space="preserve">If the </w:t>
            </w:r>
            <w:r w:rsidRPr="00677A08">
              <w:rPr>
                <w:rFonts w:hint="eastAsia"/>
              </w:rPr>
              <w:t xml:space="preserve">MME </w:t>
            </w:r>
            <w:r w:rsidRPr="00677A08">
              <w:t xml:space="preserve">or combined MME/SGSN does not support this feature, the HSS shall not send </w:t>
            </w:r>
            <w:r w:rsidRPr="00677A08">
              <w:rPr>
                <w:rFonts w:hint="eastAsia"/>
              </w:rPr>
              <w:t>the related ProSe subscription data</w:t>
            </w:r>
            <w:r w:rsidRPr="00677A08">
              <w:t xml:space="preserve"> to the </w:t>
            </w:r>
            <w:r w:rsidRPr="00677A08">
              <w:rPr>
                <w:rFonts w:hint="eastAsia"/>
              </w:rPr>
              <w:t>MME</w:t>
            </w:r>
            <w:r w:rsidRPr="00677A08">
              <w:t xml:space="preserve"> or combined MME/SGSN within ULA.</w:t>
            </w:r>
          </w:p>
          <w:p w14:paraId="3DA17EC1" w14:textId="77777777" w:rsidR="009D4C7F" w:rsidRPr="00C139B4" w:rsidRDefault="009D4C7F" w:rsidP="00677A08">
            <w:pPr>
              <w:pStyle w:val="TAL"/>
              <w:rPr>
                <w:lang w:eastAsia="zh-CN"/>
              </w:rPr>
            </w:pPr>
          </w:p>
          <w:p w14:paraId="7788764C" w14:textId="77777777" w:rsidR="009D4C7F" w:rsidRPr="00C139B4" w:rsidRDefault="009D4C7F" w:rsidP="002B6321">
            <w:pPr>
              <w:pStyle w:val="TAL"/>
              <w:rPr>
                <w:lang w:eastAsia="zh-CN"/>
              </w:rPr>
            </w:pPr>
            <w:r w:rsidRPr="00C139B4">
              <w:rPr>
                <w:rFonts w:hint="eastAsia"/>
              </w:rPr>
              <w:t xml:space="preserve">If the </w:t>
            </w:r>
            <w:r w:rsidRPr="00C139B4">
              <w:rPr>
                <w:rFonts w:hint="eastAsia"/>
                <w:lang w:eastAsia="zh-CN"/>
              </w:rPr>
              <w:t>MME</w:t>
            </w:r>
            <w:r w:rsidRPr="00C139B4">
              <w:rPr>
                <w:rFonts w:hint="eastAsia"/>
              </w:rPr>
              <w:t xml:space="preserve"> </w:t>
            </w:r>
            <w:r w:rsidRPr="00C139B4">
              <w:t xml:space="preserve">or combined MME/SGSN </w:t>
            </w:r>
            <w:r w:rsidRPr="00C139B4">
              <w:rPr>
                <w:rFonts w:hint="eastAsia"/>
              </w:rPr>
              <w:t xml:space="preserve">does not indicate support of this feature in IDA, and the HSS has sent </w:t>
            </w:r>
            <w:r w:rsidRPr="00C139B4">
              <w:rPr>
                <w:rFonts w:hint="eastAsia"/>
                <w:lang w:eastAsia="zh-CN"/>
              </w:rPr>
              <w:t>the related ProSe subscription data</w:t>
            </w:r>
            <w:r w:rsidRPr="00C139B4">
              <w:rPr>
                <w:rFonts w:hint="eastAsia"/>
              </w:rPr>
              <w:t xml:space="preserve"> within IDR, the HSS may store this indication, and not send any further</w:t>
            </w:r>
            <w:r w:rsidRPr="00C139B4">
              <w:rPr>
                <w:rFonts w:hint="eastAsia"/>
                <w:lang w:eastAsia="zh-CN"/>
              </w:rPr>
              <w:t xml:space="preserve"> ProSe subscription data</w:t>
            </w:r>
            <w:r w:rsidRPr="00C139B4">
              <w:rPr>
                <w:rFonts w:hint="eastAsia"/>
              </w:rPr>
              <w:t xml:space="preserve"> to that </w:t>
            </w:r>
            <w:r w:rsidRPr="00C139B4">
              <w:rPr>
                <w:rFonts w:hint="eastAsia"/>
                <w:lang w:eastAsia="zh-CN"/>
              </w:rPr>
              <w:t>MME</w:t>
            </w:r>
            <w:r w:rsidRPr="00C139B4">
              <w:rPr>
                <w:rFonts w:hint="eastAsia"/>
              </w:rPr>
              <w:t>.</w:t>
            </w:r>
          </w:p>
          <w:p w14:paraId="492F3227" w14:textId="77777777" w:rsidR="009D4C7F" w:rsidRPr="00C139B4" w:rsidRDefault="009D4C7F" w:rsidP="002B6321">
            <w:pPr>
              <w:pStyle w:val="TAL"/>
              <w:jc w:val="center"/>
            </w:pPr>
          </w:p>
        </w:tc>
      </w:tr>
      <w:tr w:rsidR="009D4C7F" w:rsidRPr="00C139B4" w14:paraId="46C9A7D1" w14:textId="77777777" w:rsidTr="002B6321">
        <w:trPr>
          <w:cantSplit/>
          <w:jc w:val="center"/>
        </w:trPr>
        <w:tc>
          <w:tcPr>
            <w:tcW w:w="993" w:type="dxa"/>
          </w:tcPr>
          <w:p w14:paraId="523F15C7" w14:textId="77777777" w:rsidR="009D4C7F" w:rsidRPr="00C139B4" w:rsidRDefault="009D4C7F" w:rsidP="002B6321">
            <w:pPr>
              <w:pStyle w:val="TAC"/>
              <w:rPr>
                <w:lang w:eastAsia="zh-CN"/>
              </w:rPr>
            </w:pPr>
            <w:r w:rsidRPr="00C139B4">
              <w:rPr>
                <w:lang w:eastAsia="zh-CN"/>
              </w:rPr>
              <w:t>16</w:t>
            </w:r>
          </w:p>
        </w:tc>
        <w:tc>
          <w:tcPr>
            <w:tcW w:w="2182" w:type="dxa"/>
          </w:tcPr>
          <w:p w14:paraId="59335E11" w14:textId="77777777" w:rsidR="009D4C7F" w:rsidRPr="00C139B4" w:rsidRDefault="009D4C7F" w:rsidP="002B6321">
            <w:pPr>
              <w:pStyle w:val="TAL"/>
              <w:rPr>
                <w:lang w:eastAsia="zh-CN"/>
              </w:rPr>
            </w:pPr>
            <w:r w:rsidRPr="00C139B4">
              <w:rPr>
                <w:lang w:eastAsia="zh-CN"/>
              </w:rPr>
              <w:t>P-CSCF Restoration</w:t>
            </w:r>
          </w:p>
        </w:tc>
        <w:tc>
          <w:tcPr>
            <w:tcW w:w="639" w:type="dxa"/>
          </w:tcPr>
          <w:p w14:paraId="22AC85CC" w14:textId="77777777" w:rsidR="009D4C7F" w:rsidRPr="00C139B4" w:rsidRDefault="009D4C7F" w:rsidP="002B6321">
            <w:pPr>
              <w:pStyle w:val="TAC"/>
              <w:rPr>
                <w:lang w:eastAsia="zh-CN"/>
              </w:rPr>
            </w:pPr>
            <w:r w:rsidRPr="00C139B4">
              <w:rPr>
                <w:lang w:eastAsia="zh-CN"/>
              </w:rPr>
              <w:t>O</w:t>
            </w:r>
          </w:p>
        </w:tc>
        <w:tc>
          <w:tcPr>
            <w:tcW w:w="6521" w:type="dxa"/>
          </w:tcPr>
          <w:p w14:paraId="4F95B1DC" w14:textId="77777777" w:rsidR="009D4C7F" w:rsidRPr="00C139B4" w:rsidRDefault="009D4C7F" w:rsidP="00677A08">
            <w:pPr>
              <w:pStyle w:val="TAL"/>
            </w:pPr>
            <w:r w:rsidRPr="00677A08">
              <w:t>Support of P-CSCF Restoration</w:t>
            </w:r>
          </w:p>
          <w:p w14:paraId="3CD51B17" w14:textId="77777777" w:rsidR="009D4C7F" w:rsidRPr="00C139B4" w:rsidRDefault="009D4C7F" w:rsidP="00677A08">
            <w:pPr>
              <w:pStyle w:val="TAL"/>
            </w:pPr>
          </w:p>
          <w:p w14:paraId="567D16D9" w14:textId="77777777" w:rsidR="009D4C7F" w:rsidRPr="00C139B4" w:rsidRDefault="009D4C7F" w:rsidP="002B6321">
            <w:pPr>
              <w:pStyle w:val="TAL"/>
            </w:pPr>
            <w:r w:rsidRPr="00C139B4">
              <w:t xml:space="preserve">This feature is applicable to the ULR/ULA </w:t>
            </w:r>
            <w:r w:rsidRPr="00C139B4">
              <w:rPr>
                <w:rFonts w:hint="eastAsia"/>
                <w:lang w:eastAsia="zh-CN"/>
              </w:rPr>
              <w:t>and IDR</w:t>
            </w:r>
            <w:r w:rsidRPr="00C139B4">
              <w:rPr>
                <w:lang w:eastAsia="zh-CN"/>
              </w:rPr>
              <w:t>/IDA</w:t>
            </w:r>
            <w:r w:rsidRPr="00C139B4">
              <w:rPr>
                <w:rFonts w:hint="eastAsia"/>
                <w:lang w:eastAsia="zh-CN"/>
              </w:rPr>
              <w:t xml:space="preserve"> </w:t>
            </w:r>
            <w:r w:rsidRPr="00C139B4">
              <w:t>command pairs over the S6</w:t>
            </w:r>
            <w:r w:rsidRPr="00C139B4">
              <w:rPr>
                <w:rFonts w:hint="eastAsia"/>
                <w:lang w:eastAsia="zh-CN"/>
              </w:rPr>
              <w:t>a</w:t>
            </w:r>
            <w:r w:rsidRPr="00C139B4">
              <w:rPr>
                <w:lang w:eastAsia="zh-CN"/>
              </w:rPr>
              <w:t xml:space="preserve"> or S6d interfaces</w:t>
            </w:r>
            <w:r w:rsidRPr="00C139B4">
              <w:t>,</w:t>
            </w:r>
            <w:r w:rsidRPr="00C139B4">
              <w:rPr>
                <w:rFonts w:hint="eastAsia"/>
              </w:rPr>
              <w:t xml:space="preserve"> </w:t>
            </w:r>
            <w:r w:rsidRPr="00C139B4">
              <w:t xml:space="preserve">when the </w:t>
            </w:r>
            <w:r w:rsidRPr="00C139B4">
              <w:rPr>
                <w:rFonts w:hint="eastAsia"/>
                <w:lang w:eastAsia="zh-CN"/>
              </w:rPr>
              <w:t>MME</w:t>
            </w:r>
            <w:r w:rsidRPr="00C139B4">
              <w:rPr>
                <w:lang w:eastAsia="zh-CN"/>
              </w:rPr>
              <w:t xml:space="preserve"> or SGSN</w:t>
            </w:r>
            <w:r w:rsidRPr="00C139B4">
              <w:t xml:space="preserve"> supports the execution of the P-CSCF restoration procedures.</w:t>
            </w:r>
          </w:p>
          <w:p w14:paraId="17E26657" w14:textId="77777777" w:rsidR="009D4C7F" w:rsidRPr="00C139B4" w:rsidRDefault="009D4C7F" w:rsidP="002B6321">
            <w:pPr>
              <w:pStyle w:val="TAL"/>
              <w:rPr>
                <w:lang w:eastAsia="zh-CN"/>
              </w:rPr>
            </w:pPr>
          </w:p>
          <w:p w14:paraId="637CD379" w14:textId="0696A766" w:rsidR="009D4C7F" w:rsidRPr="00C139B4" w:rsidRDefault="009D4C7F" w:rsidP="002B6321">
            <w:pPr>
              <w:pStyle w:val="TAL"/>
            </w:pPr>
            <w:r w:rsidRPr="00C139B4">
              <w:t xml:space="preserve">If the </w:t>
            </w:r>
            <w:r w:rsidRPr="00C139B4">
              <w:rPr>
                <w:rFonts w:hint="eastAsia"/>
                <w:lang w:eastAsia="zh-CN"/>
              </w:rPr>
              <w:t>MME</w:t>
            </w:r>
            <w:r w:rsidRPr="00C139B4">
              <w:rPr>
                <w:lang w:eastAsia="zh-CN"/>
              </w:rPr>
              <w:t xml:space="preserve"> or the SGSN</w:t>
            </w:r>
            <w:r w:rsidRPr="00C139B4">
              <w:rPr>
                <w:rFonts w:hint="eastAsia"/>
                <w:lang w:eastAsia="zh-CN"/>
              </w:rPr>
              <w:t xml:space="preserve"> </w:t>
            </w:r>
            <w:r w:rsidRPr="00C139B4">
              <w:t xml:space="preserve">does not indicate support of this feature in ULR, the HSS shall not send subsequent </w:t>
            </w:r>
            <w:r w:rsidRPr="00C139B4">
              <w:rPr>
                <w:lang w:eastAsia="zh-CN"/>
              </w:rPr>
              <w:t xml:space="preserve">IDR commands requesting the execution of HSS-based P-CSCF restoration procedures, as described in </w:t>
            </w:r>
            <w:r>
              <w:rPr>
                <w:lang w:eastAsia="zh-CN"/>
              </w:rPr>
              <w:t>3GPP TS 2</w:t>
            </w:r>
            <w:r w:rsidRPr="00C139B4">
              <w:rPr>
                <w:lang w:eastAsia="zh-CN"/>
              </w:rPr>
              <w:t>3.380</w:t>
            </w:r>
            <w:r>
              <w:rPr>
                <w:lang w:eastAsia="zh-CN"/>
              </w:rPr>
              <w:t> [</w:t>
            </w:r>
            <w:r w:rsidRPr="00C139B4">
              <w:rPr>
                <w:lang w:eastAsia="zh-CN"/>
              </w:rPr>
              <w:t xml:space="preserve">51] </w:t>
            </w:r>
            <w:r w:rsidR="00C31AA7">
              <w:rPr>
                <w:lang w:eastAsia="zh-CN"/>
              </w:rPr>
              <w:t>clause </w:t>
            </w:r>
            <w:r w:rsidR="00C31AA7" w:rsidRPr="00C139B4">
              <w:rPr>
                <w:lang w:eastAsia="zh-CN"/>
              </w:rPr>
              <w:t>5</w:t>
            </w:r>
            <w:r w:rsidRPr="00C139B4">
              <w:rPr>
                <w:lang w:eastAsia="zh-CN"/>
              </w:rPr>
              <w:t>.4</w:t>
            </w:r>
            <w:r w:rsidRPr="00C139B4">
              <w:t>.</w:t>
            </w:r>
          </w:p>
        </w:tc>
      </w:tr>
      <w:tr w:rsidR="009D4C7F" w:rsidRPr="00C139B4" w14:paraId="5F5CC717" w14:textId="77777777" w:rsidTr="002B6321">
        <w:trPr>
          <w:cantSplit/>
          <w:jc w:val="center"/>
        </w:trPr>
        <w:tc>
          <w:tcPr>
            <w:tcW w:w="993" w:type="dxa"/>
          </w:tcPr>
          <w:p w14:paraId="4137D51E" w14:textId="77777777" w:rsidR="009D4C7F" w:rsidRPr="00C139B4" w:rsidRDefault="009D4C7F" w:rsidP="002B6321">
            <w:pPr>
              <w:pStyle w:val="TAC"/>
              <w:rPr>
                <w:lang w:eastAsia="zh-CN"/>
              </w:rPr>
            </w:pPr>
            <w:r w:rsidRPr="00C139B4">
              <w:rPr>
                <w:lang w:eastAsia="zh-CN"/>
              </w:rPr>
              <w:t>17</w:t>
            </w:r>
          </w:p>
        </w:tc>
        <w:tc>
          <w:tcPr>
            <w:tcW w:w="2182" w:type="dxa"/>
          </w:tcPr>
          <w:p w14:paraId="15F7B1B9" w14:textId="77777777" w:rsidR="009D4C7F" w:rsidRPr="00C139B4" w:rsidRDefault="009D4C7F" w:rsidP="002B6321">
            <w:pPr>
              <w:pStyle w:val="TAL"/>
              <w:rPr>
                <w:lang w:eastAsia="zh-CN"/>
              </w:rPr>
            </w:pPr>
            <w:r w:rsidRPr="00C139B4">
              <w:rPr>
                <w:lang w:eastAsia="zh-CN"/>
              </w:rPr>
              <w:t>Reset-IDs</w:t>
            </w:r>
          </w:p>
        </w:tc>
        <w:tc>
          <w:tcPr>
            <w:tcW w:w="639" w:type="dxa"/>
          </w:tcPr>
          <w:p w14:paraId="5A69C72B" w14:textId="77777777" w:rsidR="009D4C7F" w:rsidRPr="00C139B4" w:rsidRDefault="009D4C7F" w:rsidP="002B6321">
            <w:pPr>
              <w:pStyle w:val="TAC"/>
              <w:rPr>
                <w:lang w:eastAsia="zh-CN"/>
              </w:rPr>
            </w:pPr>
            <w:r w:rsidRPr="00C139B4">
              <w:rPr>
                <w:lang w:eastAsia="zh-CN"/>
              </w:rPr>
              <w:t>O</w:t>
            </w:r>
          </w:p>
        </w:tc>
        <w:tc>
          <w:tcPr>
            <w:tcW w:w="6521" w:type="dxa"/>
          </w:tcPr>
          <w:p w14:paraId="270AA8F8" w14:textId="77777777" w:rsidR="009D4C7F" w:rsidRPr="00C139B4" w:rsidRDefault="009D4C7F" w:rsidP="00677A08">
            <w:pPr>
              <w:pStyle w:val="TAL"/>
            </w:pPr>
            <w:r w:rsidRPr="00677A08">
              <w:t>Support of Reset-IDs</w:t>
            </w:r>
          </w:p>
          <w:p w14:paraId="5F00FE98" w14:textId="77777777" w:rsidR="009D4C7F" w:rsidRPr="00C139B4" w:rsidRDefault="009D4C7F" w:rsidP="00677A08">
            <w:pPr>
              <w:pStyle w:val="TAL"/>
            </w:pPr>
          </w:p>
          <w:p w14:paraId="4433F884" w14:textId="77777777" w:rsidR="009D4C7F" w:rsidRPr="00C139B4" w:rsidRDefault="009D4C7F" w:rsidP="002B6321">
            <w:pPr>
              <w:pStyle w:val="TAL"/>
            </w:pPr>
            <w:r w:rsidRPr="00C139B4">
              <w:t>This feature is applicable to the ULR/ULA and IDR/IDA and DSR/DSA and RSR/RSA command pairs over the S6a and S6d interfaces.</w:t>
            </w:r>
          </w:p>
          <w:p w14:paraId="18D1BDFE" w14:textId="77777777" w:rsidR="009D4C7F" w:rsidRPr="00C139B4" w:rsidRDefault="009D4C7F" w:rsidP="002B6321">
            <w:pPr>
              <w:pStyle w:val="TAL"/>
            </w:pPr>
          </w:p>
          <w:p w14:paraId="41726B2D" w14:textId="77777777" w:rsidR="009D4C7F" w:rsidRPr="00C139B4" w:rsidRDefault="009D4C7F" w:rsidP="002B6321">
            <w:pPr>
              <w:pStyle w:val="TAL"/>
            </w:pPr>
            <w:r w:rsidRPr="00C139B4">
              <w:rPr>
                <w:rFonts w:cs="Arial"/>
                <w:lang w:val="en-US"/>
              </w:rPr>
              <w:t xml:space="preserve">If the MME or SGSN indicates in the ULR command that it does not support Reset-IDs, </w:t>
            </w:r>
            <w:r w:rsidRPr="00C139B4">
              <w:t>the HSS shall not include Reset-ID AVPs in RSR commands sent to that MME or SGSN.</w:t>
            </w:r>
          </w:p>
          <w:p w14:paraId="5D867623" w14:textId="77777777" w:rsidR="009D4C7F" w:rsidRPr="00C139B4" w:rsidRDefault="009D4C7F" w:rsidP="002B6321">
            <w:pPr>
              <w:pStyle w:val="TAL"/>
            </w:pPr>
          </w:p>
          <w:p w14:paraId="0A6EFFEC" w14:textId="77777777" w:rsidR="009D4C7F" w:rsidRPr="00C139B4" w:rsidRDefault="009D4C7F" w:rsidP="002B6321">
            <w:pPr>
              <w:pStyle w:val="TAL"/>
            </w:pPr>
            <w:r w:rsidRPr="00C139B4">
              <w:rPr>
                <w:lang w:val="sv-SE"/>
              </w:rPr>
              <w:t>If the MME or SGSN indicates that it does not support this feature in IDA, and the HSS has already sent a Reset-ID value within IDR, the HSS may store this indication and not send any further Reset-ID updates to that MME or SGSN.</w:t>
            </w:r>
          </w:p>
        </w:tc>
      </w:tr>
      <w:tr w:rsidR="009D4C7F" w:rsidRPr="00C139B4" w14:paraId="5D1F902B" w14:textId="77777777" w:rsidTr="002B6321">
        <w:trPr>
          <w:cantSplit/>
          <w:jc w:val="center"/>
        </w:trPr>
        <w:tc>
          <w:tcPr>
            <w:tcW w:w="993" w:type="dxa"/>
          </w:tcPr>
          <w:p w14:paraId="054EACB4" w14:textId="77777777" w:rsidR="009D4C7F" w:rsidRPr="00C139B4" w:rsidRDefault="009D4C7F" w:rsidP="00677A08">
            <w:pPr>
              <w:pStyle w:val="TAL"/>
              <w:rPr>
                <w:lang w:eastAsia="zh-CN"/>
              </w:rPr>
            </w:pPr>
            <w:r w:rsidRPr="00677A08">
              <w:t>18</w:t>
            </w:r>
          </w:p>
        </w:tc>
        <w:tc>
          <w:tcPr>
            <w:tcW w:w="2182" w:type="dxa"/>
          </w:tcPr>
          <w:p w14:paraId="364425B8" w14:textId="77777777" w:rsidR="009D4C7F" w:rsidRPr="00C139B4" w:rsidRDefault="009D4C7F" w:rsidP="002B6321">
            <w:pPr>
              <w:pStyle w:val="TAL"/>
              <w:rPr>
                <w:lang w:eastAsia="zh-CN"/>
              </w:rPr>
            </w:pPr>
            <w:r w:rsidRPr="00C139B4">
              <w:rPr>
                <w:lang w:val="de-DE" w:eastAsia="zh-CN"/>
              </w:rPr>
              <w:t>Communication-Pattern</w:t>
            </w:r>
          </w:p>
        </w:tc>
        <w:tc>
          <w:tcPr>
            <w:tcW w:w="639" w:type="dxa"/>
          </w:tcPr>
          <w:p w14:paraId="6F67E3C0" w14:textId="77777777" w:rsidR="009D4C7F" w:rsidRPr="00C139B4" w:rsidRDefault="009D4C7F" w:rsidP="002B6321">
            <w:pPr>
              <w:pStyle w:val="TAC"/>
              <w:rPr>
                <w:lang w:eastAsia="zh-CN"/>
              </w:rPr>
            </w:pPr>
            <w:r w:rsidRPr="00C139B4">
              <w:rPr>
                <w:lang w:val="de-DE" w:eastAsia="zh-CN"/>
              </w:rPr>
              <w:t>O</w:t>
            </w:r>
          </w:p>
        </w:tc>
        <w:tc>
          <w:tcPr>
            <w:tcW w:w="6521" w:type="dxa"/>
          </w:tcPr>
          <w:p w14:paraId="7F9929C4" w14:textId="77777777" w:rsidR="009D4C7F" w:rsidRPr="00C139B4" w:rsidRDefault="009D4C7F" w:rsidP="00677A08">
            <w:pPr>
              <w:pStyle w:val="TAL"/>
              <w:rPr>
                <w:lang w:val="de-DE"/>
              </w:rPr>
            </w:pPr>
            <w:r w:rsidRPr="00677A08">
              <w:t>Support of AESE communication patterns</w:t>
            </w:r>
          </w:p>
          <w:p w14:paraId="31E44F7F" w14:textId="77777777" w:rsidR="009D4C7F" w:rsidRPr="00C139B4" w:rsidRDefault="009D4C7F" w:rsidP="00677A08">
            <w:pPr>
              <w:pStyle w:val="TAL"/>
              <w:rPr>
                <w:lang w:val="de-DE"/>
              </w:rPr>
            </w:pPr>
          </w:p>
          <w:p w14:paraId="1ECA8864" w14:textId="77777777" w:rsidR="009D4C7F" w:rsidRPr="00C139B4" w:rsidRDefault="009D4C7F" w:rsidP="002B6321">
            <w:pPr>
              <w:pStyle w:val="TAL"/>
            </w:pPr>
            <w:r w:rsidRPr="00C139B4">
              <w:t>This feature is applicable to the ULR/ULA and IDR/IDA command pair</w:t>
            </w:r>
            <w:r w:rsidRPr="00C139B4">
              <w:rPr>
                <w:lang w:val="sv-SE"/>
              </w:rPr>
              <w:t>s</w:t>
            </w:r>
            <w:r w:rsidRPr="00C139B4">
              <w:t xml:space="preserve"> over S6a (and S6d), when the MME (or combined MME/SGSN) supports the AESE communication patterns.</w:t>
            </w:r>
          </w:p>
          <w:p w14:paraId="5ADF2238" w14:textId="77777777" w:rsidR="009D4C7F" w:rsidRPr="00677A08" w:rsidRDefault="009D4C7F" w:rsidP="00677A08">
            <w:pPr>
              <w:pStyle w:val="TAL"/>
            </w:pPr>
          </w:p>
          <w:p w14:paraId="3D309988" w14:textId="77777777" w:rsidR="009D4C7F" w:rsidRPr="00C139B4" w:rsidRDefault="009D4C7F" w:rsidP="002B6321">
            <w:pPr>
              <w:pStyle w:val="TAL"/>
              <w:rPr>
                <w:lang w:val="sv-SE"/>
              </w:rPr>
            </w:pPr>
            <w:r w:rsidRPr="00C139B4">
              <w:t xml:space="preserve">If the MME or combined MME/SGSN does not indicate the support for this feature, the HSS shall not send CP parameter sets to the MME or combined MME/SGSN within </w:t>
            </w:r>
            <w:r w:rsidRPr="00C139B4">
              <w:rPr>
                <w:rFonts w:hint="eastAsia"/>
              </w:rPr>
              <w:t>IDR</w:t>
            </w:r>
            <w:r w:rsidRPr="00C139B4">
              <w:t>/ULA</w:t>
            </w:r>
            <w:r w:rsidRPr="00C139B4">
              <w:rPr>
                <w:lang w:val="sv-SE"/>
              </w:rPr>
              <w:t xml:space="preserve"> command.</w:t>
            </w:r>
          </w:p>
          <w:p w14:paraId="0C7ED26C" w14:textId="77777777" w:rsidR="009D4C7F" w:rsidRPr="00C139B4" w:rsidRDefault="009D4C7F" w:rsidP="002B6321">
            <w:pPr>
              <w:pStyle w:val="TAL"/>
              <w:rPr>
                <w:lang w:val="sv-SE"/>
              </w:rPr>
            </w:pPr>
          </w:p>
          <w:p w14:paraId="785B2ECE" w14:textId="77777777" w:rsidR="009D4C7F" w:rsidRPr="00C139B4" w:rsidRDefault="009D4C7F" w:rsidP="002B6321">
            <w:pPr>
              <w:pStyle w:val="TAL"/>
            </w:pPr>
            <w:r w:rsidRPr="00C139B4">
              <w:rPr>
                <w:lang w:val="sv-SE"/>
              </w:rPr>
              <w:t>If the MME or combined MME/SGSN indicates that it does not support this feature in IDA, and the HSS has already sent CP parameter sets within IDR, the HSS may store this indication and not send any further updates related to CP parameter sets to that MME or combined MME/SGSN.</w:t>
            </w:r>
          </w:p>
        </w:tc>
      </w:tr>
      <w:tr w:rsidR="009D4C7F" w:rsidRPr="00C139B4" w14:paraId="00ADE97E" w14:textId="77777777" w:rsidTr="002B6321">
        <w:trPr>
          <w:cantSplit/>
          <w:jc w:val="center"/>
        </w:trPr>
        <w:tc>
          <w:tcPr>
            <w:tcW w:w="993" w:type="dxa"/>
          </w:tcPr>
          <w:p w14:paraId="1EEA9ADD" w14:textId="77777777" w:rsidR="009D4C7F" w:rsidRPr="00C139B4" w:rsidRDefault="009D4C7F" w:rsidP="002B6321">
            <w:pPr>
              <w:pStyle w:val="TAC"/>
              <w:rPr>
                <w:lang w:eastAsia="zh-CN"/>
              </w:rPr>
            </w:pPr>
            <w:r w:rsidRPr="00C139B4">
              <w:rPr>
                <w:rFonts w:hint="eastAsia"/>
                <w:lang w:eastAsia="zh-CN"/>
              </w:rPr>
              <w:t>19</w:t>
            </w:r>
          </w:p>
        </w:tc>
        <w:tc>
          <w:tcPr>
            <w:tcW w:w="2182" w:type="dxa"/>
          </w:tcPr>
          <w:p w14:paraId="2943D093" w14:textId="77777777" w:rsidR="009D4C7F" w:rsidRPr="00C139B4" w:rsidRDefault="009D4C7F" w:rsidP="002B6321">
            <w:pPr>
              <w:pStyle w:val="TAL"/>
              <w:rPr>
                <w:lang w:eastAsia="zh-CN"/>
              </w:rPr>
            </w:pPr>
            <w:r w:rsidRPr="00C139B4">
              <w:rPr>
                <w:rFonts w:hint="eastAsia"/>
                <w:lang w:eastAsia="zh-CN"/>
              </w:rPr>
              <w:t>Monitoring-Event</w:t>
            </w:r>
          </w:p>
        </w:tc>
        <w:tc>
          <w:tcPr>
            <w:tcW w:w="639" w:type="dxa"/>
          </w:tcPr>
          <w:p w14:paraId="29A56B66" w14:textId="77777777" w:rsidR="009D4C7F" w:rsidRPr="00C139B4" w:rsidRDefault="009D4C7F" w:rsidP="002B6321">
            <w:pPr>
              <w:pStyle w:val="TAC"/>
              <w:rPr>
                <w:lang w:eastAsia="zh-CN"/>
              </w:rPr>
            </w:pPr>
            <w:r w:rsidRPr="00C139B4">
              <w:rPr>
                <w:rFonts w:hint="eastAsia"/>
                <w:lang w:eastAsia="zh-CN"/>
              </w:rPr>
              <w:t>O</w:t>
            </w:r>
          </w:p>
        </w:tc>
        <w:tc>
          <w:tcPr>
            <w:tcW w:w="6521" w:type="dxa"/>
          </w:tcPr>
          <w:p w14:paraId="4A15F348" w14:textId="77777777" w:rsidR="009D4C7F" w:rsidRPr="00C139B4" w:rsidRDefault="009D4C7F" w:rsidP="00677A08">
            <w:pPr>
              <w:pStyle w:val="TAL"/>
              <w:rPr>
                <w:lang w:eastAsia="zh-CN"/>
              </w:rPr>
            </w:pPr>
            <w:r w:rsidRPr="00677A08">
              <w:rPr>
                <w:rFonts w:hint="eastAsia"/>
              </w:rPr>
              <w:t>Support of Monitoring Event</w:t>
            </w:r>
          </w:p>
          <w:p w14:paraId="4722F915" w14:textId="77777777" w:rsidR="009D4C7F" w:rsidRPr="00C139B4" w:rsidRDefault="009D4C7F" w:rsidP="002B6321">
            <w:pPr>
              <w:pStyle w:val="TAL"/>
              <w:rPr>
                <w:lang w:eastAsia="zh-CN"/>
              </w:rPr>
            </w:pPr>
            <w:r w:rsidRPr="00C139B4">
              <w:t xml:space="preserve">This feature is applicable to the ULR/ULA </w:t>
            </w:r>
            <w:r w:rsidRPr="00C139B4">
              <w:rPr>
                <w:rFonts w:hint="eastAsia"/>
                <w:lang w:eastAsia="zh-CN"/>
              </w:rPr>
              <w:t>and IDR</w:t>
            </w:r>
            <w:r w:rsidRPr="00C139B4">
              <w:rPr>
                <w:lang w:eastAsia="zh-CN"/>
              </w:rPr>
              <w:t>/IDA</w:t>
            </w:r>
            <w:r w:rsidRPr="00C139B4">
              <w:rPr>
                <w:rFonts w:hint="eastAsia"/>
                <w:lang w:eastAsia="zh-CN"/>
              </w:rPr>
              <w:t xml:space="preserve"> </w:t>
            </w:r>
            <w:r w:rsidRPr="00C139B4">
              <w:t>command pairs over the S6</w:t>
            </w:r>
            <w:r w:rsidRPr="00C139B4">
              <w:rPr>
                <w:rFonts w:hint="eastAsia"/>
                <w:lang w:eastAsia="zh-CN"/>
              </w:rPr>
              <w:t>a</w:t>
            </w:r>
            <w:r w:rsidRPr="00C139B4">
              <w:rPr>
                <w:lang w:eastAsia="zh-CN"/>
              </w:rPr>
              <w:t xml:space="preserve"> or S6d interfaces</w:t>
            </w:r>
            <w:r w:rsidRPr="00C139B4">
              <w:t>,</w:t>
            </w:r>
            <w:r w:rsidRPr="00C139B4">
              <w:rPr>
                <w:rFonts w:hint="eastAsia"/>
              </w:rPr>
              <w:t xml:space="preserve"> </w:t>
            </w:r>
            <w:r w:rsidRPr="00C139B4">
              <w:t xml:space="preserve">when the </w:t>
            </w:r>
            <w:r w:rsidRPr="00C139B4">
              <w:rPr>
                <w:rFonts w:hint="eastAsia"/>
                <w:lang w:eastAsia="zh-CN"/>
              </w:rPr>
              <w:t>MME</w:t>
            </w:r>
            <w:r w:rsidRPr="00C139B4">
              <w:rPr>
                <w:lang w:eastAsia="zh-CN"/>
              </w:rPr>
              <w:t xml:space="preserve"> or SGSN</w:t>
            </w:r>
            <w:r w:rsidRPr="00C139B4">
              <w:t xml:space="preserve"> supports the </w:t>
            </w:r>
            <w:r w:rsidRPr="00C139B4">
              <w:rPr>
                <w:rFonts w:hint="eastAsia"/>
                <w:lang w:eastAsia="zh-CN"/>
              </w:rPr>
              <w:t>Monitoring event feature</w:t>
            </w:r>
            <w:r w:rsidRPr="00C139B4">
              <w:t>.</w:t>
            </w:r>
          </w:p>
          <w:p w14:paraId="23BA71FF" w14:textId="77777777" w:rsidR="009D4C7F" w:rsidRPr="00C139B4" w:rsidRDefault="009D4C7F" w:rsidP="002B6321">
            <w:pPr>
              <w:pStyle w:val="TAL"/>
              <w:rPr>
                <w:lang w:val="en-US" w:eastAsia="zh-CN"/>
              </w:rPr>
            </w:pPr>
          </w:p>
          <w:p w14:paraId="42B41589" w14:textId="77777777" w:rsidR="009D4C7F" w:rsidRPr="00C139B4" w:rsidRDefault="009D4C7F" w:rsidP="002B6321">
            <w:pPr>
              <w:pStyle w:val="TAL"/>
            </w:pPr>
            <w:r w:rsidRPr="00C139B4">
              <w:t xml:space="preserve">If the </w:t>
            </w:r>
            <w:r w:rsidRPr="00C139B4">
              <w:rPr>
                <w:rFonts w:hint="eastAsia"/>
                <w:lang w:eastAsia="zh-CN"/>
              </w:rPr>
              <w:t xml:space="preserve">MME or SGSN </w:t>
            </w:r>
            <w:r w:rsidRPr="00C139B4">
              <w:t xml:space="preserve">does not </w:t>
            </w:r>
            <w:r w:rsidRPr="00C139B4">
              <w:rPr>
                <w:rFonts w:hint="eastAsia"/>
                <w:lang w:eastAsia="zh-CN"/>
              </w:rPr>
              <w:t>indicate</w:t>
            </w:r>
            <w:r w:rsidRPr="00C139B4">
              <w:t xml:space="preserve"> </w:t>
            </w:r>
            <w:r w:rsidRPr="00C139B4">
              <w:rPr>
                <w:rFonts w:hint="eastAsia"/>
                <w:lang w:eastAsia="zh-CN"/>
              </w:rPr>
              <w:t xml:space="preserve">support of </w:t>
            </w:r>
            <w:r w:rsidRPr="00C139B4">
              <w:t>this feature</w:t>
            </w:r>
            <w:r w:rsidRPr="00C139B4">
              <w:rPr>
                <w:rFonts w:hint="eastAsia"/>
                <w:lang w:eastAsia="zh-CN"/>
              </w:rPr>
              <w:t xml:space="preserve"> in ULR</w:t>
            </w:r>
            <w:r w:rsidRPr="00C139B4">
              <w:t xml:space="preserve">, the HSS shall not send </w:t>
            </w:r>
            <w:r w:rsidRPr="00C139B4">
              <w:rPr>
                <w:rFonts w:hint="eastAsia"/>
                <w:lang w:eastAsia="zh-CN"/>
              </w:rPr>
              <w:t>Monitoring event configuration data</w:t>
            </w:r>
            <w:r w:rsidRPr="00C139B4">
              <w:t xml:space="preserve"> to the </w:t>
            </w:r>
            <w:r w:rsidRPr="00C139B4">
              <w:rPr>
                <w:rFonts w:hint="eastAsia"/>
                <w:lang w:eastAsia="zh-CN"/>
              </w:rPr>
              <w:t>MME</w:t>
            </w:r>
            <w:r w:rsidRPr="00C139B4">
              <w:t xml:space="preserve"> </w:t>
            </w:r>
            <w:r w:rsidRPr="00C139B4">
              <w:rPr>
                <w:rFonts w:hint="eastAsia"/>
                <w:lang w:eastAsia="zh-CN"/>
              </w:rPr>
              <w:t xml:space="preserve">or SGSN </w:t>
            </w:r>
            <w:r w:rsidRPr="00C139B4">
              <w:t>within ULA</w:t>
            </w:r>
            <w:r w:rsidRPr="00C139B4">
              <w:rPr>
                <w:rFonts w:hint="eastAsia"/>
                <w:lang w:eastAsia="zh-CN"/>
              </w:rPr>
              <w:t xml:space="preserve"> and </w:t>
            </w:r>
            <w:r w:rsidRPr="00C139B4">
              <w:t>shall not send subsequent IDR commands requesting the configuration of Monitoring events in the MME or SGSN.</w:t>
            </w:r>
          </w:p>
          <w:p w14:paraId="11AAF0B4" w14:textId="77777777" w:rsidR="009D4C7F" w:rsidRPr="00C139B4" w:rsidRDefault="009D4C7F" w:rsidP="002B6321">
            <w:pPr>
              <w:pStyle w:val="TAL"/>
            </w:pPr>
          </w:p>
          <w:p w14:paraId="65E0EB40" w14:textId="77777777" w:rsidR="009D4C7F" w:rsidRPr="00C139B4" w:rsidRDefault="009D4C7F" w:rsidP="002B6321">
            <w:pPr>
              <w:pStyle w:val="TAL"/>
              <w:rPr>
                <w:lang w:eastAsia="zh-CN"/>
              </w:rPr>
            </w:pPr>
            <w:r w:rsidRPr="00C139B4">
              <w:rPr>
                <w:lang w:val="sv-SE"/>
              </w:rPr>
              <w:t>If the MME or SGSN indicates that it does not support this feature in IDA, and the HSS has already sent Monitoring event configuration data within IDR, the HSS may store this indication and not send any further updates related to Monitoring events to that MME or SGSN.</w:t>
            </w:r>
          </w:p>
        </w:tc>
      </w:tr>
      <w:tr w:rsidR="009D4C7F" w:rsidRPr="00C139B4" w14:paraId="41BAE795" w14:textId="77777777" w:rsidTr="002B6321">
        <w:trPr>
          <w:cantSplit/>
          <w:jc w:val="center"/>
        </w:trPr>
        <w:tc>
          <w:tcPr>
            <w:tcW w:w="993" w:type="dxa"/>
          </w:tcPr>
          <w:p w14:paraId="2AE34830" w14:textId="77777777" w:rsidR="009D4C7F" w:rsidRPr="00C139B4" w:rsidRDefault="009D4C7F" w:rsidP="002B6321">
            <w:pPr>
              <w:pStyle w:val="TAC"/>
              <w:rPr>
                <w:lang w:eastAsia="zh-CN"/>
              </w:rPr>
            </w:pPr>
            <w:r w:rsidRPr="00C139B4">
              <w:rPr>
                <w:lang w:eastAsia="zh-CN"/>
              </w:rPr>
              <w:t>20</w:t>
            </w:r>
          </w:p>
        </w:tc>
        <w:tc>
          <w:tcPr>
            <w:tcW w:w="2182" w:type="dxa"/>
          </w:tcPr>
          <w:p w14:paraId="6C5522DE" w14:textId="77777777" w:rsidR="009D4C7F" w:rsidRPr="00C139B4" w:rsidRDefault="009D4C7F" w:rsidP="002B6321">
            <w:pPr>
              <w:pStyle w:val="TAL"/>
              <w:rPr>
                <w:lang w:eastAsia="zh-CN"/>
              </w:rPr>
            </w:pPr>
            <w:r w:rsidRPr="00C139B4">
              <w:rPr>
                <w:lang w:eastAsia="zh-CN"/>
              </w:rPr>
              <w:t>Dedicated Core Networks</w:t>
            </w:r>
          </w:p>
        </w:tc>
        <w:tc>
          <w:tcPr>
            <w:tcW w:w="639" w:type="dxa"/>
          </w:tcPr>
          <w:p w14:paraId="1927844B" w14:textId="77777777" w:rsidR="009D4C7F" w:rsidRPr="00C139B4" w:rsidRDefault="009D4C7F" w:rsidP="002B6321">
            <w:pPr>
              <w:pStyle w:val="TAC"/>
              <w:rPr>
                <w:lang w:eastAsia="zh-CN"/>
              </w:rPr>
            </w:pPr>
            <w:r w:rsidRPr="00C139B4">
              <w:rPr>
                <w:lang w:eastAsia="zh-CN"/>
              </w:rPr>
              <w:t>O</w:t>
            </w:r>
          </w:p>
        </w:tc>
        <w:tc>
          <w:tcPr>
            <w:tcW w:w="6521" w:type="dxa"/>
          </w:tcPr>
          <w:p w14:paraId="1C0AE0D4" w14:textId="77777777" w:rsidR="009D4C7F" w:rsidRPr="00C139B4" w:rsidRDefault="009D4C7F" w:rsidP="00677A08">
            <w:pPr>
              <w:pStyle w:val="TAL"/>
            </w:pPr>
            <w:r w:rsidRPr="00677A08">
              <w:t>Support of Dedicated Core Networks</w:t>
            </w:r>
          </w:p>
          <w:p w14:paraId="685FE59A" w14:textId="77777777" w:rsidR="009D4C7F" w:rsidRPr="00C139B4" w:rsidRDefault="009D4C7F" w:rsidP="00677A08">
            <w:pPr>
              <w:pStyle w:val="TAL"/>
            </w:pPr>
          </w:p>
          <w:p w14:paraId="41F834D0" w14:textId="77777777" w:rsidR="009D4C7F" w:rsidRPr="00C139B4" w:rsidRDefault="009D4C7F" w:rsidP="002B6321">
            <w:pPr>
              <w:pStyle w:val="TAL"/>
            </w:pPr>
            <w:r w:rsidRPr="00C139B4">
              <w:t>This feature is applicable to the ULR/ULA, IDR/IDA and DSR/DSA command pairs over the S6a and S6d interfaces.</w:t>
            </w:r>
          </w:p>
          <w:p w14:paraId="6A0EF0AB" w14:textId="77777777" w:rsidR="009D4C7F" w:rsidRPr="00C139B4" w:rsidRDefault="009D4C7F" w:rsidP="002B6321">
            <w:pPr>
              <w:pStyle w:val="TAL"/>
            </w:pPr>
          </w:p>
          <w:p w14:paraId="5A33B98B" w14:textId="77777777" w:rsidR="009D4C7F" w:rsidRPr="00C139B4" w:rsidRDefault="009D4C7F" w:rsidP="002B6321">
            <w:pPr>
              <w:pStyle w:val="TAL"/>
            </w:pPr>
            <w:r w:rsidRPr="00C139B4">
              <w:t>If the MME/SGSN does not indicate support of this feature in the ULR command, the HSS shall not send DCN-related subscription data (e.g., UE Usage Type) in ULA, and shall not send subsequent IDR or DSR commands when such subscription data are updated.</w:t>
            </w:r>
          </w:p>
          <w:p w14:paraId="0D61F925" w14:textId="77777777" w:rsidR="009D4C7F" w:rsidRPr="00C139B4" w:rsidRDefault="009D4C7F" w:rsidP="002B6321">
            <w:pPr>
              <w:pStyle w:val="TAL"/>
            </w:pPr>
          </w:p>
          <w:p w14:paraId="029FA649" w14:textId="77777777" w:rsidR="009D4C7F" w:rsidRPr="00C139B4" w:rsidRDefault="009D4C7F" w:rsidP="002B6321">
            <w:pPr>
              <w:pStyle w:val="TAL"/>
            </w:pPr>
            <w:r w:rsidRPr="00C139B4">
              <w:t>If the MME/SGSN does not indicate support of this feature in the IDA command and the HSS has already sent DCN-related subscription data in IDR, the HSS may store this indication and not send further updates related to DCN subscription data.</w:t>
            </w:r>
          </w:p>
        </w:tc>
      </w:tr>
      <w:tr w:rsidR="009D4C7F" w:rsidRPr="00C139B4" w14:paraId="21EC1922" w14:textId="77777777" w:rsidTr="002B6321">
        <w:trPr>
          <w:cantSplit/>
          <w:jc w:val="center"/>
        </w:trPr>
        <w:tc>
          <w:tcPr>
            <w:tcW w:w="993" w:type="dxa"/>
          </w:tcPr>
          <w:p w14:paraId="3A53074A" w14:textId="77777777" w:rsidR="009D4C7F" w:rsidRPr="00C139B4" w:rsidRDefault="009D4C7F" w:rsidP="002B6321">
            <w:pPr>
              <w:pStyle w:val="TAC"/>
              <w:rPr>
                <w:lang w:eastAsia="zh-CN"/>
              </w:rPr>
            </w:pPr>
            <w:r w:rsidRPr="00C139B4">
              <w:rPr>
                <w:lang w:eastAsia="zh-CN"/>
              </w:rPr>
              <w:t>21</w:t>
            </w:r>
          </w:p>
        </w:tc>
        <w:tc>
          <w:tcPr>
            <w:tcW w:w="2182" w:type="dxa"/>
          </w:tcPr>
          <w:p w14:paraId="1E4B694B" w14:textId="77777777" w:rsidR="009D4C7F" w:rsidRPr="00C139B4" w:rsidRDefault="009D4C7F" w:rsidP="002B6321">
            <w:pPr>
              <w:pStyle w:val="TAL"/>
              <w:rPr>
                <w:lang w:eastAsia="zh-CN"/>
              </w:rPr>
            </w:pPr>
            <w:r w:rsidRPr="00C139B4">
              <w:rPr>
                <w:lang w:eastAsia="zh-CN"/>
              </w:rPr>
              <w:t>Non-IP PDN Type APNs</w:t>
            </w:r>
          </w:p>
        </w:tc>
        <w:tc>
          <w:tcPr>
            <w:tcW w:w="639" w:type="dxa"/>
          </w:tcPr>
          <w:p w14:paraId="4E1319B1" w14:textId="77777777" w:rsidR="009D4C7F" w:rsidRPr="00C139B4" w:rsidRDefault="009D4C7F" w:rsidP="002B6321">
            <w:pPr>
              <w:pStyle w:val="TAC"/>
              <w:rPr>
                <w:lang w:eastAsia="zh-CN"/>
              </w:rPr>
            </w:pPr>
            <w:r w:rsidRPr="00C139B4">
              <w:t>O</w:t>
            </w:r>
          </w:p>
        </w:tc>
        <w:tc>
          <w:tcPr>
            <w:tcW w:w="6521" w:type="dxa"/>
          </w:tcPr>
          <w:p w14:paraId="4DCD8506" w14:textId="77777777" w:rsidR="009D4C7F" w:rsidRPr="00C139B4" w:rsidRDefault="009D4C7F" w:rsidP="00677A08">
            <w:pPr>
              <w:pStyle w:val="TAL"/>
            </w:pPr>
            <w:r w:rsidRPr="00677A08">
              <w:t>Support of Non-IP PDN Type APNs</w:t>
            </w:r>
          </w:p>
          <w:p w14:paraId="60751C55" w14:textId="77777777" w:rsidR="009D4C7F" w:rsidRPr="00C139B4" w:rsidRDefault="009D4C7F" w:rsidP="00677A08">
            <w:pPr>
              <w:pStyle w:val="TAL"/>
            </w:pPr>
          </w:p>
          <w:p w14:paraId="07CCCAF7" w14:textId="77777777" w:rsidR="009D4C7F" w:rsidRPr="00C139B4" w:rsidRDefault="009D4C7F" w:rsidP="002B6321">
            <w:pPr>
              <w:pStyle w:val="TAL"/>
            </w:pPr>
            <w:r w:rsidRPr="00C139B4">
              <w:t>This feature is applicable to the ULR/ULA and IDR/IDA command pairs over the S6a and S6d interfaces.</w:t>
            </w:r>
          </w:p>
          <w:p w14:paraId="5693104A" w14:textId="77777777" w:rsidR="009D4C7F" w:rsidRPr="00C139B4" w:rsidRDefault="009D4C7F" w:rsidP="002B6321">
            <w:pPr>
              <w:pStyle w:val="TAL"/>
            </w:pPr>
          </w:p>
          <w:p w14:paraId="62E4C750" w14:textId="77777777" w:rsidR="009D4C7F" w:rsidRPr="00C139B4" w:rsidRDefault="009D4C7F" w:rsidP="002B6321">
            <w:pPr>
              <w:pStyle w:val="TAL"/>
            </w:pPr>
            <w:r w:rsidRPr="00C139B4">
              <w:t>If the MME/SGSN does not indicate support of this feature in the ULR command, the HSS shall not send APN configurations with a Non-IP PDN type in the subscription data sent in ULA or in IDR, and shall not send IDR commands with the only purpose to update such subscription data.</w:t>
            </w:r>
          </w:p>
          <w:p w14:paraId="7DBF3F7F" w14:textId="77777777" w:rsidR="009D4C7F" w:rsidRPr="00C139B4" w:rsidRDefault="009D4C7F" w:rsidP="002B6321">
            <w:pPr>
              <w:pStyle w:val="TAL"/>
            </w:pPr>
          </w:p>
          <w:p w14:paraId="2CF3D982" w14:textId="77777777" w:rsidR="009D4C7F" w:rsidRPr="00C139B4" w:rsidRDefault="009D4C7F" w:rsidP="002B6321">
            <w:pPr>
              <w:pStyle w:val="TAL"/>
            </w:pPr>
            <w:r w:rsidRPr="00C139B4">
              <w:rPr>
                <w:rFonts w:cs="Arial"/>
                <w:lang w:val="en-US"/>
              </w:rPr>
              <w:t xml:space="preserve">If the MME or SGSN indicates in the IDA command that it does not support this feature, </w:t>
            </w:r>
            <w:r w:rsidRPr="00C139B4">
              <w:rPr>
                <w:rFonts w:hint="eastAsia"/>
              </w:rPr>
              <w:t xml:space="preserve">and the HSS has </w:t>
            </w:r>
            <w:r w:rsidRPr="00C139B4">
              <w:t xml:space="preserve">already </w:t>
            </w:r>
            <w:r w:rsidRPr="00C139B4">
              <w:rPr>
                <w:rFonts w:hint="eastAsia"/>
              </w:rPr>
              <w:t xml:space="preserve">sent </w:t>
            </w:r>
            <w:r w:rsidRPr="00C139B4">
              <w:rPr>
                <w:lang w:eastAsia="zh-CN"/>
              </w:rPr>
              <w:t>Non-IP PDN Type APNs</w:t>
            </w:r>
            <w:r w:rsidRPr="00C139B4">
              <w:rPr>
                <w:rFonts w:hint="eastAsia"/>
              </w:rPr>
              <w:t xml:space="preserve"> within IDR, </w:t>
            </w:r>
            <w:r w:rsidRPr="00C139B4">
              <w:t xml:space="preserve">the HSS </w:t>
            </w:r>
            <w:r w:rsidRPr="00C139B4">
              <w:rPr>
                <w:rFonts w:hint="eastAsia"/>
              </w:rPr>
              <w:t>may store this indication, and not send any further</w:t>
            </w:r>
            <w:r w:rsidRPr="00C139B4">
              <w:rPr>
                <w:lang w:eastAsia="zh-CN"/>
              </w:rPr>
              <w:t xml:space="preserve"> updates</w:t>
            </w:r>
            <w:r w:rsidRPr="00C139B4">
              <w:rPr>
                <w:rFonts w:hint="eastAsia"/>
              </w:rPr>
              <w:t xml:space="preserve"> </w:t>
            </w:r>
            <w:r w:rsidRPr="00C139B4">
              <w:t xml:space="preserve">related to Non-IP PDN Type APNs </w:t>
            </w:r>
            <w:r w:rsidRPr="00C139B4">
              <w:rPr>
                <w:rFonts w:hint="eastAsia"/>
              </w:rPr>
              <w:t xml:space="preserve">to that </w:t>
            </w:r>
            <w:r w:rsidRPr="00C139B4">
              <w:t xml:space="preserve">MME or </w:t>
            </w:r>
            <w:r w:rsidRPr="00C139B4">
              <w:rPr>
                <w:rFonts w:hint="eastAsia"/>
              </w:rPr>
              <w:t>SGSN</w:t>
            </w:r>
            <w:r w:rsidRPr="00C139B4">
              <w:rPr>
                <w:rFonts w:cs="Arial"/>
                <w:lang w:val="en-US"/>
              </w:rPr>
              <w:t>.</w:t>
            </w:r>
          </w:p>
        </w:tc>
      </w:tr>
      <w:tr w:rsidR="009D4C7F" w:rsidRPr="00C139B4" w14:paraId="4DB296D9" w14:textId="77777777" w:rsidTr="002B6321">
        <w:trPr>
          <w:cantSplit/>
          <w:jc w:val="center"/>
        </w:trPr>
        <w:tc>
          <w:tcPr>
            <w:tcW w:w="993" w:type="dxa"/>
          </w:tcPr>
          <w:p w14:paraId="798CFD12" w14:textId="77777777" w:rsidR="009D4C7F" w:rsidRPr="00C139B4" w:rsidRDefault="009D4C7F" w:rsidP="002B6321">
            <w:pPr>
              <w:pStyle w:val="TAC"/>
              <w:rPr>
                <w:lang w:eastAsia="zh-CN"/>
              </w:rPr>
            </w:pPr>
            <w:r w:rsidRPr="00C139B4">
              <w:rPr>
                <w:lang w:eastAsia="zh-CN"/>
              </w:rPr>
              <w:t>22</w:t>
            </w:r>
          </w:p>
        </w:tc>
        <w:tc>
          <w:tcPr>
            <w:tcW w:w="2182" w:type="dxa"/>
          </w:tcPr>
          <w:p w14:paraId="30D5A5EF" w14:textId="77777777" w:rsidR="009D4C7F" w:rsidRPr="00C139B4" w:rsidRDefault="009D4C7F" w:rsidP="002B6321">
            <w:pPr>
              <w:pStyle w:val="TAL"/>
              <w:rPr>
                <w:lang w:eastAsia="zh-CN"/>
              </w:rPr>
            </w:pPr>
            <w:r w:rsidRPr="00C139B4">
              <w:rPr>
                <w:lang w:eastAsia="zh-CN"/>
              </w:rPr>
              <w:t>Non-IP PDP Type APNs</w:t>
            </w:r>
          </w:p>
        </w:tc>
        <w:tc>
          <w:tcPr>
            <w:tcW w:w="639" w:type="dxa"/>
          </w:tcPr>
          <w:p w14:paraId="0F4B882F" w14:textId="77777777" w:rsidR="009D4C7F" w:rsidRPr="00C139B4" w:rsidRDefault="009D4C7F" w:rsidP="002B6321">
            <w:pPr>
              <w:pStyle w:val="TAC"/>
              <w:rPr>
                <w:lang w:eastAsia="zh-CN"/>
              </w:rPr>
            </w:pPr>
            <w:r w:rsidRPr="00C139B4">
              <w:t>O</w:t>
            </w:r>
          </w:p>
        </w:tc>
        <w:tc>
          <w:tcPr>
            <w:tcW w:w="6521" w:type="dxa"/>
          </w:tcPr>
          <w:p w14:paraId="5FB43C0E" w14:textId="77777777" w:rsidR="009D4C7F" w:rsidRPr="00C139B4" w:rsidRDefault="009D4C7F" w:rsidP="00677A08">
            <w:pPr>
              <w:pStyle w:val="TAL"/>
            </w:pPr>
            <w:r w:rsidRPr="00677A08">
              <w:t>Support of Non-IP PDP Type APNs</w:t>
            </w:r>
          </w:p>
          <w:p w14:paraId="2070BBC8" w14:textId="77777777" w:rsidR="009D4C7F" w:rsidRPr="00C139B4" w:rsidRDefault="009D4C7F" w:rsidP="00677A08">
            <w:pPr>
              <w:pStyle w:val="TAL"/>
            </w:pPr>
          </w:p>
          <w:p w14:paraId="1FE0A134" w14:textId="77777777" w:rsidR="009D4C7F" w:rsidRPr="00C139B4" w:rsidRDefault="009D4C7F" w:rsidP="002B6321">
            <w:pPr>
              <w:pStyle w:val="TAL"/>
            </w:pPr>
            <w:r w:rsidRPr="00C139B4">
              <w:t>This feature is applicable to the ULR/ULA and IDR/IDA command pairs over the S6a/S6d interface.</w:t>
            </w:r>
          </w:p>
          <w:p w14:paraId="07950E8D" w14:textId="77777777" w:rsidR="009D4C7F" w:rsidRPr="00C139B4" w:rsidRDefault="009D4C7F" w:rsidP="002B6321">
            <w:pPr>
              <w:pStyle w:val="TAL"/>
            </w:pPr>
          </w:p>
          <w:p w14:paraId="7C5BF5B6" w14:textId="77777777" w:rsidR="009D4C7F" w:rsidRPr="00C139B4" w:rsidRDefault="009D4C7F" w:rsidP="002B6321">
            <w:pPr>
              <w:pStyle w:val="TAL"/>
            </w:pPr>
            <w:r w:rsidRPr="00C139B4">
              <w:t>If the MME/SGSN does not indicate support of this feature in the ULR command, the HSS shall not send PDP contexts (as part of the GPRS-Subscription-Data) with a Non-IP PDP type in the subscription data sent in ULA or in IDR, and shall not send IDR commands with the only purpose to update such subscription data.</w:t>
            </w:r>
          </w:p>
          <w:p w14:paraId="6EEE33B0" w14:textId="77777777" w:rsidR="009D4C7F" w:rsidRPr="00C139B4" w:rsidRDefault="009D4C7F" w:rsidP="002B6321">
            <w:pPr>
              <w:pStyle w:val="TAL"/>
            </w:pPr>
          </w:p>
          <w:p w14:paraId="4341C86B" w14:textId="77777777" w:rsidR="009D4C7F" w:rsidRPr="00C139B4" w:rsidRDefault="009D4C7F" w:rsidP="002B6321">
            <w:pPr>
              <w:pStyle w:val="TAL"/>
            </w:pPr>
            <w:r w:rsidRPr="00C139B4">
              <w:rPr>
                <w:rFonts w:cs="Arial"/>
                <w:lang w:val="en-US"/>
              </w:rPr>
              <w:t xml:space="preserve">If the MME or SGSN indicates in the IDA command that it does not support this feature, </w:t>
            </w:r>
            <w:r w:rsidRPr="00C139B4">
              <w:rPr>
                <w:rFonts w:hint="eastAsia"/>
              </w:rPr>
              <w:t xml:space="preserve">and the HSS has </w:t>
            </w:r>
            <w:r w:rsidRPr="00C139B4">
              <w:t xml:space="preserve">already </w:t>
            </w:r>
            <w:r w:rsidRPr="00C139B4">
              <w:rPr>
                <w:rFonts w:hint="eastAsia"/>
              </w:rPr>
              <w:t xml:space="preserve">sent </w:t>
            </w:r>
            <w:r w:rsidRPr="00C139B4">
              <w:rPr>
                <w:lang w:eastAsia="zh-CN"/>
              </w:rPr>
              <w:t>Non-IP PDP Type APNs</w:t>
            </w:r>
            <w:r w:rsidRPr="00C139B4">
              <w:rPr>
                <w:rFonts w:hint="eastAsia"/>
              </w:rPr>
              <w:t xml:space="preserve"> within IDR, </w:t>
            </w:r>
            <w:r w:rsidRPr="00C139B4">
              <w:t xml:space="preserve">the HSS </w:t>
            </w:r>
            <w:r w:rsidRPr="00C139B4">
              <w:rPr>
                <w:rFonts w:hint="eastAsia"/>
              </w:rPr>
              <w:t>may store this indication, and not send any further</w:t>
            </w:r>
            <w:r w:rsidRPr="00C139B4">
              <w:rPr>
                <w:lang w:eastAsia="zh-CN"/>
              </w:rPr>
              <w:t xml:space="preserve"> updates</w:t>
            </w:r>
            <w:r w:rsidRPr="00C139B4">
              <w:rPr>
                <w:rFonts w:hint="eastAsia"/>
              </w:rPr>
              <w:t xml:space="preserve"> </w:t>
            </w:r>
            <w:r w:rsidRPr="00C139B4">
              <w:t xml:space="preserve">related to Non-IP PDP Type APNs </w:t>
            </w:r>
            <w:r w:rsidRPr="00C139B4">
              <w:rPr>
                <w:rFonts w:hint="eastAsia"/>
              </w:rPr>
              <w:t xml:space="preserve">to that </w:t>
            </w:r>
            <w:r w:rsidRPr="00C139B4">
              <w:t xml:space="preserve">MME or </w:t>
            </w:r>
            <w:r w:rsidRPr="00C139B4">
              <w:rPr>
                <w:rFonts w:hint="eastAsia"/>
              </w:rPr>
              <w:t>SGSN</w:t>
            </w:r>
            <w:r w:rsidRPr="00C139B4">
              <w:rPr>
                <w:rFonts w:cs="Arial"/>
                <w:lang w:val="en-US"/>
              </w:rPr>
              <w:t>.</w:t>
            </w:r>
          </w:p>
        </w:tc>
      </w:tr>
      <w:tr w:rsidR="009D4C7F" w:rsidRPr="00C139B4" w14:paraId="66DE0A5F" w14:textId="77777777" w:rsidTr="002B6321">
        <w:trPr>
          <w:cantSplit/>
          <w:jc w:val="center"/>
        </w:trPr>
        <w:tc>
          <w:tcPr>
            <w:tcW w:w="993" w:type="dxa"/>
          </w:tcPr>
          <w:p w14:paraId="5751E4D6" w14:textId="77777777" w:rsidR="009D4C7F" w:rsidRPr="00C139B4" w:rsidRDefault="009D4C7F" w:rsidP="002B6321">
            <w:pPr>
              <w:pStyle w:val="TAC"/>
              <w:rPr>
                <w:lang w:eastAsia="zh-CN"/>
              </w:rPr>
            </w:pPr>
            <w:r w:rsidRPr="00C139B4">
              <w:rPr>
                <w:lang w:eastAsia="zh-CN"/>
              </w:rPr>
              <w:t>23</w:t>
            </w:r>
          </w:p>
        </w:tc>
        <w:tc>
          <w:tcPr>
            <w:tcW w:w="2182" w:type="dxa"/>
          </w:tcPr>
          <w:p w14:paraId="7BC4D60E" w14:textId="77777777" w:rsidR="009D4C7F" w:rsidRPr="00C139B4" w:rsidRDefault="009D4C7F" w:rsidP="002B6321">
            <w:pPr>
              <w:pStyle w:val="TAL"/>
              <w:rPr>
                <w:lang w:eastAsia="zh-CN"/>
              </w:rPr>
            </w:pPr>
            <w:r w:rsidRPr="00C139B4">
              <w:rPr>
                <w:lang w:eastAsia="zh-CN"/>
              </w:rPr>
              <w:t>Removal of MSISDN</w:t>
            </w:r>
          </w:p>
        </w:tc>
        <w:tc>
          <w:tcPr>
            <w:tcW w:w="639" w:type="dxa"/>
          </w:tcPr>
          <w:p w14:paraId="4954E201" w14:textId="77777777" w:rsidR="009D4C7F" w:rsidRPr="00C139B4" w:rsidRDefault="009D4C7F" w:rsidP="002B6321">
            <w:pPr>
              <w:pStyle w:val="TAC"/>
              <w:rPr>
                <w:lang w:eastAsia="zh-CN"/>
              </w:rPr>
            </w:pPr>
            <w:r w:rsidRPr="00C139B4">
              <w:t>O</w:t>
            </w:r>
          </w:p>
        </w:tc>
        <w:tc>
          <w:tcPr>
            <w:tcW w:w="6521" w:type="dxa"/>
          </w:tcPr>
          <w:p w14:paraId="586F1136" w14:textId="77777777" w:rsidR="009D4C7F" w:rsidRPr="00C139B4" w:rsidRDefault="009D4C7F" w:rsidP="00677A08">
            <w:pPr>
              <w:pStyle w:val="TAL"/>
            </w:pPr>
            <w:r w:rsidRPr="00677A08">
              <w:t>Support of Removal of MSISDN</w:t>
            </w:r>
          </w:p>
          <w:p w14:paraId="37F41E15" w14:textId="77777777" w:rsidR="009D4C7F" w:rsidRPr="00C139B4" w:rsidRDefault="009D4C7F" w:rsidP="00677A08">
            <w:pPr>
              <w:pStyle w:val="TAL"/>
            </w:pPr>
          </w:p>
          <w:p w14:paraId="2B32E0D3" w14:textId="77777777" w:rsidR="009D4C7F" w:rsidRPr="00C139B4" w:rsidRDefault="009D4C7F" w:rsidP="002B6321">
            <w:pPr>
              <w:pStyle w:val="TAL"/>
            </w:pPr>
            <w:r w:rsidRPr="00C139B4">
              <w:t>This feature is applicable to the ULR/ULA and DSR/DSA command pairs over the S6a/S6d interface.</w:t>
            </w:r>
          </w:p>
          <w:p w14:paraId="59E7C648" w14:textId="77777777" w:rsidR="009D4C7F" w:rsidRPr="00C139B4" w:rsidRDefault="009D4C7F" w:rsidP="002B6321">
            <w:pPr>
              <w:pStyle w:val="TAL"/>
            </w:pPr>
          </w:p>
          <w:p w14:paraId="2BAEAADF" w14:textId="77777777" w:rsidR="009D4C7F" w:rsidRPr="00C139B4" w:rsidRDefault="009D4C7F" w:rsidP="002B6321">
            <w:pPr>
              <w:pStyle w:val="TAL"/>
            </w:pPr>
            <w:r w:rsidRPr="00C139B4">
              <w:t>If the MME/SGSN does not indicate support of this feature in the ULR command, the HSS shall not send DSR with the "</w:t>
            </w:r>
            <w:r w:rsidRPr="00C139B4">
              <w:rPr>
                <w:lang w:val="sv-SE" w:eastAsia="zh-CN"/>
              </w:rPr>
              <w:t>MSISDN Withdrawal</w:t>
            </w:r>
            <w:r w:rsidRPr="00C139B4">
              <w:t>" bit set, to remove an existing MSISDN value from the subscription profile stored in the MME/SGSN.</w:t>
            </w:r>
          </w:p>
        </w:tc>
      </w:tr>
      <w:tr w:rsidR="009D4C7F" w:rsidRPr="00C139B4" w14:paraId="1C258265" w14:textId="77777777" w:rsidTr="002B6321">
        <w:trPr>
          <w:cantSplit/>
          <w:jc w:val="center"/>
        </w:trPr>
        <w:tc>
          <w:tcPr>
            <w:tcW w:w="993" w:type="dxa"/>
          </w:tcPr>
          <w:p w14:paraId="6F40C4C9" w14:textId="77777777" w:rsidR="009D4C7F" w:rsidRPr="00C139B4" w:rsidRDefault="009D4C7F" w:rsidP="002B6321">
            <w:pPr>
              <w:pStyle w:val="TAC"/>
              <w:rPr>
                <w:lang w:eastAsia="zh-CN"/>
              </w:rPr>
            </w:pPr>
            <w:r w:rsidRPr="00C139B4">
              <w:rPr>
                <w:lang w:eastAsia="zh-CN"/>
              </w:rPr>
              <w:t>24</w:t>
            </w:r>
          </w:p>
        </w:tc>
        <w:tc>
          <w:tcPr>
            <w:tcW w:w="2182" w:type="dxa"/>
          </w:tcPr>
          <w:p w14:paraId="22CA50E7" w14:textId="77777777" w:rsidR="009D4C7F" w:rsidRPr="00C139B4" w:rsidRDefault="009D4C7F" w:rsidP="002B6321">
            <w:pPr>
              <w:pStyle w:val="TAL"/>
              <w:rPr>
                <w:lang w:eastAsia="zh-CN"/>
              </w:rPr>
            </w:pPr>
            <w:r w:rsidRPr="00C139B4">
              <w:rPr>
                <w:lang w:eastAsia="zh-CN"/>
              </w:rPr>
              <w:t>Emergency Service Continuity</w:t>
            </w:r>
          </w:p>
        </w:tc>
        <w:tc>
          <w:tcPr>
            <w:tcW w:w="639" w:type="dxa"/>
          </w:tcPr>
          <w:p w14:paraId="468E6763" w14:textId="77777777" w:rsidR="009D4C7F" w:rsidRPr="00C139B4" w:rsidRDefault="009D4C7F" w:rsidP="002B6321">
            <w:pPr>
              <w:pStyle w:val="TAC"/>
              <w:rPr>
                <w:lang w:eastAsia="zh-CN"/>
              </w:rPr>
            </w:pPr>
            <w:r w:rsidRPr="00C139B4">
              <w:rPr>
                <w:lang w:eastAsia="zh-CN"/>
              </w:rPr>
              <w:t>O</w:t>
            </w:r>
          </w:p>
        </w:tc>
        <w:tc>
          <w:tcPr>
            <w:tcW w:w="6521" w:type="dxa"/>
          </w:tcPr>
          <w:p w14:paraId="60212704" w14:textId="77777777" w:rsidR="009D4C7F" w:rsidRPr="00C139B4" w:rsidRDefault="009D4C7F" w:rsidP="002B6321">
            <w:pPr>
              <w:pStyle w:val="TAC"/>
            </w:pPr>
            <w:r w:rsidRPr="00C139B4">
              <w:t>Support of Emergency Services Continuity</w:t>
            </w:r>
          </w:p>
          <w:p w14:paraId="72E2AD6D" w14:textId="77777777" w:rsidR="009D4C7F" w:rsidRPr="00C139B4" w:rsidRDefault="009D4C7F" w:rsidP="002B6321">
            <w:pPr>
              <w:pStyle w:val="TAC"/>
            </w:pPr>
          </w:p>
          <w:p w14:paraId="7D241ACA" w14:textId="06F90993" w:rsidR="009D4C7F" w:rsidRPr="00C139B4" w:rsidRDefault="009D4C7F" w:rsidP="002B6321">
            <w:pPr>
              <w:pStyle w:val="TAL"/>
            </w:pPr>
            <w:r w:rsidRPr="00C139B4">
              <w:t xml:space="preserve">This feature is applicable to the ULR/ULA, NOR/NOA and IDR/IDA command pairs over the S6a interface, when the HSS and the MME support the continuity of emergency services upon mobility between 3GPP and WLAN accesses, as specified in </w:t>
            </w:r>
            <w:r>
              <w:t>3GPP TS 2</w:t>
            </w:r>
            <w:r w:rsidRPr="00C139B4">
              <w:t>3.401</w:t>
            </w:r>
            <w:r>
              <w:t> [</w:t>
            </w:r>
            <w:r w:rsidRPr="00C139B4">
              <w:t>2]</w:t>
            </w:r>
            <w:r w:rsidR="006A19A3">
              <w:t>, or continuity of emergency services upon mobility between EPS and 5GS without N26 interface, as specified in 3GPP TS 23.502 [67]</w:t>
            </w:r>
            <w:r w:rsidRPr="00C139B4">
              <w:t>.</w:t>
            </w:r>
          </w:p>
          <w:p w14:paraId="6D24C2AC" w14:textId="77777777" w:rsidR="009D4C7F" w:rsidRPr="00C139B4" w:rsidRDefault="009D4C7F" w:rsidP="002B6321">
            <w:pPr>
              <w:pStyle w:val="TAL"/>
            </w:pPr>
          </w:p>
          <w:p w14:paraId="364D341A" w14:textId="77777777" w:rsidR="009D4C7F" w:rsidRPr="00C139B4" w:rsidRDefault="009D4C7F" w:rsidP="002B6321">
            <w:pPr>
              <w:pStyle w:val="TAL"/>
            </w:pPr>
            <w:r w:rsidRPr="00C139B4">
              <w:t>If the MME does not indicate support of this feature in a former ULR command, the HSS shall not include the Emergency Info in an ULA command and shall not send an IDR command to update the PGW in use for emergency services.</w:t>
            </w:r>
          </w:p>
          <w:p w14:paraId="4AD48769" w14:textId="77777777" w:rsidR="009D4C7F" w:rsidRPr="00C139B4" w:rsidRDefault="009D4C7F" w:rsidP="002B6321">
            <w:pPr>
              <w:pStyle w:val="TAL"/>
            </w:pPr>
          </w:p>
          <w:p w14:paraId="565BA94D" w14:textId="77777777" w:rsidR="009D4C7F" w:rsidRPr="00C139B4" w:rsidRDefault="009D4C7F" w:rsidP="002B6321">
            <w:pPr>
              <w:pStyle w:val="TAL"/>
            </w:pPr>
            <w:r w:rsidRPr="00C139B4">
              <w:t>If the HSS does not indicate support of this feature in a former ULA command, the MME shall not send a NOR command to update the PGW in use for emergency services.</w:t>
            </w:r>
          </w:p>
          <w:p w14:paraId="157AC6DE" w14:textId="77777777" w:rsidR="009D4C7F" w:rsidRPr="00C139B4" w:rsidRDefault="009D4C7F" w:rsidP="002B6321">
            <w:pPr>
              <w:pStyle w:val="TAL"/>
            </w:pPr>
          </w:p>
          <w:p w14:paraId="222BE899" w14:textId="77777777" w:rsidR="009D4C7F" w:rsidRPr="00C139B4" w:rsidRDefault="009D4C7F" w:rsidP="002B6321">
            <w:pPr>
              <w:pStyle w:val="TAL"/>
            </w:pPr>
            <w:r w:rsidRPr="00C139B4">
              <w:t xml:space="preserve">If the HSS supports this feature on S6a, it shall also support the Emergency Service Continuity feature on SWx, see </w:t>
            </w:r>
            <w:r>
              <w:t>3GPP TS 2</w:t>
            </w:r>
            <w:r w:rsidRPr="00C139B4">
              <w:t>9.273</w:t>
            </w:r>
            <w:r>
              <w:t> [</w:t>
            </w:r>
            <w:r w:rsidRPr="00C139B4">
              <w:t>59].</w:t>
            </w:r>
          </w:p>
          <w:p w14:paraId="09870708" w14:textId="77777777" w:rsidR="009D4C7F" w:rsidRPr="00C139B4" w:rsidRDefault="009D4C7F" w:rsidP="002B6321">
            <w:pPr>
              <w:pStyle w:val="TAL"/>
              <w:jc w:val="center"/>
            </w:pPr>
          </w:p>
        </w:tc>
      </w:tr>
      <w:tr w:rsidR="009D4C7F" w:rsidRPr="00C139B4" w14:paraId="039D2852" w14:textId="77777777" w:rsidTr="002B6321">
        <w:trPr>
          <w:cantSplit/>
          <w:jc w:val="center"/>
        </w:trPr>
        <w:tc>
          <w:tcPr>
            <w:tcW w:w="993" w:type="dxa"/>
          </w:tcPr>
          <w:p w14:paraId="660810EA" w14:textId="77777777" w:rsidR="009D4C7F" w:rsidRPr="00C139B4" w:rsidRDefault="009D4C7F" w:rsidP="002B6321">
            <w:pPr>
              <w:pStyle w:val="TAC"/>
              <w:rPr>
                <w:lang w:eastAsia="zh-CN"/>
              </w:rPr>
            </w:pPr>
            <w:r w:rsidRPr="00C139B4">
              <w:rPr>
                <w:rFonts w:hint="eastAsia"/>
                <w:lang w:eastAsia="zh-CN"/>
              </w:rPr>
              <w:t>25</w:t>
            </w:r>
          </w:p>
        </w:tc>
        <w:tc>
          <w:tcPr>
            <w:tcW w:w="2182" w:type="dxa"/>
          </w:tcPr>
          <w:p w14:paraId="5E7DD200" w14:textId="77777777" w:rsidR="009D4C7F" w:rsidRPr="00C139B4" w:rsidRDefault="009D4C7F" w:rsidP="002B6321">
            <w:pPr>
              <w:pStyle w:val="TAL"/>
              <w:rPr>
                <w:lang w:eastAsia="zh-CN"/>
              </w:rPr>
            </w:pPr>
            <w:r w:rsidRPr="00C139B4">
              <w:rPr>
                <w:rFonts w:hint="eastAsia"/>
                <w:lang w:eastAsia="zh-CN"/>
              </w:rPr>
              <w:t>V2X Capability</w:t>
            </w:r>
          </w:p>
        </w:tc>
        <w:tc>
          <w:tcPr>
            <w:tcW w:w="639" w:type="dxa"/>
          </w:tcPr>
          <w:p w14:paraId="1BEE208B" w14:textId="77777777" w:rsidR="009D4C7F" w:rsidRPr="00C139B4" w:rsidRDefault="009D4C7F" w:rsidP="002B6321">
            <w:pPr>
              <w:pStyle w:val="TAC"/>
              <w:rPr>
                <w:lang w:eastAsia="zh-CN"/>
              </w:rPr>
            </w:pPr>
            <w:r w:rsidRPr="00C139B4">
              <w:rPr>
                <w:rFonts w:hint="eastAsia"/>
                <w:lang w:eastAsia="zh-CN"/>
              </w:rPr>
              <w:t>O</w:t>
            </w:r>
          </w:p>
        </w:tc>
        <w:tc>
          <w:tcPr>
            <w:tcW w:w="6521" w:type="dxa"/>
          </w:tcPr>
          <w:p w14:paraId="19634678" w14:textId="77777777" w:rsidR="009D4C7F" w:rsidRPr="00C139B4" w:rsidRDefault="009D4C7F" w:rsidP="00677A08">
            <w:pPr>
              <w:pStyle w:val="TAL"/>
              <w:rPr>
                <w:lang w:eastAsia="zh-CN"/>
              </w:rPr>
            </w:pPr>
            <w:r w:rsidRPr="00677A08">
              <w:t xml:space="preserve">Support of </w:t>
            </w:r>
            <w:r w:rsidRPr="00677A08">
              <w:rPr>
                <w:rFonts w:hint="eastAsia"/>
              </w:rPr>
              <w:t>V2X Service</w:t>
            </w:r>
          </w:p>
          <w:p w14:paraId="1093387F" w14:textId="77777777" w:rsidR="009D4C7F" w:rsidRPr="00C139B4" w:rsidRDefault="009D4C7F" w:rsidP="002B6321">
            <w:pPr>
              <w:pStyle w:val="TAL"/>
            </w:pPr>
          </w:p>
          <w:p w14:paraId="7AEB1DE0" w14:textId="77777777" w:rsidR="009D4C7F" w:rsidRPr="00C139B4" w:rsidRDefault="009D4C7F" w:rsidP="002B6321">
            <w:pPr>
              <w:pStyle w:val="TAL"/>
              <w:rPr>
                <w:lang w:eastAsia="zh-CN"/>
              </w:rPr>
            </w:pPr>
            <w:r w:rsidRPr="00C139B4">
              <w:t xml:space="preserve">This feature is applicable for the ULR/ULA </w:t>
            </w:r>
            <w:r w:rsidRPr="00C139B4">
              <w:rPr>
                <w:rFonts w:hint="eastAsia"/>
                <w:lang w:eastAsia="zh-CN"/>
              </w:rPr>
              <w:t xml:space="preserve">and IDR/IDA </w:t>
            </w:r>
            <w:r w:rsidRPr="00C139B4">
              <w:t>command pair</w:t>
            </w:r>
            <w:r w:rsidRPr="00C139B4">
              <w:rPr>
                <w:rFonts w:hint="eastAsia"/>
                <w:lang w:eastAsia="zh-CN"/>
              </w:rPr>
              <w:t>s</w:t>
            </w:r>
            <w:r w:rsidRPr="00C139B4">
              <w:t xml:space="preserve"> over S6</w:t>
            </w:r>
            <w:r w:rsidRPr="00C139B4">
              <w:rPr>
                <w:rFonts w:hint="eastAsia"/>
                <w:lang w:eastAsia="zh-CN"/>
              </w:rPr>
              <w:t>a</w:t>
            </w:r>
            <w:r w:rsidRPr="00C139B4">
              <w:rPr>
                <w:lang w:eastAsia="zh-CN"/>
              </w:rPr>
              <w:t xml:space="preserve"> (and S6d)</w:t>
            </w:r>
            <w:r w:rsidRPr="00C139B4">
              <w:t>,</w:t>
            </w:r>
            <w:r w:rsidRPr="00C139B4">
              <w:rPr>
                <w:rFonts w:hint="eastAsia"/>
              </w:rPr>
              <w:t xml:space="preserve"> </w:t>
            </w:r>
            <w:r w:rsidRPr="00C139B4">
              <w:t xml:space="preserve">when the </w:t>
            </w:r>
            <w:r w:rsidRPr="00C139B4">
              <w:rPr>
                <w:rFonts w:hint="eastAsia"/>
                <w:lang w:eastAsia="zh-CN"/>
              </w:rPr>
              <w:t>MME</w:t>
            </w:r>
            <w:r w:rsidRPr="00C139B4">
              <w:rPr>
                <w:lang w:eastAsia="zh-CN"/>
              </w:rPr>
              <w:t xml:space="preserve"> (or combined MME/SGSN)</w:t>
            </w:r>
            <w:r w:rsidRPr="00C139B4">
              <w:t xml:space="preserve"> supports the </w:t>
            </w:r>
            <w:r w:rsidRPr="00C139B4">
              <w:rPr>
                <w:rFonts w:hint="eastAsia"/>
                <w:lang w:eastAsia="zh-CN"/>
              </w:rPr>
              <w:t>V2X service</w:t>
            </w:r>
            <w:r w:rsidRPr="00C139B4">
              <w:t>.</w:t>
            </w:r>
          </w:p>
          <w:p w14:paraId="28E60DFE" w14:textId="77777777" w:rsidR="009D4C7F" w:rsidRPr="00C139B4" w:rsidRDefault="009D4C7F" w:rsidP="00677A08">
            <w:pPr>
              <w:pStyle w:val="TAL"/>
              <w:rPr>
                <w:lang w:eastAsia="zh-CN"/>
              </w:rPr>
            </w:pPr>
            <w:r w:rsidRPr="00677A08">
              <w:t xml:space="preserve">If the </w:t>
            </w:r>
            <w:r w:rsidRPr="00677A08">
              <w:rPr>
                <w:rFonts w:hint="eastAsia"/>
              </w:rPr>
              <w:t xml:space="preserve">MME </w:t>
            </w:r>
            <w:r w:rsidRPr="00677A08">
              <w:t xml:space="preserve">or combined MME/SGSN does not support this feature, the HSS shall not send </w:t>
            </w:r>
            <w:r w:rsidRPr="00677A08">
              <w:rPr>
                <w:rFonts w:hint="eastAsia"/>
              </w:rPr>
              <w:t>the related V2X subscription data</w:t>
            </w:r>
            <w:r w:rsidRPr="00677A08">
              <w:t xml:space="preserve"> to the </w:t>
            </w:r>
            <w:r w:rsidRPr="00677A08">
              <w:rPr>
                <w:rFonts w:hint="eastAsia"/>
              </w:rPr>
              <w:t>MME</w:t>
            </w:r>
            <w:r w:rsidRPr="00677A08">
              <w:t xml:space="preserve"> or combined MME/SGSN within ULA.</w:t>
            </w:r>
          </w:p>
          <w:p w14:paraId="1CB3873E" w14:textId="77777777" w:rsidR="009D4C7F" w:rsidRPr="00C139B4" w:rsidRDefault="009D4C7F" w:rsidP="00677A08">
            <w:pPr>
              <w:pStyle w:val="TAL"/>
              <w:rPr>
                <w:lang w:eastAsia="zh-CN"/>
              </w:rPr>
            </w:pPr>
          </w:p>
          <w:p w14:paraId="2E581151" w14:textId="77777777" w:rsidR="009D4C7F" w:rsidRPr="00C139B4" w:rsidRDefault="009D4C7F" w:rsidP="002B6321">
            <w:pPr>
              <w:pStyle w:val="TAL"/>
            </w:pPr>
            <w:r w:rsidRPr="00C139B4">
              <w:rPr>
                <w:rFonts w:hint="eastAsia"/>
              </w:rPr>
              <w:t xml:space="preserve">If the </w:t>
            </w:r>
            <w:r w:rsidRPr="00C139B4">
              <w:rPr>
                <w:rFonts w:hint="eastAsia"/>
                <w:lang w:eastAsia="zh-CN"/>
              </w:rPr>
              <w:t>MME</w:t>
            </w:r>
            <w:r w:rsidRPr="00C139B4">
              <w:rPr>
                <w:rFonts w:hint="eastAsia"/>
              </w:rPr>
              <w:t xml:space="preserve"> </w:t>
            </w:r>
            <w:r w:rsidRPr="00C139B4">
              <w:t xml:space="preserve">or combined MME/SGSN </w:t>
            </w:r>
            <w:r w:rsidRPr="00C139B4">
              <w:rPr>
                <w:rFonts w:hint="eastAsia"/>
              </w:rPr>
              <w:t xml:space="preserve">does not indicate support of this feature in IDA, and the HSS has sent </w:t>
            </w:r>
            <w:r w:rsidRPr="00C139B4">
              <w:rPr>
                <w:rFonts w:hint="eastAsia"/>
                <w:lang w:eastAsia="zh-CN"/>
              </w:rPr>
              <w:t>the related V2X subscription data</w:t>
            </w:r>
            <w:r w:rsidRPr="00C139B4">
              <w:rPr>
                <w:rFonts w:hint="eastAsia"/>
              </w:rPr>
              <w:t xml:space="preserve"> within IDR, the HSS may store this indication, and not send any further</w:t>
            </w:r>
            <w:r w:rsidRPr="00C139B4">
              <w:rPr>
                <w:rFonts w:hint="eastAsia"/>
                <w:lang w:eastAsia="zh-CN"/>
              </w:rPr>
              <w:t xml:space="preserve"> V2X subscription data</w:t>
            </w:r>
            <w:r w:rsidRPr="00C139B4">
              <w:rPr>
                <w:rFonts w:hint="eastAsia"/>
              </w:rPr>
              <w:t xml:space="preserve"> to that </w:t>
            </w:r>
            <w:r w:rsidRPr="00C139B4">
              <w:rPr>
                <w:rFonts w:hint="eastAsia"/>
                <w:lang w:eastAsia="zh-CN"/>
              </w:rPr>
              <w:t>MME</w:t>
            </w:r>
            <w:r w:rsidRPr="00C139B4">
              <w:rPr>
                <w:lang w:eastAsia="zh-CN"/>
              </w:rPr>
              <w:t xml:space="preserve"> or that </w:t>
            </w:r>
            <w:r w:rsidRPr="00C139B4">
              <w:t>combined MME/SGSN</w:t>
            </w:r>
            <w:r w:rsidRPr="00C139B4">
              <w:rPr>
                <w:rFonts w:hint="eastAsia"/>
              </w:rPr>
              <w:t>.</w:t>
            </w:r>
          </w:p>
        </w:tc>
      </w:tr>
      <w:tr w:rsidR="009D4C7F" w:rsidRPr="00C139B4" w14:paraId="6977F8ED" w14:textId="77777777" w:rsidTr="002B6321">
        <w:trPr>
          <w:cantSplit/>
          <w:jc w:val="center"/>
        </w:trPr>
        <w:tc>
          <w:tcPr>
            <w:tcW w:w="993" w:type="dxa"/>
          </w:tcPr>
          <w:p w14:paraId="3F2087BD" w14:textId="77777777" w:rsidR="009D4C7F" w:rsidRPr="00C139B4" w:rsidRDefault="009D4C7F" w:rsidP="002B6321">
            <w:pPr>
              <w:pStyle w:val="TAC"/>
              <w:rPr>
                <w:lang w:eastAsia="zh-CN"/>
              </w:rPr>
            </w:pPr>
            <w:r w:rsidRPr="00C139B4">
              <w:rPr>
                <w:lang w:eastAsia="zh-CN"/>
              </w:rPr>
              <w:t>26</w:t>
            </w:r>
          </w:p>
        </w:tc>
        <w:tc>
          <w:tcPr>
            <w:tcW w:w="2182" w:type="dxa"/>
          </w:tcPr>
          <w:p w14:paraId="5E042F1B" w14:textId="77777777" w:rsidR="009D4C7F" w:rsidRPr="00C139B4" w:rsidRDefault="009D4C7F" w:rsidP="002B6321">
            <w:pPr>
              <w:pStyle w:val="TAL"/>
              <w:rPr>
                <w:lang w:eastAsia="zh-CN"/>
              </w:rPr>
            </w:pPr>
            <w:r w:rsidRPr="00C139B4">
              <w:rPr>
                <w:lang w:eastAsia="zh-CN"/>
              </w:rPr>
              <w:t>External-Identifier</w:t>
            </w:r>
          </w:p>
        </w:tc>
        <w:tc>
          <w:tcPr>
            <w:tcW w:w="639" w:type="dxa"/>
          </w:tcPr>
          <w:p w14:paraId="619009A8" w14:textId="77777777" w:rsidR="009D4C7F" w:rsidRPr="00C139B4" w:rsidRDefault="009D4C7F" w:rsidP="002B6321">
            <w:pPr>
              <w:pStyle w:val="TAC"/>
              <w:rPr>
                <w:lang w:eastAsia="zh-CN"/>
              </w:rPr>
            </w:pPr>
            <w:r w:rsidRPr="00C139B4">
              <w:rPr>
                <w:lang w:eastAsia="zh-CN"/>
              </w:rPr>
              <w:t>O</w:t>
            </w:r>
          </w:p>
        </w:tc>
        <w:tc>
          <w:tcPr>
            <w:tcW w:w="6521" w:type="dxa"/>
          </w:tcPr>
          <w:p w14:paraId="6DCF4C9E" w14:textId="77777777" w:rsidR="009D4C7F" w:rsidRPr="00C139B4" w:rsidRDefault="009D4C7F" w:rsidP="002B6321">
            <w:pPr>
              <w:pStyle w:val="TAC"/>
              <w:rPr>
                <w:lang w:eastAsia="zh-CN"/>
              </w:rPr>
            </w:pPr>
            <w:r w:rsidRPr="00C139B4">
              <w:t xml:space="preserve">Support of </w:t>
            </w:r>
            <w:r w:rsidRPr="00C139B4">
              <w:rPr>
                <w:lang w:eastAsia="zh-CN"/>
              </w:rPr>
              <w:t>External-Identifier</w:t>
            </w:r>
          </w:p>
          <w:p w14:paraId="44BB3A64" w14:textId="77777777" w:rsidR="009D4C7F" w:rsidRPr="00C139B4" w:rsidRDefault="009D4C7F" w:rsidP="002B6321">
            <w:pPr>
              <w:pStyle w:val="TAL"/>
            </w:pPr>
          </w:p>
          <w:p w14:paraId="5DBBE4DE" w14:textId="77777777" w:rsidR="009D4C7F" w:rsidRPr="00C139B4" w:rsidRDefault="009D4C7F" w:rsidP="002B6321">
            <w:pPr>
              <w:pStyle w:val="TAL"/>
              <w:rPr>
                <w:lang w:eastAsia="zh-CN"/>
              </w:rPr>
            </w:pPr>
            <w:r w:rsidRPr="00C139B4">
              <w:t xml:space="preserve">This feature is applicable for the ULR/ULA, DSR/DSA </w:t>
            </w:r>
            <w:r w:rsidRPr="00C139B4">
              <w:rPr>
                <w:rFonts w:hint="eastAsia"/>
                <w:lang w:eastAsia="zh-CN"/>
              </w:rPr>
              <w:t xml:space="preserve">and IDR/IDA </w:t>
            </w:r>
            <w:r w:rsidRPr="00C139B4">
              <w:t>command pair</w:t>
            </w:r>
            <w:r w:rsidRPr="00C139B4">
              <w:rPr>
                <w:rFonts w:hint="eastAsia"/>
                <w:lang w:eastAsia="zh-CN"/>
              </w:rPr>
              <w:t>s</w:t>
            </w:r>
            <w:r w:rsidRPr="00C139B4">
              <w:t xml:space="preserve"> over S6</w:t>
            </w:r>
            <w:r w:rsidRPr="00C139B4">
              <w:rPr>
                <w:rFonts w:hint="eastAsia"/>
                <w:lang w:eastAsia="zh-CN"/>
              </w:rPr>
              <w:t>a</w:t>
            </w:r>
            <w:r w:rsidRPr="00C139B4">
              <w:rPr>
                <w:lang w:eastAsia="zh-CN"/>
              </w:rPr>
              <w:t xml:space="preserve"> (and S6d)</w:t>
            </w:r>
            <w:r w:rsidRPr="00C139B4">
              <w:t>,</w:t>
            </w:r>
            <w:r w:rsidRPr="00C139B4">
              <w:rPr>
                <w:rFonts w:hint="eastAsia"/>
              </w:rPr>
              <w:t xml:space="preserve"> </w:t>
            </w:r>
            <w:r w:rsidRPr="00C139B4">
              <w:t xml:space="preserve">when the </w:t>
            </w:r>
            <w:r w:rsidRPr="00C139B4">
              <w:rPr>
                <w:rFonts w:hint="eastAsia"/>
                <w:lang w:eastAsia="zh-CN"/>
              </w:rPr>
              <w:t>MME</w:t>
            </w:r>
            <w:r w:rsidRPr="00C139B4">
              <w:rPr>
                <w:lang w:eastAsia="zh-CN"/>
              </w:rPr>
              <w:t xml:space="preserve"> (or combined MME/SGSN)</w:t>
            </w:r>
            <w:r w:rsidRPr="00C139B4">
              <w:t xml:space="preserve"> supports the </w:t>
            </w:r>
            <w:r w:rsidRPr="00C139B4">
              <w:rPr>
                <w:lang w:eastAsia="zh-CN"/>
              </w:rPr>
              <w:t>External-Identifier</w:t>
            </w:r>
            <w:r w:rsidRPr="00C139B4">
              <w:t>.</w:t>
            </w:r>
          </w:p>
          <w:p w14:paraId="0C4810FD" w14:textId="77777777" w:rsidR="009D4C7F" w:rsidRPr="00C139B4" w:rsidRDefault="009D4C7F" w:rsidP="002B6321">
            <w:pPr>
              <w:pStyle w:val="TAL"/>
            </w:pPr>
            <w:r w:rsidRPr="00C139B4">
              <w:t xml:space="preserve">If the </w:t>
            </w:r>
            <w:r w:rsidRPr="00C139B4">
              <w:rPr>
                <w:rFonts w:hint="eastAsia"/>
                <w:lang w:eastAsia="zh-CN"/>
              </w:rPr>
              <w:t xml:space="preserve">MME </w:t>
            </w:r>
            <w:r w:rsidRPr="00C139B4">
              <w:rPr>
                <w:lang w:eastAsia="zh-CN"/>
              </w:rPr>
              <w:t xml:space="preserve">or combined MME/SGSN </w:t>
            </w:r>
            <w:r w:rsidRPr="00C139B4">
              <w:t>does not support this feature:</w:t>
            </w:r>
          </w:p>
          <w:p w14:paraId="43C06272" w14:textId="77777777" w:rsidR="009D4C7F" w:rsidRPr="00C139B4" w:rsidRDefault="009D4C7F" w:rsidP="002B6321">
            <w:pPr>
              <w:pStyle w:val="TAL"/>
            </w:pPr>
            <w:r w:rsidRPr="00C139B4">
              <w:t xml:space="preserve">-The HSS shall not send </w:t>
            </w:r>
            <w:r w:rsidRPr="00C139B4">
              <w:rPr>
                <w:rFonts w:hint="eastAsia"/>
                <w:lang w:eastAsia="zh-CN"/>
              </w:rPr>
              <w:t xml:space="preserve">the </w:t>
            </w:r>
            <w:r w:rsidRPr="00C139B4">
              <w:rPr>
                <w:lang w:eastAsia="zh-CN"/>
              </w:rPr>
              <w:t>External-Identifier</w:t>
            </w:r>
            <w:r w:rsidRPr="00C139B4">
              <w:rPr>
                <w:rFonts w:hint="eastAsia"/>
                <w:lang w:eastAsia="zh-CN"/>
              </w:rPr>
              <w:t xml:space="preserve"> subscription data</w:t>
            </w:r>
            <w:r w:rsidRPr="00C139B4">
              <w:t xml:space="preserve"> to the </w:t>
            </w:r>
            <w:r w:rsidRPr="00C139B4">
              <w:rPr>
                <w:rFonts w:hint="eastAsia"/>
                <w:lang w:eastAsia="zh-CN"/>
              </w:rPr>
              <w:t>MME</w:t>
            </w:r>
            <w:r w:rsidRPr="00C139B4">
              <w:rPr>
                <w:lang w:eastAsia="zh-CN"/>
              </w:rPr>
              <w:t xml:space="preserve"> or combined MME/SGSN</w:t>
            </w:r>
            <w:r w:rsidRPr="00C139B4">
              <w:t xml:space="preserve"> within ULA.</w:t>
            </w:r>
          </w:p>
          <w:p w14:paraId="468D9385" w14:textId="77777777" w:rsidR="009D4C7F" w:rsidRPr="00C139B4" w:rsidRDefault="009D4C7F" w:rsidP="002B6321">
            <w:pPr>
              <w:pStyle w:val="TAL"/>
            </w:pPr>
            <w:r w:rsidRPr="00C139B4">
              <w:t>-The HSS shall not send Monitoring Event configuration for UEs that are part of a group and have no MSISDN as part of its subscription data to the MME/SGSN.</w:t>
            </w:r>
          </w:p>
          <w:p w14:paraId="40612291" w14:textId="77777777" w:rsidR="009D4C7F" w:rsidRPr="00C139B4" w:rsidRDefault="009D4C7F" w:rsidP="002B6321">
            <w:pPr>
              <w:pStyle w:val="TAL"/>
              <w:rPr>
                <w:lang w:eastAsia="zh-CN"/>
              </w:rPr>
            </w:pPr>
            <w:r w:rsidRPr="00C139B4">
              <w:t>-The HSS shall not indicate External-Identifier-Withdrawal in the DSR-Flags AVP of the DSR.</w:t>
            </w:r>
          </w:p>
        </w:tc>
      </w:tr>
      <w:tr w:rsidR="009D4C7F" w:rsidRPr="00C139B4" w14:paraId="01B1BF89" w14:textId="77777777" w:rsidTr="002B6321">
        <w:trPr>
          <w:cantSplit/>
          <w:jc w:val="center"/>
        </w:trPr>
        <w:tc>
          <w:tcPr>
            <w:tcW w:w="993" w:type="dxa"/>
          </w:tcPr>
          <w:p w14:paraId="3A959DA6" w14:textId="77777777" w:rsidR="009D4C7F" w:rsidRPr="00C139B4" w:rsidRDefault="009D4C7F" w:rsidP="002B6321">
            <w:pPr>
              <w:pStyle w:val="TAC"/>
              <w:rPr>
                <w:lang w:eastAsia="zh-CN"/>
              </w:rPr>
            </w:pPr>
            <w:r w:rsidRPr="00C139B4">
              <w:rPr>
                <w:lang w:eastAsia="zh-CN"/>
              </w:rPr>
              <w:t>27</w:t>
            </w:r>
          </w:p>
        </w:tc>
        <w:tc>
          <w:tcPr>
            <w:tcW w:w="2182" w:type="dxa"/>
          </w:tcPr>
          <w:p w14:paraId="18CDC552" w14:textId="77777777" w:rsidR="009D4C7F" w:rsidRPr="00C139B4" w:rsidRDefault="009D4C7F" w:rsidP="002B6321">
            <w:pPr>
              <w:pStyle w:val="TAL"/>
              <w:rPr>
                <w:lang w:val="en-US" w:eastAsia="zh-CN"/>
              </w:rPr>
            </w:pPr>
            <w:r w:rsidRPr="00C139B4">
              <w:rPr>
                <w:lang w:val="en-US" w:eastAsia="zh-CN"/>
              </w:rPr>
              <w:t>NR as Secondary RAT</w:t>
            </w:r>
          </w:p>
        </w:tc>
        <w:tc>
          <w:tcPr>
            <w:tcW w:w="639" w:type="dxa"/>
          </w:tcPr>
          <w:p w14:paraId="2917905D" w14:textId="77777777" w:rsidR="009D4C7F" w:rsidRPr="00C139B4" w:rsidRDefault="009D4C7F" w:rsidP="002B6321">
            <w:pPr>
              <w:pStyle w:val="TAC"/>
              <w:rPr>
                <w:lang w:val="en-US" w:eastAsia="zh-CN"/>
              </w:rPr>
            </w:pPr>
            <w:r w:rsidRPr="00C139B4">
              <w:rPr>
                <w:lang w:val="en-US" w:eastAsia="zh-CN"/>
              </w:rPr>
              <w:t>O</w:t>
            </w:r>
          </w:p>
        </w:tc>
        <w:tc>
          <w:tcPr>
            <w:tcW w:w="6521" w:type="dxa"/>
          </w:tcPr>
          <w:p w14:paraId="080A14C2" w14:textId="77777777" w:rsidR="009D4C7F" w:rsidRPr="00C139B4" w:rsidRDefault="009D4C7F" w:rsidP="00677A08">
            <w:pPr>
              <w:pStyle w:val="TAL"/>
              <w:rPr>
                <w:lang w:val="en-US"/>
              </w:rPr>
            </w:pPr>
            <w:r w:rsidRPr="00677A08">
              <w:t>Support of NR as Secondary RAT</w:t>
            </w:r>
          </w:p>
          <w:p w14:paraId="05CB0935" w14:textId="77777777" w:rsidR="009D4C7F" w:rsidRPr="00C139B4" w:rsidRDefault="009D4C7F" w:rsidP="002B6321">
            <w:pPr>
              <w:pStyle w:val="TAL"/>
            </w:pPr>
          </w:p>
          <w:p w14:paraId="592CE89B" w14:textId="77777777" w:rsidR="009D4C7F" w:rsidRPr="00C139B4" w:rsidRDefault="009D4C7F" w:rsidP="002B6321">
            <w:pPr>
              <w:pStyle w:val="TAL"/>
              <w:rPr>
                <w:lang w:eastAsia="ja-JP"/>
              </w:rPr>
            </w:pPr>
            <w:r w:rsidRPr="00C139B4">
              <w:t>This feature is applicable to the ULR/ULA and IDR/IDA command pairs over S6a (and S6d) when the MME (or combined MME/SGSN) supports NR as Secondary RAT</w:t>
            </w:r>
            <w:r w:rsidRPr="00C139B4">
              <w:rPr>
                <w:rFonts w:hint="eastAsia"/>
                <w:lang w:eastAsia="ja-JP"/>
              </w:rPr>
              <w:t xml:space="preserve">, and over S6d when the SGSN supports the indication related to NR as Secondary RAT </w:t>
            </w:r>
            <w:r w:rsidRPr="00C139B4">
              <w:t>(such as, e.g., the related Access Restriction Data, or extended QoS parameters).</w:t>
            </w:r>
          </w:p>
          <w:p w14:paraId="2AE45E8C" w14:textId="77777777" w:rsidR="009D4C7F" w:rsidRPr="00C139B4" w:rsidRDefault="009D4C7F" w:rsidP="002B6321">
            <w:pPr>
              <w:pStyle w:val="TAL"/>
            </w:pPr>
          </w:p>
          <w:p w14:paraId="160BEB57" w14:textId="77777777" w:rsidR="009D4C7F" w:rsidRPr="00C139B4" w:rsidRDefault="009D4C7F" w:rsidP="002B6321">
            <w:pPr>
              <w:pStyle w:val="TAL"/>
            </w:pPr>
            <w:r w:rsidRPr="00C139B4">
              <w:t>If the MME</w:t>
            </w:r>
            <w:r w:rsidRPr="00C139B4">
              <w:rPr>
                <w:rFonts w:hint="eastAsia"/>
                <w:lang w:eastAsia="ja-JP"/>
              </w:rPr>
              <w:t>, SGSN,</w:t>
            </w:r>
            <w:r w:rsidRPr="00C139B4">
              <w:t xml:space="preserve"> or combined MME/SGSN does not support this feature, the HSS shall not send (in ULA) or update (in IDR) subscription data related to NR as Secondary RAT.</w:t>
            </w:r>
          </w:p>
          <w:p w14:paraId="62503136" w14:textId="77777777" w:rsidR="009D4C7F" w:rsidRPr="00C139B4" w:rsidRDefault="009D4C7F" w:rsidP="002B6321">
            <w:pPr>
              <w:pStyle w:val="TAL"/>
            </w:pPr>
          </w:p>
          <w:p w14:paraId="397CBED5" w14:textId="77777777" w:rsidR="009D4C7F" w:rsidRPr="00C139B4" w:rsidRDefault="009D4C7F" w:rsidP="002B6321">
            <w:pPr>
              <w:pStyle w:val="TAL"/>
            </w:pPr>
            <w:r w:rsidRPr="00C139B4">
              <w:t>If the HSS does not support this feature, the MME shall ignore the bit "NR as Secondary RAT Not Allowed" in Access-Restriction-Data.</w:t>
            </w:r>
          </w:p>
        </w:tc>
      </w:tr>
      <w:tr w:rsidR="009D4C7F" w:rsidRPr="00C139B4" w14:paraId="6295450C" w14:textId="77777777" w:rsidTr="002B6321">
        <w:trPr>
          <w:cantSplit/>
          <w:jc w:val="center"/>
        </w:trPr>
        <w:tc>
          <w:tcPr>
            <w:tcW w:w="993" w:type="dxa"/>
          </w:tcPr>
          <w:p w14:paraId="1B0D8931" w14:textId="77777777" w:rsidR="009D4C7F" w:rsidRPr="00C139B4" w:rsidRDefault="009D4C7F" w:rsidP="002B6321">
            <w:pPr>
              <w:pStyle w:val="TAC"/>
              <w:rPr>
                <w:lang w:eastAsia="zh-CN"/>
              </w:rPr>
            </w:pPr>
            <w:r w:rsidRPr="00C139B4">
              <w:rPr>
                <w:lang w:eastAsia="zh-CN"/>
              </w:rPr>
              <w:t>28</w:t>
            </w:r>
          </w:p>
        </w:tc>
        <w:tc>
          <w:tcPr>
            <w:tcW w:w="2182" w:type="dxa"/>
          </w:tcPr>
          <w:p w14:paraId="7154ECE6" w14:textId="77777777" w:rsidR="009D4C7F" w:rsidRPr="00C139B4" w:rsidRDefault="009D4C7F" w:rsidP="002B6321">
            <w:pPr>
              <w:pStyle w:val="TAL"/>
              <w:rPr>
                <w:lang w:val="en-US" w:eastAsia="zh-CN"/>
              </w:rPr>
            </w:pPr>
            <w:r w:rsidRPr="00C139B4">
              <w:rPr>
                <w:lang w:val="en-US" w:eastAsia="zh-CN"/>
              </w:rPr>
              <w:t>Unlicensed Spectrum as Secondary RAT</w:t>
            </w:r>
          </w:p>
        </w:tc>
        <w:tc>
          <w:tcPr>
            <w:tcW w:w="639" w:type="dxa"/>
          </w:tcPr>
          <w:p w14:paraId="62112B10" w14:textId="77777777" w:rsidR="009D4C7F" w:rsidRPr="00C139B4" w:rsidRDefault="009D4C7F" w:rsidP="002B6321">
            <w:pPr>
              <w:pStyle w:val="TAC"/>
              <w:rPr>
                <w:lang w:val="en-US" w:eastAsia="zh-CN"/>
              </w:rPr>
            </w:pPr>
            <w:r w:rsidRPr="00C139B4">
              <w:rPr>
                <w:lang w:val="en-US" w:eastAsia="zh-CN"/>
              </w:rPr>
              <w:t>O</w:t>
            </w:r>
          </w:p>
        </w:tc>
        <w:tc>
          <w:tcPr>
            <w:tcW w:w="6521" w:type="dxa"/>
          </w:tcPr>
          <w:p w14:paraId="47ADFA3A" w14:textId="77777777" w:rsidR="009D4C7F" w:rsidRPr="00094281" w:rsidRDefault="009D4C7F" w:rsidP="00677A08">
            <w:pPr>
              <w:pStyle w:val="TAL"/>
              <w:rPr>
                <w:lang w:val="en-US"/>
              </w:rPr>
            </w:pPr>
            <w:r w:rsidRPr="00677A08">
              <w:t>Support of Unlicensed Spectrum as Secondary RAT</w:t>
            </w:r>
          </w:p>
          <w:p w14:paraId="78654EBF" w14:textId="77777777" w:rsidR="009D4C7F" w:rsidRPr="00094281" w:rsidRDefault="009D4C7F" w:rsidP="00677A08">
            <w:pPr>
              <w:pStyle w:val="TAL"/>
              <w:rPr>
                <w:lang w:val="en-US"/>
              </w:rPr>
            </w:pPr>
          </w:p>
          <w:p w14:paraId="618AE0C2" w14:textId="77777777" w:rsidR="009D4C7F" w:rsidRPr="00094281" w:rsidRDefault="009D4C7F" w:rsidP="00677A08">
            <w:pPr>
              <w:pStyle w:val="TAL"/>
            </w:pPr>
            <w:r w:rsidRPr="00677A08">
              <w:t>This feature is applicable to the ULR/ULA and IDR/IDA command pairs over S6a (and S6d) when the MME (or combined MME/SGSN) supports the use of unlicensed spectrum in the form of LAA or LWA/LWIP as Secondary RAT.</w:t>
            </w:r>
          </w:p>
          <w:p w14:paraId="27DD578E" w14:textId="77777777" w:rsidR="009D4C7F" w:rsidRPr="00094281" w:rsidRDefault="009D4C7F" w:rsidP="00677A08">
            <w:pPr>
              <w:pStyle w:val="TAL"/>
            </w:pPr>
          </w:p>
          <w:p w14:paraId="7174BDB2" w14:textId="77777777" w:rsidR="009D4C7F" w:rsidRPr="00094281" w:rsidRDefault="009D4C7F" w:rsidP="00677A08">
            <w:pPr>
              <w:pStyle w:val="TAL"/>
            </w:pPr>
            <w:r w:rsidRPr="00677A08">
              <w:t>If the MME (or combined MME/SGSN) does not support this feature, the HSS shall not send (in ULA) or update (in IDR) subscription data related to the use of unlicensed spectrum in the form of LAA, LWA/LWIP or NR in unlicensed bands as Secondary RAT (such as, e.g., the related Access Restriction Data).</w:t>
            </w:r>
          </w:p>
          <w:p w14:paraId="269E5113" w14:textId="77777777" w:rsidR="009D4C7F" w:rsidRPr="00094281" w:rsidRDefault="009D4C7F" w:rsidP="00677A08">
            <w:pPr>
              <w:pStyle w:val="TAL"/>
            </w:pPr>
          </w:p>
          <w:p w14:paraId="2298FFAD" w14:textId="77777777" w:rsidR="009D4C7F" w:rsidRPr="00C139B4" w:rsidRDefault="009D4C7F" w:rsidP="002B6321">
            <w:pPr>
              <w:pStyle w:val="TAL"/>
              <w:rPr>
                <w:lang w:val="en-US"/>
              </w:rPr>
            </w:pPr>
            <w:r w:rsidRPr="00094281">
              <w:t>If the HSS does not support this feature, the MME shall ignore the bit "Unlicensed Spectrum as Secondary RAT Not Allowed" in Access-Restriction-Data.</w:t>
            </w:r>
          </w:p>
        </w:tc>
      </w:tr>
      <w:tr w:rsidR="009D4C7F" w:rsidRPr="00C139B4" w14:paraId="387595A5" w14:textId="77777777" w:rsidTr="002B6321">
        <w:trPr>
          <w:cantSplit/>
          <w:jc w:val="center"/>
        </w:trPr>
        <w:tc>
          <w:tcPr>
            <w:tcW w:w="993" w:type="dxa"/>
          </w:tcPr>
          <w:p w14:paraId="1386B5DA" w14:textId="77777777" w:rsidR="009D4C7F" w:rsidRPr="00C139B4" w:rsidRDefault="009D4C7F" w:rsidP="002B6321">
            <w:pPr>
              <w:pStyle w:val="TAC"/>
              <w:rPr>
                <w:lang w:eastAsia="zh-CN"/>
              </w:rPr>
            </w:pPr>
            <w:r>
              <w:rPr>
                <w:lang w:eastAsia="zh-CN"/>
              </w:rPr>
              <w:t>29</w:t>
            </w:r>
          </w:p>
        </w:tc>
        <w:tc>
          <w:tcPr>
            <w:tcW w:w="2182" w:type="dxa"/>
          </w:tcPr>
          <w:p w14:paraId="31FB3387" w14:textId="77777777" w:rsidR="009D4C7F" w:rsidRPr="00C139B4" w:rsidRDefault="009D4C7F" w:rsidP="002B6321">
            <w:pPr>
              <w:pStyle w:val="TAL"/>
              <w:rPr>
                <w:lang w:val="en-US" w:eastAsia="zh-CN"/>
              </w:rPr>
            </w:pPr>
            <w:r>
              <w:rPr>
                <w:lang w:eastAsia="zh-CN"/>
              </w:rPr>
              <w:t>Ethernet</w:t>
            </w:r>
            <w:r w:rsidRPr="00C139B4">
              <w:rPr>
                <w:lang w:eastAsia="zh-CN"/>
              </w:rPr>
              <w:t xml:space="preserve"> PDN Type APNs</w:t>
            </w:r>
          </w:p>
        </w:tc>
        <w:tc>
          <w:tcPr>
            <w:tcW w:w="639" w:type="dxa"/>
          </w:tcPr>
          <w:p w14:paraId="0CF498E3" w14:textId="77777777" w:rsidR="009D4C7F" w:rsidRPr="00C139B4" w:rsidRDefault="009D4C7F" w:rsidP="002B6321">
            <w:pPr>
              <w:pStyle w:val="TAC"/>
              <w:rPr>
                <w:lang w:val="en-US" w:eastAsia="zh-CN"/>
              </w:rPr>
            </w:pPr>
            <w:r w:rsidRPr="00C139B4">
              <w:t>O</w:t>
            </w:r>
          </w:p>
        </w:tc>
        <w:tc>
          <w:tcPr>
            <w:tcW w:w="6521" w:type="dxa"/>
          </w:tcPr>
          <w:p w14:paraId="1E9A03F3" w14:textId="77777777" w:rsidR="009D4C7F" w:rsidRPr="00C139B4" w:rsidRDefault="009D4C7F" w:rsidP="00677A08">
            <w:pPr>
              <w:pStyle w:val="TAL"/>
            </w:pPr>
            <w:r w:rsidRPr="00677A08">
              <w:t>Support of Ethernet PDN Type APNs</w:t>
            </w:r>
          </w:p>
          <w:p w14:paraId="15963FB2" w14:textId="77777777" w:rsidR="009D4C7F" w:rsidRPr="00C139B4" w:rsidRDefault="009D4C7F" w:rsidP="00677A08">
            <w:pPr>
              <w:pStyle w:val="TAL"/>
            </w:pPr>
          </w:p>
          <w:p w14:paraId="40164EE7" w14:textId="77777777" w:rsidR="009D4C7F" w:rsidRPr="00C139B4" w:rsidRDefault="009D4C7F" w:rsidP="002B6321">
            <w:pPr>
              <w:pStyle w:val="TAL"/>
            </w:pPr>
            <w:r w:rsidRPr="00C139B4">
              <w:t>This feature is applicable to the ULR/ULA and IDR/IDA command pairs over the S6a and S6d interfaces.</w:t>
            </w:r>
          </w:p>
          <w:p w14:paraId="32DDD972" w14:textId="77777777" w:rsidR="009D4C7F" w:rsidRPr="00C139B4" w:rsidRDefault="009D4C7F" w:rsidP="002B6321">
            <w:pPr>
              <w:pStyle w:val="TAL"/>
            </w:pPr>
          </w:p>
          <w:p w14:paraId="03EBC8FA" w14:textId="77777777" w:rsidR="009D4C7F" w:rsidRPr="00C139B4" w:rsidRDefault="009D4C7F" w:rsidP="002B6321">
            <w:pPr>
              <w:pStyle w:val="TAL"/>
            </w:pPr>
            <w:r w:rsidRPr="00C139B4">
              <w:t>If the MME (or combined MME/SGSN)</w:t>
            </w:r>
            <w:r>
              <w:t xml:space="preserve"> </w:t>
            </w:r>
            <w:r w:rsidRPr="00C139B4">
              <w:t>does not indicate support of this feature in the ULR command, the HSS shall not send APN configurations with a</w:t>
            </w:r>
            <w:r>
              <w:t xml:space="preserve">n Ethernet </w:t>
            </w:r>
            <w:r w:rsidRPr="00C139B4">
              <w:t>PDN type in the subscription data sent in ULA or in IDR, and shall not send IDR commands with the only purpose to update such subscription data.</w:t>
            </w:r>
          </w:p>
          <w:p w14:paraId="0789DB24" w14:textId="77777777" w:rsidR="009D4C7F" w:rsidRPr="00C139B4" w:rsidRDefault="009D4C7F" w:rsidP="002B6321">
            <w:pPr>
              <w:pStyle w:val="TAL"/>
            </w:pPr>
          </w:p>
          <w:p w14:paraId="4EA8B005" w14:textId="77777777" w:rsidR="009D4C7F" w:rsidRPr="00C139B4" w:rsidRDefault="009D4C7F" w:rsidP="002B6321">
            <w:pPr>
              <w:pStyle w:val="TAL"/>
              <w:rPr>
                <w:lang w:val="en-US"/>
              </w:rPr>
            </w:pPr>
            <w:r w:rsidRPr="00B12094">
              <w:t xml:space="preserve">If the MME </w:t>
            </w:r>
            <w:r w:rsidRPr="00C139B4">
              <w:t>(or combined MME/SGSN)</w:t>
            </w:r>
            <w:r>
              <w:t xml:space="preserve"> </w:t>
            </w:r>
            <w:r w:rsidRPr="00B12094">
              <w:t xml:space="preserve">indicates in the IDA command that it does not support this feature, </w:t>
            </w:r>
            <w:r w:rsidRPr="00C139B4">
              <w:rPr>
                <w:rFonts w:hint="eastAsia"/>
              </w:rPr>
              <w:t xml:space="preserve">and the HSS has </w:t>
            </w:r>
            <w:r w:rsidRPr="00C139B4">
              <w:t xml:space="preserve">already </w:t>
            </w:r>
            <w:r w:rsidRPr="00C139B4">
              <w:rPr>
                <w:rFonts w:hint="eastAsia"/>
              </w:rPr>
              <w:t xml:space="preserve">sent </w:t>
            </w:r>
            <w:r>
              <w:t>Ethernet</w:t>
            </w:r>
            <w:r w:rsidRPr="00C139B4">
              <w:t xml:space="preserve"> PDN Type APNs</w:t>
            </w:r>
            <w:r w:rsidRPr="00C139B4">
              <w:rPr>
                <w:rFonts w:hint="eastAsia"/>
              </w:rPr>
              <w:t xml:space="preserve"> within IDR, </w:t>
            </w:r>
            <w:r w:rsidRPr="00C139B4">
              <w:t xml:space="preserve">the HSS </w:t>
            </w:r>
            <w:r w:rsidRPr="00C139B4">
              <w:rPr>
                <w:rFonts w:hint="eastAsia"/>
              </w:rPr>
              <w:t>may store this indication, and not send any further</w:t>
            </w:r>
            <w:r w:rsidRPr="00C139B4">
              <w:t xml:space="preserve"> updates</w:t>
            </w:r>
            <w:r w:rsidRPr="00C139B4">
              <w:rPr>
                <w:rFonts w:hint="eastAsia"/>
              </w:rPr>
              <w:t xml:space="preserve"> </w:t>
            </w:r>
            <w:r w:rsidRPr="00C139B4">
              <w:t xml:space="preserve">related to </w:t>
            </w:r>
            <w:r>
              <w:t>Ethernet</w:t>
            </w:r>
            <w:r w:rsidRPr="00C139B4">
              <w:t xml:space="preserve"> PDN Type APNs </w:t>
            </w:r>
            <w:r w:rsidRPr="00C139B4">
              <w:rPr>
                <w:rFonts w:hint="eastAsia"/>
              </w:rPr>
              <w:t xml:space="preserve">to that </w:t>
            </w:r>
            <w:r w:rsidRPr="00C139B4">
              <w:t>MME</w:t>
            </w:r>
            <w:r>
              <w:t xml:space="preserve"> </w:t>
            </w:r>
            <w:r w:rsidRPr="00C139B4">
              <w:t>(or combined MME/SGSN)</w:t>
            </w:r>
            <w:r w:rsidRPr="00B12094">
              <w:t>.</w:t>
            </w:r>
          </w:p>
        </w:tc>
      </w:tr>
      <w:tr w:rsidR="00557A06" w:rsidRPr="00C139B4" w14:paraId="77B53074" w14:textId="77777777" w:rsidTr="002B6321">
        <w:trPr>
          <w:cantSplit/>
          <w:jc w:val="center"/>
        </w:trPr>
        <w:tc>
          <w:tcPr>
            <w:tcW w:w="993" w:type="dxa"/>
          </w:tcPr>
          <w:p w14:paraId="11FAAF04" w14:textId="77777777" w:rsidR="00557A06" w:rsidRDefault="00557A06" w:rsidP="00557A06">
            <w:pPr>
              <w:pStyle w:val="TAC"/>
              <w:rPr>
                <w:lang w:eastAsia="zh-CN"/>
              </w:rPr>
            </w:pPr>
            <w:r>
              <w:rPr>
                <w:lang w:val="en-US"/>
              </w:rPr>
              <w:t>30</w:t>
            </w:r>
          </w:p>
        </w:tc>
        <w:tc>
          <w:tcPr>
            <w:tcW w:w="2182" w:type="dxa"/>
          </w:tcPr>
          <w:p w14:paraId="5918D849" w14:textId="77777777" w:rsidR="00557A06" w:rsidRDefault="00557A06" w:rsidP="00557A06">
            <w:pPr>
              <w:pStyle w:val="TAL"/>
              <w:rPr>
                <w:lang w:eastAsia="zh-CN"/>
              </w:rPr>
            </w:pPr>
            <w:r>
              <w:t>Extended Reference IDs</w:t>
            </w:r>
          </w:p>
        </w:tc>
        <w:tc>
          <w:tcPr>
            <w:tcW w:w="639" w:type="dxa"/>
          </w:tcPr>
          <w:p w14:paraId="292E4C53" w14:textId="77777777" w:rsidR="00557A06" w:rsidRPr="00C139B4" w:rsidRDefault="00557A06" w:rsidP="00557A06">
            <w:pPr>
              <w:pStyle w:val="TAC"/>
            </w:pPr>
            <w:r>
              <w:rPr>
                <w:lang w:val="en-US"/>
              </w:rPr>
              <w:t>O</w:t>
            </w:r>
          </w:p>
        </w:tc>
        <w:tc>
          <w:tcPr>
            <w:tcW w:w="6521" w:type="dxa"/>
          </w:tcPr>
          <w:p w14:paraId="7032E3E4" w14:textId="77777777" w:rsidR="00557A06" w:rsidRPr="003D6F86" w:rsidRDefault="00557A06" w:rsidP="00677A08">
            <w:pPr>
              <w:pStyle w:val="TAL"/>
            </w:pPr>
            <w:r w:rsidRPr="00677A08">
              <w:t>Extended Reference IDs</w:t>
            </w:r>
          </w:p>
          <w:p w14:paraId="6B5D9690" w14:textId="77777777" w:rsidR="00557A06" w:rsidRPr="003D6F86" w:rsidRDefault="00557A06" w:rsidP="00557A06">
            <w:pPr>
              <w:pStyle w:val="TAL"/>
            </w:pPr>
          </w:p>
          <w:p w14:paraId="00661285" w14:textId="77777777" w:rsidR="00557A06" w:rsidRPr="003D6F86" w:rsidRDefault="00557A06" w:rsidP="00557A06">
            <w:pPr>
              <w:pStyle w:val="TAL"/>
            </w:pPr>
            <w:r w:rsidRPr="003D6F86">
              <w:t xml:space="preserve">This feature is applicable to the ULR/ULA </w:t>
            </w:r>
            <w:r w:rsidRPr="003D6F86">
              <w:rPr>
                <w:rFonts w:hint="eastAsia"/>
              </w:rPr>
              <w:t>and IDR</w:t>
            </w:r>
            <w:r w:rsidRPr="003D6F86">
              <w:t>/IDA</w:t>
            </w:r>
            <w:r w:rsidRPr="003D6F86">
              <w:rPr>
                <w:rFonts w:hint="eastAsia"/>
              </w:rPr>
              <w:t xml:space="preserve"> </w:t>
            </w:r>
            <w:r w:rsidRPr="003D6F86">
              <w:t>command pairs over the S6</w:t>
            </w:r>
            <w:r w:rsidRPr="003D6F86">
              <w:rPr>
                <w:rFonts w:hint="eastAsia"/>
              </w:rPr>
              <w:t>a</w:t>
            </w:r>
            <w:r w:rsidRPr="003D6F86">
              <w:t xml:space="preserve"> or S6d interfaces,</w:t>
            </w:r>
            <w:r w:rsidRPr="003D6F86">
              <w:rPr>
                <w:rFonts w:hint="eastAsia"/>
              </w:rPr>
              <w:t xml:space="preserve"> </w:t>
            </w:r>
            <w:r w:rsidRPr="003D6F86">
              <w:t xml:space="preserve">when the HSS and </w:t>
            </w:r>
            <w:r w:rsidRPr="003D6F86">
              <w:rPr>
                <w:rFonts w:hint="eastAsia"/>
              </w:rPr>
              <w:t>MME</w:t>
            </w:r>
            <w:r w:rsidRPr="003D6F86">
              <w:t xml:space="preserve">/SGSN support </w:t>
            </w:r>
            <w:r>
              <w:t>handling 64-bit long Reference IDs</w:t>
            </w:r>
            <w:r w:rsidRPr="003D6F86">
              <w:t>.</w:t>
            </w:r>
          </w:p>
          <w:p w14:paraId="66E123B3" w14:textId="77777777" w:rsidR="00557A06" w:rsidRPr="003D6F86" w:rsidRDefault="00557A06" w:rsidP="00557A06">
            <w:pPr>
              <w:pStyle w:val="TAL"/>
            </w:pPr>
          </w:p>
          <w:p w14:paraId="66236A62" w14:textId="77777777" w:rsidR="00557A06" w:rsidRPr="003D6F86" w:rsidRDefault="00557A06" w:rsidP="00557A06">
            <w:pPr>
              <w:pStyle w:val="TAL"/>
            </w:pPr>
            <w:r w:rsidRPr="003D6F86">
              <w:t xml:space="preserve">If the </w:t>
            </w:r>
            <w:r w:rsidRPr="003D6F86">
              <w:rPr>
                <w:rFonts w:hint="eastAsia"/>
              </w:rPr>
              <w:t xml:space="preserve">MME or SGSN </w:t>
            </w:r>
            <w:r w:rsidRPr="003D6F86">
              <w:t xml:space="preserve">does not </w:t>
            </w:r>
            <w:r w:rsidRPr="003D6F86">
              <w:rPr>
                <w:rFonts w:hint="eastAsia"/>
              </w:rPr>
              <w:t>indicate</w:t>
            </w:r>
            <w:r w:rsidRPr="003D6F86">
              <w:t xml:space="preserve"> </w:t>
            </w:r>
            <w:r w:rsidRPr="003D6F86">
              <w:rPr>
                <w:rFonts w:hint="eastAsia"/>
              </w:rPr>
              <w:t xml:space="preserve">support of </w:t>
            </w:r>
            <w:r w:rsidRPr="003D6F86">
              <w:t>this feature</w:t>
            </w:r>
            <w:r w:rsidRPr="003D6F86">
              <w:rPr>
                <w:rFonts w:hint="eastAsia"/>
              </w:rPr>
              <w:t xml:space="preserve"> in ULR</w:t>
            </w:r>
            <w:r w:rsidRPr="003D6F86">
              <w:t>, the HSS shall not send ULA or IDR commands containing 64-bit long SCEF Reference IDs</w:t>
            </w:r>
            <w:r>
              <w:t xml:space="preserve"> or SCEF Reference IDs for Deletion</w:t>
            </w:r>
            <w:r w:rsidRPr="003D6F86">
              <w:t>.</w:t>
            </w:r>
          </w:p>
        </w:tc>
      </w:tr>
      <w:tr w:rsidR="009D4C7F" w:rsidRPr="00C139B4" w14:paraId="78D912C8" w14:textId="77777777" w:rsidTr="002B6321">
        <w:trPr>
          <w:cantSplit/>
          <w:jc w:val="center"/>
        </w:trPr>
        <w:tc>
          <w:tcPr>
            <w:tcW w:w="10335" w:type="dxa"/>
            <w:gridSpan w:val="4"/>
          </w:tcPr>
          <w:p w14:paraId="7D10BFD5" w14:textId="77777777" w:rsidR="009D4C7F" w:rsidRPr="00C139B4" w:rsidRDefault="009D4C7F" w:rsidP="002B6321">
            <w:pPr>
              <w:pStyle w:val="TAL"/>
              <w:rPr>
                <w:bCs/>
              </w:rPr>
            </w:pPr>
            <w:r w:rsidRPr="00C139B4">
              <w:t xml:space="preserve">Feature bit: The order number of the bit within the </w:t>
            </w:r>
            <w:r w:rsidRPr="00C139B4">
              <w:rPr>
                <w:bCs/>
              </w:rPr>
              <w:t xml:space="preserve">Supported-Features AVP, e.g. </w:t>
            </w:r>
            <w:r w:rsidRPr="00C139B4">
              <w:t>"</w:t>
            </w:r>
            <w:r w:rsidRPr="00C139B4">
              <w:rPr>
                <w:bCs/>
              </w:rPr>
              <w:t>1</w:t>
            </w:r>
            <w:r w:rsidRPr="00C139B4">
              <w:t>"</w:t>
            </w:r>
            <w:r w:rsidRPr="00C139B4">
              <w:rPr>
                <w:bCs/>
              </w:rPr>
              <w:t>.</w:t>
            </w:r>
          </w:p>
          <w:p w14:paraId="069C4B97" w14:textId="77777777" w:rsidR="009D4C7F" w:rsidRPr="00C139B4" w:rsidRDefault="009D4C7F" w:rsidP="002B6321">
            <w:pPr>
              <w:pStyle w:val="TAL"/>
            </w:pPr>
            <w:r w:rsidRPr="00C139B4">
              <w:t>Feature: A short name that can be used to refer to the bit and to the feature, e.g. "</w:t>
            </w:r>
            <w:r w:rsidRPr="00C139B4">
              <w:rPr>
                <w:rFonts w:hint="eastAsia"/>
                <w:lang w:eastAsia="zh-CN"/>
              </w:rPr>
              <w:t>SMS in MME</w:t>
            </w:r>
            <w:r w:rsidRPr="00C139B4">
              <w:t>".</w:t>
            </w:r>
          </w:p>
          <w:p w14:paraId="61D3262E" w14:textId="77777777" w:rsidR="00C31AA7" w:rsidRPr="00C139B4" w:rsidRDefault="009D4C7F" w:rsidP="002B6321">
            <w:pPr>
              <w:pStyle w:val="TAL"/>
              <w:rPr>
                <w:bCs/>
              </w:rPr>
            </w:pPr>
            <w:r w:rsidRPr="00C139B4">
              <w:rPr>
                <w:bCs/>
              </w:rPr>
              <w:t>M/O: Defines if the implementation of the feature is mandatory (</w:t>
            </w:r>
            <w:r w:rsidRPr="00C139B4">
              <w:t>"</w:t>
            </w:r>
            <w:r w:rsidRPr="00C139B4">
              <w:rPr>
                <w:bCs/>
              </w:rPr>
              <w:t>M</w:t>
            </w:r>
            <w:r w:rsidRPr="00C139B4">
              <w:t>"</w:t>
            </w:r>
            <w:r w:rsidRPr="00C139B4">
              <w:rPr>
                <w:bCs/>
              </w:rPr>
              <w:t>) or optional (</w:t>
            </w:r>
            <w:r w:rsidRPr="00C139B4">
              <w:t>"</w:t>
            </w:r>
            <w:r w:rsidRPr="00C139B4">
              <w:rPr>
                <w:bCs/>
              </w:rPr>
              <w:t>O</w:t>
            </w:r>
            <w:r w:rsidRPr="00C139B4">
              <w:t>"</w:t>
            </w:r>
            <w:r w:rsidRPr="00C139B4">
              <w:rPr>
                <w:bCs/>
              </w:rPr>
              <w:t>).</w:t>
            </w:r>
          </w:p>
          <w:p w14:paraId="5B1D7E56" w14:textId="77777777" w:rsidR="00C31AA7" w:rsidRPr="00C139B4" w:rsidRDefault="009D4C7F" w:rsidP="002B6321">
            <w:pPr>
              <w:pStyle w:val="TAL"/>
            </w:pPr>
            <w:r w:rsidRPr="00C139B4">
              <w:t>Description: A clear textual description of the feature.</w:t>
            </w:r>
          </w:p>
          <w:p w14:paraId="3FC80E4A" w14:textId="15848DF3" w:rsidR="009D4C7F" w:rsidRPr="00C139B4" w:rsidRDefault="009D4C7F" w:rsidP="002B6321">
            <w:pPr>
              <w:pStyle w:val="TAL"/>
            </w:pPr>
            <w:r w:rsidRPr="00C139B4">
              <w:t>NOTE 1:</w:t>
            </w:r>
            <w:r>
              <w:tab/>
            </w:r>
            <w:r w:rsidRPr="00C139B4">
              <w:t xml:space="preserve">If both </w:t>
            </w:r>
            <w:r w:rsidRPr="00C139B4">
              <w:rPr>
                <w:rFonts w:hint="eastAsia"/>
                <w:lang w:eastAsia="zh-CN"/>
              </w:rPr>
              <w:t>bits,</w:t>
            </w:r>
            <w:r w:rsidRPr="00C139B4">
              <w:t xml:space="preserve"> corresponding </w:t>
            </w:r>
            <w:r w:rsidRPr="00C139B4">
              <w:rPr>
                <w:rFonts w:hint="eastAsia"/>
                <w:lang w:eastAsia="zh-CN"/>
              </w:rPr>
              <w:t xml:space="preserve">to the same </w:t>
            </w:r>
            <w:r w:rsidRPr="00C139B4">
              <w:t>feature</w:t>
            </w:r>
            <w:r w:rsidRPr="00C139B4">
              <w:rPr>
                <w:rFonts w:hint="eastAsia"/>
                <w:lang w:eastAsia="zh-CN"/>
              </w:rPr>
              <w:t xml:space="preserve"> </w:t>
            </w:r>
            <w:r w:rsidRPr="00C139B4">
              <w:t>defined for Lg interface and Lgd interface</w:t>
            </w:r>
            <w:r w:rsidRPr="00C139B4">
              <w:rPr>
                <w:rFonts w:hint="eastAsia"/>
                <w:lang w:eastAsia="zh-CN"/>
              </w:rPr>
              <w:t>,</w:t>
            </w:r>
            <w:r w:rsidRPr="00C139B4">
              <w:t xml:space="preserve"> are not set, and the HSS supports the feature, the HSS shall not send </w:t>
            </w:r>
            <w:r w:rsidRPr="00C139B4">
              <w:rPr>
                <w:rFonts w:hint="eastAsia"/>
              </w:rPr>
              <w:t>the related LCS information</w:t>
            </w:r>
            <w:r w:rsidRPr="00C139B4">
              <w:t xml:space="preserve"> to the SGSN within ULA and IDR.</w:t>
            </w:r>
          </w:p>
        </w:tc>
      </w:tr>
    </w:tbl>
    <w:p w14:paraId="3AB2840F" w14:textId="77777777" w:rsidR="009D4C7F" w:rsidRPr="00C139B4" w:rsidRDefault="009D4C7F" w:rsidP="009D4C7F"/>
    <w:p w14:paraId="6D810199" w14:textId="77777777" w:rsidR="009D4C7F" w:rsidRPr="00C139B4" w:rsidRDefault="009D4C7F" w:rsidP="009D4C7F">
      <w:r w:rsidRPr="00C139B4">
        <w:t>Features that are not indicated in the Supported-Features AVPs within a given application message shall not be used to construct that message.</w:t>
      </w:r>
    </w:p>
    <w:p w14:paraId="092735BC" w14:textId="77777777" w:rsidR="009D4C7F" w:rsidRPr="00C139B4" w:rsidRDefault="009D4C7F" w:rsidP="00FA6621">
      <w:pPr>
        <w:pStyle w:val="Heading4"/>
      </w:pPr>
      <w:bookmarkStart w:id="1099" w:name="_Toc20211980"/>
      <w:bookmarkStart w:id="1100" w:name="_Toc27727256"/>
      <w:bookmarkStart w:id="1101" w:name="_Toc36041911"/>
      <w:bookmarkStart w:id="1102" w:name="_Toc44871334"/>
      <w:bookmarkStart w:id="1103" w:name="_Toc44871733"/>
      <w:bookmarkStart w:id="1104" w:name="_Toc51861808"/>
      <w:bookmarkStart w:id="1105" w:name="_Toc57978213"/>
      <w:bookmarkStart w:id="1106" w:name="_Toc155206070"/>
      <w:r w:rsidRPr="00C139B4">
        <w:t>7.3.10.2</w:t>
      </w:r>
      <w:r w:rsidRPr="00C139B4">
        <w:tab/>
        <w:t>Feature-List AVP for the S7a/S7d application</w:t>
      </w:r>
      <w:bookmarkEnd w:id="1099"/>
      <w:bookmarkEnd w:id="1100"/>
      <w:bookmarkEnd w:id="1101"/>
      <w:bookmarkEnd w:id="1102"/>
      <w:bookmarkEnd w:id="1103"/>
      <w:bookmarkEnd w:id="1104"/>
      <w:bookmarkEnd w:id="1105"/>
      <w:bookmarkEnd w:id="1106"/>
    </w:p>
    <w:p w14:paraId="4045172F" w14:textId="77777777" w:rsidR="009D4C7F" w:rsidRPr="00C139B4" w:rsidRDefault="009D4C7F" w:rsidP="009D4C7F">
      <w:r w:rsidRPr="00C139B4">
        <w:t>For the S7a/S7d application, the feature list does not contain any feature in this release.</w:t>
      </w:r>
    </w:p>
    <w:p w14:paraId="35972E28" w14:textId="77777777" w:rsidR="009D4C7F" w:rsidRPr="00C139B4" w:rsidRDefault="009D4C7F" w:rsidP="00FA6621">
      <w:pPr>
        <w:pStyle w:val="Heading3"/>
      </w:pPr>
      <w:bookmarkStart w:id="1107" w:name="_Toc20211981"/>
      <w:bookmarkStart w:id="1108" w:name="_Toc27727257"/>
      <w:bookmarkStart w:id="1109" w:name="_Toc36041912"/>
      <w:bookmarkStart w:id="1110" w:name="_Toc44871335"/>
      <w:bookmarkStart w:id="1111" w:name="_Toc44871734"/>
      <w:bookmarkStart w:id="1112" w:name="_Toc51861809"/>
      <w:bookmarkStart w:id="1113" w:name="_Toc57978214"/>
      <w:bookmarkStart w:id="1114" w:name="_Toc155206071"/>
      <w:r w:rsidRPr="00C139B4">
        <w:t>7.3.11</w:t>
      </w:r>
      <w:r w:rsidRPr="00C139B4">
        <w:tab/>
        <w:t>Requested-EUTRAN-Authentication-Info</w:t>
      </w:r>
      <w:bookmarkEnd w:id="1107"/>
      <w:bookmarkEnd w:id="1108"/>
      <w:bookmarkEnd w:id="1109"/>
      <w:bookmarkEnd w:id="1110"/>
      <w:bookmarkEnd w:id="1111"/>
      <w:bookmarkEnd w:id="1112"/>
      <w:bookmarkEnd w:id="1113"/>
      <w:bookmarkEnd w:id="1114"/>
    </w:p>
    <w:p w14:paraId="03D28455" w14:textId="77777777" w:rsidR="009D4C7F" w:rsidRPr="00C139B4" w:rsidRDefault="009D4C7F" w:rsidP="009D4C7F">
      <w:r w:rsidRPr="00C139B4">
        <w:t>The Requested-EUTRAN-Authentication-Info is of type Grouped. It shall contain the information related to the authentication requests for E-UTRAN.</w:t>
      </w:r>
    </w:p>
    <w:p w14:paraId="3E2B7583" w14:textId="77777777" w:rsidR="009D4C7F" w:rsidRPr="00C139B4" w:rsidRDefault="009D4C7F" w:rsidP="009D4C7F">
      <w:r w:rsidRPr="00C139B4">
        <w:t>AVP format</w:t>
      </w:r>
    </w:p>
    <w:p w14:paraId="24480B1E" w14:textId="77777777" w:rsidR="009D4C7F" w:rsidRPr="00C139B4" w:rsidRDefault="009D4C7F" w:rsidP="009D4C7F">
      <w:pPr>
        <w:ind w:left="568"/>
      </w:pPr>
      <w:bookmarkStart w:id="1115" w:name="_PERM_MCCTEMPBM_CRPT53310337___2"/>
      <w:r w:rsidRPr="00C139B4">
        <w:t xml:space="preserve">Requested-EUTRAN-Authentication-Info ::= &lt;AVP header: </w:t>
      </w:r>
      <w:r w:rsidRPr="00C139B4">
        <w:rPr>
          <w:rFonts w:hint="eastAsia"/>
          <w:lang w:eastAsia="zh-CN"/>
        </w:rPr>
        <w:t>1408</w:t>
      </w:r>
      <w:r w:rsidRPr="00C139B4">
        <w:t xml:space="preserve"> 10415&gt;</w:t>
      </w:r>
    </w:p>
    <w:p w14:paraId="7ADF4048" w14:textId="77777777" w:rsidR="009D4C7F" w:rsidRPr="00C139B4" w:rsidRDefault="009D4C7F" w:rsidP="009D4C7F">
      <w:pPr>
        <w:ind w:left="1420"/>
      </w:pPr>
      <w:bookmarkStart w:id="1116" w:name="_PERM_MCCTEMPBM_CRPT53310338___2"/>
      <w:bookmarkEnd w:id="1115"/>
      <w:r w:rsidRPr="00C139B4">
        <w:t>[ Number-Of-Requested-Vectors ]</w:t>
      </w:r>
    </w:p>
    <w:p w14:paraId="61B207CF" w14:textId="77777777" w:rsidR="009D4C7F" w:rsidRPr="00C139B4" w:rsidRDefault="009D4C7F" w:rsidP="009D4C7F">
      <w:pPr>
        <w:ind w:left="1420"/>
      </w:pPr>
      <w:r w:rsidRPr="00C139B4">
        <w:t>[ Immediate-Response-Preferred ]</w:t>
      </w:r>
    </w:p>
    <w:p w14:paraId="05E28192" w14:textId="77777777" w:rsidR="009D4C7F" w:rsidRPr="00C139B4" w:rsidRDefault="009D4C7F" w:rsidP="009D4C7F">
      <w:pPr>
        <w:ind w:left="1420"/>
      </w:pPr>
      <w:r w:rsidRPr="00C139B4">
        <w:t>[ Re-synchronization-Info ]</w:t>
      </w:r>
    </w:p>
    <w:p w14:paraId="5D916AB2" w14:textId="77777777" w:rsidR="009D4C7F" w:rsidRPr="00C139B4" w:rsidRDefault="009D4C7F" w:rsidP="009D4C7F">
      <w:pPr>
        <w:ind w:left="1136" w:firstLine="284"/>
      </w:pPr>
      <w:bookmarkStart w:id="1117" w:name="_PERM_MCCTEMPBM_CRPT53310339___2"/>
      <w:bookmarkEnd w:id="1116"/>
      <w:r w:rsidRPr="00C139B4">
        <w:t>*[AVP]</w:t>
      </w:r>
    </w:p>
    <w:p w14:paraId="2EB71265" w14:textId="77777777" w:rsidR="009D4C7F" w:rsidRPr="00C139B4" w:rsidRDefault="009D4C7F" w:rsidP="00FA6621">
      <w:pPr>
        <w:pStyle w:val="Heading3"/>
      </w:pPr>
      <w:bookmarkStart w:id="1118" w:name="_Toc20211982"/>
      <w:bookmarkStart w:id="1119" w:name="_Toc27727258"/>
      <w:bookmarkStart w:id="1120" w:name="_Toc36041913"/>
      <w:bookmarkStart w:id="1121" w:name="_Toc44871336"/>
      <w:bookmarkStart w:id="1122" w:name="_Toc44871735"/>
      <w:bookmarkStart w:id="1123" w:name="_Toc51861810"/>
      <w:bookmarkStart w:id="1124" w:name="_Toc57978215"/>
      <w:bookmarkStart w:id="1125" w:name="_Toc155206072"/>
      <w:bookmarkEnd w:id="1117"/>
      <w:r w:rsidRPr="00C139B4">
        <w:t>7.3.12</w:t>
      </w:r>
      <w:r w:rsidRPr="00C139B4">
        <w:tab/>
        <w:t>Requested-UTRAN- GERAN-Authentication-Info</w:t>
      </w:r>
      <w:bookmarkEnd w:id="1118"/>
      <w:bookmarkEnd w:id="1119"/>
      <w:bookmarkEnd w:id="1120"/>
      <w:bookmarkEnd w:id="1121"/>
      <w:bookmarkEnd w:id="1122"/>
      <w:bookmarkEnd w:id="1123"/>
      <w:bookmarkEnd w:id="1124"/>
      <w:bookmarkEnd w:id="1125"/>
    </w:p>
    <w:p w14:paraId="40497D77" w14:textId="77777777" w:rsidR="009D4C7F" w:rsidRPr="00C139B4" w:rsidRDefault="009D4C7F" w:rsidP="009D4C7F">
      <w:r w:rsidRPr="00C139B4">
        <w:t>The Requested-UTRAN-GERAN-Authentication-Info is of type Grouped. It shall contain the information related to the to authentication requests for UTRAN or GERAN.</w:t>
      </w:r>
    </w:p>
    <w:p w14:paraId="5E5F10BA" w14:textId="77777777" w:rsidR="009D4C7F" w:rsidRPr="00C139B4" w:rsidRDefault="009D4C7F" w:rsidP="009D4C7F">
      <w:r w:rsidRPr="00C139B4">
        <w:t>AVP format</w:t>
      </w:r>
    </w:p>
    <w:p w14:paraId="001188E4" w14:textId="77777777" w:rsidR="009D4C7F" w:rsidRPr="00C139B4" w:rsidRDefault="009D4C7F" w:rsidP="009D4C7F">
      <w:pPr>
        <w:ind w:left="568"/>
      </w:pPr>
      <w:bookmarkStart w:id="1126" w:name="_PERM_MCCTEMPBM_CRPT53310340___2"/>
      <w:r w:rsidRPr="00C139B4">
        <w:t xml:space="preserve">Requested-UTRAN-GERAN-Authentication-Info ::= &lt;AVP header: </w:t>
      </w:r>
      <w:r w:rsidRPr="00C139B4">
        <w:rPr>
          <w:rFonts w:hint="eastAsia"/>
          <w:lang w:eastAsia="zh-CN"/>
        </w:rPr>
        <w:t>1409</w:t>
      </w:r>
      <w:r w:rsidRPr="00C139B4">
        <w:t xml:space="preserve"> 10415&gt;</w:t>
      </w:r>
    </w:p>
    <w:p w14:paraId="3BBD33B9" w14:textId="77777777" w:rsidR="009D4C7F" w:rsidRPr="00C139B4" w:rsidRDefault="009D4C7F" w:rsidP="009D4C7F">
      <w:pPr>
        <w:ind w:left="1420"/>
      </w:pPr>
      <w:bookmarkStart w:id="1127" w:name="_PERM_MCCTEMPBM_CRPT53310341___2"/>
      <w:bookmarkEnd w:id="1126"/>
      <w:r w:rsidRPr="00C139B4">
        <w:t>[ Number-Of-Requested-Vectors]</w:t>
      </w:r>
    </w:p>
    <w:p w14:paraId="64761015" w14:textId="77777777" w:rsidR="009D4C7F" w:rsidRPr="00C139B4" w:rsidRDefault="009D4C7F" w:rsidP="009D4C7F">
      <w:pPr>
        <w:ind w:left="1420"/>
      </w:pPr>
      <w:r w:rsidRPr="00C139B4">
        <w:t>[ Immediate-Response-Preferred ]</w:t>
      </w:r>
    </w:p>
    <w:p w14:paraId="2053CEDF" w14:textId="77777777" w:rsidR="009D4C7F" w:rsidRPr="00C139B4" w:rsidRDefault="009D4C7F" w:rsidP="009D4C7F">
      <w:pPr>
        <w:ind w:left="1420"/>
      </w:pPr>
      <w:r w:rsidRPr="00C139B4">
        <w:t>[ Re-synchronization-Info ]</w:t>
      </w:r>
    </w:p>
    <w:p w14:paraId="4A34014D" w14:textId="77777777" w:rsidR="009D4C7F" w:rsidRPr="00C139B4" w:rsidRDefault="009D4C7F" w:rsidP="009D4C7F">
      <w:pPr>
        <w:ind w:left="1136" w:firstLine="284"/>
      </w:pPr>
      <w:bookmarkStart w:id="1128" w:name="_PERM_MCCTEMPBM_CRPT53310342___2"/>
      <w:bookmarkEnd w:id="1127"/>
      <w:r w:rsidRPr="00C139B4">
        <w:t>*[AVP]</w:t>
      </w:r>
    </w:p>
    <w:p w14:paraId="4822BAF8" w14:textId="77777777" w:rsidR="009D4C7F" w:rsidRPr="00C139B4" w:rsidRDefault="009D4C7F" w:rsidP="00FA6621">
      <w:pPr>
        <w:pStyle w:val="Heading3"/>
      </w:pPr>
      <w:bookmarkStart w:id="1129" w:name="_Toc20211983"/>
      <w:bookmarkStart w:id="1130" w:name="_Toc27727259"/>
      <w:bookmarkStart w:id="1131" w:name="_Toc36041914"/>
      <w:bookmarkStart w:id="1132" w:name="_Toc44871337"/>
      <w:bookmarkStart w:id="1133" w:name="_Toc44871736"/>
      <w:bookmarkStart w:id="1134" w:name="_Toc51861811"/>
      <w:bookmarkStart w:id="1135" w:name="_Toc57978216"/>
      <w:bookmarkStart w:id="1136" w:name="_Toc155206073"/>
      <w:bookmarkEnd w:id="1128"/>
      <w:r w:rsidRPr="00C139B4">
        <w:t>7.3.13</w:t>
      </w:r>
      <w:r w:rsidRPr="00C139B4">
        <w:tab/>
        <w:t>RAT-Type</w:t>
      </w:r>
      <w:bookmarkEnd w:id="1129"/>
      <w:bookmarkEnd w:id="1130"/>
      <w:bookmarkEnd w:id="1131"/>
      <w:bookmarkEnd w:id="1132"/>
      <w:bookmarkEnd w:id="1133"/>
      <w:bookmarkEnd w:id="1134"/>
      <w:bookmarkEnd w:id="1135"/>
      <w:bookmarkEnd w:id="1136"/>
    </w:p>
    <w:p w14:paraId="2CB4A06A" w14:textId="77777777" w:rsidR="00C31AA7" w:rsidRDefault="009D4C7F" w:rsidP="009D4C7F">
      <w:pPr>
        <w:rPr>
          <w:lang w:eastAsia="zh-CN"/>
        </w:rPr>
      </w:pPr>
      <w:r w:rsidRPr="00C139B4">
        <w:t>The RAT-Type AVP is of type Enumerated and is used to identify the radio access technology that is serving the UE.</w:t>
      </w:r>
      <w:r w:rsidRPr="00C139B4">
        <w:rPr>
          <w:rFonts w:hint="eastAsia"/>
          <w:lang w:eastAsia="zh-CN"/>
        </w:rPr>
        <w:t xml:space="preserve"> S</w:t>
      </w:r>
      <w:r w:rsidRPr="00C139B4">
        <w:t xml:space="preserve">ee </w:t>
      </w:r>
      <w:r>
        <w:rPr>
          <w:rFonts w:hint="eastAsia"/>
          <w:lang w:eastAsia="zh-CN"/>
        </w:rPr>
        <w:t>3GPP TS 2</w:t>
      </w:r>
      <w:r w:rsidRPr="00C139B4">
        <w:rPr>
          <w:rFonts w:hint="eastAsia"/>
          <w:lang w:eastAsia="zh-CN"/>
        </w:rPr>
        <w:t>9.212</w:t>
      </w:r>
      <w:r>
        <w:t> [</w:t>
      </w:r>
      <w:r w:rsidRPr="00C139B4">
        <w:rPr>
          <w:rFonts w:hint="eastAsia"/>
          <w:lang w:eastAsia="zh-CN"/>
        </w:rPr>
        <w:t>10</w:t>
      </w:r>
      <w:r w:rsidRPr="00C139B4">
        <w:t>]</w:t>
      </w:r>
      <w:r w:rsidRPr="00C139B4">
        <w:rPr>
          <w:rFonts w:hint="eastAsia"/>
          <w:lang w:eastAsia="zh-CN"/>
        </w:rPr>
        <w:t xml:space="preserve"> for the defined values.</w:t>
      </w:r>
    </w:p>
    <w:p w14:paraId="4FEB2DA0" w14:textId="6D9706C4" w:rsidR="008326E8" w:rsidRPr="00C139B4" w:rsidRDefault="008326E8" w:rsidP="008326E8">
      <w:bookmarkStart w:id="1137" w:name="_Toc20211984"/>
      <w:bookmarkStart w:id="1138" w:name="_Toc27727260"/>
      <w:bookmarkStart w:id="1139" w:name="_Toc36041915"/>
      <w:bookmarkStart w:id="1140" w:name="_Toc44871338"/>
      <w:bookmarkStart w:id="1141" w:name="_Toc44871737"/>
      <w:bookmarkStart w:id="1142" w:name="_Toc51861812"/>
      <w:bookmarkStart w:id="1143" w:name="_Toc57978217"/>
      <w:r>
        <w:t xml:space="preserve">3GPP TS 29.212 [10] defines distinct RAT-Type values for EUTRAN (WB-EUTRAN), </w:t>
      </w:r>
      <w:r w:rsidRPr="002A7B0D">
        <w:t>EUTRAN-NB-IoT</w:t>
      </w:r>
      <w:r>
        <w:t xml:space="preserve">, </w:t>
      </w:r>
      <w:r w:rsidRPr="002A7B0D">
        <w:t>LTE-M</w:t>
      </w:r>
      <w:r>
        <w:t>, WB-EUTRAN over satellite access, EUTRAN-NB-IoT over satellite access, LTE-M over satellite access; these values shall be used in the signaling between the serving nodes (MME/SGSN) and the HSS, e.g. to determine the corresponding access restrictions for the UE.</w:t>
      </w:r>
    </w:p>
    <w:p w14:paraId="0FAD0FED" w14:textId="77777777" w:rsidR="009D4C7F" w:rsidRPr="00C139B4" w:rsidRDefault="009D4C7F" w:rsidP="00FA6621">
      <w:pPr>
        <w:pStyle w:val="Heading3"/>
      </w:pPr>
      <w:bookmarkStart w:id="1144" w:name="_Toc155206074"/>
      <w:r w:rsidRPr="00C139B4">
        <w:t>7.3.14</w:t>
      </w:r>
      <w:r w:rsidRPr="00C139B4">
        <w:tab/>
        <w:t>Number-Of-Requested-Vectors</w:t>
      </w:r>
      <w:bookmarkEnd w:id="1137"/>
      <w:bookmarkEnd w:id="1138"/>
      <w:bookmarkEnd w:id="1139"/>
      <w:bookmarkEnd w:id="1140"/>
      <w:bookmarkEnd w:id="1141"/>
      <w:bookmarkEnd w:id="1142"/>
      <w:bookmarkEnd w:id="1143"/>
      <w:bookmarkEnd w:id="1144"/>
    </w:p>
    <w:p w14:paraId="7D48A9AC" w14:textId="77777777" w:rsidR="009D4C7F" w:rsidRPr="00C139B4" w:rsidRDefault="009D4C7F" w:rsidP="009D4C7F">
      <w:r w:rsidRPr="00C139B4">
        <w:t xml:space="preserve">The Number-Of-Requested-Vectors AVP is of type Unsigned32. This AVP </w:t>
      </w:r>
      <w:r w:rsidRPr="00C139B4">
        <w:rPr>
          <w:rFonts w:hint="eastAsia"/>
          <w:lang w:eastAsia="zh-CN"/>
        </w:rPr>
        <w:t xml:space="preserve">shall </w:t>
      </w:r>
      <w:r w:rsidRPr="00C139B4">
        <w:t>contain the number of AVs the MME or SGSN is prepared to receive.</w:t>
      </w:r>
    </w:p>
    <w:p w14:paraId="67A21CA0" w14:textId="77777777" w:rsidR="009D4C7F" w:rsidRPr="00C139B4" w:rsidRDefault="009D4C7F" w:rsidP="00FA6621">
      <w:pPr>
        <w:pStyle w:val="Heading3"/>
      </w:pPr>
      <w:bookmarkStart w:id="1145" w:name="_Toc20211985"/>
      <w:bookmarkStart w:id="1146" w:name="_Toc27727261"/>
      <w:bookmarkStart w:id="1147" w:name="_Toc36041916"/>
      <w:bookmarkStart w:id="1148" w:name="_Toc44871339"/>
      <w:bookmarkStart w:id="1149" w:name="_Toc44871738"/>
      <w:bookmarkStart w:id="1150" w:name="_Toc51861813"/>
      <w:bookmarkStart w:id="1151" w:name="_Toc57978218"/>
      <w:bookmarkStart w:id="1152" w:name="_Toc155206075"/>
      <w:r w:rsidRPr="00C139B4">
        <w:t>7.3.15</w:t>
      </w:r>
      <w:r w:rsidRPr="00C139B4">
        <w:tab/>
        <w:t>Re-Synchronization-Info</w:t>
      </w:r>
      <w:bookmarkEnd w:id="1145"/>
      <w:bookmarkEnd w:id="1146"/>
      <w:bookmarkEnd w:id="1147"/>
      <w:bookmarkEnd w:id="1148"/>
      <w:bookmarkEnd w:id="1149"/>
      <w:bookmarkEnd w:id="1150"/>
      <w:bookmarkEnd w:id="1151"/>
      <w:bookmarkEnd w:id="1152"/>
    </w:p>
    <w:p w14:paraId="51310AC1" w14:textId="77777777" w:rsidR="009D4C7F" w:rsidRPr="00C139B4" w:rsidRDefault="009D4C7F" w:rsidP="009D4C7F">
      <w:r w:rsidRPr="00C139B4">
        <w:t>The Re-Synchronization-Info AVP is of type OctetString. It shall contain the concatenation of RAND and AUTS.</w:t>
      </w:r>
    </w:p>
    <w:p w14:paraId="617665C7" w14:textId="77777777" w:rsidR="009D4C7F" w:rsidRPr="00C139B4" w:rsidRDefault="009D4C7F" w:rsidP="00FA6621">
      <w:pPr>
        <w:pStyle w:val="Heading3"/>
      </w:pPr>
      <w:bookmarkStart w:id="1153" w:name="_Toc20211986"/>
      <w:bookmarkStart w:id="1154" w:name="_Toc27727262"/>
      <w:bookmarkStart w:id="1155" w:name="_Toc36041917"/>
      <w:bookmarkStart w:id="1156" w:name="_Toc44871340"/>
      <w:bookmarkStart w:id="1157" w:name="_Toc44871739"/>
      <w:bookmarkStart w:id="1158" w:name="_Toc51861814"/>
      <w:bookmarkStart w:id="1159" w:name="_Toc57978219"/>
      <w:bookmarkStart w:id="1160" w:name="_Toc155206076"/>
      <w:r w:rsidRPr="00C139B4">
        <w:t>7.3.16</w:t>
      </w:r>
      <w:r w:rsidRPr="00C139B4">
        <w:tab/>
        <w:t>Immediate-Response-Preferred</w:t>
      </w:r>
      <w:bookmarkEnd w:id="1153"/>
      <w:bookmarkEnd w:id="1154"/>
      <w:bookmarkEnd w:id="1155"/>
      <w:bookmarkEnd w:id="1156"/>
      <w:bookmarkEnd w:id="1157"/>
      <w:bookmarkEnd w:id="1158"/>
      <w:bookmarkEnd w:id="1159"/>
      <w:bookmarkEnd w:id="1160"/>
    </w:p>
    <w:p w14:paraId="162B7111" w14:textId="77777777" w:rsidR="009D4C7F" w:rsidRPr="00C139B4" w:rsidRDefault="009D4C7F" w:rsidP="009D4C7F">
      <w:r w:rsidRPr="00C139B4">
        <w:t>The Immediate-Response-Preferred AVP is of type Unsigned32. This optional AVP indicates by its presence that immediate response is preferred, and by its absence that immediate response is not preferred. If present, the value of this AVP is not significant.</w:t>
      </w:r>
    </w:p>
    <w:p w14:paraId="1B9D50A0" w14:textId="77777777" w:rsidR="009D4C7F" w:rsidRPr="00C139B4" w:rsidRDefault="009D4C7F" w:rsidP="009D4C7F">
      <w:r w:rsidRPr="00C139B4">
        <w:t>When EUTRAN-AVs and U</w:t>
      </w:r>
      <w:r w:rsidRPr="00C139B4">
        <w:rPr>
          <w:rFonts w:hint="eastAsia"/>
          <w:lang w:eastAsia="zh-CN"/>
        </w:rPr>
        <w:t>TRAN</w:t>
      </w:r>
      <w:r w:rsidRPr="00C139B4">
        <w:t>-AVs or GERAN-AVs are requested, presence of this AVP within the Requested-EUTRAN-Authentication-Info AVP shall indicate that EUTRAN-AVs are requested for immediate use in the MME/SGSN; presence of this AVP within the Requested-UTRAN-GERAN-Authentication-Info AVP shall indicate that UTRAN-AVs or GERAN-AVs are requested for immediate use in the MME/SGSN. It may be used by the HSS to determine the number of vectors to be obtained from the AuC</w:t>
      </w:r>
      <w:r w:rsidRPr="00C139B4">
        <w:rPr>
          <w:rFonts w:hint="eastAsia"/>
        </w:rPr>
        <w:t xml:space="preserve"> and the number of vectors downloaded to the MME or SGSN</w:t>
      </w:r>
      <w:r w:rsidRPr="00C139B4">
        <w:t>.</w:t>
      </w:r>
    </w:p>
    <w:p w14:paraId="7D2ACD7B" w14:textId="77777777" w:rsidR="009D4C7F" w:rsidRPr="00C139B4" w:rsidRDefault="009D4C7F" w:rsidP="00FA6621">
      <w:pPr>
        <w:pStyle w:val="Heading3"/>
      </w:pPr>
      <w:bookmarkStart w:id="1161" w:name="_Toc20211987"/>
      <w:bookmarkStart w:id="1162" w:name="_Toc27727263"/>
      <w:bookmarkStart w:id="1163" w:name="_Toc36041918"/>
      <w:bookmarkStart w:id="1164" w:name="_Toc44871341"/>
      <w:bookmarkStart w:id="1165" w:name="_Toc44871740"/>
      <w:bookmarkStart w:id="1166" w:name="_Toc51861815"/>
      <w:bookmarkStart w:id="1167" w:name="_Toc57978220"/>
      <w:bookmarkStart w:id="1168" w:name="_Toc155206077"/>
      <w:r w:rsidRPr="00C139B4">
        <w:t>7.3.17</w:t>
      </w:r>
      <w:r w:rsidRPr="00C139B4">
        <w:tab/>
        <w:t>Authentication-Info</w:t>
      </w:r>
      <w:bookmarkEnd w:id="1161"/>
      <w:bookmarkEnd w:id="1162"/>
      <w:bookmarkEnd w:id="1163"/>
      <w:bookmarkEnd w:id="1164"/>
      <w:bookmarkEnd w:id="1165"/>
      <w:bookmarkEnd w:id="1166"/>
      <w:bookmarkEnd w:id="1167"/>
      <w:bookmarkEnd w:id="1168"/>
    </w:p>
    <w:p w14:paraId="6E19F333" w14:textId="77777777" w:rsidR="009D4C7F" w:rsidRPr="00C139B4" w:rsidRDefault="009D4C7F" w:rsidP="009D4C7F">
      <w:r w:rsidRPr="00C139B4">
        <w:t>The Authentication-Info AVP is of type Grouped. This AVP contains Authentication Vectors.</w:t>
      </w:r>
    </w:p>
    <w:p w14:paraId="7493CDC1" w14:textId="77777777" w:rsidR="009D4C7F" w:rsidRPr="00C139B4" w:rsidRDefault="009D4C7F" w:rsidP="009D4C7F">
      <w:r w:rsidRPr="00C139B4">
        <w:t>AVP format:</w:t>
      </w:r>
    </w:p>
    <w:p w14:paraId="65496A69" w14:textId="77777777" w:rsidR="009D4C7F" w:rsidRPr="00C139B4" w:rsidRDefault="009D4C7F" w:rsidP="009D4C7F">
      <w:pPr>
        <w:ind w:left="568"/>
      </w:pPr>
      <w:bookmarkStart w:id="1169" w:name="_PERM_MCCTEMPBM_CRPT53310343___2"/>
      <w:r w:rsidRPr="00C139B4">
        <w:t xml:space="preserve">Authentication-Info ::= &lt;AVP header: </w:t>
      </w:r>
      <w:r w:rsidRPr="00C139B4">
        <w:rPr>
          <w:rFonts w:hint="eastAsia"/>
          <w:lang w:eastAsia="zh-CN"/>
        </w:rPr>
        <w:t>1413</w:t>
      </w:r>
      <w:r w:rsidRPr="00C139B4">
        <w:t xml:space="preserve"> 10415&gt;</w:t>
      </w:r>
    </w:p>
    <w:p w14:paraId="6DA35AFA" w14:textId="77777777" w:rsidR="00C31AA7" w:rsidRPr="00C139B4" w:rsidRDefault="009D4C7F" w:rsidP="009D4C7F">
      <w:pPr>
        <w:ind w:left="1420"/>
        <w:rPr>
          <w:lang w:val="sv-SE"/>
        </w:rPr>
      </w:pPr>
      <w:bookmarkStart w:id="1170" w:name="_PERM_MCCTEMPBM_CRPT53310344___2"/>
      <w:bookmarkEnd w:id="1169"/>
      <w:r w:rsidRPr="00C139B4">
        <w:rPr>
          <w:lang w:val="sv-SE"/>
        </w:rPr>
        <w:t>*[ E-UTRAN-Vector ]</w:t>
      </w:r>
    </w:p>
    <w:p w14:paraId="0367E6E9" w14:textId="2EE61565" w:rsidR="009D4C7F" w:rsidRPr="00C139B4" w:rsidRDefault="009D4C7F" w:rsidP="009D4C7F">
      <w:pPr>
        <w:ind w:left="1420"/>
        <w:rPr>
          <w:lang w:val="sv-SE"/>
        </w:rPr>
      </w:pPr>
      <w:r w:rsidRPr="00C139B4">
        <w:rPr>
          <w:lang w:val="sv-SE"/>
        </w:rPr>
        <w:t>*[U</w:t>
      </w:r>
      <w:r w:rsidRPr="00C139B4">
        <w:rPr>
          <w:rFonts w:hint="eastAsia"/>
          <w:lang w:val="sv-SE" w:eastAsia="zh-CN"/>
        </w:rPr>
        <w:t>TRAN</w:t>
      </w:r>
      <w:r w:rsidRPr="00C139B4">
        <w:rPr>
          <w:lang w:val="sv-SE"/>
        </w:rPr>
        <w:t>-Vector]</w:t>
      </w:r>
    </w:p>
    <w:p w14:paraId="441235DC" w14:textId="77777777" w:rsidR="009D4C7F" w:rsidRPr="00C139B4" w:rsidRDefault="009D4C7F" w:rsidP="009D4C7F">
      <w:pPr>
        <w:ind w:left="1420"/>
        <w:rPr>
          <w:lang w:val="sv-SE"/>
        </w:rPr>
      </w:pPr>
      <w:r w:rsidRPr="00C139B4">
        <w:rPr>
          <w:lang w:val="sv-SE"/>
        </w:rPr>
        <w:t>*[GERAN-Vector]</w:t>
      </w:r>
    </w:p>
    <w:p w14:paraId="09A92220" w14:textId="77777777" w:rsidR="009D4C7F" w:rsidRPr="00C139B4" w:rsidRDefault="009D4C7F" w:rsidP="009D4C7F">
      <w:pPr>
        <w:ind w:left="1420"/>
        <w:rPr>
          <w:lang w:val="sv-SE"/>
        </w:rPr>
      </w:pPr>
      <w:r w:rsidRPr="00C139B4">
        <w:rPr>
          <w:lang w:val="sv-SE"/>
        </w:rPr>
        <w:t>*[AVP]</w:t>
      </w:r>
    </w:p>
    <w:p w14:paraId="388EDA00" w14:textId="77777777" w:rsidR="009D4C7F" w:rsidRPr="00C139B4" w:rsidRDefault="009D4C7F" w:rsidP="00FA6621">
      <w:pPr>
        <w:pStyle w:val="Heading3"/>
        <w:rPr>
          <w:lang w:val="sv-SE"/>
        </w:rPr>
      </w:pPr>
      <w:bookmarkStart w:id="1171" w:name="_Toc20211988"/>
      <w:bookmarkStart w:id="1172" w:name="_Toc27727264"/>
      <w:bookmarkStart w:id="1173" w:name="_Toc36041919"/>
      <w:bookmarkStart w:id="1174" w:name="_Toc44871342"/>
      <w:bookmarkStart w:id="1175" w:name="_Toc44871741"/>
      <w:bookmarkStart w:id="1176" w:name="_Toc51861816"/>
      <w:bookmarkStart w:id="1177" w:name="_Toc57978221"/>
      <w:bookmarkStart w:id="1178" w:name="_Toc155206078"/>
      <w:bookmarkEnd w:id="1170"/>
      <w:r w:rsidRPr="00C139B4">
        <w:rPr>
          <w:lang w:val="sv-SE"/>
        </w:rPr>
        <w:t>7.3.18</w:t>
      </w:r>
      <w:r w:rsidRPr="00C139B4">
        <w:rPr>
          <w:lang w:val="sv-SE"/>
        </w:rPr>
        <w:tab/>
        <w:t>E-UTRAN-Vector</w:t>
      </w:r>
      <w:bookmarkEnd w:id="1171"/>
      <w:bookmarkEnd w:id="1172"/>
      <w:bookmarkEnd w:id="1173"/>
      <w:bookmarkEnd w:id="1174"/>
      <w:bookmarkEnd w:id="1175"/>
      <w:bookmarkEnd w:id="1176"/>
      <w:bookmarkEnd w:id="1177"/>
      <w:bookmarkEnd w:id="1178"/>
    </w:p>
    <w:p w14:paraId="5B4E0A90" w14:textId="77777777" w:rsidR="009D4C7F" w:rsidRPr="00C139B4" w:rsidRDefault="009D4C7F" w:rsidP="009D4C7F">
      <w:r w:rsidRPr="00C139B4">
        <w:t>The E-UTRAN-Vector AVP is of type Grouped. This AVP shall contain an E-UTRAN Vector.</w:t>
      </w:r>
    </w:p>
    <w:p w14:paraId="5BF82AF9" w14:textId="77777777" w:rsidR="009D4C7F" w:rsidRPr="00C139B4" w:rsidRDefault="009D4C7F" w:rsidP="009D4C7F">
      <w:r w:rsidRPr="00C139B4">
        <w:t>AVP format:</w:t>
      </w:r>
    </w:p>
    <w:p w14:paraId="5A958B8A" w14:textId="77777777" w:rsidR="009D4C7F" w:rsidRPr="00C139B4" w:rsidRDefault="009D4C7F" w:rsidP="009D4C7F">
      <w:pPr>
        <w:ind w:left="568"/>
      </w:pPr>
      <w:bookmarkStart w:id="1179" w:name="_PERM_MCCTEMPBM_CRPT53310345___2"/>
      <w:r w:rsidRPr="00C139B4">
        <w:t xml:space="preserve">E-UTRAN-Vector ::= &lt;AVP header: </w:t>
      </w:r>
      <w:r w:rsidRPr="00C139B4">
        <w:rPr>
          <w:rFonts w:hint="eastAsia"/>
          <w:lang w:eastAsia="zh-CN"/>
        </w:rPr>
        <w:t>1414</w:t>
      </w:r>
      <w:r w:rsidRPr="00C139B4">
        <w:t xml:space="preserve"> 10415&gt;</w:t>
      </w:r>
    </w:p>
    <w:p w14:paraId="36171B5A" w14:textId="77777777" w:rsidR="009D4C7F" w:rsidRPr="00C139B4" w:rsidRDefault="009D4C7F" w:rsidP="009D4C7F">
      <w:pPr>
        <w:ind w:left="1420"/>
      </w:pPr>
      <w:bookmarkStart w:id="1180" w:name="_PERM_MCCTEMPBM_CRPT53310346___2"/>
      <w:bookmarkEnd w:id="1179"/>
      <w:r w:rsidRPr="00C139B4">
        <w:t>[ Item-Number ]</w:t>
      </w:r>
    </w:p>
    <w:p w14:paraId="2F812CF4" w14:textId="77777777" w:rsidR="009D4C7F" w:rsidRPr="00C139B4" w:rsidRDefault="009D4C7F" w:rsidP="009D4C7F">
      <w:pPr>
        <w:ind w:left="1420"/>
      </w:pPr>
      <w:r w:rsidRPr="00C139B4">
        <w:t>{ RAND }</w:t>
      </w:r>
    </w:p>
    <w:p w14:paraId="09A65DA4" w14:textId="77777777" w:rsidR="009D4C7F" w:rsidRPr="00C139B4" w:rsidRDefault="009D4C7F" w:rsidP="009D4C7F">
      <w:pPr>
        <w:ind w:left="1420"/>
      </w:pPr>
      <w:r w:rsidRPr="00C139B4">
        <w:t>{ XRES }</w:t>
      </w:r>
    </w:p>
    <w:p w14:paraId="4E631D9E" w14:textId="77777777" w:rsidR="009D4C7F" w:rsidRPr="00C139B4" w:rsidRDefault="009D4C7F" w:rsidP="009D4C7F">
      <w:pPr>
        <w:ind w:left="1420"/>
      </w:pPr>
      <w:r w:rsidRPr="00C139B4">
        <w:t>{ AUTN }</w:t>
      </w:r>
    </w:p>
    <w:p w14:paraId="4B740359" w14:textId="77777777" w:rsidR="009D4C7F" w:rsidRPr="00C139B4" w:rsidRDefault="009D4C7F" w:rsidP="009D4C7F">
      <w:pPr>
        <w:ind w:left="1420"/>
      </w:pPr>
      <w:r w:rsidRPr="00C139B4">
        <w:t>{ KASME }</w:t>
      </w:r>
    </w:p>
    <w:p w14:paraId="3CB15C14" w14:textId="77777777" w:rsidR="009D4C7F" w:rsidRPr="00C139B4" w:rsidRDefault="009D4C7F" w:rsidP="009D4C7F">
      <w:pPr>
        <w:ind w:left="1420"/>
      </w:pPr>
      <w:r w:rsidRPr="00C139B4">
        <w:t>*[AVP]</w:t>
      </w:r>
    </w:p>
    <w:p w14:paraId="7B263092" w14:textId="77777777" w:rsidR="009D4C7F" w:rsidRPr="00C139B4" w:rsidRDefault="009D4C7F" w:rsidP="00FA6621">
      <w:pPr>
        <w:pStyle w:val="Heading3"/>
      </w:pPr>
      <w:bookmarkStart w:id="1181" w:name="_Toc20211989"/>
      <w:bookmarkStart w:id="1182" w:name="_Toc27727265"/>
      <w:bookmarkStart w:id="1183" w:name="_Toc36041920"/>
      <w:bookmarkStart w:id="1184" w:name="_Toc44871343"/>
      <w:bookmarkStart w:id="1185" w:name="_Toc44871742"/>
      <w:bookmarkStart w:id="1186" w:name="_Toc51861817"/>
      <w:bookmarkStart w:id="1187" w:name="_Toc57978222"/>
      <w:bookmarkStart w:id="1188" w:name="_Toc155206079"/>
      <w:bookmarkEnd w:id="1180"/>
      <w:r w:rsidRPr="00C139B4">
        <w:t>7.3.19</w:t>
      </w:r>
      <w:r w:rsidRPr="00C139B4">
        <w:tab/>
        <w:t>U</w:t>
      </w:r>
      <w:r w:rsidRPr="00C139B4">
        <w:rPr>
          <w:rFonts w:hint="eastAsia"/>
          <w:lang w:eastAsia="zh-CN"/>
        </w:rPr>
        <w:t>TRAN</w:t>
      </w:r>
      <w:r w:rsidRPr="00C139B4">
        <w:t>-Vector</w:t>
      </w:r>
      <w:bookmarkEnd w:id="1181"/>
      <w:bookmarkEnd w:id="1182"/>
      <w:bookmarkEnd w:id="1183"/>
      <w:bookmarkEnd w:id="1184"/>
      <w:bookmarkEnd w:id="1185"/>
      <w:bookmarkEnd w:id="1186"/>
      <w:bookmarkEnd w:id="1187"/>
      <w:bookmarkEnd w:id="1188"/>
    </w:p>
    <w:p w14:paraId="032251EB" w14:textId="77777777" w:rsidR="009D4C7F" w:rsidRPr="00C139B4" w:rsidRDefault="009D4C7F" w:rsidP="009D4C7F">
      <w:r w:rsidRPr="00C139B4">
        <w:t xml:space="preserve">The </w:t>
      </w:r>
      <w:r w:rsidRPr="00C139B4">
        <w:rPr>
          <w:rFonts w:hint="eastAsia"/>
          <w:lang w:eastAsia="zh-CN"/>
        </w:rPr>
        <w:t>UTRAN</w:t>
      </w:r>
      <w:r w:rsidRPr="00C139B4">
        <w:t>-Vector AVP is of type Grouped. This AVP shall contain an U</w:t>
      </w:r>
      <w:r w:rsidRPr="00C139B4">
        <w:rPr>
          <w:rFonts w:hint="eastAsia"/>
          <w:lang w:eastAsia="zh-CN"/>
        </w:rPr>
        <w:t>TRAN</w:t>
      </w:r>
      <w:r w:rsidRPr="00C139B4">
        <w:t xml:space="preserve"> Vector.</w:t>
      </w:r>
    </w:p>
    <w:p w14:paraId="56AD6808" w14:textId="77777777" w:rsidR="009D4C7F" w:rsidRPr="00C139B4" w:rsidRDefault="009D4C7F" w:rsidP="009D4C7F">
      <w:pPr>
        <w:rPr>
          <w:lang w:val="sv-SE"/>
        </w:rPr>
      </w:pPr>
      <w:r w:rsidRPr="00C139B4">
        <w:rPr>
          <w:lang w:val="sv-SE"/>
        </w:rPr>
        <w:t>AVP format:</w:t>
      </w:r>
    </w:p>
    <w:p w14:paraId="557CD592" w14:textId="77777777" w:rsidR="009D4C7F" w:rsidRPr="00C139B4" w:rsidRDefault="009D4C7F" w:rsidP="009D4C7F">
      <w:pPr>
        <w:ind w:left="568"/>
        <w:rPr>
          <w:lang w:val="sv-SE"/>
        </w:rPr>
      </w:pPr>
      <w:bookmarkStart w:id="1189" w:name="_PERM_MCCTEMPBM_CRPT53310347___2"/>
      <w:r w:rsidRPr="00C139B4">
        <w:rPr>
          <w:lang w:val="sv-SE"/>
        </w:rPr>
        <w:t>U</w:t>
      </w:r>
      <w:r w:rsidRPr="00C139B4">
        <w:rPr>
          <w:rFonts w:hint="eastAsia"/>
          <w:lang w:val="sv-SE" w:eastAsia="zh-CN"/>
        </w:rPr>
        <w:t>TRAN</w:t>
      </w:r>
      <w:r w:rsidRPr="00C139B4">
        <w:rPr>
          <w:lang w:val="sv-SE"/>
        </w:rPr>
        <w:t xml:space="preserve">-Vector ::= &lt;AVP header: </w:t>
      </w:r>
      <w:r w:rsidRPr="00C139B4">
        <w:rPr>
          <w:rFonts w:hint="eastAsia"/>
          <w:lang w:val="sv-SE" w:eastAsia="zh-CN"/>
        </w:rPr>
        <w:t>1415</w:t>
      </w:r>
      <w:r w:rsidRPr="00C139B4">
        <w:rPr>
          <w:lang w:val="sv-SE"/>
        </w:rPr>
        <w:t xml:space="preserve"> 10415&gt;</w:t>
      </w:r>
    </w:p>
    <w:p w14:paraId="311A2AA4" w14:textId="77777777" w:rsidR="009D4C7F" w:rsidRPr="00C139B4" w:rsidRDefault="009D4C7F" w:rsidP="009D4C7F">
      <w:pPr>
        <w:ind w:left="1420"/>
        <w:rPr>
          <w:lang w:val="sv-SE"/>
        </w:rPr>
      </w:pPr>
      <w:bookmarkStart w:id="1190" w:name="_PERM_MCCTEMPBM_CRPT53310348___2"/>
      <w:bookmarkEnd w:id="1189"/>
      <w:r w:rsidRPr="00C139B4">
        <w:rPr>
          <w:lang w:val="sv-SE"/>
        </w:rPr>
        <w:t>[ Item-Number ]</w:t>
      </w:r>
    </w:p>
    <w:p w14:paraId="53E29EEF" w14:textId="77777777" w:rsidR="009D4C7F" w:rsidRPr="00C139B4" w:rsidRDefault="009D4C7F" w:rsidP="009D4C7F">
      <w:pPr>
        <w:ind w:left="1420"/>
        <w:rPr>
          <w:lang w:val="sv-SE"/>
        </w:rPr>
      </w:pPr>
      <w:r w:rsidRPr="00C139B4">
        <w:rPr>
          <w:lang w:val="sv-SE"/>
        </w:rPr>
        <w:t>{ RAND }</w:t>
      </w:r>
    </w:p>
    <w:p w14:paraId="37F809FF" w14:textId="77777777" w:rsidR="009D4C7F" w:rsidRPr="00C139B4" w:rsidRDefault="009D4C7F" w:rsidP="009D4C7F">
      <w:pPr>
        <w:ind w:left="1420"/>
        <w:rPr>
          <w:lang w:val="sv-SE"/>
        </w:rPr>
      </w:pPr>
      <w:r w:rsidRPr="00C139B4">
        <w:rPr>
          <w:lang w:val="sv-SE"/>
        </w:rPr>
        <w:t>{ XRES }</w:t>
      </w:r>
    </w:p>
    <w:p w14:paraId="41A446F1" w14:textId="77777777" w:rsidR="009D4C7F" w:rsidRPr="00C139B4" w:rsidRDefault="009D4C7F" w:rsidP="009D4C7F">
      <w:pPr>
        <w:ind w:left="1420"/>
        <w:rPr>
          <w:lang w:val="sv-SE"/>
        </w:rPr>
      </w:pPr>
      <w:r w:rsidRPr="00C139B4">
        <w:rPr>
          <w:lang w:val="sv-SE"/>
        </w:rPr>
        <w:t>{ AUTN }</w:t>
      </w:r>
    </w:p>
    <w:p w14:paraId="56425415" w14:textId="77777777" w:rsidR="009D4C7F" w:rsidRPr="00C139B4" w:rsidRDefault="009D4C7F" w:rsidP="009D4C7F">
      <w:pPr>
        <w:ind w:left="1420"/>
      </w:pPr>
      <w:r w:rsidRPr="00C139B4">
        <w:t>{ Confidentiality-Key }</w:t>
      </w:r>
    </w:p>
    <w:p w14:paraId="49A07CE0" w14:textId="77777777" w:rsidR="009D4C7F" w:rsidRPr="00C139B4" w:rsidRDefault="009D4C7F" w:rsidP="009D4C7F">
      <w:pPr>
        <w:ind w:left="1420"/>
      </w:pPr>
      <w:r w:rsidRPr="00C139B4">
        <w:t>{ Integrity-Key }</w:t>
      </w:r>
    </w:p>
    <w:p w14:paraId="2CE36FA6" w14:textId="77777777" w:rsidR="009D4C7F" w:rsidRPr="00C139B4" w:rsidRDefault="009D4C7F" w:rsidP="009D4C7F">
      <w:pPr>
        <w:ind w:left="1420"/>
      </w:pPr>
      <w:r w:rsidRPr="00C139B4">
        <w:t>*[AVP]</w:t>
      </w:r>
    </w:p>
    <w:p w14:paraId="2C3EF7B7" w14:textId="77777777" w:rsidR="009D4C7F" w:rsidRPr="00C139B4" w:rsidRDefault="009D4C7F" w:rsidP="00FA6621">
      <w:pPr>
        <w:pStyle w:val="Heading3"/>
      </w:pPr>
      <w:bookmarkStart w:id="1191" w:name="_Toc20211990"/>
      <w:bookmarkStart w:id="1192" w:name="_Toc27727266"/>
      <w:bookmarkStart w:id="1193" w:name="_Toc36041921"/>
      <w:bookmarkStart w:id="1194" w:name="_Toc44871344"/>
      <w:bookmarkStart w:id="1195" w:name="_Toc44871743"/>
      <w:bookmarkStart w:id="1196" w:name="_Toc51861818"/>
      <w:bookmarkStart w:id="1197" w:name="_Toc57978223"/>
      <w:bookmarkStart w:id="1198" w:name="_Toc155206080"/>
      <w:bookmarkEnd w:id="1190"/>
      <w:r w:rsidRPr="00C139B4">
        <w:t>7.3.20</w:t>
      </w:r>
      <w:r w:rsidRPr="00C139B4">
        <w:tab/>
        <w:t>GERAN-Vector</w:t>
      </w:r>
      <w:bookmarkEnd w:id="1191"/>
      <w:bookmarkEnd w:id="1192"/>
      <w:bookmarkEnd w:id="1193"/>
      <w:bookmarkEnd w:id="1194"/>
      <w:bookmarkEnd w:id="1195"/>
      <w:bookmarkEnd w:id="1196"/>
      <w:bookmarkEnd w:id="1197"/>
      <w:bookmarkEnd w:id="1198"/>
    </w:p>
    <w:p w14:paraId="06B1FB1B" w14:textId="77777777" w:rsidR="009D4C7F" w:rsidRPr="00C139B4" w:rsidRDefault="009D4C7F" w:rsidP="009D4C7F">
      <w:r w:rsidRPr="00C139B4">
        <w:t>The GERAN-Vector AVP is of type Grouped. This AVP shall contain a GERAN Vector.</w:t>
      </w:r>
    </w:p>
    <w:p w14:paraId="74FAE331" w14:textId="77777777" w:rsidR="009D4C7F" w:rsidRPr="00C139B4" w:rsidRDefault="009D4C7F" w:rsidP="009D4C7F">
      <w:pPr>
        <w:rPr>
          <w:lang w:val="sv-SE"/>
        </w:rPr>
      </w:pPr>
      <w:r w:rsidRPr="00C139B4">
        <w:rPr>
          <w:lang w:val="sv-SE"/>
        </w:rPr>
        <w:t>AVP format:</w:t>
      </w:r>
    </w:p>
    <w:p w14:paraId="57EACB55" w14:textId="77777777" w:rsidR="009D4C7F" w:rsidRPr="00C139B4" w:rsidRDefault="009D4C7F" w:rsidP="009D4C7F">
      <w:pPr>
        <w:ind w:left="568"/>
        <w:rPr>
          <w:lang w:val="sv-SE"/>
        </w:rPr>
      </w:pPr>
      <w:bookmarkStart w:id="1199" w:name="_PERM_MCCTEMPBM_CRPT53310349___2"/>
      <w:r w:rsidRPr="00C139B4">
        <w:rPr>
          <w:lang w:val="sv-SE"/>
        </w:rPr>
        <w:t xml:space="preserve">GERAN-Vector ::= &lt;AVP header: </w:t>
      </w:r>
      <w:r w:rsidRPr="00C139B4">
        <w:rPr>
          <w:rFonts w:hint="eastAsia"/>
          <w:lang w:val="sv-SE" w:eastAsia="zh-CN"/>
        </w:rPr>
        <w:t>1416</w:t>
      </w:r>
      <w:r w:rsidRPr="00C139B4">
        <w:rPr>
          <w:lang w:val="sv-SE"/>
        </w:rPr>
        <w:t xml:space="preserve"> 10415&gt;</w:t>
      </w:r>
    </w:p>
    <w:p w14:paraId="65875185" w14:textId="77777777" w:rsidR="009D4C7F" w:rsidRPr="00C139B4" w:rsidRDefault="009D4C7F" w:rsidP="009D4C7F">
      <w:pPr>
        <w:ind w:left="1420"/>
        <w:rPr>
          <w:lang w:val="sv-SE"/>
        </w:rPr>
      </w:pPr>
      <w:bookmarkStart w:id="1200" w:name="_PERM_MCCTEMPBM_CRPT53310350___2"/>
      <w:bookmarkEnd w:id="1199"/>
      <w:r w:rsidRPr="00C139B4">
        <w:rPr>
          <w:lang w:val="sv-SE"/>
        </w:rPr>
        <w:t>[ Item-Number ]</w:t>
      </w:r>
    </w:p>
    <w:p w14:paraId="134F4CC3" w14:textId="77777777" w:rsidR="009D4C7F" w:rsidRPr="00C139B4" w:rsidRDefault="009D4C7F" w:rsidP="009D4C7F">
      <w:pPr>
        <w:ind w:left="1420"/>
        <w:rPr>
          <w:lang w:val="sv-SE"/>
        </w:rPr>
      </w:pPr>
      <w:r w:rsidRPr="00C139B4">
        <w:rPr>
          <w:lang w:val="sv-SE"/>
        </w:rPr>
        <w:t>{ RAND }</w:t>
      </w:r>
    </w:p>
    <w:p w14:paraId="64408877" w14:textId="77777777" w:rsidR="009D4C7F" w:rsidRPr="00C139B4" w:rsidRDefault="009D4C7F" w:rsidP="009D4C7F">
      <w:pPr>
        <w:ind w:left="1420"/>
        <w:rPr>
          <w:lang w:val="sv-SE"/>
        </w:rPr>
      </w:pPr>
      <w:r w:rsidRPr="00C139B4">
        <w:rPr>
          <w:lang w:val="sv-SE"/>
        </w:rPr>
        <w:t>{ SRES }</w:t>
      </w:r>
    </w:p>
    <w:p w14:paraId="1AC01CD7" w14:textId="77777777" w:rsidR="009D4C7F" w:rsidRPr="00C139B4" w:rsidRDefault="009D4C7F" w:rsidP="009D4C7F">
      <w:pPr>
        <w:ind w:left="1420"/>
        <w:rPr>
          <w:lang w:val="sv-SE"/>
        </w:rPr>
      </w:pPr>
      <w:r w:rsidRPr="00C139B4">
        <w:rPr>
          <w:lang w:val="sv-SE"/>
        </w:rPr>
        <w:t>{ Kc }</w:t>
      </w:r>
    </w:p>
    <w:p w14:paraId="571F3540" w14:textId="77777777" w:rsidR="009D4C7F" w:rsidRPr="00C139B4" w:rsidRDefault="009D4C7F" w:rsidP="009D4C7F">
      <w:pPr>
        <w:ind w:left="1420"/>
      </w:pPr>
      <w:r w:rsidRPr="00C139B4">
        <w:t>*[AVP]</w:t>
      </w:r>
    </w:p>
    <w:p w14:paraId="634ACD96" w14:textId="77777777" w:rsidR="009D4C7F" w:rsidRPr="00C139B4" w:rsidRDefault="009D4C7F" w:rsidP="00FA6621">
      <w:pPr>
        <w:pStyle w:val="Heading3"/>
      </w:pPr>
      <w:bookmarkStart w:id="1201" w:name="_Toc20211991"/>
      <w:bookmarkStart w:id="1202" w:name="_Toc27727267"/>
      <w:bookmarkStart w:id="1203" w:name="_Toc36041922"/>
      <w:bookmarkStart w:id="1204" w:name="_Toc44871345"/>
      <w:bookmarkStart w:id="1205" w:name="_Toc44871744"/>
      <w:bookmarkStart w:id="1206" w:name="_Toc51861819"/>
      <w:bookmarkStart w:id="1207" w:name="_Toc57978224"/>
      <w:bookmarkStart w:id="1208" w:name="_Toc155206081"/>
      <w:bookmarkEnd w:id="1200"/>
      <w:r w:rsidRPr="00C139B4">
        <w:t>7.3.21</w:t>
      </w:r>
      <w:r w:rsidRPr="00C139B4">
        <w:tab/>
        <w:t>Network-Access-Mode</w:t>
      </w:r>
      <w:bookmarkEnd w:id="1201"/>
      <w:bookmarkEnd w:id="1202"/>
      <w:bookmarkEnd w:id="1203"/>
      <w:bookmarkEnd w:id="1204"/>
      <w:bookmarkEnd w:id="1205"/>
      <w:bookmarkEnd w:id="1206"/>
      <w:bookmarkEnd w:id="1207"/>
      <w:bookmarkEnd w:id="1208"/>
    </w:p>
    <w:p w14:paraId="47BDDE91" w14:textId="77777777" w:rsidR="009D4C7F" w:rsidRPr="00C139B4" w:rsidRDefault="009D4C7F" w:rsidP="009D4C7F">
      <w:r w:rsidRPr="00C139B4">
        <w:t>The Network-Access-Mode AVP is of type Enumerated. The following values are defined:</w:t>
      </w:r>
    </w:p>
    <w:p w14:paraId="5A1029CE" w14:textId="77777777" w:rsidR="009D4C7F" w:rsidRPr="00C139B4" w:rsidRDefault="009D4C7F" w:rsidP="009D4C7F">
      <w:pPr>
        <w:pStyle w:val="B1"/>
      </w:pPr>
      <w:r w:rsidRPr="00C139B4">
        <w:t>PACKET_AND_CIRCUIT (0)</w:t>
      </w:r>
    </w:p>
    <w:p w14:paraId="3920A877" w14:textId="77777777" w:rsidR="009D4C7F" w:rsidRPr="00C139B4" w:rsidRDefault="009D4C7F" w:rsidP="009D4C7F">
      <w:pPr>
        <w:pStyle w:val="B1"/>
      </w:pPr>
      <w:r w:rsidRPr="00C139B4">
        <w:t>Reserved (1)</w:t>
      </w:r>
    </w:p>
    <w:p w14:paraId="34EBB4E6" w14:textId="77777777" w:rsidR="009D4C7F" w:rsidRPr="00C139B4" w:rsidRDefault="009D4C7F" w:rsidP="009D4C7F">
      <w:pPr>
        <w:pStyle w:val="B1"/>
      </w:pPr>
      <w:r w:rsidRPr="00C139B4">
        <w:t>ONLY_PACKET (2)</w:t>
      </w:r>
    </w:p>
    <w:p w14:paraId="5187A2F6" w14:textId="77777777" w:rsidR="009D4C7F" w:rsidRPr="00C139B4" w:rsidRDefault="009D4C7F" w:rsidP="00FA6621">
      <w:pPr>
        <w:pStyle w:val="Heading3"/>
      </w:pPr>
      <w:bookmarkStart w:id="1209" w:name="_Toc20211992"/>
      <w:bookmarkStart w:id="1210" w:name="_Toc27727268"/>
      <w:bookmarkStart w:id="1211" w:name="_Toc36041923"/>
      <w:bookmarkStart w:id="1212" w:name="_Toc44871346"/>
      <w:bookmarkStart w:id="1213" w:name="_Toc44871745"/>
      <w:bookmarkStart w:id="1214" w:name="_Toc51861820"/>
      <w:bookmarkStart w:id="1215" w:name="_Toc57978225"/>
      <w:bookmarkStart w:id="1216" w:name="_Toc155206082"/>
      <w:r w:rsidRPr="00C139B4">
        <w:t>7.3.22</w:t>
      </w:r>
      <w:r w:rsidRPr="00C139B4">
        <w:tab/>
        <w:t>HPLMN-ODB</w:t>
      </w:r>
      <w:bookmarkEnd w:id="1209"/>
      <w:bookmarkEnd w:id="1210"/>
      <w:bookmarkEnd w:id="1211"/>
      <w:bookmarkEnd w:id="1212"/>
      <w:bookmarkEnd w:id="1213"/>
      <w:bookmarkEnd w:id="1214"/>
      <w:bookmarkEnd w:id="1215"/>
      <w:bookmarkEnd w:id="1216"/>
    </w:p>
    <w:p w14:paraId="5B83952D" w14:textId="77777777" w:rsidR="009D4C7F" w:rsidRPr="00C139B4" w:rsidRDefault="009D4C7F" w:rsidP="009D4C7F">
      <w:r w:rsidRPr="00C139B4">
        <w:t>The HPLMN-ODB AVP is of type Unsigned32 and it shall contain a bit mask indicating the HPLMN specific services of a subscriber that are barred by the operator. The meaning of the bits is HPLMN specific:</w:t>
      </w:r>
    </w:p>
    <w:p w14:paraId="61FEC912" w14:textId="77777777" w:rsidR="009D4C7F" w:rsidRPr="00C139B4" w:rsidRDefault="009D4C7F" w:rsidP="009D4C7F">
      <w:pPr>
        <w:pStyle w:val="TH"/>
      </w:pPr>
      <w:r w:rsidRPr="00C139B4">
        <w:t>Table 7.3.22/1: HPLMN-ODB</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3547"/>
      </w:tblGrid>
      <w:tr w:rsidR="009D4C7F" w:rsidRPr="00C139B4" w14:paraId="5E96C486" w14:textId="77777777" w:rsidTr="002B6321">
        <w:trPr>
          <w:cantSplit/>
          <w:jc w:val="center"/>
        </w:trPr>
        <w:tc>
          <w:tcPr>
            <w:tcW w:w="993" w:type="dxa"/>
            <w:tcBorders>
              <w:top w:val="single" w:sz="4" w:space="0" w:color="auto"/>
              <w:left w:val="single" w:sz="4" w:space="0" w:color="auto"/>
              <w:bottom w:val="single" w:sz="4" w:space="0" w:color="auto"/>
              <w:right w:val="single" w:sz="4" w:space="0" w:color="auto"/>
            </w:tcBorders>
          </w:tcPr>
          <w:p w14:paraId="06749CB2" w14:textId="77777777" w:rsidR="009D4C7F" w:rsidRPr="00C139B4" w:rsidRDefault="009D4C7F" w:rsidP="002B6321">
            <w:pPr>
              <w:pStyle w:val="TAH"/>
            </w:pPr>
            <w:r w:rsidRPr="00C139B4">
              <w:t>Bit</w:t>
            </w:r>
          </w:p>
        </w:tc>
        <w:tc>
          <w:tcPr>
            <w:tcW w:w="3547" w:type="dxa"/>
            <w:tcBorders>
              <w:top w:val="single" w:sz="4" w:space="0" w:color="auto"/>
              <w:left w:val="single" w:sz="4" w:space="0" w:color="auto"/>
              <w:bottom w:val="single" w:sz="4" w:space="0" w:color="auto"/>
              <w:right w:val="single" w:sz="4" w:space="0" w:color="auto"/>
            </w:tcBorders>
          </w:tcPr>
          <w:p w14:paraId="42AC1462" w14:textId="77777777" w:rsidR="009D4C7F" w:rsidRPr="00C139B4" w:rsidRDefault="009D4C7F" w:rsidP="002B6321">
            <w:pPr>
              <w:pStyle w:val="TAH"/>
            </w:pPr>
            <w:r w:rsidRPr="00C139B4">
              <w:t>Description</w:t>
            </w:r>
          </w:p>
        </w:tc>
      </w:tr>
      <w:tr w:rsidR="009D4C7F" w:rsidRPr="00C139B4" w14:paraId="17493EAE" w14:textId="77777777" w:rsidTr="002B6321">
        <w:trPr>
          <w:cantSplit/>
          <w:jc w:val="center"/>
        </w:trPr>
        <w:tc>
          <w:tcPr>
            <w:tcW w:w="993" w:type="dxa"/>
            <w:tcBorders>
              <w:top w:val="single" w:sz="4" w:space="0" w:color="auto"/>
              <w:left w:val="single" w:sz="4" w:space="0" w:color="auto"/>
              <w:bottom w:val="single" w:sz="4" w:space="0" w:color="auto"/>
              <w:right w:val="single" w:sz="4" w:space="0" w:color="auto"/>
            </w:tcBorders>
          </w:tcPr>
          <w:p w14:paraId="58FE291C" w14:textId="77777777" w:rsidR="009D4C7F" w:rsidRPr="00C139B4" w:rsidRDefault="009D4C7F" w:rsidP="002B6321">
            <w:pPr>
              <w:pStyle w:val="TAC"/>
            </w:pPr>
            <w:r w:rsidRPr="00C139B4">
              <w:t>0</w:t>
            </w:r>
          </w:p>
        </w:tc>
        <w:tc>
          <w:tcPr>
            <w:tcW w:w="3547" w:type="dxa"/>
            <w:tcBorders>
              <w:top w:val="single" w:sz="4" w:space="0" w:color="auto"/>
              <w:left w:val="single" w:sz="4" w:space="0" w:color="auto"/>
              <w:bottom w:val="single" w:sz="4" w:space="0" w:color="auto"/>
              <w:right w:val="single" w:sz="4" w:space="0" w:color="auto"/>
            </w:tcBorders>
          </w:tcPr>
          <w:p w14:paraId="297C0E9C" w14:textId="77777777" w:rsidR="009D4C7F" w:rsidRPr="00C139B4" w:rsidRDefault="009D4C7F" w:rsidP="002B6321">
            <w:pPr>
              <w:pStyle w:val="TAL"/>
              <w:rPr>
                <w:color w:val="FF0000"/>
              </w:rPr>
            </w:pPr>
            <w:r w:rsidRPr="00C139B4">
              <w:t>HPLMN specific barring type 1</w:t>
            </w:r>
          </w:p>
        </w:tc>
      </w:tr>
      <w:tr w:rsidR="009D4C7F" w:rsidRPr="00C139B4" w14:paraId="008895FB" w14:textId="77777777" w:rsidTr="002B6321">
        <w:trPr>
          <w:cantSplit/>
          <w:jc w:val="center"/>
        </w:trPr>
        <w:tc>
          <w:tcPr>
            <w:tcW w:w="993" w:type="dxa"/>
            <w:tcBorders>
              <w:top w:val="single" w:sz="4" w:space="0" w:color="auto"/>
              <w:left w:val="single" w:sz="4" w:space="0" w:color="auto"/>
              <w:bottom w:val="single" w:sz="4" w:space="0" w:color="auto"/>
              <w:right w:val="single" w:sz="4" w:space="0" w:color="auto"/>
            </w:tcBorders>
          </w:tcPr>
          <w:p w14:paraId="6FF6620A" w14:textId="77777777" w:rsidR="009D4C7F" w:rsidRPr="00C139B4" w:rsidRDefault="009D4C7F" w:rsidP="002B6321">
            <w:pPr>
              <w:pStyle w:val="TAC"/>
            </w:pPr>
            <w:r w:rsidRPr="00C139B4">
              <w:t>1</w:t>
            </w:r>
          </w:p>
        </w:tc>
        <w:tc>
          <w:tcPr>
            <w:tcW w:w="3547" w:type="dxa"/>
            <w:tcBorders>
              <w:top w:val="single" w:sz="4" w:space="0" w:color="auto"/>
              <w:left w:val="single" w:sz="4" w:space="0" w:color="auto"/>
              <w:bottom w:val="single" w:sz="4" w:space="0" w:color="auto"/>
              <w:right w:val="single" w:sz="4" w:space="0" w:color="auto"/>
            </w:tcBorders>
          </w:tcPr>
          <w:p w14:paraId="5A1C08C0" w14:textId="77777777" w:rsidR="009D4C7F" w:rsidRPr="00C139B4" w:rsidRDefault="009D4C7F" w:rsidP="002B6321">
            <w:pPr>
              <w:pStyle w:val="TAL"/>
              <w:rPr>
                <w:color w:val="FF0000"/>
              </w:rPr>
            </w:pPr>
            <w:r w:rsidRPr="00C139B4">
              <w:t>HPLMN specific barring type 2</w:t>
            </w:r>
          </w:p>
        </w:tc>
      </w:tr>
      <w:tr w:rsidR="009D4C7F" w:rsidRPr="00C139B4" w14:paraId="51770BFB" w14:textId="77777777" w:rsidTr="002B6321">
        <w:trPr>
          <w:cantSplit/>
          <w:jc w:val="center"/>
        </w:trPr>
        <w:tc>
          <w:tcPr>
            <w:tcW w:w="993" w:type="dxa"/>
            <w:tcBorders>
              <w:top w:val="single" w:sz="4" w:space="0" w:color="auto"/>
              <w:left w:val="single" w:sz="4" w:space="0" w:color="auto"/>
              <w:bottom w:val="single" w:sz="4" w:space="0" w:color="auto"/>
              <w:right w:val="single" w:sz="4" w:space="0" w:color="auto"/>
            </w:tcBorders>
          </w:tcPr>
          <w:p w14:paraId="12EE64B3" w14:textId="77777777" w:rsidR="009D4C7F" w:rsidRPr="00C139B4" w:rsidRDefault="009D4C7F" w:rsidP="002B6321">
            <w:pPr>
              <w:pStyle w:val="TAC"/>
            </w:pPr>
            <w:r w:rsidRPr="00C139B4">
              <w:t>2</w:t>
            </w:r>
          </w:p>
        </w:tc>
        <w:tc>
          <w:tcPr>
            <w:tcW w:w="3547" w:type="dxa"/>
            <w:tcBorders>
              <w:top w:val="single" w:sz="4" w:space="0" w:color="auto"/>
              <w:left w:val="single" w:sz="4" w:space="0" w:color="auto"/>
              <w:bottom w:val="single" w:sz="4" w:space="0" w:color="auto"/>
              <w:right w:val="single" w:sz="4" w:space="0" w:color="auto"/>
            </w:tcBorders>
          </w:tcPr>
          <w:p w14:paraId="5E99E870" w14:textId="77777777" w:rsidR="009D4C7F" w:rsidRPr="00C139B4" w:rsidRDefault="009D4C7F" w:rsidP="002B6321">
            <w:pPr>
              <w:pStyle w:val="TAL"/>
              <w:rPr>
                <w:color w:val="FF0000"/>
              </w:rPr>
            </w:pPr>
            <w:r w:rsidRPr="00C139B4">
              <w:t>HPLMN specific barring type 3</w:t>
            </w:r>
          </w:p>
        </w:tc>
      </w:tr>
      <w:tr w:rsidR="009D4C7F" w:rsidRPr="00C139B4" w14:paraId="3F74F5D4" w14:textId="77777777" w:rsidTr="002B6321">
        <w:trPr>
          <w:cantSplit/>
          <w:jc w:val="center"/>
        </w:trPr>
        <w:tc>
          <w:tcPr>
            <w:tcW w:w="993" w:type="dxa"/>
            <w:tcBorders>
              <w:top w:val="single" w:sz="4" w:space="0" w:color="auto"/>
              <w:left w:val="single" w:sz="4" w:space="0" w:color="auto"/>
              <w:bottom w:val="single" w:sz="4" w:space="0" w:color="auto"/>
              <w:right w:val="single" w:sz="4" w:space="0" w:color="auto"/>
            </w:tcBorders>
          </w:tcPr>
          <w:p w14:paraId="5F1384EF" w14:textId="77777777" w:rsidR="009D4C7F" w:rsidRPr="00C139B4" w:rsidRDefault="009D4C7F" w:rsidP="002B6321">
            <w:pPr>
              <w:pStyle w:val="TAC"/>
            </w:pPr>
            <w:r w:rsidRPr="00C139B4">
              <w:t>3</w:t>
            </w:r>
          </w:p>
        </w:tc>
        <w:tc>
          <w:tcPr>
            <w:tcW w:w="3547" w:type="dxa"/>
            <w:tcBorders>
              <w:top w:val="single" w:sz="4" w:space="0" w:color="auto"/>
              <w:left w:val="single" w:sz="4" w:space="0" w:color="auto"/>
              <w:bottom w:val="single" w:sz="4" w:space="0" w:color="auto"/>
              <w:right w:val="single" w:sz="4" w:space="0" w:color="auto"/>
            </w:tcBorders>
          </w:tcPr>
          <w:p w14:paraId="0ADF9C1F" w14:textId="77777777" w:rsidR="009D4C7F" w:rsidRPr="00C139B4" w:rsidRDefault="009D4C7F" w:rsidP="002B6321">
            <w:pPr>
              <w:pStyle w:val="TAL"/>
              <w:rPr>
                <w:color w:val="FF0000"/>
              </w:rPr>
            </w:pPr>
            <w:r w:rsidRPr="00C139B4">
              <w:t>HPLMN specific barring type 4</w:t>
            </w:r>
          </w:p>
        </w:tc>
      </w:tr>
    </w:tbl>
    <w:p w14:paraId="05079212" w14:textId="77777777" w:rsidR="009D4C7F" w:rsidRPr="00C139B4" w:rsidRDefault="009D4C7F" w:rsidP="009D4C7F">
      <w:pPr>
        <w:rPr>
          <w:lang w:val="en-US"/>
        </w:rPr>
      </w:pPr>
    </w:p>
    <w:p w14:paraId="0E7B7E08" w14:textId="77777777" w:rsidR="009D4C7F" w:rsidRPr="00C139B4" w:rsidRDefault="009D4C7F" w:rsidP="009D4C7F">
      <w:pPr>
        <w:rPr>
          <w:lang w:val="en-US"/>
        </w:rPr>
      </w:pPr>
      <w:r w:rsidRPr="00C139B4">
        <w:rPr>
          <w:lang w:val="en-US"/>
        </w:rPr>
        <w:t xml:space="preserve">HPLMN-ODB may apply to mobile originated short messages; See </w:t>
      </w:r>
      <w:r>
        <w:rPr>
          <w:lang w:val="en-US"/>
        </w:rPr>
        <w:t>3GPP TS 2</w:t>
      </w:r>
      <w:r w:rsidRPr="00C139B4">
        <w:rPr>
          <w:lang w:val="en-US"/>
        </w:rPr>
        <w:t>3.015</w:t>
      </w:r>
      <w:r>
        <w:rPr>
          <w:lang w:val="en-US"/>
        </w:rPr>
        <w:t> [</w:t>
      </w:r>
      <w:r w:rsidRPr="00C139B4">
        <w:rPr>
          <w:lang w:val="en-US"/>
        </w:rPr>
        <w:t>36].</w:t>
      </w:r>
    </w:p>
    <w:p w14:paraId="329EA2F1" w14:textId="77777777" w:rsidR="009D4C7F" w:rsidRPr="00C139B4" w:rsidRDefault="009D4C7F" w:rsidP="00FA6621">
      <w:pPr>
        <w:pStyle w:val="Heading3"/>
      </w:pPr>
      <w:bookmarkStart w:id="1217" w:name="_Toc20211993"/>
      <w:bookmarkStart w:id="1218" w:name="_Toc27727269"/>
      <w:bookmarkStart w:id="1219" w:name="_Toc36041924"/>
      <w:bookmarkStart w:id="1220" w:name="_Toc44871347"/>
      <w:bookmarkStart w:id="1221" w:name="_Toc44871746"/>
      <w:bookmarkStart w:id="1222" w:name="_Toc51861821"/>
      <w:bookmarkStart w:id="1223" w:name="_Toc57978226"/>
      <w:bookmarkStart w:id="1224" w:name="_Toc155206083"/>
      <w:r w:rsidRPr="00C139B4">
        <w:t>7.3.23</w:t>
      </w:r>
      <w:r w:rsidRPr="00C139B4">
        <w:tab/>
        <w:t>Item-Number</w:t>
      </w:r>
      <w:bookmarkEnd w:id="1217"/>
      <w:bookmarkEnd w:id="1218"/>
      <w:bookmarkEnd w:id="1219"/>
      <w:bookmarkEnd w:id="1220"/>
      <w:bookmarkEnd w:id="1221"/>
      <w:bookmarkEnd w:id="1222"/>
      <w:bookmarkEnd w:id="1223"/>
      <w:bookmarkEnd w:id="1224"/>
    </w:p>
    <w:p w14:paraId="0ADDCD92" w14:textId="77777777" w:rsidR="009D4C7F" w:rsidRPr="00C139B4" w:rsidRDefault="009D4C7F" w:rsidP="009D4C7F">
      <w:r w:rsidRPr="00C139B4">
        <w:t>The Item-Number AVP is of type Unsigned32. The Item Number is used to order Vectors received within one request.</w:t>
      </w:r>
    </w:p>
    <w:p w14:paraId="7A242198" w14:textId="77777777" w:rsidR="009D4C7F" w:rsidRPr="00C139B4" w:rsidRDefault="009D4C7F" w:rsidP="00FA6621">
      <w:pPr>
        <w:pStyle w:val="Heading3"/>
      </w:pPr>
      <w:bookmarkStart w:id="1225" w:name="_Toc20211994"/>
      <w:bookmarkStart w:id="1226" w:name="_Toc27727270"/>
      <w:bookmarkStart w:id="1227" w:name="_Toc36041925"/>
      <w:bookmarkStart w:id="1228" w:name="_Toc44871348"/>
      <w:bookmarkStart w:id="1229" w:name="_Toc44871747"/>
      <w:bookmarkStart w:id="1230" w:name="_Toc51861822"/>
      <w:bookmarkStart w:id="1231" w:name="_Toc57978227"/>
      <w:bookmarkStart w:id="1232" w:name="_Toc155206084"/>
      <w:r w:rsidRPr="00C139B4">
        <w:t>7.3.24</w:t>
      </w:r>
      <w:r w:rsidRPr="00C139B4">
        <w:tab/>
        <w:t>Cancellation-Type</w:t>
      </w:r>
      <w:bookmarkEnd w:id="1225"/>
      <w:bookmarkEnd w:id="1226"/>
      <w:bookmarkEnd w:id="1227"/>
      <w:bookmarkEnd w:id="1228"/>
      <w:bookmarkEnd w:id="1229"/>
      <w:bookmarkEnd w:id="1230"/>
      <w:bookmarkEnd w:id="1231"/>
      <w:bookmarkEnd w:id="1232"/>
    </w:p>
    <w:p w14:paraId="5729AFF7" w14:textId="77777777" w:rsidR="009D4C7F" w:rsidRPr="00C139B4" w:rsidRDefault="009D4C7F" w:rsidP="009D4C7F">
      <w:r w:rsidRPr="00C139B4">
        <w:t>The Cancellation-Type AVP is of type Enumerated and indicates the type of cancellation. The following values are defined:</w:t>
      </w:r>
    </w:p>
    <w:p w14:paraId="7550785C" w14:textId="77777777" w:rsidR="009D4C7F" w:rsidRPr="00C139B4" w:rsidRDefault="009D4C7F" w:rsidP="009D4C7F">
      <w:pPr>
        <w:pStyle w:val="B1"/>
      </w:pPr>
      <w:r w:rsidRPr="00C139B4">
        <w:tab/>
        <w:t>MME_UPDATE_PROCEDURE (0)</w:t>
      </w:r>
    </w:p>
    <w:p w14:paraId="0A7786E6" w14:textId="77777777" w:rsidR="00B23058" w:rsidRDefault="00B23058" w:rsidP="00B23058">
      <w:r>
        <w:t>This value is used when the Cancel Location is sent to the previous MME due to a received Update Location message from a new MME or due to the HSS+UDM receiving an Nudm_UEContextManagement service request from the AMF or due to the HSS receiving Nhss_UECM_SNDeregistration service operation from UDM (see clause 5.4.2.2 of 3GPP TS 29.563 [70]).</w:t>
      </w:r>
    </w:p>
    <w:p w14:paraId="267ED536" w14:textId="77777777" w:rsidR="00B23058" w:rsidRDefault="00B23058" w:rsidP="00B23058">
      <w:pPr>
        <w:pStyle w:val="B1"/>
        <w:ind w:firstLine="0"/>
      </w:pPr>
      <w:bookmarkStart w:id="1233" w:name="_PERM_MCCTEMPBM_CRPT53310351___3"/>
      <w:r>
        <w:t>SGSN_UPDATE_PROCEDURE (1)</w:t>
      </w:r>
    </w:p>
    <w:bookmarkEnd w:id="1233"/>
    <w:p w14:paraId="6AC6402C" w14:textId="77777777" w:rsidR="00B23058" w:rsidRDefault="00B23058" w:rsidP="00B23058">
      <w:r>
        <w:t>This value is used when the Cancel Location is sent to the previous SGSN due to a received Update Location message from a new SGSN or due to the HSS+UDM receiving an Nudm_UEContextManagement service request from the AMF or due to the HSS receiving Nhss_UECM_SNDeregistration service operation from UDM (see clause 5.4.2.2 of 3GPP TS 29.563 [70]).</w:t>
      </w:r>
    </w:p>
    <w:p w14:paraId="5D6F4633" w14:textId="77777777" w:rsidR="009D4C7F" w:rsidRPr="00C139B4" w:rsidRDefault="009D4C7F" w:rsidP="009D4C7F">
      <w:pPr>
        <w:pStyle w:val="B1"/>
      </w:pPr>
      <w:r w:rsidRPr="00C139B4">
        <w:tab/>
        <w:t>SUBSCRIPTION_WITHDRAWAL (2)</w:t>
      </w:r>
    </w:p>
    <w:p w14:paraId="10E4F2AA" w14:textId="77777777" w:rsidR="009D4C7F" w:rsidRPr="00C139B4" w:rsidRDefault="009D4C7F" w:rsidP="009D4C7F">
      <w:r w:rsidRPr="00C139B4">
        <w:t>This value is used:</w:t>
      </w:r>
    </w:p>
    <w:p w14:paraId="3A3E18F5" w14:textId="77777777" w:rsidR="009D4C7F" w:rsidRPr="00C139B4" w:rsidRDefault="009D4C7F" w:rsidP="009D4C7F">
      <w:pPr>
        <w:pStyle w:val="B1"/>
      </w:pPr>
      <w:r w:rsidRPr="00C139B4">
        <w:t>-</w:t>
      </w:r>
      <w:r w:rsidRPr="00C139B4">
        <w:tab/>
        <w:t>when the Cancel Location is sent by the HSS to the current MME or SGSN due to withdrawal of the user</w:t>
      </w:r>
      <w:r>
        <w:t>'</w:t>
      </w:r>
      <w:r w:rsidRPr="00C139B4">
        <w:t>s subscription by the HSS operator;</w:t>
      </w:r>
    </w:p>
    <w:p w14:paraId="7B50477E" w14:textId="77777777" w:rsidR="009D4C7F" w:rsidRPr="00C139B4" w:rsidRDefault="009D4C7F" w:rsidP="009D4C7F">
      <w:pPr>
        <w:pStyle w:val="B1"/>
      </w:pPr>
      <w:r w:rsidRPr="00C139B4">
        <w:t>-</w:t>
      </w:r>
      <w:r w:rsidRPr="00C139B4">
        <w:tab/>
      </w:r>
      <w:r>
        <w:t xml:space="preserve">when the </w:t>
      </w:r>
      <w:r w:rsidRPr="00C139B4">
        <w:t>Cancel VCSG Location is sent by the CSS to the current MME or SGSN due to withdrawal of the user</w:t>
      </w:r>
      <w:r>
        <w:t>'</w:t>
      </w:r>
      <w:r w:rsidRPr="00C139B4">
        <w:t>s VPLMN CSG subscription by the CSS operator.</w:t>
      </w:r>
    </w:p>
    <w:p w14:paraId="51D39A78" w14:textId="77777777" w:rsidR="009D4C7F" w:rsidRPr="00C139B4" w:rsidRDefault="009D4C7F" w:rsidP="009D4C7F">
      <w:pPr>
        <w:pStyle w:val="B1"/>
      </w:pPr>
      <w:r w:rsidRPr="00C139B4">
        <w:tab/>
        <w:t>UPDATE_PROCEDURE_IWF (3)</w:t>
      </w:r>
    </w:p>
    <w:p w14:paraId="3DD9C470" w14:textId="77777777" w:rsidR="009D4C7F" w:rsidRPr="00C139B4" w:rsidRDefault="009D4C7F" w:rsidP="009D4C7F">
      <w:r w:rsidRPr="00C139B4">
        <w:t>This value is used by an IWF when interworking with a pre-Rel-8 HSS.</w:t>
      </w:r>
    </w:p>
    <w:p w14:paraId="6651C42B" w14:textId="77777777" w:rsidR="009D4C7F" w:rsidRPr="00C139B4" w:rsidRDefault="009D4C7F" w:rsidP="009D4C7F">
      <w:pPr>
        <w:pStyle w:val="B1"/>
        <w:ind w:firstLine="0"/>
      </w:pPr>
      <w:bookmarkStart w:id="1234" w:name="_PERM_MCCTEMPBM_CRPT53310352___3"/>
      <w:r w:rsidRPr="00C139B4">
        <w:rPr>
          <w:rFonts w:hint="eastAsia"/>
          <w:lang w:eastAsia="zh-CN"/>
        </w:rPr>
        <w:t>INITIAL_ATTACH</w:t>
      </w:r>
      <w:r w:rsidRPr="00C139B4">
        <w:t>_PROCEDURE (</w:t>
      </w:r>
      <w:r w:rsidRPr="00C139B4">
        <w:rPr>
          <w:rFonts w:hint="eastAsia"/>
          <w:lang w:eastAsia="zh-CN"/>
        </w:rPr>
        <w:t>4</w:t>
      </w:r>
      <w:r w:rsidRPr="00C139B4">
        <w:t>)</w:t>
      </w:r>
    </w:p>
    <w:p w14:paraId="69DF8A66" w14:textId="5D3AC6F9" w:rsidR="00557A06" w:rsidRPr="00C139B4" w:rsidRDefault="00B23058" w:rsidP="00557A06">
      <w:pPr>
        <w:rPr>
          <w:lang w:eastAsia="zh-CN"/>
        </w:rPr>
      </w:pPr>
      <w:bookmarkStart w:id="1235" w:name="_Toc20211995"/>
      <w:bookmarkStart w:id="1236" w:name="_Toc27727271"/>
      <w:bookmarkStart w:id="1237" w:name="_Toc36041926"/>
      <w:bookmarkStart w:id="1238" w:name="_Toc44871349"/>
      <w:bookmarkStart w:id="1239" w:name="_Toc44871748"/>
      <w:bookmarkStart w:id="1240" w:name="_Toc51861823"/>
      <w:bookmarkEnd w:id="1234"/>
      <w:r>
        <w:t xml:space="preserve">This value is used when the Cancel Location is sent to the MME or SGSN due to a received Update Location message </w:t>
      </w:r>
      <w:r>
        <w:rPr>
          <w:lang w:eastAsia="zh-CN"/>
        </w:rPr>
        <w:t xml:space="preserve">during initial attach procedure </w:t>
      </w:r>
      <w:r>
        <w:t xml:space="preserve">from </w:t>
      </w:r>
      <w:r>
        <w:rPr>
          <w:lang w:eastAsia="zh-CN"/>
        </w:rPr>
        <w:t>an</w:t>
      </w:r>
      <w:r>
        <w:t xml:space="preserve"> SGSN or</w:t>
      </w:r>
      <w:r>
        <w:rPr>
          <w:lang w:eastAsia="zh-CN"/>
        </w:rPr>
        <w:t xml:space="preserve"> MME respectively</w:t>
      </w:r>
      <w:r>
        <w:t>.</w:t>
      </w:r>
    </w:p>
    <w:p w14:paraId="3FCD50A8" w14:textId="77777777" w:rsidR="009D4C7F" w:rsidRPr="00C139B4" w:rsidRDefault="009D4C7F" w:rsidP="00FA6621">
      <w:pPr>
        <w:pStyle w:val="Heading3"/>
      </w:pPr>
      <w:bookmarkStart w:id="1241" w:name="_Toc57978228"/>
      <w:bookmarkStart w:id="1242" w:name="_Toc155206085"/>
      <w:r w:rsidRPr="00C139B4">
        <w:t>7.3.</w:t>
      </w:r>
      <w:r w:rsidRPr="00C139B4">
        <w:rPr>
          <w:lang w:eastAsia="zh-CN"/>
        </w:rPr>
        <w:t>25</w:t>
      </w:r>
      <w:r w:rsidRPr="00C139B4">
        <w:tab/>
        <w:t>D</w:t>
      </w:r>
      <w:r w:rsidRPr="00C139B4">
        <w:rPr>
          <w:rFonts w:hint="eastAsia"/>
          <w:lang w:eastAsia="zh-CN"/>
        </w:rPr>
        <w:t>SR</w:t>
      </w:r>
      <w:r w:rsidRPr="00C139B4">
        <w:t>-Flags</w:t>
      </w:r>
      <w:bookmarkEnd w:id="1235"/>
      <w:bookmarkEnd w:id="1236"/>
      <w:bookmarkEnd w:id="1237"/>
      <w:bookmarkEnd w:id="1238"/>
      <w:bookmarkEnd w:id="1239"/>
      <w:bookmarkEnd w:id="1240"/>
      <w:bookmarkEnd w:id="1241"/>
      <w:bookmarkEnd w:id="1242"/>
    </w:p>
    <w:p w14:paraId="429C228F" w14:textId="77777777" w:rsidR="009D4C7F" w:rsidRPr="00C139B4" w:rsidRDefault="009D4C7F" w:rsidP="009D4C7F">
      <w:r w:rsidRPr="00C139B4">
        <w:t xml:space="preserve">The </w:t>
      </w:r>
      <w:r w:rsidRPr="00C139B4">
        <w:rPr>
          <w:rFonts w:hint="eastAsia"/>
          <w:lang w:eastAsia="zh-CN"/>
        </w:rPr>
        <w:t>DSR</w:t>
      </w:r>
      <w:r w:rsidRPr="00C139B4">
        <w:t>-Flags AVP is of type Unsigned32 and it shall contain a bit mask. The meaning of the bits is defined in table 7.3.</w:t>
      </w:r>
      <w:r w:rsidRPr="00C139B4">
        <w:rPr>
          <w:lang w:eastAsia="zh-CN"/>
        </w:rPr>
        <w:t>25</w:t>
      </w:r>
      <w:r w:rsidRPr="00C139B4">
        <w:t>/1:</w:t>
      </w:r>
    </w:p>
    <w:p w14:paraId="7AE6A681" w14:textId="77777777" w:rsidR="009D4C7F" w:rsidRPr="00C139B4" w:rsidRDefault="009D4C7F" w:rsidP="009D4C7F">
      <w:pPr>
        <w:pStyle w:val="TH"/>
      </w:pPr>
      <w:r w:rsidRPr="00C139B4">
        <w:t>Table 7.3.</w:t>
      </w:r>
      <w:r w:rsidRPr="00C139B4">
        <w:rPr>
          <w:lang w:eastAsia="zh-CN"/>
        </w:rPr>
        <w:t>25</w:t>
      </w:r>
      <w:r w:rsidRPr="00C139B4">
        <w:t>/1: D</w:t>
      </w:r>
      <w:r w:rsidRPr="00C139B4">
        <w:rPr>
          <w:rFonts w:hint="eastAsia"/>
          <w:lang w:eastAsia="zh-CN"/>
        </w:rPr>
        <w:t>SR</w:t>
      </w:r>
      <w:r w:rsidRPr="00C139B4">
        <w:t>-Flags</w:t>
      </w:r>
    </w:p>
    <w:tbl>
      <w:tblPr>
        <w:tblW w:w="0" w:type="auto"/>
        <w:tblLayout w:type="fixed"/>
        <w:tblLook w:val="04A0" w:firstRow="1" w:lastRow="0" w:firstColumn="1" w:lastColumn="0" w:noHBand="0" w:noVBand="1"/>
      </w:tblPr>
      <w:tblGrid>
        <w:gridCol w:w="993"/>
        <w:gridCol w:w="1842"/>
        <w:gridCol w:w="5387"/>
      </w:tblGrid>
      <w:tr w:rsidR="009D4C7F" w:rsidRPr="00C139B4" w14:paraId="5FD4F49E" w14:textId="77777777" w:rsidTr="00FA6621">
        <w:tc>
          <w:tcPr>
            <w:tcW w:w="993" w:type="dxa"/>
            <w:tcBorders>
              <w:top w:val="single" w:sz="4" w:space="0" w:color="auto"/>
              <w:left w:val="single" w:sz="4" w:space="0" w:color="auto"/>
              <w:bottom w:val="single" w:sz="4" w:space="0" w:color="auto"/>
              <w:right w:val="single" w:sz="4" w:space="0" w:color="auto"/>
            </w:tcBorders>
          </w:tcPr>
          <w:p w14:paraId="7D8EABE7" w14:textId="77777777" w:rsidR="009D4C7F" w:rsidRPr="00C139B4" w:rsidRDefault="009D4C7F" w:rsidP="002B6321">
            <w:pPr>
              <w:pStyle w:val="TAH"/>
            </w:pPr>
            <w:r w:rsidRPr="00C139B4">
              <w:t>Bit</w:t>
            </w:r>
          </w:p>
        </w:tc>
        <w:tc>
          <w:tcPr>
            <w:tcW w:w="1842" w:type="dxa"/>
            <w:tcBorders>
              <w:top w:val="single" w:sz="4" w:space="0" w:color="auto"/>
              <w:left w:val="single" w:sz="4" w:space="0" w:color="auto"/>
              <w:bottom w:val="single" w:sz="4" w:space="0" w:color="auto"/>
              <w:right w:val="single" w:sz="4" w:space="0" w:color="auto"/>
            </w:tcBorders>
          </w:tcPr>
          <w:p w14:paraId="6565C5A9" w14:textId="77777777" w:rsidR="009D4C7F" w:rsidRPr="00C139B4" w:rsidRDefault="009D4C7F" w:rsidP="002B6321">
            <w:pPr>
              <w:pStyle w:val="TAH"/>
            </w:pPr>
            <w:r w:rsidRPr="00C139B4">
              <w:t>Name</w:t>
            </w:r>
          </w:p>
        </w:tc>
        <w:tc>
          <w:tcPr>
            <w:tcW w:w="5387" w:type="dxa"/>
            <w:tcBorders>
              <w:top w:val="single" w:sz="4" w:space="0" w:color="auto"/>
              <w:left w:val="single" w:sz="4" w:space="0" w:color="auto"/>
              <w:bottom w:val="single" w:sz="4" w:space="0" w:color="auto"/>
              <w:right w:val="single" w:sz="4" w:space="0" w:color="auto"/>
            </w:tcBorders>
          </w:tcPr>
          <w:p w14:paraId="0C5CD145" w14:textId="77777777" w:rsidR="009D4C7F" w:rsidRPr="00C139B4" w:rsidRDefault="009D4C7F" w:rsidP="002B6321">
            <w:pPr>
              <w:pStyle w:val="TAH"/>
            </w:pPr>
            <w:r w:rsidRPr="00C139B4">
              <w:t>Description</w:t>
            </w:r>
          </w:p>
        </w:tc>
      </w:tr>
      <w:tr w:rsidR="009D4C7F" w:rsidRPr="00C139B4" w14:paraId="492A84CA" w14:textId="77777777" w:rsidTr="00FA6621">
        <w:tc>
          <w:tcPr>
            <w:tcW w:w="993" w:type="dxa"/>
            <w:tcBorders>
              <w:top w:val="single" w:sz="4" w:space="0" w:color="auto"/>
              <w:left w:val="single" w:sz="4" w:space="0" w:color="auto"/>
              <w:bottom w:val="single" w:sz="4" w:space="0" w:color="auto"/>
              <w:right w:val="single" w:sz="4" w:space="0" w:color="auto"/>
            </w:tcBorders>
          </w:tcPr>
          <w:p w14:paraId="07B94637" w14:textId="77777777" w:rsidR="009D4C7F" w:rsidRPr="00C139B4" w:rsidRDefault="009D4C7F" w:rsidP="002B6321">
            <w:pPr>
              <w:pStyle w:val="TAC"/>
            </w:pPr>
            <w:r w:rsidRPr="00C139B4">
              <w:t>0</w:t>
            </w:r>
          </w:p>
        </w:tc>
        <w:tc>
          <w:tcPr>
            <w:tcW w:w="1842" w:type="dxa"/>
            <w:tcBorders>
              <w:top w:val="single" w:sz="4" w:space="0" w:color="auto"/>
              <w:left w:val="single" w:sz="4" w:space="0" w:color="auto"/>
              <w:bottom w:val="single" w:sz="4" w:space="0" w:color="auto"/>
              <w:right w:val="single" w:sz="4" w:space="0" w:color="auto"/>
            </w:tcBorders>
          </w:tcPr>
          <w:p w14:paraId="69C76646" w14:textId="77777777" w:rsidR="009D4C7F" w:rsidRPr="00C139B4" w:rsidRDefault="009D4C7F" w:rsidP="002B6321">
            <w:pPr>
              <w:pStyle w:val="TAL"/>
            </w:pPr>
            <w:r w:rsidRPr="00C139B4">
              <w:t>Regional</w:t>
            </w:r>
            <w:r w:rsidRPr="00C139B4">
              <w:rPr>
                <w:rFonts w:hint="eastAsia"/>
                <w:lang w:eastAsia="zh-CN"/>
              </w:rPr>
              <w:t xml:space="preserve"> </w:t>
            </w:r>
            <w:r w:rsidRPr="00C139B4">
              <w:t>Subscription</w:t>
            </w:r>
            <w:r w:rsidRPr="00C139B4">
              <w:rPr>
                <w:rFonts w:hint="eastAsia"/>
                <w:lang w:eastAsia="zh-CN"/>
              </w:rPr>
              <w:t xml:space="preserve"> Withdrawal</w:t>
            </w:r>
          </w:p>
        </w:tc>
        <w:tc>
          <w:tcPr>
            <w:tcW w:w="5387" w:type="dxa"/>
            <w:tcBorders>
              <w:top w:val="single" w:sz="4" w:space="0" w:color="auto"/>
              <w:left w:val="single" w:sz="4" w:space="0" w:color="auto"/>
              <w:bottom w:val="single" w:sz="4" w:space="0" w:color="auto"/>
              <w:right w:val="single" w:sz="4" w:space="0" w:color="auto"/>
            </w:tcBorders>
          </w:tcPr>
          <w:p w14:paraId="21AB7169" w14:textId="77777777" w:rsidR="009D4C7F" w:rsidRPr="00C139B4" w:rsidRDefault="009D4C7F" w:rsidP="002B6321">
            <w:pPr>
              <w:pStyle w:val="TAL"/>
              <w:rPr>
                <w:lang w:eastAsia="zh-CN"/>
              </w:rPr>
            </w:pPr>
            <w:r w:rsidRPr="00C139B4">
              <w:t xml:space="preserve">This bit, when set, </w:t>
            </w:r>
            <w:r w:rsidRPr="00C139B4">
              <w:rPr>
                <w:rFonts w:hint="eastAsia"/>
                <w:lang w:eastAsia="zh-CN"/>
              </w:rPr>
              <w:t>indicates</w:t>
            </w:r>
            <w:r w:rsidRPr="00C139B4">
              <w:t xml:space="preserve"> </w:t>
            </w:r>
            <w:r w:rsidRPr="00C139B4">
              <w:rPr>
                <w:rFonts w:hint="eastAsia"/>
                <w:lang w:eastAsia="zh-CN"/>
              </w:rPr>
              <w:t xml:space="preserve">that </w:t>
            </w:r>
            <w:r w:rsidRPr="00C139B4">
              <w:t xml:space="preserve">Regional Subscription </w:t>
            </w:r>
            <w:r w:rsidRPr="00C139B4">
              <w:rPr>
                <w:rFonts w:hint="eastAsia"/>
                <w:lang w:eastAsia="zh-CN"/>
              </w:rPr>
              <w:t>shall be</w:t>
            </w:r>
            <w:r w:rsidRPr="00C139B4">
              <w:t xml:space="preserve"> deleted from the subscriber data.</w:t>
            </w:r>
          </w:p>
        </w:tc>
      </w:tr>
      <w:tr w:rsidR="009D4C7F" w:rsidRPr="00C139B4" w14:paraId="12097879" w14:textId="77777777" w:rsidTr="00FA6621">
        <w:tc>
          <w:tcPr>
            <w:tcW w:w="993" w:type="dxa"/>
            <w:tcBorders>
              <w:top w:val="single" w:sz="4" w:space="0" w:color="auto"/>
              <w:left w:val="single" w:sz="4" w:space="0" w:color="auto"/>
              <w:bottom w:val="single" w:sz="4" w:space="0" w:color="auto"/>
              <w:right w:val="single" w:sz="4" w:space="0" w:color="auto"/>
            </w:tcBorders>
          </w:tcPr>
          <w:p w14:paraId="7F350355" w14:textId="77777777" w:rsidR="009D4C7F" w:rsidRPr="00C139B4" w:rsidRDefault="009D4C7F" w:rsidP="002B6321">
            <w:pPr>
              <w:pStyle w:val="TAC"/>
              <w:rPr>
                <w:lang w:eastAsia="zh-CN"/>
              </w:rPr>
            </w:pPr>
            <w:r w:rsidRPr="00C139B4">
              <w:rPr>
                <w:rFonts w:hint="eastAsia"/>
                <w:lang w:eastAsia="zh-CN"/>
              </w:rPr>
              <w:t>1</w:t>
            </w:r>
          </w:p>
        </w:tc>
        <w:tc>
          <w:tcPr>
            <w:tcW w:w="1842" w:type="dxa"/>
            <w:tcBorders>
              <w:top w:val="single" w:sz="4" w:space="0" w:color="auto"/>
              <w:left w:val="single" w:sz="4" w:space="0" w:color="auto"/>
              <w:bottom w:val="single" w:sz="4" w:space="0" w:color="auto"/>
              <w:right w:val="single" w:sz="4" w:space="0" w:color="auto"/>
            </w:tcBorders>
          </w:tcPr>
          <w:p w14:paraId="2FCDDECC" w14:textId="77777777" w:rsidR="009D4C7F" w:rsidRPr="00C139B4" w:rsidRDefault="009D4C7F" w:rsidP="002B6321">
            <w:pPr>
              <w:pStyle w:val="TAL"/>
            </w:pPr>
            <w:r w:rsidRPr="00C139B4">
              <w:t>Complete</w:t>
            </w:r>
            <w:r w:rsidRPr="00C139B4">
              <w:rPr>
                <w:rFonts w:hint="eastAsia"/>
                <w:lang w:eastAsia="zh-CN"/>
              </w:rPr>
              <w:t xml:space="preserve"> </w:t>
            </w:r>
            <w:r w:rsidRPr="00C139B4">
              <w:t>APN</w:t>
            </w:r>
            <w:r w:rsidRPr="00C139B4">
              <w:rPr>
                <w:rFonts w:hint="eastAsia"/>
                <w:lang w:eastAsia="zh-CN"/>
              </w:rPr>
              <w:t xml:space="preserve"> </w:t>
            </w:r>
            <w:r w:rsidRPr="00C139B4">
              <w:t>Configuration</w:t>
            </w:r>
            <w:r w:rsidRPr="00C139B4">
              <w:rPr>
                <w:rFonts w:hint="eastAsia"/>
                <w:lang w:eastAsia="zh-CN"/>
              </w:rPr>
              <w:t xml:space="preserve"> </w:t>
            </w:r>
            <w:r w:rsidRPr="00C139B4">
              <w:t>Profile</w:t>
            </w:r>
            <w:r w:rsidRPr="00C139B4">
              <w:rPr>
                <w:rFonts w:hint="eastAsia"/>
                <w:lang w:eastAsia="zh-CN"/>
              </w:rPr>
              <w:t xml:space="preserve"> </w:t>
            </w:r>
            <w:r w:rsidRPr="00C139B4">
              <w:t>Withdraw</w:t>
            </w:r>
            <w:r w:rsidRPr="00C139B4">
              <w:rPr>
                <w:rFonts w:hint="eastAsia"/>
                <w:lang w:eastAsia="zh-CN"/>
              </w:rPr>
              <w:t>al</w:t>
            </w:r>
          </w:p>
        </w:tc>
        <w:tc>
          <w:tcPr>
            <w:tcW w:w="5387" w:type="dxa"/>
            <w:tcBorders>
              <w:top w:val="single" w:sz="4" w:space="0" w:color="auto"/>
              <w:left w:val="single" w:sz="4" w:space="0" w:color="auto"/>
              <w:bottom w:val="single" w:sz="4" w:space="0" w:color="auto"/>
              <w:right w:val="single" w:sz="4" w:space="0" w:color="auto"/>
            </w:tcBorders>
          </w:tcPr>
          <w:p w14:paraId="07E908F6" w14:textId="77777777" w:rsidR="009D4C7F" w:rsidRPr="00C139B4" w:rsidRDefault="009D4C7F" w:rsidP="002B6321">
            <w:pPr>
              <w:pStyle w:val="TAL"/>
              <w:rPr>
                <w:lang w:eastAsia="zh-CN"/>
              </w:rPr>
            </w:pPr>
            <w:r w:rsidRPr="00C139B4">
              <w:t xml:space="preserve">This bit, when set, </w:t>
            </w:r>
            <w:r w:rsidRPr="00C139B4">
              <w:rPr>
                <w:rFonts w:hint="eastAsia"/>
                <w:lang w:eastAsia="zh-CN"/>
              </w:rPr>
              <w:t xml:space="preserve">indicates that </w:t>
            </w:r>
            <w:r w:rsidRPr="00C139B4">
              <w:t xml:space="preserve">all </w:t>
            </w:r>
            <w:r w:rsidRPr="00C139B4">
              <w:rPr>
                <w:rFonts w:hint="eastAsia"/>
                <w:lang w:eastAsia="zh-CN"/>
              </w:rPr>
              <w:t>EPS</w:t>
            </w:r>
            <w:r w:rsidRPr="00C139B4">
              <w:t xml:space="preserve"> </w:t>
            </w:r>
            <w:r w:rsidRPr="00C139B4">
              <w:rPr>
                <w:lang w:eastAsia="zh-CN"/>
              </w:rPr>
              <w:t>APN configuration data</w:t>
            </w:r>
            <w:r w:rsidRPr="00C139B4">
              <w:t xml:space="preserve"> for the subscriber </w:t>
            </w:r>
            <w:r w:rsidRPr="00C139B4">
              <w:rPr>
                <w:rFonts w:hint="eastAsia"/>
                <w:lang w:eastAsia="zh-CN"/>
              </w:rPr>
              <w:t>shall be</w:t>
            </w:r>
            <w:r w:rsidRPr="00C139B4">
              <w:t xml:space="preserve"> deleted from the subscriber data. This flag only applies to the S6d interface.</w:t>
            </w:r>
          </w:p>
        </w:tc>
      </w:tr>
      <w:tr w:rsidR="009D4C7F" w:rsidRPr="00C139B4" w14:paraId="4F8AAA32" w14:textId="77777777" w:rsidTr="00FA6621">
        <w:tc>
          <w:tcPr>
            <w:tcW w:w="993" w:type="dxa"/>
            <w:tcBorders>
              <w:top w:val="single" w:sz="4" w:space="0" w:color="auto"/>
              <w:left w:val="single" w:sz="4" w:space="0" w:color="auto"/>
              <w:bottom w:val="single" w:sz="4" w:space="0" w:color="auto"/>
              <w:right w:val="single" w:sz="4" w:space="0" w:color="auto"/>
            </w:tcBorders>
          </w:tcPr>
          <w:p w14:paraId="105F68CA" w14:textId="77777777" w:rsidR="009D4C7F" w:rsidRPr="00C139B4" w:rsidRDefault="009D4C7F" w:rsidP="002B6321">
            <w:pPr>
              <w:pStyle w:val="TAC"/>
              <w:rPr>
                <w:lang w:eastAsia="zh-CN"/>
              </w:rPr>
            </w:pPr>
            <w:r w:rsidRPr="00C139B4">
              <w:rPr>
                <w:rFonts w:hint="eastAsia"/>
                <w:lang w:eastAsia="zh-CN"/>
              </w:rPr>
              <w:t>2</w:t>
            </w:r>
          </w:p>
        </w:tc>
        <w:tc>
          <w:tcPr>
            <w:tcW w:w="1842" w:type="dxa"/>
            <w:tcBorders>
              <w:top w:val="single" w:sz="4" w:space="0" w:color="auto"/>
              <w:left w:val="single" w:sz="4" w:space="0" w:color="auto"/>
              <w:bottom w:val="single" w:sz="4" w:space="0" w:color="auto"/>
              <w:right w:val="single" w:sz="4" w:space="0" w:color="auto"/>
            </w:tcBorders>
          </w:tcPr>
          <w:p w14:paraId="3743D504" w14:textId="77777777" w:rsidR="009D4C7F" w:rsidRPr="00C139B4" w:rsidRDefault="009D4C7F" w:rsidP="002B6321">
            <w:pPr>
              <w:pStyle w:val="TAL"/>
              <w:rPr>
                <w:lang w:eastAsia="zh-CN"/>
              </w:rPr>
            </w:pPr>
            <w:r w:rsidRPr="00C139B4">
              <w:t>Subscribed</w:t>
            </w:r>
            <w:r w:rsidRPr="00C139B4">
              <w:rPr>
                <w:rFonts w:hint="eastAsia"/>
                <w:lang w:eastAsia="zh-CN"/>
              </w:rPr>
              <w:t xml:space="preserve"> </w:t>
            </w:r>
            <w:r w:rsidRPr="00C139B4">
              <w:t>Charging</w:t>
            </w:r>
            <w:r w:rsidRPr="00C139B4">
              <w:rPr>
                <w:rFonts w:hint="eastAsia"/>
                <w:lang w:eastAsia="zh-CN"/>
              </w:rPr>
              <w:t xml:space="preserve"> </w:t>
            </w:r>
            <w:r w:rsidRPr="00C139B4">
              <w:t>Characteristics</w:t>
            </w:r>
            <w:r w:rsidRPr="00C139B4">
              <w:rPr>
                <w:rFonts w:hint="eastAsia"/>
                <w:lang w:eastAsia="zh-CN"/>
              </w:rPr>
              <w:t xml:space="preserve"> </w:t>
            </w:r>
            <w:r w:rsidRPr="00C139B4">
              <w:t>Withdraw</w:t>
            </w:r>
            <w:r w:rsidRPr="00C139B4">
              <w:rPr>
                <w:rFonts w:hint="eastAsia"/>
                <w:lang w:eastAsia="zh-CN"/>
              </w:rPr>
              <w:t>al</w:t>
            </w:r>
          </w:p>
        </w:tc>
        <w:tc>
          <w:tcPr>
            <w:tcW w:w="5387" w:type="dxa"/>
            <w:tcBorders>
              <w:top w:val="single" w:sz="4" w:space="0" w:color="auto"/>
              <w:left w:val="single" w:sz="4" w:space="0" w:color="auto"/>
              <w:bottom w:val="single" w:sz="4" w:space="0" w:color="auto"/>
              <w:right w:val="single" w:sz="4" w:space="0" w:color="auto"/>
            </w:tcBorders>
          </w:tcPr>
          <w:p w14:paraId="404FC6CE" w14:textId="77777777" w:rsidR="009D4C7F" w:rsidRPr="00C139B4" w:rsidRDefault="009D4C7F" w:rsidP="002B6321">
            <w:pPr>
              <w:pStyle w:val="TAL"/>
            </w:pPr>
            <w:r w:rsidRPr="00C139B4">
              <w:t xml:space="preserve">This bit, when set, </w:t>
            </w:r>
            <w:r w:rsidRPr="00C139B4">
              <w:rPr>
                <w:rFonts w:hint="eastAsia"/>
                <w:lang w:eastAsia="zh-CN"/>
              </w:rPr>
              <w:t xml:space="preserve">indicates that </w:t>
            </w:r>
            <w:r w:rsidRPr="00C139B4">
              <w:t>the Subscribed Charging Characteristics have been deleted from the subscription data</w:t>
            </w:r>
            <w:r w:rsidRPr="00C139B4">
              <w:rPr>
                <w:rFonts w:hint="eastAsia"/>
                <w:lang w:eastAsia="zh-CN"/>
              </w:rPr>
              <w:t>.</w:t>
            </w:r>
          </w:p>
        </w:tc>
      </w:tr>
      <w:tr w:rsidR="009D4C7F" w:rsidRPr="00C139B4" w14:paraId="547B97C4" w14:textId="77777777" w:rsidTr="00FA6621">
        <w:tc>
          <w:tcPr>
            <w:tcW w:w="993" w:type="dxa"/>
            <w:tcBorders>
              <w:top w:val="single" w:sz="4" w:space="0" w:color="auto"/>
              <w:left w:val="single" w:sz="4" w:space="0" w:color="auto"/>
              <w:bottom w:val="single" w:sz="4" w:space="0" w:color="auto"/>
              <w:right w:val="single" w:sz="4" w:space="0" w:color="auto"/>
            </w:tcBorders>
          </w:tcPr>
          <w:p w14:paraId="15B02672" w14:textId="77777777" w:rsidR="009D4C7F" w:rsidRPr="00C139B4" w:rsidRDefault="009D4C7F" w:rsidP="002B6321">
            <w:pPr>
              <w:pStyle w:val="TAC"/>
              <w:rPr>
                <w:lang w:eastAsia="zh-CN"/>
              </w:rPr>
            </w:pPr>
            <w:r w:rsidRPr="00C139B4">
              <w:rPr>
                <w:lang w:eastAsia="zh-CN"/>
              </w:rPr>
              <w:t>3</w:t>
            </w:r>
          </w:p>
        </w:tc>
        <w:tc>
          <w:tcPr>
            <w:tcW w:w="1842" w:type="dxa"/>
            <w:tcBorders>
              <w:top w:val="single" w:sz="4" w:space="0" w:color="auto"/>
              <w:left w:val="single" w:sz="4" w:space="0" w:color="auto"/>
              <w:bottom w:val="single" w:sz="4" w:space="0" w:color="auto"/>
              <w:right w:val="single" w:sz="4" w:space="0" w:color="auto"/>
            </w:tcBorders>
          </w:tcPr>
          <w:p w14:paraId="21BF9492" w14:textId="77777777" w:rsidR="009D4C7F" w:rsidRPr="00C139B4" w:rsidRDefault="009D4C7F" w:rsidP="002B6321">
            <w:pPr>
              <w:pStyle w:val="TAL"/>
            </w:pPr>
            <w:r w:rsidRPr="00C139B4">
              <w:t>PDN subscription context</w:t>
            </w:r>
            <w:r w:rsidRPr="00C139B4">
              <w:rPr>
                <w:rFonts w:hint="eastAsia"/>
              </w:rPr>
              <w:t>s</w:t>
            </w:r>
            <w:r w:rsidRPr="00C139B4">
              <w:t xml:space="preserve"> Withdrawal</w:t>
            </w:r>
          </w:p>
        </w:tc>
        <w:tc>
          <w:tcPr>
            <w:tcW w:w="5387" w:type="dxa"/>
            <w:tcBorders>
              <w:top w:val="single" w:sz="4" w:space="0" w:color="auto"/>
              <w:left w:val="single" w:sz="4" w:space="0" w:color="auto"/>
              <w:bottom w:val="single" w:sz="4" w:space="0" w:color="auto"/>
              <w:right w:val="single" w:sz="4" w:space="0" w:color="auto"/>
            </w:tcBorders>
          </w:tcPr>
          <w:p w14:paraId="36D70D7C" w14:textId="77777777" w:rsidR="00C31AA7" w:rsidRPr="00C139B4" w:rsidRDefault="009D4C7F" w:rsidP="002B6321">
            <w:pPr>
              <w:pStyle w:val="TAL"/>
              <w:rPr>
                <w:lang w:eastAsia="zh-CN"/>
              </w:rPr>
            </w:pPr>
            <w:r w:rsidRPr="00C139B4">
              <w:t xml:space="preserve">This bit, when set, </w:t>
            </w:r>
            <w:r w:rsidRPr="00C139B4">
              <w:rPr>
                <w:rFonts w:hint="eastAsia"/>
                <w:lang w:eastAsia="zh-CN"/>
              </w:rPr>
              <w:t xml:space="preserve">indicates that </w:t>
            </w:r>
            <w:r w:rsidRPr="00C139B4">
              <w:t>the PDN subscription context</w:t>
            </w:r>
            <w:r w:rsidRPr="00C139B4">
              <w:rPr>
                <w:rFonts w:hint="eastAsia"/>
                <w:lang w:eastAsia="zh-CN"/>
              </w:rPr>
              <w:t>s</w:t>
            </w:r>
            <w:r w:rsidRPr="00C139B4">
              <w:t xml:space="preserve"> whose identifier </w:t>
            </w:r>
            <w:r w:rsidRPr="00C139B4">
              <w:rPr>
                <w:rFonts w:hint="eastAsia"/>
                <w:lang w:eastAsia="zh-CN"/>
              </w:rPr>
              <w:t>is</w:t>
            </w:r>
            <w:r w:rsidRPr="00C139B4">
              <w:t xml:space="preserve"> included in the Context-Identifier </w:t>
            </w:r>
            <w:r w:rsidRPr="00C139B4">
              <w:rPr>
                <w:rFonts w:hint="eastAsia"/>
                <w:lang w:eastAsia="zh-CN"/>
              </w:rPr>
              <w:t>AVP shall</w:t>
            </w:r>
            <w:r w:rsidRPr="00C139B4">
              <w:t xml:space="preserve"> be deleted</w:t>
            </w:r>
            <w:r w:rsidRPr="00C139B4">
              <w:rPr>
                <w:rFonts w:hint="eastAsia"/>
                <w:lang w:eastAsia="zh-CN"/>
              </w:rPr>
              <w:t>.</w:t>
            </w:r>
          </w:p>
          <w:p w14:paraId="753D8747" w14:textId="732D1C32" w:rsidR="009D4C7F" w:rsidRPr="00C139B4" w:rsidRDefault="009D4C7F" w:rsidP="002B6321">
            <w:pPr>
              <w:pStyle w:val="TAL"/>
              <w:rPr>
                <w:lang w:eastAsia="zh-CN"/>
              </w:rPr>
            </w:pPr>
            <w:r w:rsidRPr="00C139B4">
              <w:rPr>
                <w:lang w:eastAsia="zh-CN"/>
              </w:rPr>
              <w:t>(</w:t>
            </w:r>
            <w:r w:rsidRPr="00C139B4">
              <w:rPr>
                <w:rFonts w:hint="eastAsia"/>
                <w:lang w:eastAsia="zh-CN"/>
              </w:rPr>
              <w:t>Note</w:t>
            </w:r>
            <w:r w:rsidRPr="00C139B4">
              <w:rPr>
                <w:lang w:eastAsia="zh-CN"/>
              </w:rPr>
              <w:t xml:space="preserve"> 1)</w:t>
            </w:r>
          </w:p>
        </w:tc>
      </w:tr>
      <w:tr w:rsidR="009D4C7F" w:rsidRPr="00C139B4" w14:paraId="209E49C6" w14:textId="77777777" w:rsidTr="00FA6621">
        <w:tc>
          <w:tcPr>
            <w:tcW w:w="993" w:type="dxa"/>
            <w:tcBorders>
              <w:top w:val="single" w:sz="4" w:space="0" w:color="auto"/>
              <w:left w:val="single" w:sz="4" w:space="0" w:color="auto"/>
              <w:bottom w:val="single" w:sz="4" w:space="0" w:color="auto"/>
              <w:right w:val="single" w:sz="4" w:space="0" w:color="auto"/>
            </w:tcBorders>
          </w:tcPr>
          <w:p w14:paraId="247A267A" w14:textId="77777777" w:rsidR="009D4C7F" w:rsidRPr="00C139B4" w:rsidRDefault="009D4C7F" w:rsidP="002B6321">
            <w:pPr>
              <w:pStyle w:val="TAC"/>
              <w:rPr>
                <w:lang w:eastAsia="zh-CN"/>
              </w:rPr>
            </w:pPr>
            <w:r w:rsidRPr="00C139B4">
              <w:rPr>
                <w:lang w:eastAsia="zh-CN"/>
              </w:rPr>
              <w:t>4</w:t>
            </w:r>
          </w:p>
        </w:tc>
        <w:tc>
          <w:tcPr>
            <w:tcW w:w="1842" w:type="dxa"/>
            <w:tcBorders>
              <w:top w:val="single" w:sz="4" w:space="0" w:color="auto"/>
              <w:left w:val="single" w:sz="4" w:space="0" w:color="auto"/>
              <w:bottom w:val="single" w:sz="4" w:space="0" w:color="auto"/>
              <w:right w:val="single" w:sz="4" w:space="0" w:color="auto"/>
            </w:tcBorders>
          </w:tcPr>
          <w:p w14:paraId="7D22DBDA" w14:textId="77777777" w:rsidR="009D4C7F" w:rsidRPr="00C139B4" w:rsidRDefault="009D4C7F" w:rsidP="002B6321">
            <w:pPr>
              <w:pStyle w:val="TAL"/>
            </w:pPr>
            <w:r w:rsidRPr="00C139B4">
              <w:t>STN-SR</w:t>
            </w:r>
          </w:p>
        </w:tc>
        <w:tc>
          <w:tcPr>
            <w:tcW w:w="5387" w:type="dxa"/>
            <w:tcBorders>
              <w:top w:val="single" w:sz="4" w:space="0" w:color="auto"/>
              <w:left w:val="single" w:sz="4" w:space="0" w:color="auto"/>
              <w:bottom w:val="single" w:sz="4" w:space="0" w:color="auto"/>
              <w:right w:val="single" w:sz="4" w:space="0" w:color="auto"/>
            </w:tcBorders>
          </w:tcPr>
          <w:p w14:paraId="3D59299D" w14:textId="77777777" w:rsidR="009D4C7F" w:rsidRPr="00C139B4" w:rsidRDefault="009D4C7F" w:rsidP="002B6321">
            <w:pPr>
              <w:pStyle w:val="TAL"/>
            </w:pPr>
            <w:r w:rsidRPr="00C139B4">
              <w:t>This bit, when set, indicates that the Session Transfer Number for SRVCC shall be deleted from the subscriber data.</w:t>
            </w:r>
          </w:p>
        </w:tc>
      </w:tr>
      <w:tr w:rsidR="009D4C7F" w:rsidRPr="00C139B4" w14:paraId="745719A1" w14:textId="77777777" w:rsidTr="00FA6621">
        <w:tc>
          <w:tcPr>
            <w:tcW w:w="993" w:type="dxa"/>
            <w:tcBorders>
              <w:top w:val="single" w:sz="4" w:space="0" w:color="auto"/>
              <w:left w:val="single" w:sz="4" w:space="0" w:color="auto"/>
              <w:bottom w:val="single" w:sz="4" w:space="0" w:color="auto"/>
              <w:right w:val="single" w:sz="4" w:space="0" w:color="auto"/>
            </w:tcBorders>
          </w:tcPr>
          <w:p w14:paraId="7380ED52" w14:textId="77777777" w:rsidR="009D4C7F" w:rsidRPr="00C139B4" w:rsidRDefault="009D4C7F" w:rsidP="002B6321">
            <w:pPr>
              <w:pStyle w:val="TAC"/>
              <w:rPr>
                <w:lang w:eastAsia="zh-CN"/>
              </w:rPr>
            </w:pPr>
            <w:r w:rsidRPr="00C139B4">
              <w:rPr>
                <w:lang w:eastAsia="zh-CN"/>
              </w:rPr>
              <w:t>5</w:t>
            </w:r>
          </w:p>
        </w:tc>
        <w:tc>
          <w:tcPr>
            <w:tcW w:w="1842" w:type="dxa"/>
            <w:tcBorders>
              <w:top w:val="single" w:sz="4" w:space="0" w:color="auto"/>
              <w:left w:val="single" w:sz="4" w:space="0" w:color="auto"/>
              <w:bottom w:val="single" w:sz="4" w:space="0" w:color="auto"/>
              <w:right w:val="single" w:sz="4" w:space="0" w:color="auto"/>
            </w:tcBorders>
          </w:tcPr>
          <w:p w14:paraId="341D4C10" w14:textId="77777777" w:rsidR="009D4C7F" w:rsidRPr="00C139B4" w:rsidRDefault="009D4C7F" w:rsidP="002B6321">
            <w:pPr>
              <w:pStyle w:val="TAL"/>
            </w:pPr>
            <w:r w:rsidRPr="00C139B4">
              <w:t>Complete</w:t>
            </w:r>
            <w:r w:rsidRPr="00C139B4">
              <w:rPr>
                <w:rFonts w:hint="eastAsia"/>
                <w:lang w:eastAsia="zh-CN"/>
              </w:rPr>
              <w:t xml:space="preserve"> </w:t>
            </w:r>
            <w:r w:rsidRPr="00C139B4">
              <w:rPr>
                <w:lang w:eastAsia="zh-CN"/>
              </w:rPr>
              <w:t>PDP</w:t>
            </w:r>
            <w:r w:rsidRPr="00C139B4">
              <w:rPr>
                <w:rFonts w:hint="eastAsia"/>
                <w:lang w:eastAsia="zh-CN"/>
              </w:rPr>
              <w:t xml:space="preserve"> </w:t>
            </w:r>
            <w:r w:rsidRPr="00C139B4">
              <w:rPr>
                <w:lang w:eastAsia="zh-CN"/>
              </w:rPr>
              <w:t>context list</w:t>
            </w:r>
            <w:r w:rsidRPr="00C139B4">
              <w:rPr>
                <w:rFonts w:hint="eastAsia"/>
                <w:lang w:eastAsia="zh-CN"/>
              </w:rPr>
              <w:t xml:space="preserve"> </w:t>
            </w:r>
            <w:r w:rsidRPr="00C139B4">
              <w:t>Withdraw</w:t>
            </w:r>
            <w:r w:rsidRPr="00C139B4">
              <w:rPr>
                <w:rFonts w:hint="eastAsia"/>
                <w:lang w:eastAsia="zh-CN"/>
              </w:rPr>
              <w:t>al</w:t>
            </w:r>
          </w:p>
        </w:tc>
        <w:tc>
          <w:tcPr>
            <w:tcW w:w="5387" w:type="dxa"/>
            <w:tcBorders>
              <w:top w:val="single" w:sz="4" w:space="0" w:color="auto"/>
              <w:left w:val="single" w:sz="4" w:space="0" w:color="auto"/>
              <w:bottom w:val="single" w:sz="4" w:space="0" w:color="auto"/>
              <w:right w:val="single" w:sz="4" w:space="0" w:color="auto"/>
            </w:tcBorders>
          </w:tcPr>
          <w:p w14:paraId="62FBE398" w14:textId="77777777" w:rsidR="009D4C7F" w:rsidRPr="00C139B4" w:rsidRDefault="009D4C7F" w:rsidP="002B6321">
            <w:pPr>
              <w:pStyle w:val="TAL"/>
            </w:pPr>
            <w:r w:rsidRPr="00C139B4">
              <w:t xml:space="preserve">This bit, when set, </w:t>
            </w:r>
            <w:r w:rsidRPr="00C139B4">
              <w:rPr>
                <w:rFonts w:hint="eastAsia"/>
                <w:lang w:eastAsia="zh-CN"/>
              </w:rPr>
              <w:t xml:space="preserve">indicates that </w:t>
            </w:r>
            <w:r w:rsidRPr="00C139B4">
              <w:t xml:space="preserve">all PDP contexts for the subscriber </w:t>
            </w:r>
            <w:r w:rsidRPr="00C139B4">
              <w:rPr>
                <w:rFonts w:hint="eastAsia"/>
                <w:lang w:eastAsia="zh-CN"/>
              </w:rPr>
              <w:t>shall be</w:t>
            </w:r>
            <w:r w:rsidRPr="00C139B4">
              <w:t xml:space="preserve"> deleted from the subscriber data.</w:t>
            </w:r>
          </w:p>
        </w:tc>
      </w:tr>
      <w:tr w:rsidR="009D4C7F" w:rsidRPr="00C139B4" w14:paraId="248A0C35" w14:textId="77777777" w:rsidTr="00FA6621">
        <w:tc>
          <w:tcPr>
            <w:tcW w:w="993" w:type="dxa"/>
            <w:tcBorders>
              <w:top w:val="single" w:sz="4" w:space="0" w:color="auto"/>
              <w:left w:val="single" w:sz="4" w:space="0" w:color="auto"/>
              <w:bottom w:val="single" w:sz="4" w:space="0" w:color="auto"/>
              <w:right w:val="single" w:sz="4" w:space="0" w:color="auto"/>
            </w:tcBorders>
          </w:tcPr>
          <w:p w14:paraId="4C7F2668" w14:textId="77777777" w:rsidR="009D4C7F" w:rsidRPr="00C139B4" w:rsidRDefault="009D4C7F" w:rsidP="002B6321">
            <w:pPr>
              <w:pStyle w:val="TAC"/>
              <w:rPr>
                <w:lang w:eastAsia="zh-CN"/>
              </w:rPr>
            </w:pPr>
            <w:r w:rsidRPr="00C139B4">
              <w:rPr>
                <w:lang w:eastAsia="zh-CN"/>
              </w:rPr>
              <w:t>6</w:t>
            </w:r>
          </w:p>
        </w:tc>
        <w:tc>
          <w:tcPr>
            <w:tcW w:w="1842" w:type="dxa"/>
            <w:tcBorders>
              <w:top w:val="single" w:sz="4" w:space="0" w:color="auto"/>
              <w:left w:val="single" w:sz="4" w:space="0" w:color="auto"/>
              <w:bottom w:val="single" w:sz="4" w:space="0" w:color="auto"/>
              <w:right w:val="single" w:sz="4" w:space="0" w:color="auto"/>
            </w:tcBorders>
          </w:tcPr>
          <w:p w14:paraId="44F1336E" w14:textId="77777777" w:rsidR="009D4C7F" w:rsidRPr="00C139B4" w:rsidRDefault="009D4C7F" w:rsidP="002B6321">
            <w:pPr>
              <w:pStyle w:val="TAL"/>
            </w:pPr>
            <w:r w:rsidRPr="00C139B4">
              <w:t>PDP contexts Withdrawal</w:t>
            </w:r>
          </w:p>
        </w:tc>
        <w:tc>
          <w:tcPr>
            <w:tcW w:w="5387" w:type="dxa"/>
            <w:tcBorders>
              <w:top w:val="single" w:sz="4" w:space="0" w:color="auto"/>
              <w:left w:val="single" w:sz="4" w:space="0" w:color="auto"/>
              <w:bottom w:val="single" w:sz="4" w:space="0" w:color="auto"/>
              <w:right w:val="single" w:sz="4" w:space="0" w:color="auto"/>
            </w:tcBorders>
          </w:tcPr>
          <w:p w14:paraId="5ED63B24" w14:textId="77777777" w:rsidR="00C31AA7" w:rsidRPr="00C139B4" w:rsidRDefault="009D4C7F" w:rsidP="002B6321">
            <w:pPr>
              <w:pStyle w:val="TAL"/>
              <w:rPr>
                <w:lang w:eastAsia="zh-CN"/>
              </w:rPr>
            </w:pPr>
            <w:r w:rsidRPr="00C139B4">
              <w:t xml:space="preserve">This bit, when set, </w:t>
            </w:r>
            <w:r w:rsidRPr="00C139B4">
              <w:rPr>
                <w:rFonts w:hint="eastAsia"/>
                <w:lang w:eastAsia="zh-CN"/>
              </w:rPr>
              <w:t xml:space="preserve">indicates that </w:t>
            </w:r>
            <w:r w:rsidRPr="00C139B4">
              <w:t>the PDP context</w:t>
            </w:r>
            <w:r w:rsidRPr="00C139B4">
              <w:rPr>
                <w:rFonts w:hint="eastAsia"/>
                <w:lang w:eastAsia="zh-CN"/>
              </w:rPr>
              <w:t>s</w:t>
            </w:r>
            <w:r w:rsidRPr="00C139B4">
              <w:t xml:space="preserve"> whose identifier </w:t>
            </w:r>
            <w:r w:rsidRPr="00C139B4">
              <w:rPr>
                <w:rFonts w:hint="eastAsia"/>
                <w:lang w:eastAsia="zh-CN"/>
              </w:rPr>
              <w:t>is</w:t>
            </w:r>
            <w:r w:rsidRPr="00C139B4">
              <w:t xml:space="preserve"> included in the Context-Identifier </w:t>
            </w:r>
            <w:r w:rsidRPr="00C139B4">
              <w:rPr>
                <w:rFonts w:hint="eastAsia"/>
                <w:lang w:eastAsia="zh-CN"/>
              </w:rPr>
              <w:t>AVP shall</w:t>
            </w:r>
            <w:r w:rsidRPr="00C139B4">
              <w:t xml:space="preserve"> be deleted</w:t>
            </w:r>
            <w:r w:rsidRPr="00C139B4">
              <w:rPr>
                <w:rFonts w:hint="eastAsia"/>
                <w:lang w:eastAsia="zh-CN"/>
              </w:rPr>
              <w:t>.</w:t>
            </w:r>
          </w:p>
          <w:p w14:paraId="10F51096" w14:textId="5BA7CA3D" w:rsidR="009D4C7F" w:rsidRPr="00C139B4" w:rsidRDefault="009D4C7F" w:rsidP="002B6321">
            <w:pPr>
              <w:pStyle w:val="TAL"/>
            </w:pPr>
            <w:r w:rsidRPr="00C139B4">
              <w:rPr>
                <w:lang w:eastAsia="zh-CN"/>
              </w:rPr>
              <w:t>(</w:t>
            </w:r>
            <w:r w:rsidRPr="00C139B4">
              <w:rPr>
                <w:rFonts w:hint="eastAsia"/>
                <w:lang w:eastAsia="zh-CN"/>
              </w:rPr>
              <w:t>Note</w:t>
            </w:r>
            <w:r w:rsidRPr="00C139B4">
              <w:rPr>
                <w:lang w:eastAsia="zh-CN"/>
              </w:rPr>
              <w:t xml:space="preserve"> 2)</w:t>
            </w:r>
          </w:p>
        </w:tc>
      </w:tr>
      <w:tr w:rsidR="009D4C7F" w:rsidRPr="00C139B4" w14:paraId="608B4646" w14:textId="77777777" w:rsidTr="00FA6621">
        <w:tc>
          <w:tcPr>
            <w:tcW w:w="993" w:type="dxa"/>
            <w:tcBorders>
              <w:top w:val="single" w:sz="4" w:space="0" w:color="auto"/>
              <w:left w:val="single" w:sz="4" w:space="0" w:color="auto"/>
              <w:bottom w:val="single" w:sz="4" w:space="0" w:color="auto"/>
              <w:right w:val="single" w:sz="4" w:space="0" w:color="auto"/>
            </w:tcBorders>
          </w:tcPr>
          <w:p w14:paraId="5F030C31" w14:textId="77777777" w:rsidR="009D4C7F" w:rsidRPr="00C139B4" w:rsidRDefault="009D4C7F" w:rsidP="002B6321">
            <w:pPr>
              <w:pStyle w:val="TAC"/>
              <w:rPr>
                <w:lang w:eastAsia="zh-CN"/>
              </w:rPr>
            </w:pPr>
            <w:r w:rsidRPr="00C139B4">
              <w:rPr>
                <w:lang w:eastAsia="zh-CN"/>
              </w:rPr>
              <w:t>7</w:t>
            </w:r>
          </w:p>
        </w:tc>
        <w:tc>
          <w:tcPr>
            <w:tcW w:w="1842" w:type="dxa"/>
            <w:tcBorders>
              <w:top w:val="single" w:sz="4" w:space="0" w:color="auto"/>
              <w:left w:val="single" w:sz="4" w:space="0" w:color="auto"/>
              <w:bottom w:val="single" w:sz="4" w:space="0" w:color="auto"/>
              <w:right w:val="single" w:sz="4" w:space="0" w:color="auto"/>
            </w:tcBorders>
          </w:tcPr>
          <w:p w14:paraId="12F7A3D2" w14:textId="77777777" w:rsidR="009D4C7F" w:rsidRPr="00C139B4" w:rsidRDefault="009D4C7F" w:rsidP="002B6321">
            <w:pPr>
              <w:pStyle w:val="TAL"/>
            </w:pPr>
            <w:r w:rsidRPr="00C139B4">
              <w:t>Roaming Restricted due to unsupported feature</w:t>
            </w:r>
          </w:p>
        </w:tc>
        <w:tc>
          <w:tcPr>
            <w:tcW w:w="5387" w:type="dxa"/>
            <w:tcBorders>
              <w:top w:val="single" w:sz="4" w:space="0" w:color="auto"/>
              <w:left w:val="single" w:sz="4" w:space="0" w:color="auto"/>
              <w:bottom w:val="single" w:sz="4" w:space="0" w:color="auto"/>
              <w:right w:val="single" w:sz="4" w:space="0" w:color="auto"/>
            </w:tcBorders>
          </w:tcPr>
          <w:p w14:paraId="415477F8" w14:textId="77777777" w:rsidR="009D4C7F" w:rsidRPr="00C139B4" w:rsidRDefault="009D4C7F" w:rsidP="002B6321">
            <w:pPr>
              <w:pStyle w:val="TAL"/>
            </w:pPr>
            <w:r w:rsidRPr="00C139B4">
              <w:t>This bit, when set, indicates that the roaming restriction shall be deleted from the subscriber data in the MME or SGSN.</w:t>
            </w:r>
          </w:p>
        </w:tc>
      </w:tr>
      <w:tr w:rsidR="009D4C7F" w:rsidRPr="00C139B4" w14:paraId="3F474AFB" w14:textId="77777777" w:rsidTr="00FA6621">
        <w:tc>
          <w:tcPr>
            <w:tcW w:w="993" w:type="dxa"/>
            <w:tcBorders>
              <w:top w:val="single" w:sz="4" w:space="0" w:color="auto"/>
              <w:left w:val="single" w:sz="4" w:space="0" w:color="auto"/>
              <w:bottom w:val="single" w:sz="4" w:space="0" w:color="auto"/>
              <w:right w:val="single" w:sz="4" w:space="0" w:color="auto"/>
            </w:tcBorders>
          </w:tcPr>
          <w:p w14:paraId="5A13DBD2" w14:textId="77777777" w:rsidR="009D4C7F" w:rsidRPr="00C139B4" w:rsidRDefault="009D4C7F" w:rsidP="002B6321">
            <w:pPr>
              <w:pStyle w:val="TAC"/>
              <w:rPr>
                <w:lang w:eastAsia="zh-CN"/>
              </w:rPr>
            </w:pPr>
            <w:r w:rsidRPr="00C139B4">
              <w:rPr>
                <w:lang w:eastAsia="zh-CN"/>
              </w:rPr>
              <w:t>8</w:t>
            </w:r>
          </w:p>
        </w:tc>
        <w:tc>
          <w:tcPr>
            <w:tcW w:w="1842" w:type="dxa"/>
            <w:tcBorders>
              <w:top w:val="single" w:sz="4" w:space="0" w:color="auto"/>
              <w:left w:val="single" w:sz="4" w:space="0" w:color="auto"/>
              <w:bottom w:val="single" w:sz="4" w:space="0" w:color="auto"/>
              <w:right w:val="single" w:sz="4" w:space="0" w:color="auto"/>
            </w:tcBorders>
          </w:tcPr>
          <w:p w14:paraId="46E4F2D0" w14:textId="77777777" w:rsidR="009D4C7F" w:rsidRPr="00C139B4" w:rsidRDefault="009D4C7F" w:rsidP="002B6321">
            <w:pPr>
              <w:pStyle w:val="TAL"/>
            </w:pPr>
            <w:r w:rsidRPr="00C139B4">
              <w:rPr>
                <w:rFonts w:hint="eastAsia"/>
                <w:lang w:eastAsia="zh-CN"/>
              </w:rPr>
              <w:t>Trace Data Withdrawal</w:t>
            </w:r>
          </w:p>
        </w:tc>
        <w:tc>
          <w:tcPr>
            <w:tcW w:w="5387" w:type="dxa"/>
            <w:tcBorders>
              <w:top w:val="single" w:sz="4" w:space="0" w:color="auto"/>
              <w:left w:val="single" w:sz="4" w:space="0" w:color="auto"/>
              <w:bottom w:val="single" w:sz="4" w:space="0" w:color="auto"/>
              <w:right w:val="single" w:sz="4" w:space="0" w:color="auto"/>
            </w:tcBorders>
          </w:tcPr>
          <w:p w14:paraId="5843E223" w14:textId="77777777" w:rsidR="009D4C7F" w:rsidRPr="00C139B4" w:rsidRDefault="009D4C7F" w:rsidP="002B6321">
            <w:pPr>
              <w:pStyle w:val="TAL"/>
            </w:pPr>
            <w:r w:rsidRPr="00C139B4">
              <w:t xml:space="preserve">This bit, when set, indicates that the </w:t>
            </w:r>
            <w:r w:rsidRPr="00C139B4">
              <w:rPr>
                <w:rFonts w:hint="eastAsia"/>
              </w:rPr>
              <w:t>Trace Data</w:t>
            </w:r>
            <w:r w:rsidRPr="00C139B4">
              <w:t xml:space="preserve"> shall be deleted from the subscriber data.</w:t>
            </w:r>
          </w:p>
        </w:tc>
      </w:tr>
      <w:tr w:rsidR="009D4C7F" w:rsidRPr="00C139B4" w14:paraId="5CC4D6AD" w14:textId="77777777" w:rsidTr="00FA6621">
        <w:tc>
          <w:tcPr>
            <w:tcW w:w="993" w:type="dxa"/>
            <w:tcBorders>
              <w:top w:val="single" w:sz="4" w:space="0" w:color="auto"/>
              <w:left w:val="single" w:sz="4" w:space="0" w:color="auto"/>
              <w:bottom w:val="single" w:sz="4" w:space="0" w:color="auto"/>
              <w:right w:val="single" w:sz="4" w:space="0" w:color="auto"/>
            </w:tcBorders>
          </w:tcPr>
          <w:p w14:paraId="2D145919" w14:textId="77777777" w:rsidR="009D4C7F" w:rsidRPr="00C139B4" w:rsidRDefault="009D4C7F" w:rsidP="002B6321">
            <w:pPr>
              <w:pStyle w:val="TAC"/>
              <w:rPr>
                <w:lang w:eastAsia="zh-CN"/>
              </w:rPr>
            </w:pPr>
            <w:r w:rsidRPr="00C139B4">
              <w:rPr>
                <w:lang w:eastAsia="zh-CN"/>
              </w:rPr>
              <w:t>9</w:t>
            </w:r>
          </w:p>
        </w:tc>
        <w:tc>
          <w:tcPr>
            <w:tcW w:w="1842" w:type="dxa"/>
            <w:tcBorders>
              <w:top w:val="single" w:sz="4" w:space="0" w:color="auto"/>
              <w:left w:val="single" w:sz="4" w:space="0" w:color="auto"/>
              <w:bottom w:val="single" w:sz="4" w:space="0" w:color="auto"/>
              <w:right w:val="single" w:sz="4" w:space="0" w:color="auto"/>
            </w:tcBorders>
          </w:tcPr>
          <w:p w14:paraId="00AAECBA" w14:textId="77777777" w:rsidR="009D4C7F" w:rsidRPr="00C139B4" w:rsidRDefault="009D4C7F" w:rsidP="002B6321">
            <w:pPr>
              <w:pStyle w:val="TAL"/>
            </w:pPr>
            <w:r w:rsidRPr="00C139B4">
              <w:t>CSG Deleted</w:t>
            </w:r>
          </w:p>
        </w:tc>
        <w:tc>
          <w:tcPr>
            <w:tcW w:w="5387" w:type="dxa"/>
            <w:tcBorders>
              <w:top w:val="single" w:sz="4" w:space="0" w:color="auto"/>
              <w:left w:val="single" w:sz="4" w:space="0" w:color="auto"/>
              <w:bottom w:val="single" w:sz="4" w:space="0" w:color="auto"/>
              <w:right w:val="single" w:sz="4" w:space="0" w:color="auto"/>
            </w:tcBorders>
          </w:tcPr>
          <w:p w14:paraId="38484A7A" w14:textId="77777777" w:rsidR="009D4C7F" w:rsidRPr="00C139B4" w:rsidRDefault="009D4C7F" w:rsidP="002B6321">
            <w:pPr>
              <w:pStyle w:val="TAL"/>
            </w:pPr>
            <w:r w:rsidRPr="00C139B4">
              <w:t>This bit, when set, indicates  that</w:t>
            </w:r>
          </w:p>
          <w:p w14:paraId="485DF8EC" w14:textId="77777777" w:rsidR="009D4C7F" w:rsidRPr="00C139B4" w:rsidRDefault="009D4C7F" w:rsidP="002B6321">
            <w:pPr>
              <w:pStyle w:val="TAR"/>
            </w:pPr>
            <w:r w:rsidRPr="00C139B4">
              <w:t>-</w:t>
            </w:r>
            <w:r w:rsidRPr="00C139B4">
              <w:rPr>
                <w:rFonts w:hint="eastAsia"/>
                <w:lang w:eastAsia="zh-CN"/>
              </w:rPr>
              <w:tab/>
            </w:r>
            <w:r w:rsidRPr="00C139B4">
              <w:t xml:space="preserve">the </w:t>
            </w:r>
            <w:r>
              <w:t>"</w:t>
            </w:r>
            <w:r w:rsidRPr="00C139B4">
              <w:t>CSG-Subscription-Data from HSS</w:t>
            </w:r>
            <w:r>
              <w:t>"</w:t>
            </w:r>
            <w:r w:rsidRPr="00C139B4">
              <w:t xml:space="preserve"> shall be deleted in the MME or SGSN when received over the S6a or S6d interface</w:t>
            </w:r>
          </w:p>
          <w:p w14:paraId="5823496E" w14:textId="77777777" w:rsidR="009D4C7F" w:rsidRPr="00C139B4" w:rsidRDefault="009D4C7F" w:rsidP="002B6321">
            <w:pPr>
              <w:pStyle w:val="TAR"/>
            </w:pPr>
            <w:r w:rsidRPr="00C139B4">
              <w:t>-</w:t>
            </w:r>
            <w:r w:rsidRPr="00C139B4">
              <w:rPr>
                <w:rFonts w:hint="eastAsia"/>
                <w:lang w:eastAsia="zh-CN"/>
              </w:rPr>
              <w:tab/>
            </w:r>
            <w:r w:rsidRPr="00C139B4">
              <w:t xml:space="preserve">the </w:t>
            </w:r>
            <w:r>
              <w:t>"</w:t>
            </w:r>
            <w:r w:rsidRPr="00C139B4">
              <w:t>CSG-Subscription-Data from CSS</w:t>
            </w:r>
            <w:r>
              <w:t>"</w:t>
            </w:r>
            <w:r w:rsidRPr="00C139B4">
              <w:t xml:space="preserve"> shall be deleted in the MME or SGSN when received over the S7a or S7d interface.</w:t>
            </w:r>
          </w:p>
        </w:tc>
      </w:tr>
      <w:tr w:rsidR="009D4C7F" w:rsidRPr="00C139B4" w14:paraId="1CA525C5" w14:textId="77777777" w:rsidTr="00FA6621">
        <w:tc>
          <w:tcPr>
            <w:tcW w:w="993" w:type="dxa"/>
            <w:tcBorders>
              <w:top w:val="single" w:sz="4" w:space="0" w:color="auto"/>
              <w:left w:val="single" w:sz="4" w:space="0" w:color="auto"/>
              <w:bottom w:val="single" w:sz="4" w:space="0" w:color="auto"/>
              <w:right w:val="single" w:sz="4" w:space="0" w:color="auto"/>
            </w:tcBorders>
          </w:tcPr>
          <w:p w14:paraId="066CA343" w14:textId="77777777" w:rsidR="009D4C7F" w:rsidRPr="00C139B4" w:rsidRDefault="009D4C7F" w:rsidP="002B6321">
            <w:pPr>
              <w:pStyle w:val="TAC"/>
              <w:rPr>
                <w:lang w:eastAsia="zh-CN"/>
              </w:rPr>
            </w:pPr>
            <w:r w:rsidRPr="00C139B4">
              <w:rPr>
                <w:lang w:eastAsia="zh-CN"/>
              </w:rPr>
              <w:t>10</w:t>
            </w:r>
          </w:p>
        </w:tc>
        <w:tc>
          <w:tcPr>
            <w:tcW w:w="1842" w:type="dxa"/>
            <w:tcBorders>
              <w:top w:val="single" w:sz="4" w:space="0" w:color="auto"/>
              <w:left w:val="single" w:sz="4" w:space="0" w:color="auto"/>
              <w:bottom w:val="single" w:sz="4" w:space="0" w:color="auto"/>
              <w:right w:val="single" w:sz="4" w:space="0" w:color="auto"/>
            </w:tcBorders>
          </w:tcPr>
          <w:p w14:paraId="10BFF0D9" w14:textId="77777777" w:rsidR="009D4C7F" w:rsidRPr="00C139B4" w:rsidRDefault="009D4C7F" w:rsidP="002B6321">
            <w:pPr>
              <w:pStyle w:val="TAL"/>
              <w:rPr>
                <w:lang w:eastAsia="zh-CN"/>
              </w:rPr>
            </w:pPr>
            <w:r w:rsidRPr="00C139B4">
              <w:rPr>
                <w:lang w:eastAsia="zh-CN"/>
              </w:rPr>
              <w:t>APN-OI-Replacement</w:t>
            </w:r>
          </w:p>
        </w:tc>
        <w:tc>
          <w:tcPr>
            <w:tcW w:w="5387" w:type="dxa"/>
            <w:tcBorders>
              <w:top w:val="single" w:sz="4" w:space="0" w:color="auto"/>
              <w:left w:val="single" w:sz="4" w:space="0" w:color="auto"/>
              <w:bottom w:val="single" w:sz="4" w:space="0" w:color="auto"/>
              <w:right w:val="single" w:sz="4" w:space="0" w:color="auto"/>
            </w:tcBorders>
          </w:tcPr>
          <w:p w14:paraId="2E876E74" w14:textId="77777777" w:rsidR="009D4C7F" w:rsidRPr="00C139B4" w:rsidRDefault="009D4C7F" w:rsidP="002B6321">
            <w:pPr>
              <w:pStyle w:val="TAL"/>
            </w:pPr>
            <w:r w:rsidRPr="00C139B4">
              <w:t xml:space="preserve">This bit, when set, indicates that the </w:t>
            </w:r>
            <w:r w:rsidRPr="00C139B4">
              <w:rPr>
                <w:rFonts w:hint="eastAsia"/>
                <w:lang w:eastAsia="zh-CN"/>
              </w:rPr>
              <w:t xml:space="preserve">UE level </w:t>
            </w:r>
            <w:r w:rsidRPr="00C139B4">
              <w:t>APN-OI-Replacement shall be deleted from the subscriber data.</w:t>
            </w:r>
          </w:p>
        </w:tc>
      </w:tr>
      <w:tr w:rsidR="009D4C7F" w:rsidRPr="00C139B4" w14:paraId="06C4F879" w14:textId="77777777" w:rsidTr="00FA6621">
        <w:tc>
          <w:tcPr>
            <w:tcW w:w="993" w:type="dxa"/>
            <w:tcBorders>
              <w:top w:val="single" w:sz="4" w:space="0" w:color="auto"/>
              <w:left w:val="single" w:sz="4" w:space="0" w:color="auto"/>
              <w:bottom w:val="single" w:sz="4" w:space="0" w:color="auto"/>
              <w:right w:val="single" w:sz="4" w:space="0" w:color="auto"/>
            </w:tcBorders>
          </w:tcPr>
          <w:p w14:paraId="06A6B0F0" w14:textId="77777777" w:rsidR="009D4C7F" w:rsidRPr="00C139B4" w:rsidRDefault="009D4C7F" w:rsidP="002B6321">
            <w:pPr>
              <w:pStyle w:val="TH"/>
              <w:rPr>
                <w:b w:val="0"/>
                <w:sz w:val="18"/>
                <w:lang w:eastAsia="zh-CN"/>
              </w:rPr>
            </w:pPr>
            <w:r w:rsidRPr="00C139B4">
              <w:rPr>
                <w:b w:val="0"/>
                <w:sz w:val="18"/>
                <w:lang w:eastAsia="zh-CN"/>
              </w:rPr>
              <w:t>11</w:t>
            </w:r>
          </w:p>
        </w:tc>
        <w:tc>
          <w:tcPr>
            <w:tcW w:w="1842" w:type="dxa"/>
            <w:tcBorders>
              <w:top w:val="single" w:sz="4" w:space="0" w:color="auto"/>
              <w:left w:val="single" w:sz="4" w:space="0" w:color="auto"/>
              <w:bottom w:val="single" w:sz="4" w:space="0" w:color="auto"/>
              <w:right w:val="single" w:sz="4" w:space="0" w:color="auto"/>
            </w:tcBorders>
          </w:tcPr>
          <w:p w14:paraId="43DEADC5" w14:textId="77777777" w:rsidR="009D4C7F" w:rsidRPr="00C139B4" w:rsidRDefault="009D4C7F" w:rsidP="00677A08">
            <w:pPr>
              <w:pStyle w:val="TAL"/>
            </w:pPr>
            <w:r w:rsidRPr="00677A08">
              <w:t>GMLC</w:t>
            </w:r>
            <w:r w:rsidRPr="00677A08">
              <w:rPr>
                <w:rFonts w:hint="eastAsia"/>
              </w:rPr>
              <w:t xml:space="preserve"> </w:t>
            </w:r>
            <w:r w:rsidRPr="00677A08">
              <w:t>List Withdraw</w:t>
            </w:r>
            <w:r w:rsidRPr="00677A08">
              <w:rPr>
                <w:rFonts w:hint="eastAsia"/>
              </w:rPr>
              <w:t>al</w:t>
            </w:r>
          </w:p>
        </w:tc>
        <w:tc>
          <w:tcPr>
            <w:tcW w:w="5387" w:type="dxa"/>
            <w:tcBorders>
              <w:top w:val="single" w:sz="4" w:space="0" w:color="auto"/>
              <w:left w:val="single" w:sz="4" w:space="0" w:color="auto"/>
              <w:bottom w:val="single" w:sz="4" w:space="0" w:color="auto"/>
              <w:right w:val="single" w:sz="4" w:space="0" w:color="auto"/>
            </w:tcBorders>
          </w:tcPr>
          <w:p w14:paraId="50BD3C73" w14:textId="77777777" w:rsidR="009D4C7F" w:rsidRPr="00C139B4" w:rsidRDefault="009D4C7F" w:rsidP="002B6321">
            <w:pPr>
              <w:pStyle w:val="TAC"/>
              <w:jc w:val="left"/>
            </w:pPr>
            <w:r w:rsidRPr="00C139B4">
              <w:t xml:space="preserve">This </w:t>
            </w:r>
            <w:r w:rsidRPr="00C139B4">
              <w:rPr>
                <w:rFonts w:hint="eastAsia"/>
                <w:lang w:eastAsia="zh-CN"/>
              </w:rPr>
              <w:t xml:space="preserve">bit, </w:t>
            </w:r>
            <w:r w:rsidRPr="00C139B4">
              <w:t xml:space="preserve">when set, indicates that the subscriber's LCS GMLC List shall be deleted from the MME or </w:t>
            </w:r>
            <w:r w:rsidRPr="00C139B4">
              <w:rPr>
                <w:lang w:eastAsia="ja-JP"/>
              </w:rPr>
              <w:t>SGSN</w:t>
            </w:r>
            <w:r w:rsidRPr="00C139B4">
              <w:t>.</w:t>
            </w:r>
          </w:p>
        </w:tc>
      </w:tr>
      <w:tr w:rsidR="009D4C7F" w:rsidRPr="00C139B4" w14:paraId="1637AA3D" w14:textId="77777777" w:rsidTr="00FA6621">
        <w:tc>
          <w:tcPr>
            <w:tcW w:w="993" w:type="dxa"/>
            <w:tcBorders>
              <w:top w:val="single" w:sz="4" w:space="0" w:color="auto"/>
              <w:left w:val="single" w:sz="4" w:space="0" w:color="auto"/>
              <w:bottom w:val="single" w:sz="4" w:space="0" w:color="auto"/>
              <w:right w:val="single" w:sz="4" w:space="0" w:color="auto"/>
            </w:tcBorders>
          </w:tcPr>
          <w:p w14:paraId="4D7CF4A0" w14:textId="77777777" w:rsidR="009D4C7F" w:rsidRPr="00C139B4" w:rsidRDefault="009D4C7F" w:rsidP="002B6321">
            <w:pPr>
              <w:pStyle w:val="TH"/>
              <w:rPr>
                <w:b w:val="0"/>
                <w:sz w:val="18"/>
                <w:lang w:eastAsia="zh-CN"/>
              </w:rPr>
            </w:pPr>
            <w:r w:rsidRPr="00C139B4">
              <w:rPr>
                <w:b w:val="0"/>
                <w:sz w:val="18"/>
                <w:lang w:eastAsia="zh-CN"/>
              </w:rPr>
              <w:t>12</w:t>
            </w:r>
          </w:p>
        </w:tc>
        <w:tc>
          <w:tcPr>
            <w:tcW w:w="1842" w:type="dxa"/>
            <w:tcBorders>
              <w:top w:val="single" w:sz="4" w:space="0" w:color="auto"/>
              <w:left w:val="single" w:sz="4" w:space="0" w:color="auto"/>
              <w:bottom w:val="single" w:sz="4" w:space="0" w:color="auto"/>
              <w:right w:val="single" w:sz="4" w:space="0" w:color="auto"/>
            </w:tcBorders>
          </w:tcPr>
          <w:p w14:paraId="4DC18095" w14:textId="77777777" w:rsidR="009D4C7F" w:rsidRPr="00C139B4" w:rsidRDefault="009D4C7F" w:rsidP="00677A08">
            <w:pPr>
              <w:pStyle w:val="TAL"/>
            </w:pPr>
            <w:r w:rsidRPr="00677A08">
              <w:rPr>
                <w:rFonts w:hint="eastAsia"/>
              </w:rPr>
              <w:t>LCS</w:t>
            </w:r>
            <w:r w:rsidRPr="00677A08">
              <w:t xml:space="preserve"> Withdrawal</w:t>
            </w:r>
          </w:p>
        </w:tc>
        <w:tc>
          <w:tcPr>
            <w:tcW w:w="5387" w:type="dxa"/>
            <w:tcBorders>
              <w:top w:val="single" w:sz="4" w:space="0" w:color="auto"/>
              <w:left w:val="single" w:sz="4" w:space="0" w:color="auto"/>
              <w:bottom w:val="single" w:sz="4" w:space="0" w:color="auto"/>
              <w:right w:val="single" w:sz="4" w:space="0" w:color="auto"/>
            </w:tcBorders>
          </w:tcPr>
          <w:p w14:paraId="136EA188" w14:textId="77777777" w:rsidR="009D4C7F" w:rsidRPr="00C139B4" w:rsidRDefault="009D4C7F" w:rsidP="002B6321">
            <w:pPr>
              <w:pStyle w:val="TAC"/>
              <w:jc w:val="left"/>
            </w:pPr>
            <w:r w:rsidRPr="00C139B4">
              <w:t xml:space="preserve">This bit, when set, </w:t>
            </w:r>
            <w:r w:rsidRPr="00C139B4">
              <w:rPr>
                <w:rFonts w:hint="eastAsia"/>
                <w:lang w:eastAsia="zh-CN"/>
              </w:rPr>
              <w:t xml:space="preserve">indicates that </w:t>
            </w:r>
            <w:r w:rsidRPr="00C139B4">
              <w:t xml:space="preserve">the </w:t>
            </w:r>
            <w:r w:rsidRPr="00C139B4">
              <w:rPr>
                <w:rFonts w:hint="eastAsia"/>
                <w:lang w:eastAsia="zh-CN"/>
              </w:rPr>
              <w:t>LCS service</w:t>
            </w:r>
            <w:r w:rsidRPr="00C139B4">
              <w:t xml:space="preserve"> whose </w:t>
            </w:r>
            <w:r w:rsidRPr="00C139B4">
              <w:rPr>
                <w:rFonts w:hint="eastAsia"/>
                <w:lang w:eastAsia="zh-CN"/>
              </w:rPr>
              <w:t>code</w:t>
            </w:r>
            <w:r w:rsidRPr="00C139B4">
              <w:t xml:space="preserve"> </w:t>
            </w:r>
            <w:r w:rsidRPr="00C139B4">
              <w:rPr>
                <w:rFonts w:hint="eastAsia"/>
                <w:lang w:eastAsia="zh-CN"/>
              </w:rPr>
              <w:t>is</w:t>
            </w:r>
            <w:r w:rsidRPr="00C139B4">
              <w:t xml:space="preserve"> included in the </w:t>
            </w:r>
            <w:r w:rsidRPr="00C139B4">
              <w:rPr>
                <w:rFonts w:hint="eastAsia"/>
                <w:lang w:eastAsia="zh-CN"/>
              </w:rPr>
              <w:t>SS-Code AVP shall</w:t>
            </w:r>
            <w:r w:rsidRPr="00C139B4">
              <w:t xml:space="preserve"> be deleted</w:t>
            </w:r>
            <w:r w:rsidRPr="00C139B4">
              <w:rPr>
                <w:rFonts w:hint="eastAsia"/>
                <w:lang w:eastAsia="zh-CN"/>
              </w:rPr>
              <w:t xml:space="preserve"> from the </w:t>
            </w:r>
            <w:r w:rsidRPr="00C139B4">
              <w:rPr>
                <w:lang w:eastAsia="zh-CN"/>
              </w:rPr>
              <w:t xml:space="preserve">MME or </w:t>
            </w:r>
            <w:r w:rsidRPr="00C139B4">
              <w:rPr>
                <w:rFonts w:hint="eastAsia"/>
                <w:lang w:eastAsia="zh-CN"/>
              </w:rPr>
              <w:t>SGSN.</w:t>
            </w:r>
            <w:r w:rsidRPr="00C139B4">
              <w:rPr>
                <w:lang w:eastAsia="zh-CN"/>
              </w:rPr>
              <w:t xml:space="preserve"> </w:t>
            </w:r>
          </w:p>
        </w:tc>
      </w:tr>
      <w:tr w:rsidR="009D4C7F" w:rsidRPr="00C139B4" w14:paraId="66DB80DE" w14:textId="77777777" w:rsidTr="00FA6621">
        <w:tc>
          <w:tcPr>
            <w:tcW w:w="993" w:type="dxa"/>
            <w:tcBorders>
              <w:top w:val="single" w:sz="4" w:space="0" w:color="auto"/>
              <w:left w:val="single" w:sz="4" w:space="0" w:color="auto"/>
              <w:bottom w:val="single" w:sz="4" w:space="0" w:color="auto"/>
              <w:right w:val="single" w:sz="4" w:space="0" w:color="auto"/>
            </w:tcBorders>
          </w:tcPr>
          <w:p w14:paraId="708A92BD" w14:textId="77777777" w:rsidR="009D4C7F" w:rsidRPr="00C139B4" w:rsidRDefault="009D4C7F" w:rsidP="002B6321">
            <w:pPr>
              <w:pStyle w:val="TH"/>
              <w:rPr>
                <w:b w:val="0"/>
                <w:sz w:val="18"/>
                <w:lang w:eastAsia="zh-CN"/>
              </w:rPr>
            </w:pPr>
            <w:r w:rsidRPr="00C139B4">
              <w:rPr>
                <w:b w:val="0"/>
                <w:sz w:val="18"/>
                <w:lang w:eastAsia="zh-CN"/>
              </w:rPr>
              <w:t>13</w:t>
            </w:r>
          </w:p>
        </w:tc>
        <w:tc>
          <w:tcPr>
            <w:tcW w:w="1842" w:type="dxa"/>
            <w:tcBorders>
              <w:top w:val="single" w:sz="4" w:space="0" w:color="auto"/>
              <w:left w:val="single" w:sz="4" w:space="0" w:color="auto"/>
              <w:bottom w:val="single" w:sz="4" w:space="0" w:color="auto"/>
              <w:right w:val="single" w:sz="4" w:space="0" w:color="auto"/>
            </w:tcBorders>
          </w:tcPr>
          <w:p w14:paraId="0F2C5FCA" w14:textId="77777777" w:rsidR="009D4C7F" w:rsidRPr="00C139B4" w:rsidRDefault="009D4C7F" w:rsidP="00677A08">
            <w:pPr>
              <w:pStyle w:val="TAL"/>
              <w:rPr>
                <w:lang w:eastAsia="zh-CN"/>
              </w:rPr>
            </w:pPr>
            <w:r w:rsidRPr="00677A08">
              <w:rPr>
                <w:rFonts w:hint="eastAsia"/>
              </w:rPr>
              <w:t>SMS</w:t>
            </w:r>
            <w:r w:rsidRPr="00677A08">
              <w:t xml:space="preserve"> Withdrawal</w:t>
            </w:r>
          </w:p>
        </w:tc>
        <w:tc>
          <w:tcPr>
            <w:tcW w:w="5387" w:type="dxa"/>
            <w:tcBorders>
              <w:top w:val="single" w:sz="4" w:space="0" w:color="auto"/>
              <w:left w:val="single" w:sz="4" w:space="0" w:color="auto"/>
              <w:bottom w:val="single" w:sz="4" w:space="0" w:color="auto"/>
              <w:right w:val="single" w:sz="4" w:space="0" w:color="auto"/>
            </w:tcBorders>
          </w:tcPr>
          <w:p w14:paraId="34637710" w14:textId="77777777" w:rsidR="009D4C7F" w:rsidRPr="00C139B4" w:rsidRDefault="009D4C7F" w:rsidP="002B6321">
            <w:pPr>
              <w:pStyle w:val="TAC"/>
              <w:jc w:val="left"/>
            </w:pPr>
            <w:r w:rsidRPr="00C139B4">
              <w:t xml:space="preserve">This bit, when set, </w:t>
            </w:r>
            <w:r w:rsidRPr="00C139B4">
              <w:rPr>
                <w:rFonts w:hint="eastAsia"/>
                <w:lang w:eastAsia="zh-CN"/>
              </w:rPr>
              <w:t xml:space="preserve">indicates that </w:t>
            </w:r>
            <w:r w:rsidRPr="00C139B4">
              <w:t xml:space="preserve">the </w:t>
            </w:r>
            <w:r w:rsidRPr="00C139B4">
              <w:rPr>
                <w:rFonts w:hint="eastAsia"/>
                <w:lang w:eastAsia="zh-CN"/>
              </w:rPr>
              <w:t>SMS service</w:t>
            </w:r>
            <w:r w:rsidRPr="00C139B4">
              <w:t xml:space="preserve"> whose </w:t>
            </w:r>
            <w:r w:rsidRPr="00C139B4">
              <w:rPr>
                <w:rFonts w:hint="eastAsia"/>
                <w:lang w:eastAsia="zh-CN"/>
              </w:rPr>
              <w:t>code</w:t>
            </w:r>
            <w:r w:rsidRPr="00C139B4">
              <w:t xml:space="preserve"> </w:t>
            </w:r>
            <w:r w:rsidRPr="00C139B4">
              <w:rPr>
                <w:rFonts w:hint="eastAsia"/>
                <w:lang w:eastAsia="zh-CN"/>
              </w:rPr>
              <w:t>is</w:t>
            </w:r>
            <w:r w:rsidRPr="00C139B4">
              <w:t xml:space="preserve"> included in the </w:t>
            </w:r>
            <w:r w:rsidRPr="00C139B4">
              <w:rPr>
                <w:rFonts w:hint="eastAsia"/>
                <w:lang w:eastAsia="zh-CN"/>
              </w:rPr>
              <w:t>SS-Code AVP or TS-Code AVP shall</w:t>
            </w:r>
            <w:r w:rsidRPr="00C139B4">
              <w:t xml:space="preserve"> be deleted</w:t>
            </w:r>
            <w:r w:rsidRPr="00C139B4">
              <w:rPr>
                <w:rFonts w:hint="eastAsia"/>
                <w:lang w:eastAsia="zh-CN"/>
              </w:rPr>
              <w:t xml:space="preserve"> from the </w:t>
            </w:r>
            <w:r w:rsidRPr="00C139B4">
              <w:rPr>
                <w:lang w:eastAsia="zh-CN"/>
              </w:rPr>
              <w:t xml:space="preserve">MME or </w:t>
            </w:r>
            <w:r w:rsidRPr="00C139B4">
              <w:rPr>
                <w:rFonts w:hint="eastAsia"/>
                <w:lang w:eastAsia="zh-CN"/>
              </w:rPr>
              <w:t>SGSN.</w:t>
            </w:r>
          </w:p>
        </w:tc>
      </w:tr>
      <w:tr w:rsidR="009D4C7F" w:rsidRPr="00C139B4" w14:paraId="5E6275AA" w14:textId="77777777" w:rsidTr="00FA6621">
        <w:tc>
          <w:tcPr>
            <w:tcW w:w="993" w:type="dxa"/>
            <w:tcBorders>
              <w:top w:val="single" w:sz="4" w:space="0" w:color="auto"/>
              <w:left w:val="single" w:sz="4" w:space="0" w:color="auto"/>
              <w:bottom w:val="single" w:sz="4" w:space="0" w:color="auto"/>
              <w:right w:val="single" w:sz="4" w:space="0" w:color="auto"/>
            </w:tcBorders>
          </w:tcPr>
          <w:p w14:paraId="0DEBBF9C" w14:textId="77777777" w:rsidR="009D4C7F" w:rsidRPr="00C139B4" w:rsidRDefault="009D4C7F" w:rsidP="002B6321">
            <w:pPr>
              <w:pStyle w:val="TH"/>
              <w:rPr>
                <w:b w:val="0"/>
                <w:sz w:val="18"/>
                <w:lang w:eastAsia="ja-JP"/>
              </w:rPr>
            </w:pPr>
            <w:r w:rsidRPr="00C139B4">
              <w:rPr>
                <w:b w:val="0"/>
                <w:sz w:val="18"/>
                <w:lang w:eastAsia="ja-JP"/>
              </w:rPr>
              <w:t>14</w:t>
            </w:r>
          </w:p>
        </w:tc>
        <w:tc>
          <w:tcPr>
            <w:tcW w:w="1842" w:type="dxa"/>
            <w:tcBorders>
              <w:top w:val="single" w:sz="4" w:space="0" w:color="auto"/>
              <w:left w:val="single" w:sz="4" w:space="0" w:color="auto"/>
              <w:bottom w:val="single" w:sz="4" w:space="0" w:color="auto"/>
              <w:right w:val="single" w:sz="4" w:space="0" w:color="auto"/>
            </w:tcBorders>
          </w:tcPr>
          <w:p w14:paraId="282279EC" w14:textId="77777777" w:rsidR="009D4C7F" w:rsidRPr="00C139B4" w:rsidRDefault="009D4C7F" w:rsidP="00677A08">
            <w:pPr>
              <w:pStyle w:val="TAL"/>
              <w:rPr>
                <w:lang w:eastAsia="zh-CN"/>
              </w:rPr>
            </w:pPr>
            <w:r w:rsidRPr="00677A08">
              <w:t>Subscribed periodic RAU-TAU Timer Withdrawal</w:t>
            </w:r>
          </w:p>
        </w:tc>
        <w:tc>
          <w:tcPr>
            <w:tcW w:w="5387" w:type="dxa"/>
            <w:tcBorders>
              <w:top w:val="single" w:sz="4" w:space="0" w:color="auto"/>
              <w:left w:val="single" w:sz="4" w:space="0" w:color="auto"/>
              <w:bottom w:val="single" w:sz="4" w:space="0" w:color="auto"/>
              <w:right w:val="single" w:sz="4" w:space="0" w:color="auto"/>
            </w:tcBorders>
          </w:tcPr>
          <w:p w14:paraId="4DAC19B1" w14:textId="77777777" w:rsidR="009D4C7F" w:rsidRPr="00C139B4" w:rsidRDefault="009D4C7F" w:rsidP="002B6321">
            <w:pPr>
              <w:pStyle w:val="TAC"/>
              <w:jc w:val="left"/>
            </w:pPr>
            <w:r w:rsidRPr="00C139B4">
              <w:t>This bit, when set, indicates that the subscribed periodic RAU TAU Timer value shall be deleted from the subscriber data.</w:t>
            </w:r>
          </w:p>
        </w:tc>
      </w:tr>
      <w:tr w:rsidR="009D4C7F" w:rsidRPr="00C139B4" w14:paraId="10BD67AD" w14:textId="77777777" w:rsidTr="00FA6621">
        <w:tc>
          <w:tcPr>
            <w:tcW w:w="993" w:type="dxa"/>
            <w:tcBorders>
              <w:top w:val="single" w:sz="4" w:space="0" w:color="auto"/>
              <w:left w:val="single" w:sz="4" w:space="0" w:color="auto"/>
              <w:bottom w:val="single" w:sz="4" w:space="0" w:color="auto"/>
              <w:right w:val="single" w:sz="4" w:space="0" w:color="auto"/>
            </w:tcBorders>
          </w:tcPr>
          <w:p w14:paraId="0248D6D9" w14:textId="77777777" w:rsidR="009D4C7F" w:rsidRPr="00C139B4" w:rsidRDefault="009D4C7F" w:rsidP="002B6321">
            <w:pPr>
              <w:pStyle w:val="TH"/>
              <w:rPr>
                <w:b w:val="0"/>
                <w:sz w:val="18"/>
                <w:lang w:eastAsia="ja-JP"/>
              </w:rPr>
            </w:pPr>
            <w:r w:rsidRPr="00C139B4">
              <w:rPr>
                <w:b w:val="0"/>
                <w:sz w:val="18"/>
                <w:lang w:eastAsia="ja-JP"/>
              </w:rPr>
              <w:t>15</w:t>
            </w:r>
          </w:p>
        </w:tc>
        <w:tc>
          <w:tcPr>
            <w:tcW w:w="1842" w:type="dxa"/>
            <w:tcBorders>
              <w:top w:val="single" w:sz="4" w:space="0" w:color="auto"/>
              <w:left w:val="single" w:sz="4" w:space="0" w:color="auto"/>
              <w:bottom w:val="single" w:sz="4" w:space="0" w:color="auto"/>
              <w:right w:val="single" w:sz="4" w:space="0" w:color="auto"/>
            </w:tcBorders>
          </w:tcPr>
          <w:p w14:paraId="3F66FF60" w14:textId="77777777" w:rsidR="009D4C7F" w:rsidRPr="00C139B4" w:rsidRDefault="009D4C7F" w:rsidP="00677A08">
            <w:pPr>
              <w:pStyle w:val="TAL"/>
              <w:rPr>
                <w:lang w:eastAsia="zh-CN"/>
              </w:rPr>
            </w:pPr>
            <w:r w:rsidRPr="00677A08">
              <w:rPr>
                <w:rFonts w:hint="eastAsia"/>
              </w:rPr>
              <w:t>Subscribed V</w:t>
            </w:r>
            <w:r w:rsidRPr="00677A08">
              <w:t>SRVCC</w:t>
            </w:r>
            <w:r w:rsidRPr="00677A08">
              <w:rPr>
                <w:rFonts w:hint="eastAsia"/>
              </w:rPr>
              <w:t xml:space="preserve"> </w:t>
            </w:r>
            <w:r w:rsidRPr="00677A08">
              <w:t>Withdrawal</w:t>
            </w:r>
          </w:p>
        </w:tc>
        <w:tc>
          <w:tcPr>
            <w:tcW w:w="5387" w:type="dxa"/>
            <w:tcBorders>
              <w:top w:val="single" w:sz="4" w:space="0" w:color="auto"/>
              <w:left w:val="single" w:sz="4" w:space="0" w:color="auto"/>
              <w:bottom w:val="single" w:sz="4" w:space="0" w:color="auto"/>
              <w:right w:val="single" w:sz="4" w:space="0" w:color="auto"/>
            </w:tcBorders>
          </w:tcPr>
          <w:p w14:paraId="6D5FD6B9" w14:textId="77777777" w:rsidR="009D4C7F" w:rsidRPr="00C139B4" w:rsidRDefault="009D4C7F" w:rsidP="002B6321">
            <w:pPr>
              <w:pStyle w:val="TAC"/>
              <w:jc w:val="left"/>
            </w:pPr>
            <w:r w:rsidRPr="00C139B4">
              <w:t xml:space="preserve">This bit, when set, indicates that the </w:t>
            </w:r>
            <w:r w:rsidRPr="00C139B4">
              <w:rPr>
                <w:rFonts w:hint="eastAsia"/>
              </w:rPr>
              <w:t>Subscribed V</w:t>
            </w:r>
            <w:r w:rsidRPr="00C139B4">
              <w:t>SRVCC shall be deleted from the subscriber data.</w:t>
            </w:r>
          </w:p>
        </w:tc>
      </w:tr>
      <w:tr w:rsidR="009D4C7F" w:rsidRPr="00C139B4" w14:paraId="7590923A" w14:textId="77777777" w:rsidTr="00FA6621">
        <w:tc>
          <w:tcPr>
            <w:tcW w:w="993" w:type="dxa"/>
            <w:tcBorders>
              <w:top w:val="single" w:sz="4" w:space="0" w:color="auto"/>
              <w:left w:val="single" w:sz="4" w:space="0" w:color="auto"/>
              <w:bottom w:val="single" w:sz="4" w:space="0" w:color="auto"/>
              <w:right w:val="single" w:sz="4" w:space="0" w:color="auto"/>
            </w:tcBorders>
          </w:tcPr>
          <w:p w14:paraId="4D3F240D" w14:textId="77777777" w:rsidR="009D4C7F" w:rsidRPr="00C139B4" w:rsidRDefault="009D4C7F" w:rsidP="002B6321">
            <w:pPr>
              <w:pStyle w:val="TH"/>
              <w:rPr>
                <w:b w:val="0"/>
                <w:sz w:val="18"/>
                <w:lang w:eastAsia="ja-JP"/>
              </w:rPr>
            </w:pPr>
            <w:r w:rsidRPr="00C139B4">
              <w:rPr>
                <w:b w:val="0"/>
                <w:sz w:val="18"/>
                <w:lang w:eastAsia="ja-JP"/>
              </w:rPr>
              <w:t>16</w:t>
            </w:r>
          </w:p>
        </w:tc>
        <w:tc>
          <w:tcPr>
            <w:tcW w:w="1842" w:type="dxa"/>
            <w:tcBorders>
              <w:top w:val="single" w:sz="4" w:space="0" w:color="auto"/>
              <w:left w:val="single" w:sz="4" w:space="0" w:color="auto"/>
              <w:bottom w:val="single" w:sz="4" w:space="0" w:color="auto"/>
              <w:right w:val="single" w:sz="4" w:space="0" w:color="auto"/>
            </w:tcBorders>
          </w:tcPr>
          <w:p w14:paraId="0A56D626" w14:textId="77777777" w:rsidR="009D4C7F" w:rsidRPr="00C139B4" w:rsidRDefault="009D4C7F" w:rsidP="00677A08">
            <w:pPr>
              <w:pStyle w:val="TAL"/>
              <w:rPr>
                <w:lang w:eastAsia="zh-CN"/>
              </w:rPr>
            </w:pPr>
            <w:r w:rsidRPr="00677A08">
              <w:t>A-MSISDN</w:t>
            </w:r>
          </w:p>
          <w:p w14:paraId="406237F6" w14:textId="77777777" w:rsidR="009D4C7F" w:rsidRPr="00C139B4" w:rsidRDefault="009D4C7F" w:rsidP="00677A08">
            <w:pPr>
              <w:pStyle w:val="TAL"/>
              <w:rPr>
                <w:lang w:eastAsia="zh-CN"/>
              </w:rPr>
            </w:pPr>
            <w:r w:rsidRPr="00677A08">
              <w:t>Withdrawal</w:t>
            </w:r>
          </w:p>
        </w:tc>
        <w:tc>
          <w:tcPr>
            <w:tcW w:w="5387" w:type="dxa"/>
            <w:tcBorders>
              <w:top w:val="single" w:sz="4" w:space="0" w:color="auto"/>
              <w:left w:val="single" w:sz="4" w:space="0" w:color="auto"/>
              <w:bottom w:val="single" w:sz="4" w:space="0" w:color="auto"/>
              <w:right w:val="single" w:sz="4" w:space="0" w:color="auto"/>
            </w:tcBorders>
          </w:tcPr>
          <w:p w14:paraId="1309AF23" w14:textId="77777777" w:rsidR="009D4C7F" w:rsidRPr="00C139B4" w:rsidRDefault="009D4C7F" w:rsidP="00677A08">
            <w:pPr>
              <w:pStyle w:val="TAL"/>
            </w:pPr>
            <w:r w:rsidRPr="00677A08">
              <w:t>This bit, when set, indicates that the additional MSISDN, if present, shall be deleted from the subscriber data.</w:t>
            </w:r>
          </w:p>
        </w:tc>
      </w:tr>
      <w:tr w:rsidR="009D4C7F" w:rsidRPr="00C139B4" w14:paraId="03C6B918" w14:textId="77777777" w:rsidTr="00FA6621">
        <w:tc>
          <w:tcPr>
            <w:tcW w:w="993" w:type="dxa"/>
            <w:tcBorders>
              <w:top w:val="single" w:sz="4" w:space="0" w:color="auto"/>
              <w:left w:val="single" w:sz="4" w:space="0" w:color="auto"/>
              <w:bottom w:val="single" w:sz="4" w:space="0" w:color="auto"/>
              <w:right w:val="single" w:sz="4" w:space="0" w:color="auto"/>
            </w:tcBorders>
          </w:tcPr>
          <w:p w14:paraId="4646A3F8" w14:textId="77777777" w:rsidR="009D4C7F" w:rsidRPr="00C139B4" w:rsidRDefault="009D4C7F" w:rsidP="002B6321">
            <w:pPr>
              <w:pStyle w:val="TH"/>
              <w:rPr>
                <w:b w:val="0"/>
                <w:sz w:val="18"/>
                <w:lang w:eastAsia="zh-CN"/>
              </w:rPr>
            </w:pPr>
            <w:r w:rsidRPr="00C139B4">
              <w:rPr>
                <w:rFonts w:hint="eastAsia"/>
                <w:b w:val="0"/>
                <w:sz w:val="18"/>
                <w:lang w:eastAsia="zh-CN"/>
              </w:rPr>
              <w:t>17</w:t>
            </w:r>
          </w:p>
        </w:tc>
        <w:tc>
          <w:tcPr>
            <w:tcW w:w="1842" w:type="dxa"/>
            <w:tcBorders>
              <w:top w:val="single" w:sz="4" w:space="0" w:color="auto"/>
              <w:left w:val="single" w:sz="4" w:space="0" w:color="auto"/>
              <w:bottom w:val="single" w:sz="4" w:space="0" w:color="auto"/>
              <w:right w:val="single" w:sz="4" w:space="0" w:color="auto"/>
            </w:tcBorders>
          </w:tcPr>
          <w:p w14:paraId="1F0D4653" w14:textId="77777777" w:rsidR="009D4C7F" w:rsidRPr="00C139B4" w:rsidRDefault="009D4C7F" w:rsidP="00677A08">
            <w:pPr>
              <w:pStyle w:val="TAL"/>
              <w:rPr>
                <w:lang w:eastAsia="zh-CN"/>
              </w:rPr>
            </w:pPr>
            <w:r w:rsidRPr="00677A08">
              <w:rPr>
                <w:rFonts w:hint="eastAsia"/>
              </w:rPr>
              <w:t>ProSe</w:t>
            </w:r>
          </w:p>
          <w:p w14:paraId="5B4FA0D6" w14:textId="77777777" w:rsidR="009D4C7F" w:rsidRPr="00C139B4" w:rsidRDefault="009D4C7F" w:rsidP="00677A08">
            <w:pPr>
              <w:pStyle w:val="TAL"/>
              <w:rPr>
                <w:lang w:eastAsia="zh-CN"/>
              </w:rPr>
            </w:pPr>
            <w:r w:rsidRPr="00677A08">
              <w:t>Withdrawal</w:t>
            </w:r>
          </w:p>
        </w:tc>
        <w:tc>
          <w:tcPr>
            <w:tcW w:w="5387" w:type="dxa"/>
            <w:tcBorders>
              <w:top w:val="single" w:sz="4" w:space="0" w:color="auto"/>
              <w:left w:val="single" w:sz="4" w:space="0" w:color="auto"/>
              <w:bottom w:val="single" w:sz="4" w:space="0" w:color="auto"/>
              <w:right w:val="single" w:sz="4" w:space="0" w:color="auto"/>
            </w:tcBorders>
          </w:tcPr>
          <w:p w14:paraId="18DA24E9" w14:textId="77777777" w:rsidR="009D4C7F" w:rsidRPr="00C139B4" w:rsidRDefault="009D4C7F" w:rsidP="002B6321">
            <w:pPr>
              <w:pStyle w:val="TAC"/>
            </w:pPr>
            <w:r w:rsidRPr="00C139B4">
              <w:t xml:space="preserve">This bit, when set, indicates that the </w:t>
            </w:r>
            <w:r w:rsidRPr="00C139B4">
              <w:rPr>
                <w:rFonts w:hint="eastAsia"/>
                <w:lang w:eastAsia="zh-CN"/>
              </w:rPr>
              <w:t>ProSe subscription data</w:t>
            </w:r>
            <w:r w:rsidRPr="00C139B4">
              <w:t xml:space="preserve"> shall be deleted from the </w:t>
            </w:r>
            <w:r w:rsidRPr="00C139B4">
              <w:rPr>
                <w:rFonts w:hint="eastAsia"/>
                <w:lang w:eastAsia="zh-CN"/>
              </w:rPr>
              <w:t>MME</w:t>
            </w:r>
            <w:r w:rsidRPr="00C139B4">
              <w:rPr>
                <w:lang w:eastAsia="zh-CN"/>
              </w:rPr>
              <w:t xml:space="preserve"> or combined MME/SGSN</w:t>
            </w:r>
            <w:r w:rsidRPr="00C139B4">
              <w:t>.</w:t>
            </w:r>
          </w:p>
        </w:tc>
      </w:tr>
      <w:tr w:rsidR="009D4C7F" w:rsidRPr="00C139B4" w14:paraId="4B0A3010" w14:textId="77777777" w:rsidTr="00FA6621">
        <w:tc>
          <w:tcPr>
            <w:tcW w:w="993" w:type="dxa"/>
            <w:tcBorders>
              <w:top w:val="single" w:sz="4" w:space="0" w:color="auto"/>
              <w:left w:val="single" w:sz="4" w:space="0" w:color="auto"/>
              <w:bottom w:val="single" w:sz="4" w:space="0" w:color="auto"/>
              <w:right w:val="single" w:sz="4" w:space="0" w:color="auto"/>
            </w:tcBorders>
          </w:tcPr>
          <w:p w14:paraId="79B774E7" w14:textId="77777777" w:rsidR="009D4C7F" w:rsidRPr="00C139B4" w:rsidRDefault="009D4C7F" w:rsidP="002B6321">
            <w:pPr>
              <w:pStyle w:val="TH"/>
              <w:rPr>
                <w:b w:val="0"/>
                <w:sz w:val="18"/>
                <w:lang w:eastAsia="zh-CN"/>
              </w:rPr>
            </w:pPr>
            <w:r w:rsidRPr="00C139B4">
              <w:rPr>
                <w:b w:val="0"/>
                <w:sz w:val="18"/>
                <w:lang w:eastAsia="zh-CN"/>
              </w:rPr>
              <w:t>18</w:t>
            </w:r>
          </w:p>
        </w:tc>
        <w:tc>
          <w:tcPr>
            <w:tcW w:w="1842" w:type="dxa"/>
            <w:tcBorders>
              <w:top w:val="single" w:sz="4" w:space="0" w:color="auto"/>
              <w:left w:val="single" w:sz="4" w:space="0" w:color="auto"/>
              <w:bottom w:val="single" w:sz="4" w:space="0" w:color="auto"/>
              <w:right w:val="single" w:sz="4" w:space="0" w:color="auto"/>
            </w:tcBorders>
          </w:tcPr>
          <w:p w14:paraId="0E0CC20C" w14:textId="77777777" w:rsidR="009D4C7F" w:rsidRPr="00C139B4" w:rsidRDefault="009D4C7F" w:rsidP="00677A08">
            <w:pPr>
              <w:pStyle w:val="TAL"/>
              <w:rPr>
                <w:lang w:eastAsia="zh-CN"/>
              </w:rPr>
            </w:pPr>
            <w:r w:rsidRPr="00677A08">
              <w:t>Reset-IDs</w:t>
            </w:r>
          </w:p>
        </w:tc>
        <w:tc>
          <w:tcPr>
            <w:tcW w:w="5387" w:type="dxa"/>
            <w:tcBorders>
              <w:top w:val="single" w:sz="4" w:space="0" w:color="auto"/>
              <w:left w:val="single" w:sz="4" w:space="0" w:color="auto"/>
              <w:bottom w:val="single" w:sz="4" w:space="0" w:color="auto"/>
              <w:right w:val="single" w:sz="4" w:space="0" w:color="auto"/>
            </w:tcBorders>
          </w:tcPr>
          <w:p w14:paraId="1A7D1137" w14:textId="77777777" w:rsidR="009D4C7F" w:rsidRPr="00C139B4" w:rsidRDefault="009D4C7F" w:rsidP="002B6321">
            <w:pPr>
              <w:pStyle w:val="TAC"/>
            </w:pPr>
            <w:r w:rsidRPr="00C139B4">
              <w:t>This bit, when set, indicates that the set of Reset-IDs shall be deleted from the MME or SGSN.</w:t>
            </w:r>
          </w:p>
        </w:tc>
      </w:tr>
      <w:tr w:rsidR="009D4C7F" w:rsidRPr="00C139B4" w14:paraId="0C9DF302" w14:textId="77777777" w:rsidTr="00FA6621">
        <w:tc>
          <w:tcPr>
            <w:tcW w:w="993" w:type="dxa"/>
            <w:tcBorders>
              <w:top w:val="single" w:sz="4" w:space="0" w:color="auto"/>
              <w:left w:val="single" w:sz="4" w:space="0" w:color="auto"/>
              <w:bottom w:val="single" w:sz="4" w:space="0" w:color="auto"/>
              <w:right w:val="single" w:sz="4" w:space="0" w:color="auto"/>
            </w:tcBorders>
          </w:tcPr>
          <w:p w14:paraId="60E2C1C8" w14:textId="77777777" w:rsidR="009D4C7F" w:rsidRPr="00C139B4" w:rsidRDefault="009D4C7F" w:rsidP="002B6321">
            <w:pPr>
              <w:pStyle w:val="TH"/>
              <w:rPr>
                <w:b w:val="0"/>
                <w:sz w:val="18"/>
                <w:lang w:eastAsia="zh-CN"/>
              </w:rPr>
            </w:pPr>
            <w:r w:rsidRPr="00C139B4">
              <w:rPr>
                <w:b w:val="0"/>
                <w:sz w:val="18"/>
                <w:lang w:val="de-DE" w:eastAsia="zh-CN"/>
              </w:rPr>
              <w:t>19</w:t>
            </w:r>
          </w:p>
        </w:tc>
        <w:tc>
          <w:tcPr>
            <w:tcW w:w="1842" w:type="dxa"/>
            <w:tcBorders>
              <w:top w:val="single" w:sz="4" w:space="0" w:color="auto"/>
              <w:left w:val="single" w:sz="4" w:space="0" w:color="auto"/>
              <w:bottom w:val="single" w:sz="4" w:space="0" w:color="auto"/>
              <w:right w:val="single" w:sz="4" w:space="0" w:color="auto"/>
            </w:tcBorders>
          </w:tcPr>
          <w:p w14:paraId="76310C0A" w14:textId="77777777" w:rsidR="009D4C7F" w:rsidRPr="00C139B4" w:rsidRDefault="009D4C7F" w:rsidP="00677A08">
            <w:pPr>
              <w:pStyle w:val="TAL"/>
              <w:rPr>
                <w:lang w:eastAsia="zh-CN"/>
              </w:rPr>
            </w:pPr>
            <w:r w:rsidRPr="00677A08">
              <w:t>DL-Buffering-Suggested-Packet-Count Withdrawal</w:t>
            </w:r>
          </w:p>
        </w:tc>
        <w:tc>
          <w:tcPr>
            <w:tcW w:w="5387" w:type="dxa"/>
            <w:tcBorders>
              <w:top w:val="single" w:sz="4" w:space="0" w:color="auto"/>
              <w:left w:val="single" w:sz="4" w:space="0" w:color="auto"/>
              <w:bottom w:val="single" w:sz="4" w:space="0" w:color="auto"/>
              <w:right w:val="single" w:sz="4" w:space="0" w:color="auto"/>
            </w:tcBorders>
          </w:tcPr>
          <w:p w14:paraId="52A7DB89" w14:textId="77777777" w:rsidR="009D4C7F" w:rsidRPr="00C139B4" w:rsidRDefault="009D4C7F" w:rsidP="002B6321">
            <w:pPr>
              <w:pStyle w:val="TAC"/>
              <w:jc w:val="left"/>
            </w:pPr>
            <w:r w:rsidRPr="00C139B4">
              <w:rPr>
                <w:lang w:eastAsia="zh-CN"/>
              </w:rPr>
              <w:t>This bit, when set, indicates that the DL-Buffering-Suggested-Packet-Count shall be deleted in the MME or SGSN.</w:t>
            </w:r>
          </w:p>
        </w:tc>
      </w:tr>
      <w:tr w:rsidR="009D4C7F" w:rsidRPr="00C139B4" w14:paraId="3B16A26F" w14:textId="77777777" w:rsidTr="00FA6621">
        <w:tc>
          <w:tcPr>
            <w:tcW w:w="993" w:type="dxa"/>
            <w:tcBorders>
              <w:top w:val="single" w:sz="4" w:space="0" w:color="auto"/>
              <w:left w:val="single" w:sz="4" w:space="0" w:color="auto"/>
              <w:bottom w:val="single" w:sz="4" w:space="0" w:color="auto"/>
              <w:right w:val="single" w:sz="4" w:space="0" w:color="auto"/>
            </w:tcBorders>
          </w:tcPr>
          <w:p w14:paraId="22805E35" w14:textId="77777777" w:rsidR="009D4C7F" w:rsidRPr="00C139B4" w:rsidRDefault="009D4C7F" w:rsidP="002B6321">
            <w:pPr>
              <w:pStyle w:val="TH"/>
              <w:rPr>
                <w:b w:val="0"/>
                <w:sz w:val="18"/>
                <w:lang w:eastAsia="zh-CN"/>
              </w:rPr>
            </w:pPr>
            <w:r w:rsidRPr="00C139B4">
              <w:rPr>
                <w:b w:val="0"/>
                <w:sz w:val="18"/>
                <w:lang w:val="de-DE" w:eastAsia="zh-CN"/>
              </w:rPr>
              <w:t>20</w:t>
            </w:r>
          </w:p>
        </w:tc>
        <w:tc>
          <w:tcPr>
            <w:tcW w:w="1842" w:type="dxa"/>
            <w:tcBorders>
              <w:top w:val="single" w:sz="4" w:space="0" w:color="auto"/>
              <w:left w:val="single" w:sz="4" w:space="0" w:color="auto"/>
              <w:bottom w:val="single" w:sz="4" w:space="0" w:color="auto"/>
              <w:right w:val="single" w:sz="4" w:space="0" w:color="auto"/>
            </w:tcBorders>
          </w:tcPr>
          <w:p w14:paraId="31AADFDC" w14:textId="77777777" w:rsidR="009D4C7F" w:rsidRPr="00C139B4" w:rsidRDefault="009D4C7F" w:rsidP="00677A08">
            <w:pPr>
              <w:pStyle w:val="TAL"/>
              <w:rPr>
                <w:lang w:eastAsia="zh-CN"/>
              </w:rPr>
            </w:pPr>
            <w:r w:rsidRPr="00677A08">
              <w:t>Subscribed IMSI-Group-Id</w:t>
            </w:r>
          </w:p>
          <w:p w14:paraId="035AD524" w14:textId="77777777" w:rsidR="009D4C7F" w:rsidRPr="00C139B4" w:rsidRDefault="009D4C7F" w:rsidP="00677A08">
            <w:pPr>
              <w:pStyle w:val="TAL"/>
              <w:rPr>
                <w:lang w:eastAsia="zh-CN"/>
              </w:rPr>
            </w:pPr>
            <w:r w:rsidRPr="00677A08">
              <w:t>Withdrawal</w:t>
            </w:r>
          </w:p>
        </w:tc>
        <w:tc>
          <w:tcPr>
            <w:tcW w:w="5387" w:type="dxa"/>
            <w:tcBorders>
              <w:top w:val="single" w:sz="4" w:space="0" w:color="auto"/>
              <w:left w:val="single" w:sz="4" w:space="0" w:color="auto"/>
              <w:bottom w:val="single" w:sz="4" w:space="0" w:color="auto"/>
              <w:right w:val="single" w:sz="4" w:space="0" w:color="auto"/>
            </w:tcBorders>
          </w:tcPr>
          <w:p w14:paraId="4EAF6DDD" w14:textId="77777777" w:rsidR="009D4C7F" w:rsidRPr="00C139B4" w:rsidRDefault="009D4C7F" w:rsidP="00677A08">
            <w:pPr>
              <w:pStyle w:val="TAL"/>
            </w:pPr>
            <w:r w:rsidRPr="00677A08">
              <w:t>This bit, when set, indicates that all subscribed IMSI-Group-Id(s) shall be deleted in the MME or SGSN.</w:t>
            </w:r>
          </w:p>
        </w:tc>
      </w:tr>
      <w:tr w:rsidR="009D4C7F" w:rsidRPr="00C139B4" w14:paraId="21470010" w14:textId="77777777" w:rsidTr="00FA6621">
        <w:tc>
          <w:tcPr>
            <w:tcW w:w="993" w:type="dxa"/>
            <w:tcBorders>
              <w:top w:val="single" w:sz="4" w:space="0" w:color="auto"/>
              <w:left w:val="single" w:sz="4" w:space="0" w:color="auto"/>
              <w:bottom w:val="single" w:sz="4" w:space="0" w:color="auto"/>
              <w:right w:val="single" w:sz="4" w:space="0" w:color="auto"/>
            </w:tcBorders>
          </w:tcPr>
          <w:p w14:paraId="6E624C6C" w14:textId="77777777" w:rsidR="009D4C7F" w:rsidRPr="00C139B4" w:rsidRDefault="009D4C7F" w:rsidP="002B6321">
            <w:pPr>
              <w:pStyle w:val="TH"/>
              <w:rPr>
                <w:b w:val="0"/>
                <w:sz w:val="18"/>
                <w:lang w:val="de-DE" w:eastAsia="zh-CN"/>
              </w:rPr>
            </w:pPr>
            <w:r w:rsidRPr="00C139B4">
              <w:rPr>
                <w:b w:val="0"/>
                <w:sz w:val="18"/>
                <w:lang w:val="de-DE" w:eastAsia="zh-CN"/>
              </w:rPr>
              <w:t>21</w:t>
            </w:r>
          </w:p>
        </w:tc>
        <w:tc>
          <w:tcPr>
            <w:tcW w:w="1842" w:type="dxa"/>
            <w:tcBorders>
              <w:top w:val="single" w:sz="4" w:space="0" w:color="auto"/>
              <w:left w:val="single" w:sz="4" w:space="0" w:color="auto"/>
              <w:bottom w:val="single" w:sz="4" w:space="0" w:color="auto"/>
              <w:right w:val="single" w:sz="4" w:space="0" w:color="auto"/>
            </w:tcBorders>
          </w:tcPr>
          <w:p w14:paraId="4C1AABBE" w14:textId="77777777" w:rsidR="009D4C7F" w:rsidRPr="00C139B4" w:rsidRDefault="009D4C7F" w:rsidP="00677A08">
            <w:pPr>
              <w:pStyle w:val="TAL"/>
              <w:rPr>
                <w:lang w:eastAsia="zh-CN"/>
              </w:rPr>
            </w:pPr>
            <w:r w:rsidRPr="00677A08">
              <w:t>Delete monitoring events</w:t>
            </w:r>
          </w:p>
        </w:tc>
        <w:tc>
          <w:tcPr>
            <w:tcW w:w="5387" w:type="dxa"/>
            <w:tcBorders>
              <w:top w:val="single" w:sz="4" w:space="0" w:color="auto"/>
              <w:left w:val="single" w:sz="4" w:space="0" w:color="auto"/>
              <w:bottom w:val="single" w:sz="4" w:space="0" w:color="auto"/>
              <w:right w:val="single" w:sz="4" w:space="0" w:color="auto"/>
            </w:tcBorders>
          </w:tcPr>
          <w:p w14:paraId="363B7011" w14:textId="77777777" w:rsidR="009D4C7F" w:rsidRPr="00C139B4" w:rsidRDefault="009D4C7F" w:rsidP="002B6321">
            <w:pPr>
              <w:pStyle w:val="TAC"/>
              <w:jc w:val="left"/>
              <w:rPr>
                <w:lang w:eastAsia="zh-CN"/>
              </w:rPr>
            </w:pPr>
            <w:r w:rsidRPr="00C139B4">
              <w:rPr>
                <w:lang w:val="sv-SE" w:eastAsia="zh-CN"/>
              </w:rPr>
              <w:t>This bit when set indicates to the MME or SGSN to delete all the Monitoring events for the subscriber which are associated with the provided SCEF-ID.</w:t>
            </w:r>
          </w:p>
        </w:tc>
      </w:tr>
      <w:tr w:rsidR="009D4C7F" w:rsidRPr="00C139B4" w14:paraId="71A264D8" w14:textId="77777777" w:rsidTr="00FA6621">
        <w:tc>
          <w:tcPr>
            <w:tcW w:w="993" w:type="dxa"/>
            <w:tcBorders>
              <w:top w:val="single" w:sz="4" w:space="0" w:color="auto"/>
              <w:left w:val="single" w:sz="4" w:space="0" w:color="auto"/>
              <w:bottom w:val="single" w:sz="4" w:space="0" w:color="auto"/>
              <w:right w:val="single" w:sz="4" w:space="0" w:color="auto"/>
            </w:tcBorders>
          </w:tcPr>
          <w:p w14:paraId="3BDA2F05" w14:textId="77777777" w:rsidR="009D4C7F" w:rsidRPr="00C139B4" w:rsidRDefault="009D4C7F" w:rsidP="002B6321">
            <w:pPr>
              <w:pStyle w:val="TH"/>
              <w:rPr>
                <w:b w:val="0"/>
                <w:sz w:val="18"/>
                <w:lang w:val="de-DE" w:eastAsia="zh-CN"/>
              </w:rPr>
            </w:pPr>
            <w:r w:rsidRPr="00C139B4">
              <w:rPr>
                <w:b w:val="0"/>
                <w:sz w:val="18"/>
                <w:lang w:val="de-DE" w:eastAsia="zh-CN"/>
              </w:rPr>
              <w:t>22</w:t>
            </w:r>
          </w:p>
        </w:tc>
        <w:tc>
          <w:tcPr>
            <w:tcW w:w="1842" w:type="dxa"/>
            <w:tcBorders>
              <w:top w:val="single" w:sz="4" w:space="0" w:color="auto"/>
              <w:left w:val="single" w:sz="4" w:space="0" w:color="auto"/>
              <w:bottom w:val="single" w:sz="4" w:space="0" w:color="auto"/>
              <w:right w:val="single" w:sz="4" w:space="0" w:color="auto"/>
            </w:tcBorders>
          </w:tcPr>
          <w:p w14:paraId="3C4A980D" w14:textId="77777777" w:rsidR="009D4C7F" w:rsidRPr="00C139B4" w:rsidRDefault="009D4C7F" w:rsidP="00677A08">
            <w:pPr>
              <w:pStyle w:val="TAL"/>
              <w:rPr>
                <w:lang w:val="sv-SE" w:eastAsia="zh-CN"/>
              </w:rPr>
            </w:pPr>
            <w:r w:rsidRPr="00677A08">
              <w:t>User Plane Integrity Protection Withdrawal</w:t>
            </w:r>
          </w:p>
        </w:tc>
        <w:tc>
          <w:tcPr>
            <w:tcW w:w="5387" w:type="dxa"/>
            <w:tcBorders>
              <w:top w:val="single" w:sz="4" w:space="0" w:color="auto"/>
              <w:left w:val="single" w:sz="4" w:space="0" w:color="auto"/>
              <w:bottom w:val="single" w:sz="4" w:space="0" w:color="auto"/>
              <w:right w:val="single" w:sz="4" w:space="0" w:color="auto"/>
            </w:tcBorders>
          </w:tcPr>
          <w:p w14:paraId="14B7FE45" w14:textId="77777777" w:rsidR="009D4C7F" w:rsidRPr="00C139B4" w:rsidRDefault="009D4C7F" w:rsidP="002B6321">
            <w:pPr>
              <w:pStyle w:val="TAC"/>
              <w:jc w:val="left"/>
              <w:rPr>
                <w:lang w:val="sv-SE" w:eastAsia="zh-CN"/>
              </w:rPr>
            </w:pPr>
            <w:r w:rsidRPr="00C139B4">
              <w:rPr>
                <w:lang w:val="sv-SE" w:eastAsia="zh-CN"/>
              </w:rPr>
              <w:t>This bit, when set, indicates to the SGSN that User Plane Integrity Protection may no longer be required when GERAN is used. The MME shall ignore it.</w:t>
            </w:r>
          </w:p>
        </w:tc>
      </w:tr>
      <w:tr w:rsidR="00B57CCC" w:rsidRPr="00C139B4" w14:paraId="05AD4404" w14:textId="77777777" w:rsidTr="00FA6621">
        <w:tc>
          <w:tcPr>
            <w:tcW w:w="993" w:type="dxa"/>
            <w:tcBorders>
              <w:top w:val="single" w:sz="4" w:space="0" w:color="auto"/>
              <w:left w:val="single" w:sz="4" w:space="0" w:color="auto"/>
              <w:bottom w:val="single" w:sz="4" w:space="0" w:color="auto"/>
              <w:right w:val="single" w:sz="4" w:space="0" w:color="auto"/>
            </w:tcBorders>
          </w:tcPr>
          <w:p w14:paraId="7E03B31E" w14:textId="77777777" w:rsidR="00B57CCC" w:rsidRPr="00C139B4" w:rsidRDefault="00B57CCC" w:rsidP="00B57CCC">
            <w:pPr>
              <w:pStyle w:val="TH"/>
              <w:rPr>
                <w:b w:val="0"/>
                <w:sz w:val="18"/>
                <w:lang w:val="de-DE" w:eastAsia="zh-CN"/>
              </w:rPr>
            </w:pPr>
            <w:r w:rsidRPr="00C139B4">
              <w:rPr>
                <w:b w:val="0"/>
                <w:sz w:val="18"/>
                <w:lang w:val="de-DE" w:eastAsia="zh-CN"/>
              </w:rPr>
              <w:t>23</w:t>
            </w:r>
          </w:p>
        </w:tc>
        <w:tc>
          <w:tcPr>
            <w:tcW w:w="1842" w:type="dxa"/>
            <w:tcBorders>
              <w:top w:val="single" w:sz="4" w:space="0" w:color="auto"/>
              <w:left w:val="single" w:sz="4" w:space="0" w:color="auto"/>
              <w:bottom w:val="single" w:sz="4" w:space="0" w:color="auto"/>
              <w:right w:val="single" w:sz="4" w:space="0" w:color="auto"/>
            </w:tcBorders>
          </w:tcPr>
          <w:p w14:paraId="6EFB8174" w14:textId="77777777" w:rsidR="00B57CCC" w:rsidRPr="00C139B4" w:rsidRDefault="00B57CCC" w:rsidP="00677A08">
            <w:pPr>
              <w:pStyle w:val="TAL"/>
              <w:rPr>
                <w:lang w:val="sv-SE" w:eastAsia="zh-CN"/>
              </w:rPr>
            </w:pPr>
            <w:r w:rsidRPr="00677A08">
              <w:t>MSISDN Withdrawal</w:t>
            </w:r>
          </w:p>
        </w:tc>
        <w:tc>
          <w:tcPr>
            <w:tcW w:w="5387" w:type="dxa"/>
            <w:tcBorders>
              <w:top w:val="single" w:sz="4" w:space="0" w:color="auto"/>
              <w:left w:val="single" w:sz="4" w:space="0" w:color="auto"/>
              <w:bottom w:val="single" w:sz="4" w:space="0" w:color="auto"/>
              <w:right w:val="single" w:sz="4" w:space="0" w:color="auto"/>
            </w:tcBorders>
          </w:tcPr>
          <w:p w14:paraId="2DE3B115" w14:textId="77777777" w:rsidR="00B57CCC" w:rsidRDefault="00B57CCC" w:rsidP="00B57CCC">
            <w:pPr>
              <w:pStyle w:val="TAL"/>
              <w:rPr>
                <w:lang w:val="sv-SE" w:eastAsia="zh-CN"/>
              </w:rPr>
            </w:pPr>
            <w:r>
              <w:rPr>
                <w:lang w:val="sv-SE" w:eastAsia="zh-CN"/>
              </w:rPr>
              <w:t>This bit, when set, indicates that the MSISDN shall be deleted from the subscriber data.</w:t>
            </w:r>
          </w:p>
          <w:p w14:paraId="41A22D36" w14:textId="130D4A5F" w:rsidR="00B57CCC" w:rsidRPr="00C139B4" w:rsidRDefault="00B57CCC" w:rsidP="00B57CCC">
            <w:pPr>
              <w:pStyle w:val="TAL"/>
              <w:rPr>
                <w:lang w:val="sv-SE" w:eastAsia="zh-CN"/>
              </w:rPr>
            </w:pPr>
            <w:r>
              <w:rPr>
                <w:lang w:eastAsia="zh-CN"/>
              </w:rPr>
              <w:t>It is also used by the MME/SGSN to delete those monitoring events created using the MSISDN.</w:t>
            </w:r>
          </w:p>
        </w:tc>
      </w:tr>
      <w:tr w:rsidR="00B57CCC" w:rsidRPr="00C139B4" w14:paraId="42DAD17C" w14:textId="77777777" w:rsidTr="00FA6621">
        <w:tc>
          <w:tcPr>
            <w:tcW w:w="993" w:type="dxa"/>
            <w:tcBorders>
              <w:top w:val="single" w:sz="4" w:space="0" w:color="auto"/>
              <w:left w:val="single" w:sz="4" w:space="0" w:color="auto"/>
              <w:bottom w:val="single" w:sz="4" w:space="0" w:color="auto"/>
              <w:right w:val="single" w:sz="4" w:space="0" w:color="auto"/>
            </w:tcBorders>
          </w:tcPr>
          <w:p w14:paraId="6317074C" w14:textId="77777777" w:rsidR="00B57CCC" w:rsidRPr="00C139B4" w:rsidRDefault="00B57CCC" w:rsidP="00B57CCC">
            <w:pPr>
              <w:pStyle w:val="TH"/>
              <w:rPr>
                <w:b w:val="0"/>
                <w:sz w:val="18"/>
                <w:lang w:val="de-DE" w:eastAsia="zh-CN"/>
              </w:rPr>
            </w:pPr>
            <w:r w:rsidRPr="00C139B4">
              <w:rPr>
                <w:b w:val="0"/>
                <w:sz w:val="18"/>
                <w:lang w:val="de-DE" w:eastAsia="zh-CN"/>
              </w:rPr>
              <w:t>24</w:t>
            </w:r>
          </w:p>
        </w:tc>
        <w:tc>
          <w:tcPr>
            <w:tcW w:w="1842" w:type="dxa"/>
            <w:tcBorders>
              <w:top w:val="single" w:sz="4" w:space="0" w:color="auto"/>
              <w:left w:val="single" w:sz="4" w:space="0" w:color="auto"/>
              <w:bottom w:val="single" w:sz="4" w:space="0" w:color="auto"/>
              <w:right w:val="single" w:sz="4" w:space="0" w:color="auto"/>
            </w:tcBorders>
          </w:tcPr>
          <w:p w14:paraId="057FD125" w14:textId="77777777" w:rsidR="00B57CCC" w:rsidRPr="00C139B4" w:rsidRDefault="00B57CCC" w:rsidP="00677A08">
            <w:pPr>
              <w:pStyle w:val="TAL"/>
              <w:rPr>
                <w:lang w:val="sv-SE" w:eastAsia="zh-CN"/>
              </w:rPr>
            </w:pPr>
            <w:r w:rsidRPr="00677A08">
              <w:t>UE Usage Type Withdrawal</w:t>
            </w:r>
          </w:p>
        </w:tc>
        <w:tc>
          <w:tcPr>
            <w:tcW w:w="5387" w:type="dxa"/>
            <w:tcBorders>
              <w:top w:val="single" w:sz="4" w:space="0" w:color="auto"/>
              <w:left w:val="single" w:sz="4" w:space="0" w:color="auto"/>
              <w:bottom w:val="single" w:sz="4" w:space="0" w:color="auto"/>
              <w:right w:val="single" w:sz="4" w:space="0" w:color="auto"/>
            </w:tcBorders>
          </w:tcPr>
          <w:p w14:paraId="13872673" w14:textId="728E9A27" w:rsidR="00B57CCC" w:rsidRPr="00C139B4" w:rsidRDefault="00B57CCC" w:rsidP="00B57CCC">
            <w:pPr>
              <w:pStyle w:val="TAL"/>
              <w:rPr>
                <w:lang w:val="sv-SE" w:eastAsia="zh-CN"/>
              </w:rPr>
            </w:pPr>
            <w:r>
              <w:rPr>
                <w:lang w:val="sv-SE" w:eastAsia="zh-CN"/>
              </w:rPr>
              <w:t>This bit, when set, indicates to the MME or SGSN that the UE Usage Type shall be deleted from the subscription data.</w:t>
            </w:r>
          </w:p>
        </w:tc>
      </w:tr>
      <w:tr w:rsidR="00B57CCC" w:rsidRPr="00C139B4" w14:paraId="15511D65" w14:textId="77777777" w:rsidTr="00FA6621">
        <w:tc>
          <w:tcPr>
            <w:tcW w:w="993" w:type="dxa"/>
            <w:tcBorders>
              <w:top w:val="single" w:sz="4" w:space="0" w:color="auto"/>
              <w:left w:val="single" w:sz="4" w:space="0" w:color="auto"/>
              <w:bottom w:val="single" w:sz="4" w:space="0" w:color="auto"/>
              <w:right w:val="single" w:sz="4" w:space="0" w:color="auto"/>
            </w:tcBorders>
          </w:tcPr>
          <w:p w14:paraId="5FA3555E" w14:textId="77777777" w:rsidR="00B57CCC" w:rsidRPr="00C139B4" w:rsidRDefault="00B57CCC" w:rsidP="00B57CCC">
            <w:pPr>
              <w:pStyle w:val="TH"/>
              <w:rPr>
                <w:b w:val="0"/>
                <w:sz w:val="18"/>
                <w:lang w:val="en-US" w:eastAsia="zh-CN"/>
              </w:rPr>
            </w:pPr>
            <w:r w:rsidRPr="00C139B4">
              <w:rPr>
                <w:b w:val="0"/>
                <w:sz w:val="18"/>
                <w:lang w:val="de-DE" w:eastAsia="zh-CN"/>
              </w:rPr>
              <w:t>25</w:t>
            </w:r>
          </w:p>
        </w:tc>
        <w:tc>
          <w:tcPr>
            <w:tcW w:w="1842" w:type="dxa"/>
            <w:tcBorders>
              <w:top w:val="single" w:sz="4" w:space="0" w:color="auto"/>
              <w:left w:val="single" w:sz="4" w:space="0" w:color="auto"/>
              <w:bottom w:val="single" w:sz="4" w:space="0" w:color="auto"/>
              <w:right w:val="single" w:sz="4" w:space="0" w:color="auto"/>
            </w:tcBorders>
          </w:tcPr>
          <w:p w14:paraId="180ED064" w14:textId="77777777" w:rsidR="00B57CCC" w:rsidRPr="00C139B4" w:rsidRDefault="00B57CCC" w:rsidP="00677A08">
            <w:pPr>
              <w:pStyle w:val="TAL"/>
              <w:rPr>
                <w:lang w:val="sv-SE" w:eastAsia="zh-CN"/>
              </w:rPr>
            </w:pPr>
            <w:r w:rsidRPr="00677A08">
              <w:t>V2X Withdrawal</w:t>
            </w:r>
          </w:p>
        </w:tc>
        <w:tc>
          <w:tcPr>
            <w:tcW w:w="5387" w:type="dxa"/>
            <w:tcBorders>
              <w:top w:val="single" w:sz="4" w:space="0" w:color="auto"/>
              <w:left w:val="single" w:sz="4" w:space="0" w:color="auto"/>
              <w:bottom w:val="single" w:sz="4" w:space="0" w:color="auto"/>
              <w:right w:val="single" w:sz="4" w:space="0" w:color="auto"/>
            </w:tcBorders>
          </w:tcPr>
          <w:p w14:paraId="0B5D4C9F" w14:textId="595F5647" w:rsidR="00B57CCC" w:rsidRPr="00C139B4" w:rsidRDefault="00B57CCC" w:rsidP="00B57CCC">
            <w:pPr>
              <w:pStyle w:val="TAL"/>
              <w:rPr>
                <w:lang w:val="sv-SE" w:eastAsia="zh-CN"/>
              </w:rPr>
            </w:pPr>
            <w:r>
              <w:t>This bit, when set, indicates that the V2X subscription data shall be deleted from the MME or combined MME/SGSN.</w:t>
            </w:r>
          </w:p>
        </w:tc>
      </w:tr>
      <w:tr w:rsidR="00B57CCC" w:rsidRPr="00C139B4" w14:paraId="65DDFFB7" w14:textId="77777777" w:rsidTr="00FA6621">
        <w:tc>
          <w:tcPr>
            <w:tcW w:w="993" w:type="dxa"/>
            <w:tcBorders>
              <w:top w:val="single" w:sz="4" w:space="0" w:color="auto"/>
              <w:left w:val="single" w:sz="4" w:space="0" w:color="auto"/>
              <w:bottom w:val="single" w:sz="4" w:space="0" w:color="auto"/>
              <w:right w:val="single" w:sz="4" w:space="0" w:color="auto"/>
            </w:tcBorders>
          </w:tcPr>
          <w:p w14:paraId="63E176EB" w14:textId="77777777" w:rsidR="00B57CCC" w:rsidRPr="00C139B4" w:rsidRDefault="00B57CCC" w:rsidP="00B57CCC">
            <w:pPr>
              <w:pStyle w:val="TH"/>
              <w:rPr>
                <w:b w:val="0"/>
                <w:sz w:val="18"/>
                <w:lang w:val="de-DE" w:eastAsia="zh-CN"/>
              </w:rPr>
            </w:pPr>
            <w:r w:rsidRPr="00C139B4">
              <w:rPr>
                <w:b w:val="0"/>
                <w:sz w:val="18"/>
                <w:lang w:val="de-DE" w:eastAsia="zh-CN"/>
              </w:rPr>
              <w:t>26</w:t>
            </w:r>
          </w:p>
        </w:tc>
        <w:tc>
          <w:tcPr>
            <w:tcW w:w="1842" w:type="dxa"/>
            <w:tcBorders>
              <w:top w:val="single" w:sz="4" w:space="0" w:color="auto"/>
              <w:left w:val="single" w:sz="4" w:space="0" w:color="auto"/>
              <w:bottom w:val="single" w:sz="4" w:space="0" w:color="auto"/>
              <w:right w:val="single" w:sz="4" w:space="0" w:color="auto"/>
            </w:tcBorders>
          </w:tcPr>
          <w:p w14:paraId="5B9BFD4C" w14:textId="77777777" w:rsidR="00B57CCC" w:rsidRPr="00C139B4" w:rsidRDefault="00B57CCC" w:rsidP="00677A08">
            <w:pPr>
              <w:pStyle w:val="TAL"/>
              <w:rPr>
                <w:lang w:val="sv-SE" w:eastAsia="zh-CN"/>
              </w:rPr>
            </w:pPr>
            <w:r w:rsidRPr="00677A08">
              <w:t>External-Identifier-Withdrawal</w:t>
            </w:r>
          </w:p>
        </w:tc>
        <w:tc>
          <w:tcPr>
            <w:tcW w:w="5387" w:type="dxa"/>
            <w:tcBorders>
              <w:top w:val="single" w:sz="4" w:space="0" w:color="auto"/>
              <w:left w:val="single" w:sz="4" w:space="0" w:color="auto"/>
              <w:bottom w:val="single" w:sz="4" w:space="0" w:color="auto"/>
              <w:right w:val="single" w:sz="4" w:space="0" w:color="auto"/>
            </w:tcBorders>
          </w:tcPr>
          <w:p w14:paraId="2BE6B5BC" w14:textId="77777777" w:rsidR="00B57CCC" w:rsidRDefault="00B57CCC" w:rsidP="00FA6621">
            <w:pPr>
              <w:pStyle w:val="TAL"/>
            </w:pPr>
            <w:r>
              <w:t xml:space="preserve">This bit, when set, indicates that the External-Identifier shall be deleted from the </w:t>
            </w:r>
            <w:r>
              <w:rPr>
                <w:lang w:val="sv-SE" w:eastAsia="zh-CN"/>
              </w:rPr>
              <w:t>subscriber data</w:t>
            </w:r>
            <w:r>
              <w:t>.</w:t>
            </w:r>
          </w:p>
          <w:p w14:paraId="0A5123FB" w14:textId="4CD6B8F9" w:rsidR="00B57CCC" w:rsidRPr="00C139B4" w:rsidRDefault="00B57CCC" w:rsidP="00FA6621">
            <w:pPr>
              <w:pStyle w:val="TAL"/>
            </w:pPr>
            <w:r>
              <w:rPr>
                <w:lang w:eastAsia="zh-CN"/>
              </w:rPr>
              <w:t>It is also used by the MME/SGSN to delete those monitoring events created using the removed External Identifier or all monitoring events created for any External Identifier in case of removing the default External Identifier.</w:t>
            </w:r>
          </w:p>
        </w:tc>
      </w:tr>
      <w:tr w:rsidR="009D4C7F" w:rsidRPr="00C139B4" w14:paraId="02B46190" w14:textId="77777777" w:rsidTr="00FA6621">
        <w:tc>
          <w:tcPr>
            <w:tcW w:w="993" w:type="dxa"/>
            <w:tcBorders>
              <w:top w:val="single" w:sz="4" w:space="0" w:color="auto"/>
              <w:left w:val="single" w:sz="4" w:space="0" w:color="auto"/>
              <w:bottom w:val="single" w:sz="4" w:space="0" w:color="auto"/>
              <w:right w:val="single" w:sz="4" w:space="0" w:color="auto"/>
            </w:tcBorders>
          </w:tcPr>
          <w:p w14:paraId="10A7FDC7" w14:textId="77777777" w:rsidR="009D4C7F" w:rsidRPr="00C139B4" w:rsidRDefault="009D4C7F" w:rsidP="002B6321">
            <w:pPr>
              <w:pStyle w:val="TH"/>
              <w:rPr>
                <w:b w:val="0"/>
                <w:sz w:val="18"/>
                <w:lang w:val="de-DE" w:eastAsia="zh-CN"/>
              </w:rPr>
            </w:pPr>
            <w:r w:rsidRPr="00C139B4">
              <w:rPr>
                <w:rFonts w:hint="eastAsia"/>
                <w:b w:val="0"/>
                <w:sz w:val="18"/>
                <w:lang w:eastAsia="ja-JP"/>
              </w:rPr>
              <w:t>27</w:t>
            </w:r>
          </w:p>
        </w:tc>
        <w:tc>
          <w:tcPr>
            <w:tcW w:w="1842" w:type="dxa"/>
            <w:tcBorders>
              <w:top w:val="single" w:sz="4" w:space="0" w:color="auto"/>
              <w:left w:val="single" w:sz="4" w:space="0" w:color="auto"/>
              <w:bottom w:val="single" w:sz="4" w:space="0" w:color="auto"/>
              <w:right w:val="single" w:sz="4" w:space="0" w:color="auto"/>
            </w:tcBorders>
          </w:tcPr>
          <w:p w14:paraId="17BF7D28" w14:textId="77777777" w:rsidR="009D4C7F" w:rsidRPr="00C139B4" w:rsidRDefault="009D4C7F" w:rsidP="00677A08">
            <w:pPr>
              <w:pStyle w:val="TAL"/>
              <w:rPr>
                <w:lang w:val="sv-SE" w:eastAsia="zh-CN"/>
              </w:rPr>
            </w:pPr>
            <w:r w:rsidRPr="00677A08">
              <w:t>Aerial-UE-Subscription Withdrawal</w:t>
            </w:r>
          </w:p>
        </w:tc>
        <w:tc>
          <w:tcPr>
            <w:tcW w:w="5387" w:type="dxa"/>
            <w:tcBorders>
              <w:top w:val="single" w:sz="4" w:space="0" w:color="auto"/>
              <w:left w:val="single" w:sz="4" w:space="0" w:color="auto"/>
              <w:bottom w:val="single" w:sz="4" w:space="0" w:color="auto"/>
              <w:right w:val="single" w:sz="4" w:space="0" w:color="auto"/>
            </w:tcBorders>
          </w:tcPr>
          <w:p w14:paraId="28313469" w14:textId="77777777" w:rsidR="009D4C7F" w:rsidRPr="00C139B4" w:rsidRDefault="009D4C7F" w:rsidP="002B6321">
            <w:pPr>
              <w:pStyle w:val="TAL"/>
            </w:pPr>
            <w:r w:rsidRPr="00C139B4">
              <w:t xml:space="preserve">This bit, when set, indicates that the </w:t>
            </w:r>
            <w:r w:rsidRPr="00C139B4">
              <w:rPr>
                <w:rFonts w:eastAsia="SimSun"/>
              </w:rPr>
              <w:t>Aerial</w:t>
            </w:r>
            <w:r w:rsidRPr="00C139B4">
              <w:rPr>
                <w:rFonts w:hint="eastAsia"/>
                <w:lang w:eastAsia="ja-JP"/>
              </w:rPr>
              <w:t xml:space="preserve"> </w:t>
            </w:r>
            <w:r w:rsidRPr="00C139B4">
              <w:rPr>
                <w:rFonts w:eastAsia="SimSun"/>
              </w:rPr>
              <w:t>UE</w:t>
            </w:r>
            <w:r w:rsidRPr="00C139B4">
              <w:rPr>
                <w:rFonts w:hint="eastAsia"/>
                <w:lang w:eastAsia="ja-JP"/>
              </w:rPr>
              <w:t xml:space="preserve"> </w:t>
            </w:r>
            <w:r w:rsidRPr="00C139B4">
              <w:rPr>
                <w:rFonts w:eastAsia="SimSun"/>
              </w:rPr>
              <w:t>subscription</w:t>
            </w:r>
            <w:r w:rsidRPr="00C139B4">
              <w:t xml:space="preserve"> shall be deleted from the subscriber data.</w:t>
            </w:r>
          </w:p>
        </w:tc>
      </w:tr>
      <w:tr w:rsidR="009D4C7F" w:rsidRPr="00C139B4" w14:paraId="62E07F6F" w14:textId="77777777" w:rsidTr="00FA6621">
        <w:tc>
          <w:tcPr>
            <w:tcW w:w="993" w:type="dxa"/>
            <w:tcBorders>
              <w:top w:val="single" w:sz="4" w:space="0" w:color="auto"/>
              <w:left w:val="single" w:sz="4" w:space="0" w:color="auto"/>
              <w:bottom w:val="single" w:sz="4" w:space="0" w:color="auto"/>
              <w:right w:val="single" w:sz="4" w:space="0" w:color="auto"/>
            </w:tcBorders>
          </w:tcPr>
          <w:p w14:paraId="5D0F7461" w14:textId="77777777" w:rsidR="009D4C7F" w:rsidRPr="00C139B4" w:rsidRDefault="009D4C7F" w:rsidP="002B6321">
            <w:pPr>
              <w:pStyle w:val="TH"/>
              <w:rPr>
                <w:b w:val="0"/>
                <w:sz w:val="18"/>
                <w:lang w:eastAsia="ja-JP"/>
              </w:rPr>
            </w:pPr>
            <w:r w:rsidRPr="00C139B4">
              <w:rPr>
                <w:b w:val="0"/>
                <w:sz w:val="18"/>
                <w:lang w:eastAsia="ja-JP"/>
              </w:rPr>
              <w:t>28</w:t>
            </w:r>
          </w:p>
        </w:tc>
        <w:tc>
          <w:tcPr>
            <w:tcW w:w="1842" w:type="dxa"/>
            <w:tcBorders>
              <w:top w:val="single" w:sz="4" w:space="0" w:color="auto"/>
              <w:left w:val="single" w:sz="4" w:space="0" w:color="auto"/>
              <w:bottom w:val="single" w:sz="4" w:space="0" w:color="auto"/>
              <w:right w:val="single" w:sz="4" w:space="0" w:color="auto"/>
            </w:tcBorders>
          </w:tcPr>
          <w:p w14:paraId="34F08761" w14:textId="77777777" w:rsidR="009D4C7F" w:rsidRPr="00C139B4" w:rsidRDefault="009D4C7F" w:rsidP="00677A08">
            <w:pPr>
              <w:pStyle w:val="TAL"/>
              <w:rPr>
                <w:lang w:val="en-US"/>
              </w:rPr>
            </w:pPr>
            <w:r w:rsidRPr="00677A08">
              <w:rPr>
                <w:rFonts w:hint="eastAsia"/>
              </w:rPr>
              <w:t>Paging Time Window</w:t>
            </w:r>
            <w:r w:rsidRPr="00677A08">
              <w:t xml:space="preserve"> Subscription Withdrawal</w:t>
            </w:r>
          </w:p>
        </w:tc>
        <w:tc>
          <w:tcPr>
            <w:tcW w:w="5387" w:type="dxa"/>
            <w:tcBorders>
              <w:top w:val="single" w:sz="4" w:space="0" w:color="auto"/>
              <w:left w:val="single" w:sz="4" w:space="0" w:color="auto"/>
              <w:bottom w:val="single" w:sz="4" w:space="0" w:color="auto"/>
              <w:right w:val="single" w:sz="4" w:space="0" w:color="auto"/>
            </w:tcBorders>
          </w:tcPr>
          <w:p w14:paraId="0A86726D" w14:textId="77777777" w:rsidR="009D4C7F" w:rsidRPr="00C139B4" w:rsidRDefault="009D4C7F" w:rsidP="002B6321">
            <w:pPr>
              <w:pStyle w:val="TAL"/>
            </w:pPr>
            <w:r w:rsidRPr="00C139B4">
              <w:t xml:space="preserve">This bit, when set, indicates that the </w:t>
            </w:r>
            <w:r w:rsidRPr="00C139B4">
              <w:rPr>
                <w:rFonts w:hint="eastAsia"/>
                <w:lang w:val="en-US" w:eastAsia="zh-CN"/>
              </w:rPr>
              <w:t>Paging Time Window</w:t>
            </w:r>
            <w:r w:rsidRPr="00C139B4">
              <w:rPr>
                <w:rFonts w:hint="eastAsia"/>
                <w:lang w:eastAsia="ja-JP"/>
              </w:rPr>
              <w:t xml:space="preserve"> </w:t>
            </w:r>
            <w:r w:rsidRPr="00C139B4">
              <w:rPr>
                <w:rFonts w:eastAsia="SimSun"/>
              </w:rPr>
              <w:t>subscription</w:t>
            </w:r>
            <w:r w:rsidRPr="00C139B4">
              <w:t xml:space="preserve"> shall be deleted from the subscriber data.</w:t>
            </w:r>
          </w:p>
        </w:tc>
      </w:tr>
      <w:tr w:rsidR="009D4C7F" w:rsidRPr="00C139B4" w14:paraId="2169B62C" w14:textId="77777777" w:rsidTr="00FA6621">
        <w:tc>
          <w:tcPr>
            <w:tcW w:w="993" w:type="dxa"/>
            <w:tcBorders>
              <w:top w:val="single" w:sz="4" w:space="0" w:color="auto"/>
              <w:left w:val="single" w:sz="4" w:space="0" w:color="auto"/>
              <w:bottom w:val="single" w:sz="4" w:space="0" w:color="auto"/>
              <w:right w:val="single" w:sz="4" w:space="0" w:color="auto"/>
            </w:tcBorders>
          </w:tcPr>
          <w:p w14:paraId="5985BC3C" w14:textId="77777777" w:rsidR="009D4C7F" w:rsidRPr="00C139B4" w:rsidRDefault="009D4C7F" w:rsidP="002B6321">
            <w:pPr>
              <w:pStyle w:val="TH"/>
              <w:rPr>
                <w:b w:val="0"/>
                <w:sz w:val="18"/>
                <w:lang w:eastAsia="zh-CN"/>
              </w:rPr>
            </w:pPr>
            <w:r w:rsidRPr="00C139B4">
              <w:rPr>
                <w:rFonts w:hint="eastAsia"/>
                <w:b w:val="0"/>
                <w:sz w:val="18"/>
                <w:lang w:eastAsia="zh-CN"/>
              </w:rPr>
              <w:t>29</w:t>
            </w:r>
          </w:p>
        </w:tc>
        <w:tc>
          <w:tcPr>
            <w:tcW w:w="1842" w:type="dxa"/>
            <w:tcBorders>
              <w:top w:val="single" w:sz="4" w:space="0" w:color="auto"/>
              <w:left w:val="single" w:sz="4" w:space="0" w:color="auto"/>
              <w:bottom w:val="single" w:sz="4" w:space="0" w:color="auto"/>
              <w:right w:val="single" w:sz="4" w:space="0" w:color="auto"/>
            </w:tcBorders>
          </w:tcPr>
          <w:p w14:paraId="7A932DBF" w14:textId="77777777" w:rsidR="009D4C7F" w:rsidRPr="00C139B4" w:rsidRDefault="009D4C7F" w:rsidP="00677A08">
            <w:pPr>
              <w:pStyle w:val="TAL"/>
              <w:rPr>
                <w:lang w:val="en-US" w:eastAsia="zh-CN"/>
              </w:rPr>
            </w:pPr>
            <w:r w:rsidRPr="00677A08">
              <w:rPr>
                <w:rFonts w:hint="eastAsia"/>
              </w:rPr>
              <w:t>Active-Time-Withdrawal</w:t>
            </w:r>
          </w:p>
        </w:tc>
        <w:tc>
          <w:tcPr>
            <w:tcW w:w="5387" w:type="dxa"/>
            <w:tcBorders>
              <w:top w:val="single" w:sz="4" w:space="0" w:color="auto"/>
              <w:left w:val="single" w:sz="4" w:space="0" w:color="auto"/>
              <w:bottom w:val="single" w:sz="4" w:space="0" w:color="auto"/>
              <w:right w:val="single" w:sz="4" w:space="0" w:color="auto"/>
            </w:tcBorders>
          </w:tcPr>
          <w:p w14:paraId="7B4F046D" w14:textId="77777777" w:rsidR="009D4C7F" w:rsidRPr="00C139B4" w:rsidRDefault="009D4C7F" w:rsidP="002B6321">
            <w:pPr>
              <w:pStyle w:val="TAL"/>
              <w:rPr>
                <w:lang w:eastAsia="zh-CN"/>
              </w:rPr>
            </w:pPr>
            <w:r w:rsidRPr="00C139B4">
              <w:t xml:space="preserve">This bit, when set, indicates that the </w:t>
            </w:r>
            <w:r w:rsidRPr="00C139B4">
              <w:rPr>
                <w:rFonts w:hint="eastAsia"/>
                <w:lang w:eastAsia="zh-CN"/>
              </w:rPr>
              <w:t>Active Time used for PSM</w:t>
            </w:r>
            <w:r w:rsidRPr="00C139B4">
              <w:rPr>
                <w:rFonts w:hint="eastAsia"/>
                <w:lang w:eastAsia="ja-JP"/>
              </w:rPr>
              <w:t xml:space="preserve"> </w:t>
            </w:r>
            <w:r w:rsidRPr="00C139B4">
              <w:t>shall be deleted from the subscriber data</w:t>
            </w:r>
            <w:r w:rsidRPr="00C139B4">
              <w:rPr>
                <w:rFonts w:hint="eastAsia"/>
                <w:lang w:eastAsia="zh-CN"/>
              </w:rPr>
              <w:t>.</w:t>
            </w:r>
          </w:p>
        </w:tc>
      </w:tr>
      <w:tr w:rsidR="009D4C7F" w:rsidRPr="00C139B4" w14:paraId="0AB36F97" w14:textId="77777777" w:rsidTr="00FA6621">
        <w:tc>
          <w:tcPr>
            <w:tcW w:w="993" w:type="dxa"/>
            <w:tcBorders>
              <w:top w:val="single" w:sz="4" w:space="0" w:color="auto"/>
              <w:left w:val="single" w:sz="4" w:space="0" w:color="auto"/>
              <w:bottom w:val="single" w:sz="4" w:space="0" w:color="auto"/>
              <w:right w:val="single" w:sz="4" w:space="0" w:color="auto"/>
            </w:tcBorders>
          </w:tcPr>
          <w:p w14:paraId="6F7E711A" w14:textId="77777777" w:rsidR="009D4C7F" w:rsidRPr="00C139B4" w:rsidRDefault="009D4C7F" w:rsidP="002B6321">
            <w:pPr>
              <w:pStyle w:val="TH"/>
              <w:rPr>
                <w:b w:val="0"/>
                <w:sz w:val="18"/>
                <w:lang w:eastAsia="zh-CN"/>
              </w:rPr>
            </w:pPr>
            <w:r w:rsidRPr="00C139B4">
              <w:rPr>
                <w:rFonts w:hint="eastAsia"/>
                <w:b w:val="0"/>
                <w:sz w:val="18"/>
                <w:lang w:eastAsia="zh-CN"/>
              </w:rPr>
              <w:t>30</w:t>
            </w:r>
          </w:p>
        </w:tc>
        <w:tc>
          <w:tcPr>
            <w:tcW w:w="1842" w:type="dxa"/>
            <w:tcBorders>
              <w:top w:val="single" w:sz="4" w:space="0" w:color="auto"/>
              <w:left w:val="single" w:sz="4" w:space="0" w:color="auto"/>
              <w:bottom w:val="single" w:sz="4" w:space="0" w:color="auto"/>
              <w:right w:val="single" w:sz="4" w:space="0" w:color="auto"/>
            </w:tcBorders>
          </w:tcPr>
          <w:p w14:paraId="60C5D859" w14:textId="77777777" w:rsidR="009D4C7F" w:rsidRPr="00C139B4" w:rsidRDefault="009D4C7F" w:rsidP="00677A08">
            <w:pPr>
              <w:pStyle w:val="TAL"/>
              <w:rPr>
                <w:lang w:val="en-US" w:eastAsia="zh-CN"/>
              </w:rPr>
            </w:pPr>
            <w:r w:rsidRPr="00677A08">
              <w:t>eDRX-Cycle-Length</w:t>
            </w:r>
            <w:r w:rsidRPr="00677A08">
              <w:rPr>
                <w:rFonts w:hint="eastAsia"/>
              </w:rPr>
              <w:t xml:space="preserve"> -Withdrawal</w:t>
            </w:r>
          </w:p>
        </w:tc>
        <w:tc>
          <w:tcPr>
            <w:tcW w:w="5387" w:type="dxa"/>
            <w:tcBorders>
              <w:top w:val="single" w:sz="4" w:space="0" w:color="auto"/>
              <w:left w:val="single" w:sz="4" w:space="0" w:color="auto"/>
              <w:bottom w:val="single" w:sz="4" w:space="0" w:color="auto"/>
              <w:right w:val="single" w:sz="4" w:space="0" w:color="auto"/>
            </w:tcBorders>
          </w:tcPr>
          <w:p w14:paraId="26FEA94F" w14:textId="521141E9" w:rsidR="006A19A3" w:rsidRDefault="009D4C7F" w:rsidP="006A19A3">
            <w:pPr>
              <w:pStyle w:val="TAL"/>
              <w:rPr>
                <w:lang w:eastAsia="zh-CN"/>
              </w:rPr>
            </w:pPr>
            <w:r w:rsidRPr="00C139B4">
              <w:t xml:space="preserve">This bit, when set, indicates that the </w:t>
            </w:r>
            <w:r w:rsidRPr="00C139B4">
              <w:rPr>
                <w:lang w:eastAsia="zh-CN"/>
              </w:rPr>
              <w:t>eDRX-Cycle-Length</w:t>
            </w:r>
            <w:r w:rsidRPr="00C139B4">
              <w:rPr>
                <w:rFonts w:hint="eastAsia"/>
                <w:lang w:eastAsia="zh-CN"/>
              </w:rPr>
              <w:t xml:space="preserve"> </w:t>
            </w:r>
            <w:r w:rsidRPr="00C139B4">
              <w:t>shall be deleted from the subscriber data</w:t>
            </w:r>
            <w:r w:rsidRPr="00C139B4">
              <w:rPr>
                <w:rFonts w:hint="eastAsia"/>
                <w:lang w:eastAsia="zh-CN"/>
              </w:rPr>
              <w:t>.</w:t>
            </w:r>
            <w:r w:rsidR="006A19A3" w:rsidRPr="00C139B4">
              <w:rPr>
                <w:rFonts w:hint="eastAsia"/>
                <w:lang w:eastAsia="zh-CN"/>
              </w:rPr>
              <w:t xml:space="preserve"> .</w:t>
            </w:r>
          </w:p>
          <w:p w14:paraId="2109A95F" w14:textId="12B2025C" w:rsidR="009D4C7F" w:rsidRPr="00C139B4" w:rsidRDefault="006A19A3" w:rsidP="006A19A3">
            <w:pPr>
              <w:pStyle w:val="TAL"/>
              <w:rPr>
                <w:lang w:eastAsia="zh-CN"/>
              </w:rPr>
            </w:pPr>
            <w:r>
              <w:t>If the eDRX-Related-RAT is present in the DSR command, only the eDRX Cycle Length for indicated RAT types shall be deleted. Otherwise, the entire eDRX Cycle Length subscription for all RAT types shall be deleted.</w:t>
            </w:r>
          </w:p>
        </w:tc>
      </w:tr>
      <w:tr w:rsidR="009D4C7F" w:rsidRPr="00C139B4" w14:paraId="0B19243F" w14:textId="77777777" w:rsidTr="00FA6621">
        <w:tc>
          <w:tcPr>
            <w:tcW w:w="993" w:type="dxa"/>
            <w:tcBorders>
              <w:top w:val="single" w:sz="4" w:space="0" w:color="auto"/>
              <w:left w:val="single" w:sz="4" w:space="0" w:color="auto"/>
              <w:bottom w:val="single" w:sz="4" w:space="0" w:color="auto"/>
              <w:right w:val="single" w:sz="4" w:space="0" w:color="auto"/>
            </w:tcBorders>
          </w:tcPr>
          <w:p w14:paraId="20CCB1AC" w14:textId="77777777" w:rsidR="009D4C7F" w:rsidRPr="00C139B4" w:rsidRDefault="009D4C7F" w:rsidP="002B6321">
            <w:pPr>
              <w:pStyle w:val="TH"/>
              <w:rPr>
                <w:b w:val="0"/>
                <w:sz w:val="18"/>
                <w:lang w:eastAsia="zh-CN"/>
              </w:rPr>
            </w:pPr>
            <w:r w:rsidRPr="002E0932">
              <w:rPr>
                <w:b w:val="0"/>
                <w:sz w:val="18"/>
                <w:lang w:eastAsia="zh-CN"/>
              </w:rPr>
              <w:t>31</w:t>
            </w:r>
          </w:p>
        </w:tc>
        <w:tc>
          <w:tcPr>
            <w:tcW w:w="1842" w:type="dxa"/>
            <w:tcBorders>
              <w:top w:val="single" w:sz="4" w:space="0" w:color="auto"/>
              <w:left w:val="single" w:sz="4" w:space="0" w:color="auto"/>
              <w:bottom w:val="single" w:sz="4" w:space="0" w:color="auto"/>
              <w:right w:val="single" w:sz="4" w:space="0" w:color="auto"/>
            </w:tcBorders>
          </w:tcPr>
          <w:p w14:paraId="67C8E7B4" w14:textId="77777777" w:rsidR="009D4C7F" w:rsidRPr="00C139B4" w:rsidRDefault="009D4C7F" w:rsidP="00677A08">
            <w:pPr>
              <w:pStyle w:val="TAL"/>
              <w:rPr>
                <w:lang w:eastAsia="zh-CN"/>
              </w:rPr>
            </w:pPr>
            <w:r w:rsidRPr="00677A08">
              <w:t>Service-Gap-Time-Withdrawal</w:t>
            </w:r>
          </w:p>
        </w:tc>
        <w:tc>
          <w:tcPr>
            <w:tcW w:w="5387" w:type="dxa"/>
            <w:tcBorders>
              <w:top w:val="single" w:sz="4" w:space="0" w:color="auto"/>
              <w:left w:val="single" w:sz="4" w:space="0" w:color="auto"/>
              <w:bottom w:val="single" w:sz="4" w:space="0" w:color="auto"/>
              <w:right w:val="single" w:sz="4" w:space="0" w:color="auto"/>
            </w:tcBorders>
          </w:tcPr>
          <w:p w14:paraId="216DC487" w14:textId="77777777" w:rsidR="009D4C7F" w:rsidRPr="00C139B4" w:rsidRDefault="009D4C7F" w:rsidP="002B6321">
            <w:pPr>
              <w:pStyle w:val="TAL"/>
            </w:pPr>
            <w:r w:rsidRPr="00C139B4">
              <w:t xml:space="preserve">This bit, when set, indicates that the </w:t>
            </w:r>
            <w:r>
              <w:t>Service Gap Time</w:t>
            </w:r>
            <w:r w:rsidRPr="00C139B4">
              <w:rPr>
                <w:rFonts w:hint="eastAsia"/>
                <w:lang w:eastAsia="zh-CN"/>
              </w:rPr>
              <w:t xml:space="preserve"> </w:t>
            </w:r>
            <w:r w:rsidRPr="00C139B4">
              <w:t>shall be deleted from the subscriber data</w:t>
            </w:r>
            <w:r w:rsidRPr="00C139B4">
              <w:rPr>
                <w:rFonts w:hint="eastAsia"/>
                <w:lang w:eastAsia="zh-CN"/>
              </w:rPr>
              <w:t>.</w:t>
            </w:r>
          </w:p>
        </w:tc>
      </w:tr>
      <w:tr w:rsidR="009D4C7F" w:rsidRPr="00C139B4" w14:paraId="2749BADD" w14:textId="77777777" w:rsidTr="00FA6621">
        <w:tc>
          <w:tcPr>
            <w:tcW w:w="8222" w:type="dxa"/>
            <w:gridSpan w:val="3"/>
            <w:tcBorders>
              <w:top w:val="single" w:sz="4" w:space="0" w:color="auto"/>
              <w:left w:val="single" w:sz="4" w:space="0" w:color="auto"/>
              <w:bottom w:val="single" w:sz="4" w:space="0" w:color="auto"/>
              <w:right w:val="single" w:sz="4" w:space="0" w:color="auto"/>
            </w:tcBorders>
          </w:tcPr>
          <w:p w14:paraId="5E903703" w14:textId="77777777" w:rsidR="009D4C7F" w:rsidRPr="00C139B4" w:rsidRDefault="009D4C7F" w:rsidP="002B6321">
            <w:pPr>
              <w:pStyle w:val="TAN"/>
              <w:rPr>
                <w:lang w:eastAsia="zh-CN"/>
              </w:rPr>
            </w:pPr>
            <w:r w:rsidRPr="00C139B4">
              <w:t>Note 1:</w:t>
            </w:r>
            <w:r>
              <w:tab/>
            </w:r>
            <w:r w:rsidRPr="00C139B4">
              <w:rPr>
                <w:rFonts w:hint="eastAsia"/>
                <w:lang w:eastAsia="zh-CN"/>
              </w:rPr>
              <w:t xml:space="preserve">If the </w:t>
            </w:r>
            <w:r w:rsidRPr="00C139B4">
              <w:t>Complete</w:t>
            </w:r>
            <w:r w:rsidRPr="00C139B4">
              <w:rPr>
                <w:rFonts w:hint="eastAsia"/>
                <w:lang w:eastAsia="zh-CN"/>
              </w:rPr>
              <w:t xml:space="preserve"> </w:t>
            </w:r>
            <w:r w:rsidRPr="00C139B4">
              <w:t>APN</w:t>
            </w:r>
            <w:r w:rsidRPr="00C139B4">
              <w:rPr>
                <w:rFonts w:hint="eastAsia"/>
                <w:lang w:eastAsia="zh-CN"/>
              </w:rPr>
              <w:t xml:space="preserve"> </w:t>
            </w:r>
            <w:r w:rsidRPr="00C139B4">
              <w:t>Configuration</w:t>
            </w:r>
            <w:r w:rsidRPr="00C139B4">
              <w:rPr>
                <w:rFonts w:hint="eastAsia"/>
                <w:lang w:eastAsia="zh-CN"/>
              </w:rPr>
              <w:t xml:space="preserve"> </w:t>
            </w:r>
            <w:r w:rsidRPr="00C139B4">
              <w:t>Profile</w:t>
            </w:r>
            <w:r w:rsidRPr="00C139B4">
              <w:rPr>
                <w:rFonts w:hint="eastAsia"/>
                <w:lang w:eastAsia="zh-CN"/>
              </w:rPr>
              <w:t xml:space="preserve"> </w:t>
            </w:r>
            <w:r w:rsidRPr="00C139B4">
              <w:t>Withdraw</w:t>
            </w:r>
            <w:r w:rsidRPr="00C139B4">
              <w:rPr>
                <w:rFonts w:hint="eastAsia"/>
                <w:lang w:eastAsia="zh-CN"/>
              </w:rPr>
              <w:t>al bit is set, this bit should not be set.</w:t>
            </w:r>
          </w:p>
          <w:p w14:paraId="5D9B5BC9" w14:textId="77777777" w:rsidR="009D4C7F" w:rsidRPr="00C139B4" w:rsidRDefault="009D4C7F" w:rsidP="002B6321">
            <w:pPr>
              <w:pStyle w:val="TAN"/>
            </w:pPr>
            <w:r w:rsidRPr="00C139B4">
              <w:rPr>
                <w:lang w:eastAsia="zh-CN"/>
              </w:rPr>
              <w:t>Note 2:</w:t>
            </w:r>
            <w:r>
              <w:tab/>
            </w:r>
            <w:r w:rsidRPr="00C139B4">
              <w:rPr>
                <w:rFonts w:hint="eastAsia"/>
                <w:lang w:eastAsia="zh-CN"/>
              </w:rPr>
              <w:t xml:space="preserve">If the </w:t>
            </w:r>
            <w:r w:rsidRPr="00C139B4">
              <w:t>Complete</w:t>
            </w:r>
            <w:r w:rsidRPr="00C139B4">
              <w:rPr>
                <w:rFonts w:hint="eastAsia"/>
                <w:lang w:eastAsia="zh-CN"/>
              </w:rPr>
              <w:t xml:space="preserve"> </w:t>
            </w:r>
            <w:r w:rsidRPr="00C139B4">
              <w:rPr>
                <w:lang w:eastAsia="zh-CN"/>
              </w:rPr>
              <w:t>PDP context list</w:t>
            </w:r>
            <w:r w:rsidRPr="00C139B4">
              <w:rPr>
                <w:rFonts w:hint="eastAsia"/>
                <w:lang w:eastAsia="zh-CN"/>
              </w:rPr>
              <w:t xml:space="preserve"> </w:t>
            </w:r>
            <w:r w:rsidRPr="00C139B4">
              <w:t>Withdraw</w:t>
            </w:r>
            <w:r w:rsidRPr="00C139B4">
              <w:rPr>
                <w:rFonts w:hint="eastAsia"/>
                <w:lang w:eastAsia="zh-CN"/>
              </w:rPr>
              <w:t>al bit is set, this bit should not be set.</w:t>
            </w:r>
          </w:p>
          <w:p w14:paraId="2C1D04DD" w14:textId="77777777" w:rsidR="009D4C7F" w:rsidRPr="00C139B4" w:rsidRDefault="009D4C7F" w:rsidP="002B6321">
            <w:pPr>
              <w:pStyle w:val="TAN"/>
            </w:pPr>
            <w:r w:rsidRPr="00C139B4">
              <w:t>Note 3:</w:t>
            </w:r>
            <w:r>
              <w:tab/>
            </w:r>
            <w:r w:rsidRPr="00C139B4">
              <w:t>Bits not defined in this table shall be cleared by the sending HSS and discarded by the receiving MME</w:t>
            </w:r>
            <w:r w:rsidRPr="00C139B4">
              <w:rPr>
                <w:lang w:eastAsia="zh-CN"/>
              </w:rPr>
              <w:t xml:space="preserve"> or SGSN</w:t>
            </w:r>
            <w:r w:rsidRPr="00C139B4">
              <w:t>.</w:t>
            </w:r>
          </w:p>
          <w:p w14:paraId="5BB2A5D6" w14:textId="77777777" w:rsidR="00C31AA7" w:rsidRPr="00C139B4" w:rsidRDefault="009D4C7F" w:rsidP="002B6321">
            <w:pPr>
              <w:pStyle w:val="TAN"/>
            </w:pPr>
            <w:r w:rsidRPr="00C139B4">
              <w:t>Note 4:</w:t>
            </w:r>
            <w:r>
              <w:tab/>
            </w:r>
            <w:r w:rsidRPr="00C139B4">
              <w:t>Bits 3 and 6 are excluding alternatives and shall not both be set.</w:t>
            </w:r>
          </w:p>
          <w:p w14:paraId="559098FB" w14:textId="6F90DA08" w:rsidR="009D4C7F" w:rsidRPr="00C139B4" w:rsidRDefault="009D4C7F" w:rsidP="002B6321">
            <w:pPr>
              <w:pStyle w:val="TAN"/>
            </w:pPr>
            <w:r w:rsidRPr="00C139B4">
              <w:t>Note 5:</w:t>
            </w:r>
            <w:r>
              <w:tab/>
            </w:r>
            <w:r w:rsidRPr="00C139B4">
              <w:t>When this AVP is transferred over the S7a/S7d interface, only the bit 9 (CSG Deleted) is meaningful, other bits shall be cleared.</w:t>
            </w:r>
          </w:p>
        </w:tc>
      </w:tr>
    </w:tbl>
    <w:p w14:paraId="5292766B" w14:textId="77777777" w:rsidR="009D4C7F" w:rsidRPr="00C139B4" w:rsidRDefault="009D4C7F" w:rsidP="009D4C7F">
      <w:pPr>
        <w:spacing w:after="60"/>
        <w:rPr>
          <w:lang w:eastAsia="zh-CN"/>
        </w:rPr>
      </w:pPr>
    </w:p>
    <w:p w14:paraId="57D5C14F" w14:textId="77777777" w:rsidR="009D4C7F" w:rsidRPr="00C139B4" w:rsidRDefault="009D4C7F" w:rsidP="00FA6621">
      <w:pPr>
        <w:pStyle w:val="Heading3"/>
      </w:pPr>
      <w:bookmarkStart w:id="1243" w:name="_Toc20211996"/>
      <w:bookmarkStart w:id="1244" w:name="_Toc27727272"/>
      <w:bookmarkStart w:id="1245" w:name="_Toc36041927"/>
      <w:bookmarkStart w:id="1246" w:name="_Toc44871350"/>
      <w:bookmarkStart w:id="1247" w:name="_Toc44871749"/>
      <w:bookmarkStart w:id="1248" w:name="_Toc51861824"/>
      <w:bookmarkStart w:id="1249" w:name="_Toc57978229"/>
      <w:bookmarkStart w:id="1250" w:name="_Toc155206086"/>
      <w:r w:rsidRPr="00C139B4">
        <w:t>7.3.</w:t>
      </w:r>
      <w:r w:rsidRPr="00C139B4">
        <w:rPr>
          <w:lang w:eastAsia="zh-CN"/>
        </w:rPr>
        <w:t>26</w:t>
      </w:r>
      <w:r w:rsidRPr="00C139B4">
        <w:tab/>
        <w:t>D</w:t>
      </w:r>
      <w:r w:rsidRPr="00C139B4">
        <w:rPr>
          <w:rFonts w:hint="eastAsia"/>
          <w:lang w:eastAsia="zh-CN"/>
        </w:rPr>
        <w:t>S</w:t>
      </w:r>
      <w:r w:rsidRPr="00C139B4">
        <w:t>A-Flags</w:t>
      </w:r>
      <w:bookmarkEnd w:id="1243"/>
      <w:bookmarkEnd w:id="1244"/>
      <w:bookmarkEnd w:id="1245"/>
      <w:bookmarkEnd w:id="1246"/>
      <w:bookmarkEnd w:id="1247"/>
      <w:bookmarkEnd w:id="1248"/>
      <w:bookmarkEnd w:id="1249"/>
      <w:bookmarkEnd w:id="1250"/>
      <w:r w:rsidRPr="00C139B4">
        <w:tab/>
      </w:r>
    </w:p>
    <w:p w14:paraId="3E65D6C1" w14:textId="77777777" w:rsidR="009D4C7F" w:rsidRPr="00C139B4" w:rsidRDefault="009D4C7F" w:rsidP="009D4C7F">
      <w:r w:rsidRPr="00C139B4">
        <w:t xml:space="preserve">The </w:t>
      </w:r>
      <w:r w:rsidRPr="00C139B4">
        <w:rPr>
          <w:rFonts w:hint="eastAsia"/>
          <w:lang w:eastAsia="zh-CN"/>
        </w:rPr>
        <w:t>DS</w:t>
      </w:r>
      <w:r w:rsidRPr="00C139B4">
        <w:t>A-Flags AVP is of type Unsigned32 and it shall contain a bit mask. The meaning of the bits is defined in table 7.3.</w:t>
      </w:r>
      <w:r w:rsidRPr="00C139B4">
        <w:rPr>
          <w:lang w:eastAsia="zh-CN"/>
        </w:rPr>
        <w:t>26</w:t>
      </w:r>
      <w:r w:rsidRPr="00C139B4">
        <w:t>/1:</w:t>
      </w:r>
    </w:p>
    <w:p w14:paraId="63EC88E5" w14:textId="77777777" w:rsidR="009D4C7F" w:rsidRPr="00C139B4" w:rsidRDefault="009D4C7F" w:rsidP="009D4C7F">
      <w:pPr>
        <w:pStyle w:val="TH"/>
      </w:pPr>
      <w:r w:rsidRPr="00C139B4">
        <w:t>Table 7.3.</w:t>
      </w:r>
      <w:r w:rsidRPr="00C139B4">
        <w:rPr>
          <w:lang w:eastAsia="zh-CN"/>
        </w:rPr>
        <w:t>26</w:t>
      </w:r>
      <w:r w:rsidRPr="00C139B4">
        <w:t>/1: D</w:t>
      </w:r>
      <w:r w:rsidRPr="00C139B4">
        <w:rPr>
          <w:rFonts w:hint="eastAsia"/>
          <w:lang w:eastAsia="zh-CN"/>
        </w:rPr>
        <w:t>S</w:t>
      </w:r>
      <w:r w:rsidRPr="00C139B4">
        <w:t>A-Flags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9D4C7F" w:rsidRPr="00C139B4" w14:paraId="6B7ABB41" w14:textId="77777777" w:rsidTr="002B6321">
        <w:trPr>
          <w:cantSplit/>
          <w:jc w:val="center"/>
        </w:trPr>
        <w:tc>
          <w:tcPr>
            <w:tcW w:w="993" w:type="dxa"/>
          </w:tcPr>
          <w:p w14:paraId="044CB0C8" w14:textId="77777777" w:rsidR="009D4C7F" w:rsidRPr="00C139B4" w:rsidRDefault="009D4C7F" w:rsidP="002B6321">
            <w:pPr>
              <w:pStyle w:val="TAH"/>
            </w:pPr>
            <w:r w:rsidRPr="00C139B4">
              <w:t>Bit</w:t>
            </w:r>
          </w:p>
        </w:tc>
        <w:tc>
          <w:tcPr>
            <w:tcW w:w="1842" w:type="dxa"/>
          </w:tcPr>
          <w:p w14:paraId="0D26983D" w14:textId="77777777" w:rsidR="009D4C7F" w:rsidRPr="00C139B4" w:rsidRDefault="009D4C7F" w:rsidP="002B6321">
            <w:pPr>
              <w:pStyle w:val="TAH"/>
            </w:pPr>
            <w:r w:rsidRPr="00C139B4">
              <w:t>Name</w:t>
            </w:r>
          </w:p>
        </w:tc>
        <w:tc>
          <w:tcPr>
            <w:tcW w:w="5387" w:type="dxa"/>
          </w:tcPr>
          <w:p w14:paraId="1CAB1CC0" w14:textId="77777777" w:rsidR="009D4C7F" w:rsidRPr="00C139B4" w:rsidRDefault="009D4C7F" w:rsidP="002B6321">
            <w:pPr>
              <w:pStyle w:val="TAH"/>
            </w:pPr>
            <w:r w:rsidRPr="00C139B4">
              <w:t>Description</w:t>
            </w:r>
          </w:p>
        </w:tc>
      </w:tr>
      <w:tr w:rsidR="009D4C7F" w:rsidRPr="00C139B4" w14:paraId="08E6DF8A" w14:textId="77777777" w:rsidTr="002B6321">
        <w:trPr>
          <w:cantSplit/>
          <w:jc w:val="center"/>
        </w:trPr>
        <w:tc>
          <w:tcPr>
            <w:tcW w:w="993" w:type="dxa"/>
          </w:tcPr>
          <w:p w14:paraId="5E6E8DB8" w14:textId="77777777" w:rsidR="009D4C7F" w:rsidRPr="00C139B4" w:rsidRDefault="009D4C7F" w:rsidP="002B6321">
            <w:pPr>
              <w:pStyle w:val="TAC"/>
            </w:pPr>
            <w:r w:rsidRPr="00C139B4">
              <w:t>0</w:t>
            </w:r>
          </w:p>
        </w:tc>
        <w:tc>
          <w:tcPr>
            <w:tcW w:w="1842" w:type="dxa"/>
          </w:tcPr>
          <w:p w14:paraId="523FB544" w14:textId="77777777" w:rsidR="009D4C7F" w:rsidRPr="00C139B4" w:rsidRDefault="009D4C7F" w:rsidP="002B6321">
            <w:pPr>
              <w:pStyle w:val="TAL"/>
            </w:pPr>
            <w:r w:rsidRPr="00C139B4">
              <w:t>Network Node area restricted</w:t>
            </w:r>
          </w:p>
        </w:tc>
        <w:tc>
          <w:tcPr>
            <w:tcW w:w="5387" w:type="dxa"/>
          </w:tcPr>
          <w:p w14:paraId="7119E158" w14:textId="77777777" w:rsidR="009D4C7F" w:rsidRPr="00C139B4" w:rsidRDefault="009D4C7F" w:rsidP="002B6321">
            <w:pPr>
              <w:pStyle w:val="TAL"/>
              <w:rPr>
                <w:lang w:eastAsia="zh-CN"/>
              </w:rPr>
            </w:pPr>
            <w:r w:rsidRPr="00C139B4">
              <w:t xml:space="preserve">This bit, when set, </w:t>
            </w:r>
            <w:r w:rsidRPr="00C139B4">
              <w:rPr>
                <w:rFonts w:hint="eastAsia"/>
                <w:lang w:eastAsia="zh-CN"/>
              </w:rPr>
              <w:t xml:space="preserve">shall </w:t>
            </w:r>
            <w:r w:rsidRPr="00C139B4">
              <w:t>indicate that the complete Network Node area (SGSN area) is restricted due to regional subscription.</w:t>
            </w:r>
          </w:p>
        </w:tc>
      </w:tr>
      <w:tr w:rsidR="009D4C7F" w:rsidRPr="00C139B4" w14:paraId="3A05D831" w14:textId="77777777" w:rsidTr="002B6321">
        <w:trPr>
          <w:cantSplit/>
          <w:jc w:val="center"/>
        </w:trPr>
        <w:tc>
          <w:tcPr>
            <w:tcW w:w="8222" w:type="dxa"/>
            <w:gridSpan w:val="3"/>
          </w:tcPr>
          <w:p w14:paraId="1C1A5A45" w14:textId="77777777" w:rsidR="009D4C7F" w:rsidRPr="00C139B4" w:rsidRDefault="009D4C7F" w:rsidP="002B6321">
            <w:pPr>
              <w:pStyle w:val="TAN"/>
            </w:pPr>
            <w:r w:rsidRPr="00C139B4">
              <w:t xml:space="preserve">Note: Bits not defined in this table shall be cleared by the sending </w:t>
            </w:r>
            <w:r w:rsidRPr="00C139B4">
              <w:rPr>
                <w:lang w:eastAsia="zh-CN"/>
              </w:rPr>
              <w:t>SGSN</w:t>
            </w:r>
            <w:r w:rsidRPr="00C139B4">
              <w:t xml:space="preserve"> and discarded by the receiving </w:t>
            </w:r>
            <w:r w:rsidRPr="00C139B4">
              <w:rPr>
                <w:rFonts w:hint="eastAsia"/>
                <w:lang w:eastAsia="zh-CN"/>
              </w:rPr>
              <w:t>HSS</w:t>
            </w:r>
            <w:r w:rsidRPr="00C139B4">
              <w:t>.</w:t>
            </w:r>
          </w:p>
        </w:tc>
      </w:tr>
    </w:tbl>
    <w:p w14:paraId="0D43A273" w14:textId="77777777" w:rsidR="009D4C7F" w:rsidRPr="00C139B4" w:rsidRDefault="009D4C7F" w:rsidP="009D4C7F"/>
    <w:p w14:paraId="76BBD6AA" w14:textId="77777777" w:rsidR="009D4C7F" w:rsidRPr="00C139B4" w:rsidRDefault="009D4C7F" w:rsidP="00FA6621">
      <w:pPr>
        <w:pStyle w:val="Heading3"/>
        <w:rPr>
          <w:lang w:eastAsia="zh-CN"/>
        </w:rPr>
      </w:pPr>
      <w:bookmarkStart w:id="1251" w:name="_Toc20211997"/>
      <w:bookmarkStart w:id="1252" w:name="_Toc27727273"/>
      <w:bookmarkStart w:id="1253" w:name="_Toc36041928"/>
      <w:bookmarkStart w:id="1254" w:name="_Toc44871351"/>
      <w:bookmarkStart w:id="1255" w:name="_Toc44871750"/>
      <w:bookmarkStart w:id="1256" w:name="_Toc51861825"/>
      <w:bookmarkStart w:id="1257" w:name="_Toc57978230"/>
      <w:bookmarkStart w:id="1258" w:name="_Toc155206087"/>
      <w:r w:rsidRPr="00C139B4">
        <w:t>7.3.</w:t>
      </w:r>
      <w:r w:rsidRPr="00C139B4">
        <w:rPr>
          <w:lang w:eastAsia="zh-CN"/>
        </w:rPr>
        <w:t>27</w:t>
      </w:r>
      <w:r w:rsidRPr="00C139B4">
        <w:tab/>
      </w:r>
      <w:r w:rsidRPr="00C139B4">
        <w:rPr>
          <w:rFonts w:hint="eastAsia"/>
        </w:rPr>
        <w:t>Context-Identifier</w:t>
      </w:r>
      <w:bookmarkEnd w:id="1251"/>
      <w:bookmarkEnd w:id="1252"/>
      <w:bookmarkEnd w:id="1253"/>
      <w:bookmarkEnd w:id="1254"/>
      <w:bookmarkEnd w:id="1255"/>
      <w:bookmarkEnd w:id="1256"/>
      <w:bookmarkEnd w:id="1257"/>
      <w:bookmarkEnd w:id="1258"/>
    </w:p>
    <w:p w14:paraId="1F271D23" w14:textId="77777777" w:rsidR="009D4C7F" w:rsidRPr="00C139B4" w:rsidRDefault="009D4C7F" w:rsidP="009D4C7F">
      <w:pPr>
        <w:rPr>
          <w:lang w:eastAsia="zh-CN"/>
        </w:rPr>
      </w:pPr>
      <w:r w:rsidRPr="00C139B4">
        <w:t>The Context-Identifier AVP is of type Unsigned32.</w:t>
      </w:r>
    </w:p>
    <w:p w14:paraId="3A95986A" w14:textId="77777777" w:rsidR="009D4C7F" w:rsidRPr="00C139B4" w:rsidRDefault="009D4C7F" w:rsidP="00FA6621">
      <w:pPr>
        <w:pStyle w:val="Heading3"/>
      </w:pPr>
      <w:bookmarkStart w:id="1259" w:name="_Toc20211998"/>
      <w:bookmarkStart w:id="1260" w:name="_Toc27727274"/>
      <w:bookmarkStart w:id="1261" w:name="_Toc36041929"/>
      <w:bookmarkStart w:id="1262" w:name="_Toc44871352"/>
      <w:bookmarkStart w:id="1263" w:name="_Toc44871751"/>
      <w:bookmarkStart w:id="1264" w:name="_Toc51861826"/>
      <w:bookmarkStart w:id="1265" w:name="_Toc57978231"/>
      <w:bookmarkStart w:id="1266" w:name="_Toc155206088"/>
      <w:r w:rsidRPr="00C139B4">
        <w:t>7.3.28</w:t>
      </w:r>
      <w:r w:rsidRPr="00C139B4">
        <w:tab/>
        <w:t>Void</w:t>
      </w:r>
      <w:bookmarkEnd w:id="1259"/>
      <w:bookmarkEnd w:id="1260"/>
      <w:bookmarkEnd w:id="1261"/>
      <w:bookmarkEnd w:id="1262"/>
      <w:bookmarkEnd w:id="1263"/>
      <w:bookmarkEnd w:id="1264"/>
      <w:bookmarkEnd w:id="1265"/>
      <w:bookmarkEnd w:id="1266"/>
    </w:p>
    <w:p w14:paraId="1804E60A" w14:textId="77777777" w:rsidR="009D4C7F" w:rsidRPr="00C139B4" w:rsidRDefault="009D4C7F" w:rsidP="00FA6621">
      <w:pPr>
        <w:pStyle w:val="Heading3"/>
      </w:pPr>
      <w:bookmarkStart w:id="1267" w:name="_Toc20211999"/>
      <w:bookmarkStart w:id="1268" w:name="_Toc27727275"/>
      <w:bookmarkStart w:id="1269" w:name="_Toc36041930"/>
      <w:bookmarkStart w:id="1270" w:name="_Toc44871353"/>
      <w:bookmarkStart w:id="1271" w:name="_Toc44871752"/>
      <w:bookmarkStart w:id="1272" w:name="_Toc51861827"/>
      <w:bookmarkStart w:id="1273" w:name="_Toc57978232"/>
      <w:bookmarkStart w:id="1274" w:name="_Toc155206089"/>
      <w:r w:rsidRPr="00C139B4">
        <w:t>7.3.29</w:t>
      </w:r>
      <w:r w:rsidRPr="00C139B4">
        <w:tab/>
        <w:t>Subscriber-Status</w:t>
      </w:r>
      <w:bookmarkEnd w:id="1267"/>
      <w:bookmarkEnd w:id="1268"/>
      <w:bookmarkEnd w:id="1269"/>
      <w:bookmarkEnd w:id="1270"/>
      <w:bookmarkEnd w:id="1271"/>
      <w:bookmarkEnd w:id="1272"/>
      <w:bookmarkEnd w:id="1273"/>
      <w:bookmarkEnd w:id="1274"/>
    </w:p>
    <w:p w14:paraId="0EF9C4B5" w14:textId="77777777" w:rsidR="009D4C7F" w:rsidRPr="00C139B4" w:rsidRDefault="009D4C7F" w:rsidP="009D4C7F">
      <w:r w:rsidRPr="00C139B4">
        <w:t xml:space="preserve">The 3GPP Subscriber Status AVP is of type Enumerated. It </w:t>
      </w:r>
      <w:r w:rsidRPr="00C139B4">
        <w:rPr>
          <w:rFonts w:hint="eastAsia"/>
          <w:lang w:eastAsia="zh-CN"/>
        </w:rPr>
        <w:t xml:space="preserve">shall </w:t>
      </w:r>
      <w:r w:rsidRPr="00C139B4">
        <w:t>indicate if the service is barred or granted. The following values are defined:</w:t>
      </w:r>
    </w:p>
    <w:p w14:paraId="1EFC1AA3" w14:textId="77777777" w:rsidR="009D4C7F" w:rsidRPr="00C139B4" w:rsidRDefault="009D4C7F" w:rsidP="009D4C7F">
      <w:pPr>
        <w:pStyle w:val="B1"/>
      </w:pPr>
      <w:r w:rsidRPr="00C139B4">
        <w:t>SERVICE</w:t>
      </w:r>
      <w:r w:rsidRPr="00C139B4">
        <w:rPr>
          <w:rFonts w:hint="eastAsia"/>
          <w:lang w:eastAsia="zh-CN"/>
        </w:rPr>
        <w:t>_</w:t>
      </w:r>
      <w:r w:rsidRPr="00C139B4">
        <w:t>GRANTED (0)</w:t>
      </w:r>
    </w:p>
    <w:p w14:paraId="0B024B9F" w14:textId="77777777" w:rsidR="00C31AA7" w:rsidRPr="00C139B4" w:rsidRDefault="009D4C7F" w:rsidP="009D4C7F">
      <w:pPr>
        <w:pStyle w:val="B1"/>
      </w:pPr>
      <w:r w:rsidRPr="00C139B4">
        <w:t>OPERATOR</w:t>
      </w:r>
      <w:r w:rsidRPr="00C139B4">
        <w:rPr>
          <w:rFonts w:hint="eastAsia"/>
          <w:lang w:eastAsia="zh-CN"/>
        </w:rPr>
        <w:t>_</w:t>
      </w:r>
      <w:r w:rsidRPr="00C139B4">
        <w:t>DETERMINED</w:t>
      </w:r>
      <w:r w:rsidRPr="00C139B4">
        <w:rPr>
          <w:rFonts w:hint="eastAsia"/>
          <w:lang w:eastAsia="zh-CN"/>
        </w:rPr>
        <w:t>_</w:t>
      </w:r>
      <w:r w:rsidRPr="00C139B4">
        <w:t>BARRING (1)</w:t>
      </w:r>
    </w:p>
    <w:p w14:paraId="584EEAE1" w14:textId="721BBCCB" w:rsidR="009D4C7F" w:rsidRPr="00C139B4" w:rsidRDefault="009D4C7F" w:rsidP="009D4C7F"/>
    <w:p w14:paraId="66959C44" w14:textId="77777777" w:rsidR="009D4C7F" w:rsidRPr="00C139B4" w:rsidRDefault="009D4C7F" w:rsidP="00FA6621">
      <w:pPr>
        <w:pStyle w:val="Heading3"/>
      </w:pPr>
      <w:bookmarkStart w:id="1275" w:name="_Toc20212000"/>
      <w:bookmarkStart w:id="1276" w:name="_Toc27727276"/>
      <w:bookmarkStart w:id="1277" w:name="_Toc36041931"/>
      <w:bookmarkStart w:id="1278" w:name="_Toc44871354"/>
      <w:bookmarkStart w:id="1279" w:name="_Toc44871753"/>
      <w:bookmarkStart w:id="1280" w:name="_Toc51861828"/>
      <w:bookmarkStart w:id="1281" w:name="_Toc57978233"/>
      <w:bookmarkStart w:id="1282" w:name="_Toc155206090"/>
      <w:r w:rsidRPr="00C139B4">
        <w:t>7.3.30</w:t>
      </w:r>
      <w:r w:rsidRPr="00C139B4">
        <w:tab/>
        <w:t>Operator-Determined-Barring</w:t>
      </w:r>
      <w:bookmarkEnd w:id="1275"/>
      <w:bookmarkEnd w:id="1276"/>
      <w:bookmarkEnd w:id="1277"/>
      <w:bookmarkEnd w:id="1278"/>
      <w:bookmarkEnd w:id="1279"/>
      <w:bookmarkEnd w:id="1280"/>
      <w:bookmarkEnd w:id="1281"/>
      <w:bookmarkEnd w:id="1282"/>
    </w:p>
    <w:p w14:paraId="1498D770" w14:textId="77777777" w:rsidR="009D4C7F" w:rsidRPr="00C139B4" w:rsidRDefault="009D4C7F" w:rsidP="009D4C7F">
      <w:r w:rsidRPr="00C139B4">
        <w:t>The Operator-Determined-Barring AVP is of type Unsigned32 and it shall contain a bit mask indicating the services of a subscriber that are barred by the operator. The meaning of the bits is the following:</w:t>
      </w:r>
    </w:p>
    <w:p w14:paraId="468DAB65" w14:textId="77777777" w:rsidR="009D4C7F" w:rsidRPr="00C139B4" w:rsidRDefault="009D4C7F" w:rsidP="009D4C7F">
      <w:pPr>
        <w:pStyle w:val="TH"/>
      </w:pPr>
      <w:r w:rsidRPr="00C139B4">
        <w:t>Table 7.3.</w:t>
      </w:r>
      <w:r w:rsidRPr="00C139B4">
        <w:rPr>
          <w:lang w:eastAsia="zh-CN"/>
        </w:rPr>
        <w:t>30</w:t>
      </w:r>
      <w:r w:rsidRPr="00C139B4">
        <w:t>/1: Operator-Determined-Barring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3547"/>
      </w:tblGrid>
      <w:tr w:rsidR="009D4C7F" w:rsidRPr="00C139B4" w14:paraId="5F24962A" w14:textId="77777777" w:rsidTr="002B6321">
        <w:trPr>
          <w:cantSplit/>
          <w:jc w:val="center"/>
        </w:trPr>
        <w:tc>
          <w:tcPr>
            <w:tcW w:w="993" w:type="dxa"/>
            <w:tcBorders>
              <w:top w:val="single" w:sz="4" w:space="0" w:color="auto"/>
              <w:left w:val="single" w:sz="4" w:space="0" w:color="auto"/>
              <w:bottom w:val="single" w:sz="4" w:space="0" w:color="auto"/>
              <w:right w:val="single" w:sz="4" w:space="0" w:color="auto"/>
            </w:tcBorders>
          </w:tcPr>
          <w:p w14:paraId="43F51503" w14:textId="77777777" w:rsidR="009D4C7F" w:rsidRPr="00C139B4" w:rsidRDefault="009D4C7F" w:rsidP="002B6321">
            <w:pPr>
              <w:pStyle w:val="TAH"/>
            </w:pPr>
            <w:r w:rsidRPr="00C139B4">
              <w:t>Bit</w:t>
            </w:r>
          </w:p>
        </w:tc>
        <w:tc>
          <w:tcPr>
            <w:tcW w:w="3547" w:type="dxa"/>
            <w:tcBorders>
              <w:top w:val="single" w:sz="4" w:space="0" w:color="auto"/>
              <w:left w:val="single" w:sz="4" w:space="0" w:color="auto"/>
              <w:bottom w:val="single" w:sz="4" w:space="0" w:color="auto"/>
              <w:right w:val="single" w:sz="4" w:space="0" w:color="auto"/>
            </w:tcBorders>
          </w:tcPr>
          <w:p w14:paraId="2C33ED55" w14:textId="77777777" w:rsidR="009D4C7F" w:rsidRPr="00C139B4" w:rsidRDefault="009D4C7F" w:rsidP="002B6321">
            <w:pPr>
              <w:pStyle w:val="TAH"/>
            </w:pPr>
            <w:r w:rsidRPr="00C139B4">
              <w:t>Description</w:t>
            </w:r>
          </w:p>
        </w:tc>
      </w:tr>
      <w:tr w:rsidR="009D4C7F" w:rsidRPr="00C139B4" w14:paraId="6B2D950C" w14:textId="77777777" w:rsidTr="002B6321">
        <w:trPr>
          <w:cantSplit/>
          <w:jc w:val="center"/>
        </w:trPr>
        <w:tc>
          <w:tcPr>
            <w:tcW w:w="993" w:type="dxa"/>
            <w:tcBorders>
              <w:top w:val="single" w:sz="4" w:space="0" w:color="auto"/>
              <w:left w:val="single" w:sz="4" w:space="0" w:color="auto"/>
              <w:bottom w:val="single" w:sz="4" w:space="0" w:color="auto"/>
              <w:right w:val="single" w:sz="4" w:space="0" w:color="auto"/>
            </w:tcBorders>
          </w:tcPr>
          <w:p w14:paraId="19A1C39E" w14:textId="77777777" w:rsidR="009D4C7F" w:rsidRPr="00C139B4" w:rsidRDefault="009D4C7F" w:rsidP="002B6321">
            <w:pPr>
              <w:pStyle w:val="TAC"/>
            </w:pPr>
            <w:r w:rsidRPr="00C139B4">
              <w:t>0</w:t>
            </w:r>
          </w:p>
        </w:tc>
        <w:tc>
          <w:tcPr>
            <w:tcW w:w="3547" w:type="dxa"/>
            <w:tcBorders>
              <w:top w:val="single" w:sz="4" w:space="0" w:color="auto"/>
              <w:left w:val="single" w:sz="4" w:space="0" w:color="auto"/>
              <w:bottom w:val="single" w:sz="4" w:space="0" w:color="auto"/>
              <w:right w:val="single" w:sz="4" w:space="0" w:color="auto"/>
            </w:tcBorders>
          </w:tcPr>
          <w:p w14:paraId="6DDA4FA0" w14:textId="77777777" w:rsidR="009D4C7F" w:rsidRPr="00C139B4" w:rsidRDefault="009D4C7F" w:rsidP="002B6321">
            <w:pPr>
              <w:pStyle w:val="TAL"/>
              <w:rPr>
                <w:color w:val="FF0000"/>
              </w:rPr>
            </w:pPr>
            <w:r w:rsidRPr="00C139B4">
              <w:t>All Packet Oriented Services Barred</w:t>
            </w:r>
          </w:p>
        </w:tc>
      </w:tr>
      <w:tr w:rsidR="009D4C7F" w:rsidRPr="00C139B4" w14:paraId="2B6B064F" w14:textId="77777777" w:rsidTr="002B6321">
        <w:trPr>
          <w:cantSplit/>
          <w:jc w:val="center"/>
        </w:trPr>
        <w:tc>
          <w:tcPr>
            <w:tcW w:w="993" w:type="dxa"/>
            <w:tcBorders>
              <w:top w:val="single" w:sz="4" w:space="0" w:color="auto"/>
              <w:left w:val="single" w:sz="4" w:space="0" w:color="auto"/>
              <w:bottom w:val="single" w:sz="4" w:space="0" w:color="auto"/>
              <w:right w:val="single" w:sz="4" w:space="0" w:color="auto"/>
            </w:tcBorders>
          </w:tcPr>
          <w:p w14:paraId="4EBBEB2A" w14:textId="77777777" w:rsidR="009D4C7F" w:rsidRPr="00C139B4" w:rsidRDefault="009D4C7F" w:rsidP="002B6321">
            <w:pPr>
              <w:pStyle w:val="TAC"/>
            </w:pPr>
            <w:r w:rsidRPr="00C139B4">
              <w:t>1</w:t>
            </w:r>
          </w:p>
        </w:tc>
        <w:tc>
          <w:tcPr>
            <w:tcW w:w="3547" w:type="dxa"/>
            <w:tcBorders>
              <w:top w:val="single" w:sz="4" w:space="0" w:color="auto"/>
              <w:left w:val="single" w:sz="4" w:space="0" w:color="auto"/>
              <w:bottom w:val="single" w:sz="4" w:space="0" w:color="auto"/>
              <w:right w:val="single" w:sz="4" w:space="0" w:color="auto"/>
            </w:tcBorders>
          </w:tcPr>
          <w:p w14:paraId="1A398333" w14:textId="77777777" w:rsidR="009D4C7F" w:rsidRPr="00C139B4" w:rsidRDefault="009D4C7F" w:rsidP="002B6321">
            <w:pPr>
              <w:pStyle w:val="TAL"/>
            </w:pPr>
            <w:r w:rsidRPr="00C139B4">
              <w:t>Roamer Access HPLMN-AP Barred</w:t>
            </w:r>
          </w:p>
        </w:tc>
      </w:tr>
      <w:tr w:rsidR="009D4C7F" w:rsidRPr="00C139B4" w14:paraId="45851DAE" w14:textId="77777777" w:rsidTr="002B6321">
        <w:trPr>
          <w:cantSplit/>
          <w:jc w:val="center"/>
        </w:trPr>
        <w:tc>
          <w:tcPr>
            <w:tcW w:w="993" w:type="dxa"/>
            <w:tcBorders>
              <w:top w:val="single" w:sz="4" w:space="0" w:color="auto"/>
              <w:left w:val="single" w:sz="4" w:space="0" w:color="auto"/>
              <w:bottom w:val="single" w:sz="4" w:space="0" w:color="auto"/>
              <w:right w:val="single" w:sz="4" w:space="0" w:color="auto"/>
            </w:tcBorders>
          </w:tcPr>
          <w:p w14:paraId="43DDC2D1" w14:textId="77777777" w:rsidR="009D4C7F" w:rsidRPr="00C139B4" w:rsidRDefault="009D4C7F" w:rsidP="002B6321">
            <w:pPr>
              <w:pStyle w:val="TAC"/>
            </w:pPr>
            <w:r w:rsidRPr="00C139B4">
              <w:t>2</w:t>
            </w:r>
          </w:p>
        </w:tc>
        <w:tc>
          <w:tcPr>
            <w:tcW w:w="3547" w:type="dxa"/>
            <w:tcBorders>
              <w:top w:val="single" w:sz="4" w:space="0" w:color="auto"/>
              <w:left w:val="single" w:sz="4" w:space="0" w:color="auto"/>
              <w:bottom w:val="single" w:sz="4" w:space="0" w:color="auto"/>
              <w:right w:val="single" w:sz="4" w:space="0" w:color="auto"/>
            </w:tcBorders>
          </w:tcPr>
          <w:p w14:paraId="2D8795A8" w14:textId="77777777" w:rsidR="009D4C7F" w:rsidRPr="00C139B4" w:rsidRDefault="009D4C7F" w:rsidP="002B6321">
            <w:pPr>
              <w:pStyle w:val="TAL"/>
            </w:pPr>
            <w:r w:rsidRPr="00C139B4">
              <w:t>Roamer Access to VPLMN-AP Barred</w:t>
            </w:r>
          </w:p>
        </w:tc>
      </w:tr>
      <w:tr w:rsidR="009D4C7F" w:rsidRPr="00C139B4" w14:paraId="492F9F61" w14:textId="77777777" w:rsidTr="002B6321">
        <w:trPr>
          <w:cantSplit/>
          <w:jc w:val="center"/>
        </w:trPr>
        <w:tc>
          <w:tcPr>
            <w:tcW w:w="993" w:type="dxa"/>
            <w:tcBorders>
              <w:top w:val="single" w:sz="4" w:space="0" w:color="auto"/>
              <w:left w:val="single" w:sz="4" w:space="0" w:color="auto"/>
              <w:bottom w:val="single" w:sz="4" w:space="0" w:color="auto"/>
              <w:right w:val="single" w:sz="4" w:space="0" w:color="auto"/>
            </w:tcBorders>
          </w:tcPr>
          <w:p w14:paraId="1ED07946" w14:textId="77777777" w:rsidR="009D4C7F" w:rsidRPr="00C139B4" w:rsidRDefault="009D4C7F" w:rsidP="002B6321">
            <w:pPr>
              <w:pStyle w:val="TAC"/>
              <w:rPr>
                <w:lang w:eastAsia="zh-CN"/>
              </w:rPr>
            </w:pPr>
            <w:r w:rsidRPr="00C139B4">
              <w:rPr>
                <w:rFonts w:hint="eastAsia"/>
                <w:lang w:eastAsia="zh-CN"/>
              </w:rPr>
              <w:t>3</w:t>
            </w:r>
          </w:p>
        </w:tc>
        <w:tc>
          <w:tcPr>
            <w:tcW w:w="3547" w:type="dxa"/>
            <w:tcBorders>
              <w:top w:val="single" w:sz="4" w:space="0" w:color="auto"/>
              <w:left w:val="single" w:sz="4" w:space="0" w:color="auto"/>
              <w:bottom w:val="single" w:sz="4" w:space="0" w:color="auto"/>
              <w:right w:val="single" w:sz="4" w:space="0" w:color="auto"/>
            </w:tcBorders>
          </w:tcPr>
          <w:p w14:paraId="3EC93CD5" w14:textId="77777777" w:rsidR="009D4C7F" w:rsidRPr="00C139B4" w:rsidRDefault="009D4C7F" w:rsidP="002B6321">
            <w:pPr>
              <w:pStyle w:val="TAL"/>
            </w:pPr>
            <w:r w:rsidRPr="00C139B4">
              <w:t>Barring of all outgoing calls</w:t>
            </w:r>
          </w:p>
        </w:tc>
      </w:tr>
      <w:tr w:rsidR="009D4C7F" w:rsidRPr="00C139B4" w14:paraId="2E0E0805" w14:textId="77777777" w:rsidTr="002B6321">
        <w:trPr>
          <w:cantSplit/>
          <w:jc w:val="center"/>
        </w:trPr>
        <w:tc>
          <w:tcPr>
            <w:tcW w:w="993" w:type="dxa"/>
            <w:tcBorders>
              <w:top w:val="single" w:sz="4" w:space="0" w:color="auto"/>
              <w:left w:val="single" w:sz="4" w:space="0" w:color="auto"/>
              <w:bottom w:val="single" w:sz="4" w:space="0" w:color="auto"/>
              <w:right w:val="single" w:sz="4" w:space="0" w:color="auto"/>
            </w:tcBorders>
          </w:tcPr>
          <w:p w14:paraId="43022A93" w14:textId="77777777" w:rsidR="009D4C7F" w:rsidRPr="00C139B4" w:rsidRDefault="009D4C7F" w:rsidP="002B6321">
            <w:pPr>
              <w:pStyle w:val="TAC"/>
              <w:rPr>
                <w:lang w:eastAsia="zh-CN"/>
              </w:rPr>
            </w:pPr>
            <w:r w:rsidRPr="00C139B4">
              <w:rPr>
                <w:rFonts w:hint="eastAsia"/>
                <w:lang w:eastAsia="zh-CN"/>
              </w:rPr>
              <w:t>4</w:t>
            </w:r>
          </w:p>
        </w:tc>
        <w:tc>
          <w:tcPr>
            <w:tcW w:w="3547" w:type="dxa"/>
            <w:tcBorders>
              <w:top w:val="single" w:sz="4" w:space="0" w:color="auto"/>
              <w:left w:val="single" w:sz="4" w:space="0" w:color="auto"/>
              <w:bottom w:val="single" w:sz="4" w:space="0" w:color="auto"/>
              <w:right w:val="single" w:sz="4" w:space="0" w:color="auto"/>
            </w:tcBorders>
          </w:tcPr>
          <w:p w14:paraId="4528172E" w14:textId="77777777" w:rsidR="009D4C7F" w:rsidRPr="00C139B4" w:rsidRDefault="009D4C7F" w:rsidP="002B6321">
            <w:pPr>
              <w:pStyle w:val="TAL"/>
            </w:pPr>
            <w:r w:rsidRPr="00C139B4">
              <w:t>Barring of all outgoing international calls</w:t>
            </w:r>
          </w:p>
        </w:tc>
      </w:tr>
      <w:tr w:rsidR="009D4C7F" w:rsidRPr="00C139B4" w14:paraId="67DF93FB" w14:textId="77777777" w:rsidTr="002B6321">
        <w:trPr>
          <w:cantSplit/>
          <w:jc w:val="center"/>
        </w:trPr>
        <w:tc>
          <w:tcPr>
            <w:tcW w:w="993" w:type="dxa"/>
            <w:tcBorders>
              <w:top w:val="single" w:sz="4" w:space="0" w:color="auto"/>
              <w:left w:val="single" w:sz="4" w:space="0" w:color="auto"/>
              <w:bottom w:val="single" w:sz="4" w:space="0" w:color="auto"/>
              <w:right w:val="single" w:sz="4" w:space="0" w:color="auto"/>
            </w:tcBorders>
          </w:tcPr>
          <w:p w14:paraId="6B566628" w14:textId="77777777" w:rsidR="009D4C7F" w:rsidRPr="00C139B4" w:rsidRDefault="009D4C7F" w:rsidP="002B6321">
            <w:pPr>
              <w:pStyle w:val="TAC"/>
              <w:rPr>
                <w:lang w:eastAsia="zh-CN"/>
              </w:rPr>
            </w:pPr>
            <w:r w:rsidRPr="00C139B4">
              <w:rPr>
                <w:rFonts w:hint="eastAsia"/>
                <w:lang w:eastAsia="zh-CN"/>
              </w:rPr>
              <w:t>5</w:t>
            </w:r>
          </w:p>
        </w:tc>
        <w:tc>
          <w:tcPr>
            <w:tcW w:w="3547" w:type="dxa"/>
            <w:tcBorders>
              <w:top w:val="single" w:sz="4" w:space="0" w:color="auto"/>
              <w:left w:val="single" w:sz="4" w:space="0" w:color="auto"/>
              <w:bottom w:val="single" w:sz="4" w:space="0" w:color="auto"/>
              <w:right w:val="single" w:sz="4" w:space="0" w:color="auto"/>
            </w:tcBorders>
          </w:tcPr>
          <w:p w14:paraId="6C99EB2A" w14:textId="77777777" w:rsidR="009D4C7F" w:rsidRPr="00C139B4" w:rsidRDefault="009D4C7F" w:rsidP="002B6321">
            <w:pPr>
              <w:pStyle w:val="TAL"/>
            </w:pPr>
            <w:r w:rsidRPr="00C139B4">
              <w:t>Barring of all outgoing international calls except those directed to the home PLMN country</w:t>
            </w:r>
          </w:p>
        </w:tc>
      </w:tr>
      <w:tr w:rsidR="009D4C7F" w:rsidRPr="00C139B4" w14:paraId="32D22CF7" w14:textId="77777777" w:rsidTr="002B6321">
        <w:trPr>
          <w:cantSplit/>
          <w:jc w:val="center"/>
        </w:trPr>
        <w:tc>
          <w:tcPr>
            <w:tcW w:w="993" w:type="dxa"/>
            <w:tcBorders>
              <w:top w:val="single" w:sz="4" w:space="0" w:color="auto"/>
              <w:left w:val="single" w:sz="4" w:space="0" w:color="auto"/>
              <w:bottom w:val="single" w:sz="4" w:space="0" w:color="auto"/>
              <w:right w:val="single" w:sz="4" w:space="0" w:color="auto"/>
            </w:tcBorders>
          </w:tcPr>
          <w:p w14:paraId="073CE96A" w14:textId="77777777" w:rsidR="009D4C7F" w:rsidRPr="00C139B4" w:rsidRDefault="009D4C7F" w:rsidP="002B6321">
            <w:pPr>
              <w:pStyle w:val="TAC"/>
              <w:rPr>
                <w:lang w:eastAsia="zh-CN"/>
              </w:rPr>
            </w:pPr>
            <w:r w:rsidRPr="00C139B4">
              <w:rPr>
                <w:rFonts w:hint="eastAsia"/>
                <w:lang w:eastAsia="zh-CN"/>
              </w:rPr>
              <w:t>6</w:t>
            </w:r>
          </w:p>
        </w:tc>
        <w:tc>
          <w:tcPr>
            <w:tcW w:w="3547" w:type="dxa"/>
            <w:tcBorders>
              <w:top w:val="single" w:sz="4" w:space="0" w:color="auto"/>
              <w:left w:val="single" w:sz="4" w:space="0" w:color="auto"/>
              <w:bottom w:val="single" w:sz="4" w:space="0" w:color="auto"/>
              <w:right w:val="single" w:sz="4" w:space="0" w:color="auto"/>
            </w:tcBorders>
          </w:tcPr>
          <w:p w14:paraId="46D34A32" w14:textId="77777777" w:rsidR="009D4C7F" w:rsidRPr="00C139B4" w:rsidRDefault="009D4C7F" w:rsidP="002B6321">
            <w:pPr>
              <w:pStyle w:val="TAL"/>
            </w:pPr>
            <w:r w:rsidRPr="00C139B4">
              <w:t>Barring of all outgoing inter-zonal calls</w:t>
            </w:r>
          </w:p>
        </w:tc>
      </w:tr>
      <w:tr w:rsidR="009D4C7F" w:rsidRPr="00C139B4" w14:paraId="2E8DA257" w14:textId="77777777" w:rsidTr="002B6321">
        <w:trPr>
          <w:cantSplit/>
          <w:jc w:val="center"/>
        </w:trPr>
        <w:tc>
          <w:tcPr>
            <w:tcW w:w="993" w:type="dxa"/>
            <w:tcBorders>
              <w:top w:val="single" w:sz="4" w:space="0" w:color="auto"/>
              <w:left w:val="single" w:sz="4" w:space="0" w:color="auto"/>
              <w:bottom w:val="single" w:sz="4" w:space="0" w:color="auto"/>
              <w:right w:val="single" w:sz="4" w:space="0" w:color="auto"/>
            </w:tcBorders>
          </w:tcPr>
          <w:p w14:paraId="4413E08A" w14:textId="77777777" w:rsidR="009D4C7F" w:rsidRPr="00C139B4" w:rsidRDefault="009D4C7F" w:rsidP="002B6321">
            <w:pPr>
              <w:pStyle w:val="TAC"/>
              <w:rPr>
                <w:lang w:eastAsia="zh-CN"/>
              </w:rPr>
            </w:pPr>
            <w:r w:rsidRPr="00C139B4">
              <w:rPr>
                <w:rFonts w:hint="eastAsia"/>
                <w:lang w:eastAsia="zh-CN"/>
              </w:rPr>
              <w:t>7</w:t>
            </w:r>
          </w:p>
        </w:tc>
        <w:tc>
          <w:tcPr>
            <w:tcW w:w="3547" w:type="dxa"/>
            <w:tcBorders>
              <w:top w:val="single" w:sz="4" w:space="0" w:color="auto"/>
              <w:left w:val="single" w:sz="4" w:space="0" w:color="auto"/>
              <w:bottom w:val="single" w:sz="4" w:space="0" w:color="auto"/>
              <w:right w:val="single" w:sz="4" w:space="0" w:color="auto"/>
            </w:tcBorders>
          </w:tcPr>
          <w:p w14:paraId="4999DBAF" w14:textId="77777777" w:rsidR="009D4C7F" w:rsidRPr="00C139B4" w:rsidRDefault="009D4C7F" w:rsidP="002B6321">
            <w:pPr>
              <w:pStyle w:val="TAL"/>
            </w:pPr>
            <w:r w:rsidRPr="00C139B4">
              <w:t>Barring of all outgoing inter-zonal calls except those directed to the home PLMN country</w:t>
            </w:r>
          </w:p>
        </w:tc>
      </w:tr>
      <w:tr w:rsidR="009D4C7F" w:rsidRPr="00C139B4" w14:paraId="37E5E778" w14:textId="77777777" w:rsidTr="002B6321">
        <w:trPr>
          <w:cantSplit/>
          <w:jc w:val="center"/>
        </w:trPr>
        <w:tc>
          <w:tcPr>
            <w:tcW w:w="993" w:type="dxa"/>
            <w:tcBorders>
              <w:top w:val="single" w:sz="4" w:space="0" w:color="auto"/>
              <w:left w:val="single" w:sz="4" w:space="0" w:color="auto"/>
              <w:bottom w:val="single" w:sz="4" w:space="0" w:color="auto"/>
              <w:right w:val="single" w:sz="4" w:space="0" w:color="auto"/>
            </w:tcBorders>
          </w:tcPr>
          <w:p w14:paraId="0A99AE50" w14:textId="77777777" w:rsidR="009D4C7F" w:rsidRPr="00C139B4" w:rsidRDefault="009D4C7F" w:rsidP="002B6321">
            <w:pPr>
              <w:pStyle w:val="TAC"/>
              <w:rPr>
                <w:lang w:eastAsia="zh-CN"/>
              </w:rPr>
            </w:pPr>
            <w:r w:rsidRPr="00C139B4">
              <w:rPr>
                <w:rFonts w:hint="eastAsia"/>
                <w:lang w:eastAsia="zh-CN"/>
              </w:rPr>
              <w:t>8</w:t>
            </w:r>
          </w:p>
        </w:tc>
        <w:tc>
          <w:tcPr>
            <w:tcW w:w="3547" w:type="dxa"/>
            <w:tcBorders>
              <w:top w:val="single" w:sz="4" w:space="0" w:color="auto"/>
              <w:left w:val="single" w:sz="4" w:space="0" w:color="auto"/>
              <w:bottom w:val="single" w:sz="4" w:space="0" w:color="auto"/>
              <w:right w:val="single" w:sz="4" w:space="0" w:color="auto"/>
            </w:tcBorders>
          </w:tcPr>
          <w:p w14:paraId="44C0EA36" w14:textId="77777777" w:rsidR="009D4C7F" w:rsidRPr="00C139B4" w:rsidRDefault="009D4C7F" w:rsidP="002B6321">
            <w:pPr>
              <w:pStyle w:val="TAL"/>
            </w:pPr>
            <w:r w:rsidRPr="00C139B4">
              <w:t xml:space="preserve">Barring of all outgoing international calls except those directed to the home PLMN country </w:t>
            </w:r>
            <w:r w:rsidRPr="00C139B4">
              <w:rPr>
                <w:rFonts w:hint="eastAsia"/>
                <w:lang w:eastAsia="zh-CN"/>
              </w:rPr>
              <w:t>and</w:t>
            </w:r>
            <w:r w:rsidRPr="00C139B4">
              <w:t xml:space="preserve"> </w:t>
            </w:r>
            <w:r w:rsidRPr="00C139B4">
              <w:rPr>
                <w:rFonts w:hint="eastAsia"/>
                <w:lang w:eastAsia="zh-CN"/>
              </w:rPr>
              <w:t>B</w:t>
            </w:r>
            <w:r w:rsidRPr="00C139B4">
              <w:t>arring of all outgoing inter-zonal calls</w:t>
            </w:r>
          </w:p>
        </w:tc>
      </w:tr>
    </w:tbl>
    <w:p w14:paraId="09EDB5DF" w14:textId="77777777" w:rsidR="009D4C7F" w:rsidRPr="00C139B4" w:rsidRDefault="009D4C7F" w:rsidP="009D4C7F">
      <w:pPr>
        <w:rPr>
          <w:lang w:val="en-US"/>
        </w:rPr>
      </w:pPr>
    </w:p>
    <w:p w14:paraId="7F66E63A" w14:textId="77777777" w:rsidR="009D4C7F" w:rsidRPr="00C139B4" w:rsidRDefault="009D4C7F" w:rsidP="00FA6621">
      <w:pPr>
        <w:pStyle w:val="Heading3"/>
      </w:pPr>
      <w:bookmarkStart w:id="1283" w:name="_Toc20212001"/>
      <w:bookmarkStart w:id="1284" w:name="_Toc27727277"/>
      <w:bookmarkStart w:id="1285" w:name="_Toc36041932"/>
      <w:bookmarkStart w:id="1286" w:name="_Toc44871355"/>
      <w:bookmarkStart w:id="1287" w:name="_Toc44871754"/>
      <w:bookmarkStart w:id="1288" w:name="_Toc51861829"/>
      <w:bookmarkStart w:id="1289" w:name="_Toc57978234"/>
      <w:bookmarkStart w:id="1290" w:name="_Toc155206091"/>
      <w:r w:rsidRPr="00C139B4">
        <w:t>7.3.31</w:t>
      </w:r>
      <w:r w:rsidRPr="00C139B4">
        <w:tab/>
        <w:t>Access-Restriction-Data</w:t>
      </w:r>
      <w:bookmarkEnd w:id="1283"/>
      <w:bookmarkEnd w:id="1284"/>
      <w:bookmarkEnd w:id="1285"/>
      <w:bookmarkEnd w:id="1286"/>
      <w:bookmarkEnd w:id="1287"/>
      <w:bookmarkEnd w:id="1288"/>
      <w:bookmarkEnd w:id="1289"/>
      <w:bookmarkEnd w:id="1290"/>
    </w:p>
    <w:p w14:paraId="299B4472" w14:textId="77777777" w:rsidR="009D4C7F" w:rsidRPr="00C139B4" w:rsidRDefault="009D4C7F" w:rsidP="009D4C7F">
      <w:r w:rsidRPr="00C139B4">
        <w:t>The Access-Restriction-Data AVP is of type Unsigned32 and it shall contain a bit mask where each bit when set to 1 indicates a restriction. The meaning of the bits is the following:</w:t>
      </w:r>
    </w:p>
    <w:p w14:paraId="7BA70751" w14:textId="77777777" w:rsidR="008326E8" w:rsidRPr="00C139B4" w:rsidRDefault="008326E8" w:rsidP="008326E8">
      <w:pPr>
        <w:pStyle w:val="TH"/>
      </w:pPr>
      <w:r w:rsidRPr="00C139B4">
        <w:t>Table 7.3.</w:t>
      </w:r>
      <w:r w:rsidRPr="00C139B4">
        <w:rPr>
          <w:lang w:eastAsia="zh-CN"/>
        </w:rPr>
        <w:t>31</w:t>
      </w:r>
      <w:r w:rsidRPr="00C139B4">
        <w:t>/1: Access-Restriction-Data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3472"/>
      </w:tblGrid>
      <w:tr w:rsidR="008326E8" w:rsidRPr="00C139B4" w14:paraId="0F109B02" w14:textId="77777777" w:rsidTr="0040095F">
        <w:trPr>
          <w:cantSplit/>
          <w:jc w:val="center"/>
        </w:trPr>
        <w:tc>
          <w:tcPr>
            <w:tcW w:w="993" w:type="dxa"/>
            <w:tcBorders>
              <w:top w:val="single" w:sz="4" w:space="0" w:color="auto"/>
              <w:left w:val="single" w:sz="4" w:space="0" w:color="auto"/>
              <w:bottom w:val="single" w:sz="4" w:space="0" w:color="auto"/>
              <w:right w:val="single" w:sz="4" w:space="0" w:color="auto"/>
            </w:tcBorders>
          </w:tcPr>
          <w:p w14:paraId="51D0A45D" w14:textId="77777777" w:rsidR="008326E8" w:rsidRPr="00C139B4" w:rsidRDefault="008326E8" w:rsidP="0040095F">
            <w:pPr>
              <w:pStyle w:val="TAH"/>
            </w:pPr>
            <w:r w:rsidRPr="00C139B4">
              <w:t>Bit</w:t>
            </w:r>
          </w:p>
        </w:tc>
        <w:tc>
          <w:tcPr>
            <w:tcW w:w="3472" w:type="dxa"/>
            <w:tcBorders>
              <w:top w:val="single" w:sz="4" w:space="0" w:color="auto"/>
              <w:left w:val="single" w:sz="4" w:space="0" w:color="auto"/>
              <w:bottom w:val="single" w:sz="4" w:space="0" w:color="auto"/>
              <w:right w:val="single" w:sz="4" w:space="0" w:color="auto"/>
            </w:tcBorders>
          </w:tcPr>
          <w:p w14:paraId="4C3E5A07" w14:textId="77777777" w:rsidR="008326E8" w:rsidRPr="00C139B4" w:rsidRDefault="008326E8" w:rsidP="0040095F">
            <w:pPr>
              <w:pStyle w:val="TAH"/>
            </w:pPr>
            <w:r w:rsidRPr="00C139B4">
              <w:t>Description</w:t>
            </w:r>
          </w:p>
        </w:tc>
      </w:tr>
      <w:tr w:rsidR="008326E8" w:rsidRPr="00C139B4" w14:paraId="3CC1BC9D" w14:textId="77777777" w:rsidTr="0040095F">
        <w:trPr>
          <w:cantSplit/>
          <w:jc w:val="center"/>
        </w:trPr>
        <w:tc>
          <w:tcPr>
            <w:tcW w:w="993" w:type="dxa"/>
            <w:tcBorders>
              <w:top w:val="single" w:sz="4" w:space="0" w:color="auto"/>
              <w:left w:val="single" w:sz="4" w:space="0" w:color="auto"/>
              <w:bottom w:val="single" w:sz="4" w:space="0" w:color="auto"/>
              <w:right w:val="single" w:sz="4" w:space="0" w:color="auto"/>
            </w:tcBorders>
          </w:tcPr>
          <w:p w14:paraId="0B1754C0" w14:textId="77777777" w:rsidR="008326E8" w:rsidRPr="00C139B4" w:rsidRDefault="008326E8" w:rsidP="0040095F">
            <w:pPr>
              <w:pStyle w:val="TAC"/>
            </w:pPr>
            <w:r w:rsidRPr="00C139B4">
              <w:t>0</w:t>
            </w:r>
          </w:p>
        </w:tc>
        <w:tc>
          <w:tcPr>
            <w:tcW w:w="3472" w:type="dxa"/>
            <w:tcBorders>
              <w:top w:val="single" w:sz="4" w:space="0" w:color="auto"/>
              <w:left w:val="single" w:sz="4" w:space="0" w:color="auto"/>
              <w:bottom w:val="single" w:sz="4" w:space="0" w:color="auto"/>
              <w:right w:val="single" w:sz="4" w:space="0" w:color="auto"/>
            </w:tcBorders>
          </w:tcPr>
          <w:p w14:paraId="191B05FF" w14:textId="77777777" w:rsidR="008326E8" w:rsidRPr="00C139B4" w:rsidRDefault="008326E8" w:rsidP="0040095F">
            <w:pPr>
              <w:pStyle w:val="TAL"/>
              <w:rPr>
                <w:color w:val="FF0000"/>
              </w:rPr>
            </w:pPr>
            <w:r w:rsidRPr="00C139B4">
              <w:t>UTRAN Not Allowed</w:t>
            </w:r>
          </w:p>
        </w:tc>
      </w:tr>
      <w:tr w:rsidR="008326E8" w:rsidRPr="00C139B4" w14:paraId="3701CF4C" w14:textId="77777777" w:rsidTr="0040095F">
        <w:trPr>
          <w:cantSplit/>
          <w:jc w:val="center"/>
        </w:trPr>
        <w:tc>
          <w:tcPr>
            <w:tcW w:w="993" w:type="dxa"/>
            <w:tcBorders>
              <w:top w:val="single" w:sz="4" w:space="0" w:color="auto"/>
              <w:left w:val="single" w:sz="4" w:space="0" w:color="auto"/>
              <w:bottom w:val="single" w:sz="4" w:space="0" w:color="auto"/>
              <w:right w:val="single" w:sz="4" w:space="0" w:color="auto"/>
            </w:tcBorders>
          </w:tcPr>
          <w:p w14:paraId="6F6D969E" w14:textId="77777777" w:rsidR="008326E8" w:rsidRPr="00C139B4" w:rsidRDefault="008326E8" w:rsidP="0040095F">
            <w:pPr>
              <w:pStyle w:val="TAC"/>
            </w:pPr>
            <w:r w:rsidRPr="00C139B4">
              <w:t>1</w:t>
            </w:r>
          </w:p>
        </w:tc>
        <w:tc>
          <w:tcPr>
            <w:tcW w:w="3472" w:type="dxa"/>
            <w:tcBorders>
              <w:top w:val="single" w:sz="4" w:space="0" w:color="auto"/>
              <w:left w:val="single" w:sz="4" w:space="0" w:color="auto"/>
              <w:bottom w:val="single" w:sz="4" w:space="0" w:color="auto"/>
              <w:right w:val="single" w:sz="4" w:space="0" w:color="auto"/>
            </w:tcBorders>
          </w:tcPr>
          <w:p w14:paraId="5A382575" w14:textId="77777777" w:rsidR="008326E8" w:rsidRPr="00C139B4" w:rsidRDefault="008326E8" w:rsidP="0040095F">
            <w:pPr>
              <w:pStyle w:val="TAL"/>
            </w:pPr>
            <w:r w:rsidRPr="00C139B4">
              <w:t>GERAN Not Allowed</w:t>
            </w:r>
          </w:p>
        </w:tc>
      </w:tr>
      <w:tr w:rsidR="008326E8" w:rsidRPr="00C139B4" w14:paraId="75C2315E" w14:textId="77777777" w:rsidTr="0040095F">
        <w:trPr>
          <w:cantSplit/>
          <w:jc w:val="center"/>
        </w:trPr>
        <w:tc>
          <w:tcPr>
            <w:tcW w:w="993" w:type="dxa"/>
            <w:tcBorders>
              <w:top w:val="single" w:sz="4" w:space="0" w:color="auto"/>
              <w:left w:val="single" w:sz="4" w:space="0" w:color="auto"/>
              <w:bottom w:val="single" w:sz="4" w:space="0" w:color="auto"/>
              <w:right w:val="single" w:sz="4" w:space="0" w:color="auto"/>
            </w:tcBorders>
          </w:tcPr>
          <w:p w14:paraId="5B7A6F9F" w14:textId="77777777" w:rsidR="008326E8" w:rsidRPr="00C139B4" w:rsidRDefault="008326E8" w:rsidP="0040095F">
            <w:pPr>
              <w:pStyle w:val="TAC"/>
            </w:pPr>
            <w:r w:rsidRPr="00C139B4">
              <w:t>2</w:t>
            </w:r>
          </w:p>
        </w:tc>
        <w:tc>
          <w:tcPr>
            <w:tcW w:w="3472" w:type="dxa"/>
            <w:tcBorders>
              <w:top w:val="single" w:sz="4" w:space="0" w:color="auto"/>
              <w:left w:val="single" w:sz="4" w:space="0" w:color="auto"/>
              <w:bottom w:val="single" w:sz="4" w:space="0" w:color="auto"/>
              <w:right w:val="single" w:sz="4" w:space="0" w:color="auto"/>
            </w:tcBorders>
          </w:tcPr>
          <w:p w14:paraId="03191EE0" w14:textId="77777777" w:rsidR="008326E8" w:rsidRPr="00C139B4" w:rsidRDefault="008326E8" w:rsidP="0040095F">
            <w:pPr>
              <w:pStyle w:val="TAL"/>
            </w:pPr>
            <w:r w:rsidRPr="00C139B4">
              <w:t>GAN Not Allowed</w:t>
            </w:r>
          </w:p>
        </w:tc>
      </w:tr>
      <w:tr w:rsidR="008326E8" w:rsidRPr="00C139B4" w14:paraId="00821BCD" w14:textId="77777777" w:rsidTr="0040095F">
        <w:trPr>
          <w:cantSplit/>
          <w:jc w:val="center"/>
        </w:trPr>
        <w:tc>
          <w:tcPr>
            <w:tcW w:w="993" w:type="dxa"/>
            <w:tcBorders>
              <w:top w:val="single" w:sz="4" w:space="0" w:color="auto"/>
              <w:left w:val="single" w:sz="4" w:space="0" w:color="auto"/>
              <w:bottom w:val="single" w:sz="4" w:space="0" w:color="auto"/>
              <w:right w:val="single" w:sz="4" w:space="0" w:color="auto"/>
            </w:tcBorders>
          </w:tcPr>
          <w:p w14:paraId="35ECD39E" w14:textId="77777777" w:rsidR="008326E8" w:rsidRPr="00C139B4" w:rsidRDefault="008326E8" w:rsidP="0040095F">
            <w:pPr>
              <w:pStyle w:val="TAC"/>
            </w:pPr>
            <w:r w:rsidRPr="00C139B4">
              <w:t>3</w:t>
            </w:r>
          </w:p>
        </w:tc>
        <w:tc>
          <w:tcPr>
            <w:tcW w:w="3472" w:type="dxa"/>
            <w:tcBorders>
              <w:top w:val="single" w:sz="4" w:space="0" w:color="auto"/>
              <w:left w:val="single" w:sz="4" w:space="0" w:color="auto"/>
              <w:bottom w:val="single" w:sz="4" w:space="0" w:color="auto"/>
              <w:right w:val="single" w:sz="4" w:space="0" w:color="auto"/>
            </w:tcBorders>
          </w:tcPr>
          <w:p w14:paraId="597F3787" w14:textId="77777777" w:rsidR="008326E8" w:rsidRPr="00C139B4" w:rsidRDefault="008326E8" w:rsidP="0040095F">
            <w:pPr>
              <w:pStyle w:val="TAL"/>
            </w:pPr>
            <w:r w:rsidRPr="00C139B4">
              <w:t>I-HSPA-Evolution Not Allowed</w:t>
            </w:r>
          </w:p>
        </w:tc>
      </w:tr>
      <w:tr w:rsidR="008326E8" w:rsidRPr="00C139B4" w14:paraId="30CBF6C2" w14:textId="77777777" w:rsidTr="0040095F">
        <w:trPr>
          <w:cantSplit/>
          <w:jc w:val="center"/>
        </w:trPr>
        <w:tc>
          <w:tcPr>
            <w:tcW w:w="993" w:type="dxa"/>
            <w:tcBorders>
              <w:top w:val="single" w:sz="4" w:space="0" w:color="auto"/>
              <w:left w:val="single" w:sz="4" w:space="0" w:color="auto"/>
              <w:bottom w:val="single" w:sz="4" w:space="0" w:color="auto"/>
              <w:right w:val="single" w:sz="4" w:space="0" w:color="auto"/>
            </w:tcBorders>
          </w:tcPr>
          <w:p w14:paraId="1A712E37" w14:textId="77777777" w:rsidR="008326E8" w:rsidRPr="00C139B4" w:rsidRDefault="008326E8" w:rsidP="0040095F">
            <w:pPr>
              <w:pStyle w:val="TAC"/>
            </w:pPr>
            <w:r w:rsidRPr="00C139B4">
              <w:t>4</w:t>
            </w:r>
          </w:p>
        </w:tc>
        <w:tc>
          <w:tcPr>
            <w:tcW w:w="3472" w:type="dxa"/>
            <w:tcBorders>
              <w:top w:val="single" w:sz="4" w:space="0" w:color="auto"/>
              <w:left w:val="single" w:sz="4" w:space="0" w:color="auto"/>
              <w:bottom w:val="single" w:sz="4" w:space="0" w:color="auto"/>
              <w:right w:val="single" w:sz="4" w:space="0" w:color="auto"/>
            </w:tcBorders>
          </w:tcPr>
          <w:p w14:paraId="0306A3F1" w14:textId="77777777" w:rsidR="008326E8" w:rsidRPr="00C139B4" w:rsidRDefault="008326E8" w:rsidP="0040095F">
            <w:pPr>
              <w:pStyle w:val="TAL"/>
            </w:pPr>
            <w:r w:rsidRPr="00C139B4">
              <w:t>WB-E-UTRAN Not Allowed</w:t>
            </w:r>
          </w:p>
        </w:tc>
      </w:tr>
      <w:tr w:rsidR="008326E8" w:rsidRPr="00C139B4" w14:paraId="6D701D4B" w14:textId="77777777" w:rsidTr="0040095F">
        <w:trPr>
          <w:cantSplit/>
          <w:jc w:val="center"/>
        </w:trPr>
        <w:tc>
          <w:tcPr>
            <w:tcW w:w="993" w:type="dxa"/>
            <w:tcBorders>
              <w:top w:val="single" w:sz="4" w:space="0" w:color="auto"/>
              <w:left w:val="single" w:sz="4" w:space="0" w:color="auto"/>
              <w:bottom w:val="single" w:sz="4" w:space="0" w:color="auto"/>
              <w:right w:val="single" w:sz="4" w:space="0" w:color="auto"/>
            </w:tcBorders>
          </w:tcPr>
          <w:p w14:paraId="1BC63408" w14:textId="77777777" w:rsidR="008326E8" w:rsidRPr="00C139B4" w:rsidRDefault="008326E8" w:rsidP="0040095F">
            <w:pPr>
              <w:pStyle w:val="TAC"/>
            </w:pPr>
            <w:r w:rsidRPr="00C139B4">
              <w:t>5</w:t>
            </w:r>
          </w:p>
        </w:tc>
        <w:tc>
          <w:tcPr>
            <w:tcW w:w="3472" w:type="dxa"/>
            <w:tcBorders>
              <w:top w:val="single" w:sz="4" w:space="0" w:color="auto"/>
              <w:left w:val="single" w:sz="4" w:space="0" w:color="auto"/>
              <w:bottom w:val="single" w:sz="4" w:space="0" w:color="auto"/>
              <w:right w:val="single" w:sz="4" w:space="0" w:color="auto"/>
            </w:tcBorders>
          </w:tcPr>
          <w:p w14:paraId="1DC6C494" w14:textId="77777777" w:rsidR="008326E8" w:rsidRPr="00C139B4" w:rsidRDefault="008326E8" w:rsidP="0040095F">
            <w:pPr>
              <w:pStyle w:val="TAL"/>
            </w:pPr>
            <w:r w:rsidRPr="00C139B4">
              <w:t>HO-To-Non-3GPP-Access Not Allowed</w:t>
            </w:r>
          </w:p>
        </w:tc>
      </w:tr>
      <w:tr w:rsidR="008326E8" w:rsidRPr="00C139B4" w14:paraId="169D338C" w14:textId="77777777" w:rsidTr="0040095F">
        <w:trPr>
          <w:cantSplit/>
          <w:jc w:val="center"/>
        </w:trPr>
        <w:tc>
          <w:tcPr>
            <w:tcW w:w="993" w:type="dxa"/>
            <w:tcBorders>
              <w:top w:val="single" w:sz="4" w:space="0" w:color="auto"/>
              <w:left w:val="single" w:sz="4" w:space="0" w:color="auto"/>
              <w:bottom w:val="single" w:sz="4" w:space="0" w:color="auto"/>
              <w:right w:val="single" w:sz="4" w:space="0" w:color="auto"/>
            </w:tcBorders>
          </w:tcPr>
          <w:p w14:paraId="0120BF4C" w14:textId="77777777" w:rsidR="008326E8" w:rsidRPr="00C139B4" w:rsidRDefault="008326E8" w:rsidP="0040095F">
            <w:pPr>
              <w:pStyle w:val="TAC"/>
            </w:pPr>
            <w:r w:rsidRPr="00C139B4">
              <w:t>6</w:t>
            </w:r>
          </w:p>
        </w:tc>
        <w:tc>
          <w:tcPr>
            <w:tcW w:w="3472" w:type="dxa"/>
            <w:tcBorders>
              <w:top w:val="single" w:sz="4" w:space="0" w:color="auto"/>
              <w:left w:val="single" w:sz="4" w:space="0" w:color="auto"/>
              <w:bottom w:val="single" w:sz="4" w:space="0" w:color="auto"/>
              <w:right w:val="single" w:sz="4" w:space="0" w:color="auto"/>
            </w:tcBorders>
          </w:tcPr>
          <w:p w14:paraId="605777D6" w14:textId="77777777" w:rsidR="008326E8" w:rsidRPr="00C139B4" w:rsidRDefault="008326E8" w:rsidP="0040095F">
            <w:pPr>
              <w:pStyle w:val="TAL"/>
            </w:pPr>
            <w:r w:rsidRPr="00C139B4">
              <w:t>NB-IoT Not Allowed</w:t>
            </w:r>
          </w:p>
        </w:tc>
      </w:tr>
      <w:tr w:rsidR="008326E8" w:rsidRPr="00C139B4" w14:paraId="78D9E0DB" w14:textId="77777777" w:rsidTr="0040095F">
        <w:trPr>
          <w:cantSplit/>
          <w:jc w:val="center"/>
        </w:trPr>
        <w:tc>
          <w:tcPr>
            <w:tcW w:w="993" w:type="dxa"/>
            <w:tcBorders>
              <w:top w:val="single" w:sz="4" w:space="0" w:color="auto"/>
              <w:left w:val="single" w:sz="4" w:space="0" w:color="auto"/>
              <w:bottom w:val="single" w:sz="4" w:space="0" w:color="auto"/>
              <w:right w:val="single" w:sz="4" w:space="0" w:color="auto"/>
            </w:tcBorders>
          </w:tcPr>
          <w:p w14:paraId="27CF48E5" w14:textId="77777777" w:rsidR="008326E8" w:rsidRPr="00C139B4" w:rsidRDefault="008326E8" w:rsidP="0040095F">
            <w:pPr>
              <w:pStyle w:val="TAC"/>
            </w:pPr>
            <w:r w:rsidRPr="00C139B4">
              <w:t>7</w:t>
            </w:r>
          </w:p>
        </w:tc>
        <w:tc>
          <w:tcPr>
            <w:tcW w:w="3472" w:type="dxa"/>
            <w:tcBorders>
              <w:top w:val="single" w:sz="4" w:space="0" w:color="auto"/>
              <w:left w:val="single" w:sz="4" w:space="0" w:color="auto"/>
              <w:bottom w:val="single" w:sz="4" w:space="0" w:color="auto"/>
              <w:right w:val="single" w:sz="4" w:space="0" w:color="auto"/>
            </w:tcBorders>
          </w:tcPr>
          <w:p w14:paraId="562C3429" w14:textId="77777777" w:rsidR="008326E8" w:rsidRPr="00C139B4" w:rsidRDefault="008326E8" w:rsidP="0040095F">
            <w:pPr>
              <w:pStyle w:val="TAL"/>
            </w:pPr>
            <w:r w:rsidRPr="00C139B4">
              <w:t>Enhanced Coverage Not Allowed</w:t>
            </w:r>
          </w:p>
        </w:tc>
      </w:tr>
      <w:tr w:rsidR="008326E8" w:rsidRPr="00C139B4" w14:paraId="4A149413" w14:textId="77777777" w:rsidTr="0040095F">
        <w:trPr>
          <w:cantSplit/>
          <w:jc w:val="center"/>
        </w:trPr>
        <w:tc>
          <w:tcPr>
            <w:tcW w:w="993" w:type="dxa"/>
            <w:tcBorders>
              <w:top w:val="single" w:sz="4" w:space="0" w:color="auto"/>
              <w:left w:val="single" w:sz="4" w:space="0" w:color="auto"/>
              <w:bottom w:val="single" w:sz="4" w:space="0" w:color="auto"/>
              <w:right w:val="single" w:sz="4" w:space="0" w:color="auto"/>
            </w:tcBorders>
          </w:tcPr>
          <w:p w14:paraId="59943B33" w14:textId="77777777" w:rsidR="008326E8" w:rsidRPr="00C139B4" w:rsidRDefault="008326E8" w:rsidP="0040095F">
            <w:pPr>
              <w:pStyle w:val="TAC"/>
            </w:pPr>
            <w:r w:rsidRPr="00C139B4">
              <w:t>8</w:t>
            </w:r>
          </w:p>
        </w:tc>
        <w:tc>
          <w:tcPr>
            <w:tcW w:w="3472" w:type="dxa"/>
            <w:tcBorders>
              <w:top w:val="single" w:sz="4" w:space="0" w:color="auto"/>
              <w:left w:val="single" w:sz="4" w:space="0" w:color="auto"/>
              <w:bottom w:val="single" w:sz="4" w:space="0" w:color="auto"/>
              <w:right w:val="single" w:sz="4" w:space="0" w:color="auto"/>
            </w:tcBorders>
          </w:tcPr>
          <w:p w14:paraId="26B0074B" w14:textId="77777777" w:rsidR="008326E8" w:rsidRPr="00C139B4" w:rsidRDefault="008326E8" w:rsidP="0040095F">
            <w:pPr>
              <w:pStyle w:val="TAL"/>
            </w:pPr>
            <w:r w:rsidRPr="00C139B4">
              <w:t>NR as Secondary RAT in E-UTRAN Not Allowed</w:t>
            </w:r>
          </w:p>
        </w:tc>
      </w:tr>
      <w:tr w:rsidR="008326E8" w:rsidRPr="00C139B4" w14:paraId="1E99001D" w14:textId="77777777" w:rsidTr="0040095F">
        <w:trPr>
          <w:cantSplit/>
          <w:jc w:val="center"/>
        </w:trPr>
        <w:tc>
          <w:tcPr>
            <w:tcW w:w="993" w:type="dxa"/>
            <w:tcBorders>
              <w:top w:val="single" w:sz="4" w:space="0" w:color="auto"/>
              <w:left w:val="single" w:sz="4" w:space="0" w:color="auto"/>
              <w:bottom w:val="single" w:sz="4" w:space="0" w:color="auto"/>
              <w:right w:val="single" w:sz="4" w:space="0" w:color="auto"/>
            </w:tcBorders>
          </w:tcPr>
          <w:p w14:paraId="12816FDA" w14:textId="77777777" w:rsidR="008326E8" w:rsidRPr="00C139B4" w:rsidRDefault="008326E8" w:rsidP="0040095F">
            <w:pPr>
              <w:pStyle w:val="TAC"/>
            </w:pPr>
            <w:r w:rsidRPr="00C139B4">
              <w:t>9</w:t>
            </w:r>
          </w:p>
        </w:tc>
        <w:tc>
          <w:tcPr>
            <w:tcW w:w="3472" w:type="dxa"/>
            <w:tcBorders>
              <w:top w:val="single" w:sz="4" w:space="0" w:color="auto"/>
              <w:left w:val="single" w:sz="4" w:space="0" w:color="auto"/>
              <w:bottom w:val="single" w:sz="4" w:space="0" w:color="auto"/>
              <w:right w:val="single" w:sz="4" w:space="0" w:color="auto"/>
            </w:tcBorders>
          </w:tcPr>
          <w:p w14:paraId="0AACB499" w14:textId="77777777" w:rsidR="008326E8" w:rsidRPr="00C139B4" w:rsidRDefault="008326E8" w:rsidP="0040095F">
            <w:pPr>
              <w:pStyle w:val="TAL"/>
            </w:pPr>
            <w:r w:rsidRPr="00C139B4">
              <w:t>Unlicensed Spectrum as Secondary RAT Not Allowed</w:t>
            </w:r>
          </w:p>
        </w:tc>
      </w:tr>
      <w:tr w:rsidR="008326E8" w:rsidRPr="00C139B4" w14:paraId="00CE5F97" w14:textId="77777777" w:rsidTr="0040095F">
        <w:trPr>
          <w:cantSplit/>
          <w:jc w:val="center"/>
        </w:trPr>
        <w:tc>
          <w:tcPr>
            <w:tcW w:w="993" w:type="dxa"/>
            <w:tcBorders>
              <w:top w:val="single" w:sz="4" w:space="0" w:color="auto"/>
              <w:left w:val="single" w:sz="4" w:space="0" w:color="auto"/>
              <w:bottom w:val="single" w:sz="4" w:space="0" w:color="auto"/>
              <w:right w:val="single" w:sz="4" w:space="0" w:color="auto"/>
            </w:tcBorders>
          </w:tcPr>
          <w:p w14:paraId="6EA62AA7" w14:textId="77777777" w:rsidR="008326E8" w:rsidRPr="00C139B4" w:rsidRDefault="008326E8" w:rsidP="0040095F">
            <w:pPr>
              <w:pStyle w:val="TAC"/>
            </w:pPr>
            <w:r w:rsidRPr="00C139B4">
              <w:t>10</w:t>
            </w:r>
          </w:p>
        </w:tc>
        <w:tc>
          <w:tcPr>
            <w:tcW w:w="3472" w:type="dxa"/>
            <w:tcBorders>
              <w:top w:val="single" w:sz="4" w:space="0" w:color="auto"/>
              <w:left w:val="single" w:sz="4" w:space="0" w:color="auto"/>
              <w:bottom w:val="single" w:sz="4" w:space="0" w:color="auto"/>
              <w:right w:val="single" w:sz="4" w:space="0" w:color="auto"/>
            </w:tcBorders>
          </w:tcPr>
          <w:p w14:paraId="77BF4BDD" w14:textId="77777777" w:rsidR="008326E8" w:rsidRPr="00C139B4" w:rsidRDefault="008326E8" w:rsidP="0040095F">
            <w:pPr>
              <w:pStyle w:val="TAL"/>
            </w:pPr>
            <w:r w:rsidRPr="00C139B4">
              <w:t>NR in 5GS Not Allowed</w:t>
            </w:r>
          </w:p>
        </w:tc>
      </w:tr>
      <w:tr w:rsidR="008326E8" w:rsidRPr="00C139B4" w14:paraId="47E4F21C" w14:textId="77777777" w:rsidTr="0040095F">
        <w:trPr>
          <w:cantSplit/>
          <w:jc w:val="center"/>
        </w:trPr>
        <w:tc>
          <w:tcPr>
            <w:tcW w:w="993" w:type="dxa"/>
            <w:tcBorders>
              <w:top w:val="single" w:sz="4" w:space="0" w:color="auto"/>
              <w:left w:val="single" w:sz="4" w:space="0" w:color="auto"/>
              <w:bottom w:val="single" w:sz="4" w:space="0" w:color="auto"/>
              <w:right w:val="single" w:sz="4" w:space="0" w:color="auto"/>
            </w:tcBorders>
          </w:tcPr>
          <w:p w14:paraId="0835D28A" w14:textId="77777777" w:rsidR="008326E8" w:rsidRPr="00C139B4" w:rsidRDefault="008326E8" w:rsidP="0040095F">
            <w:pPr>
              <w:pStyle w:val="TAC"/>
            </w:pPr>
            <w:r>
              <w:t>11</w:t>
            </w:r>
          </w:p>
        </w:tc>
        <w:tc>
          <w:tcPr>
            <w:tcW w:w="3472" w:type="dxa"/>
            <w:tcBorders>
              <w:top w:val="single" w:sz="4" w:space="0" w:color="auto"/>
              <w:left w:val="single" w:sz="4" w:space="0" w:color="auto"/>
              <w:bottom w:val="single" w:sz="4" w:space="0" w:color="auto"/>
              <w:right w:val="single" w:sz="4" w:space="0" w:color="auto"/>
            </w:tcBorders>
          </w:tcPr>
          <w:p w14:paraId="13DAB1D5" w14:textId="77777777" w:rsidR="008326E8" w:rsidRPr="00C139B4" w:rsidRDefault="008326E8" w:rsidP="0040095F">
            <w:pPr>
              <w:pStyle w:val="TAL"/>
            </w:pPr>
            <w:r>
              <w:t>LTE-M Not Allowed</w:t>
            </w:r>
          </w:p>
        </w:tc>
      </w:tr>
      <w:tr w:rsidR="008326E8" w:rsidRPr="002D5008" w14:paraId="12CCA7E0" w14:textId="77777777" w:rsidTr="0040095F">
        <w:trPr>
          <w:cantSplit/>
          <w:jc w:val="center"/>
        </w:trPr>
        <w:tc>
          <w:tcPr>
            <w:tcW w:w="993" w:type="dxa"/>
            <w:tcBorders>
              <w:top w:val="single" w:sz="4" w:space="0" w:color="auto"/>
              <w:left w:val="single" w:sz="4" w:space="0" w:color="auto"/>
              <w:bottom w:val="single" w:sz="4" w:space="0" w:color="auto"/>
              <w:right w:val="single" w:sz="4" w:space="0" w:color="auto"/>
            </w:tcBorders>
          </w:tcPr>
          <w:p w14:paraId="3529076F" w14:textId="77777777" w:rsidR="008326E8" w:rsidRPr="00C139B4" w:rsidRDefault="008326E8" w:rsidP="0040095F">
            <w:pPr>
              <w:pStyle w:val="TAC"/>
            </w:pPr>
            <w:r>
              <w:t>12</w:t>
            </w:r>
          </w:p>
        </w:tc>
        <w:tc>
          <w:tcPr>
            <w:tcW w:w="3472" w:type="dxa"/>
            <w:tcBorders>
              <w:top w:val="single" w:sz="4" w:space="0" w:color="auto"/>
              <w:left w:val="single" w:sz="4" w:space="0" w:color="auto"/>
              <w:bottom w:val="single" w:sz="4" w:space="0" w:color="auto"/>
              <w:right w:val="single" w:sz="4" w:space="0" w:color="auto"/>
            </w:tcBorders>
          </w:tcPr>
          <w:p w14:paraId="020EF4A9" w14:textId="77777777" w:rsidR="008326E8" w:rsidRPr="002D5008" w:rsidRDefault="008326E8" w:rsidP="0040095F">
            <w:pPr>
              <w:pStyle w:val="TAL"/>
              <w:rPr>
                <w:lang w:val="en-US"/>
              </w:rPr>
            </w:pPr>
            <w:r w:rsidRPr="002D5008">
              <w:rPr>
                <w:lang w:val="en-US"/>
              </w:rPr>
              <w:t>WB-E-UTRAN</w:t>
            </w:r>
            <w:r>
              <w:rPr>
                <w:lang w:val="en-US"/>
              </w:rPr>
              <w:t xml:space="preserve"> </w:t>
            </w:r>
            <w:r w:rsidRPr="002D5008">
              <w:rPr>
                <w:lang w:val="en-US"/>
              </w:rPr>
              <w:t>Except LTE-M Not All</w:t>
            </w:r>
            <w:r>
              <w:rPr>
                <w:lang w:val="en-US"/>
              </w:rPr>
              <w:t>owed</w:t>
            </w:r>
          </w:p>
        </w:tc>
      </w:tr>
      <w:tr w:rsidR="008326E8" w:rsidRPr="002D5008" w14:paraId="62FDBA24" w14:textId="77777777" w:rsidTr="0040095F">
        <w:trPr>
          <w:cantSplit/>
          <w:jc w:val="center"/>
        </w:trPr>
        <w:tc>
          <w:tcPr>
            <w:tcW w:w="993" w:type="dxa"/>
            <w:tcBorders>
              <w:top w:val="single" w:sz="4" w:space="0" w:color="auto"/>
              <w:left w:val="single" w:sz="4" w:space="0" w:color="auto"/>
              <w:bottom w:val="single" w:sz="4" w:space="0" w:color="auto"/>
              <w:right w:val="single" w:sz="4" w:space="0" w:color="auto"/>
            </w:tcBorders>
          </w:tcPr>
          <w:p w14:paraId="505103DC" w14:textId="4D0D903A" w:rsidR="008326E8" w:rsidRDefault="008326E8" w:rsidP="0040095F">
            <w:pPr>
              <w:pStyle w:val="TAC"/>
            </w:pPr>
            <w:r>
              <w:t>13</w:t>
            </w:r>
          </w:p>
        </w:tc>
        <w:tc>
          <w:tcPr>
            <w:tcW w:w="3472" w:type="dxa"/>
            <w:tcBorders>
              <w:top w:val="single" w:sz="4" w:space="0" w:color="auto"/>
              <w:left w:val="single" w:sz="4" w:space="0" w:color="auto"/>
              <w:bottom w:val="single" w:sz="4" w:space="0" w:color="auto"/>
              <w:right w:val="single" w:sz="4" w:space="0" w:color="auto"/>
            </w:tcBorders>
          </w:tcPr>
          <w:p w14:paraId="4F0DE457" w14:textId="77777777" w:rsidR="008326E8" w:rsidRPr="002D5008" w:rsidRDefault="008326E8" w:rsidP="0040095F">
            <w:pPr>
              <w:pStyle w:val="TAL"/>
              <w:rPr>
                <w:lang w:val="en-US"/>
              </w:rPr>
            </w:pPr>
            <w:r>
              <w:rPr>
                <w:lang w:val="en-US"/>
              </w:rPr>
              <w:t>WB-E-UTRAN(LEO) Not Allowed</w:t>
            </w:r>
          </w:p>
        </w:tc>
      </w:tr>
      <w:tr w:rsidR="008326E8" w:rsidRPr="002D5008" w14:paraId="7E24281F" w14:textId="77777777" w:rsidTr="0040095F">
        <w:trPr>
          <w:cantSplit/>
          <w:jc w:val="center"/>
        </w:trPr>
        <w:tc>
          <w:tcPr>
            <w:tcW w:w="993" w:type="dxa"/>
            <w:tcBorders>
              <w:top w:val="single" w:sz="4" w:space="0" w:color="auto"/>
              <w:left w:val="single" w:sz="4" w:space="0" w:color="auto"/>
              <w:bottom w:val="single" w:sz="4" w:space="0" w:color="auto"/>
              <w:right w:val="single" w:sz="4" w:space="0" w:color="auto"/>
            </w:tcBorders>
          </w:tcPr>
          <w:p w14:paraId="3ADADD6E" w14:textId="40C9731B" w:rsidR="008326E8" w:rsidRDefault="008326E8" w:rsidP="0040095F">
            <w:pPr>
              <w:pStyle w:val="TAC"/>
            </w:pPr>
            <w:r>
              <w:t>14</w:t>
            </w:r>
          </w:p>
        </w:tc>
        <w:tc>
          <w:tcPr>
            <w:tcW w:w="3472" w:type="dxa"/>
            <w:tcBorders>
              <w:top w:val="single" w:sz="4" w:space="0" w:color="auto"/>
              <w:left w:val="single" w:sz="4" w:space="0" w:color="auto"/>
              <w:bottom w:val="single" w:sz="4" w:space="0" w:color="auto"/>
              <w:right w:val="single" w:sz="4" w:space="0" w:color="auto"/>
            </w:tcBorders>
          </w:tcPr>
          <w:p w14:paraId="796DA371" w14:textId="77777777" w:rsidR="008326E8" w:rsidRPr="002D5008" w:rsidRDefault="008326E8" w:rsidP="0040095F">
            <w:pPr>
              <w:pStyle w:val="TAL"/>
              <w:rPr>
                <w:lang w:val="en-US"/>
              </w:rPr>
            </w:pPr>
            <w:r>
              <w:rPr>
                <w:lang w:val="en-US"/>
              </w:rPr>
              <w:t>WB-E-UTRAN(MEO) Not Allowed</w:t>
            </w:r>
          </w:p>
        </w:tc>
      </w:tr>
      <w:tr w:rsidR="008326E8" w:rsidRPr="002D5008" w14:paraId="70CE77CF" w14:textId="77777777" w:rsidTr="0040095F">
        <w:trPr>
          <w:cantSplit/>
          <w:jc w:val="center"/>
        </w:trPr>
        <w:tc>
          <w:tcPr>
            <w:tcW w:w="993" w:type="dxa"/>
            <w:tcBorders>
              <w:top w:val="single" w:sz="4" w:space="0" w:color="auto"/>
              <w:left w:val="single" w:sz="4" w:space="0" w:color="auto"/>
              <w:bottom w:val="single" w:sz="4" w:space="0" w:color="auto"/>
              <w:right w:val="single" w:sz="4" w:space="0" w:color="auto"/>
            </w:tcBorders>
          </w:tcPr>
          <w:p w14:paraId="4C243A0D" w14:textId="259F0AB2" w:rsidR="008326E8" w:rsidRDefault="008326E8" w:rsidP="0040095F">
            <w:pPr>
              <w:pStyle w:val="TAC"/>
            </w:pPr>
            <w:r>
              <w:t>15</w:t>
            </w:r>
          </w:p>
        </w:tc>
        <w:tc>
          <w:tcPr>
            <w:tcW w:w="3472" w:type="dxa"/>
            <w:tcBorders>
              <w:top w:val="single" w:sz="4" w:space="0" w:color="auto"/>
              <w:left w:val="single" w:sz="4" w:space="0" w:color="auto"/>
              <w:bottom w:val="single" w:sz="4" w:space="0" w:color="auto"/>
              <w:right w:val="single" w:sz="4" w:space="0" w:color="auto"/>
            </w:tcBorders>
          </w:tcPr>
          <w:p w14:paraId="24D3EA41" w14:textId="77777777" w:rsidR="008326E8" w:rsidRPr="002D5008" w:rsidRDefault="008326E8" w:rsidP="0040095F">
            <w:pPr>
              <w:pStyle w:val="TAL"/>
              <w:rPr>
                <w:lang w:val="en-US"/>
              </w:rPr>
            </w:pPr>
            <w:r>
              <w:rPr>
                <w:lang w:val="en-US"/>
              </w:rPr>
              <w:t>WB-E-UTRAN(GEO) Not Allowed</w:t>
            </w:r>
          </w:p>
        </w:tc>
      </w:tr>
      <w:tr w:rsidR="008326E8" w:rsidRPr="002D5008" w14:paraId="13DF0FB3" w14:textId="77777777" w:rsidTr="0040095F">
        <w:trPr>
          <w:cantSplit/>
          <w:jc w:val="center"/>
        </w:trPr>
        <w:tc>
          <w:tcPr>
            <w:tcW w:w="993" w:type="dxa"/>
            <w:tcBorders>
              <w:top w:val="single" w:sz="4" w:space="0" w:color="auto"/>
              <w:left w:val="single" w:sz="4" w:space="0" w:color="auto"/>
              <w:bottom w:val="single" w:sz="4" w:space="0" w:color="auto"/>
              <w:right w:val="single" w:sz="4" w:space="0" w:color="auto"/>
            </w:tcBorders>
          </w:tcPr>
          <w:p w14:paraId="3BD722E1" w14:textId="472BDD83" w:rsidR="008326E8" w:rsidRDefault="008326E8" w:rsidP="0040095F">
            <w:pPr>
              <w:pStyle w:val="TAC"/>
            </w:pPr>
            <w:r>
              <w:t>16</w:t>
            </w:r>
          </w:p>
        </w:tc>
        <w:tc>
          <w:tcPr>
            <w:tcW w:w="3472" w:type="dxa"/>
            <w:tcBorders>
              <w:top w:val="single" w:sz="4" w:space="0" w:color="auto"/>
              <w:left w:val="single" w:sz="4" w:space="0" w:color="auto"/>
              <w:bottom w:val="single" w:sz="4" w:space="0" w:color="auto"/>
              <w:right w:val="single" w:sz="4" w:space="0" w:color="auto"/>
            </w:tcBorders>
          </w:tcPr>
          <w:p w14:paraId="4761F41E" w14:textId="77777777" w:rsidR="008326E8" w:rsidRPr="002D5008" w:rsidRDefault="008326E8" w:rsidP="0040095F">
            <w:pPr>
              <w:pStyle w:val="TAL"/>
              <w:rPr>
                <w:lang w:val="en-US"/>
              </w:rPr>
            </w:pPr>
            <w:r>
              <w:rPr>
                <w:lang w:val="en-US"/>
              </w:rPr>
              <w:t>WB-E-UTRAN(OTHERSAT) Not Allowed</w:t>
            </w:r>
          </w:p>
        </w:tc>
      </w:tr>
      <w:tr w:rsidR="008326E8" w:rsidRPr="002D5008" w14:paraId="5D2E16BD" w14:textId="77777777" w:rsidTr="0040095F">
        <w:trPr>
          <w:cantSplit/>
          <w:jc w:val="center"/>
        </w:trPr>
        <w:tc>
          <w:tcPr>
            <w:tcW w:w="993" w:type="dxa"/>
            <w:tcBorders>
              <w:top w:val="single" w:sz="4" w:space="0" w:color="auto"/>
              <w:left w:val="single" w:sz="4" w:space="0" w:color="auto"/>
              <w:bottom w:val="single" w:sz="4" w:space="0" w:color="auto"/>
              <w:right w:val="single" w:sz="4" w:space="0" w:color="auto"/>
            </w:tcBorders>
          </w:tcPr>
          <w:p w14:paraId="6F69EF9C" w14:textId="19420EF6" w:rsidR="008326E8" w:rsidRDefault="008326E8" w:rsidP="0040095F">
            <w:pPr>
              <w:pStyle w:val="TAC"/>
            </w:pPr>
            <w:r>
              <w:t>17</w:t>
            </w:r>
          </w:p>
        </w:tc>
        <w:tc>
          <w:tcPr>
            <w:tcW w:w="3472" w:type="dxa"/>
            <w:tcBorders>
              <w:top w:val="single" w:sz="4" w:space="0" w:color="auto"/>
              <w:left w:val="single" w:sz="4" w:space="0" w:color="auto"/>
              <w:bottom w:val="single" w:sz="4" w:space="0" w:color="auto"/>
              <w:right w:val="single" w:sz="4" w:space="0" w:color="auto"/>
            </w:tcBorders>
          </w:tcPr>
          <w:p w14:paraId="4E1A2C9B" w14:textId="77777777" w:rsidR="008326E8" w:rsidRPr="002D5008" w:rsidRDefault="008326E8" w:rsidP="0040095F">
            <w:pPr>
              <w:pStyle w:val="TAL"/>
              <w:rPr>
                <w:lang w:val="en-US"/>
              </w:rPr>
            </w:pPr>
            <w:r>
              <w:rPr>
                <w:lang w:val="en-US"/>
              </w:rPr>
              <w:t>NB-IoT(LEO) Not Allowed</w:t>
            </w:r>
          </w:p>
        </w:tc>
      </w:tr>
      <w:tr w:rsidR="008326E8" w:rsidRPr="002D5008" w14:paraId="5E3ECE2F" w14:textId="77777777" w:rsidTr="0040095F">
        <w:trPr>
          <w:cantSplit/>
          <w:jc w:val="center"/>
        </w:trPr>
        <w:tc>
          <w:tcPr>
            <w:tcW w:w="993" w:type="dxa"/>
            <w:tcBorders>
              <w:top w:val="single" w:sz="4" w:space="0" w:color="auto"/>
              <w:left w:val="single" w:sz="4" w:space="0" w:color="auto"/>
              <w:bottom w:val="single" w:sz="4" w:space="0" w:color="auto"/>
              <w:right w:val="single" w:sz="4" w:space="0" w:color="auto"/>
            </w:tcBorders>
          </w:tcPr>
          <w:p w14:paraId="4C2B4818" w14:textId="7B6C3B25" w:rsidR="008326E8" w:rsidRDefault="008326E8" w:rsidP="0040095F">
            <w:pPr>
              <w:pStyle w:val="TAC"/>
            </w:pPr>
            <w:r>
              <w:t>18</w:t>
            </w:r>
          </w:p>
        </w:tc>
        <w:tc>
          <w:tcPr>
            <w:tcW w:w="3472" w:type="dxa"/>
            <w:tcBorders>
              <w:top w:val="single" w:sz="4" w:space="0" w:color="auto"/>
              <w:left w:val="single" w:sz="4" w:space="0" w:color="auto"/>
              <w:bottom w:val="single" w:sz="4" w:space="0" w:color="auto"/>
              <w:right w:val="single" w:sz="4" w:space="0" w:color="auto"/>
            </w:tcBorders>
          </w:tcPr>
          <w:p w14:paraId="3379AF17" w14:textId="77777777" w:rsidR="008326E8" w:rsidRPr="002D5008" w:rsidRDefault="008326E8" w:rsidP="0040095F">
            <w:pPr>
              <w:pStyle w:val="TAL"/>
              <w:rPr>
                <w:lang w:val="en-US"/>
              </w:rPr>
            </w:pPr>
            <w:r>
              <w:rPr>
                <w:lang w:val="en-US"/>
              </w:rPr>
              <w:t>NB-IoT(MEO) Not Allowed</w:t>
            </w:r>
          </w:p>
        </w:tc>
      </w:tr>
      <w:tr w:rsidR="008326E8" w:rsidRPr="002D5008" w14:paraId="2D51898D" w14:textId="77777777" w:rsidTr="0040095F">
        <w:trPr>
          <w:cantSplit/>
          <w:jc w:val="center"/>
        </w:trPr>
        <w:tc>
          <w:tcPr>
            <w:tcW w:w="993" w:type="dxa"/>
            <w:tcBorders>
              <w:top w:val="single" w:sz="4" w:space="0" w:color="auto"/>
              <w:left w:val="single" w:sz="4" w:space="0" w:color="auto"/>
              <w:bottom w:val="single" w:sz="4" w:space="0" w:color="auto"/>
              <w:right w:val="single" w:sz="4" w:space="0" w:color="auto"/>
            </w:tcBorders>
          </w:tcPr>
          <w:p w14:paraId="2A78D032" w14:textId="18D0E47F" w:rsidR="008326E8" w:rsidRDefault="008326E8" w:rsidP="0040095F">
            <w:pPr>
              <w:pStyle w:val="TAC"/>
            </w:pPr>
            <w:r>
              <w:t>19</w:t>
            </w:r>
          </w:p>
        </w:tc>
        <w:tc>
          <w:tcPr>
            <w:tcW w:w="3472" w:type="dxa"/>
            <w:tcBorders>
              <w:top w:val="single" w:sz="4" w:space="0" w:color="auto"/>
              <w:left w:val="single" w:sz="4" w:space="0" w:color="auto"/>
              <w:bottom w:val="single" w:sz="4" w:space="0" w:color="auto"/>
              <w:right w:val="single" w:sz="4" w:space="0" w:color="auto"/>
            </w:tcBorders>
          </w:tcPr>
          <w:p w14:paraId="77D7CFF3" w14:textId="77777777" w:rsidR="008326E8" w:rsidRPr="002D5008" w:rsidRDefault="008326E8" w:rsidP="0040095F">
            <w:pPr>
              <w:pStyle w:val="TAL"/>
              <w:rPr>
                <w:lang w:val="en-US"/>
              </w:rPr>
            </w:pPr>
            <w:r>
              <w:rPr>
                <w:lang w:val="en-US"/>
              </w:rPr>
              <w:t>NB-IoT(GEO) Not Allowed</w:t>
            </w:r>
          </w:p>
        </w:tc>
      </w:tr>
      <w:tr w:rsidR="008326E8" w:rsidRPr="002D5008" w14:paraId="0D297AF6" w14:textId="77777777" w:rsidTr="0040095F">
        <w:trPr>
          <w:cantSplit/>
          <w:jc w:val="center"/>
        </w:trPr>
        <w:tc>
          <w:tcPr>
            <w:tcW w:w="993" w:type="dxa"/>
            <w:tcBorders>
              <w:top w:val="single" w:sz="4" w:space="0" w:color="auto"/>
              <w:left w:val="single" w:sz="4" w:space="0" w:color="auto"/>
              <w:bottom w:val="single" w:sz="4" w:space="0" w:color="auto"/>
              <w:right w:val="single" w:sz="4" w:space="0" w:color="auto"/>
            </w:tcBorders>
          </w:tcPr>
          <w:p w14:paraId="2C16ABD5" w14:textId="0D3B17BA" w:rsidR="008326E8" w:rsidRDefault="008326E8" w:rsidP="0040095F">
            <w:pPr>
              <w:pStyle w:val="TAC"/>
            </w:pPr>
            <w:r>
              <w:t>20</w:t>
            </w:r>
          </w:p>
        </w:tc>
        <w:tc>
          <w:tcPr>
            <w:tcW w:w="3472" w:type="dxa"/>
            <w:tcBorders>
              <w:top w:val="single" w:sz="4" w:space="0" w:color="auto"/>
              <w:left w:val="single" w:sz="4" w:space="0" w:color="auto"/>
              <w:bottom w:val="single" w:sz="4" w:space="0" w:color="auto"/>
              <w:right w:val="single" w:sz="4" w:space="0" w:color="auto"/>
            </w:tcBorders>
          </w:tcPr>
          <w:p w14:paraId="7CCADA66" w14:textId="77777777" w:rsidR="008326E8" w:rsidRPr="002D5008" w:rsidRDefault="008326E8" w:rsidP="0040095F">
            <w:pPr>
              <w:pStyle w:val="TAL"/>
              <w:rPr>
                <w:lang w:val="en-US"/>
              </w:rPr>
            </w:pPr>
            <w:r>
              <w:rPr>
                <w:lang w:val="en-US"/>
              </w:rPr>
              <w:t>NB-IoT(OTHERSAT) Not Allowed</w:t>
            </w:r>
          </w:p>
        </w:tc>
      </w:tr>
      <w:tr w:rsidR="008326E8" w:rsidRPr="002D5008" w14:paraId="10C35CF9" w14:textId="77777777" w:rsidTr="0040095F">
        <w:trPr>
          <w:cantSplit/>
          <w:jc w:val="center"/>
        </w:trPr>
        <w:tc>
          <w:tcPr>
            <w:tcW w:w="993" w:type="dxa"/>
            <w:tcBorders>
              <w:top w:val="single" w:sz="4" w:space="0" w:color="auto"/>
              <w:left w:val="single" w:sz="4" w:space="0" w:color="auto"/>
              <w:bottom w:val="single" w:sz="4" w:space="0" w:color="auto"/>
              <w:right w:val="single" w:sz="4" w:space="0" w:color="auto"/>
            </w:tcBorders>
          </w:tcPr>
          <w:p w14:paraId="0B5EE53F" w14:textId="77A95D2D" w:rsidR="008326E8" w:rsidRDefault="008326E8" w:rsidP="0040095F">
            <w:pPr>
              <w:pStyle w:val="TAC"/>
            </w:pPr>
            <w:r>
              <w:t>21</w:t>
            </w:r>
          </w:p>
        </w:tc>
        <w:tc>
          <w:tcPr>
            <w:tcW w:w="3472" w:type="dxa"/>
            <w:tcBorders>
              <w:top w:val="single" w:sz="4" w:space="0" w:color="auto"/>
              <w:left w:val="single" w:sz="4" w:space="0" w:color="auto"/>
              <w:bottom w:val="single" w:sz="4" w:space="0" w:color="auto"/>
              <w:right w:val="single" w:sz="4" w:space="0" w:color="auto"/>
            </w:tcBorders>
          </w:tcPr>
          <w:p w14:paraId="528D4600" w14:textId="77777777" w:rsidR="008326E8" w:rsidRDefault="008326E8" w:rsidP="0040095F">
            <w:pPr>
              <w:pStyle w:val="TAL"/>
              <w:rPr>
                <w:lang w:val="en-US"/>
              </w:rPr>
            </w:pPr>
            <w:r>
              <w:rPr>
                <w:lang w:val="en-US"/>
              </w:rPr>
              <w:t>LTE-M(LEO) Not Allowed</w:t>
            </w:r>
          </w:p>
        </w:tc>
      </w:tr>
      <w:tr w:rsidR="008326E8" w:rsidRPr="002D5008" w14:paraId="2662F3FB" w14:textId="77777777" w:rsidTr="0040095F">
        <w:trPr>
          <w:cantSplit/>
          <w:jc w:val="center"/>
        </w:trPr>
        <w:tc>
          <w:tcPr>
            <w:tcW w:w="993" w:type="dxa"/>
            <w:tcBorders>
              <w:top w:val="single" w:sz="4" w:space="0" w:color="auto"/>
              <w:left w:val="single" w:sz="4" w:space="0" w:color="auto"/>
              <w:bottom w:val="single" w:sz="4" w:space="0" w:color="auto"/>
              <w:right w:val="single" w:sz="4" w:space="0" w:color="auto"/>
            </w:tcBorders>
          </w:tcPr>
          <w:p w14:paraId="31D2704F" w14:textId="45D34AD4" w:rsidR="008326E8" w:rsidRDefault="008326E8" w:rsidP="0040095F">
            <w:pPr>
              <w:pStyle w:val="TAC"/>
            </w:pPr>
            <w:r>
              <w:t>22</w:t>
            </w:r>
          </w:p>
        </w:tc>
        <w:tc>
          <w:tcPr>
            <w:tcW w:w="3472" w:type="dxa"/>
            <w:tcBorders>
              <w:top w:val="single" w:sz="4" w:space="0" w:color="auto"/>
              <w:left w:val="single" w:sz="4" w:space="0" w:color="auto"/>
              <w:bottom w:val="single" w:sz="4" w:space="0" w:color="auto"/>
              <w:right w:val="single" w:sz="4" w:space="0" w:color="auto"/>
            </w:tcBorders>
          </w:tcPr>
          <w:p w14:paraId="712B54D9" w14:textId="77777777" w:rsidR="008326E8" w:rsidRDefault="008326E8" w:rsidP="0040095F">
            <w:pPr>
              <w:pStyle w:val="TAL"/>
              <w:rPr>
                <w:lang w:val="en-US"/>
              </w:rPr>
            </w:pPr>
            <w:r>
              <w:rPr>
                <w:lang w:val="en-US"/>
              </w:rPr>
              <w:t>LTE-M(MEO) Not Allowed</w:t>
            </w:r>
          </w:p>
        </w:tc>
      </w:tr>
      <w:tr w:rsidR="008326E8" w:rsidRPr="002D5008" w14:paraId="115F3B95" w14:textId="77777777" w:rsidTr="0040095F">
        <w:trPr>
          <w:cantSplit/>
          <w:jc w:val="center"/>
        </w:trPr>
        <w:tc>
          <w:tcPr>
            <w:tcW w:w="993" w:type="dxa"/>
            <w:tcBorders>
              <w:top w:val="single" w:sz="4" w:space="0" w:color="auto"/>
              <w:left w:val="single" w:sz="4" w:space="0" w:color="auto"/>
              <w:bottom w:val="single" w:sz="4" w:space="0" w:color="auto"/>
              <w:right w:val="single" w:sz="4" w:space="0" w:color="auto"/>
            </w:tcBorders>
          </w:tcPr>
          <w:p w14:paraId="3D36B46F" w14:textId="172F85BE" w:rsidR="008326E8" w:rsidRDefault="008326E8" w:rsidP="0040095F">
            <w:pPr>
              <w:pStyle w:val="TAC"/>
            </w:pPr>
            <w:r>
              <w:t>23</w:t>
            </w:r>
          </w:p>
        </w:tc>
        <w:tc>
          <w:tcPr>
            <w:tcW w:w="3472" w:type="dxa"/>
            <w:tcBorders>
              <w:top w:val="single" w:sz="4" w:space="0" w:color="auto"/>
              <w:left w:val="single" w:sz="4" w:space="0" w:color="auto"/>
              <w:bottom w:val="single" w:sz="4" w:space="0" w:color="auto"/>
              <w:right w:val="single" w:sz="4" w:space="0" w:color="auto"/>
            </w:tcBorders>
          </w:tcPr>
          <w:p w14:paraId="76B4CE67" w14:textId="77777777" w:rsidR="008326E8" w:rsidRDefault="008326E8" w:rsidP="0040095F">
            <w:pPr>
              <w:pStyle w:val="TAL"/>
              <w:rPr>
                <w:lang w:val="en-US"/>
              </w:rPr>
            </w:pPr>
            <w:r>
              <w:rPr>
                <w:lang w:val="en-US"/>
              </w:rPr>
              <w:t>LTE-M(GEO) Not Allowed</w:t>
            </w:r>
          </w:p>
        </w:tc>
      </w:tr>
      <w:tr w:rsidR="008326E8" w:rsidRPr="002D5008" w14:paraId="25CF3E6D" w14:textId="77777777" w:rsidTr="0040095F">
        <w:trPr>
          <w:cantSplit/>
          <w:jc w:val="center"/>
        </w:trPr>
        <w:tc>
          <w:tcPr>
            <w:tcW w:w="993" w:type="dxa"/>
            <w:tcBorders>
              <w:top w:val="single" w:sz="4" w:space="0" w:color="auto"/>
              <w:left w:val="single" w:sz="4" w:space="0" w:color="auto"/>
              <w:bottom w:val="single" w:sz="4" w:space="0" w:color="auto"/>
              <w:right w:val="single" w:sz="4" w:space="0" w:color="auto"/>
            </w:tcBorders>
          </w:tcPr>
          <w:p w14:paraId="0D7D87D7" w14:textId="2B93FD57" w:rsidR="008326E8" w:rsidRDefault="008326E8" w:rsidP="0040095F">
            <w:pPr>
              <w:pStyle w:val="TAC"/>
            </w:pPr>
            <w:r>
              <w:t>24</w:t>
            </w:r>
          </w:p>
        </w:tc>
        <w:tc>
          <w:tcPr>
            <w:tcW w:w="3472" w:type="dxa"/>
            <w:tcBorders>
              <w:top w:val="single" w:sz="4" w:space="0" w:color="auto"/>
              <w:left w:val="single" w:sz="4" w:space="0" w:color="auto"/>
              <w:bottom w:val="single" w:sz="4" w:space="0" w:color="auto"/>
              <w:right w:val="single" w:sz="4" w:space="0" w:color="auto"/>
            </w:tcBorders>
          </w:tcPr>
          <w:p w14:paraId="23D10C3D" w14:textId="77777777" w:rsidR="008326E8" w:rsidRDefault="008326E8" w:rsidP="0040095F">
            <w:pPr>
              <w:pStyle w:val="TAL"/>
              <w:rPr>
                <w:lang w:val="en-US"/>
              </w:rPr>
            </w:pPr>
            <w:r>
              <w:rPr>
                <w:lang w:val="en-US"/>
              </w:rPr>
              <w:t>LTE-M(OTHERSAT) Not Allowed</w:t>
            </w:r>
          </w:p>
        </w:tc>
      </w:tr>
      <w:tr w:rsidR="008707EE" w:rsidRPr="002D5008" w14:paraId="5000FF7F" w14:textId="77777777" w:rsidTr="0040095F">
        <w:trPr>
          <w:cantSplit/>
          <w:jc w:val="center"/>
        </w:trPr>
        <w:tc>
          <w:tcPr>
            <w:tcW w:w="993" w:type="dxa"/>
            <w:tcBorders>
              <w:top w:val="single" w:sz="4" w:space="0" w:color="auto"/>
              <w:left w:val="single" w:sz="4" w:space="0" w:color="auto"/>
              <w:bottom w:val="single" w:sz="4" w:space="0" w:color="auto"/>
              <w:right w:val="single" w:sz="4" w:space="0" w:color="auto"/>
            </w:tcBorders>
          </w:tcPr>
          <w:p w14:paraId="21E074FB" w14:textId="07AA9202" w:rsidR="008707EE" w:rsidRDefault="008707EE" w:rsidP="008707EE">
            <w:pPr>
              <w:pStyle w:val="TAC"/>
            </w:pPr>
            <w:r>
              <w:t>25</w:t>
            </w:r>
          </w:p>
        </w:tc>
        <w:tc>
          <w:tcPr>
            <w:tcW w:w="3472" w:type="dxa"/>
            <w:tcBorders>
              <w:top w:val="single" w:sz="4" w:space="0" w:color="auto"/>
              <w:left w:val="single" w:sz="4" w:space="0" w:color="auto"/>
              <w:bottom w:val="single" w:sz="4" w:space="0" w:color="auto"/>
              <w:right w:val="single" w:sz="4" w:space="0" w:color="auto"/>
            </w:tcBorders>
          </w:tcPr>
          <w:p w14:paraId="3AF47A34" w14:textId="0A678811" w:rsidR="008707EE" w:rsidRDefault="008707EE" w:rsidP="008707EE">
            <w:pPr>
              <w:pStyle w:val="TAL"/>
              <w:rPr>
                <w:lang w:val="en-US"/>
              </w:rPr>
            </w:pPr>
            <w:r>
              <w:rPr>
                <w:lang w:val="en-US"/>
              </w:rPr>
              <w:t>NR (LEO) Not Allowed</w:t>
            </w:r>
          </w:p>
        </w:tc>
      </w:tr>
      <w:tr w:rsidR="008707EE" w:rsidRPr="002D5008" w14:paraId="48F5CCFA" w14:textId="77777777" w:rsidTr="0040095F">
        <w:trPr>
          <w:cantSplit/>
          <w:jc w:val="center"/>
        </w:trPr>
        <w:tc>
          <w:tcPr>
            <w:tcW w:w="993" w:type="dxa"/>
            <w:tcBorders>
              <w:top w:val="single" w:sz="4" w:space="0" w:color="auto"/>
              <w:left w:val="single" w:sz="4" w:space="0" w:color="auto"/>
              <w:bottom w:val="single" w:sz="4" w:space="0" w:color="auto"/>
              <w:right w:val="single" w:sz="4" w:space="0" w:color="auto"/>
            </w:tcBorders>
          </w:tcPr>
          <w:p w14:paraId="51568679" w14:textId="4ABA9226" w:rsidR="008707EE" w:rsidRDefault="008707EE" w:rsidP="008707EE">
            <w:pPr>
              <w:pStyle w:val="TAC"/>
            </w:pPr>
            <w:r>
              <w:t>26</w:t>
            </w:r>
          </w:p>
        </w:tc>
        <w:tc>
          <w:tcPr>
            <w:tcW w:w="3472" w:type="dxa"/>
            <w:tcBorders>
              <w:top w:val="single" w:sz="4" w:space="0" w:color="auto"/>
              <w:left w:val="single" w:sz="4" w:space="0" w:color="auto"/>
              <w:bottom w:val="single" w:sz="4" w:space="0" w:color="auto"/>
              <w:right w:val="single" w:sz="4" w:space="0" w:color="auto"/>
            </w:tcBorders>
          </w:tcPr>
          <w:p w14:paraId="7F71B9E7" w14:textId="47033499" w:rsidR="008707EE" w:rsidRDefault="008707EE" w:rsidP="008707EE">
            <w:pPr>
              <w:pStyle w:val="TAL"/>
              <w:rPr>
                <w:lang w:val="en-US"/>
              </w:rPr>
            </w:pPr>
            <w:r>
              <w:rPr>
                <w:lang w:val="en-US"/>
              </w:rPr>
              <w:t>NR (MEO) Not Allowed</w:t>
            </w:r>
          </w:p>
        </w:tc>
      </w:tr>
      <w:tr w:rsidR="008707EE" w:rsidRPr="002D5008" w14:paraId="264C4C79" w14:textId="77777777" w:rsidTr="0040095F">
        <w:trPr>
          <w:cantSplit/>
          <w:jc w:val="center"/>
        </w:trPr>
        <w:tc>
          <w:tcPr>
            <w:tcW w:w="993" w:type="dxa"/>
            <w:tcBorders>
              <w:top w:val="single" w:sz="4" w:space="0" w:color="auto"/>
              <w:left w:val="single" w:sz="4" w:space="0" w:color="auto"/>
              <w:bottom w:val="single" w:sz="4" w:space="0" w:color="auto"/>
              <w:right w:val="single" w:sz="4" w:space="0" w:color="auto"/>
            </w:tcBorders>
          </w:tcPr>
          <w:p w14:paraId="18C5689E" w14:textId="3B7ABAFA" w:rsidR="008707EE" w:rsidRDefault="008707EE" w:rsidP="008707EE">
            <w:pPr>
              <w:pStyle w:val="TAC"/>
            </w:pPr>
            <w:r>
              <w:t>27</w:t>
            </w:r>
          </w:p>
        </w:tc>
        <w:tc>
          <w:tcPr>
            <w:tcW w:w="3472" w:type="dxa"/>
            <w:tcBorders>
              <w:top w:val="single" w:sz="4" w:space="0" w:color="auto"/>
              <w:left w:val="single" w:sz="4" w:space="0" w:color="auto"/>
              <w:bottom w:val="single" w:sz="4" w:space="0" w:color="auto"/>
              <w:right w:val="single" w:sz="4" w:space="0" w:color="auto"/>
            </w:tcBorders>
          </w:tcPr>
          <w:p w14:paraId="684B280C" w14:textId="3012B0FB" w:rsidR="008707EE" w:rsidRDefault="008707EE" w:rsidP="008707EE">
            <w:pPr>
              <w:pStyle w:val="TAL"/>
              <w:rPr>
                <w:lang w:val="en-US"/>
              </w:rPr>
            </w:pPr>
            <w:r>
              <w:rPr>
                <w:lang w:val="en-US"/>
              </w:rPr>
              <w:t>NR (GEO) Not Allowed</w:t>
            </w:r>
          </w:p>
        </w:tc>
      </w:tr>
      <w:tr w:rsidR="008707EE" w:rsidRPr="002D5008" w14:paraId="46398C84" w14:textId="77777777" w:rsidTr="0040095F">
        <w:trPr>
          <w:cantSplit/>
          <w:jc w:val="center"/>
        </w:trPr>
        <w:tc>
          <w:tcPr>
            <w:tcW w:w="993" w:type="dxa"/>
            <w:tcBorders>
              <w:top w:val="single" w:sz="4" w:space="0" w:color="auto"/>
              <w:left w:val="single" w:sz="4" w:space="0" w:color="auto"/>
              <w:bottom w:val="single" w:sz="4" w:space="0" w:color="auto"/>
              <w:right w:val="single" w:sz="4" w:space="0" w:color="auto"/>
            </w:tcBorders>
          </w:tcPr>
          <w:p w14:paraId="581E77F3" w14:textId="205A9E30" w:rsidR="008707EE" w:rsidRDefault="008707EE" w:rsidP="008707EE">
            <w:pPr>
              <w:pStyle w:val="TAC"/>
            </w:pPr>
            <w:r>
              <w:t>28</w:t>
            </w:r>
          </w:p>
        </w:tc>
        <w:tc>
          <w:tcPr>
            <w:tcW w:w="3472" w:type="dxa"/>
            <w:tcBorders>
              <w:top w:val="single" w:sz="4" w:space="0" w:color="auto"/>
              <w:left w:val="single" w:sz="4" w:space="0" w:color="auto"/>
              <w:bottom w:val="single" w:sz="4" w:space="0" w:color="auto"/>
              <w:right w:val="single" w:sz="4" w:space="0" w:color="auto"/>
            </w:tcBorders>
          </w:tcPr>
          <w:p w14:paraId="23EC95BF" w14:textId="4FE099F2" w:rsidR="008707EE" w:rsidRDefault="008707EE" w:rsidP="008707EE">
            <w:pPr>
              <w:pStyle w:val="TAL"/>
              <w:rPr>
                <w:lang w:val="en-US"/>
              </w:rPr>
            </w:pPr>
            <w:r>
              <w:rPr>
                <w:lang w:val="en-US"/>
              </w:rPr>
              <w:t>NR (OTHERSAT) Not Allowed</w:t>
            </w:r>
          </w:p>
        </w:tc>
      </w:tr>
      <w:tr w:rsidR="008326E8" w:rsidRPr="00C139B4" w14:paraId="01D6B2FC" w14:textId="77777777" w:rsidTr="0040095F">
        <w:trPr>
          <w:cantSplit/>
          <w:jc w:val="center"/>
        </w:trPr>
        <w:tc>
          <w:tcPr>
            <w:tcW w:w="4465" w:type="dxa"/>
            <w:gridSpan w:val="2"/>
            <w:tcBorders>
              <w:top w:val="single" w:sz="4" w:space="0" w:color="auto"/>
              <w:left w:val="single" w:sz="4" w:space="0" w:color="auto"/>
              <w:bottom w:val="single" w:sz="4" w:space="0" w:color="auto"/>
              <w:right w:val="single" w:sz="4" w:space="0" w:color="auto"/>
            </w:tcBorders>
          </w:tcPr>
          <w:p w14:paraId="1A9AB344" w14:textId="77777777" w:rsidR="008326E8" w:rsidRDefault="008326E8" w:rsidP="0040095F">
            <w:pPr>
              <w:pStyle w:val="TAN"/>
            </w:pPr>
            <w:r w:rsidRPr="00C139B4">
              <w:t>NOTE</w:t>
            </w:r>
            <w:r>
              <w:t> 1</w:t>
            </w:r>
            <w:r w:rsidRPr="00C139B4">
              <w:t>:</w:t>
            </w:r>
            <w:r w:rsidRPr="00C139B4">
              <w:tab/>
              <w:t>Bits not defined in this table shall be cleared by the HSS and discarded by the receiving MME/SGSN.</w:t>
            </w:r>
          </w:p>
          <w:p w14:paraId="3BDBFF1C" w14:textId="77777777" w:rsidR="008326E8" w:rsidRPr="00C139B4" w:rsidRDefault="008326E8" w:rsidP="0040095F">
            <w:pPr>
              <w:pStyle w:val="TAN"/>
            </w:pPr>
            <w:r w:rsidRPr="002D5008">
              <w:t>NOTE</w:t>
            </w:r>
            <w:r>
              <w:t> 2</w:t>
            </w:r>
            <w:r w:rsidRPr="002D5008">
              <w:t>:</w:t>
            </w:r>
            <w:r>
              <w:tab/>
              <w:t>B</w:t>
            </w:r>
            <w:r w:rsidRPr="002D5008">
              <w:t>it</w:t>
            </w:r>
            <w:r>
              <w:t>s</w:t>
            </w:r>
            <w:r w:rsidRPr="002D5008">
              <w:t xml:space="preserve"> </w:t>
            </w:r>
            <w:r>
              <w:t>11</w:t>
            </w:r>
            <w:r w:rsidRPr="002D5008">
              <w:t xml:space="preserve"> and </w:t>
            </w:r>
            <w:r>
              <w:t>12</w:t>
            </w:r>
            <w:r w:rsidRPr="002D5008">
              <w:t xml:space="preserve"> are only used when bit 4 is not set.</w:t>
            </w:r>
          </w:p>
        </w:tc>
      </w:tr>
    </w:tbl>
    <w:p w14:paraId="249D30E9" w14:textId="77777777" w:rsidR="008326E8" w:rsidRPr="00C139B4" w:rsidRDefault="008326E8" w:rsidP="008326E8"/>
    <w:p w14:paraId="7AD7685D" w14:textId="28935A17" w:rsidR="009D4C7F" w:rsidRPr="00C139B4" w:rsidRDefault="009D4C7F" w:rsidP="009D4C7F">
      <w:r w:rsidRPr="00C139B4">
        <w:t xml:space="preserve">The restriction "HO-To-Non-3GPP-Access Not Allowed" shall take a higher precedence than the APN-level parameter "WLAN-Offloadability" (see </w:t>
      </w:r>
      <w:r w:rsidR="00C31AA7">
        <w:t>clause </w:t>
      </w:r>
      <w:r w:rsidR="00C31AA7" w:rsidRPr="00C139B4">
        <w:t>7</w:t>
      </w:r>
      <w:r w:rsidRPr="00C139B4">
        <w:t>.3.181).</w:t>
      </w:r>
    </w:p>
    <w:p w14:paraId="34CBC1CE" w14:textId="77777777" w:rsidR="009D4C7F" w:rsidRPr="00C139B4" w:rsidRDefault="009D4C7F" w:rsidP="00FA6621">
      <w:pPr>
        <w:pStyle w:val="Heading3"/>
      </w:pPr>
      <w:bookmarkStart w:id="1291" w:name="_Toc20212002"/>
      <w:bookmarkStart w:id="1292" w:name="_Toc27727278"/>
      <w:bookmarkStart w:id="1293" w:name="_Toc36041933"/>
      <w:bookmarkStart w:id="1294" w:name="_Toc44871356"/>
      <w:bookmarkStart w:id="1295" w:name="_Toc44871755"/>
      <w:bookmarkStart w:id="1296" w:name="_Toc51861830"/>
      <w:bookmarkStart w:id="1297" w:name="_Toc57978235"/>
      <w:bookmarkStart w:id="1298" w:name="_Toc155206092"/>
      <w:r w:rsidRPr="00C139B4">
        <w:t>7.3.32</w:t>
      </w:r>
      <w:r w:rsidRPr="00C139B4">
        <w:tab/>
        <w:t>APN-OI-Replacement</w:t>
      </w:r>
      <w:bookmarkEnd w:id="1291"/>
      <w:bookmarkEnd w:id="1292"/>
      <w:bookmarkEnd w:id="1293"/>
      <w:bookmarkEnd w:id="1294"/>
      <w:bookmarkEnd w:id="1295"/>
      <w:bookmarkEnd w:id="1296"/>
      <w:bookmarkEnd w:id="1297"/>
      <w:bookmarkEnd w:id="1298"/>
    </w:p>
    <w:p w14:paraId="644F493E" w14:textId="77777777" w:rsidR="00C31AA7" w:rsidRPr="00C139B4" w:rsidRDefault="009D4C7F" w:rsidP="009D4C7F">
      <w:r w:rsidRPr="00C139B4">
        <w:t xml:space="preserve">The APN-OI-Replacement AVP is of type UTF8String. This AVP </w:t>
      </w:r>
      <w:r w:rsidRPr="00C139B4">
        <w:rPr>
          <w:rFonts w:hint="eastAsia"/>
          <w:lang w:eastAsia="zh-CN"/>
        </w:rPr>
        <w:t xml:space="preserve">shall </w:t>
      </w:r>
      <w:r w:rsidRPr="00C139B4">
        <w:t>indicate the domain name to replace the APN OI</w:t>
      </w:r>
      <w:r w:rsidRPr="00C139B4">
        <w:rPr>
          <w:rFonts w:hint="eastAsia"/>
          <w:lang w:eastAsia="zh-CN"/>
        </w:rPr>
        <w:t xml:space="preserve"> for the non-roaming case and the home routed roaming case</w:t>
      </w:r>
      <w:r w:rsidRPr="00C139B4">
        <w:t xml:space="preserve"> when constructing the APN, and the APN-FQDN upon which to perform a DNS resolution. See </w:t>
      </w:r>
      <w:r>
        <w:t>3GPP TS 2</w:t>
      </w:r>
      <w:r w:rsidRPr="00C139B4">
        <w:t>3.003</w:t>
      </w:r>
      <w:r>
        <w:t> [</w:t>
      </w:r>
      <w:r w:rsidRPr="00C139B4">
        <w:t xml:space="preserve">3] and </w:t>
      </w:r>
      <w:r>
        <w:t>3GPP TS 2</w:t>
      </w:r>
      <w:r w:rsidRPr="00C139B4">
        <w:t>9.303</w:t>
      </w:r>
      <w:r>
        <w:t> [</w:t>
      </w:r>
      <w:r w:rsidRPr="00C139B4">
        <w:t>38].</w:t>
      </w:r>
    </w:p>
    <w:p w14:paraId="556EBAF0" w14:textId="50B9B101" w:rsidR="009D4C7F" w:rsidRPr="00C139B4" w:rsidRDefault="009D4C7F" w:rsidP="009D4C7F">
      <w:r w:rsidRPr="00C139B4">
        <w:rPr>
          <w:lang w:eastAsia="zh-CN"/>
        </w:rPr>
        <w:t>The contents of the APN-OI-Replacement AVP shall be formatted as a character string composed of one or more labels separated by dots (</w:t>
      </w:r>
      <w:r w:rsidRPr="00C139B4">
        <w:t>".").</w:t>
      </w:r>
    </w:p>
    <w:p w14:paraId="140659E3" w14:textId="77777777" w:rsidR="009D4C7F" w:rsidRPr="00C139B4" w:rsidRDefault="009D4C7F" w:rsidP="009D4C7F"/>
    <w:p w14:paraId="52B324FE" w14:textId="77777777" w:rsidR="009D4C7F" w:rsidRPr="00C139B4" w:rsidRDefault="009D4C7F" w:rsidP="00FA6621">
      <w:pPr>
        <w:pStyle w:val="Heading3"/>
      </w:pPr>
      <w:bookmarkStart w:id="1299" w:name="_Toc20212003"/>
      <w:bookmarkStart w:id="1300" w:name="_Toc27727279"/>
      <w:bookmarkStart w:id="1301" w:name="_Toc36041934"/>
      <w:bookmarkStart w:id="1302" w:name="_Toc44871357"/>
      <w:bookmarkStart w:id="1303" w:name="_Toc44871756"/>
      <w:bookmarkStart w:id="1304" w:name="_Toc51861831"/>
      <w:bookmarkStart w:id="1305" w:name="_Toc57978236"/>
      <w:bookmarkStart w:id="1306" w:name="_Toc155206093"/>
      <w:r w:rsidRPr="00C139B4">
        <w:t>7.3.33</w:t>
      </w:r>
      <w:r w:rsidRPr="00C139B4">
        <w:tab/>
        <w:t>All-APN-Configurations-Included-Indicator</w:t>
      </w:r>
      <w:bookmarkEnd w:id="1299"/>
      <w:bookmarkEnd w:id="1300"/>
      <w:bookmarkEnd w:id="1301"/>
      <w:bookmarkEnd w:id="1302"/>
      <w:bookmarkEnd w:id="1303"/>
      <w:bookmarkEnd w:id="1304"/>
      <w:bookmarkEnd w:id="1305"/>
      <w:bookmarkEnd w:id="1306"/>
    </w:p>
    <w:p w14:paraId="3D9F01B6" w14:textId="77777777" w:rsidR="009D4C7F" w:rsidRPr="00C139B4" w:rsidRDefault="009D4C7F" w:rsidP="009D4C7F">
      <w:r w:rsidRPr="00C139B4">
        <w:t>The All-APN-Configurations-Included-Indicator AVP is of type Enumerated.  The following values are defined:</w:t>
      </w:r>
    </w:p>
    <w:p w14:paraId="18116A01" w14:textId="77777777" w:rsidR="009D4C7F" w:rsidRPr="00C139B4" w:rsidRDefault="009D4C7F" w:rsidP="009D4C7F">
      <w:pPr>
        <w:pStyle w:val="B1"/>
      </w:pPr>
      <w:r w:rsidRPr="00C139B4">
        <w:t>All_APN_CONFIGURATIONS_INCLUDED (0)</w:t>
      </w:r>
    </w:p>
    <w:p w14:paraId="6F1C5565" w14:textId="77777777" w:rsidR="009D4C7F" w:rsidRPr="00C139B4" w:rsidRDefault="009D4C7F" w:rsidP="009D4C7F">
      <w:pPr>
        <w:pStyle w:val="B1"/>
      </w:pPr>
      <w:r w:rsidRPr="00C139B4">
        <w:t>MODIFIED_ADDED_APN_CONFIGURATIONS_INCLUDED (1)</w:t>
      </w:r>
    </w:p>
    <w:p w14:paraId="2D04E3E7" w14:textId="77777777" w:rsidR="009D4C7F" w:rsidRPr="00C139B4" w:rsidRDefault="009D4C7F" w:rsidP="00FA6621">
      <w:pPr>
        <w:pStyle w:val="Heading3"/>
      </w:pPr>
      <w:bookmarkStart w:id="1307" w:name="_Toc20212004"/>
      <w:bookmarkStart w:id="1308" w:name="_Toc27727280"/>
      <w:bookmarkStart w:id="1309" w:name="_Toc36041935"/>
      <w:bookmarkStart w:id="1310" w:name="_Toc44871358"/>
      <w:bookmarkStart w:id="1311" w:name="_Toc44871757"/>
      <w:bookmarkStart w:id="1312" w:name="_Toc51861832"/>
      <w:bookmarkStart w:id="1313" w:name="_Toc57978237"/>
      <w:bookmarkStart w:id="1314" w:name="_Toc155206094"/>
      <w:r w:rsidRPr="00C139B4">
        <w:t>7.3.34</w:t>
      </w:r>
      <w:r w:rsidRPr="00C139B4">
        <w:tab/>
        <w:t>APN-Configuration-Profile</w:t>
      </w:r>
      <w:bookmarkEnd w:id="1307"/>
      <w:bookmarkEnd w:id="1308"/>
      <w:bookmarkEnd w:id="1309"/>
      <w:bookmarkEnd w:id="1310"/>
      <w:bookmarkEnd w:id="1311"/>
      <w:bookmarkEnd w:id="1312"/>
      <w:bookmarkEnd w:id="1313"/>
      <w:bookmarkEnd w:id="1314"/>
    </w:p>
    <w:p w14:paraId="3A2D272D" w14:textId="77777777" w:rsidR="00C31AA7" w:rsidRPr="00C139B4" w:rsidRDefault="009D4C7F" w:rsidP="009D4C7F">
      <w:r w:rsidRPr="00C139B4">
        <w:t>The APN-Configuration</w:t>
      </w:r>
      <w:r w:rsidRPr="00C139B4">
        <w:rPr>
          <w:rFonts w:hint="eastAsia"/>
          <w:lang w:eastAsia="zh-CN"/>
        </w:rPr>
        <w:t>-Profile</w:t>
      </w:r>
      <w:r w:rsidRPr="00C139B4">
        <w:t xml:space="preserve"> AVP is of type Grouped. It </w:t>
      </w:r>
      <w:r w:rsidRPr="00C139B4">
        <w:rPr>
          <w:rFonts w:hint="eastAsia"/>
          <w:lang w:eastAsia="zh-CN"/>
        </w:rPr>
        <w:t xml:space="preserve">shall </w:t>
      </w:r>
      <w:r w:rsidRPr="00C139B4">
        <w:t>contain the information related to the user's subscribed APN configurations for EPS.</w:t>
      </w:r>
    </w:p>
    <w:p w14:paraId="540D0D5C" w14:textId="7144AE21" w:rsidR="009D4C7F" w:rsidRPr="00C139B4" w:rsidRDefault="009D4C7F" w:rsidP="009D4C7F">
      <w:r w:rsidRPr="00C139B4">
        <w:t>The AVP format shall conform to:</w:t>
      </w:r>
    </w:p>
    <w:p w14:paraId="13C6707F" w14:textId="77777777" w:rsidR="009D4C7F" w:rsidRPr="00C139B4" w:rsidRDefault="009D4C7F" w:rsidP="009D4C7F">
      <w:pPr>
        <w:pStyle w:val="NormalLeft10cm"/>
      </w:pPr>
      <w:r>
        <w:tab/>
      </w:r>
      <w:r w:rsidRPr="00C139B4">
        <w:t xml:space="preserve">APN-Configuration-Profile ::= &lt;AVP header: </w:t>
      </w:r>
      <w:r w:rsidRPr="00C139B4">
        <w:rPr>
          <w:rFonts w:hint="eastAsia"/>
          <w:lang w:eastAsia="zh-CN"/>
        </w:rPr>
        <w:t>1429</w:t>
      </w:r>
      <w:r w:rsidRPr="00C139B4">
        <w:t xml:space="preserve"> 10415&gt;</w:t>
      </w:r>
    </w:p>
    <w:p w14:paraId="3ED66518" w14:textId="77777777" w:rsidR="009D4C7F" w:rsidRPr="00C139B4" w:rsidRDefault="009D4C7F" w:rsidP="009D4C7F">
      <w:pPr>
        <w:pStyle w:val="NormalLeft25cm"/>
        <w:ind w:left="1420"/>
      </w:pPr>
      <w:r w:rsidRPr="00C139B4">
        <w:t>{ Context-Identifier }</w:t>
      </w:r>
    </w:p>
    <w:p w14:paraId="53B2C11F" w14:textId="77777777" w:rsidR="001A0783" w:rsidRDefault="009D4C7F" w:rsidP="001A0783">
      <w:pPr>
        <w:pStyle w:val="NormalLeft25cm"/>
        <w:ind w:left="1420"/>
      </w:pPr>
      <w:r w:rsidRPr="00C139B4">
        <w:t>[ Additional-Context-Identifier ]</w:t>
      </w:r>
    </w:p>
    <w:p w14:paraId="41F122F5" w14:textId="0BA79AD5" w:rsidR="009D4C7F" w:rsidRPr="00C139B4" w:rsidRDefault="001A0783" w:rsidP="001A0783">
      <w:pPr>
        <w:pStyle w:val="NormalLeft25cm"/>
        <w:ind w:left="1420"/>
      </w:pPr>
      <w:r>
        <w:t>[ Third-Context-Identifier ]</w:t>
      </w:r>
    </w:p>
    <w:p w14:paraId="5AD6F7A8" w14:textId="77777777" w:rsidR="009D4C7F" w:rsidRPr="00C139B4" w:rsidRDefault="009D4C7F" w:rsidP="009D4C7F">
      <w:pPr>
        <w:pStyle w:val="NormalLeft25cm"/>
        <w:ind w:left="1420"/>
      </w:pPr>
      <w:r w:rsidRPr="00C139B4">
        <w:t>{ All-APN-Configurations-Included-Indicator }</w:t>
      </w:r>
    </w:p>
    <w:p w14:paraId="03E7BC08" w14:textId="77777777" w:rsidR="009D4C7F" w:rsidRPr="00C139B4" w:rsidRDefault="009D4C7F" w:rsidP="009D4C7F">
      <w:pPr>
        <w:pStyle w:val="NormalLeft25cm"/>
        <w:ind w:left="1420"/>
      </w:pPr>
      <w:r w:rsidRPr="00C139B4">
        <w:t>1*{APN-Configuration}</w:t>
      </w:r>
    </w:p>
    <w:p w14:paraId="6C2523C5" w14:textId="77777777" w:rsidR="009D4C7F" w:rsidRPr="00C139B4" w:rsidRDefault="009D4C7F" w:rsidP="009D4C7F">
      <w:pPr>
        <w:pStyle w:val="NormalLeft25cm"/>
        <w:ind w:left="1420"/>
      </w:pPr>
      <w:r w:rsidRPr="00C139B4">
        <w:t>*[AVP]</w:t>
      </w:r>
    </w:p>
    <w:p w14:paraId="67DA247D" w14:textId="77777777" w:rsidR="009D4C7F" w:rsidRPr="00C139B4" w:rsidDel="00224147" w:rsidRDefault="009D4C7F" w:rsidP="009D4C7F">
      <w:r w:rsidRPr="00C139B4">
        <w:t>The Subscription-Data AVP associated with an IMSI contains one APN-Configuration-Profile AVP.</w:t>
      </w:r>
    </w:p>
    <w:p w14:paraId="46D16281" w14:textId="77777777" w:rsidR="00C31AA7" w:rsidRPr="00C139B4" w:rsidRDefault="009D4C7F" w:rsidP="009D4C7F">
      <w:r w:rsidRPr="00C139B4">
        <w:t>Each APN-Configuration-Profile AVP contains one or more APN-Configuration AVPs.</w:t>
      </w:r>
    </w:p>
    <w:p w14:paraId="1DEB8FD9" w14:textId="69BCDBF5" w:rsidR="009D4C7F" w:rsidRPr="00C139B4" w:rsidRDefault="009D4C7F" w:rsidP="009D4C7F">
      <w:r w:rsidRPr="00C139B4">
        <w:t>Each APN-Configuration AVP describes the configuration for a single APN.</w:t>
      </w:r>
    </w:p>
    <w:p w14:paraId="70FA3BA4" w14:textId="77777777" w:rsidR="009D4C7F" w:rsidRPr="00C139B4" w:rsidRDefault="009D4C7F" w:rsidP="009D4C7F">
      <w:r w:rsidRPr="00C139B4">
        <w:t>Therefore, the cardinality of the relationship between IMSI and APN is one-to-many.</w:t>
      </w:r>
    </w:p>
    <w:p w14:paraId="4ACEEB2D" w14:textId="77777777" w:rsidR="009D4C7F" w:rsidRPr="00C139B4" w:rsidRDefault="009D4C7F" w:rsidP="009D4C7F">
      <w:pPr>
        <w:rPr>
          <w:lang w:val="en-US"/>
        </w:rPr>
      </w:pPr>
      <w:r w:rsidRPr="00C139B4">
        <w:rPr>
          <w:rFonts w:hint="eastAsia"/>
          <w:lang w:eastAsia="zh-CN"/>
        </w:rPr>
        <w:t>The</w:t>
      </w:r>
      <w:r w:rsidRPr="00C139B4">
        <w:t xml:space="preserve"> Context-Identifier AVP </w:t>
      </w:r>
      <w:r w:rsidRPr="00C139B4">
        <w:rPr>
          <w:rFonts w:hint="eastAsia"/>
          <w:lang w:eastAsia="zh-CN"/>
        </w:rPr>
        <w:t xml:space="preserve">shall </w:t>
      </w:r>
      <w:r w:rsidRPr="00C139B4">
        <w:rPr>
          <w:lang w:val="en-US"/>
        </w:rPr>
        <w:t>identify the per subscriber</w:t>
      </w:r>
      <w:r>
        <w:rPr>
          <w:lang w:val="en-US"/>
        </w:rPr>
        <w:t>'</w:t>
      </w:r>
      <w:r w:rsidRPr="00C139B4">
        <w:rPr>
          <w:lang w:val="en-US"/>
        </w:rPr>
        <w:t>s default APN configuration.</w:t>
      </w:r>
    </w:p>
    <w:p w14:paraId="5C1E842A" w14:textId="6D5F8BEB" w:rsidR="001A0783" w:rsidRPr="00C139B4" w:rsidRDefault="001A0783" w:rsidP="001A0783">
      <w:r w:rsidRPr="00C139B4">
        <w:rPr>
          <w:lang w:val="en-US"/>
        </w:rPr>
        <w:t>I</w:t>
      </w:r>
      <w:r w:rsidRPr="00C139B4">
        <w:t xml:space="preserve">f present, the Additional-Context-Identifier AVP shall identify another default APN configuration, only for those subscriptions containing </w:t>
      </w:r>
      <w:r>
        <w:t>more than one types of APNs i.e. among</w:t>
      </w:r>
      <w:r w:rsidRPr="00C139B4">
        <w:t xml:space="preserve"> APNs with an IP-based PDN type</w:t>
      </w:r>
      <w:r>
        <w:t>,</w:t>
      </w:r>
      <w:r w:rsidRPr="00C139B4">
        <w:t xml:space="preserve"> APNs with a Non-IP PDN type</w:t>
      </w:r>
      <w:r>
        <w:t>, and APNs with an Ethernet PDN type</w:t>
      </w:r>
      <w:r w:rsidRPr="00C139B4">
        <w:t>; in this case, each of those two default APN configurations shall have a different PDN type category (</w:t>
      </w:r>
      <w:r>
        <w:t>e.g.</w:t>
      </w:r>
      <w:r w:rsidRPr="00C139B4">
        <w:t xml:space="preserve"> one default APN with an IP-based PDN type, and another default APN with a Non-IP PDN type).</w:t>
      </w:r>
    </w:p>
    <w:p w14:paraId="7F210D10" w14:textId="19C11474" w:rsidR="009D4C7F" w:rsidRPr="00C139B4" w:rsidRDefault="001A0783" w:rsidP="001A0783">
      <w:r w:rsidRPr="00C139B4">
        <w:rPr>
          <w:lang w:val="en-US"/>
        </w:rPr>
        <w:t>I</w:t>
      </w:r>
      <w:r w:rsidRPr="00C139B4">
        <w:t xml:space="preserve">f present, the </w:t>
      </w:r>
      <w:r>
        <w:t>Third</w:t>
      </w:r>
      <w:r w:rsidRPr="00C139B4">
        <w:t xml:space="preserve">-Context-Identifier AVP shall identify another default APN configuration, only for those subscriptions containing </w:t>
      </w:r>
      <w:r>
        <w:t>more than two types of APNs i.e. among</w:t>
      </w:r>
      <w:r w:rsidRPr="00C139B4">
        <w:t xml:space="preserve"> APNs with an IP-based PDN type</w:t>
      </w:r>
      <w:r>
        <w:t>,</w:t>
      </w:r>
      <w:r w:rsidRPr="00C139B4">
        <w:t xml:space="preserve"> APNs with a Non-IP PDN type</w:t>
      </w:r>
      <w:r>
        <w:t>, and APNs with an Ethernet PDN type</w:t>
      </w:r>
      <w:r w:rsidRPr="00C139B4">
        <w:t>; in this case, each of those t</w:t>
      </w:r>
      <w:r>
        <w:t>hree</w:t>
      </w:r>
      <w:r w:rsidRPr="00C139B4">
        <w:t xml:space="preserve"> default APN configurations shall have a different PDN type category (</w:t>
      </w:r>
      <w:r>
        <w:t>i.e.</w:t>
      </w:r>
      <w:r w:rsidRPr="00C139B4">
        <w:t xml:space="preserve"> one default APN with an IP-based PDN type, and another default APN with a Non-IP PDN type</w:t>
      </w:r>
      <w:r>
        <w:t xml:space="preserve"> and one default APN with an Ethernet PDN type</w:t>
      </w:r>
      <w:r w:rsidRPr="00C139B4">
        <w:t>).</w:t>
      </w:r>
    </w:p>
    <w:p w14:paraId="31FF1859" w14:textId="77777777" w:rsidR="009D4C7F" w:rsidRPr="00C139B4" w:rsidRDefault="009D4C7F" w:rsidP="00FA6621">
      <w:pPr>
        <w:pStyle w:val="Heading3"/>
      </w:pPr>
      <w:bookmarkStart w:id="1315" w:name="_Toc20212005"/>
      <w:bookmarkStart w:id="1316" w:name="_Toc27727281"/>
      <w:bookmarkStart w:id="1317" w:name="_Toc36041936"/>
      <w:bookmarkStart w:id="1318" w:name="_Toc44871359"/>
      <w:bookmarkStart w:id="1319" w:name="_Toc44871758"/>
      <w:bookmarkStart w:id="1320" w:name="_Toc51861833"/>
      <w:bookmarkStart w:id="1321" w:name="_Toc57978238"/>
      <w:bookmarkStart w:id="1322" w:name="_Toc155206095"/>
      <w:r w:rsidRPr="00C139B4">
        <w:t>7.3.35</w:t>
      </w:r>
      <w:r w:rsidRPr="00C139B4">
        <w:tab/>
        <w:t>APN-Configuration</w:t>
      </w:r>
      <w:bookmarkEnd w:id="1315"/>
      <w:bookmarkEnd w:id="1316"/>
      <w:bookmarkEnd w:id="1317"/>
      <w:bookmarkEnd w:id="1318"/>
      <w:bookmarkEnd w:id="1319"/>
      <w:bookmarkEnd w:id="1320"/>
      <w:bookmarkEnd w:id="1321"/>
      <w:bookmarkEnd w:id="1322"/>
    </w:p>
    <w:p w14:paraId="2255D9C9" w14:textId="77777777" w:rsidR="009D4C7F" w:rsidRPr="00C139B4" w:rsidRDefault="009D4C7F" w:rsidP="009D4C7F">
      <w:pPr>
        <w:rPr>
          <w:lang w:val="en-US"/>
        </w:rPr>
      </w:pPr>
      <w:r w:rsidRPr="00C139B4">
        <w:t xml:space="preserve">The APN-Configuration AVP is of type Grouped. It </w:t>
      </w:r>
      <w:r w:rsidRPr="00C139B4">
        <w:rPr>
          <w:rFonts w:hint="eastAsia"/>
          <w:lang w:eastAsia="zh-CN"/>
        </w:rPr>
        <w:t xml:space="preserve">shall </w:t>
      </w:r>
      <w:r w:rsidRPr="00C139B4">
        <w:t>contain the information related to the user</w:t>
      </w:r>
      <w:r>
        <w:t>'</w:t>
      </w:r>
      <w:r w:rsidRPr="00C139B4">
        <w:t>s subscribed APN configurations.</w:t>
      </w:r>
      <w:r w:rsidRPr="00C139B4">
        <w:rPr>
          <w:lang w:val="en-US"/>
        </w:rPr>
        <w:t xml:space="preserve"> The Context-Identifier in the APN-Configuration AVP shall identify that APN configuration</w:t>
      </w:r>
      <w:r w:rsidRPr="00C139B4">
        <w:rPr>
          <w:rFonts w:hint="eastAsia"/>
          <w:lang w:val="en-US" w:eastAsia="zh-CN"/>
        </w:rPr>
        <w:t xml:space="preserve">, and it </w:t>
      </w:r>
      <w:r w:rsidRPr="00C139B4">
        <w:rPr>
          <w:rFonts w:hint="eastAsia"/>
          <w:lang w:eastAsia="ja-JP"/>
        </w:rPr>
        <w:t>shall not have a value of zero</w:t>
      </w:r>
      <w:r w:rsidRPr="00C139B4">
        <w:rPr>
          <w:lang w:val="en-US"/>
        </w:rPr>
        <w:t>.</w:t>
      </w:r>
      <w:r w:rsidRPr="00C139B4">
        <w:t xml:space="preserve"> Furthermore, </w:t>
      </w:r>
      <w:r w:rsidRPr="00C139B4">
        <w:rPr>
          <w:lang w:val="en-US"/>
        </w:rPr>
        <w:t xml:space="preserve">the Context-Identifier in the APN-Configuration AVP shall uniquely identify the EPS APN configuration per subscription. For a particular EPS user having multiple APN configurations, the Service-Selection AVP </w:t>
      </w:r>
      <w:r w:rsidRPr="00C139B4">
        <w:t xml:space="preserve">values shall be unique across </w:t>
      </w:r>
      <w:r w:rsidRPr="00C139B4">
        <w:rPr>
          <w:lang w:val="en-US"/>
        </w:rPr>
        <w:t>APN-Configuration AVPs.</w:t>
      </w:r>
    </w:p>
    <w:p w14:paraId="5290CA7C" w14:textId="77777777" w:rsidR="009D4C7F" w:rsidRPr="00C139B4" w:rsidRDefault="009D4C7F" w:rsidP="009D4C7F">
      <w:r w:rsidRPr="00C139B4">
        <w:t>The AVP format shall conform to:</w:t>
      </w:r>
    </w:p>
    <w:p w14:paraId="17B4E86B" w14:textId="77777777" w:rsidR="009D4C7F" w:rsidRPr="00C139B4" w:rsidRDefault="009D4C7F" w:rsidP="009D4C7F">
      <w:pPr>
        <w:pStyle w:val="NormalLeft10cm"/>
      </w:pPr>
      <w:r>
        <w:tab/>
      </w:r>
      <w:r w:rsidRPr="00C139B4">
        <w:t xml:space="preserve">APN-Configuration ::= &lt;AVP header: </w:t>
      </w:r>
      <w:r w:rsidRPr="00C139B4">
        <w:rPr>
          <w:rFonts w:hint="eastAsia"/>
          <w:lang w:eastAsia="zh-CN"/>
        </w:rPr>
        <w:t>1430</w:t>
      </w:r>
      <w:r w:rsidRPr="00C139B4">
        <w:t xml:space="preserve"> 10415&gt;</w:t>
      </w:r>
    </w:p>
    <w:p w14:paraId="0FA24B3B" w14:textId="77777777" w:rsidR="00C31AA7" w:rsidRPr="00C139B4" w:rsidRDefault="009D4C7F" w:rsidP="009D4C7F">
      <w:pPr>
        <w:pStyle w:val="NormalLeft25cm"/>
        <w:ind w:left="1420"/>
      </w:pPr>
      <w:r w:rsidRPr="00C139B4">
        <w:t>{ Context-Identifier }</w:t>
      </w:r>
    </w:p>
    <w:p w14:paraId="7BBF07C5" w14:textId="17307CF8" w:rsidR="009D4C7F" w:rsidRPr="00C139B4" w:rsidRDefault="009D4C7F" w:rsidP="009D4C7F">
      <w:pPr>
        <w:pStyle w:val="NormalLeft25cm"/>
        <w:ind w:left="1420"/>
      </w:pPr>
      <w:r w:rsidRPr="00C139B4">
        <w:t>* 2</w:t>
      </w:r>
      <w:r w:rsidR="00C31AA7">
        <w:t> </w:t>
      </w:r>
      <w:r w:rsidR="00C31AA7" w:rsidRPr="00C139B4">
        <w:t>[</w:t>
      </w:r>
      <w:r w:rsidRPr="00C139B4">
        <w:t xml:space="preserve"> Served-Party-IP-Address ]</w:t>
      </w:r>
    </w:p>
    <w:p w14:paraId="6A9A07B3" w14:textId="77777777" w:rsidR="009D4C7F" w:rsidRPr="00C139B4" w:rsidRDefault="009D4C7F" w:rsidP="009D4C7F">
      <w:pPr>
        <w:pStyle w:val="NormalLeft25cm"/>
        <w:ind w:left="1420"/>
        <w:rPr>
          <w:lang w:eastAsia="zh-CN"/>
        </w:rPr>
      </w:pPr>
      <w:r w:rsidRPr="00C139B4">
        <w:rPr>
          <w:rFonts w:hint="eastAsia"/>
          <w:lang w:eastAsia="zh-CN"/>
        </w:rPr>
        <w:t>{ PDN-Type }</w:t>
      </w:r>
    </w:p>
    <w:p w14:paraId="3226570A" w14:textId="77777777" w:rsidR="009D4C7F" w:rsidRPr="00C139B4" w:rsidRDefault="009D4C7F" w:rsidP="009D4C7F">
      <w:pPr>
        <w:pStyle w:val="NormalLeft25cm"/>
        <w:ind w:left="1420"/>
      </w:pPr>
      <w:r w:rsidRPr="00C139B4">
        <w:t>{ Service-Selection}</w:t>
      </w:r>
    </w:p>
    <w:p w14:paraId="03E5DB86" w14:textId="77777777" w:rsidR="009D4C7F" w:rsidRPr="00C139B4" w:rsidRDefault="009D4C7F" w:rsidP="009D4C7F">
      <w:pPr>
        <w:pStyle w:val="NormalLeft25cm"/>
        <w:ind w:left="1420"/>
      </w:pPr>
      <w:r w:rsidRPr="00C139B4">
        <w:t>[ EPS-Subscribed-QoS-Profile ]</w:t>
      </w:r>
    </w:p>
    <w:p w14:paraId="242362B2" w14:textId="77777777" w:rsidR="009D4C7F" w:rsidRPr="00C139B4" w:rsidRDefault="009D4C7F" w:rsidP="009D4C7F">
      <w:pPr>
        <w:pStyle w:val="NormalLeft25cm"/>
        <w:ind w:left="1420"/>
      </w:pPr>
      <w:r w:rsidRPr="00C139B4">
        <w:t>[ VPLMN-Dynamic-Address-Allowed ]</w:t>
      </w:r>
    </w:p>
    <w:p w14:paraId="5118C969" w14:textId="77777777" w:rsidR="00C31AA7" w:rsidRPr="00C139B4" w:rsidRDefault="009D4C7F" w:rsidP="009D4C7F">
      <w:pPr>
        <w:pStyle w:val="NormalLeft25cm"/>
        <w:ind w:left="1420"/>
      </w:pPr>
      <w:r w:rsidRPr="00C139B4">
        <w:t>[MIP6-Agent-Info ]</w:t>
      </w:r>
    </w:p>
    <w:p w14:paraId="72203671" w14:textId="3EF38FAB" w:rsidR="009D4C7F" w:rsidRPr="00C139B4" w:rsidRDefault="009D4C7F" w:rsidP="009D4C7F">
      <w:pPr>
        <w:pStyle w:val="NormalLeft25cm"/>
        <w:ind w:left="1420"/>
      </w:pPr>
      <w:r w:rsidRPr="00C139B4">
        <w:t>[ Visited-Network-Identifier ]</w:t>
      </w:r>
    </w:p>
    <w:p w14:paraId="58D56EAE" w14:textId="77777777" w:rsidR="009D4C7F" w:rsidRPr="00C139B4" w:rsidRDefault="009D4C7F" w:rsidP="009D4C7F">
      <w:pPr>
        <w:pStyle w:val="NormalLeft25cm"/>
        <w:ind w:left="1420"/>
      </w:pPr>
      <w:r w:rsidRPr="00C139B4">
        <w:t>[ PDN-GW-Allocation-Type ]</w:t>
      </w:r>
    </w:p>
    <w:p w14:paraId="0F03FD21" w14:textId="77777777" w:rsidR="009D4C7F" w:rsidRPr="00C139B4" w:rsidRDefault="009D4C7F" w:rsidP="009D4C7F">
      <w:pPr>
        <w:pStyle w:val="NormalLeft25cm"/>
        <w:ind w:left="1420"/>
      </w:pPr>
      <w:r w:rsidRPr="00C139B4">
        <w:t>[ 3GPP-Charging-Characteristics ]</w:t>
      </w:r>
    </w:p>
    <w:p w14:paraId="27128E64" w14:textId="77777777" w:rsidR="009D4C7F" w:rsidRPr="00C139B4" w:rsidRDefault="009D4C7F" w:rsidP="009D4C7F">
      <w:pPr>
        <w:pStyle w:val="NormalLeft25cm"/>
        <w:ind w:left="1420"/>
        <w:rPr>
          <w:lang w:eastAsia="zh-CN"/>
        </w:rPr>
      </w:pPr>
      <w:r w:rsidRPr="00C139B4">
        <w:t>[ AMBR ]</w:t>
      </w:r>
    </w:p>
    <w:p w14:paraId="7DB4D3E7" w14:textId="77777777" w:rsidR="00C31AA7" w:rsidRPr="00C139B4" w:rsidRDefault="009D4C7F" w:rsidP="009D4C7F">
      <w:pPr>
        <w:pStyle w:val="NormalLeft25cm"/>
        <w:ind w:left="1420"/>
        <w:rPr>
          <w:lang w:eastAsia="zh-CN"/>
        </w:rPr>
      </w:pPr>
      <w:r w:rsidRPr="00C139B4">
        <w:rPr>
          <w:rFonts w:hint="eastAsia"/>
        </w:rPr>
        <w:t>*[ Specific-APN-Info ]</w:t>
      </w:r>
    </w:p>
    <w:p w14:paraId="4480A8B0" w14:textId="77777777" w:rsidR="00C31AA7" w:rsidRPr="00C139B4" w:rsidRDefault="009D4C7F" w:rsidP="009D4C7F">
      <w:pPr>
        <w:pStyle w:val="NormalLeft25cm"/>
        <w:ind w:left="1420"/>
      </w:pPr>
      <w:r w:rsidRPr="00C139B4">
        <w:t>[ APN-OI-Replacement ]</w:t>
      </w:r>
    </w:p>
    <w:p w14:paraId="5B54C711" w14:textId="77777777" w:rsidR="00C31AA7" w:rsidRPr="00C139B4" w:rsidRDefault="009D4C7F" w:rsidP="009D4C7F">
      <w:pPr>
        <w:pStyle w:val="NormalLeft25cm"/>
        <w:ind w:left="1420"/>
        <w:rPr>
          <w:lang w:eastAsia="zh-CN"/>
        </w:rPr>
      </w:pPr>
      <w:r w:rsidRPr="00C139B4">
        <w:t>[ SIPTO-Permission ]</w:t>
      </w:r>
    </w:p>
    <w:p w14:paraId="298BA77C" w14:textId="5E65BEA6" w:rsidR="009D4C7F" w:rsidRPr="00C139B4" w:rsidRDefault="009D4C7F" w:rsidP="009D4C7F">
      <w:pPr>
        <w:pStyle w:val="NormalLeft25cm"/>
        <w:ind w:left="1420"/>
      </w:pPr>
      <w:r w:rsidRPr="00C139B4">
        <w:rPr>
          <w:rFonts w:hint="eastAsia"/>
          <w:lang w:eastAsia="zh-CN"/>
        </w:rPr>
        <w:t>[ LIPA</w:t>
      </w:r>
      <w:r w:rsidRPr="00C139B4">
        <w:t>-Permission</w:t>
      </w:r>
      <w:r w:rsidRPr="00C139B4">
        <w:rPr>
          <w:rFonts w:hint="eastAsia"/>
          <w:lang w:eastAsia="zh-CN"/>
        </w:rPr>
        <w:t xml:space="preserve"> ]</w:t>
      </w:r>
    </w:p>
    <w:p w14:paraId="6DA4FA44" w14:textId="77777777" w:rsidR="009D4C7F" w:rsidRPr="00C139B4" w:rsidRDefault="009D4C7F" w:rsidP="009D4C7F">
      <w:pPr>
        <w:ind w:left="1420"/>
        <w:rPr>
          <w:lang w:eastAsia="ja-JP"/>
        </w:rPr>
      </w:pPr>
      <w:bookmarkStart w:id="1323" w:name="_PERM_MCCTEMPBM_CRPT53310374___2"/>
      <w:r w:rsidRPr="00C139B4">
        <w:rPr>
          <w:lang w:eastAsia="zh-CN"/>
        </w:rPr>
        <w:t xml:space="preserve">[ </w:t>
      </w:r>
      <w:r w:rsidRPr="00C139B4">
        <w:rPr>
          <w:lang w:eastAsia="ja-JP"/>
        </w:rPr>
        <w:t>Restoration-Priority ]</w:t>
      </w:r>
    </w:p>
    <w:bookmarkEnd w:id="1323"/>
    <w:p w14:paraId="6D21E1B6" w14:textId="77777777" w:rsidR="009D4C7F" w:rsidRPr="00C139B4" w:rsidRDefault="009D4C7F" w:rsidP="009D4C7F">
      <w:pPr>
        <w:pStyle w:val="NormalLeft25cm"/>
        <w:ind w:left="1420"/>
        <w:rPr>
          <w:lang w:val="en-US" w:eastAsia="zh-CN"/>
        </w:rPr>
      </w:pPr>
      <w:r w:rsidRPr="00C139B4">
        <w:rPr>
          <w:lang w:val="en-US"/>
        </w:rPr>
        <w:t>[ SIPTO-Local-Network-Permission ]</w:t>
      </w:r>
    </w:p>
    <w:p w14:paraId="0F01D596" w14:textId="77777777" w:rsidR="00C31AA7" w:rsidRPr="00C139B4" w:rsidRDefault="009D4C7F" w:rsidP="009D4C7F">
      <w:pPr>
        <w:pStyle w:val="NormalLeft25cm"/>
        <w:ind w:left="1420"/>
        <w:rPr>
          <w:lang w:val="en-US" w:eastAsia="zh-CN"/>
        </w:rPr>
      </w:pPr>
      <w:r w:rsidRPr="00C139B4">
        <w:rPr>
          <w:rFonts w:hint="eastAsia"/>
          <w:lang w:val="en-US" w:eastAsia="zh-CN"/>
        </w:rPr>
        <w:t xml:space="preserve">[ </w:t>
      </w:r>
      <w:r w:rsidRPr="00C139B4">
        <w:rPr>
          <w:rFonts w:hint="eastAsia"/>
          <w:lang w:eastAsia="zh-CN"/>
        </w:rPr>
        <w:t>WLAN</w:t>
      </w:r>
      <w:r w:rsidRPr="00C139B4">
        <w:t>-offloadability</w:t>
      </w:r>
      <w:r w:rsidRPr="00C139B4">
        <w:rPr>
          <w:rFonts w:hint="eastAsia"/>
          <w:lang w:eastAsia="zh-CN"/>
        </w:rPr>
        <w:t xml:space="preserve"> </w:t>
      </w:r>
      <w:r w:rsidRPr="00C139B4">
        <w:rPr>
          <w:rFonts w:hint="eastAsia"/>
          <w:lang w:val="en-US" w:eastAsia="zh-CN"/>
        </w:rPr>
        <w:t>]</w:t>
      </w:r>
    </w:p>
    <w:p w14:paraId="00ECDF8C" w14:textId="546B9A7D" w:rsidR="009D4C7F" w:rsidRPr="00C139B4" w:rsidRDefault="009D4C7F" w:rsidP="009D4C7F">
      <w:pPr>
        <w:pStyle w:val="NormalLeft25cm"/>
        <w:ind w:left="1420"/>
        <w:rPr>
          <w:lang w:val="en-US" w:eastAsia="zh-CN"/>
        </w:rPr>
      </w:pPr>
      <w:r w:rsidRPr="00C139B4">
        <w:rPr>
          <w:lang w:val="en-US" w:eastAsia="zh-CN"/>
        </w:rPr>
        <w:t>[ Non-IP-PDN-Type-Indicator ]</w:t>
      </w:r>
    </w:p>
    <w:p w14:paraId="1A48A02E" w14:textId="77777777" w:rsidR="009D4C7F" w:rsidRPr="00C139B4" w:rsidRDefault="009D4C7F" w:rsidP="009D4C7F">
      <w:pPr>
        <w:pStyle w:val="NormalLeft25cm"/>
        <w:ind w:left="1420"/>
        <w:rPr>
          <w:lang w:val="en-US" w:eastAsia="zh-CN"/>
        </w:rPr>
      </w:pPr>
      <w:r w:rsidRPr="00C139B4">
        <w:t>[ Non-IP-Data-Delivery-Mechanism ]</w:t>
      </w:r>
    </w:p>
    <w:p w14:paraId="6F35BF87" w14:textId="77777777" w:rsidR="009D4C7F" w:rsidRPr="00C139B4" w:rsidRDefault="009D4C7F" w:rsidP="009D4C7F">
      <w:pPr>
        <w:pStyle w:val="NormalLeft25cm"/>
        <w:ind w:left="1420"/>
        <w:rPr>
          <w:lang w:val="en-US" w:eastAsia="zh-CN"/>
        </w:rPr>
      </w:pPr>
      <w:r w:rsidRPr="00C139B4">
        <w:rPr>
          <w:lang w:val="en-US" w:eastAsia="zh-CN"/>
        </w:rPr>
        <w:t>[ SCEF-ID ]</w:t>
      </w:r>
    </w:p>
    <w:p w14:paraId="7C0199EF" w14:textId="77777777" w:rsidR="009D4C7F" w:rsidRPr="00C139B4" w:rsidRDefault="009D4C7F" w:rsidP="009D4C7F">
      <w:pPr>
        <w:pStyle w:val="NormalLeft25cm"/>
        <w:ind w:left="1420"/>
        <w:rPr>
          <w:lang w:eastAsia="zh-CN"/>
        </w:rPr>
      </w:pPr>
      <w:r w:rsidRPr="00C139B4">
        <w:rPr>
          <w:lang w:eastAsia="zh-CN"/>
        </w:rPr>
        <w:t>[ SCEF-Realm ]</w:t>
      </w:r>
    </w:p>
    <w:p w14:paraId="647B6008" w14:textId="77777777" w:rsidR="009D4C7F" w:rsidRPr="00C139B4" w:rsidRDefault="009D4C7F" w:rsidP="009D4C7F">
      <w:pPr>
        <w:pStyle w:val="NormalLeft25cm"/>
        <w:ind w:left="1420"/>
        <w:rPr>
          <w:lang w:eastAsia="zh-CN"/>
        </w:rPr>
      </w:pPr>
      <w:r w:rsidRPr="00C139B4">
        <w:rPr>
          <w:lang w:eastAsia="zh-CN"/>
        </w:rPr>
        <w:t>[ Preferred-Data-Mode ]</w:t>
      </w:r>
    </w:p>
    <w:p w14:paraId="6C1FF6A2" w14:textId="77777777" w:rsidR="009D4C7F" w:rsidRPr="00C139B4" w:rsidRDefault="009D4C7F" w:rsidP="009D4C7F">
      <w:pPr>
        <w:pStyle w:val="NormalLeft25cm"/>
        <w:ind w:left="1420"/>
        <w:rPr>
          <w:lang w:eastAsia="zh-CN"/>
        </w:rPr>
      </w:pPr>
      <w:r w:rsidRPr="00C139B4">
        <w:rPr>
          <w:lang w:eastAsia="zh-CN"/>
        </w:rPr>
        <w:t>[ PDN-Connection-Continuity ]</w:t>
      </w:r>
    </w:p>
    <w:p w14:paraId="21459BFD" w14:textId="77777777" w:rsidR="009D4C7F" w:rsidRPr="00C139B4" w:rsidRDefault="009D4C7F" w:rsidP="009D4C7F">
      <w:pPr>
        <w:pStyle w:val="NormalLeft25cm"/>
        <w:ind w:left="1420"/>
        <w:rPr>
          <w:lang w:eastAsia="zh-CN"/>
        </w:rPr>
      </w:pPr>
      <w:r w:rsidRPr="00C139B4">
        <w:rPr>
          <w:lang w:eastAsia="zh-CN"/>
        </w:rPr>
        <w:t>[ RDS-Indicator ]</w:t>
      </w:r>
    </w:p>
    <w:p w14:paraId="067E0B8F" w14:textId="77777777" w:rsidR="009D4C7F" w:rsidRDefault="009D4C7F" w:rsidP="009D4C7F">
      <w:pPr>
        <w:pStyle w:val="NormalLeft25cm"/>
        <w:ind w:left="1420"/>
        <w:rPr>
          <w:lang w:eastAsia="zh-CN"/>
        </w:rPr>
      </w:pPr>
      <w:r>
        <w:rPr>
          <w:lang w:eastAsia="zh-CN"/>
        </w:rPr>
        <w:t>[ Interworking-5GS-Indicator ]</w:t>
      </w:r>
    </w:p>
    <w:p w14:paraId="2C8E2DD7" w14:textId="77777777" w:rsidR="009D4C7F" w:rsidRDefault="009D4C7F" w:rsidP="009D4C7F">
      <w:pPr>
        <w:pStyle w:val="NormalLeft25cm"/>
        <w:ind w:left="1420"/>
        <w:rPr>
          <w:lang w:eastAsia="zh-CN"/>
        </w:rPr>
      </w:pPr>
      <w:r>
        <w:rPr>
          <w:lang w:eastAsia="zh-CN"/>
        </w:rPr>
        <w:t>[ Ethernet-PDN-Type-Indicator ]</w:t>
      </w:r>
    </w:p>
    <w:p w14:paraId="6581501E" w14:textId="77777777" w:rsidR="009D4C7F" w:rsidRPr="00C139B4" w:rsidRDefault="009D4C7F" w:rsidP="009D4C7F">
      <w:pPr>
        <w:pStyle w:val="NormalLeft25cm"/>
        <w:ind w:left="1420"/>
      </w:pPr>
      <w:r w:rsidRPr="00C139B4">
        <w:t>*[ AVP ]</w:t>
      </w:r>
    </w:p>
    <w:p w14:paraId="2CEB85E3" w14:textId="77777777" w:rsidR="009D4C7F" w:rsidRPr="00C139B4" w:rsidRDefault="009D4C7F" w:rsidP="009D4C7F">
      <w:pPr>
        <w:pStyle w:val="NormalLeft25cm"/>
      </w:pPr>
      <w:r w:rsidRPr="00C139B4">
        <w:t>The AMBR included in this grouped AVP shall include the AMBR associated to this specific APN configuration (APN-AMBR).</w:t>
      </w:r>
    </w:p>
    <w:p w14:paraId="5576A996" w14:textId="77777777" w:rsidR="00C31AA7" w:rsidRPr="00C139B4" w:rsidRDefault="009D4C7F" w:rsidP="009D4C7F">
      <w:pPr>
        <w:rPr>
          <w:lang w:val="en-US"/>
        </w:rPr>
      </w:pPr>
      <w:r w:rsidRPr="00C139B4">
        <w:rPr>
          <w:lang w:val="en-US"/>
        </w:rPr>
        <w:t>The Served-Party-IP-Address AVP may be present 0, 1 or 2 times. These AVPs shall be present if static IP address allocation is used for the UE, and they shall contain either of:</w:t>
      </w:r>
    </w:p>
    <w:p w14:paraId="4DFF39BC" w14:textId="4454C29F" w:rsidR="009D4C7F" w:rsidRPr="00C139B4" w:rsidRDefault="009D4C7F" w:rsidP="009D4C7F">
      <w:pPr>
        <w:pStyle w:val="B1"/>
        <w:rPr>
          <w:lang w:val="en-US"/>
        </w:rPr>
      </w:pPr>
      <w:r w:rsidRPr="00C139B4">
        <w:rPr>
          <w:lang w:val="en-US"/>
        </w:rPr>
        <w:t>-</w:t>
      </w:r>
      <w:r w:rsidRPr="00C139B4">
        <w:rPr>
          <w:lang w:val="en-US"/>
        </w:rPr>
        <w:tab/>
        <w:t>an IPv4 address, or</w:t>
      </w:r>
    </w:p>
    <w:p w14:paraId="32A51B68" w14:textId="77777777" w:rsidR="00C31AA7" w:rsidRPr="00C139B4" w:rsidRDefault="009D4C7F" w:rsidP="009D4C7F">
      <w:pPr>
        <w:pStyle w:val="B1"/>
        <w:rPr>
          <w:lang w:val="en-US"/>
        </w:rPr>
      </w:pPr>
      <w:r w:rsidRPr="00C139B4">
        <w:rPr>
          <w:lang w:val="en-US"/>
        </w:rPr>
        <w:t>-</w:t>
      </w:r>
      <w:r w:rsidRPr="00C139B4">
        <w:rPr>
          <w:lang w:val="en-US"/>
        </w:rPr>
        <w:tab/>
        <w:t>an IPv6 address/prefix, or</w:t>
      </w:r>
    </w:p>
    <w:p w14:paraId="44301E8A" w14:textId="031938DB" w:rsidR="009D4C7F" w:rsidRPr="00C139B4" w:rsidRDefault="009D4C7F" w:rsidP="009D4C7F">
      <w:pPr>
        <w:pStyle w:val="B1"/>
        <w:rPr>
          <w:lang w:val="en-US"/>
        </w:rPr>
      </w:pPr>
      <w:r w:rsidRPr="00C139B4">
        <w:rPr>
          <w:lang w:val="en-US"/>
        </w:rPr>
        <w:t>-</w:t>
      </w:r>
      <w:r w:rsidRPr="00C139B4">
        <w:rPr>
          <w:lang w:val="en-US"/>
        </w:rPr>
        <w:tab/>
        <w:t>both, an IPv4 address and an IPv6 address/prefix.</w:t>
      </w:r>
    </w:p>
    <w:p w14:paraId="31B0A42C" w14:textId="77777777" w:rsidR="00C31AA7" w:rsidRPr="00C139B4" w:rsidRDefault="009D4C7F" w:rsidP="009D4C7F">
      <w:pPr>
        <w:rPr>
          <w:lang w:val="en-US"/>
        </w:rPr>
      </w:pPr>
      <w:r w:rsidRPr="00C139B4">
        <w:rPr>
          <w:lang w:val="en-US"/>
        </w:rPr>
        <w:t>For the IPv6 prefix, the lower 64 bits of the address shall be set to zero.</w:t>
      </w:r>
    </w:p>
    <w:p w14:paraId="60A2CEC9" w14:textId="6096F842" w:rsidR="009D4C7F" w:rsidRPr="00C139B4" w:rsidRDefault="009D4C7F" w:rsidP="009D4C7F">
      <w:pPr>
        <w:rPr>
          <w:lang w:val="en-US"/>
        </w:rPr>
      </w:pPr>
      <w:r w:rsidRPr="00C139B4">
        <w:t>The PDN-GW-Allocation-Type AVP applies to the MIP6-Agent-Info AVP. Therefore, it shall not be present if MIP6-Agent-Info is not present.</w:t>
      </w:r>
    </w:p>
    <w:p w14:paraId="60E3DAFF" w14:textId="77777777" w:rsidR="009D4C7F" w:rsidRPr="00C139B4" w:rsidRDefault="009D4C7F" w:rsidP="009D4C7F">
      <w:pPr>
        <w:rPr>
          <w:lang w:eastAsia="zh-CN"/>
        </w:rPr>
      </w:pPr>
      <w:r w:rsidRPr="00C139B4">
        <w:t xml:space="preserve">The APN-OI-Replacement included in this grouped AVP shall include the APN-OI-Replacement associated </w:t>
      </w:r>
      <w:r w:rsidRPr="00C139B4">
        <w:rPr>
          <w:rFonts w:hint="eastAsia"/>
          <w:lang w:eastAsia="zh-CN"/>
        </w:rPr>
        <w:t>with</w:t>
      </w:r>
      <w:r w:rsidRPr="00C139B4">
        <w:t xml:space="preserve"> this APN configuration.</w:t>
      </w:r>
      <w:r w:rsidRPr="00C139B4">
        <w:rPr>
          <w:rFonts w:hint="eastAsia"/>
          <w:lang w:eastAsia="zh-CN"/>
        </w:rPr>
        <w:t xml:space="preserve"> </w:t>
      </w:r>
      <w:r w:rsidRPr="00C139B4">
        <w:rPr>
          <w:lang w:eastAsia="zh-CN"/>
        </w:rPr>
        <w:t>This</w:t>
      </w:r>
      <w:r w:rsidRPr="00C139B4">
        <w:rPr>
          <w:rFonts w:hint="eastAsia"/>
          <w:lang w:eastAsia="zh-CN"/>
        </w:rPr>
        <w:t xml:space="preserve"> APN-OI-Replacement has</w:t>
      </w:r>
      <w:r w:rsidRPr="00C139B4">
        <w:t xml:space="preserve"> higher priority than UE level APN</w:t>
      </w:r>
      <w:r w:rsidRPr="00C139B4">
        <w:rPr>
          <w:rFonts w:hint="eastAsia"/>
          <w:lang w:eastAsia="zh-CN"/>
        </w:rPr>
        <w:t>-</w:t>
      </w:r>
      <w:r w:rsidRPr="00C139B4">
        <w:t>OI</w:t>
      </w:r>
      <w:r w:rsidRPr="00C139B4">
        <w:rPr>
          <w:rFonts w:hint="eastAsia"/>
          <w:lang w:eastAsia="zh-CN"/>
        </w:rPr>
        <w:t>-</w:t>
      </w:r>
      <w:r w:rsidRPr="00C139B4">
        <w:t>Replacement</w:t>
      </w:r>
      <w:r w:rsidRPr="00C139B4">
        <w:rPr>
          <w:rFonts w:hint="eastAsia"/>
          <w:lang w:eastAsia="zh-CN"/>
        </w:rPr>
        <w:t>.</w:t>
      </w:r>
    </w:p>
    <w:p w14:paraId="20554AA5" w14:textId="77777777" w:rsidR="009D4C7F" w:rsidRPr="00C139B4" w:rsidRDefault="009D4C7F" w:rsidP="009D4C7F">
      <w:pPr>
        <w:rPr>
          <w:lang w:val="en-US"/>
        </w:rPr>
      </w:pPr>
      <w:r w:rsidRPr="00C139B4">
        <w:rPr>
          <w:lang w:val="en-US"/>
        </w:rPr>
        <w:t>The Visited-Network-Identifier AVP indicates the PLMN where the PGW was allocated, in case of dynamic PGW assignment.</w:t>
      </w:r>
    </w:p>
    <w:p w14:paraId="031D65E6" w14:textId="77777777" w:rsidR="009D4C7F" w:rsidRPr="00C139B4" w:rsidRDefault="009D4C7F" w:rsidP="009D4C7F">
      <w:pPr>
        <w:pStyle w:val="NO"/>
      </w:pPr>
      <w:r w:rsidRPr="00C139B4">
        <w:rPr>
          <w:rFonts w:hint="eastAsia"/>
        </w:rPr>
        <w:t>NOTE:</w:t>
      </w:r>
      <w:r w:rsidRPr="00C139B4">
        <w:tab/>
      </w:r>
      <w:r w:rsidRPr="00C139B4">
        <w:rPr>
          <w:rFonts w:hint="eastAsia"/>
        </w:rPr>
        <w:t>If interworking with MAP is needed, t</w:t>
      </w:r>
      <w:r w:rsidRPr="00C139B4">
        <w:t>he Context-Identifier</w:t>
      </w:r>
      <w:r w:rsidRPr="00C139B4">
        <w:rPr>
          <w:rFonts w:hint="eastAsia"/>
        </w:rPr>
        <w:t xml:space="preserve"> will be in the range of 1 and 50</w:t>
      </w:r>
      <w:r w:rsidRPr="00C139B4">
        <w:t>.</w:t>
      </w:r>
    </w:p>
    <w:p w14:paraId="19DAE6BF" w14:textId="77777777" w:rsidR="009D4C7F" w:rsidRPr="00C139B4" w:rsidRDefault="009D4C7F" w:rsidP="009D4C7F">
      <w:pPr>
        <w:keepNext/>
        <w:keepLines/>
        <w:spacing w:before="120"/>
        <w:outlineLvl w:val="3"/>
        <w:rPr>
          <w:noProof/>
        </w:rPr>
      </w:pPr>
      <w:r w:rsidRPr="00C139B4">
        <w:rPr>
          <w:noProof/>
        </w:rPr>
        <w:t>The Non-IP-Data-Delivery-Mechanism shall only be present when Non-IP-PDN-Type-Indicator is set to TRUE (1).</w:t>
      </w:r>
    </w:p>
    <w:p w14:paraId="11A17C06" w14:textId="77777777" w:rsidR="00C31AA7" w:rsidRPr="00C139B4" w:rsidRDefault="009D4C7F" w:rsidP="009D4C7F">
      <w:pPr>
        <w:keepNext/>
        <w:keepLines/>
        <w:spacing w:before="120"/>
        <w:outlineLvl w:val="3"/>
      </w:pPr>
      <w:r w:rsidRPr="00C139B4">
        <w:rPr>
          <w:noProof/>
        </w:rPr>
        <w:t xml:space="preserve">The SCEF-ID AVP and the SCEF-Realm AVP shall only be present when Non-IP-PDN-Type-Indicator is set to TRUE (1), and </w:t>
      </w:r>
      <w:r w:rsidRPr="00C139B4">
        <w:t>Non-IP-Data-Delivery-Mechanism is set to SCEF-BASED-DATA-DELIVERY (1).</w:t>
      </w:r>
    </w:p>
    <w:p w14:paraId="226A7486" w14:textId="7B1FAF2B" w:rsidR="009D4C7F" w:rsidRPr="00C139B4" w:rsidRDefault="009D4C7F" w:rsidP="009D4C7F">
      <w:pPr>
        <w:keepNext/>
        <w:keepLines/>
        <w:spacing w:before="120"/>
        <w:outlineLvl w:val="3"/>
      </w:pPr>
      <w:r w:rsidRPr="00C139B4">
        <w:t xml:space="preserve">The RDS-Indicator may be present when </w:t>
      </w:r>
      <w:r w:rsidRPr="00C139B4">
        <w:rPr>
          <w:noProof/>
        </w:rPr>
        <w:t xml:space="preserve">Non-IP-PDN-Type-Indicator is set to TRUE (1), and </w:t>
      </w:r>
      <w:r w:rsidRPr="00C139B4">
        <w:t>Non-IP-Data-Delivery-Mechanism is set to SCEF-BASED-DATA-DELIVERY (1).</w:t>
      </w:r>
    </w:p>
    <w:p w14:paraId="69050D1F" w14:textId="77777777" w:rsidR="009D4C7F" w:rsidRPr="00C139B4" w:rsidRDefault="009D4C7F" w:rsidP="009D4C7F">
      <w:pPr>
        <w:keepNext/>
        <w:keepLines/>
        <w:spacing w:before="120"/>
        <w:outlineLvl w:val="3"/>
      </w:pPr>
      <w:r w:rsidRPr="00C139B4">
        <w:t>Absence of PDN-Connection-Continuity AVP indicates that the handling is left to local VPLMN policy.</w:t>
      </w:r>
    </w:p>
    <w:p w14:paraId="01D5534E" w14:textId="77777777" w:rsidR="009D4C7F" w:rsidRPr="00C139B4" w:rsidRDefault="009D4C7F" w:rsidP="00FA6621">
      <w:pPr>
        <w:pStyle w:val="Heading3"/>
        <w:rPr>
          <w:lang w:eastAsia="zh-CN"/>
        </w:rPr>
      </w:pPr>
      <w:bookmarkStart w:id="1324" w:name="_Toc20212006"/>
      <w:bookmarkStart w:id="1325" w:name="_Toc27727282"/>
      <w:bookmarkStart w:id="1326" w:name="_Toc36041937"/>
      <w:bookmarkStart w:id="1327" w:name="_Toc44871360"/>
      <w:bookmarkStart w:id="1328" w:name="_Toc44871759"/>
      <w:bookmarkStart w:id="1329" w:name="_Toc51861834"/>
      <w:bookmarkStart w:id="1330" w:name="_Toc57978239"/>
      <w:bookmarkStart w:id="1331" w:name="_Toc155206096"/>
      <w:r w:rsidRPr="00C139B4">
        <w:t>7.3.36</w:t>
      </w:r>
      <w:r w:rsidRPr="00C139B4">
        <w:tab/>
        <w:t>Service-Selection</w:t>
      </w:r>
      <w:bookmarkEnd w:id="1324"/>
      <w:bookmarkEnd w:id="1325"/>
      <w:bookmarkEnd w:id="1326"/>
      <w:bookmarkEnd w:id="1327"/>
      <w:bookmarkEnd w:id="1328"/>
      <w:bookmarkEnd w:id="1329"/>
      <w:bookmarkEnd w:id="1330"/>
      <w:bookmarkEnd w:id="1331"/>
    </w:p>
    <w:p w14:paraId="6FE9802B" w14:textId="6FD9FD61" w:rsidR="009D4C7F" w:rsidRPr="00C139B4" w:rsidRDefault="009D4C7F" w:rsidP="009D4C7F">
      <w:pPr>
        <w:rPr>
          <w:lang w:eastAsia="zh-CN"/>
        </w:rPr>
      </w:pPr>
      <w:r w:rsidRPr="00C139B4">
        <w:rPr>
          <w:rFonts w:hint="eastAsia"/>
          <w:lang w:eastAsia="zh-CN"/>
        </w:rPr>
        <w:t>The</w:t>
      </w:r>
      <w:r w:rsidRPr="00C139B4">
        <w:t xml:space="preserve"> Service-Selection AVP </w:t>
      </w:r>
      <w:r w:rsidRPr="00C139B4">
        <w:rPr>
          <w:rFonts w:hint="eastAsia"/>
          <w:lang w:eastAsia="zh-CN"/>
        </w:rPr>
        <w:t>is of type of UTF8String.</w:t>
      </w:r>
      <w:r w:rsidRPr="00C139B4">
        <w:rPr>
          <w:lang w:eastAsia="zh-CN"/>
        </w:rPr>
        <w:t xml:space="preserve"> This AVP shall contain either the APN Network Identifier (i.e. an APN without the Operator Identifier) per </w:t>
      </w:r>
      <w:r>
        <w:rPr>
          <w:lang w:eastAsia="zh-CN"/>
        </w:rPr>
        <w:t>3GPP TS 2</w:t>
      </w:r>
      <w:r w:rsidRPr="00C139B4">
        <w:rPr>
          <w:lang w:eastAsia="zh-CN"/>
        </w:rPr>
        <w:t>3.003</w:t>
      </w:r>
      <w:r>
        <w:rPr>
          <w:lang w:eastAsia="zh-CN"/>
        </w:rPr>
        <w:t> [</w:t>
      </w:r>
      <w:r w:rsidRPr="00C139B4">
        <w:rPr>
          <w:lang w:eastAsia="zh-CN"/>
        </w:rPr>
        <w:t xml:space="preserve">3], clauses 9.1 &amp; 9.1.1, or this AVP shall contain the wild card value per </w:t>
      </w:r>
      <w:r>
        <w:rPr>
          <w:lang w:eastAsia="zh-CN"/>
        </w:rPr>
        <w:t>3GPP TS 2</w:t>
      </w:r>
      <w:r w:rsidRPr="00C139B4">
        <w:rPr>
          <w:lang w:eastAsia="zh-CN"/>
        </w:rPr>
        <w:t>3.003</w:t>
      </w:r>
      <w:r>
        <w:rPr>
          <w:lang w:eastAsia="zh-CN"/>
        </w:rPr>
        <w:t> [</w:t>
      </w:r>
      <w:r w:rsidRPr="00C139B4">
        <w:rPr>
          <w:lang w:eastAsia="zh-CN"/>
        </w:rPr>
        <w:t xml:space="preserve">3], </w:t>
      </w:r>
      <w:r w:rsidR="00C31AA7" w:rsidRPr="00C139B4">
        <w:rPr>
          <w:lang w:eastAsia="zh-CN"/>
        </w:rPr>
        <w:t>clause</w:t>
      </w:r>
      <w:r w:rsidR="00C31AA7">
        <w:rPr>
          <w:lang w:eastAsia="zh-CN"/>
        </w:rPr>
        <w:t> </w:t>
      </w:r>
      <w:r w:rsidR="00C31AA7" w:rsidRPr="00C139B4">
        <w:rPr>
          <w:lang w:eastAsia="zh-CN"/>
        </w:rPr>
        <w:t>9</w:t>
      </w:r>
      <w:r w:rsidRPr="00C139B4">
        <w:rPr>
          <w:lang w:eastAsia="zh-CN"/>
        </w:rPr>
        <w:t xml:space="preserve">.2.1, and </w:t>
      </w:r>
      <w:r>
        <w:rPr>
          <w:lang w:eastAsia="zh-CN"/>
        </w:rPr>
        <w:t>3GPP TS 2</w:t>
      </w:r>
      <w:r w:rsidRPr="00C139B4">
        <w:rPr>
          <w:lang w:eastAsia="zh-CN"/>
        </w:rPr>
        <w:t>3.008</w:t>
      </w:r>
      <w:r>
        <w:rPr>
          <w:lang w:eastAsia="zh-CN"/>
        </w:rPr>
        <w:t> [</w:t>
      </w:r>
      <w:r w:rsidRPr="00C139B4">
        <w:rPr>
          <w:lang w:eastAsia="zh-CN"/>
        </w:rPr>
        <w:t xml:space="preserve">30], </w:t>
      </w:r>
      <w:r w:rsidR="00C31AA7" w:rsidRPr="00C139B4">
        <w:rPr>
          <w:lang w:eastAsia="zh-CN"/>
        </w:rPr>
        <w:t>clause</w:t>
      </w:r>
      <w:r w:rsidR="00C31AA7">
        <w:rPr>
          <w:lang w:eastAsia="zh-CN"/>
        </w:rPr>
        <w:t> </w:t>
      </w:r>
      <w:r w:rsidR="00C31AA7" w:rsidRPr="00C139B4">
        <w:rPr>
          <w:lang w:eastAsia="zh-CN"/>
        </w:rPr>
        <w:t>2</w:t>
      </w:r>
      <w:r w:rsidRPr="00C139B4">
        <w:rPr>
          <w:lang w:eastAsia="zh-CN"/>
        </w:rPr>
        <w:t>.13.6)</w:t>
      </w:r>
      <w:r w:rsidRPr="00C139B4">
        <w:rPr>
          <w:rFonts w:hint="eastAsia"/>
          <w:lang w:eastAsia="zh-CN"/>
        </w:rPr>
        <w:t>.</w:t>
      </w:r>
    </w:p>
    <w:p w14:paraId="6BE6F199" w14:textId="77777777" w:rsidR="009D4C7F" w:rsidRPr="00C139B4" w:rsidRDefault="009D4C7F" w:rsidP="009D4C7F">
      <w:pPr>
        <w:rPr>
          <w:lang w:eastAsia="zh-CN"/>
        </w:rPr>
      </w:pPr>
      <w:r w:rsidRPr="00C139B4">
        <w:rPr>
          <w:lang w:eastAsia="zh-CN"/>
        </w:rPr>
        <w:t>The contents of the Service-Selection AVP shall be formatted as a character string composed of one or more labels separated by dots (</w:t>
      </w:r>
      <w:r w:rsidRPr="00C139B4">
        <w:t>"."), or as the wild card APN, i.e., consisting of only one ASCII label, "*".</w:t>
      </w:r>
    </w:p>
    <w:p w14:paraId="15CF74CB" w14:textId="77777777" w:rsidR="009D4C7F" w:rsidRPr="00C139B4" w:rsidRDefault="009D4C7F" w:rsidP="009D4C7F">
      <w:pPr>
        <w:rPr>
          <w:lang w:eastAsia="zh-CN"/>
        </w:rPr>
      </w:pPr>
      <w:r w:rsidRPr="00C139B4">
        <w:rPr>
          <w:lang w:eastAsia="zh-CN"/>
        </w:rPr>
        <w:t xml:space="preserve">This AVP is defined in </w:t>
      </w:r>
      <w:r>
        <w:t>IETF RFC </w:t>
      </w:r>
      <w:r w:rsidRPr="00C139B4">
        <w:t>5778[20]</w:t>
      </w:r>
      <w:r w:rsidRPr="00C139B4">
        <w:rPr>
          <w:rFonts w:hint="eastAsia"/>
          <w:lang w:eastAsia="zh-CN"/>
        </w:rPr>
        <w:t>.</w:t>
      </w:r>
    </w:p>
    <w:p w14:paraId="52C04D1D" w14:textId="77777777" w:rsidR="009D4C7F" w:rsidRPr="00C139B4" w:rsidRDefault="009D4C7F" w:rsidP="00FA6621">
      <w:pPr>
        <w:pStyle w:val="Heading3"/>
      </w:pPr>
      <w:bookmarkStart w:id="1332" w:name="_Toc20212007"/>
      <w:bookmarkStart w:id="1333" w:name="_Toc27727283"/>
      <w:bookmarkStart w:id="1334" w:name="_Toc36041938"/>
      <w:bookmarkStart w:id="1335" w:name="_Toc44871361"/>
      <w:bookmarkStart w:id="1336" w:name="_Toc44871760"/>
      <w:bookmarkStart w:id="1337" w:name="_Toc51861835"/>
      <w:bookmarkStart w:id="1338" w:name="_Toc57978240"/>
      <w:bookmarkStart w:id="1339" w:name="_Toc155206097"/>
      <w:r w:rsidRPr="00C139B4">
        <w:t>7.3.37</w:t>
      </w:r>
      <w:r w:rsidRPr="00C139B4">
        <w:tab/>
        <w:t>EPS-Subscribed-QoS-Profile</w:t>
      </w:r>
      <w:bookmarkEnd w:id="1332"/>
      <w:bookmarkEnd w:id="1333"/>
      <w:bookmarkEnd w:id="1334"/>
      <w:bookmarkEnd w:id="1335"/>
      <w:bookmarkEnd w:id="1336"/>
      <w:bookmarkEnd w:id="1337"/>
      <w:bookmarkEnd w:id="1338"/>
      <w:bookmarkEnd w:id="1339"/>
    </w:p>
    <w:p w14:paraId="365B224F" w14:textId="291C8622" w:rsidR="009D4C7F" w:rsidRPr="00C139B4" w:rsidRDefault="009D4C7F" w:rsidP="009D4C7F">
      <w:r w:rsidRPr="00C139B4">
        <w:t xml:space="preserve">The EPS-Subscribed-QoS-Profile AVP is of type Grouped. It </w:t>
      </w:r>
      <w:r w:rsidRPr="00C139B4">
        <w:rPr>
          <w:rFonts w:hint="eastAsia"/>
          <w:lang w:eastAsia="zh-CN"/>
        </w:rPr>
        <w:t xml:space="preserve">shall </w:t>
      </w:r>
      <w:r w:rsidRPr="00C139B4">
        <w:t xml:space="preserve">contain the bearer-level QoS parameters (QoS Class Identifier and Allocation Retention Priority) associated to the default bearer for an APN (see </w:t>
      </w:r>
      <w:r>
        <w:t>3GPP TS 2</w:t>
      </w:r>
      <w:r w:rsidRPr="00C139B4">
        <w:t>3.401</w:t>
      </w:r>
      <w:r>
        <w:t> [</w:t>
      </w:r>
      <w:r w:rsidRPr="00C139B4">
        <w:t xml:space="preserve">2], </w:t>
      </w:r>
      <w:r w:rsidR="00C31AA7" w:rsidRPr="00C139B4">
        <w:t>clause</w:t>
      </w:r>
      <w:r w:rsidR="00C31AA7">
        <w:t> </w:t>
      </w:r>
      <w:r w:rsidR="00C31AA7" w:rsidRPr="00C139B4">
        <w:t>4</w:t>
      </w:r>
      <w:r w:rsidRPr="00C139B4">
        <w:t>.7.3).</w:t>
      </w:r>
    </w:p>
    <w:p w14:paraId="61400332" w14:textId="77777777" w:rsidR="009D4C7F" w:rsidRPr="00C139B4" w:rsidRDefault="009D4C7F" w:rsidP="009D4C7F">
      <w:r w:rsidRPr="00C139B4">
        <w:t>AVP format</w:t>
      </w:r>
    </w:p>
    <w:p w14:paraId="6FC76E7A" w14:textId="77777777" w:rsidR="009D4C7F" w:rsidRPr="00C139B4" w:rsidRDefault="009D4C7F" w:rsidP="009D4C7F">
      <w:pPr>
        <w:ind w:left="568"/>
      </w:pPr>
      <w:bookmarkStart w:id="1340" w:name="_PERM_MCCTEMPBM_CRPT53310375___2"/>
      <w:r w:rsidRPr="00C139B4">
        <w:t xml:space="preserve">EPS-Subscribed-QoS-Profile ::= &lt;AVP header: </w:t>
      </w:r>
      <w:r w:rsidRPr="00C139B4">
        <w:rPr>
          <w:rFonts w:hint="eastAsia"/>
          <w:lang w:eastAsia="zh-CN"/>
        </w:rPr>
        <w:t>1431</w:t>
      </w:r>
      <w:r w:rsidRPr="00C139B4">
        <w:t xml:space="preserve"> 10415&gt;</w:t>
      </w:r>
    </w:p>
    <w:p w14:paraId="50E62BF1" w14:textId="77777777" w:rsidR="009D4C7F" w:rsidRPr="00C139B4" w:rsidRDefault="009D4C7F" w:rsidP="009D4C7F">
      <w:pPr>
        <w:ind w:left="1420"/>
      </w:pPr>
      <w:bookmarkStart w:id="1341" w:name="_PERM_MCCTEMPBM_CRPT53310376___2"/>
      <w:bookmarkEnd w:id="1340"/>
      <w:r w:rsidRPr="00C139B4">
        <w:t>{ QoS-Class-Identifier }</w:t>
      </w:r>
    </w:p>
    <w:p w14:paraId="29308C80" w14:textId="77777777" w:rsidR="009D4C7F" w:rsidRPr="00C139B4" w:rsidRDefault="009D4C7F" w:rsidP="009D4C7F">
      <w:pPr>
        <w:ind w:left="1420"/>
      </w:pPr>
      <w:r w:rsidRPr="00C139B4">
        <w:t>{ Allocation-Retention-Priority }</w:t>
      </w:r>
    </w:p>
    <w:p w14:paraId="468ADD12" w14:textId="77777777" w:rsidR="009D4C7F" w:rsidRPr="00C139B4" w:rsidRDefault="009D4C7F" w:rsidP="009D4C7F">
      <w:pPr>
        <w:ind w:left="1136" w:firstLine="284"/>
      </w:pPr>
      <w:bookmarkStart w:id="1342" w:name="_PERM_MCCTEMPBM_CRPT53310377___2"/>
      <w:bookmarkEnd w:id="1341"/>
      <w:r w:rsidRPr="00C139B4">
        <w:t>*[AVP]</w:t>
      </w:r>
    </w:p>
    <w:bookmarkEnd w:id="1342"/>
    <w:p w14:paraId="584FDBD2" w14:textId="77777777" w:rsidR="009D4C7F" w:rsidRPr="00C139B4" w:rsidRDefault="009D4C7F" w:rsidP="009D4C7F">
      <w:pPr>
        <w:pStyle w:val="NO"/>
        <w:rPr>
          <w:lang w:val="en-US"/>
        </w:rPr>
      </w:pPr>
      <w:r w:rsidRPr="00C139B4">
        <w:rPr>
          <w:lang w:val="en-US"/>
        </w:rPr>
        <w:t>NOTE:</w:t>
      </w:r>
      <w:r w:rsidRPr="00C139B4">
        <w:rPr>
          <w:lang w:val="en-US"/>
        </w:rPr>
        <w:tab/>
        <w:t xml:space="preserve">QoS-Class-Identifier is defined in </w:t>
      </w:r>
      <w:r>
        <w:rPr>
          <w:lang w:val="en-US"/>
        </w:rPr>
        <w:t>3GPP TS 2</w:t>
      </w:r>
      <w:r w:rsidRPr="00C139B4">
        <w:rPr>
          <w:lang w:val="en-US"/>
        </w:rPr>
        <w:t>9.212</w:t>
      </w:r>
      <w:r>
        <w:rPr>
          <w:lang w:val="en-US"/>
        </w:rPr>
        <w:t> [</w:t>
      </w:r>
      <w:r w:rsidRPr="00C139B4">
        <w:rPr>
          <w:lang w:val="en-US"/>
        </w:rPr>
        <w:t xml:space="preserve">10] as an Enumerated AVP. The values allowed for this AVP over the S6a/S6d interface are only those associated to non-GBR bearers, as indicated in </w:t>
      </w:r>
      <w:r>
        <w:rPr>
          <w:lang w:val="en-US"/>
        </w:rPr>
        <w:t>3GPP TS 2</w:t>
      </w:r>
      <w:r w:rsidRPr="00C139B4">
        <w:rPr>
          <w:lang w:val="en-US"/>
        </w:rPr>
        <w:t>3.008</w:t>
      </w:r>
      <w:r>
        <w:rPr>
          <w:lang w:val="en-US"/>
        </w:rPr>
        <w:t> [</w:t>
      </w:r>
      <w:r w:rsidRPr="00C139B4">
        <w:rPr>
          <w:lang w:val="en-US"/>
        </w:rPr>
        <w:t>30]; e.g., values QCI_1, QCI_2, QCI_3 and QCI_4, which are associated to GBR bearers, cannot be sent over S6a/S6d.</w:t>
      </w:r>
    </w:p>
    <w:p w14:paraId="0AB0F0CB" w14:textId="77777777" w:rsidR="009D4C7F" w:rsidRPr="00C139B4" w:rsidRDefault="009D4C7F" w:rsidP="00FA6621">
      <w:pPr>
        <w:pStyle w:val="Heading3"/>
      </w:pPr>
      <w:bookmarkStart w:id="1343" w:name="_Toc20212008"/>
      <w:bookmarkStart w:id="1344" w:name="_Toc27727284"/>
      <w:bookmarkStart w:id="1345" w:name="_Toc36041939"/>
      <w:bookmarkStart w:id="1346" w:name="_Toc44871362"/>
      <w:bookmarkStart w:id="1347" w:name="_Toc44871761"/>
      <w:bookmarkStart w:id="1348" w:name="_Toc51861836"/>
      <w:bookmarkStart w:id="1349" w:name="_Toc57978241"/>
      <w:bookmarkStart w:id="1350" w:name="_Toc155206098"/>
      <w:r w:rsidRPr="00C139B4">
        <w:t>7.3.38</w:t>
      </w:r>
      <w:r w:rsidRPr="00C139B4">
        <w:tab/>
        <w:t>VPLMN-Dynamic-Address-Allowed</w:t>
      </w:r>
      <w:bookmarkEnd w:id="1343"/>
      <w:bookmarkEnd w:id="1344"/>
      <w:bookmarkEnd w:id="1345"/>
      <w:bookmarkEnd w:id="1346"/>
      <w:bookmarkEnd w:id="1347"/>
      <w:bookmarkEnd w:id="1348"/>
      <w:bookmarkEnd w:id="1349"/>
      <w:bookmarkEnd w:id="1350"/>
    </w:p>
    <w:p w14:paraId="411245A2" w14:textId="77777777" w:rsidR="009D4C7F" w:rsidRPr="00C139B4" w:rsidRDefault="009D4C7F" w:rsidP="009D4C7F">
      <w:r w:rsidRPr="00C139B4">
        <w:t xml:space="preserve">The VPLMN-Dynamic-Address-Allowed AVP is of type Enumerated. It </w:t>
      </w:r>
      <w:r w:rsidRPr="00C139B4">
        <w:rPr>
          <w:rFonts w:hint="eastAsia"/>
          <w:lang w:eastAsia="zh-CN"/>
        </w:rPr>
        <w:t xml:space="preserve">shall </w:t>
      </w:r>
      <w:r w:rsidRPr="00C139B4">
        <w:t xml:space="preserve">indicate whether </w:t>
      </w:r>
      <w:r w:rsidRPr="00C139B4">
        <w:rPr>
          <w:rFonts w:hint="eastAsia"/>
          <w:lang w:eastAsia="zh-CN"/>
        </w:rPr>
        <w:t>for this APN</w:t>
      </w:r>
      <w:r w:rsidRPr="00C139B4">
        <w:rPr>
          <w:lang w:eastAsia="zh-CN"/>
        </w:rPr>
        <w:t>,</w:t>
      </w:r>
      <w:r w:rsidRPr="00C139B4">
        <w:rPr>
          <w:rFonts w:hint="eastAsia"/>
          <w:lang w:eastAsia="zh-CN"/>
        </w:rPr>
        <w:t xml:space="preserve"> </w:t>
      </w:r>
      <w:r w:rsidRPr="00C139B4">
        <w:t xml:space="preserve">the UE is allowed to use the PDN GW in the domain of the HPLMN only, or additionally, the PDN GW in the domain of the VPLMN.. If this AVP is not present, this means that the UE is not allowed to use </w:t>
      </w:r>
      <w:r w:rsidRPr="00C139B4">
        <w:rPr>
          <w:rFonts w:hint="eastAsia"/>
          <w:lang w:eastAsia="zh-CN"/>
        </w:rPr>
        <w:t>PDN GWs in the domain of the VPLMN</w:t>
      </w:r>
      <w:r w:rsidRPr="00C139B4">
        <w:t>. The following values are defined:</w:t>
      </w:r>
    </w:p>
    <w:p w14:paraId="75061FEE" w14:textId="77777777" w:rsidR="009D4C7F" w:rsidRPr="00C139B4" w:rsidRDefault="009D4C7F" w:rsidP="009D4C7F">
      <w:pPr>
        <w:pStyle w:val="B1"/>
      </w:pPr>
      <w:r w:rsidRPr="00C139B4">
        <w:t>NOTALLOWED (0)</w:t>
      </w:r>
    </w:p>
    <w:p w14:paraId="0703E3A0" w14:textId="77777777" w:rsidR="009D4C7F" w:rsidRPr="00C139B4" w:rsidRDefault="009D4C7F" w:rsidP="009D4C7F">
      <w:pPr>
        <w:pStyle w:val="B1"/>
      </w:pPr>
      <w:r w:rsidRPr="00C139B4">
        <w:t>ALLOWED (1)</w:t>
      </w:r>
    </w:p>
    <w:p w14:paraId="3B4035D6" w14:textId="77777777" w:rsidR="009D4C7F" w:rsidRPr="00C139B4" w:rsidRDefault="009D4C7F" w:rsidP="00FA6621">
      <w:pPr>
        <w:pStyle w:val="Heading3"/>
      </w:pPr>
      <w:bookmarkStart w:id="1351" w:name="_Toc20212009"/>
      <w:bookmarkStart w:id="1352" w:name="_Toc27727285"/>
      <w:bookmarkStart w:id="1353" w:name="_Toc36041940"/>
      <w:bookmarkStart w:id="1354" w:name="_Toc44871363"/>
      <w:bookmarkStart w:id="1355" w:name="_Toc44871762"/>
      <w:bookmarkStart w:id="1356" w:name="_Toc51861837"/>
      <w:bookmarkStart w:id="1357" w:name="_Toc57978242"/>
      <w:bookmarkStart w:id="1358" w:name="_Toc155206099"/>
      <w:r w:rsidRPr="00C139B4">
        <w:t>7.3.39</w:t>
      </w:r>
      <w:r w:rsidRPr="00C139B4">
        <w:tab/>
        <w:t>STN-SR</w:t>
      </w:r>
      <w:bookmarkEnd w:id="1351"/>
      <w:bookmarkEnd w:id="1352"/>
      <w:bookmarkEnd w:id="1353"/>
      <w:bookmarkEnd w:id="1354"/>
      <w:bookmarkEnd w:id="1355"/>
      <w:bookmarkEnd w:id="1356"/>
      <w:bookmarkEnd w:id="1357"/>
      <w:bookmarkEnd w:id="1358"/>
    </w:p>
    <w:p w14:paraId="295E1BE0" w14:textId="77777777" w:rsidR="009D4C7F" w:rsidRPr="00C139B4" w:rsidRDefault="009D4C7F" w:rsidP="009D4C7F">
      <w:r w:rsidRPr="00C139B4">
        <w:t>The STN-SR</w:t>
      </w:r>
      <w:r w:rsidRPr="00C139B4" w:rsidDel="000B51D1">
        <w:t xml:space="preserve"> </w:t>
      </w:r>
      <w:r w:rsidRPr="00C139B4">
        <w:t xml:space="preserve">AVP is of type OctetString and </w:t>
      </w:r>
      <w:r w:rsidRPr="00C139B4">
        <w:rPr>
          <w:rFonts w:hint="eastAsia"/>
          <w:lang w:eastAsia="zh-CN"/>
        </w:rPr>
        <w:t xml:space="preserve">shall </w:t>
      </w:r>
      <w:r w:rsidRPr="00C139B4">
        <w:t xml:space="preserve">contain the Session Transfer Number for SRVCC. See </w:t>
      </w:r>
      <w:r>
        <w:t>3GPP TS 2</w:t>
      </w:r>
      <w:r w:rsidRPr="00C139B4">
        <w:t>3.003</w:t>
      </w:r>
      <w:r>
        <w:t> [</w:t>
      </w:r>
      <w:r w:rsidRPr="00C139B4">
        <w:t>3] for the definition of STN-SR. This AVP contains an STN-SR, in international number format as described in ITU-T Rec E.164</w:t>
      </w:r>
      <w:r>
        <w:t> [</w:t>
      </w:r>
      <w:r w:rsidRPr="00C139B4">
        <w:t xml:space="preserve">41], encoded as a TBCD-string. See </w:t>
      </w:r>
      <w:r>
        <w:t>3GPP TS 2</w:t>
      </w:r>
      <w:r w:rsidRPr="00C139B4">
        <w:t>9.002</w:t>
      </w:r>
      <w:r>
        <w:t> [</w:t>
      </w:r>
      <w:r w:rsidRPr="00C139B4">
        <w:t xml:space="preserve">24] for encoding of TBCD-strings. </w:t>
      </w:r>
      <w:r w:rsidRPr="00C139B4">
        <w:rPr>
          <w:lang w:val="en-US"/>
        </w:rPr>
        <w:t>This AVP shall not include leading indicators for the nature of address and the numbering plan; it shall contain only the TBCD-encoded digits of the address.</w:t>
      </w:r>
    </w:p>
    <w:p w14:paraId="1A601EA5" w14:textId="77777777" w:rsidR="009D4C7F" w:rsidRPr="00C139B4" w:rsidRDefault="009D4C7F" w:rsidP="00FA6621">
      <w:pPr>
        <w:pStyle w:val="Heading3"/>
      </w:pPr>
      <w:bookmarkStart w:id="1359" w:name="_Toc20212010"/>
      <w:bookmarkStart w:id="1360" w:name="_Toc27727286"/>
      <w:bookmarkStart w:id="1361" w:name="_Toc36041941"/>
      <w:bookmarkStart w:id="1362" w:name="_Toc44871364"/>
      <w:bookmarkStart w:id="1363" w:name="_Toc44871763"/>
      <w:bookmarkStart w:id="1364" w:name="_Toc51861838"/>
      <w:bookmarkStart w:id="1365" w:name="_Toc57978243"/>
      <w:bookmarkStart w:id="1366" w:name="_Toc155206100"/>
      <w:r w:rsidRPr="00C139B4">
        <w:t>7.3.40</w:t>
      </w:r>
      <w:r w:rsidRPr="00C139B4">
        <w:tab/>
        <w:t>Allocation-Retention-Priority</w:t>
      </w:r>
      <w:bookmarkEnd w:id="1359"/>
      <w:bookmarkEnd w:id="1360"/>
      <w:bookmarkEnd w:id="1361"/>
      <w:bookmarkEnd w:id="1362"/>
      <w:bookmarkEnd w:id="1363"/>
      <w:bookmarkEnd w:id="1364"/>
      <w:bookmarkEnd w:id="1365"/>
      <w:bookmarkEnd w:id="1366"/>
    </w:p>
    <w:p w14:paraId="7484513E" w14:textId="77777777" w:rsidR="009D4C7F" w:rsidRPr="00C139B4" w:rsidRDefault="009D4C7F" w:rsidP="009D4C7F">
      <w:r w:rsidRPr="00C139B4">
        <w:t xml:space="preserve">The Allocation-Retention-Priorit AVP is of typeGrouped and is defined in </w:t>
      </w:r>
      <w:r>
        <w:t>3GPP TS 2</w:t>
      </w:r>
      <w:r w:rsidRPr="00C139B4">
        <w:t>9.212</w:t>
      </w:r>
      <w:r>
        <w:t> [</w:t>
      </w:r>
      <w:r w:rsidRPr="00C139B4">
        <w:t xml:space="preserve">10]. It </w:t>
      </w:r>
      <w:r w:rsidRPr="00C139B4">
        <w:rPr>
          <w:rFonts w:hint="eastAsia"/>
          <w:lang w:eastAsia="zh-CN"/>
        </w:rPr>
        <w:t xml:space="preserve">shall </w:t>
      </w:r>
      <w:r w:rsidRPr="00C139B4">
        <w:t>indicate the Priority of Allocation and Retention for the corresponding APN configuration.</w:t>
      </w:r>
    </w:p>
    <w:p w14:paraId="132DA54C" w14:textId="77777777" w:rsidR="009D4C7F" w:rsidRPr="00C139B4" w:rsidRDefault="009D4C7F" w:rsidP="009D4C7F">
      <w:r w:rsidRPr="00C139B4">
        <w:t>AVP format</w:t>
      </w:r>
    </w:p>
    <w:p w14:paraId="592B0C21" w14:textId="77777777" w:rsidR="009D4C7F" w:rsidRPr="00C139B4" w:rsidRDefault="009D4C7F" w:rsidP="009D4C7F">
      <w:pPr>
        <w:ind w:left="568"/>
      </w:pPr>
      <w:bookmarkStart w:id="1367" w:name="_PERM_MCCTEMPBM_CRPT53310378___2"/>
      <w:r w:rsidRPr="00C139B4">
        <w:t xml:space="preserve"> Allocation-Retention-Priority ::= &lt;AVP header: 1034 10415&gt;</w:t>
      </w:r>
    </w:p>
    <w:p w14:paraId="637D3EAE" w14:textId="77777777" w:rsidR="009D4C7F" w:rsidRPr="00C139B4" w:rsidRDefault="009D4C7F" w:rsidP="009D4C7F">
      <w:pPr>
        <w:ind w:left="1420"/>
      </w:pPr>
      <w:bookmarkStart w:id="1368" w:name="_PERM_MCCTEMPBM_CRPT53310379___2"/>
      <w:bookmarkEnd w:id="1367"/>
      <w:r w:rsidRPr="00C139B4">
        <w:t>{ Priority-Level }</w:t>
      </w:r>
    </w:p>
    <w:p w14:paraId="56DA7A3E" w14:textId="77777777" w:rsidR="009D4C7F" w:rsidRPr="00C139B4" w:rsidRDefault="009D4C7F" w:rsidP="009D4C7F">
      <w:pPr>
        <w:ind w:left="1420"/>
      </w:pPr>
      <w:r w:rsidRPr="00C139B4">
        <w:t>[ Pre-emption-Capability ]</w:t>
      </w:r>
    </w:p>
    <w:p w14:paraId="16907EFB" w14:textId="77777777" w:rsidR="009D4C7F" w:rsidRPr="00C139B4" w:rsidRDefault="009D4C7F" w:rsidP="009D4C7F">
      <w:pPr>
        <w:ind w:left="1420"/>
      </w:pPr>
      <w:r w:rsidRPr="00C139B4">
        <w:t>[ Pre-emption-Vulnerability ]</w:t>
      </w:r>
    </w:p>
    <w:bookmarkEnd w:id="1368"/>
    <w:p w14:paraId="40643096" w14:textId="77777777" w:rsidR="009D4C7F" w:rsidRPr="00C139B4" w:rsidRDefault="009D4C7F" w:rsidP="009D4C7F">
      <w:r w:rsidRPr="00C139B4">
        <w:t>If the Pre-emption-Capability AVP is not present in the Allocation-Retention-Priority AVP, the default value shall be PRE-EMPTION_CAPABILITY_DISABLED (1).</w:t>
      </w:r>
    </w:p>
    <w:p w14:paraId="5EA8B651" w14:textId="77777777" w:rsidR="009D4C7F" w:rsidRPr="00C139B4" w:rsidRDefault="009D4C7F" w:rsidP="009D4C7F">
      <w:r w:rsidRPr="00C139B4">
        <w:t>If the Pre-emption-Vulnerability AVP is not present in the Allocation-Retention-Priority AVP, the default value shall be PRE-EMPTION_VULNERABILITY_ENABLED (0).</w:t>
      </w:r>
    </w:p>
    <w:p w14:paraId="09673ABD" w14:textId="77777777" w:rsidR="009D4C7F" w:rsidRPr="00C139B4" w:rsidRDefault="009D4C7F" w:rsidP="00FA6621">
      <w:pPr>
        <w:pStyle w:val="Heading3"/>
      </w:pPr>
      <w:bookmarkStart w:id="1369" w:name="_Toc20212011"/>
      <w:bookmarkStart w:id="1370" w:name="_Toc27727287"/>
      <w:bookmarkStart w:id="1371" w:name="_Toc36041942"/>
      <w:bookmarkStart w:id="1372" w:name="_Toc44871365"/>
      <w:bookmarkStart w:id="1373" w:name="_Toc44871764"/>
      <w:bookmarkStart w:id="1374" w:name="_Toc51861839"/>
      <w:bookmarkStart w:id="1375" w:name="_Toc57978244"/>
      <w:bookmarkStart w:id="1376" w:name="_Toc155206101"/>
      <w:r w:rsidRPr="00C139B4">
        <w:t>7.3.41</w:t>
      </w:r>
      <w:r w:rsidRPr="00C139B4">
        <w:tab/>
        <w:t>AMBR</w:t>
      </w:r>
      <w:bookmarkEnd w:id="1369"/>
      <w:bookmarkEnd w:id="1370"/>
      <w:bookmarkEnd w:id="1371"/>
      <w:bookmarkEnd w:id="1372"/>
      <w:bookmarkEnd w:id="1373"/>
      <w:bookmarkEnd w:id="1374"/>
      <w:bookmarkEnd w:id="1375"/>
      <w:bookmarkEnd w:id="1376"/>
    </w:p>
    <w:p w14:paraId="58451B0F" w14:textId="77777777" w:rsidR="009D4C7F" w:rsidRPr="00C139B4" w:rsidRDefault="009D4C7F" w:rsidP="009D4C7F">
      <w:r w:rsidRPr="00C139B4">
        <w:t>The AMBR AVP is of type Grouped.</w:t>
      </w:r>
    </w:p>
    <w:p w14:paraId="6E2BE357" w14:textId="77777777" w:rsidR="009D4C7F" w:rsidRPr="00C139B4" w:rsidRDefault="009D4C7F" w:rsidP="009D4C7F">
      <w:r w:rsidRPr="00C139B4">
        <w:t>It shall contain the maximum requested bandwidth for Uplink and Downlink traffic. The Max-Requested-Bandwidth-(UL/DL) AVPs shall encode the bandwidth value in bits per second, having an upper limit of 4294967295 bits per second. The Extended-Max-Requested-BW-(UL/DL) AVPs shall encode the bandwidth value in kilobits (1000 bits) per second, having an upper limit of 4294967295 kilobits per second.</w:t>
      </w:r>
    </w:p>
    <w:p w14:paraId="24BD7918" w14:textId="77777777" w:rsidR="009D4C7F" w:rsidRPr="00C139B4" w:rsidRDefault="009D4C7F" w:rsidP="009D4C7F">
      <w:r w:rsidRPr="00C139B4">
        <w:t>When the maximum bandwidth value to be set for UL (or DL, respectively) traffic is lower than 4294967296 bits per second, the Max-Requested-Bandwidth-UL (or -DL, respectively) AVP shall be present, and set to the requested bandwidth value in bits per second, and the Extended-Max-Requested-BW-UL (or -DL, respectively) AVP shall be absent.</w:t>
      </w:r>
    </w:p>
    <w:p w14:paraId="13DB4432" w14:textId="77777777" w:rsidR="009D4C7F" w:rsidRPr="00C139B4" w:rsidRDefault="009D4C7F" w:rsidP="009D4C7F">
      <w:r w:rsidRPr="00C139B4">
        <w:t>When the maximum bandwidth value to be set for UL (or DL, respectively) traffic is higher than 4294967295 bits per second, the Max-Requested-Bandwidth-UL (or DL, respectively) AVP shall be present, and set to its upper limit 4294967295, and the Extended-Max-Requested-BW-UL (or -DL, respectively) shall be present, and set to the requested bandwidth value in kilobits (1000 bits) per second.</w:t>
      </w:r>
    </w:p>
    <w:p w14:paraId="5DD3E7A9" w14:textId="77777777" w:rsidR="009D4C7F" w:rsidRPr="00C139B4" w:rsidRDefault="009D4C7F" w:rsidP="009D4C7F">
      <w:pPr>
        <w:pStyle w:val="NO"/>
        <w:rPr>
          <w:lang w:val="en-US" w:eastAsia="ja-JP"/>
        </w:rPr>
      </w:pPr>
      <w:r w:rsidRPr="00C139B4">
        <w:rPr>
          <w:lang w:val="en-US" w:eastAsia="ja-JP"/>
        </w:rPr>
        <w:t>NOTE:</w:t>
      </w:r>
      <w:r w:rsidRPr="00C139B4">
        <w:rPr>
          <w:lang w:val="en-US" w:eastAsia="ja-JP"/>
        </w:rPr>
        <w:tab/>
        <w:t xml:space="preserve">The value applicable for Max-Requested-Bandwidth-UL (or DL, respectively) is between 1 and </w:t>
      </w:r>
      <w:r w:rsidRPr="00C139B4">
        <w:t>4294967295 bits per second</w:t>
      </w:r>
      <w:r w:rsidRPr="00C139B4">
        <w:rPr>
          <w:lang w:val="en-US" w:eastAsia="ja-JP"/>
        </w:rPr>
        <w:t>, and the value applicable for Extended-Max-Requested-BW-UL (or -DL, respectively) is between 4294968 and 4294967295 kilobits per second. The AMBR AVP cannot indicate the requested bandwidth between 4294967296 and 4294967999 bits per second, and any larger value that cannot be represented in the granularity of kilobits per second.</w:t>
      </w:r>
    </w:p>
    <w:p w14:paraId="256B32C3" w14:textId="77777777" w:rsidR="009D4C7F" w:rsidRPr="00C139B4" w:rsidRDefault="009D4C7F" w:rsidP="009D4C7F">
      <w:r w:rsidRPr="00C139B4">
        <w:t>AVP format</w:t>
      </w:r>
    </w:p>
    <w:p w14:paraId="1C8719B1" w14:textId="77777777" w:rsidR="009D4C7F" w:rsidRPr="00C139B4" w:rsidRDefault="009D4C7F" w:rsidP="009D4C7F">
      <w:pPr>
        <w:ind w:left="568"/>
      </w:pPr>
      <w:bookmarkStart w:id="1377" w:name="_PERM_MCCTEMPBM_CRPT53310380___2"/>
      <w:r w:rsidRPr="00C139B4">
        <w:t xml:space="preserve"> AMBR ::= &lt;AVP header: </w:t>
      </w:r>
      <w:r w:rsidRPr="00C139B4">
        <w:rPr>
          <w:rFonts w:hint="eastAsia"/>
          <w:lang w:eastAsia="zh-CN"/>
        </w:rPr>
        <w:t>1435</w:t>
      </w:r>
      <w:r w:rsidRPr="00C139B4">
        <w:t xml:space="preserve"> 10415&gt;</w:t>
      </w:r>
    </w:p>
    <w:p w14:paraId="05F14D48" w14:textId="77777777" w:rsidR="009D4C7F" w:rsidRPr="00C139B4" w:rsidRDefault="009D4C7F" w:rsidP="009D4C7F">
      <w:pPr>
        <w:ind w:left="1420"/>
      </w:pPr>
      <w:bookmarkStart w:id="1378" w:name="_PERM_MCCTEMPBM_CRPT53310381___2"/>
      <w:bookmarkEnd w:id="1377"/>
      <w:r w:rsidRPr="00C139B4">
        <w:t>{ Max-Requested-Bandwidth-UL }</w:t>
      </w:r>
    </w:p>
    <w:p w14:paraId="152E7C8E" w14:textId="77777777" w:rsidR="009D4C7F" w:rsidRPr="00C139B4" w:rsidRDefault="009D4C7F" w:rsidP="009D4C7F">
      <w:pPr>
        <w:ind w:left="1420"/>
      </w:pPr>
      <w:r w:rsidRPr="00C139B4">
        <w:t>{ Max-Requested-Bandwidth-DL }</w:t>
      </w:r>
    </w:p>
    <w:p w14:paraId="336D0C4F" w14:textId="77777777" w:rsidR="009D4C7F" w:rsidRPr="00C139B4" w:rsidRDefault="009D4C7F" w:rsidP="009D4C7F">
      <w:pPr>
        <w:ind w:left="1420"/>
      </w:pPr>
      <w:r w:rsidRPr="00C139B4">
        <w:t>[ Extended-Max-Requested-BW-UL ]</w:t>
      </w:r>
    </w:p>
    <w:p w14:paraId="797DF96E" w14:textId="77777777" w:rsidR="009D4C7F" w:rsidRPr="00C139B4" w:rsidRDefault="009D4C7F" w:rsidP="009D4C7F">
      <w:pPr>
        <w:ind w:left="1420"/>
      </w:pPr>
      <w:r w:rsidRPr="00C139B4">
        <w:t>[ Extended-Max-Requested-BW-DL ]</w:t>
      </w:r>
    </w:p>
    <w:p w14:paraId="70D6DCC8" w14:textId="77777777" w:rsidR="009D4C7F" w:rsidRPr="00C139B4" w:rsidRDefault="009D4C7F" w:rsidP="009D4C7F">
      <w:pPr>
        <w:ind w:left="1420"/>
      </w:pPr>
      <w:r w:rsidRPr="00C139B4">
        <w:t>*[AVP]</w:t>
      </w:r>
    </w:p>
    <w:p w14:paraId="7DE0CD2E" w14:textId="77777777" w:rsidR="009D4C7F" w:rsidRPr="00C139B4" w:rsidRDefault="009D4C7F" w:rsidP="00FA6621">
      <w:pPr>
        <w:pStyle w:val="Heading3"/>
        <w:rPr>
          <w:lang w:eastAsia="zh-CN"/>
        </w:rPr>
      </w:pPr>
      <w:bookmarkStart w:id="1379" w:name="_Toc20212012"/>
      <w:bookmarkStart w:id="1380" w:name="_Toc27727288"/>
      <w:bookmarkStart w:id="1381" w:name="_Toc36041943"/>
      <w:bookmarkStart w:id="1382" w:name="_Toc44871366"/>
      <w:bookmarkStart w:id="1383" w:name="_Toc44871765"/>
      <w:bookmarkStart w:id="1384" w:name="_Toc51861840"/>
      <w:bookmarkStart w:id="1385" w:name="_Toc57978245"/>
      <w:bookmarkStart w:id="1386" w:name="_Toc155206102"/>
      <w:bookmarkEnd w:id="1378"/>
      <w:r w:rsidRPr="00C139B4">
        <w:t>7.3.42</w:t>
      </w:r>
      <w:r w:rsidRPr="00C139B4">
        <w:tab/>
      </w:r>
      <w:r w:rsidRPr="00C139B4">
        <w:rPr>
          <w:lang w:eastAsia="zh-CN"/>
        </w:rPr>
        <w:t>MIP-Home-Agent-Address</w:t>
      </w:r>
      <w:bookmarkEnd w:id="1379"/>
      <w:bookmarkEnd w:id="1380"/>
      <w:bookmarkEnd w:id="1381"/>
      <w:bookmarkEnd w:id="1382"/>
      <w:bookmarkEnd w:id="1383"/>
      <w:bookmarkEnd w:id="1384"/>
      <w:bookmarkEnd w:id="1385"/>
      <w:bookmarkEnd w:id="1386"/>
    </w:p>
    <w:p w14:paraId="342C4689" w14:textId="77777777" w:rsidR="009D4C7F" w:rsidRPr="00C139B4" w:rsidRDefault="009D4C7F" w:rsidP="009D4C7F">
      <w:pPr>
        <w:rPr>
          <w:lang w:eastAsia="zh-CN"/>
        </w:rPr>
      </w:pPr>
      <w:r w:rsidRPr="00C139B4">
        <w:rPr>
          <w:lang w:eastAsia="zh-CN"/>
        </w:rPr>
        <w:t>T</w:t>
      </w:r>
      <w:r w:rsidRPr="00C139B4">
        <w:rPr>
          <w:rFonts w:hint="eastAsia"/>
          <w:lang w:eastAsia="zh-CN"/>
        </w:rPr>
        <w:t xml:space="preserve">he </w:t>
      </w:r>
      <w:r w:rsidRPr="00C139B4">
        <w:rPr>
          <w:lang w:eastAsia="zh-CN"/>
        </w:rPr>
        <w:t>MIP-Home-Agent</w:t>
      </w:r>
      <w:r w:rsidRPr="00C139B4">
        <w:rPr>
          <w:rFonts w:hint="eastAsia"/>
          <w:lang w:eastAsia="zh-CN"/>
        </w:rPr>
        <w:t>-Address AVP is of type Address</w:t>
      </w:r>
      <w:r w:rsidRPr="00C139B4">
        <w:rPr>
          <w:lang w:eastAsia="zh-CN"/>
        </w:rPr>
        <w:t xml:space="preserve"> and is defined in </w:t>
      </w:r>
      <w:r>
        <w:rPr>
          <w:lang w:eastAsia="zh-CN"/>
        </w:rPr>
        <w:t>IETF RFC </w:t>
      </w:r>
      <w:r w:rsidRPr="00C139B4">
        <w:rPr>
          <w:lang w:eastAsia="zh-CN"/>
        </w:rPr>
        <w:t>4004</w:t>
      </w:r>
      <w:r>
        <w:rPr>
          <w:lang w:eastAsia="zh-CN"/>
        </w:rPr>
        <w:t> [</w:t>
      </w:r>
      <w:r w:rsidRPr="00C139B4">
        <w:rPr>
          <w:lang w:eastAsia="zh-CN"/>
        </w:rPr>
        <w:t>27]</w:t>
      </w:r>
      <w:r w:rsidRPr="00C139B4">
        <w:rPr>
          <w:rFonts w:hint="eastAsia"/>
          <w:lang w:eastAsia="zh-CN"/>
        </w:rPr>
        <w:t xml:space="preserve">. This AVP </w:t>
      </w:r>
      <w:r w:rsidRPr="00C139B4">
        <w:rPr>
          <w:lang w:eastAsia="zh-CN"/>
        </w:rPr>
        <w:t>shall</w:t>
      </w:r>
      <w:r w:rsidRPr="00C139B4">
        <w:rPr>
          <w:rFonts w:hint="eastAsia"/>
          <w:lang w:eastAsia="zh-CN"/>
        </w:rPr>
        <w:t xml:space="preserve"> contain </w:t>
      </w:r>
      <w:r w:rsidRPr="00C139B4">
        <w:rPr>
          <w:lang w:eastAsia="zh-CN"/>
        </w:rPr>
        <w:t xml:space="preserve">either </w:t>
      </w:r>
      <w:r w:rsidRPr="00C139B4">
        <w:rPr>
          <w:rFonts w:hint="eastAsia"/>
          <w:lang w:eastAsia="zh-CN"/>
        </w:rPr>
        <w:t xml:space="preserve"> IP</w:t>
      </w:r>
      <w:r w:rsidRPr="00C139B4">
        <w:rPr>
          <w:lang w:eastAsia="zh-CN"/>
        </w:rPr>
        <w:t>v4 or IPv6</w:t>
      </w:r>
      <w:r w:rsidRPr="00C139B4">
        <w:rPr>
          <w:rFonts w:hint="eastAsia"/>
          <w:lang w:eastAsia="zh-CN"/>
        </w:rPr>
        <w:t xml:space="preserve"> address of the PDN</w:t>
      </w:r>
      <w:r w:rsidRPr="00C139B4">
        <w:rPr>
          <w:lang w:eastAsia="zh-CN"/>
        </w:rPr>
        <w:t>-</w:t>
      </w:r>
      <w:r w:rsidRPr="00C139B4">
        <w:rPr>
          <w:rFonts w:hint="eastAsia"/>
          <w:lang w:eastAsia="zh-CN"/>
        </w:rPr>
        <w:t xml:space="preserve">GW and this IP address </w:t>
      </w:r>
      <w:r w:rsidRPr="00C139B4">
        <w:rPr>
          <w:lang w:eastAsia="zh-CN"/>
        </w:rPr>
        <w:t>shall</w:t>
      </w:r>
      <w:r w:rsidRPr="00C139B4">
        <w:rPr>
          <w:rFonts w:hint="eastAsia"/>
          <w:lang w:eastAsia="zh-CN"/>
        </w:rPr>
        <w:t xml:space="preserve"> be used as the PDN</w:t>
      </w:r>
      <w:r w:rsidRPr="00C139B4">
        <w:rPr>
          <w:lang w:eastAsia="zh-CN"/>
        </w:rPr>
        <w:t>-</w:t>
      </w:r>
      <w:r w:rsidRPr="00C139B4">
        <w:rPr>
          <w:rFonts w:hint="eastAsia"/>
          <w:lang w:eastAsia="zh-CN"/>
        </w:rPr>
        <w:t>GW IP address.</w:t>
      </w:r>
    </w:p>
    <w:p w14:paraId="219AD41B" w14:textId="77777777" w:rsidR="009D4C7F" w:rsidRPr="00C139B4" w:rsidRDefault="009D4C7F" w:rsidP="00FA6621">
      <w:pPr>
        <w:pStyle w:val="Heading3"/>
        <w:rPr>
          <w:lang w:eastAsia="zh-CN"/>
        </w:rPr>
      </w:pPr>
      <w:bookmarkStart w:id="1387" w:name="_Toc20212013"/>
      <w:bookmarkStart w:id="1388" w:name="_Toc27727289"/>
      <w:bookmarkStart w:id="1389" w:name="_Toc36041944"/>
      <w:bookmarkStart w:id="1390" w:name="_Toc44871367"/>
      <w:bookmarkStart w:id="1391" w:name="_Toc44871766"/>
      <w:bookmarkStart w:id="1392" w:name="_Toc51861841"/>
      <w:bookmarkStart w:id="1393" w:name="_Toc57978246"/>
      <w:bookmarkStart w:id="1394" w:name="_Toc155206103"/>
      <w:r w:rsidRPr="00C139B4">
        <w:t>7.3.43</w:t>
      </w:r>
      <w:r w:rsidRPr="00C139B4">
        <w:tab/>
      </w:r>
      <w:r w:rsidRPr="00C139B4">
        <w:rPr>
          <w:lang w:eastAsia="zh-CN"/>
        </w:rPr>
        <w:t>MIP-Home-Agent-Host</w:t>
      </w:r>
      <w:bookmarkEnd w:id="1387"/>
      <w:bookmarkEnd w:id="1388"/>
      <w:bookmarkEnd w:id="1389"/>
      <w:bookmarkEnd w:id="1390"/>
      <w:bookmarkEnd w:id="1391"/>
      <w:bookmarkEnd w:id="1392"/>
      <w:bookmarkEnd w:id="1393"/>
      <w:bookmarkEnd w:id="1394"/>
    </w:p>
    <w:p w14:paraId="038D6182" w14:textId="77777777" w:rsidR="00C31AA7" w:rsidRPr="00C139B4" w:rsidRDefault="009D4C7F" w:rsidP="009D4C7F">
      <w:pPr>
        <w:rPr>
          <w:lang w:eastAsia="zh-CN"/>
        </w:rPr>
      </w:pPr>
      <w:r w:rsidRPr="00C139B4">
        <w:rPr>
          <w:lang w:eastAsia="zh-CN"/>
        </w:rPr>
        <w:t>T</w:t>
      </w:r>
      <w:r w:rsidRPr="00C139B4">
        <w:rPr>
          <w:rFonts w:hint="eastAsia"/>
          <w:lang w:eastAsia="zh-CN"/>
        </w:rPr>
        <w:t xml:space="preserve">he </w:t>
      </w:r>
      <w:r w:rsidRPr="00C139B4">
        <w:rPr>
          <w:lang w:eastAsia="zh-CN"/>
        </w:rPr>
        <w:t xml:space="preserve">MIP-Home-Agent-Host </w:t>
      </w:r>
      <w:r w:rsidRPr="00C139B4">
        <w:rPr>
          <w:rFonts w:hint="eastAsia"/>
          <w:lang w:eastAsia="zh-CN"/>
        </w:rPr>
        <w:t xml:space="preserve">is of type </w:t>
      </w:r>
      <w:r w:rsidRPr="00C139B4">
        <w:rPr>
          <w:lang w:eastAsia="zh-CN"/>
        </w:rPr>
        <w:t xml:space="preserve">Grouped and is defined in </w:t>
      </w:r>
      <w:r>
        <w:rPr>
          <w:lang w:eastAsia="zh-CN"/>
        </w:rPr>
        <w:t>IETF RFC </w:t>
      </w:r>
      <w:r w:rsidRPr="00C139B4">
        <w:rPr>
          <w:lang w:eastAsia="zh-CN"/>
        </w:rPr>
        <w:t>4004</w:t>
      </w:r>
      <w:r>
        <w:rPr>
          <w:lang w:eastAsia="zh-CN"/>
        </w:rPr>
        <w:t> [</w:t>
      </w:r>
      <w:r w:rsidRPr="00C139B4">
        <w:rPr>
          <w:lang w:eastAsia="zh-CN"/>
        </w:rPr>
        <w:t>27]</w:t>
      </w:r>
      <w:r w:rsidRPr="00C139B4">
        <w:rPr>
          <w:rFonts w:hint="eastAsia"/>
          <w:lang w:eastAsia="zh-CN"/>
        </w:rPr>
        <w:t xml:space="preserve">. This AVP </w:t>
      </w:r>
      <w:r w:rsidRPr="00C139B4">
        <w:rPr>
          <w:lang w:eastAsia="zh-CN"/>
        </w:rPr>
        <w:t>shall</w:t>
      </w:r>
      <w:r w:rsidRPr="00C139B4">
        <w:rPr>
          <w:rFonts w:hint="eastAsia"/>
          <w:lang w:eastAsia="zh-CN"/>
        </w:rPr>
        <w:t xml:space="preserve"> contain a FQDN </w:t>
      </w:r>
      <w:r w:rsidRPr="00C139B4">
        <w:rPr>
          <w:lang w:eastAsia="zh-CN"/>
        </w:rPr>
        <w:t>of the PDN-GW</w:t>
      </w:r>
      <w:r w:rsidRPr="00C139B4">
        <w:rPr>
          <w:rFonts w:hint="eastAsia"/>
          <w:lang w:eastAsia="zh-CN"/>
        </w:rPr>
        <w:t xml:space="preserve"> which shall be</w:t>
      </w:r>
      <w:r w:rsidRPr="00C139B4">
        <w:rPr>
          <w:lang w:eastAsia="zh-CN"/>
        </w:rPr>
        <w:t xml:space="preserve"> </w:t>
      </w:r>
      <w:r w:rsidRPr="00C139B4">
        <w:rPr>
          <w:rFonts w:hint="eastAsia"/>
          <w:lang w:eastAsia="zh-CN"/>
        </w:rPr>
        <w:t xml:space="preserve">used to </w:t>
      </w:r>
      <w:r w:rsidRPr="00C139B4">
        <w:t>resolve the PDN-GW IP address using the Domain Name Service function</w:t>
      </w:r>
      <w:r w:rsidRPr="00C139B4">
        <w:rPr>
          <w:rFonts w:hint="eastAsia"/>
          <w:lang w:eastAsia="zh-CN"/>
        </w:rPr>
        <w:t>.</w:t>
      </w:r>
    </w:p>
    <w:p w14:paraId="4D8C8BCC" w14:textId="61E2669B" w:rsidR="009D4C7F" w:rsidRPr="00C139B4" w:rsidRDefault="009D4C7F" w:rsidP="009D4C7F">
      <w:pPr>
        <w:rPr>
          <w:lang w:eastAsia="zh-CN"/>
        </w:rPr>
      </w:pPr>
      <w:r w:rsidRPr="00C139B4">
        <w:rPr>
          <w:lang w:eastAsia="zh-CN"/>
        </w:rPr>
        <w:t>MIP-Home-Agent-Host grouped AVP is composed by Destination-Host and Destination-Realm AVPs.</w:t>
      </w:r>
    </w:p>
    <w:p w14:paraId="23DBF5D1" w14:textId="17284867" w:rsidR="009D4C7F" w:rsidRPr="00C139B4" w:rsidRDefault="009D4C7F" w:rsidP="009D4C7F">
      <w:pPr>
        <w:rPr>
          <w:lang w:eastAsia="zh-CN"/>
        </w:rPr>
      </w:pPr>
      <w:r w:rsidRPr="00C139B4">
        <w:rPr>
          <w:lang w:eastAsia="zh-CN"/>
        </w:rPr>
        <w:t xml:space="preserve">Destination-Host shall contain the hostname of the PDN-GW, formatted as described in </w:t>
      </w:r>
      <w:r>
        <w:rPr>
          <w:lang w:eastAsia="zh-CN"/>
        </w:rPr>
        <w:t>3GPP TS 2</w:t>
      </w:r>
      <w:r w:rsidRPr="00C139B4">
        <w:rPr>
          <w:lang w:eastAsia="zh-CN"/>
        </w:rPr>
        <w:t>9.303</w:t>
      </w:r>
      <w:r>
        <w:rPr>
          <w:lang w:eastAsia="zh-CN"/>
        </w:rPr>
        <w:t> [</w:t>
      </w:r>
      <w:r w:rsidRPr="00C139B4">
        <w:rPr>
          <w:lang w:eastAsia="zh-CN"/>
        </w:rPr>
        <w:t xml:space="preserve">38], </w:t>
      </w:r>
      <w:r w:rsidR="00C31AA7" w:rsidRPr="00C139B4">
        <w:rPr>
          <w:lang w:eastAsia="zh-CN"/>
        </w:rPr>
        <w:t>clause</w:t>
      </w:r>
      <w:r w:rsidR="00C31AA7">
        <w:rPr>
          <w:lang w:eastAsia="zh-CN"/>
        </w:rPr>
        <w:t> </w:t>
      </w:r>
      <w:r w:rsidR="00C31AA7" w:rsidRPr="00C139B4">
        <w:rPr>
          <w:lang w:eastAsia="zh-CN"/>
        </w:rPr>
        <w:t>4</w:t>
      </w:r>
      <w:r w:rsidRPr="00C139B4">
        <w:rPr>
          <w:lang w:eastAsia="zh-CN"/>
        </w:rPr>
        <w:t>.3.2.</w:t>
      </w:r>
    </w:p>
    <w:p w14:paraId="48720B32" w14:textId="77777777" w:rsidR="009D4C7F" w:rsidRPr="00C139B4" w:rsidRDefault="009D4C7F" w:rsidP="009D4C7F">
      <w:pPr>
        <w:rPr>
          <w:lang w:eastAsia="zh-CN"/>
        </w:rPr>
      </w:pPr>
      <w:r w:rsidRPr="00C139B4">
        <w:rPr>
          <w:lang w:eastAsia="zh-CN"/>
        </w:rPr>
        <w:t>Destination-Realm shall be formatted as:</w:t>
      </w:r>
    </w:p>
    <w:p w14:paraId="5A2466D0" w14:textId="77777777" w:rsidR="009D4C7F" w:rsidRPr="00C139B4" w:rsidRDefault="009D4C7F" w:rsidP="009D4C7F">
      <w:pPr>
        <w:pStyle w:val="B1"/>
        <w:rPr>
          <w:lang w:eastAsia="zh-CN"/>
        </w:rPr>
      </w:pPr>
      <w:r w:rsidRPr="00C139B4">
        <w:rPr>
          <w:lang w:eastAsia="zh-CN"/>
        </w:rPr>
        <w:t>epc.mnc&lt;MNC&gt;.mcc&lt;MCC&gt;.3gppnetwork.org</w:t>
      </w:r>
    </w:p>
    <w:p w14:paraId="418917BF" w14:textId="77777777" w:rsidR="009D4C7F" w:rsidRPr="00C139B4" w:rsidRDefault="009D4C7F" w:rsidP="009D4C7F">
      <w:pPr>
        <w:rPr>
          <w:lang w:eastAsia="zh-CN"/>
        </w:rPr>
      </w:pPr>
      <w:r w:rsidRPr="00C139B4">
        <w:rPr>
          <w:lang w:eastAsia="zh-CN"/>
        </w:rPr>
        <w:t>where MNC and MCC values indicate the PLMN where the PDN-GW is located.</w:t>
      </w:r>
    </w:p>
    <w:p w14:paraId="4360E097" w14:textId="77777777" w:rsidR="009D4C7F" w:rsidRPr="00C139B4" w:rsidRDefault="009D4C7F" w:rsidP="009D4C7F">
      <w:pPr>
        <w:rPr>
          <w:lang w:eastAsia="zh-CN"/>
        </w:rPr>
      </w:pPr>
    </w:p>
    <w:p w14:paraId="7694D166" w14:textId="77777777" w:rsidR="009D4C7F" w:rsidRPr="00C139B4" w:rsidRDefault="009D4C7F" w:rsidP="00FA6621">
      <w:pPr>
        <w:pStyle w:val="Heading3"/>
      </w:pPr>
      <w:bookmarkStart w:id="1395" w:name="_Toc20212014"/>
      <w:bookmarkStart w:id="1396" w:name="_Toc27727290"/>
      <w:bookmarkStart w:id="1397" w:name="_Toc36041945"/>
      <w:bookmarkStart w:id="1398" w:name="_Toc44871368"/>
      <w:bookmarkStart w:id="1399" w:name="_Toc44871767"/>
      <w:bookmarkStart w:id="1400" w:name="_Toc51861842"/>
      <w:bookmarkStart w:id="1401" w:name="_Toc57978247"/>
      <w:bookmarkStart w:id="1402" w:name="_Toc155206104"/>
      <w:r w:rsidRPr="00C139B4">
        <w:t>7.3.44</w:t>
      </w:r>
      <w:r w:rsidRPr="00C139B4">
        <w:tab/>
        <w:t>PDN-GW-Allocation-Type</w:t>
      </w:r>
      <w:bookmarkEnd w:id="1395"/>
      <w:bookmarkEnd w:id="1396"/>
      <w:bookmarkEnd w:id="1397"/>
      <w:bookmarkEnd w:id="1398"/>
      <w:bookmarkEnd w:id="1399"/>
      <w:bookmarkEnd w:id="1400"/>
      <w:bookmarkEnd w:id="1401"/>
      <w:bookmarkEnd w:id="1402"/>
    </w:p>
    <w:p w14:paraId="4632405F" w14:textId="77777777" w:rsidR="009D4C7F" w:rsidRPr="00C139B4" w:rsidRDefault="009D4C7F" w:rsidP="009D4C7F">
      <w:r w:rsidRPr="00C139B4">
        <w:t xml:space="preserve">The PDN-GW-Allocation-Type AVP is of type Enumerated. It </w:t>
      </w:r>
      <w:r w:rsidRPr="00C139B4">
        <w:rPr>
          <w:rFonts w:hint="eastAsia"/>
          <w:lang w:eastAsia="zh-CN"/>
        </w:rPr>
        <w:t xml:space="preserve">shall </w:t>
      </w:r>
      <w:r w:rsidRPr="00C139B4">
        <w:t>indicate whether the PDN GW address included in MIP6-Agent-Info has been statically allocated (i.e. provisioned in the HSS by the operator), or dynamically selected by other nodes. The following values are defined:</w:t>
      </w:r>
    </w:p>
    <w:p w14:paraId="10DC6258" w14:textId="77777777" w:rsidR="009D4C7F" w:rsidRPr="00C139B4" w:rsidRDefault="009D4C7F" w:rsidP="009D4C7F">
      <w:pPr>
        <w:pStyle w:val="B1"/>
      </w:pPr>
      <w:r w:rsidRPr="00C139B4">
        <w:t>STATIC (0)</w:t>
      </w:r>
    </w:p>
    <w:p w14:paraId="71B577AC" w14:textId="77777777" w:rsidR="009D4C7F" w:rsidRPr="00C139B4" w:rsidRDefault="009D4C7F" w:rsidP="009D4C7F">
      <w:pPr>
        <w:pStyle w:val="B1"/>
      </w:pPr>
      <w:r w:rsidRPr="00C139B4">
        <w:t>DYNAMIC (1)</w:t>
      </w:r>
    </w:p>
    <w:p w14:paraId="59BCFA0B" w14:textId="77777777" w:rsidR="009D4C7F" w:rsidRPr="00C139B4" w:rsidRDefault="009D4C7F" w:rsidP="00FA6621">
      <w:pPr>
        <w:pStyle w:val="Heading3"/>
      </w:pPr>
      <w:bookmarkStart w:id="1403" w:name="_Toc20212015"/>
      <w:bookmarkStart w:id="1404" w:name="_Toc27727291"/>
      <w:bookmarkStart w:id="1405" w:name="_Toc36041946"/>
      <w:bookmarkStart w:id="1406" w:name="_Toc44871369"/>
      <w:bookmarkStart w:id="1407" w:name="_Toc44871768"/>
      <w:bookmarkStart w:id="1408" w:name="_Toc51861843"/>
      <w:bookmarkStart w:id="1409" w:name="_Toc57978248"/>
      <w:bookmarkStart w:id="1410" w:name="_Toc155206105"/>
      <w:r w:rsidRPr="00C139B4">
        <w:t>7.3.45</w:t>
      </w:r>
      <w:r w:rsidRPr="00C139B4">
        <w:tab/>
        <w:t>MIP6-Agent-Info</w:t>
      </w:r>
      <w:bookmarkEnd w:id="1403"/>
      <w:bookmarkEnd w:id="1404"/>
      <w:bookmarkEnd w:id="1405"/>
      <w:bookmarkEnd w:id="1406"/>
      <w:bookmarkEnd w:id="1407"/>
      <w:bookmarkEnd w:id="1408"/>
      <w:bookmarkEnd w:id="1409"/>
      <w:bookmarkEnd w:id="1410"/>
    </w:p>
    <w:p w14:paraId="41D15BE0" w14:textId="77777777" w:rsidR="009D4C7F" w:rsidRPr="00C139B4" w:rsidRDefault="009D4C7F" w:rsidP="009D4C7F">
      <w:r w:rsidRPr="00C139B4">
        <w:t xml:space="preserve">The MIP6-Agent-InfoAVP is of type </w:t>
      </w:r>
      <w:r w:rsidRPr="00C139B4">
        <w:rPr>
          <w:rFonts w:hint="eastAsia"/>
          <w:lang w:eastAsia="zh-CN"/>
        </w:rPr>
        <w:t>Grouped</w:t>
      </w:r>
      <w:r w:rsidRPr="00C139B4">
        <w:rPr>
          <w:lang w:eastAsia="zh-CN"/>
        </w:rPr>
        <w:t xml:space="preserve"> and</w:t>
      </w:r>
      <w:r w:rsidRPr="00C139B4">
        <w:rPr>
          <w:lang w:val="en-US"/>
        </w:rPr>
        <w:t xml:space="preserve"> is defined in </w:t>
      </w:r>
      <w:r>
        <w:rPr>
          <w:lang w:val="en-US"/>
        </w:rPr>
        <w:t>IETF RFC </w:t>
      </w:r>
      <w:r w:rsidRPr="00C139B4">
        <w:rPr>
          <w:lang w:val="en-US"/>
        </w:rPr>
        <w:t>5447</w:t>
      </w:r>
      <w:r>
        <w:rPr>
          <w:lang w:val="en-US"/>
        </w:rPr>
        <w:t> [</w:t>
      </w:r>
      <w:r w:rsidRPr="00C139B4">
        <w:rPr>
          <w:lang w:val="en-US"/>
        </w:rPr>
        <w:t>26]</w:t>
      </w:r>
      <w:r w:rsidRPr="00C139B4">
        <w:t xml:space="preserve">. This AVP </w:t>
      </w:r>
      <w:r w:rsidRPr="00C139B4">
        <w:rPr>
          <w:rFonts w:hint="eastAsia"/>
          <w:lang w:eastAsia="zh-CN"/>
        </w:rPr>
        <w:t xml:space="preserve">shall </w:t>
      </w:r>
      <w:r w:rsidRPr="00C139B4">
        <w:t>contain the identity of the PDN-GW. This AVP is used to convey the identity of the PDN-GW between the MME/SGSN and the HSS regardless of the specific mobility protocol used (GTP or PMIPv6). The identity of PDN-GW is either an IP address transported in MIP-Home-Agent-Address or an FQDN transported in MIP-Home-Agent-Host. FQDN shall be used if known to the MME/SGSN/HSS.</w:t>
      </w:r>
    </w:p>
    <w:p w14:paraId="17BE7F16" w14:textId="77777777" w:rsidR="009D4C7F" w:rsidRPr="00C139B4" w:rsidRDefault="009D4C7F" w:rsidP="009D4C7F">
      <w:r w:rsidRPr="00C139B4">
        <w:t>AVP format</w:t>
      </w:r>
    </w:p>
    <w:p w14:paraId="021E3940" w14:textId="77777777" w:rsidR="009D4C7F" w:rsidRPr="00C139B4" w:rsidRDefault="009D4C7F" w:rsidP="009D4C7F">
      <w:pPr>
        <w:spacing w:after="0"/>
        <w:ind w:left="284" w:firstLine="284"/>
      </w:pPr>
      <w:bookmarkStart w:id="1411" w:name="_PERM_MCCTEMPBM_CRPT53310382___2"/>
      <w:r w:rsidRPr="00C139B4">
        <w:t>MIP6-Agent-Info ::=</w:t>
      </w:r>
      <w:r>
        <w:tab/>
      </w:r>
      <w:r w:rsidRPr="00C139B4">
        <w:t xml:space="preserve">&lt; AVP Header: </w:t>
      </w:r>
      <w:r w:rsidRPr="00C139B4">
        <w:rPr>
          <w:rFonts w:hint="eastAsia"/>
          <w:lang w:eastAsia="zh-CN"/>
        </w:rPr>
        <w:t>486</w:t>
      </w:r>
      <w:r w:rsidRPr="00C139B4">
        <w:t xml:space="preserve"> &gt;</w:t>
      </w:r>
    </w:p>
    <w:p w14:paraId="5C86FFF3" w14:textId="77777777" w:rsidR="009D4C7F" w:rsidRPr="00C139B4" w:rsidRDefault="009D4C7F" w:rsidP="009D4C7F">
      <w:pPr>
        <w:spacing w:after="0"/>
        <w:ind w:left="1136" w:firstLine="284"/>
      </w:pPr>
      <w:bookmarkStart w:id="1412" w:name="_PERM_MCCTEMPBM_CRPT53310383___2"/>
      <w:bookmarkEnd w:id="1411"/>
      <w:r w:rsidRPr="00C139B4">
        <w:t>*2[ MIP-Home-Agent-Address ]</w:t>
      </w:r>
    </w:p>
    <w:p w14:paraId="4215F3DB" w14:textId="77777777" w:rsidR="009D4C7F" w:rsidRPr="00C139B4" w:rsidRDefault="009D4C7F" w:rsidP="009D4C7F">
      <w:pPr>
        <w:spacing w:after="0"/>
        <w:ind w:left="1136" w:firstLine="284"/>
      </w:pPr>
      <w:r w:rsidRPr="00C139B4">
        <w:t>[ MIP-Home-Agent-Host ]</w:t>
      </w:r>
    </w:p>
    <w:p w14:paraId="5F38FC96" w14:textId="77777777" w:rsidR="009D4C7F" w:rsidRPr="00C139B4" w:rsidRDefault="009D4C7F" w:rsidP="009D4C7F">
      <w:pPr>
        <w:spacing w:after="0"/>
        <w:ind w:left="1136" w:firstLine="284"/>
      </w:pPr>
      <w:r w:rsidRPr="00C139B4">
        <w:t>[ MIP6-Home-Link-Prefix ]</w:t>
      </w:r>
    </w:p>
    <w:p w14:paraId="283EF324" w14:textId="77777777" w:rsidR="009D4C7F" w:rsidRPr="00C139B4" w:rsidRDefault="009D4C7F" w:rsidP="009D4C7F">
      <w:pPr>
        <w:ind w:left="1136" w:firstLine="284"/>
      </w:pPr>
      <w:r w:rsidRPr="00C139B4">
        <w:t>*[ AVP ]</w:t>
      </w:r>
    </w:p>
    <w:bookmarkEnd w:id="1412"/>
    <w:p w14:paraId="12026E18" w14:textId="77777777" w:rsidR="009D4C7F" w:rsidRPr="00C139B4" w:rsidRDefault="009D4C7F" w:rsidP="009D4C7F">
      <w:pPr>
        <w:rPr>
          <w:lang w:val="en-US"/>
        </w:rPr>
      </w:pPr>
      <w:r w:rsidRPr="00C139B4">
        <w:rPr>
          <w:lang w:val="en-US"/>
        </w:rPr>
        <w:t>Within the MIP6-Agent-Info AVP, if static address allocation is used, there may be either:</w:t>
      </w:r>
    </w:p>
    <w:p w14:paraId="0246432C" w14:textId="77777777" w:rsidR="009D4C7F" w:rsidRPr="00C139B4" w:rsidRDefault="009D4C7F" w:rsidP="009D4C7F">
      <w:pPr>
        <w:pStyle w:val="B1"/>
        <w:rPr>
          <w:lang w:val="en-US"/>
        </w:rPr>
      </w:pPr>
      <w:r w:rsidRPr="00C139B4">
        <w:rPr>
          <w:lang w:val="en-US"/>
        </w:rPr>
        <w:t>-</w:t>
      </w:r>
      <w:r w:rsidRPr="00C139B4">
        <w:rPr>
          <w:lang w:val="en-US"/>
        </w:rPr>
        <w:tab/>
        <w:t>an IPv4 address or an IPv6 address of the PGW contained in one MIP-Home-Agent-Address AVP;</w:t>
      </w:r>
    </w:p>
    <w:p w14:paraId="5C8BA827" w14:textId="77777777" w:rsidR="009D4C7F" w:rsidRPr="00C139B4" w:rsidRDefault="009D4C7F" w:rsidP="009D4C7F">
      <w:pPr>
        <w:pStyle w:val="B1"/>
        <w:rPr>
          <w:lang w:val="en-US"/>
        </w:rPr>
      </w:pPr>
      <w:r w:rsidRPr="00C139B4">
        <w:rPr>
          <w:lang w:val="en-US"/>
        </w:rPr>
        <w:t>-</w:t>
      </w:r>
      <w:r w:rsidRPr="00C139B4">
        <w:rPr>
          <w:lang w:val="en-US"/>
        </w:rPr>
        <w:tab/>
        <w:t>both IPv4 address and IPv6 address of the PGW contained in two MIP-Home-Agent-Address AVPs.</w:t>
      </w:r>
    </w:p>
    <w:p w14:paraId="74BED0B6" w14:textId="77777777" w:rsidR="009D4C7F" w:rsidRPr="00C139B4" w:rsidRDefault="009D4C7F" w:rsidP="009D4C7F">
      <w:r w:rsidRPr="00C139B4">
        <w:t>The AVP MIP6-Home-Link-Prefix is not used in S6a/S6d, but it is included here to reflect the complete IETF definition of the grouped AVP.</w:t>
      </w:r>
    </w:p>
    <w:p w14:paraId="5759C037" w14:textId="77777777" w:rsidR="009D4C7F" w:rsidRPr="00C139B4" w:rsidRDefault="009D4C7F" w:rsidP="00FA6621">
      <w:pPr>
        <w:pStyle w:val="Heading3"/>
      </w:pPr>
      <w:bookmarkStart w:id="1413" w:name="_Toc20212016"/>
      <w:bookmarkStart w:id="1414" w:name="_Toc27727292"/>
      <w:bookmarkStart w:id="1415" w:name="_Toc36041947"/>
      <w:bookmarkStart w:id="1416" w:name="_Toc44871370"/>
      <w:bookmarkStart w:id="1417" w:name="_Toc44871769"/>
      <w:bookmarkStart w:id="1418" w:name="_Toc51861844"/>
      <w:bookmarkStart w:id="1419" w:name="_Toc57978249"/>
      <w:bookmarkStart w:id="1420" w:name="_Toc155206106"/>
      <w:r w:rsidRPr="00C139B4">
        <w:t>7.3.46</w:t>
      </w:r>
      <w:r w:rsidRPr="00C139B4">
        <w:tab/>
        <w:t>RAT-Frequency-Selection-Priority-ID</w:t>
      </w:r>
      <w:bookmarkEnd w:id="1413"/>
      <w:bookmarkEnd w:id="1414"/>
      <w:bookmarkEnd w:id="1415"/>
      <w:bookmarkEnd w:id="1416"/>
      <w:bookmarkEnd w:id="1417"/>
      <w:bookmarkEnd w:id="1418"/>
      <w:bookmarkEnd w:id="1419"/>
      <w:bookmarkEnd w:id="1420"/>
    </w:p>
    <w:p w14:paraId="292FDF9D" w14:textId="77777777" w:rsidR="009D4C7F" w:rsidRPr="00C139B4" w:rsidRDefault="009D4C7F" w:rsidP="009D4C7F">
      <w:pPr>
        <w:rPr>
          <w:lang w:eastAsia="zh-CN"/>
        </w:rPr>
      </w:pPr>
      <w:r w:rsidRPr="00C139B4">
        <w:rPr>
          <w:lang w:eastAsia="zh-CN"/>
        </w:rPr>
        <w:t>T</w:t>
      </w:r>
      <w:r w:rsidRPr="00C139B4">
        <w:rPr>
          <w:rFonts w:hint="eastAsia"/>
          <w:lang w:eastAsia="zh-CN"/>
        </w:rPr>
        <w:t xml:space="preserve">he </w:t>
      </w:r>
      <w:r w:rsidRPr="00C139B4">
        <w:t>RAT-Frequency-Selection-Priority-ID</w:t>
      </w:r>
      <w:r w:rsidRPr="00C139B4">
        <w:rPr>
          <w:rFonts w:hint="eastAsia"/>
          <w:lang w:eastAsia="zh-CN"/>
        </w:rPr>
        <w:t xml:space="preserve"> AVP is of type </w:t>
      </w:r>
      <w:r w:rsidRPr="00C139B4">
        <w:t xml:space="preserve">Unsigned32 and shall contain the </w:t>
      </w:r>
      <w:r w:rsidRPr="00C139B4">
        <w:rPr>
          <w:lang w:eastAsia="ja-JP"/>
        </w:rPr>
        <w:t>s</w:t>
      </w:r>
      <w:r w:rsidRPr="00C139B4">
        <w:rPr>
          <w:rFonts w:hint="eastAsia"/>
          <w:lang w:eastAsia="ja-JP"/>
        </w:rPr>
        <w:t xml:space="preserve">ubscribed </w:t>
      </w:r>
      <w:r w:rsidRPr="00C139B4">
        <w:rPr>
          <w:lang w:eastAsia="ja-JP"/>
        </w:rPr>
        <w:t>value of</w:t>
      </w:r>
      <w:r w:rsidRPr="00C139B4">
        <w:t xml:space="preserve"> Subscriber Profile ID for RAT/Frequency Priority</w:t>
      </w:r>
      <w:r w:rsidRPr="00C139B4">
        <w:rPr>
          <w:rFonts w:hint="eastAsia"/>
          <w:lang w:eastAsia="zh-CN"/>
        </w:rPr>
        <w:t>.</w:t>
      </w:r>
      <w:r w:rsidRPr="00C139B4">
        <w:rPr>
          <w:rFonts w:hint="eastAsia"/>
          <w:kern w:val="2"/>
          <w:lang w:eastAsia="zh-CN"/>
        </w:rPr>
        <w:t xml:space="preserve"> </w:t>
      </w:r>
      <w:r w:rsidRPr="00C139B4">
        <w:t xml:space="preserve">For details, see </w:t>
      </w:r>
      <w:r>
        <w:rPr>
          <w:rFonts w:hint="eastAsia"/>
          <w:lang w:eastAsia="zh-CN"/>
        </w:rPr>
        <w:t>3GPP TS 2</w:t>
      </w:r>
      <w:r w:rsidRPr="00C139B4">
        <w:rPr>
          <w:rFonts w:hint="eastAsia"/>
          <w:lang w:eastAsia="zh-CN"/>
        </w:rPr>
        <w:t>3.401</w:t>
      </w:r>
      <w:r>
        <w:rPr>
          <w:rFonts w:hint="eastAsia"/>
          <w:lang w:eastAsia="zh-CN"/>
        </w:rPr>
        <w:t> [</w:t>
      </w:r>
      <w:r w:rsidRPr="00C139B4">
        <w:rPr>
          <w:rFonts w:hint="eastAsia"/>
          <w:lang w:eastAsia="zh-CN"/>
        </w:rPr>
        <w:t>2]</w:t>
      </w:r>
      <w:r w:rsidRPr="00C139B4">
        <w:rPr>
          <w:lang w:eastAsia="zh-CN"/>
        </w:rPr>
        <w:t xml:space="preserve"> and </w:t>
      </w:r>
      <w:r>
        <w:t>3GPP TS 2</w:t>
      </w:r>
      <w:r w:rsidRPr="00C139B4">
        <w:t>3.060</w:t>
      </w:r>
      <w:r>
        <w:t> [</w:t>
      </w:r>
      <w:r w:rsidRPr="00C139B4">
        <w:t>12]</w:t>
      </w:r>
      <w:r w:rsidRPr="00C139B4">
        <w:rPr>
          <w:lang w:eastAsia="zh-CN"/>
        </w:rPr>
        <w:t xml:space="preserve"> . The coding is defined in</w:t>
      </w:r>
      <w:r w:rsidRPr="00C139B4">
        <w:rPr>
          <w:rFonts w:hint="eastAsia"/>
          <w:lang w:eastAsia="zh-CN"/>
        </w:rPr>
        <w:t xml:space="preserve"> </w:t>
      </w:r>
      <w:r>
        <w:rPr>
          <w:rFonts w:hint="eastAsia"/>
          <w:lang w:eastAsia="zh-CN"/>
        </w:rPr>
        <w:t>3GPP TS 3</w:t>
      </w:r>
      <w:r w:rsidRPr="00C139B4">
        <w:rPr>
          <w:rFonts w:hint="eastAsia"/>
          <w:lang w:eastAsia="zh-CN"/>
        </w:rPr>
        <w:t>6.413</w:t>
      </w:r>
      <w:r>
        <w:t> [</w:t>
      </w:r>
      <w:r w:rsidRPr="00C139B4">
        <w:rPr>
          <w:lang w:eastAsia="zh-CN"/>
        </w:rPr>
        <w:t>19</w:t>
      </w:r>
      <w:r w:rsidRPr="00C139B4">
        <w:t>]. Values shall be in the range of 1 to 256.</w:t>
      </w:r>
    </w:p>
    <w:p w14:paraId="2CA25783" w14:textId="77777777" w:rsidR="009D4C7F" w:rsidRPr="00C139B4" w:rsidRDefault="009D4C7F" w:rsidP="00FA6621">
      <w:pPr>
        <w:pStyle w:val="Heading3"/>
      </w:pPr>
      <w:bookmarkStart w:id="1421" w:name="_Toc20212017"/>
      <w:bookmarkStart w:id="1422" w:name="_Toc27727293"/>
      <w:bookmarkStart w:id="1423" w:name="_Toc36041948"/>
      <w:bookmarkStart w:id="1424" w:name="_Toc44871371"/>
      <w:bookmarkStart w:id="1425" w:name="_Toc44871770"/>
      <w:bookmarkStart w:id="1426" w:name="_Toc51861845"/>
      <w:bookmarkStart w:id="1427" w:name="_Toc57978250"/>
      <w:bookmarkStart w:id="1428" w:name="_Toc155206107"/>
      <w:r w:rsidRPr="00C139B4">
        <w:t>7.3.47</w:t>
      </w:r>
      <w:r w:rsidRPr="00C139B4">
        <w:tab/>
        <w:t>IDA-Flags</w:t>
      </w:r>
      <w:bookmarkEnd w:id="1421"/>
      <w:bookmarkEnd w:id="1422"/>
      <w:bookmarkEnd w:id="1423"/>
      <w:bookmarkEnd w:id="1424"/>
      <w:bookmarkEnd w:id="1425"/>
      <w:bookmarkEnd w:id="1426"/>
      <w:bookmarkEnd w:id="1427"/>
      <w:bookmarkEnd w:id="1428"/>
    </w:p>
    <w:p w14:paraId="6B040F62" w14:textId="77777777" w:rsidR="009D4C7F" w:rsidRPr="00C139B4" w:rsidRDefault="009D4C7F" w:rsidP="009D4C7F">
      <w:r w:rsidRPr="00C139B4">
        <w:t xml:space="preserve">The IDA-Flags AVP is of type Unsigned32 and it </w:t>
      </w:r>
      <w:r w:rsidRPr="00C139B4">
        <w:rPr>
          <w:rFonts w:hint="eastAsia"/>
          <w:lang w:eastAsia="zh-CN"/>
        </w:rPr>
        <w:t xml:space="preserve">shall </w:t>
      </w:r>
      <w:r w:rsidRPr="00C139B4">
        <w:t>contain a bit mask. The meanings of the bits are defined in table 7.3.47/1:</w:t>
      </w:r>
    </w:p>
    <w:p w14:paraId="15CF17CB" w14:textId="77777777" w:rsidR="009D4C7F" w:rsidRPr="00C139B4" w:rsidRDefault="009D4C7F" w:rsidP="009D4C7F">
      <w:pPr>
        <w:pStyle w:val="TH"/>
      </w:pPr>
      <w:r w:rsidRPr="00C139B4">
        <w:t>Table 7.3.47/1: IDA-Flags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9D4C7F" w:rsidRPr="00C139B4" w14:paraId="07D4EFA4" w14:textId="77777777" w:rsidTr="002B6321">
        <w:trPr>
          <w:cantSplit/>
          <w:jc w:val="center"/>
        </w:trPr>
        <w:tc>
          <w:tcPr>
            <w:tcW w:w="993" w:type="dxa"/>
          </w:tcPr>
          <w:p w14:paraId="44D07D85" w14:textId="77777777" w:rsidR="009D4C7F" w:rsidRPr="00C139B4" w:rsidRDefault="009D4C7F" w:rsidP="002B6321">
            <w:pPr>
              <w:pStyle w:val="TAH"/>
            </w:pPr>
            <w:r w:rsidRPr="00C139B4">
              <w:t>Bit</w:t>
            </w:r>
          </w:p>
        </w:tc>
        <w:tc>
          <w:tcPr>
            <w:tcW w:w="1842" w:type="dxa"/>
          </w:tcPr>
          <w:p w14:paraId="0D6C28B1" w14:textId="77777777" w:rsidR="009D4C7F" w:rsidRPr="00C139B4" w:rsidRDefault="009D4C7F" w:rsidP="002B6321">
            <w:pPr>
              <w:pStyle w:val="TAH"/>
            </w:pPr>
            <w:r w:rsidRPr="00C139B4">
              <w:t>Name</w:t>
            </w:r>
          </w:p>
        </w:tc>
        <w:tc>
          <w:tcPr>
            <w:tcW w:w="5387" w:type="dxa"/>
          </w:tcPr>
          <w:p w14:paraId="0961CBD2" w14:textId="77777777" w:rsidR="009D4C7F" w:rsidRPr="00C139B4" w:rsidRDefault="009D4C7F" w:rsidP="002B6321">
            <w:pPr>
              <w:pStyle w:val="TAH"/>
            </w:pPr>
            <w:r w:rsidRPr="00C139B4">
              <w:t>Description</w:t>
            </w:r>
          </w:p>
        </w:tc>
      </w:tr>
      <w:tr w:rsidR="009D4C7F" w:rsidRPr="00C139B4" w14:paraId="78F383B2" w14:textId="77777777" w:rsidTr="002B6321">
        <w:trPr>
          <w:cantSplit/>
          <w:jc w:val="center"/>
        </w:trPr>
        <w:tc>
          <w:tcPr>
            <w:tcW w:w="993" w:type="dxa"/>
          </w:tcPr>
          <w:p w14:paraId="0EFA0A79" w14:textId="77777777" w:rsidR="009D4C7F" w:rsidRPr="00C139B4" w:rsidRDefault="009D4C7F" w:rsidP="002B6321">
            <w:pPr>
              <w:pStyle w:val="TAC"/>
            </w:pPr>
            <w:r w:rsidRPr="00C139B4">
              <w:t>0</w:t>
            </w:r>
          </w:p>
        </w:tc>
        <w:tc>
          <w:tcPr>
            <w:tcW w:w="1842" w:type="dxa"/>
          </w:tcPr>
          <w:p w14:paraId="297077A9" w14:textId="77777777" w:rsidR="009D4C7F" w:rsidRPr="00C139B4" w:rsidRDefault="009D4C7F" w:rsidP="002B6321">
            <w:pPr>
              <w:pStyle w:val="TAL"/>
            </w:pPr>
            <w:r w:rsidRPr="00C139B4">
              <w:t>Network Node area restricted</w:t>
            </w:r>
          </w:p>
        </w:tc>
        <w:tc>
          <w:tcPr>
            <w:tcW w:w="5387" w:type="dxa"/>
          </w:tcPr>
          <w:p w14:paraId="5AAB4E9B" w14:textId="77777777" w:rsidR="009D4C7F" w:rsidRPr="00C139B4" w:rsidRDefault="009D4C7F" w:rsidP="002B6321">
            <w:pPr>
              <w:pStyle w:val="TAL"/>
            </w:pPr>
            <w:r w:rsidRPr="00C139B4">
              <w:t xml:space="preserve">This bit, when set, </w:t>
            </w:r>
            <w:r w:rsidRPr="00C139B4">
              <w:rPr>
                <w:rFonts w:hint="eastAsia"/>
                <w:lang w:eastAsia="zh-CN"/>
              </w:rPr>
              <w:t xml:space="preserve">shall </w:t>
            </w:r>
            <w:r w:rsidRPr="00C139B4">
              <w:t>indicate that the complete Network Node area (SGSN area) is restricted due to regional subscription.</w:t>
            </w:r>
          </w:p>
        </w:tc>
      </w:tr>
      <w:tr w:rsidR="009D4C7F" w:rsidRPr="00C139B4" w14:paraId="5675FF80" w14:textId="77777777" w:rsidTr="002B6321">
        <w:trPr>
          <w:cantSplit/>
          <w:jc w:val="center"/>
        </w:trPr>
        <w:tc>
          <w:tcPr>
            <w:tcW w:w="8222" w:type="dxa"/>
            <w:gridSpan w:val="3"/>
          </w:tcPr>
          <w:p w14:paraId="31103961" w14:textId="77777777" w:rsidR="009D4C7F" w:rsidRPr="00C139B4" w:rsidRDefault="009D4C7F" w:rsidP="002B6321">
            <w:pPr>
              <w:pStyle w:val="TAN"/>
            </w:pPr>
            <w:r w:rsidRPr="00C139B4">
              <w:t>Note: Bits not defined in this table shall be cleared by the sending SGSN and discarded by the receiving HSS.</w:t>
            </w:r>
          </w:p>
        </w:tc>
      </w:tr>
    </w:tbl>
    <w:p w14:paraId="07D7B35C" w14:textId="77777777" w:rsidR="009D4C7F" w:rsidRPr="00C139B4" w:rsidRDefault="009D4C7F" w:rsidP="009D4C7F">
      <w:pPr>
        <w:pStyle w:val="TH"/>
      </w:pPr>
    </w:p>
    <w:p w14:paraId="79088C70" w14:textId="77777777" w:rsidR="009D4C7F" w:rsidRPr="00C139B4" w:rsidRDefault="009D4C7F" w:rsidP="00FA6621">
      <w:pPr>
        <w:pStyle w:val="Heading3"/>
      </w:pPr>
      <w:bookmarkStart w:id="1429" w:name="_Toc20212018"/>
      <w:bookmarkStart w:id="1430" w:name="_Toc27727294"/>
      <w:bookmarkStart w:id="1431" w:name="_Toc36041949"/>
      <w:bookmarkStart w:id="1432" w:name="_Toc44871372"/>
      <w:bookmarkStart w:id="1433" w:name="_Toc44871771"/>
      <w:bookmarkStart w:id="1434" w:name="_Toc51861846"/>
      <w:bookmarkStart w:id="1435" w:name="_Toc57978251"/>
      <w:bookmarkStart w:id="1436" w:name="_Toc155206108"/>
      <w:r w:rsidRPr="00C139B4">
        <w:t>7.3.48</w:t>
      </w:r>
      <w:r w:rsidRPr="00C139B4">
        <w:tab/>
        <w:t>PUA-Flags</w:t>
      </w:r>
      <w:bookmarkEnd w:id="1429"/>
      <w:bookmarkEnd w:id="1430"/>
      <w:bookmarkEnd w:id="1431"/>
      <w:bookmarkEnd w:id="1432"/>
      <w:bookmarkEnd w:id="1433"/>
      <w:bookmarkEnd w:id="1434"/>
      <w:bookmarkEnd w:id="1435"/>
      <w:bookmarkEnd w:id="1436"/>
    </w:p>
    <w:p w14:paraId="5800917B" w14:textId="77777777" w:rsidR="009D4C7F" w:rsidRPr="00C139B4" w:rsidRDefault="009D4C7F" w:rsidP="009D4C7F">
      <w:r w:rsidRPr="00C139B4">
        <w:t xml:space="preserve">The PUA-Flags AVP is of type Unsigned32 and it </w:t>
      </w:r>
      <w:r w:rsidRPr="00C139B4">
        <w:rPr>
          <w:lang w:eastAsia="zh-CN"/>
        </w:rPr>
        <w:t>shall</w:t>
      </w:r>
      <w:r w:rsidRPr="00C139B4">
        <w:rPr>
          <w:rFonts w:hint="eastAsia"/>
          <w:lang w:eastAsia="zh-CN"/>
        </w:rPr>
        <w:t xml:space="preserve"> </w:t>
      </w:r>
      <w:r w:rsidRPr="00C139B4">
        <w:t xml:space="preserve">contain a bit mask. The meanings of the bits </w:t>
      </w:r>
      <w:r w:rsidRPr="00C139B4">
        <w:rPr>
          <w:rFonts w:hint="eastAsia"/>
          <w:lang w:eastAsia="zh-CN"/>
        </w:rPr>
        <w:t>are</w:t>
      </w:r>
      <w:r w:rsidRPr="00C139B4">
        <w:rPr>
          <w:lang w:eastAsia="zh-CN"/>
        </w:rPr>
        <w:t xml:space="preserve"> </w:t>
      </w:r>
      <w:r w:rsidRPr="00C139B4">
        <w:t>defined in table 7.3.48/1:</w:t>
      </w:r>
    </w:p>
    <w:p w14:paraId="28DA11FF" w14:textId="77777777" w:rsidR="009D4C7F" w:rsidRPr="00C139B4" w:rsidRDefault="009D4C7F" w:rsidP="009D4C7F">
      <w:pPr>
        <w:pStyle w:val="TH"/>
      </w:pPr>
      <w:r w:rsidRPr="00C139B4">
        <w:t>Table 7.3.48/1: PUA-Flags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9D4C7F" w:rsidRPr="00C139B4" w14:paraId="068E5B52" w14:textId="77777777" w:rsidTr="002B6321">
        <w:trPr>
          <w:cantSplit/>
          <w:jc w:val="center"/>
        </w:trPr>
        <w:tc>
          <w:tcPr>
            <w:tcW w:w="993" w:type="dxa"/>
          </w:tcPr>
          <w:p w14:paraId="50F13635" w14:textId="77777777" w:rsidR="009D4C7F" w:rsidRPr="00C139B4" w:rsidRDefault="009D4C7F" w:rsidP="002B6321">
            <w:pPr>
              <w:pStyle w:val="TAH"/>
            </w:pPr>
            <w:r w:rsidRPr="00C139B4">
              <w:t>bit</w:t>
            </w:r>
          </w:p>
        </w:tc>
        <w:tc>
          <w:tcPr>
            <w:tcW w:w="1842" w:type="dxa"/>
          </w:tcPr>
          <w:p w14:paraId="50B96F89" w14:textId="77777777" w:rsidR="009D4C7F" w:rsidRPr="00C139B4" w:rsidRDefault="009D4C7F" w:rsidP="002B6321">
            <w:pPr>
              <w:pStyle w:val="TAH"/>
            </w:pPr>
            <w:r w:rsidRPr="00C139B4">
              <w:t>name</w:t>
            </w:r>
          </w:p>
        </w:tc>
        <w:tc>
          <w:tcPr>
            <w:tcW w:w="5387" w:type="dxa"/>
          </w:tcPr>
          <w:p w14:paraId="74F8C444" w14:textId="77777777" w:rsidR="009D4C7F" w:rsidRPr="00C139B4" w:rsidRDefault="009D4C7F" w:rsidP="002B6321">
            <w:pPr>
              <w:pStyle w:val="TAH"/>
            </w:pPr>
            <w:r w:rsidRPr="00C139B4">
              <w:t>Description</w:t>
            </w:r>
          </w:p>
        </w:tc>
      </w:tr>
      <w:tr w:rsidR="009D4C7F" w:rsidRPr="00C139B4" w14:paraId="490EA913" w14:textId="77777777" w:rsidTr="002B6321">
        <w:trPr>
          <w:cantSplit/>
          <w:jc w:val="center"/>
        </w:trPr>
        <w:tc>
          <w:tcPr>
            <w:tcW w:w="993" w:type="dxa"/>
          </w:tcPr>
          <w:p w14:paraId="1E51FA96" w14:textId="77777777" w:rsidR="009D4C7F" w:rsidRPr="00C139B4" w:rsidRDefault="009D4C7F" w:rsidP="002B6321">
            <w:pPr>
              <w:pStyle w:val="TAC"/>
            </w:pPr>
            <w:r w:rsidRPr="00C139B4">
              <w:t>0</w:t>
            </w:r>
          </w:p>
        </w:tc>
        <w:tc>
          <w:tcPr>
            <w:tcW w:w="1842" w:type="dxa"/>
          </w:tcPr>
          <w:p w14:paraId="4A06FCE5" w14:textId="77777777" w:rsidR="009D4C7F" w:rsidRPr="00C139B4" w:rsidRDefault="009D4C7F" w:rsidP="002B6321">
            <w:pPr>
              <w:pStyle w:val="TAL"/>
            </w:pPr>
            <w:r w:rsidRPr="00C139B4">
              <w:t>Freeze M-TMSI</w:t>
            </w:r>
          </w:p>
        </w:tc>
        <w:tc>
          <w:tcPr>
            <w:tcW w:w="5387" w:type="dxa"/>
          </w:tcPr>
          <w:p w14:paraId="0920C412" w14:textId="77777777" w:rsidR="009D4C7F" w:rsidRPr="00C139B4" w:rsidRDefault="009D4C7F" w:rsidP="002B6321">
            <w:pPr>
              <w:pStyle w:val="TAL"/>
            </w:pPr>
            <w:r w:rsidRPr="00C139B4">
              <w:t xml:space="preserve">This bit, when set, </w:t>
            </w:r>
            <w:r w:rsidRPr="00C139B4">
              <w:rPr>
                <w:rFonts w:hint="eastAsia"/>
                <w:lang w:eastAsia="zh-CN"/>
              </w:rPr>
              <w:t xml:space="preserve">shall </w:t>
            </w:r>
            <w:r w:rsidRPr="00C139B4">
              <w:t>indicate to the MME that the M-TMSI needs to be frozen, i.e. shall not be immediately re-used.</w:t>
            </w:r>
          </w:p>
        </w:tc>
      </w:tr>
      <w:tr w:rsidR="009D4C7F" w:rsidRPr="00C139B4" w14:paraId="7C00C121" w14:textId="77777777" w:rsidTr="002B6321">
        <w:trPr>
          <w:cantSplit/>
          <w:jc w:val="center"/>
        </w:trPr>
        <w:tc>
          <w:tcPr>
            <w:tcW w:w="993" w:type="dxa"/>
          </w:tcPr>
          <w:p w14:paraId="52792321" w14:textId="77777777" w:rsidR="009D4C7F" w:rsidRPr="00C139B4" w:rsidRDefault="009D4C7F" w:rsidP="002B6321">
            <w:pPr>
              <w:pStyle w:val="TAC"/>
            </w:pPr>
            <w:r w:rsidRPr="00C139B4">
              <w:t>1</w:t>
            </w:r>
          </w:p>
        </w:tc>
        <w:tc>
          <w:tcPr>
            <w:tcW w:w="1842" w:type="dxa"/>
          </w:tcPr>
          <w:p w14:paraId="0C45920B" w14:textId="77777777" w:rsidR="009D4C7F" w:rsidRPr="00C139B4" w:rsidRDefault="009D4C7F" w:rsidP="002B6321">
            <w:pPr>
              <w:pStyle w:val="TAL"/>
            </w:pPr>
            <w:r w:rsidRPr="00C139B4">
              <w:t>Freeze P-TMSI</w:t>
            </w:r>
          </w:p>
        </w:tc>
        <w:tc>
          <w:tcPr>
            <w:tcW w:w="5387" w:type="dxa"/>
          </w:tcPr>
          <w:p w14:paraId="6400566F" w14:textId="77777777" w:rsidR="009D4C7F" w:rsidRPr="00C139B4" w:rsidRDefault="009D4C7F" w:rsidP="002B6321">
            <w:pPr>
              <w:pStyle w:val="TAL"/>
            </w:pPr>
            <w:r w:rsidRPr="00C139B4">
              <w:t xml:space="preserve">This bit, when set, </w:t>
            </w:r>
            <w:r w:rsidRPr="00C139B4">
              <w:rPr>
                <w:rFonts w:hint="eastAsia"/>
                <w:lang w:eastAsia="zh-CN"/>
              </w:rPr>
              <w:t xml:space="preserve">shall </w:t>
            </w:r>
            <w:r w:rsidRPr="00C139B4">
              <w:t>indicate to the SGSN that the P-TMSI needs to be frozen, i.e. shall not be immediately re-used.</w:t>
            </w:r>
          </w:p>
        </w:tc>
      </w:tr>
      <w:tr w:rsidR="009D4C7F" w:rsidRPr="00C139B4" w14:paraId="02C231C3" w14:textId="77777777" w:rsidTr="002B6321">
        <w:trPr>
          <w:cantSplit/>
          <w:jc w:val="center"/>
        </w:trPr>
        <w:tc>
          <w:tcPr>
            <w:tcW w:w="8222" w:type="dxa"/>
            <w:gridSpan w:val="3"/>
          </w:tcPr>
          <w:p w14:paraId="43FE02E7" w14:textId="77777777" w:rsidR="009D4C7F" w:rsidRPr="00C139B4" w:rsidRDefault="009D4C7F" w:rsidP="002B6321">
            <w:pPr>
              <w:pStyle w:val="TAN"/>
            </w:pPr>
            <w:r w:rsidRPr="00C139B4">
              <w:t>Note: Bits not defined in this table shall be cleared by the sending HSS and discarded by the receiving MME or SGSN.</w:t>
            </w:r>
          </w:p>
        </w:tc>
      </w:tr>
    </w:tbl>
    <w:p w14:paraId="6EFBB125" w14:textId="77777777" w:rsidR="009D4C7F" w:rsidRPr="00C139B4" w:rsidRDefault="009D4C7F" w:rsidP="009D4C7F"/>
    <w:p w14:paraId="48C7D832" w14:textId="77777777" w:rsidR="009D4C7F" w:rsidRPr="00C139B4" w:rsidRDefault="009D4C7F" w:rsidP="00FA6621">
      <w:pPr>
        <w:pStyle w:val="Heading3"/>
      </w:pPr>
      <w:bookmarkStart w:id="1437" w:name="_Toc20212019"/>
      <w:bookmarkStart w:id="1438" w:name="_Toc27727295"/>
      <w:bookmarkStart w:id="1439" w:name="_Toc36041950"/>
      <w:bookmarkStart w:id="1440" w:name="_Toc44871373"/>
      <w:bookmarkStart w:id="1441" w:name="_Toc44871772"/>
      <w:bookmarkStart w:id="1442" w:name="_Toc51861847"/>
      <w:bookmarkStart w:id="1443" w:name="_Toc57978252"/>
      <w:bookmarkStart w:id="1444" w:name="_Toc155206109"/>
      <w:r w:rsidRPr="00C139B4">
        <w:t>7.3.49</w:t>
      </w:r>
      <w:r w:rsidRPr="00C139B4">
        <w:tab/>
        <w:t>NOR-Flags</w:t>
      </w:r>
      <w:bookmarkEnd w:id="1437"/>
      <w:bookmarkEnd w:id="1438"/>
      <w:bookmarkEnd w:id="1439"/>
      <w:bookmarkEnd w:id="1440"/>
      <w:bookmarkEnd w:id="1441"/>
      <w:bookmarkEnd w:id="1442"/>
      <w:bookmarkEnd w:id="1443"/>
      <w:bookmarkEnd w:id="1444"/>
    </w:p>
    <w:p w14:paraId="35BDDB65" w14:textId="77777777" w:rsidR="009D4C7F" w:rsidRPr="00C139B4" w:rsidRDefault="009D4C7F" w:rsidP="009D4C7F">
      <w:r w:rsidRPr="00C139B4">
        <w:t>The NOR-Flags AVP is of type Unsigned32 and it contains a bit mask. The meaning of the bits is defined in table 7.3.49/1:</w:t>
      </w:r>
    </w:p>
    <w:p w14:paraId="4F967461" w14:textId="77777777" w:rsidR="009D4C7F" w:rsidRPr="00C139B4" w:rsidRDefault="009D4C7F" w:rsidP="009D4C7F">
      <w:pPr>
        <w:pStyle w:val="TH"/>
      </w:pPr>
      <w:r w:rsidRPr="00C139B4">
        <w:t>Table 7.3.49/1: NOR-Flags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9D4C7F" w:rsidRPr="00C139B4" w14:paraId="213BFBB6" w14:textId="77777777" w:rsidTr="002B6321">
        <w:trPr>
          <w:cantSplit/>
          <w:jc w:val="center"/>
        </w:trPr>
        <w:tc>
          <w:tcPr>
            <w:tcW w:w="993" w:type="dxa"/>
          </w:tcPr>
          <w:p w14:paraId="59FB7A0A" w14:textId="77777777" w:rsidR="009D4C7F" w:rsidRPr="00C139B4" w:rsidRDefault="009D4C7F" w:rsidP="002B6321">
            <w:pPr>
              <w:pStyle w:val="TAH"/>
            </w:pPr>
            <w:r w:rsidRPr="00C139B4">
              <w:t>bit</w:t>
            </w:r>
          </w:p>
        </w:tc>
        <w:tc>
          <w:tcPr>
            <w:tcW w:w="1842" w:type="dxa"/>
          </w:tcPr>
          <w:p w14:paraId="1F85B271" w14:textId="77777777" w:rsidR="009D4C7F" w:rsidRPr="00C139B4" w:rsidRDefault="009D4C7F" w:rsidP="002B6321">
            <w:pPr>
              <w:pStyle w:val="TAH"/>
            </w:pPr>
            <w:r w:rsidRPr="00C139B4">
              <w:t>name</w:t>
            </w:r>
          </w:p>
        </w:tc>
        <w:tc>
          <w:tcPr>
            <w:tcW w:w="5387" w:type="dxa"/>
          </w:tcPr>
          <w:p w14:paraId="671B6699" w14:textId="77777777" w:rsidR="009D4C7F" w:rsidRPr="00C139B4" w:rsidRDefault="009D4C7F" w:rsidP="002B6321">
            <w:pPr>
              <w:pStyle w:val="TAH"/>
            </w:pPr>
            <w:r w:rsidRPr="00C139B4">
              <w:t>Description</w:t>
            </w:r>
          </w:p>
        </w:tc>
      </w:tr>
      <w:tr w:rsidR="009D4C7F" w:rsidRPr="00C139B4" w14:paraId="1399E56E" w14:textId="77777777" w:rsidTr="002B6321">
        <w:trPr>
          <w:cantSplit/>
          <w:jc w:val="center"/>
        </w:trPr>
        <w:tc>
          <w:tcPr>
            <w:tcW w:w="993" w:type="dxa"/>
          </w:tcPr>
          <w:p w14:paraId="15343FD3" w14:textId="77777777" w:rsidR="009D4C7F" w:rsidRPr="00C139B4" w:rsidRDefault="009D4C7F" w:rsidP="002B6321">
            <w:pPr>
              <w:pStyle w:val="TAC"/>
            </w:pPr>
            <w:r w:rsidRPr="00C139B4">
              <w:t>0</w:t>
            </w:r>
          </w:p>
        </w:tc>
        <w:tc>
          <w:tcPr>
            <w:tcW w:w="1842" w:type="dxa"/>
          </w:tcPr>
          <w:p w14:paraId="108138CE" w14:textId="77777777" w:rsidR="009D4C7F" w:rsidRPr="00C139B4" w:rsidRDefault="009D4C7F" w:rsidP="002B6321">
            <w:pPr>
              <w:pStyle w:val="TAL"/>
            </w:pPr>
            <w:r w:rsidRPr="00C139B4">
              <w:t>Single-Registration-Indication</w:t>
            </w:r>
          </w:p>
        </w:tc>
        <w:tc>
          <w:tcPr>
            <w:tcW w:w="5387" w:type="dxa"/>
          </w:tcPr>
          <w:p w14:paraId="486CDE53" w14:textId="77777777" w:rsidR="009D4C7F" w:rsidRPr="00C139B4" w:rsidRDefault="009D4C7F" w:rsidP="002B6321">
            <w:pPr>
              <w:pStyle w:val="TAL"/>
            </w:pPr>
            <w:r w:rsidRPr="00C139B4">
              <w:t>This bit, when set, indicates that the HSS shall send Cancel Location to the SGSN. An SGSN shall not set this bit when sending NOR.</w:t>
            </w:r>
          </w:p>
        </w:tc>
      </w:tr>
      <w:tr w:rsidR="009D4C7F" w:rsidRPr="00C139B4" w14:paraId="38B9D00A" w14:textId="77777777" w:rsidTr="002B6321">
        <w:trPr>
          <w:cantSplit/>
          <w:jc w:val="center"/>
        </w:trPr>
        <w:tc>
          <w:tcPr>
            <w:tcW w:w="993" w:type="dxa"/>
          </w:tcPr>
          <w:p w14:paraId="1203672F" w14:textId="77777777" w:rsidR="009D4C7F" w:rsidRPr="00C139B4" w:rsidRDefault="009D4C7F" w:rsidP="002B6321">
            <w:pPr>
              <w:pStyle w:val="TAC"/>
            </w:pPr>
            <w:r w:rsidRPr="00C139B4">
              <w:t>1</w:t>
            </w:r>
          </w:p>
        </w:tc>
        <w:tc>
          <w:tcPr>
            <w:tcW w:w="1842" w:type="dxa"/>
          </w:tcPr>
          <w:p w14:paraId="279A2EB9" w14:textId="77777777" w:rsidR="009D4C7F" w:rsidRPr="00C139B4" w:rsidRDefault="009D4C7F" w:rsidP="002B6321">
            <w:pPr>
              <w:pStyle w:val="TAL"/>
            </w:pPr>
            <w:r w:rsidRPr="00C139B4">
              <w:t>SGSN area restricted</w:t>
            </w:r>
          </w:p>
        </w:tc>
        <w:tc>
          <w:tcPr>
            <w:tcW w:w="5387" w:type="dxa"/>
          </w:tcPr>
          <w:p w14:paraId="60FF2EF8" w14:textId="77777777" w:rsidR="009D4C7F" w:rsidRPr="00C139B4" w:rsidRDefault="009D4C7F" w:rsidP="002B6321">
            <w:pPr>
              <w:pStyle w:val="TAL"/>
            </w:pPr>
            <w:r w:rsidRPr="00C139B4">
              <w:t xml:space="preserve">This bit, when set, </w:t>
            </w:r>
            <w:r w:rsidRPr="00C139B4">
              <w:rPr>
                <w:rFonts w:hint="eastAsia"/>
                <w:lang w:eastAsia="zh-CN"/>
              </w:rPr>
              <w:t xml:space="preserve">shall </w:t>
            </w:r>
            <w:r w:rsidRPr="00C139B4">
              <w:t>indicate that the complete SGSN area is restricted due to regional subscription.</w:t>
            </w:r>
          </w:p>
        </w:tc>
      </w:tr>
      <w:tr w:rsidR="009D4C7F" w:rsidRPr="00C139B4" w14:paraId="6A7C71BF" w14:textId="77777777" w:rsidTr="002B6321">
        <w:trPr>
          <w:cantSplit/>
          <w:jc w:val="center"/>
        </w:trPr>
        <w:tc>
          <w:tcPr>
            <w:tcW w:w="993" w:type="dxa"/>
          </w:tcPr>
          <w:p w14:paraId="4B6ED158" w14:textId="77777777" w:rsidR="009D4C7F" w:rsidRPr="00C139B4" w:rsidRDefault="009D4C7F" w:rsidP="002B6321">
            <w:pPr>
              <w:pStyle w:val="TH"/>
              <w:rPr>
                <w:b w:val="0"/>
                <w:sz w:val="18"/>
              </w:rPr>
            </w:pPr>
            <w:r w:rsidRPr="00C139B4">
              <w:rPr>
                <w:rFonts w:hint="eastAsia"/>
                <w:b w:val="0"/>
                <w:sz w:val="18"/>
              </w:rPr>
              <w:t>2</w:t>
            </w:r>
          </w:p>
        </w:tc>
        <w:tc>
          <w:tcPr>
            <w:tcW w:w="1842" w:type="dxa"/>
          </w:tcPr>
          <w:p w14:paraId="75620245" w14:textId="77777777" w:rsidR="009D4C7F" w:rsidRPr="00C139B4" w:rsidRDefault="009D4C7F" w:rsidP="00677A08">
            <w:pPr>
              <w:pStyle w:val="TAL"/>
              <w:rPr>
                <w:b/>
              </w:rPr>
            </w:pPr>
            <w:r w:rsidRPr="00677A08">
              <w:rPr>
                <w:rFonts w:hint="eastAsia"/>
              </w:rPr>
              <w:t>Ready for SM from SGSN</w:t>
            </w:r>
          </w:p>
        </w:tc>
        <w:tc>
          <w:tcPr>
            <w:tcW w:w="5387" w:type="dxa"/>
          </w:tcPr>
          <w:p w14:paraId="4BFE0115" w14:textId="77777777" w:rsidR="009D4C7F" w:rsidRPr="00C139B4" w:rsidRDefault="009D4C7F" w:rsidP="002B6321">
            <w:pPr>
              <w:pStyle w:val="TH"/>
              <w:jc w:val="left"/>
              <w:rPr>
                <w:b w:val="0"/>
                <w:sz w:val="18"/>
              </w:rPr>
            </w:pPr>
            <w:r w:rsidRPr="00C139B4">
              <w:rPr>
                <w:b w:val="0"/>
                <w:sz w:val="18"/>
              </w:rPr>
              <w:t xml:space="preserve">This bit, when set, </w:t>
            </w:r>
            <w:r w:rsidRPr="00C139B4">
              <w:rPr>
                <w:rFonts w:hint="eastAsia"/>
                <w:b w:val="0"/>
                <w:sz w:val="18"/>
              </w:rPr>
              <w:t xml:space="preserve">shall </w:t>
            </w:r>
            <w:r w:rsidRPr="00C139B4">
              <w:rPr>
                <w:b w:val="0"/>
                <w:sz w:val="18"/>
              </w:rPr>
              <w:t xml:space="preserve">indicate </w:t>
            </w:r>
            <w:r w:rsidRPr="00C139B4">
              <w:rPr>
                <w:rFonts w:hint="eastAsia"/>
                <w:b w:val="0"/>
                <w:sz w:val="18"/>
              </w:rPr>
              <w:t xml:space="preserve">that </w:t>
            </w:r>
            <w:r w:rsidRPr="00C139B4">
              <w:rPr>
                <w:b w:val="0"/>
                <w:sz w:val="18"/>
              </w:rPr>
              <w:t xml:space="preserve">the UE </w:t>
            </w:r>
            <w:r w:rsidRPr="00C139B4">
              <w:rPr>
                <w:rFonts w:hint="eastAsia"/>
                <w:b w:val="0"/>
                <w:sz w:val="18"/>
              </w:rPr>
              <w:t xml:space="preserve">is present or the UE </w:t>
            </w:r>
            <w:r w:rsidRPr="00C139B4">
              <w:rPr>
                <w:b w:val="0"/>
                <w:sz w:val="18"/>
              </w:rPr>
              <w:t>has memory capacity available to receive one or more short messages</w:t>
            </w:r>
            <w:r w:rsidRPr="00C139B4">
              <w:rPr>
                <w:rFonts w:hint="eastAsia"/>
                <w:b w:val="0"/>
                <w:sz w:val="18"/>
                <w:lang w:eastAsia="zh-CN"/>
              </w:rPr>
              <w:t xml:space="preserve"> via SGSN</w:t>
            </w:r>
            <w:r w:rsidRPr="00C139B4">
              <w:rPr>
                <w:b w:val="0"/>
                <w:sz w:val="18"/>
              </w:rPr>
              <w:t>.</w:t>
            </w:r>
          </w:p>
        </w:tc>
      </w:tr>
      <w:tr w:rsidR="009D4C7F" w:rsidRPr="00C139B4" w14:paraId="7E7F0175" w14:textId="77777777" w:rsidTr="002B6321">
        <w:trPr>
          <w:cantSplit/>
          <w:jc w:val="center"/>
        </w:trPr>
        <w:tc>
          <w:tcPr>
            <w:tcW w:w="993" w:type="dxa"/>
          </w:tcPr>
          <w:p w14:paraId="4324948A" w14:textId="77777777" w:rsidR="009D4C7F" w:rsidRPr="00C139B4" w:rsidRDefault="009D4C7F" w:rsidP="002B6321">
            <w:pPr>
              <w:pStyle w:val="TH"/>
              <w:rPr>
                <w:b w:val="0"/>
                <w:sz w:val="18"/>
              </w:rPr>
            </w:pPr>
            <w:r w:rsidRPr="00C139B4">
              <w:rPr>
                <w:b w:val="0"/>
                <w:sz w:val="18"/>
              </w:rPr>
              <w:t>3</w:t>
            </w:r>
          </w:p>
        </w:tc>
        <w:tc>
          <w:tcPr>
            <w:tcW w:w="1842" w:type="dxa"/>
          </w:tcPr>
          <w:p w14:paraId="6D63380A" w14:textId="77777777" w:rsidR="009D4C7F" w:rsidRPr="00C139B4" w:rsidRDefault="009D4C7F" w:rsidP="00677A08">
            <w:pPr>
              <w:pStyle w:val="TAL"/>
              <w:rPr>
                <w:b/>
              </w:rPr>
            </w:pPr>
            <w:r w:rsidRPr="00677A08">
              <w:t>UE Reachable</w:t>
            </w:r>
            <w:r w:rsidRPr="00677A08">
              <w:rPr>
                <w:rFonts w:hint="eastAsia"/>
              </w:rPr>
              <w:t xml:space="preserve"> from MME</w:t>
            </w:r>
            <w:r w:rsidRPr="00677A08">
              <w:tab/>
            </w:r>
          </w:p>
        </w:tc>
        <w:tc>
          <w:tcPr>
            <w:tcW w:w="5387" w:type="dxa"/>
          </w:tcPr>
          <w:p w14:paraId="1269C388" w14:textId="77777777" w:rsidR="009D4C7F" w:rsidRPr="00C139B4" w:rsidRDefault="009D4C7F" w:rsidP="002B6321">
            <w:pPr>
              <w:pStyle w:val="TH"/>
              <w:jc w:val="left"/>
              <w:rPr>
                <w:b w:val="0"/>
                <w:sz w:val="18"/>
              </w:rPr>
            </w:pPr>
            <w:r w:rsidRPr="00C139B4">
              <w:rPr>
                <w:b w:val="0"/>
                <w:sz w:val="18"/>
              </w:rPr>
              <w:t xml:space="preserve">This bit, when set, </w:t>
            </w:r>
            <w:r w:rsidRPr="00C139B4">
              <w:rPr>
                <w:rFonts w:hint="eastAsia"/>
                <w:b w:val="0"/>
                <w:sz w:val="18"/>
              </w:rPr>
              <w:t xml:space="preserve">shall </w:t>
            </w:r>
            <w:r w:rsidRPr="00C139B4">
              <w:rPr>
                <w:b w:val="0"/>
                <w:sz w:val="18"/>
              </w:rPr>
              <w:t xml:space="preserve">indicate </w:t>
            </w:r>
            <w:r w:rsidRPr="00C139B4">
              <w:rPr>
                <w:rFonts w:hint="eastAsia"/>
                <w:b w:val="0"/>
                <w:sz w:val="18"/>
              </w:rPr>
              <w:t xml:space="preserve">that </w:t>
            </w:r>
            <w:r w:rsidRPr="00C139B4">
              <w:rPr>
                <w:b w:val="0"/>
                <w:sz w:val="18"/>
              </w:rPr>
              <w:t>the UE has become reachable again</w:t>
            </w:r>
            <w:r w:rsidRPr="00C139B4">
              <w:rPr>
                <w:rFonts w:hint="eastAsia"/>
                <w:b w:val="0"/>
                <w:sz w:val="18"/>
                <w:lang w:eastAsia="zh-CN"/>
              </w:rPr>
              <w:t xml:space="preserve"> from MME</w:t>
            </w:r>
            <w:r w:rsidRPr="00C139B4">
              <w:rPr>
                <w:b w:val="0"/>
                <w:sz w:val="18"/>
              </w:rPr>
              <w:t>.</w:t>
            </w:r>
          </w:p>
        </w:tc>
      </w:tr>
      <w:tr w:rsidR="009D4C7F" w:rsidRPr="00C139B4" w14:paraId="6599EE41" w14:textId="77777777" w:rsidTr="002B6321">
        <w:trPr>
          <w:cantSplit/>
          <w:jc w:val="center"/>
        </w:trPr>
        <w:tc>
          <w:tcPr>
            <w:tcW w:w="993" w:type="dxa"/>
          </w:tcPr>
          <w:p w14:paraId="6967E986" w14:textId="77777777" w:rsidR="009D4C7F" w:rsidRPr="00C139B4" w:rsidRDefault="009D4C7F" w:rsidP="002B6321">
            <w:pPr>
              <w:pStyle w:val="TH"/>
              <w:rPr>
                <w:b w:val="0"/>
                <w:sz w:val="18"/>
              </w:rPr>
            </w:pPr>
            <w:r w:rsidRPr="00C139B4">
              <w:rPr>
                <w:rFonts w:hint="eastAsia"/>
                <w:b w:val="0"/>
                <w:sz w:val="18"/>
                <w:lang w:eastAsia="ja-JP"/>
              </w:rPr>
              <w:t>4</w:t>
            </w:r>
          </w:p>
        </w:tc>
        <w:tc>
          <w:tcPr>
            <w:tcW w:w="1842" w:type="dxa"/>
          </w:tcPr>
          <w:p w14:paraId="5276BBFB" w14:textId="77777777" w:rsidR="009D4C7F" w:rsidRPr="00C139B4" w:rsidRDefault="009D4C7F" w:rsidP="00677A08">
            <w:pPr>
              <w:pStyle w:val="TAL"/>
              <w:rPr>
                <w:b/>
              </w:rPr>
            </w:pPr>
            <w:r w:rsidRPr="00677A08">
              <w:rPr>
                <w:rFonts w:hint="eastAsia"/>
              </w:rPr>
              <w:t>Reserved</w:t>
            </w:r>
          </w:p>
        </w:tc>
        <w:tc>
          <w:tcPr>
            <w:tcW w:w="5387" w:type="dxa"/>
          </w:tcPr>
          <w:p w14:paraId="30166127" w14:textId="77777777" w:rsidR="009D4C7F" w:rsidRPr="00C139B4" w:rsidRDefault="009D4C7F" w:rsidP="002B6321">
            <w:pPr>
              <w:pStyle w:val="TH"/>
              <w:jc w:val="left"/>
              <w:rPr>
                <w:b w:val="0"/>
                <w:sz w:val="18"/>
              </w:rPr>
            </w:pPr>
            <w:r w:rsidRPr="00C139B4">
              <w:rPr>
                <w:b w:val="0"/>
                <w:sz w:val="18"/>
                <w:lang w:val="en-US" w:eastAsia="zh-CN"/>
              </w:rPr>
              <w:t>The use of this bit is deprecated. This bit shall be discarded by the receiving HSS.</w:t>
            </w:r>
          </w:p>
        </w:tc>
      </w:tr>
      <w:tr w:rsidR="009D4C7F" w:rsidRPr="00C139B4" w14:paraId="5121D3A4" w14:textId="77777777" w:rsidTr="002B6321">
        <w:trPr>
          <w:cantSplit/>
          <w:jc w:val="center"/>
        </w:trPr>
        <w:tc>
          <w:tcPr>
            <w:tcW w:w="993" w:type="dxa"/>
          </w:tcPr>
          <w:p w14:paraId="5D5632B1" w14:textId="77777777" w:rsidR="009D4C7F" w:rsidRPr="00C139B4" w:rsidRDefault="009D4C7F" w:rsidP="002B6321">
            <w:pPr>
              <w:pStyle w:val="TH"/>
              <w:rPr>
                <w:b w:val="0"/>
                <w:sz w:val="18"/>
                <w:lang w:eastAsia="zh-CN"/>
              </w:rPr>
            </w:pPr>
            <w:r w:rsidRPr="00C139B4">
              <w:rPr>
                <w:b w:val="0"/>
                <w:sz w:val="18"/>
                <w:lang w:eastAsia="ja-JP"/>
              </w:rPr>
              <w:t>5</w:t>
            </w:r>
          </w:p>
        </w:tc>
        <w:tc>
          <w:tcPr>
            <w:tcW w:w="1842" w:type="dxa"/>
          </w:tcPr>
          <w:p w14:paraId="4EE38C89" w14:textId="77777777" w:rsidR="009D4C7F" w:rsidRPr="00C139B4" w:rsidRDefault="009D4C7F" w:rsidP="00677A08">
            <w:pPr>
              <w:pStyle w:val="TAL"/>
              <w:rPr>
                <w:b/>
                <w:lang w:eastAsia="ja-JP"/>
              </w:rPr>
            </w:pPr>
            <w:r w:rsidRPr="00677A08">
              <w:t>UE Reachable</w:t>
            </w:r>
            <w:r w:rsidRPr="00677A08">
              <w:rPr>
                <w:rFonts w:hint="eastAsia"/>
              </w:rPr>
              <w:t xml:space="preserve"> from SGSN</w:t>
            </w:r>
          </w:p>
        </w:tc>
        <w:tc>
          <w:tcPr>
            <w:tcW w:w="5387" w:type="dxa"/>
          </w:tcPr>
          <w:p w14:paraId="0A93549D" w14:textId="77777777" w:rsidR="009D4C7F" w:rsidRPr="00C139B4" w:rsidRDefault="009D4C7F" w:rsidP="002B6321">
            <w:pPr>
              <w:pStyle w:val="TAL"/>
              <w:rPr>
                <w:b/>
                <w:bCs/>
                <w:color w:val="FF0000"/>
                <w:szCs w:val="18"/>
                <w:u w:val="single"/>
              </w:rPr>
            </w:pPr>
            <w:r w:rsidRPr="00C139B4">
              <w:t xml:space="preserve">This bit, when set, </w:t>
            </w:r>
            <w:r w:rsidRPr="00C139B4">
              <w:rPr>
                <w:rFonts w:hint="eastAsia"/>
              </w:rPr>
              <w:t xml:space="preserve">shall </w:t>
            </w:r>
            <w:r w:rsidRPr="00C139B4">
              <w:t xml:space="preserve">indicate </w:t>
            </w:r>
            <w:r w:rsidRPr="00C139B4">
              <w:rPr>
                <w:rFonts w:hint="eastAsia"/>
              </w:rPr>
              <w:t xml:space="preserve">that </w:t>
            </w:r>
            <w:r w:rsidRPr="00C139B4">
              <w:t>the UE has become reachable again</w:t>
            </w:r>
            <w:r w:rsidRPr="00C139B4">
              <w:rPr>
                <w:rFonts w:hint="eastAsia"/>
                <w:lang w:eastAsia="zh-CN"/>
              </w:rPr>
              <w:t xml:space="preserve"> from SGSN</w:t>
            </w:r>
            <w:r w:rsidRPr="00C139B4">
              <w:t>.</w:t>
            </w:r>
          </w:p>
        </w:tc>
      </w:tr>
      <w:tr w:rsidR="009D4C7F" w:rsidRPr="00C139B4" w14:paraId="1794CAB5" w14:textId="77777777" w:rsidTr="002B6321">
        <w:trPr>
          <w:cantSplit/>
          <w:jc w:val="center"/>
        </w:trPr>
        <w:tc>
          <w:tcPr>
            <w:tcW w:w="993" w:type="dxa"/>
          </w:tcPr>
          <w:p w14:paraId="19C114CB" w14:textId="77777777" w:rsidR="009D4C7F" w:rsidRPr="00C139B4" w:rsidRDefault="009D4C7F" w:rsidP="002B6321">
            <w:pPr>
              <w:pStyle w:val="TH"/>
              <w:rPr>
                <w:b w:val="0"/>
                <w:sz w:val="18"/>
                <w:lang w:eastAsia="zh-CN"/>
              </w:rPr>
            </w:pPr>
            <w:r w:rsidRPr="00C139B4">
              <w:rPr>
                <w:b w:val="0"/>
                <w:sz w:val="18"/>
              </w:rPr>
              <w:t>6</w:t>
            </w:r>
          </w:p>
        </w:tc>
        <w:tc>
          <w:tcPr>
            <w:tcW w:w="1842" w:type="dxa"/>
          </w:tcPr>
          <w:p w14:paraId="1F477DE6" w14:textId="77777777" w:rsidR="009D4C7F" w:rsidRPr="00C139B4" w:rsidRDefault="009D4C7F" w:rsidP="002B6321">
            <w:pPr>
              <w:pStyle w:val="TAL"/>
              <w:rPr>
                <w:b/>
                <w:lang w:eastAsia="zh-CN"/>
              </w:rPr>
            </w:pPr>
            <w:r w:rsidRPr="00C139B4">
              <w:rPr>
                <w:rFonts w:hint="eastAsia"/>
              </w:rPr>
              <w:t>Ready for SM from MME</w:t>
            </w:r>
          </w:p>
        </w:tc>
        <w:tc>
          <w:tcPr>
            <w:tcW w:w="5387" w:type="dxa"/>
          </w:tcPr>
          <w:p w14:paraId="14B5A558" w14:textId="77777777" w:rsidR="009D4C7F" w:rsidRPr="00C139B4" w:rsidRDefault="009D4C7F" w:rsidP="002B6321">
            <w:pPr>
              <w:pStyle w:val="TAL"/>
            </w:pPr>
            <w:r w:rsidRPr="00C139B4">
              <w:t xml:space="preserve">This bit, when set, </w:t>
            </w:r>
            <w:r w:rsidRPr="00C139B4">
              <w:rPr>
                <w:rFonts w:hint="eastAsia"/>
              </w:rPr>
              <w:t xml:space="preserve">shall </w:t>
            </w:r>
            <w:r w:rsidRPr="00C139B4">
              <w:t xml:space="preserve">indicate </w:t>
            </w:r>
            <w:r w:rsidRPr="00C139B4">
              <w:rPr>
                <w:rFonts w:hint="eastAsia"/>
              </w:rPr>
              <w:t xml:space="preserve">that </w:t>
            </w:r>
            <w:r w:rsidRPr="00C139B4">
              <w:t xml:space="preserve">the UE </w:t>
            </w:r>
            <w:r w:rsidRPr="00C139B4">
              <w:rPr>
                <w:rFonts w:hint="eastAsia"/>
              </w:rPr>
              <w:t xml:space="preserve">is present or the UE </w:t>
            </w:r>
            <w:r w:rsidRPr="00C139B4">
              <w:t>has memory capacity available to receive one or more short messages</w:t>
            </w:r>
            <w:r w:rsidRPr="00C139B4">
              <w:rPr>
                <w:rFonts w:hint="eastAsia"/>
              </w:rPr>
              <w:t xml:space="preserve"> via MME</w:t>
            </w:r>
            <w:r w:rsidRPr="00C139B4">
              <w:t>.</w:t>
            </w:r>
          </w:p>
        </w:tc>
      </w:tr>
      <w:tr w:rsidR="009D4C7F" w:rsidRPr="00C139B4" w14:paraId="5BE23FF2" w14:textId="77777777" w:rsidTr="002B6321">
        <w:trPr>
          <w:cantSplit/>
          <w:jc w:val="center"/>
        </w:trPr>
        <w:tc>
          <w:tcPr>
            <w:tcW w:w="993" w:type="dxa"/>
          </w:tcPr>
          <w:p w14:paraId="42313BE6" w14:textId="77777777" w:rsidR="009D4C7F" w:rsidRPr="00C139B4" w:rsidRDefault="009D4C7F" w:rsidP="002B6321">
            <w:pPr>
              <w:pStyle w:val="TH"/>
              <w:rPr>
                <w:b w:val="0"/>
                <w:sz w:val="18"/>
                <w:lang w:eastAsia="zh-CN"/>
              </w:rPr>
            </w:pPr>
            <w:r w:rsidRPr="00C139B4">
              <w:rPr>
                <w:b w:val="0"/>
                <w:sz w:val="18"/>
                <w:lang w:eastAsia="zh-CN"/>
              </w:rPr>
              <w:t>7</w:t>
            </w:r>
          </w:p>
        </w:tc>
        <w:tc>
          <w:tcPr>
            <w:tcW w:w="1842" w:type="dxa"/>
          </w:tcPr>
          <w:p w14:paraId="75D3BE98" w14:textId="77777777" w:rsidR="009D4C7F" w:rsidRPr="00C139B4" w:rsidRDefault="009D4C7F" w:rsidP="002B6321">
            <w:pPr>
              <w:pStyle w:val="TAL"/>
            </w:pPr>
            <w:r w:rsidRPr="00C139B4">
              <w:t>Homogeneous Support of IMS Voice Over PS Sessions</w:t>
            </w:r>
          </w:p>
        </w:tc>
        <w:tc>
          <w:tcPr>
            <w:tcW w:w="5387" w:type="dxa"/>
          </w:tcPr>
          <w:p w14:paraId="5743B777" w14:textId="77777777" w:rsidR="009D4C7F" w:rsidRPr="00C139B4" w:rsidRDefault="009D4C7F" w:rsidP="002B6321">
            <w:pPr>
              <w:pStyle w:val="TAL"/>
              <w:rPr>
                <w:lang w:eastAsia="zh-CN"/>
              </w:rPr>
            </w:pPr>
            <w:r w:rsidRPr="00C139B4">
              <w:t xml:space="preserve">This bit, when set, </w:t>
            </w:r>
            <w:r w:rsidRPr="00C139B4">
              <w:rPr>
                <w:rFonts w:hint="eastAsia"/>
              </w:rPr>
              <w:t xml:space="preserve">shall </w:t>
            </w:r>
            <w:r w:rsidRPr="00C139B4">
              <w:t xml:space="preserve">indicate </w:t>
            </w:r>
            <w:r w:rsidRPr="00C139B4">
              <w:rPr>
                <w:rFonts w:hint="eastAsia"/>
              </w:rPr>
              <w:t xml:space="preserve">that </w:t>
            </w:r>
            <w:r w:rsidRPr="00C139B4">
              <w:t>the Homogeneous Support of IMS Voice Over PS Sessions</w:t>
            </w:r>
            <w:r w:rsidRPr="00C139B4">
              <w:rPr>
                <w:rFonts w:hint="eastAsia"/>
                <w:lang w:eastAsia="zh-CN"/>
              </w:rPr>
              <w:t xml:space="preserve"> is updated</w:t>
            </w:r>
            <w:r w:rsidRPr="00C139B4">
              <w:t>.</w:t>
            </w:r>
          </w:p>
        </w:tc>
      </w:tr>
      <w:tr w:rsidR="009D4C7F" w:rsidRPr="00C139B4" w14:paraId="43827059" w14:textId="77777777" w:rsidTr="002B6321">
        <w:trPr>
          <w:cantSplit/>
          <w:jc w:val="center"/>
        </w:trPr>
        <w:tc>
          <w:tcPr>
            <w:tcW w:w="993" w:type="dxa"/>
          </w:tcPr>
          <w:p w14:paraId="11BC2073" w14:textId="77777777" w:rsidR="009D4C7F" w:rsidRPr="00C139B4" w:rsidRDefault="009D4C7F" w:rsidP="002B6321">
            <w:pPr>
              <w:pStyle w:val="TH"/>
              <w:rPr>
                <w:b w:val="0"/>
                <w:sz w:val="18"/>
                <w:lang w:eastAsia="zh-CN"/>
              </w:rPr>
            </w:pPr>
            <w:r w:rsidRPr="00C139B4">
              <w:rPr>
                <w:rFonts w:hint="eastAsia"/>
                <w:b w:val="0"/>
                <w:sz w:val="18"/>
                <w:lang w:eastAsia="zh-CN"/>
              </w:rPr>
              <w:t>8</w:t>
            </w:r>
          </w:p>
        </w:tc>
        <w:tc>
          <w:tcPr>
            <w:tcW w:w="1842" w:type="dxa"/>
          </w:tcPr>
          <w:p w14:paraId="7935A714" w14:textId="77777777" w:rsidR="009D4C7F" w:rsidRPr="00C139B4" w:rsidRDefault="009D4C7F" w:rsidP="002B6321">
            <w:pPr>
              <w:pStyle w:val="TAL"/>
            </w:pPr>
            <w:r w:rsidRPr="00C139B4">
              <w:t>S</w:t>
            </w:r>
            <w:smartTag w:uri="urn:schemas-microsoft-com:office:smarttags" w:element="chmetcnv">
              <w:smartTagPr>
                <w:attr w:name="UnitName" w:val="a"/>
                <w:attr w:name="SourceValue" w:val="6"/>
                <w:attr w:name="HasSpace" w:val="False"/>
                <w:attr w:name="Negative" w:val="False"/>
                <w:attr w:name="NumberType" w:val="1"/>
                <w:attr w:name="TCSC" w:val="0"/>
              </w:smartTagPr>
              <w:r w:rsidRPr="00C139B4">
                <w:t>6a</w:t>
              </w:r>
            </w:smartTag>
            <w:r w:rsidRPr="00C139B4">
              <w:t>/S6d-Indicator</w:t>
            </w:r>
          </w:p>
        </w:tc>
        <w:tc>
          <w:tcPr>
            <w:tcW w:w="5387" w:type="dxa"/>
          </w:tcPr>
          <w:p w14:paraId="1A57992A" w14:textId="77777777" w:rsidR="009D4C7F" w:rsidRPr="00C139B4" w:rsidRDefault="009D4C7F" w:rsidP="002B6321">
            <w:pPr>
              <w:pStyle w:val="TAL"/>
              <w:rPr>
                <w:lang w:eastAsia="zh-CN"/>
              </w:rPr>
            </w:pPr>
            <w:r w:rsidRPr="00C139B4">
              <w:t xml:space="preserve">This bit, when set, </w:t>
            </w:r>
            <w:r w:rsidRPr="00C139B4">
              <w:rPr>
                <w:rFonts w:hint="eastAsia"/>
              </w:rPr>
              <w:t xml:space="preserve">shall </w:t>
            </w:r>
            <w:r w:rsidRPr="00C139B4">
              <w:t xml:space="preserve">indicate </w:t>
            </w:r>
            <w:r w:rsidRPr="00C139B4">
              <w:rPr>
                <w:rFonts w:hint="eastAsia"/>
              </w:rPr>
              <w:t xml:space="preserve">that </w:t>
            </w:r>
            <w:r w:rsidRPr="00C139B4">
              <w:t xml:space="preserve">the </w:t>
            </w:r>
            <w:r w:rsidRPr="00C139B4">
              <w:rPr>
                <w:rFonts w:hint="eastAsia"/>
                <w:lang w:eastAsia="zh-CN"/>
              </w:rPr>
              <w:t>NO</w:t>
            </w:r>
            <w:r w:rsidRPr="00C139B4">
              <w:rPr>
                <w:lang w:eastAsia="zh-CN"/>
              </w:rPr>
              <w:t>R message is sent on the S</w:t>
            </w:r>
            <w:smartTag w:uri="urn:schemas-microsoft-com:office:smarttags" w:element="chmetcnv">
              <w:smartTagPr>
                <w:attr w:name="UnitName" w:val="a"/>
                <w:attr w:name="SourceValue" w:val="6"/>
                <w:attr w:name="HasSpace" w:val="False"/>
                <w:attr w:name="Negative" w:val="False"/>
                <w:attr w:name="NumberType" w:val="1"/>
                <w:attr w:name="TCSC" w:val="0"/>
              </w:smartTagPr>
              <w:r w:rsidRPr="00C139B4">
                <w:rPr>
                  <w:lang w:eastAsia="zh-CN"/>
                </w:rPr>
                <w:t>6a</w:t>
              </w:r>
            </w:smartTag>
            <w:r w:rsidRPr="00C139B4">
              <w:rPr>
                <w:lang w:eastAsia="zh-CN"/>
              </w:rPr>
              <w:t xml:space="preserve"> interface, i.e. the </w:t>
            </w:r>
            <w:r w:rsidRPr="00C139B4">
              <w:rPr>
                <w:rFonts w:hint="eastAsia"/>
                <w:lang w:eastAsia="zh-CN"/>
              </w:rPr>
              <w:t xml:space="preserve">message is from the </w:t>
            </w:r>
            <w:r w:rsidRPr="00C139B4">
              <w:rPr>
                <w:lang w:eastAsia="zh-CN"/>
              </w:rPr>
              <w:t xml:space="preserve">MME or </w:t>
            </w:r>
            <w:r w:rsidRPr="00C139B4">
              <w:rPr>
                <w:rFonts w:hint="eastAsia"/>
                <w:lang w:eastAsia="zh-CN"/>
              </w:rPr>
              <w:t>the</w:t>
            </w:r>
            <w:r w:rsidRPr="00C139B4">
              <w:rPr>
                <w:lang w:eastAsia="zh-CN"/>
              </w:rPr>
              <w:t xml:space="preserve"> </w:t>
            </w:r>
            <w:r w:rsidRPr="00C139B4">
              <w:rPr>
                <w:rFonts w:hint="eastAsia"/>
                <w:lang w:eastAsia="zh-CN"/>
              </w:rPr>
              <w:t xml:space="preserve">MME part on the </w:t>
            </w:r>
            <w:r w:rsidRPr="00C139B4">
              <w:rPr>
                <w:lang w:eastAsia="zh-CN"/>
              </w:rPr>
              <w:t>combined MME/SGSN.</w:t>
            </w:r>
          </w:p>
          <w:p w14:paraId="2D9B8D24" w14:textId="77777777" w:rsidR="009D4C7F" w:rsidRPr="00C139B4" w:rsidRDefault="009D4C7F" w:rsidP="002B6321">
            <w:pPr>
              <w:pStyle w:val="TAL"/>
            </w:pPr>
            <w:r w:rsidRPr="00C139B4">
              <w:rPr>
                <w:lang w:eastAsia="zh-CN"/>
              </w:rPr>
              <w:t xml:space="preserve">This bit, when cleared, indicates that the </w:t>
            </w:r>
            <w:r w:rsidRPr="00C139B4">
              <w:rPr>
                <w:rFonts w:hint="eastAsia"/>
                <w:lang w:eastAsia="zh-CN"/>
              </w:rPr>
              <w:t>NO</w:t>
            </w:r>
            <w:r w:rsidRPr="00C139B4">
              <w:rPr>
                <w:lang w:eastAsia="zh-CN"/>
              </w:rPr>
              <w:t xml:space="preserve">R message is sent on the S6d interface, i.e. the </w:t>
            </w:r>
            <w:r w:rsidRPr="00C139B4">
              <w:rPr>
                <w:rFonts w:hint="eastAsia"/>
                <w:lang w:eastAsia="zh-CN"/>
              </w:rPr>
              <w:t>message</w:t>
            </w:r>
            <w:r w:rsidRPr="00C139B4">
              <w:rPr>
                <w:lang w:eastAsia="zh-CN"/>
              </w:rPr>
              <w:t xml:space="preserve"> is </w:t>
            </w:r>
            <w:r w:rsidRPr="00C139B4">
              <w:rPr>
                <w:rFonts w:hint="eastAsia"/>
                <w:lang w:eastAsia="zh-CN"/>
              </w:rPr>
              <w:t>from the</w:t>
            </w:r>
            <w:r w:rsidRPr="00C139B4">
              <w:rPr>
                <w:lang w:eastAsia="zh-CN"/>
              </w:rPr>
              <w:t xml:space="preserve"> SGSN or </w:t>
            </w:r>
            <w:r w:rsidRPr="00C139B4">
              <w:rPr>
                <w:rFonts w:hint="eastAsia"/>
                <w:lang w:eastAsia="zh-CN"/>
              </w:rPr>
              <w:t>the SGSN part on the</w:t>
            </w:r>
            <w:r w:rsidRPr="00C139B4">
              <w:rPr>
                <w:lang w:eastAsia="zh-CN"/>
              </w:rPr>
              <w:t xml:space="preserve"> combined MME/SGSN</w:t>
            </w:r>
            <w:r w:rsidRPr="00C139B4">
              <w:t>.</w:t>
            </w:r>
          </w:p>
        </w:tc>
      </w:tr>
      <w:tr w:rsidR="009D4C7F" w:rsidRPr="00C139B4" w14:paraId="1982CA4A" w14:textId="77777777" w:rsidTr="002B6321">
        <w:trPr>
          <w:cantSplit/>
          <w:jc w:val="center"/>
        </w:trPr>
        <w:tc>
          <w:tcPr>
            <w:tcW w:w="993" w:type="dxa"/>
          </w:tcPr>
          <w:p w14:paraId="7E1CF11A" w14:textId="77777777" w:rsidR="009D4C7F" w:rsidRPr="00C139B4" w:rsidRDefault="009D4C7F" w:rsidP="002B6321">
            <w:pPr>
              <w:pStyle w:val="TH"/>
              <w:rPr>
                <w:b w:val="0"/>
                <w:sz w:val="18"/>
                <w:lang w:eastAsia="zh-CN"/>
              </w:rPr>
            </w:pPr>
            <w:r w:rsidRPr="00C139B4">
              <w:rPr>
                <w:rFonts w:hint="eastAsia"/>
                <w:b w:val="0"/>
                <w:sz w:val="18"/>
                <w:lang w:eastAsia="zh-CN"/>
              </w:rPr>
              <w:t>9</w:t>
            </w:r>
          </w:p>
        </w:tc>
        <w:tc>
          <w:tcPr>
            <w:tcW w:w="1842" w:type="dxa"/>
          </w:tcPr>
          <w:p w14:paraId="375A6C6E" w14:textId="77777777" w:rsidR="009D4C7F" w:rsidRPr="00C139B4" w:rsidRDefault="009D4C7F" w:rsidP="002B6321">
            <w:pPr>
              <w:pStyle w:val="TAL"/>
              <w:rPr>
                <w:lang w:eastAsia="zh-CN"/>
              </w:rPr>
            </w:pPr>
            <w:r w:rsidRPr="00C139B4">
              <w:rPr>
                <w:rFonts w:hint="eastAsia"/>
                <w:lang w:eastAsia="zh-CN"/>
              </w:rPr>
              <w:t>Removal of MME Registration for SMS</w:t>
            </w:r>
          </w:p>
        </w:tc>
        <w:tc>
          <w:tcPr>
            <w:tcW w:w="5387" w:type="dxa"/>
          </w:tcPr>
          <w:p w14:paraId="22FE86B6" w14:textId="77777777" w:rsidR="009D4C7F" w:rsidRPr="00C139B4" w:rsidRDefault="009D4C7F" w:rsidP="002B6321">
            <w:pPr>
              <w:pStyle w:val="TAL"/>
            </w:pPr>
            <w:r w:rsidRPr="00C139B4">
              <w:t xml:space="preserve">This bit, when set, </w:t>
            </w:r>
            <w:r w:rsidRPr="00C139B4">
              <w:rPr>
                <w:rFonts w:hint="eastAsia"/>
              </w:rPr>
              <w:t xml:space="preserve">shall </w:t>
            </w:r>
            <w:r w:rsidRPr="00C139B4">
              <w:t xml:space="preserve">indicate </w:t>
            </w:r>
            <w:r w:rsidRPr="00C139B4">
              <w:rPr>
                <w:rFonts w:hint="eastAsia"/>
              </w:rPr>
              <w:t xml:space="preserve">that </w:t>
            </w:r>
            <w:r w:rsidRPr="00C139B4">
              <w:t xml:space="preserve">the </w:t>
            </w:r>
            <w:r w:rsidRPr="00C139B4">
              <w:rPr>
                <w:rFonts w:hint="eastAsia"/>
                <w:lang w:eastAsia="zh-CN"/>
              </w:rPr>
              <w:t xml:space="preserve">MME </w:t>
            </w:r>
            <w:r w:rsidRPr="00C139B4">
              <w:t xml:space="preserve">requests to </w:t>
            </w:r>
            <w:r w:rsidRPr="00C139B4">
              <w:rPr>
                <w:rFonts w:hint="eastAsia"/>
                <w:lang w:eastAsia="zh-CN"/>
              </w:rPr>
              <w:t xml:space="preserve">remove </w:t>
            </w:r>
            <w:r w:rsidRPr="00C139B4">
              <w:rPr>
                <w:lang w:eastAsia="zh-CN"/>
              </w:rPr>
              <w:t>its</w:t>
            </w:r>
            <w:r w:rsidRPr="00C139B4">
              <w:t xml:space="preserve"> registration for SMS.</w:t>
            </w:r>
          </w:p>
        </w:tc>
      </w:tr>
      <w:tr w:rsidR="009D4C7F" w:rsidRPr="00C139B4" w14:paraId="1E406D9B" w14:textId="77777777" w:rsidTr="002B6321">
        <w:trPr>
          <w:cantSplit/>
          <w:jc w:val="center"/>
        </w:trPr>
        <w:tc>
          <w:tcPr>
            <w:tcW w:w="8222" w:type="dxa"/>
            <w:gridSpan w:val="3"/>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22"/>
            </w:tblGrid>
            <w:tr w:rsidR="009D4C7F" w:rsidRPr="00C139B4" w14:paraId="21F64F74" w14:textId="77777777" w:rsidTr="002B6321">
              <w:trPr>
                <w:cantSplit/>
                <w:jc w:val="center"/>
              </w:trPr>
              <w:tc>
                <w:tcPr>
                  <w:tcW w:w="8222" w:type="dxa"/>
                </w:tcPr>
                <w:p w14:paraId="49972803" w14:textId="77777777" w:rsidR="009D4C7F" w:rsidRPr="00C139B4" w:rsidRDefault="009D4C7F" w:rsidP="002B6321">
                  <w:pPr>
                    <w:pStyle w:val="TAN"/>
                  </w:pPr>
                  <w:r w:rsidRPr="00C139B4">
                    <w:rPr>
                      <w:rFonts w:hint="eastAsia"/>
                    </w:rPr>
                    <w:t>NOTE 1:</w:t>
                  </w:r>
                  <w:r>
                    <w:tab/>
                  </w:r>
                  <w:r w:rsidRPr="00C139B4">
                    <w:rPr>
                      <w:rFonts w:hint="eastAsia"/>
                    </w:rPr>
                    <w:t xml:space="preserve">The S6a/S6d-Indicator flag shall be used </w:t>
                  </w:r>
                  <w:r w:rsidRPr="00C139B4">
                    <w:rPr>
                      <w:rFonts w:hint="eastAsia"/>
                      <w:lang w:eastAsia="zh-CN"/>
                    </w:rPr>
                    <w:t xml:space="preserve">together </w:t>
                  </w:r>
                  <w:r w:rsidRPr="00C139B4">
                    <w:rPr>
                      <w:lang w:eastAsia="zh-CN"/>
                    </w:rPr>
                    <w:t>with</w:t>
                  </w:r>
                  <w:r w:rsidRPr="00C139B4">
                    <w:rPr>
                      <w:rFonts w:hint="eastAsia"/>
                      <w:lang w:eastAsia="zh-CN"/>
                    </w:rPr>
                    <w:t xml:space="preserve"> </w:t>
                  </w:r>
                  <w:r w:rsidRPr="00C139B4">
                    <w:t>Homogeneous Support of IMS Voice Over PS Sessions</w:t>
                  </w:r>
                  <w:r w:rsidRPr="00C139B4">
                    <w:rPr>
                      <w:rFonts w:hint="eastAsia"/>
                    </w:rPr>
                    <w:t xml:space="preserve"> flag</w:t>
                  </w:r>
                  <w:r w:rsidRPr="00C139B4">
                    <w:rPr>
                      <w:rFonts w:hint="eastAsia"/>
                      <w:lang w:eastAsia="zh-CN"/>
                    </w:rPr>
                    <w:t xml:space="preserve">, </w:t>
                  </w:r>
                  <w:r w:rsidRPr="00C139B4">
                    <w:rPr>
                      <w:rFonts w:hint="eastAsia"/>
                    </w:rPr>
                    <w:t xml:space="preserve">i.e. if the </w:t>
                  </w:r>
                  <w:r w:rsidRPr="00C139B4">
                    <w:t>Homogeneous Support of IMS Voice Over PS Sessions</w:t>
                  </w:r>
                  <w:r w:rsidRPr="00C139B4">
                    <w:rPr>
                      <w:rFonts w:hint="eastAsia"/>
                    </w:rPr>
                    <w:t xml:space="preserve"> </w:t>
                  </w:r>
                  <w:r w:rsidRPr="00C139B4">
                    <w:rPr>
                      <w:rFonts w:hint="eastAsia"/>
                      <w:lang w:eastAsia="zh-CN"/>
                    </w:rPr>
                    <w:t xml:space="preserve">bit </w:t>
                  </w:r>
                  <w:r w:rsidRPr="00C139B4">
                    <w:rPr>
                      <w:rFonts w:hint="eastAsia"/>
                    </w:rPr>
                    <w:t xml:space="preserve">is set, the </w:t>
                  </w:r>
                  <w:r w:rsidRPr="00C139B4">
                    <w:t>S</w:t>
                  </w:r>
                  <w:smartTag w:uri="urn:schemas-microsoft-com:office:smarttags" w:element="chmetcnv">
                    <w:smartTagPr>
                      <w:attr w:name="UnitName" w:val="a"/>
                      <w:attr w:name="SourceValue" w:val="6"/>
                      <w:attr w:name="HasSpace" w:val="False"/>
                      <w:attr w:name="Negative" w:val="False"/>
                      <w:attr w:name="NumberType" w:val="1"/>
                      <w:attr w:name="TCSC" w:val="0"/>
                    </w:smartTagPr>
                    <w:r w:rsidRPr="00C139B4">
                      <w:t>6a</w:t>
                    </w:r>
                  </w:smartTag>
                  <w:r w:rsidRPr="00C139B4">
                    <w:t>/S6d-Indicator</w:t>
                  </w:r>
                  <w:r w:rsidRPr="00C139B4">
                    <w:rPr>
                      <w:rFonts w:hint="eastAsia"/>
                    </w:rPr>
                    <w:t xml:space="preserve"> </w:t>
                  </w:r>
                  <w:r w:rsidRPr="00C139B4">
                    <w:rPr>
                      <w:rFonts w:hint="eastAsia"/>
                      <w:lang w:eastAsia="zh-CN"/>
                    </w:rPr>
                    <w:t xml:space="preserve">bit </w:t>
                  </w:r>
                  <w:r w:rsidRPr="00C139B4">
                    <w:rPr>
                      <w:rFonts w:hint="eastAsia"/>
                    </w:rPr>
                    <w:t xml:space="preserve">shall be set if the message is </w:t>
                  </w:r>
                  <w:r w:rsidRPr="00C139B4">
                    <w:rPr>
                      <w:rFonts w:hint="eastAsia"/>
                      <w:lang w:eastAsia="zh-CN"/>
                    </w:rPr>
                    <w:t xml:space="preserve">sent </w:t>
                  </w:r>
                  <w:r w:rsidRPr="00C139B4">
                    <w:rPr>
                      <w:rFonts w:hint="eastAsia"/>
                    </w:rPr>
                    <w:t>from the MME</w:t>
                  </w:r>
                  <w:r w:rsidRPr="00C139B4">
                    <w:rPr>
                      <w:lang w:eastAsia="zh-CN"/>
                    </w:rPr>
                    <w:t xml:space="preserve"> or </w:t>
                  </w:r>
                  <w:r w:rsidRPr="00C139B4">
                    <w:rPr>
                      <w:rFonts w:hint="eastAsia"/>
                      <w:lang w:eastAsia="zh-CN"/>
                    </w:rPr>
                    <w:t>the</w:t>
                  </w:r>
                  <w:r w:rsidRPr="00C139B4">
                    <w:rPr>
                      <w:lang w:eastAsia="zh-CN"/>
                    </w:rPr>
                    <w:t xml:space="preserve"> </w:t>
                  </w:r>
                  <w:r w:rsidRPr="00C139B4">
                    <w:rPr>
                      <w:rFonts w:hint="eastAsia"/>
                      <w:lang w:eastAsia="zh-CN"/>
                    </w:rPr>
                    <w:t xml:space="preserve">MME part on the </w:t>
                  </w:r>
                  <w:r w:rsidRPr="00C139B4">
                    <w:rPr>
                      <w:lang w:eastAsia="zh-CN"/>
                    </w:rPr>
                    <w:t>combined MME/SGSN</w:t>
                  </w:r>
                  <w:r w:rsidRPr="00C139B4">
                    <w:rPr>
                      <w:rFonts w:hint="eastAsia"/>
                      <w:lang w:eastAsia="zh-CN"/>
                    </w:rPr>
                    <w:t>, and shall be cleared if the message is sent from the SGSN</w:t>
                  </w:r>
                  <w:r w:rsidRPr="00C139B4">
                    <w:rPr>
                      <w:lang w:eastAsia="zh-CN"/>
                    </w:rPr>
                    <w:t xml:space="preserve"> or </w:t>
                  </w:r>
                  <w:r w:rsidRPr="00C139B4">
                    <w:rPr>
                      <w:rFonts w:hint="eastAsia"/>
                      <w:lang w:eastAsia="zh-CN"/>
                    </w:rPr>
                    <w:t>the</w:t>
                  </w:r>
                  <w:r w:rsidRPr="00C139B4">
                    <w:rPr>
                      <w:lang w:eastAsia="zh-CN"/>
                    </w:rPr>
                    <w:t xml:space="preserve"> </w:t>
                  </w:r>
                  <w:r w:rsidRPr="00C139B4">
                    <w:rPr>
                      <w:rFonts w:hint="eastAsia"/>
                      <w:lang w:eastAsia="zh-CN"/>
                    </w:rPr>
                    <w:t xml:space="preserve">SGSN part on the </w:t>
                  </w:r>
                  <w:r w:rsidRPr="00C139B4">
                    <w:rPr>
                      <w:lang w:eastAsia="zh-CN"/>
                    </w:rPr>
                    <w:t>combined MME/SGSN</w:t>
                  </w:r>
                  <w:r w:rsidRPr="00C139B4">
                    <w:rPr>
                      <w:rFonts w:hint="eastAsia"/>
                    </w:rPr>
                    <w:t>.</w:t>
                  </w:r>
                  <w:r w:rsidRPr="00C139B4">
                    <w:rPr>
                      <w:rFonts w:hint="eastAsia"/>
                      <w:lang w:eastAsia="zh-CN"/>
                    </w:rPr>
                    <w:t xml:space="preserve"> This </w:t>
                  </w:r>
                  <w:r w:rsidRPr="00C139B4">
                    <w:rPr>
                      <w:rFonts w:hint="eastAsia"/>
                    </w:rPr>
                    <w:t xml:space="preserve">S6a/S6d-Indicator </w:t>
                  </w:r>
                  <w:r w:rsidRPr="00C139B4">
                    <w:rPr>
                      <w:rFonts w:hint="eastAsia"/>
                      <w:lang w:eastAsia="zh-CN"/>
                    </w:rPr>
                    <w:t xml:space="preserve">bit shall be discarded by the receiving HSS if the </w:t>
                  </w:r>
                  <w:r w:rsidRPr="00C139B4">
                    <w:t>Homogeneous Support of IMS Voice Over PS Sessions</w:t>
                  </w:r>
                  <w:r w:rsidRPr="00C139B4">
                    <w:rPr>
                      <w:rFonts w:hint="eastAsia"/>
                    </w:rPr>
                    <w:t xml:space="preserve"> </w:t>
                  </w:r>
                  <w:r w:rsidRPr="00C139B4">
                    <w:rPr>
                      <w:rFonts w:hint="eastAsia"/>
                      <w:lang w:eastAsia="zh-CN"/>
                    </w:rPr>
                    <w:t>bit is not set.</w:t>
                  </w:r>
                </w:p>
                <w:p w14:paraId="46E6DE98" w14:textId="77777777" w:rsidR="009D4C7F" w:rsidRPr="00C139B4" w:rsidRDefault="009D4C7F" w:rsidP="002B6321">
                  <w:pPr>
                    <w:pStyle w:val="TAN"/>
                  </w:pPr>
                  <w:r w:rsidRPr="00C139B4">
                    <w:t>N</w:t>
                  </w:r>
                  <w:r w:rsidRPr="00C139B4">
                    <w:rPr>
                      <w:rFonts w:hint="eastAsia"/>
                    </w:rPr>
                    <w:t>OTE 2</w:t>
                  </w:r>
                  <w:r w:rsidRPr="00C139B4">
                    <w:t>:</w:t>
                  </w:r>
                  <w:r>
                    <w:tab/>
                  </w:r>
                  <w:r w:rsidRPr="00C139B4">
                    <w:t>Bits not defined in this table shall be cleared by the sending MME or SGSN and discarded by the receiving HSS.</w:t>
                  </w:r>
                </w:p>
              </w:tc>
            </w:tr>
          </w:tbl>
          <w:p w14:paraId="0152CDA4" w14:textId="77777777" w:rsidR="009D4C7F" w:rsidRPr="00C139B4" w:rsidRDefault="009D4C7F" w:rsidP="002B6321"/>
          <w:p w14:paraId="60A7BE67" w14:textId="77777777" w:rsidR="009D4C7F" w:rsidRPr="00C139B4" w:rsidRDefault="009D4C7F" w:rsidP="002B6321">
            <w:pPr>
              <w:pStyle w:val="TAN"/>
            </w:pPr>
          </w:p>
        </w:tc>
      </w:tr>
    </w:tbl>
    <w:p w14:paraId="28B99FBD" w14:textId="77777777" w:rsidR="009D4C7F" w:rsidRPr="00C139B4" w:rsidRDefault="009D4C7F" w:rsidP="009D4C7F"/>
    <w:p w14:paraId="7431D39F" w14:textId="77777777" w:rsidR="009D4C7F" w:rsidRPr="00C139B4" w:rsidRDefault="009D4C7F" w:rsidP="00FA6621">
      <w:pPr>
        <w:pStyle w:val="Heading3"/>
      </w:pPr>
      <w:bookmarkStart w:id="1445" w:name="_Toc20212020"/>
      <w:bookmarkStart w:id="1446" w:name="_Toc27727296"/>
      <w:bookmarkStart w:id="1447" w:name="_Toc36041951"/>
      <w:bookmarkStart w:id="1448" w:name="_Toc44871374"/>
      <w:bookmarkStart w:id="1449" w:name="_Toc44871773"/>
      <w:bookmarkStart w:id="1450" w:name="_Toc51861848"/>
      <w:bookmarkStart w:id="1451" w:name="_Toc57978253"/>
      <w:bookmarkStart w:id="1452" w:name="_Toc155206110"/>
      <w:r w:rsidRPr="00C139B4">
        <w:t>7.3.50</w:t>
      </w:r>
      <w:r w:rsidRPr="00C139B4">
        <w:tab/>
        <w:t>User-Id</w:t>
      </w:r>
      <w:bookmarkEnd w:id="1445"/>
      <w:bookmarkEnd w:id="1446"/>
      <w:bookmarkEnd w:id="1447"/>
      <w:bookmarkEnd w:id="1448"/>
      <w:bookmarkEnd w:id="1449"/>
      <w:bookmarkEnd w:id="1450"/>
      <w:bookmarkEnd w:id="1451"/>
      <w:bookmarkEnd w:id="1452"/>
    </w:p>
    <w:p w14:paraId="36908348" w14:textId="52E1DCDB" w:rsidR="009D4C7F" w:rsidRPr="00C139B4" w:rsidRDefault="009D4C7F" w:rsidP="009D4C7F">
      <w:r w:rsidRPr="00C139B4">
        <w:t xml:space="preserve">The </w:t>
      </w:r>
      <w:r w:rsidRPr="00C139B4">
        <w:rPr>
          <w:rFonts w:hint="eastAsia"/>
          <w:lang w:eastAsia="zh-CN"/>
        </w:rPr>
        <w:t>User</w:t>
      </w:r>
      <w:r w:rsidRPr="00C139B4">
        <w:t xml:space="preserve">-Id AVP </w:t>
      </w:r>
      <w:r w:rsidRPr="00C139B4">
        <w:rPr>
          <w:rFonts w:hint="eastAsia"/>
          <w:lang w:eastAsia="zh-CN"/>
        </w:rPr>
        <w:t>shall be</w:t>
      </w:r>
      <w:r w:rsidRPr="00C139B4">
        <w:t xml:space="preserve"> of type UTF8String. It shall contain the leading digits of an IMSI (i.e. MCC, MNC, leading digits of MSIN, see </w:t>
      </w:r>
      <w:r>
        <w:t>3GPP TS 2</w:t>
      </w:r>
      <w:r w:rsidRPr="00C139B4">
        <w:t>3.003</w:t>
      </w:r>
      <w:r>
        <w:t> [</w:t>
      </w:r>
      <w:r w:rsidRPr="00C139B4">
        <w:t xml:space="preserve">3], </w:t>
      </w:r>
      <w:r w:rsidR="00C31AA7" w:rsidRPr="00C139B4">
        <w:t>clause</w:t>
      </w:r>
      <w:r w:rsidR="00C31AA7">
        <w:t> </w:t>
      </w:r>
      <w:r w:rsidR="00C31AA7" w:rsidRPr="00C139B4">
        <w:t>2</w:t>
      </w:r>
      <w:r w:rsidRPr="00C139B4">
        <w:t>.2)</w:t>
      </w:r>
      <w:r w:rsidRPr="00C139B4">
        <w:rPr>
          <w:rFonts w:hint="eastAsia"/>
          <w:lang w:eastAsia="zh-CN"/>
        </w:rPr>
        <w:t xml:space="preserve"> formatted as a character string</w:t>
      </w:r>
      <w:r w:rsidRPr="00C139B4">
        <w:t>. Within a HSS, a User-Id identifies a set of subscribers, each with identical leading IMSI digits.</w:t>
      </w:r>
    </w:p>
    <w:p w14:paraId="61093932" w14:textId="77777777" w:rsidR="009D4C7F" w:rsidRPr="00C139B4" w:rsidRDefault="009D4C7F" w:rsidP="00FA6621">
      <w:pPr>
        <w:pStyle w:val="Heading3"/>
        <w:rPr>
          <w:lang w:eastAsia="zh-CN"/>
        </w:rPr>
      </w:pPr>
      <w:bookmarkStart w:id="1453" w:name="_Toc20212021"/>
      <w:bookmarkStart w:id="1454" w:name="_Toc27727297"/>
      <w:bookmarkStart w:id="1455" w:name="_Toc36041952"/>
      <w:bookmarkStart w:id="1456" w:name="_Toc44871375"/>
      <w:bookmarkStart w:id="1457" w:name="_Toc44871774"/>
      <w:bookmarkStart w:id="1458" w:name="_Toc51861849"/>
      <w:bookmarkStart w:id="1459" w:name="_Toc57978254"/>
      <w:bookmarkStart w:id="1460" w:name="_Toc155206111"/>
      <w:r w:rsidRPr="00C139B4">
        <w:t>7.3.</w:t>
      </w:r>
      <w:r w:rsidRPr="00C139B4">
        <w:rPr>
          <w:lang w:eastAsia="zh-CN"/>
        </w:rPr>
        <w:t>51</w:t>
      </w:r>
      <w:r w:rsidRPr="00C139B4">
        <w:tab/>
        <w:t>Equipment</w:t>
      </w:r>
      <w:r w:rsidRPr="00C139B4">
        <w:rPr>
          <w:rFonts w:hint="eastAsia"/>
          <w:lang w:eastAsia="zh-CN"/>
        </w:rPr>
        <w:t>-S</w:t>
      </w:r>
      <w:r w:rsidRPr="00C139B4">
        <w:t>tatus</w:t>
      </w:r>
      <w:bookmarkEnd w:id="1453"/>
      <w:bookmarkEnd w:id="1454"/>
      <w:bookmarkEnd w:id="1455"/>
      <w:bookmarkEnd w:id="1456"/>
      <w:bookmarkEnd w:id="1457"/>
      <w:bookmarkEnd w:id="1458"/>
      <w:bookmarkEnd w:id="1459"/>
      <w:bookmarkEnd w:id="1460"/>
    </w:p>
    <w:p w14:paraId="39E41D6A" w14:textId="77777777" w:rsidR="009D4C7F" w:rsidRPr="00C139B4" w:rsidRDefault="009D4C7F" w:rsidP="009D4C7F">
      <w:r w:rsidRPr="00C139B4">
        <w:t>T</w:t>
      </w:r>
      <w:r w:rsidRPr="00C139B4">
        <w:rPr>
          <w:lang w:eastAsia="zh-CN"/>
        </w:rPr>
        <w:t>he Equipment</w:t>
      </w:r>
      <w:r w:rsidRPr="00C139B4">
        <w:rPr>
          <w:rFonts w:hint="eastAsia"/>
          <w:lang w:eastAsia="zh-CN"/>
        </w:rPr>
        <w:t>-S</w:t>
      </w:r>
      <w:r w:rsidRPr="00C139B4">
        <w:rPr>
          <w:lang w:eastAsia="zh-CN"/>
        </w:rPr>
        <w:t>tatus AVP</w:t>
      </w:r>
      <w:r w:rsidRPr="00C139B4">
        <w:t xml:space="preserve"> is of type </w:t>
      </w:r>
      <w:r w:rsidRPr="00C139B4">
        <w:rPr>
          <w:rFonts w:hint="eastAsia"/>
          <w:lang w:eastAsia="zh-CN"/>
        </w:rPr>
        <w:t>Enumerated, and shall contain</w:t>
      </w:r>
      <w:r w:rsidRPr="00C139B4">
        <w:t xml:space="preserve"> </w:t>
      </w:r>
      <w:r w:rsidRPr="00C139B4">
        <w:rPr>
          <w:rFonts w:hint="eastAsia"/>
          <w:lang w:eastAsia="zh-CN"/>
        </w:rPr>
        <w:t>the status of the mobile equipment</w:t>
      </w:r>
      <w:r w:rsidRPr="00C139B4">
        <w:t>. The following values are defined:</w:t>
      </w:r>
    </w:p>
    <w:p w14:paraId="1DAA7616" w14:textId="59A168EE" w:rsidR="004E0DE1" w:rsidRPr="00C139B4" w:rsidRDefault="004E0DE1" w:rsidP="004E0DE1">
      <w:pPr>
        <w:pStyle w:val="B1"/>
      </w:pPr>
      <w:bookmarkStart w:id="1461" w:name="_Toc20212022"/>
      <w:bookmarkStart w:id="1462" w:name="_Toc27727298"/>
      <w:bookmarkStart w:id="1463" w:name="_Toc36041953"/>
      <w:bookmarkStart w:id="1464" w:name="_Toc44871376"/>
      <w:bookmarkStart w:id="1465" w:name="_Toc44871775"/>
      <w:bookmarkStart w:id="1466" w:name="_Toc51861850"/>
      <w:bookmarkStart w:id="1467" w:name="_Toc57978255"/>
      <w:r>
        <w:rPr>
          <w:lang w:eastAsia="zh-CN"/>
        </w:rPr>
        <w:t>PERMITTED</w:t>
      </w:r>
      <w:r w:rsidRPr="00C139B4">
        <w:rPr>
          <w:rFonts w:hint="eastAsia"/>
          <w:lang w:eastAsia="zh-CN"/>
        </w:rPr>
        <w:t>LISTED</w:t>
      </w:r>
      <w:r w:rsidRPr="00C139B4">
        <w:t xml:space="preserve"> (0)</w:t>
      </w:r>
    </w:p>
    <w:p w14:paraId="2F80E0D7" w14:textId="5C1791DC" w:rsidR="004E0DE1" w:rsidRPr="00C139B4" w:rsidRDefault="004E0DE1" w:rsidP="004E0DE1">
      <w:pPr>
        <w:pStyle w:val="B1"/>
        <w:rPr>
          <w:lang w:eastAsia="zh-CN"/>
        </w:rPr>
      </w:pPr>
      <w:r>
        <w:rPr>
          <w:lang w:eastAsia="zh-CN"/>
        </w:rPr>
        <w:t>PROHIBITED</w:t>
      </w:r>
      <w:r w:rsidRPr="00C139B4">
        <w:rPr>
          <w:rFonts w:hint="eastAsia"/>
          <w:lang w:eastAsia="zh-CN"/>
        </w:rPr>
        <w:t>LISTED</w:t>
      </w:r>
      <w:r w:rsidRPr="00C139B4">
        <w:t xml:space="preserve"> (</w:t>
      </w:r>
      <w:r w:rsidRPr="00C139B4">
        <w:rPr>
          <w:rFonts w:hint="eastAsia"/>
          <w:lang w:eastAsia="zh-CN"/>
        </w:rPr>
        <w:t>1</w:t>
      </w:r>
      <w:r w:rsidRPr="00C139B4">
        <w:t>)</w:t>
      </w:r>
    </w:p>
    <w:p w14:paraId="7E3E7071" w14:textId="05B5010D" w:rsidR="004E0DE1" w:rsidRPr="00C139B4" w:rsidRDefault="004E0DE1" w:rsidP="004E0DE1">
      <w:pPr>
        <w:pStyle w:val="B1"/>
        <w:rPr>
          <w:lang w:eastAsia="zh-CN"/>
        </w:rPr>
      </w:pPr>
      <w:r>
        <w:rPr>
          <w:lang w:eastAsia="zh-CN"/>
        </w:rPr>
        <w:t>TRACKING</w:t>
      </w:r>
      <w:r w:rsidRPr="00C139B4">
        <w:rPr>
          <w:rFonts w:hint="eastAsia"/>
          <w:lang w:eastAsia="zh-CN"/>
        </w:rPr>
        <w:t>LISTED (2)</w:t>
      </w:r>
    </w:p>
    <w:p w14:paraId="08F69154" w14:textId="77777777" w:rsidR="009D4C7F" w:rsidRPr="00C139B4" w:rsidRDefault="009D4C7F" w:rsidP="00FA6621">
      <w:pPr>
        <w:pStyle w:val="Heading3"/>
        <w:rPr>
          <w:lang w:val="en-US"/>
        </w:rPr>
      </w:pPr>
      <w:bookmarkStart w:id="1468" w:name="_Toc155206112"/>
      <w:r w:rsidRPr="00C139B4">
        <w:rPr>
          <w:lang w:val="en-US"/>
        </w:rPr>
        <w:t>7.3.52</w:t>
      </w:r>
      <w:r w:rsidRPr="00C139B4">
        <w:rPr>
          <w:lang w:val="en-US"/>
        </w:rPr>
        <w:tab/>
        <w:t>Regional-Subscription-Zone-Code</w:t>
      </w:r>
      <w:bookmarkEnd w:id="1461"/>
      <w:bookmarkEnd w:id="1462"/>
      <w:bookmarkEnd w:id="1463"/>
      <w:bookmarkEnd w:id="1464"/>
      <w:bookmarkEnd w:id="1465"/>
      <w:bookmarkEnd w:id="1466"/>
      <w:bookmarkEnd w:id="1467"/>
      <w:bookmarkEnd w:id="1468"/>
    </w:p>
    <w:p w14:paraId="7631F770" w14:textId="21AC1972" w:rsidR="009D4C7F" w:rsidRPr="00C139B4" w:rsidRDefault="009D4C7F" w:rsidP="009D4C7F">
      <w:r w:rsidRPr="00C139B4">
        <w:t xml:space="preserve">The </w:t>
      </w:r>
      <w:r w:rsidRPr="00C139B4">
        <w:rPr>
          <w:lang w:val="en-US"/>
        </w:rPr>
        <w:t>Regional-Subscription-Zone-Code</w:t>
      </w:r>
      <w:r w:rsidRPr="00C139B4">
        <w:t xml:space="preserve"> AVP is of type OctetString.</w:t>
      </w:r>
      <w:r w:rsidRPr="00C139B4">
        <w:rPr>
          <w:rFonts w:hint="eastAsia"/>
          <w:lang w:eastAsia="zh-CN"/>
        </w:rPr>
        <w:t xml:space="preserve"> </w:t>
      </w:r>
      <w:r w:rsidRPr="00C139B4">
        <w:t xml:space="preserve">It shall contain a Zone Code (ZC) as defined in </w:t>
      </w:r>
      <w:r>
        <w:t>3GPP TS 2</w:t>
      </w:r>
      <w:r w:rsidRPr="00C139B4">
        <w:t>3.003</w:t>
      </w:r>
      <w:r>
        <w:t> [</w:t>
      </w:r>
      <w:r w:rsidRPr="00C139B4">
        <w:t xml:space="preserve">3], </w:t>
      </w:r>
      <w:r w:rsidR="00C31AA7" w:rsidRPr="00C139B4">
        <w:t>clause</w:t>
      </w:r>
      <w:r w:rsidR="00C31AA7">
        <w:t> </w:t>
      </w:r>
      <w:r w:rsidR="00C31AA7" w:rsidRPr="00C139B4">
        <w:t>4</w:t>
      </w:r>
      <w:r w:rsidRPr="00C139B4">
        <w:t>.4. Up to 10 Zone Codes per VPLMN can be defined as part of the users's subscription data.</w:t>
      </w:r>
    </w:p>
    <w:p w14:paraId="75EE7F2B" w14:textId="77777777" w:rsidR="009D4C7F" w:rsidRPr="00C139B4" w:rsidRDefault="009D4C7F" w:rsidP="009D4C7F">
      <w:pPr>
        <w:pStyle w:val="NO"/>
      </w:pPr>
      <w:r w:rsidRPr="00C139B4">
        <w:t>NOTE 1:</w:t>
      </w:r>
      <w:r>
        <w:tab/>
      </w:r>
      <w:r w:rsidRPr="00C139B4">
        <w:rPr>
          <w:lang w:val="en-US"/>
        </w:rPr>
        <w:t>E</w:t>
      </w:r>
      <w:r w:rsidRPr="00C139B4">
        <w:t>ach zone code represents a collection of tracking area or routing areas (defined by the operator of the VPLMN) where the user is allowed, or disallowed, to roam. The determination of which areas are actually allowed, and which ones are not allowed, is done by the serving node (MME/SGSN) in an implementation-dependent manner.</w:t>
      </w:r>
    </w:p>
    <w:p w14:paraId="59917BA5" w14:textId="77777777" w:rsidR="009D4C7F" w:rsidRPr="00C139B4" w:rsidRDefault="009D4C7F" w:rsidP="009D4C7F">
      <w:pPr>
        <w:pStyle w:val="NO"/>
        <w:rPr>
          <w:lang w:val="en-US"/>
        </w:rPr>
      </w:pPr>
      <w:r w:rsidRPr="00C139B4">
        <w:t>NOTE 2:</w:t>
      </w:r>
      <w:r w:rsidRPr="00C139B4">
        <w:tab/>
        <w:t xml:space="preserve">The description of RSZI in </w:t>
      </w:r>
      <w:r>
        <w:t>3GPP TS 2</w:t>
      </w:r>
      <w:r w:rsidRPr="00C139B4">
        <w:t>3.003</w:t>
      </w:r>
      <w:r>
        <w:t> [</w:t>
      </w:r>
      <w:r w:rsidRPr="00C139B4">
        <w:t>3] is applicable, in the context of this specification, not only to location areas, but also to routing and tracking areas.</w:t>
      </w:r>
    </w:p>
    <w:p w14:paraId="3D415FDA" w14:textId="77777777" w:rsidR="009D4C7F" w:rsidRPr="00C139B4" w:rsidRDefault="009D4C7F" w:rsidP="00FA6621">
      <w:pPr>
        <w:pStyle w:val="Heading3"/>
      </w:pPr>
      <w:bookmarkStart w:id="1469" w:name="_Toc20212023"/>
      <w:bookmarkStart w:id="1470" w:name="_Toc27727299"/>
      <w:bookmarkStart w:id="1471" w:name="_Toc36041954"/>
      <w:bookmarkStart w:id="1472" w:name="_Toc44871377"/>
      <w:bookmarkStart w:id="1473" w:name="_Toc44871776"/>
      <w:bookmarkStart w:id="1474" w:name="_Toc51861851"/>
      <w:bookmarkStart w:id="1475" w:name="_Toc57978256"/>
      <w:bookmarkStart w:id="1476" w:name="_Toc155206113"/>
      <w:r w:rsidRPr="00C139B4">
        <w:t>7.3.53</w:t>
      </w:r>
      <w:r w:rsidRPr="00C139B4">
        <w:tab/>
        <w:t>RAND</w:t>
      </w:r>
      <w:bookmarkEnd w:id="1469"/>
      <w:bookmarkEnd w:id="1470"/>
      <w:bookmarkEnd w:id="1471"/>
      <w:bookmarkEnd w:id="1472"/>
      <w:bookmarkEnd w:id="1473"/>
      <w:bookmarkEnd w:id="1474"/>
      <w:bookmarkEnd w:id="1475"/>
      <w:bookmarkEnd w:id="1476"/>
    </w:p>
    <w:p w14:paraId="10071227" w14:textId="77777777" w:rsidR="009D4C7F" w:rsidRPr="00C139B4" w:rsidRDefault="009D4C7F" w:rsidP="009D4C7F">
      <w:r w:rsidRPr="00C139B4">
        <w:t xml:space="preserve">The RAND AVP is of type OctetString. This AVP </w:t>
      </w:r>
      <w:r w:rsidRPr="00C139B4">
        <w:rPr>
          <w:rFonts w:hint="eastAsia"/>
          <w:lang w:eastAsia="zh-CN"/>
        </w:rPr>
        <w:t xml:space="preserve">shall </w:t>
      </w:r>
      <w:r w:rsidRPr="00C139B4">
        <w:t xml:space="preserve">contain the RAND. See </w:t>
      </w:r>
      <w:r>
        <w:t>3GPP TS 3</w:t>
      </w:r>
      <w:r w:rsidRPr="00C139B4">
        <w:t>3.401</w:t>
      </w:r>
      <w:r>
        <w:t> [</w:t>
      </w:r>
      <w:r w:rsidRPr="00C139B4">
        <w:t>5].</w:t>
      </w:r>
    </w:p>
    <w:p w14:paraId="7A50217B" w14:textId="77777777" w:rsidR="009D4C7F" w:rsidRPr="00C139B4" w:rsidRDefault="009D4C7F" w:rsidP="00FA6621">
      <w:pPr>
        <w:pStyle w:val="Heading3"/>
      </w:pPr>
      <w:bookmarkStart w:id="1477" w:name="_Toc20212024"/>
      <w:bookmarkStart w:id="1478" w:name="_Toc27727300"/>
      <w:bookmarkStart w:id="1479" w:name="_Toc36041955"/>
      <w:bookmarkStart w:id="1480" w:name="_Toc44871378"/>
      <w:bookmarkStart w:id="1481" w:name="_Toc44871777"/>
      <w:bookmarkStart w:id="1482" w:name="_Toc51861852"/>
      <w:bookmarkStart w:id="1483" w:name="_Toc57978257"/>
      <w:bookmarkStart w:id="1484" w:name="_Toc155206114"/>
      <w:r w:rsidRPr="00C139B4">
        <w:t>7.3.54</w:t>
      </w:r>
      <w:r w:rsidRPr="00C139B4">
        <w:tab/>
        <w:t>XRES</w:t>
      </w:r>
      <w:bookmarkEnd w:id="1477"/>
      <w:bookmarkEnd w:id="1478"/>
      <w:bookmarkEnd w:id="1479"/>
      <w:bookmarkEnd w:id="1480"/>
      <w:bookmarkEnd w:id="1481"/>
      <w:bookmarkEnd w:id="1482"/>
      <w:bookmarkEnd w:id="1483"/>
      <w:bookmarkEnd w:id="1484"/>
    </w:p>
    <w:p w14:paraId="6F21582D" w14:textId="77777777" w:rsidR="009D4C7F" w:rsidRPr="00C139B4" w:rsidRDefault="009D4C7F" w:rsidP="009D4C7F">
      <w:r w:rsidRPr="00C139B4">
        <w:t xml:space="preserve">The XRES AVP is of type OctetString. This AVP </w:t>
      </w:r>
      <w:r w:rsidRPr="00C139B4">
        <w:rPr>
          <w:rFonts w:hint="eastAsia"/>
          <w:lang w:eastAsia="zh-CN"/>
        </w:rPr>
        <w:t xml:space="preserve">shall </w:t>
      </w:r>
      <w:r w:rsidRPr="00C139B4">
        <w:t xml:space="preserve">contain the XRES. See </w:t>
      </w:r>
      <w:r>
        <w:t>3GPP TS 3</w:t>
      </w:r>
      <w:r w:rsidRPr="00C139B4">
        <w:t>3.401</w:t>
      </w:r>
      <w:r>
        <w:t> [</w:t>
      </w:r>
      <w:r w:rsidRPr="00C139B4">
        <w:t>5].</w:t>
      </w:r>
    </w:p>
    <w:p w14:paraId="6D40B726" w14:textId="77777777" w:rsidR="009D4C7F" w:rsidRPr="00C139B4" w:rsidRDefault="009D4C7F" w:rsidP="00FA6621">
      <w:pPr>
        <w:pStyle w:val="Heading3"/>
      </w:pPr>
      <w:bookmarkStart w:id="1485" w:name="_Toc20212025"/>
      <w:bookmarkStart w:id="1486" w:name="_Toc27727301"/>
      <w:bookmarkStart w:id="1487" w:name="_Toc36041956"/>
      <w:bookmarkStart w:id="1488" w:name="_Toc44871379"/>
      <w:bookmarkStart w:id="1489" w:name="_Toc44871778"/>
      <w:bookmarkStart w:id="1490" w:name="_Toc51861853"/>
      <w:bookmarkStart w:id="1491" w:name="_Toc57978258"/>
      <w:bookmarkStart w:id="1492" w:name="_Toc155206115"/>
      <w:r w:rsidRPr="00C139B4">
        <w:t>7.3.55</w:t>
      </w:r>
      <w:r w:rsidRPr="00C139B4">
        <w:tab/>
        <w:t>AUTN</w:t>
      </w:r>
      <w:bookmarkEnd w:id="1485"/>
      <w:bookmarkEnd w:id="1486"/>
      <w:bookmarkEnd w:id="1487"/>
      <w:bookmarkEnd w:id="1488"/>
      <w:bookmarkEnd w:id="1489"/>
      <w:bookmarkEnd w:id="1490"/>
      <w:bookmarkEnd w:id="1491"/>
      <w:bookmarkEnd w:id="1492"/>
    </w:p>
    <w:p w14:paraId="66BF0FEF" w14:textId="77777777" w:rsidR="009D4C7F" w:rsidRPr="00C139B4" w:rsidRDefault="009D4C7F" w:rsidP="009D4C7F">
      <w:r w:rsidRPr="00C139B4">
        <w:t xml:space="preserve">The AUTN AVP is of type OctetString. This AVP </w:t>
      </w:r>
      <w:r w:rsidRPr="00C139B4">
        <w:rPr>
          <w:rFonts w:hint="eastAsia"/>
          <w:lang w:eastAsia="zh-CN"/>
        </w:rPr>
        <w:t xml:space="preserve">shall </w:t>
      </w:r>
      <w:r w:rsidRPr="00C139B4">
        <w:t xml:space="preserve">contain the AUTN. See </w:t>
      </w:r>
      <w:r>
        <w:t>3GPP TS 3</w:t>
      </w:r>
      <w:r w:rsidRPr="00C139B4">
        <w:t>3.401</w:t>
      </w:r>
      <w:r>
        <w:t> [</w:t>
      </w:r>
      <w:r w:rsidRPr="00C139B4">
        <w:t>5].</w:t>
      </w:r>
    </w:p>
    <w:p w14:paraId="4AD329A7" w14:textId="77777777" w:rsidR="009D4C7F" w:rsidRPr="00C139B4" w:rsidRDefault="009D4C7F" w:rsidP="00FA6621">
      <w:pPr>
        <w:pStyle w:val="Heading3"/>
      </w:pPr>
      <w:bookmarkStart w:id="1493" w:name="_Toc20212026"/>
      <w:bookmarkStart w:id="1494" w:name="_Toc27727302"/>
      <w:bookmarkStart w:id="1495" w:name="_Toc36041957"/>
      <w:bookmarkStart w:id="1496" w:name="_Toc44871380"/>
      <w:bookmarkStart w:id="1497" w:name="_Toc44871779"/>
      <w:bookmarkStart w:id="1498" w:name="_Toc51861854"/>
      <w:bookmarkStart w:id="1499" w:name="_Toc57978259"/>
      <w:bookmarkStart w:id="1500" w:name="_Toc155206116"/>
      <w:r w:rsidRPr="00C139B4">
        <w:t>7.3.56</w:t>
      </w:r>
      <w:r w:rsidRPr="00C139B4">
        <w:tab/>
        <w:t>KASME</w:t>
      </w:r>
      <w:bookmarkEnd w:id="1493"/>
      <w:bookmarkEnd w:id="1494"/>
      <w:bookmarkEnd w:id="1495"/>
      <w:bookmarkEnd w:id="1496"/>
      <w:bookmarkEnd w:id="1497"/>
      <w:bookmarkEnd w:id="1498"/>
      <w:bookmarkEnd w:id="1499"/>
      <w:bookmarkEnd w:id="1500"/>
    </w:p>
    <w:p w14:paraId="21F1BFBD" w14:textId="77777777" w:rsidR="009D4C7F" w:rsidRPr="00C139B4" w:rsidRDefault="009D4C7F" w:rsidP="009D4C7F">
      <w:r w:rsidRPr="00C139B4">
        <w:t xml:space="preserve">The KASME AVP is of type OctetString. This AVP </w:t>
      </w:r>
      <w:r w:rsidRPr="00C139B4">
        <w:rPr>
          <w:rFonts w:hint="eastAsia"/>
          <w:lang w:eastAsia="zh-CN"/>
        </w:rPr>
        <w:t xml:space="preserve">shall </w:t>
      </w:r>
      <w:r w:rsidRPr="00C139B4">
        <w:t xml:space="preserve">contain the K_ASME. See </w:t>
      </w:r>
      <w:r>
        <w:t>3GPP TS 3</w:t>
      </w:r>
      <w:r w:rsidRPr="00C139B4">
        <w:t>3.401</w:t>
      </w:r>
      <w:r>
        <w:t> [</w:t>
      </w:r>
      <w:r w:rsidRPr="00C139B4">
        <w:t>5].</w:t>
      </w:r>
    </w:p>
    <w:p w14:paraId="525587DB" w14:textId="77777777" w:rsidR="009D4C7F" w:rsidRPr="00C139B4" w:rsidRDefault="009D4C7F" w:rsidP="00FA6621">
      <w:pPr>
        <w:pStyle w:val="Heading3"/>
      </w:pPr>
      <w:bookmarkStart w:id="1501" w:name="_Toc20212027"/>
      <w:bookmarkStart w:id="1502" w:name="_Toc27727303"/>
      <w:bookmarkStart w:id="1503" w:name="_Toc36041958"/>
      <w:bookmarkStart w:id="1504" w:name="_Toc44871381"/>
      <w:bookmarkStart w:id="1505" w:name="_Toc44871780"/>
      <w:bookmarkStart w:id="1506" w:name="_Toc51861855"/>
      <w:bookmarkStart w:id="1507" w:name="_Toc57978260"/>
      <w:bookmarkStart w:id="1508" w:name="_Toc155206117"/>
      <w:r w:rsidRPr="00C139B4">
        <w:t>7.3.57</w:t>
      </w:r>
      <w:r w:rsidRPr="00C139B4">
        <w:tab/>
        <w:t>Confidentiality-Key AVP</w:t>
      </w:r>
      <w:bookmarkEnd w:id="1501"/>
      <w:bookmarkEnd w:id="1502"/>
      <w:bookmarkEnd w:id="1503"/>
      <w:bookmarkEnd w:id="1504"/>
      <w:bookmarkEnd w:id="1505"/>
      <w:bookmarkEnd w:id="1506"/>
      <w:bookmarkEnd w:id="1507"/>
      <w:bookmarkEnd w:id="1508"/>
    </w:p>
    <w:p w14:paraId="3649C05D" w14:textId="77777777" w:rsidR="009D4C7F" w:rsidRPr="00C139B4" w:rsidRDefault="009D4C7F" w:rsidP="009D4C7F">
      <w:r w:rsidRPr="00C139B4">
        <w:t xml:space="preserve">The Confidentiality-Key is of type OctetString, and </w:t>
      </w:r>
      <w:r w:rsidRPr="00C139B4">
        <w:rPr>
          <w:rFonts w:hint="eastAsia"/>
          <w:lang w:eastAsia="zh-CN"/>
        </w:rPr>
        <w:t xml:space="preserve">shall </w:t>
      </w:r>
      <w:r w:rsidRPr="00C139B4">
        <w:t>contain the Confidentiality Key (CK).</w:t>
      </w:r>
    </w:p>
    <w:p w14:paraId="46658787" w14:textId="77777777" w:rsidR="009D4C7F" w:rsidRPr="00C139B4" w:rsidRDefault="009D4C7F" w:rsidP="00FA6621">
      <w:pPr>
        <w:pStyle w:val="Heading3"/>
      </w:pPr>
      <w:bookmarkStart w:id="1509" w:name="_Toc20212028"/>
      <w:bookmarkStart w:id="1510" w:name="_Toc27727304"/>
      <w:bookmarkStart w:id="1511" w:name="_Toc36041959"/>
      <w:bookmarkStart w:id="1512" w:name="_Toc44871382"/>
      <w:bookmarkStart w:id="1513" w:name="_Toc44871781"/>
      <w:bookmarkStart w:id="1514" w:name="_Toc51861856"/>
      <w:bookmarkStart w:id="1515" w:name="_Toc57978261"/>
      <w:bookmarkStart w:id="1516" w:name="_Toc155206118"/>
      <w:r w:rsidRPr="00C139B4">
        <w:t>7.3.58</w:t>
      </w:r>
      <w:r w:rsidRPr="00C139B4">
        <w:tab/>
        <w:t>Integrity-Key AVP</w:t>
      </w:r>
      <w:bookmarkEnd w:id="1509"/>
      <w:bookmarkEnd w:id="1510"/>
      <w:bookmarkEnd w:id="1511"/>
      <w:bookmarkEnd w:id="1512"/>
      <w:bookmarkEnd w:id="1513"/>
      <w:bookmarkEnd w:id="1514"/>
      <w:bookmarkEnd w:id="1515"/>
      <w:bookmarkEnd w:id="1516"/>
    </w:p>
    <w:p w14:paraId="400D146B" w14:textId="77777777" w:rsidR="009D4C7F" w:rsidRPr="00C139B4" w:rsidRDefault="009D4C7F" w:rsidP="009D4C7F">
      <w:r w:rsidRPr="00C139B4">
        <w:t xml:space="preserve">The Integrity-Key is of type OctetString, and </w:t>
      </w:r>
      <w:r w:rsidRPr="00C139B4">
        <w:rPr>
          <w:rFonts w:hint="eastAsia"/>
          <w:lang w:eastAsia="zh-CN"/>
        </w:rPr>
        <w:t xml:space="preserve">shall </w:t>
      </w:r>
      <w:r w:rsidRPr="00C139B4">
        <w:t>contain the Integrity Key (IK).</w:t>
      </w:r>
    </w:p>
    <w:p w14:paraId="50D5268F" w14:textId="77777777" w:rsidR="009D4C7F" w:rsidRPr="00C139B4" w:rsidRDefault="009D4C7F" w:rsidP="00FA6621">
      <w:pPr>
        <w:pStyle w:val="Heading3"/>
      </w:pPr>
      <w:bookmarkStart w:id="1517" w:name="_Toc20212029"/>
      <w:bookmarkStart w:id="1518" w:name="_Toc27727305"/>
      <w:bookmarkStart w:id="1519" w:name="_Toc36041960"/>
      <w:bookmarkStart w:id="1520" w:name="_Toc44871383"/>
      <w:bookmarkStart w:id="1521" w:name="_Toc44871782"/>
      <w:bookmarkStart w:id="1522" w:name="_Toc51861857"/>
      <w:bookmarkStart w:id="1523" w:name="_Toc57978262"/>
      <w:bookmarkStart w:id="1524" w:name="_Toc155206119"/>
      <w:r w:rsidRPr="00C139B4">
        <w:t>7.3.59</w:t>
      </w:r>
      <w:r w:rsidRPr="00C139B4">
        <w:tab/>
        <w:t>Kc AVP</w:t>
      </w:r>
      <w:bookmarkEnd w:id="1517"/>
      <w:bookmarkEnd w:id="1518"/>
      <w:bookmarkEnd w:id="1519"/>
      <w:bookmarkEnd w:id="1520"/>
      <w:bookmarkEnd w:id="1521"/>
      <w:bookmarkEnd w:id="1522"/>
      <w:bookmarkEnd w:id="1523"/>
      <w:bookmarkEnd w:id="1524"/>
    </w:p>
    <w:p w14:paraId="1C35260D" w14:textId="77777777" w:rsidR="009D4C7F" w:rsidRPr="00C139B4" w:rsidRDefault="009D4C7F" w:rsidP="009D4C7F">
      <w:r w:rsidRPr="00C139B4">
        <w:t>The Kc</w:t>
      </w:r>
      <w:r w:rsidRPr="00C139B4">
        <w:rPr>
          <w:rFonts w:hint="eastAsia"/>
          <w:lang w:eastAsia="zh-CN"/>
        </w:rPr>
        <w:t xml:space="preserve"> AVP</w:t>
      </w:r>
      <w:r w:rsidRPr="00C139B4">
        <w:t xml:space="preserve"> is of type OctetString, and </w:t>
      </w:r>
      <w:r w:rsidRPr="00C139B4">
        <w:rPr>
          <w:rFonts w:hint="eastAsia"/>
          <w:lang w:eastAsia="zh-CN"/>
        </w:rPr>
        <w:t xml:space="preserve">shall </w:t>
      </w:r>
      <w:r w:rsidRPr="00C139B4">
        <w:t>contain the Ciphering Key (Kc).</w:t>
      </w:r>
    </w:p>
    <w:p w14:paraId="3E017BFE" w14:textId="77777777" w:rsidR="009D4C7F" w:rsidRPr="00C139B4" w:rsidRDefault="009D4C7F" w:rsidP="00FA6621">
      <w:pPr>
        <w:pStyle w:val="Heading3"/>
      </w:pPr>
      <w:bookmarkStart w:id="1525" w:name="_Toc20212030"/>
      <w:bookmarkStart w:id="1526" w:name="_Toc27727306"/>
      <w:bookmarkStart w:id="1527" w:name="_Toc36041961"/>
      <w:bookmarkStart w:id="1528" w:name="_Toc44871384"/>
      <w:bookmarkStart w:id="1529" w:name="_Toc44871783"/>
      <w:bookmarkStart w:id="1530" w:name="_Toc51861858"/>
      <w:bookmarkStart w:id="1531" w:name="_Toc57978263"/>
      <w:bookmarkStart w:id="1532" w:name="_Toc155206120"/>
      <w:r w:rsidRPr="00C139B4">
        <w:t>7.3.60</w:t>
      </w:r>
      <w:r w:rsidRPr="00C139B4">
        <w:tab/>
        <w:t>SRES</w:t>
      </w:r>
      <w:bookmarkEnd w:id="1525"/>
      <w:bookmarkEnd w:id="1526"/>
      <w:bookmarkEnd w:id="1527"/>
      <w:bookmarkEnd w:id="1528"/>
      <w:bookmarkEnd w:id="1529"/>
      <w:bookmarkEnd w:id="1530"/>
      <w:bookmarkEnd w:id="1531"/>
      <w:bookmarkEnd w:id="1532"/>
    </w:p>
    <w:p w14:paraId="59FE8CBF" w14:textId="77777777" w:rsidR="009D4C7F" w:rsidRPr="00C139B4" w:rsidRDefault="009D4C7F" w:rsidP="009D4C7F">
      <w:r w:rsidRPr="00C139B4">
        <w:t xml:space="preserve">The SRES AVP is of type OctetString. This AVP </w:t>
      </w:r>
      <w:r w:rsidRPr="00C139B4">
        <w:rPr>
          <w:rFonts w:hint="eastAsia"/>
          <w:lang w:eastAsia="zh-CN"/>
        </w:rPr>
        <w:t xml:space="preserve">shall </w:t>
      </w:r>
      <w:r w:rsidRPr="00C139B4">
        <w:t xml:space="preserve">contain the SRES. See </w:t>
      </w:r>
      <w:r>
        <w:t>3GPP TS 3</w:t>
      </w:r>
      <w:r w:rsidRPr="00C139B4">
        <w:t>3.102</w:t>
      </w:r>
      <w:r>
        <w:t> [</w:t>
      </w:r>
      <w:r w:rsidRPr="00C139B4">
        <w:t>18].</w:t>
      </w:r>
    </w:p>
    <w:p w14:paraId="156A748C" w14:textId="77777777" w:rsidR="009D4C7F" w:rsidRPr="00C139B4" w:rsidRDefault="009D4C7F" w:rsidP="00FA6621">
      <w:pPr>
        <w:pStyle w:val="Heading3"/>
      </w:pPr>
      <w:bookmarkStart w:id="1533" w:name="_Toc20212031"/>
      <w:bookmarkStart w:id="1534" w:name="_Toc27727307"/>
      <w:bookmarkStart w:id="1535" w:name="_Toc36041962"/>
      <w:bookmarkStart w:id="1536" w:name="_Toc44871385"/>
      <w:bookmarkStart w:id="1537" w:name="_Toc44871784"/>
      <w:bookmarkStart w:id="1538" w:name="_Toc51861859"/>
      <w:bookmarkStart w:id="1539" w:name="_Toc57978264"/>
      <w:bookmarkStart w:id="1540" w:name="_Toc155206121"/>
      <w:r w:rsidRPr="00C139B4">
        <w:t>7.3.61</w:t>
      </w:r>
      <w:r w:rsidRPr="00C139B4">
        <w:tab/>
        <w:t>Void</w:t>
      </w:r>
      <w:bookmarkEnd w:id="1533"/>
      <w:bookmarkEnd w:id="1534"/>
      <w:bookmarkEnd w:id="1535"/>
      <w:bookmarkEnd w:id="1536"/>
      <w:bookmarkEnd w:id="1537"/>
      <w:bookmarkEnd w:id="1538"/>
      <w:bookmarkEnd w:id="1539"/>
      <w:bookmarkEnd w:id="1540"/>
    </w:p>
    <w:p w14:paraId="3005EDAF" w14:textId="77777777" w:rsidR="009D4C7F" w:rsidRPr="00C139B4" w:rsidRDefault="009D4C7F" w:rsidP="00FA6621">
      <w:pPr>
        <w:pStyle w:val="Heading3"/>
        <w:rPr>
          <w:lang w:eastAsia="zh-CN"/>
        </w:rPr>
      </w:pPr>
      <w:bookmarkStart w:id="1541" w:name="_Toc20212032"/>
      <w:bookmarkStart w:id="1542" w:name="_Toc27727308"/>
      <w:bookmarkStart w:id="1543" w:name="_Toc36041963"/>
      <w:bookmarkStart w:id="1544" w:name="_Toc44871386"/>
      <w:bookmarkStart w:id="1545" w:name="_Toc44871785"/>
      <w:bookmarkStart w:id="1546" w:name="_Toc51861860"/>
      <w:bookmarkStart w:id="1547" w:name="_Toc57978265"/>
      <w:bookmarkStart w:id="1548" w:name="_Toc155206122"/>
      <w:r w:rsidRPr="00C139B4">
        <w:t>7.3.</w:t>
      </w:r>
      <w:r w:rsidRPr="00C139B4">
        <w:rPr>
          <w:lang w:eastAsia="zh-CN"/>
        </w:rPr>
        <w:t>62</w:t>
      </w:r>
      <w:r w:rsidRPr="00C139B4">
        <w:tab/>
      </w:r>
      <w:r w:rsidRPr="00C139B4">
        <w:rPr>
          <w:rFonts w:hint="eastAsia"/>
          <w:lang w:eastAsia="zh-CN"/>
        </w:rPr>
        <w:t>PDN</w:t>
      </w:r>
      <w:r w:rsidRPr="00C139B4">
        <w:t>-</w:t>
      </w:r>
      <w:r w:rsidRPr="00C139B4">
        <w:rPr>
          <w:rFonts w:hint="eastAsia"/>
          <w:lang w:eastAsia="zh-CN"/>
        </w:rPr>
        <w:t>Type</w:t>
      </w:r>
      <w:bookmarkEnd w:id="1541"/>
      <w:bookmarkEnd w:id="1542"/>
      <w:bookmarkEnd w:id="1543"/>
      <w:bookmarkEnd w:id="1544"/>
      <w:bookmarkEnd w:id="1545"/>
      <w:bookmarkEnd w:id="1546"/>
      <w:bookmarkEnd w:id="1547"/>
      <w:bookmarkEnd w:id="1548"/>
    </w:p>
    <w:p w14:paraId="6E7C2FB5" w14:textId="77777777" w:rsidR="009D4C7F" w:rsidRPr="00C139B4" w:rsidRDefault="009D4C7F" w:rsidP="009D4C7F">
      <w:r w:rsidRPr="00C139B4">
        <w:t xml:space="preserve">The </w:t>
      </w:r>
      <w:r w:rsidRPr="00C139B4">
        <w:rPr>
          <w:rFonts w:hint="eastAsia"/>
          <w:lang w:eastAsia="zh-CN"/>
        </w:rPr>
        <w:t>PDN</w:t>
      </w:r>
      <w:r w:rsidRPr="00C139B4">
        <w:t xml:space="preserve">-Type AVP is of type Enumerated and indicates the </w:t>
      </w:r>
      <w:r w:rsidRPr="00C139B4">
        <w:rPr>
          <w:rFonts w:hint="eastAsia"/>
          <w:lang w:eastAsia="zh-CN"/>
        </w:rPr>
        <w:t xml:space="preserve">address </w:t>
      </w:r>
      <w:r w:rsidRPr="00C139B4">
        <w:t xml:space="preserve">type of the </w:t>
      </w:r>
      <w:r w:rsidRPr="00C139B4">
        <w:rPr>
          <w:rFonts w:hint="eastAsia"/>
          <w:lang w:eastAsia="zh-CN"/>
        </w:rPr>
        <w:t>PDN</w:t>
      </w:r>
      <w:r w:rsidRPr="00C139B4">
        <w:rPr>
          <w:lang w:eastAsia="zh-CN"/>
        </w:rPr>
        <w:t>, when it is IP-based</w:t>
      </w:r>
      <w:r w:rsidRPr="00C139B4">
        <w:t>.</w:t>
      </w:r>
    </w:p>
    <w:p w14:paraId="2D3F2A7E" w14:textId="77777777" w:rsidR="009D4C7F" w:rsidRPr="00C139B4" w:rsidRDefault="009D4C7F" w:rsidP="009D4C7F">
      <w:pPr>
        <w:pStyle w:val="NO"/>
      </w:pPr>
      <w:r w:rsidRPr="00C139B4">
        <w:t>NOTE:</w:t>
      </w:r>
      <w:r w:rsidRPr="00C139B4">
        <w:tab/>
        <w:t xml:space="preserve">There are certain PDNs that can be accessed </w:t>
      </w:r>
      <w:r>
        <w:t>without using IP. These</w:t>
      </w:r>
      <w:r w:rsidRPr="00C139B4">
        <w:t xml:space="preserve"> are identified by a specific PDN type indicator in their APN configuration settings (</w:t>
      </w:r>
      <w:r>
        <w:t xml:space="preserve">e.g. </w:t>
      </w:r>
      <w:r w:rsidRPr="00C139B4">
        <w:t>see clause</w:t>
      </w:r>
      <w:r>
        <w:t>s</w:t>
      </w:r>
      <w:r w:rsidRPr="00C139B4">
        <w:t xml:space="preserve"> 7.3.204</w:t>
      </w:r>
      <w:r>
        <w:t xml:space="preserve"> and 7.3.232</w:t>
      </w:r>
      <w:r w:rsidRPr="00C139B4">
        <w:t>).</w:t>
      </w:r>
    </w:p>
    <w:p w14:paraId="6B4DE170" w14:textId="77777777" w:rsidR="009D4C7F" w:rsidRPr="00C139B4" w:rsidRDefault="009D4C7F" w:rsidP="009D4C7F">
      <w:pPr>
        <w:rPr>
          <w:lang w:eastAsia="zh-CN"/>
        </w:rPr>
      </w:pPr>
      <w:r w:rsidRPr="00C139B4">
        <w:t>The following values are defined:</w:t>
      </w:r>
    </w:p>
    <w:p w14:paraId="25CE7256" w14:textId="77777777" w:rsidR="009D4C7F" w:rsidRPr="00C139B4" w:rsidRDefault="009D4C7F" w:rsidP="009D4C7F">
      <w:pPr>
        <w:pStyle w:val="B1"/>
      </w:pPr>
      <w:r w:rsidRPr="00C139B4">
        <w:rPr>
          <w:rFonts w:hint="eastAsia"/>
        </w:rPr>
        <w:t>IPv4</w:t>
      </w:r>
      <w:r w:rsidRPr="00C139B4">
        <w:t xml:space="preserve"> (0)</w:t>
      </w:r>
    </w:p>
    <w:p w14:paraId="7C050F67" w14:textId="77777777" w:rsidR="009D4C7F" w:rsidRPr="00C139B4" w:rsidRDefault="009D4C7F" w:rsidP="009D4C7F">
      <w:r w:rsidRPr="00C139B4">
        <w:t>This value shall be used to indicate that the PDN can be accessed only in IPv4 mode.</w:t>
      </w:r>
    </w:p>
    <w:p w14:paraId="692CCB2A" w14:textId="77777777" w:rsidR="009D4C7F" w:rsidRPr="00C139B4" w:rsidRDefault="009D4C7F" w:rsidP="009D4C7F">
      <w:pPr>
        <w:pStyle w:val="B1"/>
      </w:pPr>
      <w:r w:rsidRPr="00C139B4">
        <w:rPr>
          <w:rFonts w:hint="eastAsia"/>
        </w:rPr>
        <w:t>IPv6</w:t>
      </w:r>
      <w:r w:rsidRPr="00C139B4">
        <w:t xml:space="preserve"> (1)</w:t>
      </w:r>
    </w:p>
    <w:p w14:paraId="767B080F" w14:textId="77777777" w:rsidR="009D4C7F" w:rsidRPr="00C139B4" w:rsidRDefault="009D4C7F" w:rsidP="009D4C7F">
      <w:r w:rsidRPr="00C139B4">
        <w:t>This value shall be used to indicate that the PDN can be accessed only in IPv6 mode.</w:t>
      </w:r>
    </w:p>
    <w:p w14:paraId="68F126AD" w14:textId="77777777" w:rsidR="009D4C7F" w:rsidRPr="00C139B4" w:rsidRDefault="009D4C7F" w:rsidP="009D4C7F">
      <w:pPr>
        <w:pStyle w:val="B1"/>
      </w:pPr>
      <w:r w:rsidRPr="00C139B4">
        <w:rPr>
          <w:rFonts w:hint="eastAsia"/>
        </w:rPr>
        <w:t>IPv4v6</w:t>
      </w:r>
      <w:r w:rsidRPr="00C139B4">
        <w:t xml:space="preserve"> (2)</w:t>
      </w:r>
    </w:p>
    <w:p w14:paraId="0665A52D" w14:textId="77777777" w:rsidR="009D4C7F" w:rsidRPr="00C139B4" w:rsidRDefault="009D4C7F" w:rsidP="009D4C7F">
      <w:r w:rsidRPr="00C139B4">
        <w:t>This value shall be used to indicate that the PDN can be accessed both in IPv4 mode, in IPv6 mode, and also from UEs supporting dualstack IPv4v6.</w:t>
      </w:r>
    </w:p>
    <w:p w14:paraId="047E5929" w14:textId="77777777" w:rsidR="009D4C7F" w:rsidRPr="00C139B4" w:rsidRDefault="009D4C7F" w:rsidP="009D4C7F">
      <w:pPr>
        <w:pStyle w:val="B1"/>
      </w:pPr>
      <w:r w:rsidRPr="00C139B4">
        <w:t>IPv4_OR_IPv6 (3)</w:t>
      </w:r>
    </w:p>
    <w:p w14:paraId="7E2F3B01" w14:textId="77777777" w:rsidR="009D4C7F" w:rsidRPr="00C139B4" w:rsidRDefault="009D4C7F" w:rsidP="009D4C7F">
      <w:r w:rsidRPr="00C139B4">
        <w:t>This value shall be used to indicate that the PDN can be accessed either in IPv4 mode, or in IPv6 mode, but not from UEs supporting dualstack IPv4v6. It should be noted that this value will never be used as a requested PDN Type from the UE, since UEs will only use one of their supported PDN Types, i.e., IPv4 only, IPv6 only or IPv4v6 (dualstack). This value is only used as part of the APN subscription context, as an authorization mechanism between HSS and MME.</w:t>
      </w:r>
    </w:p>
    <w:p w14:paraId="74F78FA5" w14:textId="77777777" w:rsidR="009D4C7F" w:rsidRPr="00C139B4" w:rsidRDefault="009D4C7F" w:rsidP="00FA6621">
      <w:pPr>
        <w:pStyle w:val="Heading3"/>
        <w:rPr>
          <w:lang w:eastAsia="zh-CN"/>
        </w:rPr>
      </w:pPr>
      <w:bookmarkStart w:id="1549" w:name="_Toc20212033"/>
      <w:bookmarkStart w:id="1550" w:name="_Toc27727309"/>
      <w:bookmarkStart w:id="1551" w:name="_Toc36041964"/>
      <w:bookmarkStart w:id="1552" w:name="_Toc44871387"/>
      <w:bookmarkStart w:id="1553" w:name="_Toc44871786"/>
      <w:bookmarkStart w:id="1554" w:name="_Toc51861861"/>
      <w:bookmarkStart w:id="1555" w:name="_Toc57978266"/>
      <w:bookmarkStart w:id="1556" w:name="_Toc155206123"/>
      <w:r w:rsidRPr="00C139B4">
        <w:rPr>
          <w:rFonts w:hint="eastAsia"/>
          <w:lang w:eastAsia="zh-CN"/>
        </w:rPr>
        <w:t>7.3.</w:t>
      </w:r>
      <w:r w:rsidRPr="00C139B4">
        <w:rPr>
          <w:lang w:eastAsia="zh-CN"/>
        </w:rPr>
        <w:t>63</w:t>
      </w:r>
      <w:r w:rsidRPr="00C139B4">
        <w:rPr>
          <w:lang w:eastAsia="zh-CN"/>
        </w:rPr>
        <w:tab/>
      </w:r>
      <w:r w:rsidRPr="00C139B4">
        <w:rPr>
          <w:rFonts w:hint="eastAsia"/>
          <w:lang w:eastAsia="zh-CN"/>
        </w:rPr>
        <w:t>Trace-Data AVP</w:t>
      </w:r>
      <w:bookmarkEnd w:id="1549"/>
      <w:bookmarkEnd w:id="1550"/>
      <w:bookmarkEnd w:id="1551"/>
      <w:bookmarkEnd w:id="1552"/>
      <w:bookmarkEnd w:id="1553"/>
      <w:bookmarkEnd w:id="1554"/>
      <w:bookmarkEnd w:id="1555"/>
      <w:bookmarkEnd w:id="1556"/>
    </w:p>
    <w:p w14:paraId="584E9790" w14:textId="77777777" w:rsidR="009D4C7F" w:rsidRPr="00C139B4" w:rsidRDefault="009D4C7F" w:rsidP="009D4C7F">
      <w:r w:rsidRPr="00C139B4">
        <w:t xml:space="preserve">The </w:t>
      </w:r>
      <w:r w:rsidRPr="00C139B4">
        <w:rPr>
          <w:rFonts w:hint="eastAsia"/>
          <w:lang w:eastAsia="zh-CN"/>
        </w:rPr>
        <w:t>Trace-Data</w:t>
      </w:r>
      <w:r w:rsidRPr="00C139B4">
        <w:t xml:space="preserve"> AVP is of type Grouped. This AVP shall contain the </w:t>
      </w:r>
      <w:r w:rsidRPr="00C139B4">
        <w:rPr>
          <w:rFonts w:hint="eastAsia"/>
          <w:lang w:eastAsia="zh-CN"/>
        </w:rPr>
        <w:t>information related to trace function.</w:t>
      </w:r>
    </w:p>
    <w:p w14:paraId="5A195B6F" w14:textId="77777777" w:rsidR="009D4C7F" w:rsidRPr="00C139B4" w:rsidRDefault="009D4C7F" w:rsidP="009D4C7F">
      <w:r w:rsidRPr="00C139B4">
        <w:t>AVP format</w:t>
      </w:r>
    </w:p>
    <w:p w14:paraId="19D58F49" w14:textId="77777777" w:rsidR="009D4C7F" w:rsidRPr="00C139B4" w:rsidRDefault="009D4C7F" w:rsidP="009D4C7F">
      <w:pPr>
        <w:ind w:left="568"/>
      </w:pPr>
      <w:bookmarkStart w:id="1557" w:name="_PERM_MCCTEMPBM_CRPT53310388___2"/>
      <w:r w:rsidRPr="00C139B4">
        <w:rPr>
          <w:rFonts w:hint="eastAsia"/>
          <w:lang w:eastAsia="zh-CN"/>
        </w:rPr>
        <w:t>Trace-Data</w:t>
      </w:r>
      <w:r w:rsidRPr="00C139B4">
        <w:t xml:space="preserve"> ::= &lt;AVP header: </w:t>
      </w:r>
      <w:r w:rsidRPr="00C139B4">
        <w:rPr>
          <w:rFonts w:hint="eastAsia"/>
          <w:lang w:eastAsia="zh-CN"/>
        </w:rPr>
        <w:t>1458</w:t>
      </w:r>
      <w:r w:rsidRPr="00C139B4">
        <w:t xml:space="preserve"> 10415&gt;</w:t>
      </w:r>
    </w:p>
    <w:p w14:paraId="30E6B4D1" w14:textId="77777777" w:rsidR="009D4C7F" w:rsidRPr="00C139B4" w:rsidRDefault="009D4C7F" w:rsidP="009D4C7F">
      <w:pPr>
        <w:ind w:left="1420"/>
        <w:rPr>
          <w:lang w:eastAsia="zh-CN"/>
        </w:rPr>
      </w:pPr>
      <w:bookmarkStart w:id="1558" w:name="_PERM_MCCTEMPBM_CRPT53310389___2"/>
      <w:bookmarkEnd w:id="1557"/>
      <w:r w:rsidRPr="00C139B4">
        <w:rPr>
          <w:rFonts w:hint="eastAsia"/>
          <w:lang w:eastAsia="zh-CN"/>
        </w:rPr>
        <w:t>{Trace-Reference}</w:t>
      </w:r>
    </w:p>
    <w:p w14:paraId="1DB392D7" w14:textId="77777777" w:rsidR="009D4C7F" w:rsidRPr="00C139B4" w:rsidRDefault="009D4C7F" w:rsidP="009D4C7F">
      <w:pPr>
        <w:ind w:left="1420"/>
        <w:rPr>
          <w:lang w:eastAsia="zh-CN"/>
        </w:rPr>
      </w:pPr>
      <w:r w:rsidRPr="00C139B4">
        <w:rPr>
          <w:rFonts w:hint="eastAsia"/>
          <w:lang w:eastAsia="zh-CN"/>
        </w:rPr>
        <w:t>{</w:t>
      </w:r>
      <w:r w:rsidRPr="00C139B4">
        <w:t>Trace</w:t>
      </w:r>
      <w:r w:rsidRPr="00C139B4">
        <w:rPr>
          <w:rFonts w:hint="eastAsia"/>
          <w:lang w:eastAsia="zh-CN"/>
        </w:rPr>
        <w:t>-D</w:t>
      </w:r>
      <w:r w:rsidRPr="00C139B4">
        <w:t>epth</w:t>
      </w:r>
      <w:r w:rsidRPr="00C139B4">
        <w:rPr>
          <w:rFonts w:hint="eastAsia"/>
          <w:lang w:eastAsia="zh-CN"/>
        </w:rPr>
        <w:t>}</w:t>
      </w:r>
    </w:p>
    <w:p w14:paraId="0D14FE93" w14:textId="77777777" w:rsidR="009D4C7F" w:rsidRPr="00C139B4" w:rsidRDefault="009D4C7F" w:rsidP="009D4C7F">
      <w:pPr>
        <w:ind w:left="1420"/>
        <w:rPr>
          <w:lang w:eastAsia="zh-CN"/>
        </w:rPr>
      </w:pPr>
      <w:r w:rsidRPr="00C139B4">
        <w:rPr>
          <w:rFonts w:hint="eastAsia"/>
          <w:lang w:eastAsia="zh-CN"/>
        </w:rPr>
        <w:t>{</w:t>
      </w:r>
      <w:r w:rsidRPr="00C139B4">
        <w:t>Trace</w:t>
      </w:r>
      <w:r w:rsidRPr="00C139B4">
        <w:rPr>
          <w:rFonts w:hint="eastAsia"/>
          <w:lang w:eastAsia="zh-CN"/>
        </w:rPr>
        <w:t>-</w:t>
      </w:r>
      <w:r w:rsidRPr="00C139B4">
        <w:t>NE</w:t>
      </w:r>
      <w:r w:rsidRPr="00C139B4">
        <w:rPr>
          <w:rFonts w:hint="eastAsia"/>
          <w:lang w:eastAsia="zh-CN"/>
        </w:rPr>
        <w:t>-T</w:t>
      </w:r>
      <w:r w:rsidRPr="00C139B4">
        <w:t>ype</w:t>
      </w:r>
      <w:r w:rsidRPr="00C139B4">
        <w:rPr>
          <w:rFonts w:hint="eastAsia"/>
          <w:lang w:eastAsia="zh-CN"/>
        </w:rPr>
        <w:t>-L</w:t>
      </w:r>
      <w:r w:rsidRPr="00C139B4">
        <w:t>ist</w:t>
      </w:r>
      <w:r w:rsidRPr="00C139B4">
        <w:rPr>
          <w:rFonts w:hint="eastAsia"/>
          <w:lang w:eastAsia="zh-CN"/>
        </w:rPr>
        <w:t>}</w:t>
      </w:r>
    </w:p>
    <w:p w14:paraId="79771747" w14:textId="77777777" w:rsidR="009D4C7F" w:rsidRPr="00C139B4" w:rsidRDefault="009D4C7F" w:rsidP="009D4C7F">
      <w:pPr>
        <w:ind w:left="1420"/>
        <w:rPr>
          <w:lang w:eastAsia="zh-CN"/>
        </w:rPr>
      </w:pPr>
      <w:r w:rsidRPr="00C139B4">
        <w:t>[Trace</w:t>
      </w:r>
      <w:r w:rsidRPr="00C139B4">
        <w:rPr>
          <w:rFonts w:hint="eastAsia"/>
          <w:lang w:eastAsia="zh-CN"/>
        </w:rPr>
        <w:t>-I</w:t>
      </w:r>
      <w:r w:rsidRPr="00C139B4">
        <w:t>nterface</w:t>
      </w:r>
      <w:r w:rsidRPr="00C139B4">
        <w:rPr>
          <w:rFonts w:hint="eastAsia"/>
          <w:lang w:eastAsia="zh-CN"/>
        </w:rPr>
        <w:t>-L</w:t>
      </w:r>
      <w:r w:rsidRPr="00C139B4">
        <w:t>ist</w:t>
      </w:r>
      <w:r w:rsidRPr="00C139B4">
        <w:rPr>
          <w:rFonts w:hint="eastAsia"/>
          <w:lang w:eastAsia="zh-CN"/>
        </w:rPr>
        <w:t>]</w:t>
      </w:r>
    </w:p>
    <w:p w14:paraId="68C502BD" w14:textId="77777777" w:rsidR="009D4C7F" w:rsidRPr="00C139B4" w:rsidRDefault="009D4C7F" w:rsidP="009D4C7F">
      <w:pPr>
        <w:ind w:left="1420"/>
        <w:rPr>
          <w:lang w:eastAsia="zh-CN"/>
        </w:rPr>
      </w:pPr>
      <w:r w:rsidRPr="00C139B4">
        <w:rPr>
          <w:rFonts w:hint="eastAsia"/>
          <w:lang w:eastAsia="zh-CN"/>
        </w:rPr>
        <w:t>{</w:t>
      </w:r>
      <w:r w:rsidRPr="00C139B4">
        <w:t>Trace</w:t>
      </w:r>
      <w:r w:rsidRPr="00C139B4">
        <w:rPr>
          <w:rFonts w:hint="eastAsia"/>
          <w:lang w:eastAsia="zh-CN"/>
        </w:rPr>
        <w:t>-E</w:t>
      </w:r>
      <w:r w:rsidRPr="00C139B4">
        <w:t>vent</w:t>
      </w:r>
      <w:r w:rsidRPr="00C139B4">
        <w:rPr>
          <w:rFonts w:hint="eastAsia"/>
          <w:lang w:eastAsia="zh-CN"/>
        </w:rPr>
        <w:t>-L</w:t>
      </w:r>
      <w:r w:rsidRPr="00C139B4">
        <w:t>ist</w:t>
      </w:r>
      <w:r w:rsidRPr="00C139B4">
        <w:rPr>
          <w:rFonts w:hint="eastAsia"/>
          <w:lang w:eastAsia="zh-CN"/>
        </w:rPr>
        <w:t>}</w:t>
      </w:r>
    </w:p>
    <w:p w14:paraId="690707EA" w14:textId="77777777" w:rsidR="009D4C7F" w:rsidRPr="00C139B4" w:rsidRDefault="009D4C7F" w:rsidP="009D4C7F">
      <w:pPr>
        <w:ind w:left="1420"/>
      </w:pPr>
      <w:r w:rsidRPr="00C139B4">
        <w:t>[</w:t>
      </w:r>
      <w:r w:rsidRPr="00C139B4">
        <w:rPr>
          <w:rFonts w:hint="eastAsia"/>
          <w:lang w:eastAsia="zh-CN"/>
        </w:rPr>
        <w:t>OMC-Id</w:t>
      </w:r>
      <w:r w:rsidRPr="00C139B4">
        <w:t>]</w:t>
      </w:r>
    </w:p>
    <w:p w14:paraId="4DC7947E" w14:textId="77777777" w:rsidR="009D4C7F" w:rsidRPr="00C139B4" w:rsidRDefault="009D4C7F" w:rsidP="009D4C7F">
      <w:pPr>
        <w:ind w:left="1420"/>
      </w:pPr>
      <w:r w:rsidRPr="00C139B4">
        <w:t>{Trace-Collection-Entity}</w:t>
      </w:r>
    </w:p>
    <w:p w14:paraId="7C98829B" w14:textId="77777777" w:rsidR="009D4C7F" w:rsidRPr="00C139B4" w:rsidRDefault="009D4C7F" w:rsidP="009D4C7F">
      <w:pPr>
        <w:ind w:left="1420"/>
      </w:pPr>
      <w:r w:rsidRPr="00C139B4">
        <w:t>[MDT-Configuration]</w:t>
      </w:r>
    </w:p>
    <w:p w14:paraId="01D7768A" w14:textId="77777777" w:rsidR="009D4C7F" w:rsidRPr="00C139B4" w:rsidRDefault="009D4C7F" w:rsidP="009D4C7F">
      <w:pPr>
        <w:ind w:left="1136" w:firstLine="284"/>
        <w:rPr>
          <w:lang w:eastAsia="zh-CN"/>
        </w:rPr>
      </w:pPr>
      <w:bookmarkStart w:id="1559" w:name="_PERM_MCCTEMPBM_CRPT53310390___2"/>
      <w:bookmarkEnd w:id="1558"/>
      <w:r w:rsidRPr="00C139B4">
        <w:t>*[AVP]</w:t>
      </w:r>
    </w:p>
    <w:p w14:paraId="41EB33EC" w14:textId="77777777" w:rsidR="009D4C7F" w:rsidRPr="00C139B4" w:rsidRDefault="009D4C7F" w:rsidP="00FA6621">
      <w:pPr>
        <w:pStyle w:val="Heading3"/>
      </w:pPr>
      <w:bookmarkStart w:id="1560" w:name="_Toc20212034"/>
      <w:bookmarkStart w:id="1561" w:name="_Toc27727310"/>
      <w:bookmarkStart w:id="1562" w:name="_Toc36041965"/>
      <w:bookmarkStart w:id="1563" w:name="_Toc44871388"/>
      <w:bookmarkStart w:id="1564" w:name="_Toc44871787"/>
      <w:bookmarkStart w:id="1565" w:name="_Toc51861862"/>
      <w:bookmarkStart w:id="1566" w:name="_Toc57978267"/>
      <w:bookmarkStart w:id="1567" w:name="_Toc155206124"/>
      <w:bookmarkEnd w:id="1559"/>
      <w:r w:rsidRPr="00C139B4">
        <w:t>7.3.</w:t>
      </w:r>
      <w:r w:rsidRPr="00C139B4">
        <w:rPr>
          <w:lang w:eastAsia="zh-CN"/>
        </w:rPr>
        <w:t>64</w:t>
      </w:r>
      <w:r w:rsidRPr="00C139B4">
        <w:tab/>
      </w:r>
      <w:r w:rsidRPr="00C139B4">
        <w:rPr>
          <w:rFonts w:hint="eastAsia"/>
          <w:lang w:val="en-US" w:eastAsia="zh-CN"/>
        </w:rPr>
        <w:t>Trace-Reference</w:t>
      </w:r>
      <w:r w:rsidRPr="00C139B4">
        <w:t xml:space="preserve"> AVP</w:t>
      </w:r>
      <w:bookmarkEnd w:id="1560"/>
      <w:bookmarkEnd w:id="1561"/>
      <w:bookmarkEnd w:id="1562"/>
      <w:bookmarkEnd w:id="1563"/>
      <w:bookmarkEnd w:id="1564"/>
      <w:bookmarkEnd w:id="1565"/>
      <w:bookmarkEnd w:id="1566"/>
      <w:bookmarkEnd w:id="1567"/>
    </w:p>
    <w:p w14:paraId="7733A985" w14:textId="77777777" w:rsidR="009D4C7F" w:rsidRPr="00C139B4" w:rsidRDefault="009D4C7F" w:rsidP="009D4C7F">
      <w:r w:rsidRPr="00C139B4">
        <w:t xml:space="preserve">The </w:t>
      </w:r>
      <w:r w:rsidRPr="00C139B4">
        <w:rPr>
          <w:rFonts w:hint="eastAsia"/>
          <w:lang w:val="en-US" w:eastAsia="zh-CN"/>
        </w:rPr>
        <w:t>Trace-Reference</w:t>
      </w:r>
      <w:r w:rsidRPr="00C139B4">
        <w:t xml:space="preserve"> AVP is of type OctetString. This AVP shall contain the concatenation of MCC</w:t>
      </w:r>
      <w:r w:rsidRPr="00C139B4">
        <w:rPr>
          <w:rFonts w:hint="eastAsia"/>
          <w:lang w:eastAsia="zh-CN"/>
        </w:rPr>
        <w:t xml:space="preserve">, </w:t>
      </w:r>
      <w:r w:rsidRPr="00C139B4">
        <w:t>MNC</w:t>
      </w:r>
      <w:r w:rsidRPr="00C139B4">
        <w:rPr>
          <w:rFonts w:hint="eastAsia"/>
          <w:lang w:eastAsia="zh-CN"/>
        </w:rPr>
        <w:t xml:space="preserve"> and Trace ID, </w:t>
      </w:r>
      <w:r w:rsidRPr="00C139B4">
        <w:t xml:space="preserve">where the Trace ID is a 3 byte Octet String. See </w:t>
      </w:r>
      <w:r>
        <w:t>3GPP TS 3</w:t>
      </w:r>
      <w:r w:rsidRPr="00C139B4">
        <w:rPr>
          <w:rFonts w:hint="eastAsia"/>
          <w:lang w:eastAsia="zh-CN"/>
        </w:rPr>
        <w:t>2</w:t>
      </w:r>
      <w:r w:rsidRPr="00C139B4">
        <w:t>.</w:t>
      </w:r>
      <w:r w:rsidRPr="00C139B4">
        <w:rPr>
          <w:rFonts w:hint="eastAsia"/>
          <w:lang w:eastAsia="zh-CN"/>
        </w:rPr>
        <w:t>422</w:t>
      </w:r>
      <w:r>
        <w:t> [</w:t>
      </w:r>
      <w:r w:rsidRPr="00C139B4">
        <w:rPr>
          <w:lang w:eastAsia="zh-CN"/>
        </w:rPr>
        <w:t>23</w:t>
      </w:r>
      <w:r w:rsidRPr="00C139B4">
        <w:t>].</w:t>
      </w:r>
    </w:p>
    <w:p w14:paraId="13FB3A6C" w14:textId="77777777" w:rsidR="009D4C7F" w:rsidRPr="00C139B4" w:rsidRDefault="009D4C7F" w:rsidP="009D4C7F">
      <w:pPr>
        <w:rPr>
          <w:lang w:val="en-US" w:eastAsia="zh-CN"/>
        </w:rPr>
      </w:pPr>
      <w:r w:rsidRPr="00C139B4">
        <w:t xml:space="preserve">The content of this AVP shall be encoded </w:t>
      </w:r>
      <w:r w:rsidRPr="00C139B4">
        <w:rPr>
          <w:lang w:val="en-US" w:eastAsia="zh-CN"/>
        </w:rPr>
        <w:t>as octet string</w:t>
      </w:r>
      <w:r w:rsidRPr="00C139B4">
        <w:rPr>
          <w:rFonts w:hint="eastAsia"/>
          <w:lang w:val="en-US" w:eastAsia="zh-CN"/>
        </w:rPr>
        <w:t>s</w:t>
      </w:r>
      <w:r w:rsidRPr="00C139B4">
        <w:rPr>
          <w:lang w:val="en-US" w:eastAsia="zh-CN"/>
        </w:rPr>
        <w:t xml:space="preserve"> according to table 7.3.64/1.</w:t>
      </w:r>
    </w:p>
    <w:p w14:paraId="27FCF250" w14:textId="021A6C0B" w:rsidR="009D4C7F" w:rsidRPr="00C139B4" w:rsidRDefault="009D4C7F" w:rsidP="009D4C7F">
      <w:pPr>
        <w:rPr>
          <w:color w:val="000000"/>
          <w:lang w:val="en-US" w:eastAsia="zh-CN"/>
        </w:rPr>
      </w:pPr>
      <w:r w:rsidRPr="00C139B4">
        <w:t xml:space="preserve">See </w:t>
      </w:r>
      <w:r>
        <w:t>3GPP TS 2</w:t>
      </w:r>
      <w:r w:rsidRPr="00C139B4">
        <w:t>4.008</w:t>
      </w:r>
      <w:r>
        <w:t> [</w:t>
      </w:r>
      <w:r w:rsidRPr="00C139B4">
        <w:t xml:space="preserve">31], </w:t>
      </w:r>
      <w:r w:rsidR="00C31AA7" w:rsidRPr="00C139B4">
        <w:t>clause</w:t>
      </w:r>
      <w:r w:rsidR="00C31AA7">
        <w:t> </w:t>
      </w:r>
      <w:r w:rsidR="00C31AA7" w:rsidRPr="00C139B4">
        <w:t>1</w:t>
      </w:r>
      <w:r w:rsidRPr="00C139B4">
        <w:t>0.5.1.13, PLMN list, for the coding of MCC and MNC. If MNC is 2 digits long, bits 5 to 8 of octet 2 are coded as "1111".</w:t>
      </w:r>
    </w:p>
    <w:p w14:paraId="2DE8BFEE" w14:textId="77777777" w:rsidR="009D4C7F" w:rsidRPr="00C139B4" w:rsidRDefault="009D4C7F" w:rsidP="009D4C7F">
      <w:pPr>
        <w:pStyle w:val="TH"/>
        <w:rPr>
          <w:rFonts w:cs="Arial"/>
          <w:bCs/>
          <w:lang w:val="en-US" w:eastAsia="zh-CN"/>
        </w:rPr>
      </w:pPr>
      <w:r w:rsidRPr="00C139B4">
        <w:rPr>
          <w:lang w:val="en-US" w:eastAsia="zh-CN"/>
        </w:rPr>
        <w:t xml:space="preserve">Table 7.3.64/1: Encoding format for </w:t>
      </w:r>
      <w:r w:rsidRPr="00C139B4">
        <w:rPr>
          <w:rFonts w:hint="eastAsia"/>
          <w:lang w:val="en-US" w:eastAsia="zh-CN"/>
        </w:rPr>
        <w:t>Trace-Reference</w:t>
      </w:r>
      <w:r w:rsidRPr="00C139B4">
        <w:rPr>
          <w:lang w:val="en-US" w:eastAsia="zh-CN"/>
        </w:rPr>
        <w:t xml:space="preserve"> AVP</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709"/>
        <w:gridCol w:w="709"/>
        <w:gridCol w:w="709"/>
        <w:gridCol w:w="709"/>
        <w:gridCol w:w="709"/>
        <w:gridCol w:w="709"/>
        <w:gridCol w:w="709"/>
        <w:gridCol w:w="709"/>
        <w:gridCol w:w="1134"/>
      </w:tblGrid>
      <w:tr w:rsidR="009D4C7F" w:rsidRPr="00C139B4" w14:paraId="4CC22994" w14:textId="77777777" w:rsidTr="002B6321">
        <w:trPr>
          <w:jc w:val="center"/>
        </w:trPr>
        <w:tc>
          <w:tcPr>
            <w:tcW w:w="709" w:type="dxa"/>
            <w:tcBorders>
              <w:top w:val="nil"/>
              <w:left w:val="nil"/>
              <w:bottom w:val="nil"/>
              <w:right w:val="nil"/>
            </w:tcBorders>
          </w:tcPr>
          <w:p w14:paraId="5517D145" w14:textId="77777777" w:rsidR="009D4C7F" w:rsidRPr="00C139B4" w:rsidRDefault="009D4C7F" w:rsidP="002B6321">
            <w:pPr>
              <w:pStyle w:val="TAH"/>
              <w:rPr>
                <w:lang w:val="en-US" w:eastAsia="zh-CN"/>
              </w:rPr>
            </w:pPr>
            <w:r w:rsidRPr="00C139B4">
              <w:rPr>
                <w:lang w:val="en-US" w:eastAsia="zh-CN"/>
              </w:rPr>
              <w:t>8</w:t>
            </w:r>
          </w:p>
        </w:tc>
        <w:tc>
          <w:tcPr>
            <w:tcW w:w="709" w:type="dxa"/>
            <w:tcBorders>
              <w:top w:val="nil"/>
              <w:left w:val="nil"/>
              <w:bottom w:val="nil"/>
              <w:right w:val="nil"/>
            </w:tcBorders>
          </w:tcPr>
          <w:p w14:paraId="0DC42CAB" w14:textId="77777777" w:rsidR="009D4C7F" w:rsidRPr="00C139B4" w:rsidRDefault="009D4C7F" w:rsidP="002B6321">
            <w:pPr>
              <w:pStyle w:val="TAH"/>
              <w:rPr>
                <w:lang w:val="en-US" w:eastAsia="zh-CN"/>
              </w:rPr>
            </w:pPr>
            <w:r w:rsidRPr="00C139B4">
              <w:rPr>
                <w:lang w:val="en-US" w:eastAsia="zh-CN"/>
              </w:rPr>
              <w:t>7</w:t>
            </w:r>
          </w:p>
        </w:tc>
        <w:tc>
          <w:tcPr>
            <w:tcW w:w="709" w:type="dxa"/>
            <w:tcBorders>
              <w:top w:val="nil"/>
              <w:left w:val="nil"/>
              <w:bottom w:val="nil"/>
              <w:right w:val="nil"/>
            </w:tcBorders>
          </w:tcPr>
          <w:p w14:paraId="39F2657A" w14:textId="77777777" w:rsidR="009D4C7F" w:rsidRPr="00C139B4" w:rsidRDefault="009D4C7F" w:rsidP="002B6321">
            <w:pPr>
              <w:pStyle w:val="TAH"/>
              <w:rPr>
                <w:lang w:val="en-US" w:eastAsia="zh-CN"/>
              </w:rPr>
            </w:pPr>
            <w:r w:rsidRPr="00C139B4">
              <w:rPr>
                <w:lang w:val="en-US" w:eastAsia="zh-CN"/>
              </w:rPr>
              <w:t>6</w:t>
            </w:r>
          </w:p>
        </w:tc>
        <w:tc>
          <w:tcPr>
            <w:tcW w:w="709" w:type="dxa"/>
            <w:tcBorders>
              <w:top w:val="nil"/>
              <w:left w:val="nil"/>
              <w:bottom w:val="nil"/>
              <w:right w:val="nil"/>
            </w:tcBorders>
          </w:tcPr>
          <w:p w14:paraId="232BCC7E" w14:textId="77777777" w:rsidR="009D4C7F" w:rsidRPr="00C139B4" w:rsidRDefault="009D4C7F" w:rsidP="002B6321">
            <w:pPr>
              <w:pStyle w:val="TAH"/>
              <w:rPr>
                <w:lang w:val="en-US" w:eastAsia="zh-CN"/>
              </w:rPr>
            </w:pPr>
            <w:r w:rsidRPr="00C139B4">
              <w:rPr>
                <w:lang w:val="en-US" w:eastAsia="zh-CN"/>
              </w:rPr>
              <w:t>5</w:t>
            </w:r>
          </w:p>
        </w:tc>
        <w:tc>
          <w:tcPr>
            <w:tcW w:w="709" w:type="dxa"/>
            <w:tcBorders>
              <w:top w:val="nil"/>
              <w:left w:val="nil"/>
              <w:bottom w:val="nil"/>
              <w:right w:val="nil"/>
            </w:tcBorders>
          </w:tcPr>
          <w:p w14:paraId="6250C913" w14:textId="77777777" w:rsidR="009D4C7F" w:rsidRPr="00C139B4" w:rsidRDefault="009D4C7F" w:rsidP="002B6321">
            <w:pPr>
              <w:pStyle w:val="TAH"/>
              <w:rPr>
                <w:lang w:val="en-US" w:eastAsia="zh-CN"/>
              </w:rPr>
            </w:pPr>
            <w:r w:rsidRPr="00C139B4">
              <w:rPr>
                <w:lang w:val="en-US" w:eastAsia="zh-CN"/>
              </w:rPr>
              <w:t>4</w:t>
            </w:r>
          </w:p>
        </w:tc>
        <w:tc>
          <w:tcPr>
            <w:tcW w:w="709" w:type="dxa"/>
            <w:tcBorders>
              <w:top w:val="nil"/>
              <w:left w:val="nil"/>
              <w:bottom w:val="nil"/>
              <w:right w:val="nil"/>
            </w:tcBorders>
          </w:tcPr>
          <w:p w14:paraId="503ECCCC" w14:textId="77777777" w:rsidR="009D4C7F" w:rsidRPr="00C139B4" w:rsidRDefault="009D4C7F" w:rsidP="002B6321">
            <w:pPr>
              <w:pStyle w:val="TAH"/>
              <w:rPr>
                <w:lang w:val="en-US" w:eastAsia="zh-CN"/>
              </w:rPr>
            </w:pPr>
            <w:r w:rsidRPr="00C139B4">
              <w:rPr>
                <w:lang w:val="en-US" w:eastAsia="zh-CN"/>
              </w:rPr>
              <w:t>3</w:t>
            </w:r>
          </w:p>
        </w:tc>
        <w:tc>
          <w:tcPr>
            <w:tcW w:w="709" w:type="dxa"/>
            <w:tcBorders>
              <w:top w:val="nil"/>
              <w:left w:val="nil"/>
              <w:bottom w:val="nil"/>
              <w:right w:val="nil"/>
            </w:tcBorders>
          </w:tcPr>
          <w:p w14:paraId="1443815C" w14:textId="77777777" w:rsidR="009D4C7F" w:rsidRPr="00C139B4" w:rsidRDefault="009D4C7F" w:rsidP="002B6321">
            <w:pPr>
              <w:pStyle w:val="TAH"/>
              <w:rPr>
                <w:lang w:val="en-US" w:eastAsia="zh-CN"/>
              </w:rPr>
            </w:pPr>
            <w:r w:rsidRPr="00C139B4">
              <w:rPr>
                <w:lang w:val="en-US" w:eastAsia="zh-CN"/>
              </w:rPr>
              <w:t>2</w:t>
            </w:r>
          </w:p>
        </w:tc>
        <w:tc>
          <w:tcPr>
            <w:tcW w:w="709" w:type="dxa"/>
            <w:tcBorders>
              <w:top w:val="nil"/>
              <w:left w:val="nil"/>
              <w:bottom w:val="nil"/>
              <w:right w:val="nil"/>
            </w:tcBorders>
          </w:tcPr>
          <w:p w14:paraId="7CC65254" w14:textId="77777777" w:rsidR="009D4C7F" w:rsidRPr="00C139B4" w:rsidRDefault="009D4C7F" w:rsidP="002B6321">
            <w:pPr>
              <w:pStyle w:val="TAH"/>
              <w:rPr>
                <w:lang w:val="en-US" w:eastAsia="zh-CN"/>
              </w:rPr>
            </w:pPr>
            <w:r w:rsidRPr="00C139B4">
              <w:rPr>
                <w:lang w:val="en-US" w:eastAsia="zh-CN"/>
              </w:rPr>
              <w:t>1</w:t>
            </w:r>
          </w:p>
        </w:tc>
        <w:tc>
          <w:tcPr>
            <w:tcW w:w="1134" w:type="dxa"/>
            <w:tcBorders>
              <w:top w:val="nil"/>
              <w:left w:val="nil"/>
              <w:bottom w:val="nil"/>
              <w:right w:val="nil"/>
            </w:tcBorders>
          </w:tcPr>
          <w:p w14:paraId="5F514B49" w14:textId="77777777" w:rsidR="009D4C7F" w:rsidRPr="00C139B4" w:rsidRDefault="009D4C7F" w:rsidP="002B6321">
            <w:pPr>
              <w:pStyle w:val="TAH"/>
              <w:rPr>
                <w:lang w:val="en-US" w:eastAsia="zh-CN"/>
              </w:rPr>
            </w:pPr>
          </w:p>
        </w:tc>
      </w:tr>
      <w:tr w:rsidR="009D4C7F" w:rsidRPr="00C139B4" w14:paraId="735C14A5" w14:textId="77777777" w:rsidTr="002B6321">
        <w:trPr>
          <w:jc w:val="center"/>
        </w:trPr>
        <w:tc>
          <w:tcPr>
            <w:tcW w:w="2836" w:type="dxa"/>
            <w:gridSpan w:val="4"/>
            <w:tcBorders>
              <w:top w:val="single" w:sz="4" w:space="0" w:color="auto"/>
              <w:bottom w:val="single" w:sz="4" w:space="0" w:color="auto"/>
              <w:right w:val="single" w:sz="4" w:space="0" w:color="auto"/>
            </w:tcBorders>
          </w:tcPr>
          <w:p w14:paraId="4FC1E87C" w14:textId="77777777" w:rsidR="009D4C7F" w:rsidRPr="00C139B4" w:rsidRDefault="009D4C7F" w:rsidP="002B6321">
            <w:pPr>
              <w:pStyle w:val="TAC"/>
              <w:rPr>
                <w:lang w:val="en-US" w:eastAsia="zh-CN"/>
              </w:rPr>
            </w:pPr>
          </w:p>
          <w:p w14:paraId="5D00AF18" w14:textId="77777777" w:rsidR="009D4C7F" w:rsidRPr="00C139B4" w:rsidRDefault="009D4C7F" w:rsidP="002B6321">
            <w:pPr>
              <w:pStyle w:val="TAC"/>
              <w:rPr>
                <w:lang w:val="en-US" w:eastAsia="zh-CN"/>
              </w:rPr>
            </w:pPr>
            <w:r w:rsidRPr="00C139B4">
              <w:rPr>
                <w:lang w:val="en-US" w:eastAsia="zh-CN"/>
              </w:rPr>
              <w:t>MCC digit 2</w:t>
            </w:r>
          </w:p>
        </w:tc>
        <w:tc>
          <w:tcPr>
            <w:tcW w:w="2836" w:type="dxa"/>
            <w:gridSpan w:val="4"/>
            <w:tcBorders>
              <w:top w:val="single" w:sz="4" w:space="0" w:color="auto"/>
              <w:left w:val="single" w:sz="4" w:space="0" w:color="auto"/>
              <w:bottom w:val="single" w:sz="4" w:space="0" w:color="auto"/>
              <w:right w:val="single" w:sz="4" w:space="0" w:color="auto"/>
            </w:tcBorders>
          </w:tcPr>
          <w:p w14:paraId="7E4A0195" w14:textId="77777777" w:rsidR="009D4C7F" w:rsidRPr="00C139B4" w:rsidRDefault="009D4C7F" w:rsidP="002B6321">
            <w:pPr>
              <w:pStyle w:val="TAC"/>
              <w:rPr>
                <w:lang w:val="en-US" w:eastAsia="zh-CN"/>
              </w:rPr>
            </w:pPr>
          </w:p>
          <w:p w14:paraId="782BB779" w14:textId="77777777" w:rsidR="009D4C7F" w:rsidRPr="00C139B4" w:rsidRDefault="009D4C7F" w:rsidP="002B6321">
            <w:pPr>
              <w:pStyle w:val="TAC"/>
              <w:rPr>
                <w:lang w:val="en-US" w:eastAsia="zh-CN"/>
              </w:rPr>
            </w:pPr>
            <w:r w:rsidRPr="00C139B4">
              <w:rPr>
                <w:lang w:val="en-US" w:eastAsia="zh-CN"/>
              </w:rPr>
              <w:t>MCC digit 1</w:t>
            </w:r>
          </w:p>
        </w:tc>
        <w:tc>
          <w:tcPr>
            <w:tcW w:w="1134" w:type="dxa"/>
            <w:tcBorders>
              <w:top w:val="nil"/>
              <w:left w:val="nil"/>
              <w:bottom w:val="nil"/>
              <w:right w:val="nil"/>
            </w:tcBorders>
          </w:tcPr>
          <w:p w14:paraId="402A9105" w14:textId="77777777" w:rsidR="009D4C7F" w:rsidRPr="00C139B4" w:rsidRDefault="009D4C7F" w:rsidP="002B6321">
            <w:pPr>
              <w:pStyle w:val="TAC"/>
              <w:rPr>
                <w:lang w:val="en-US" w:eastAsia="zh-CN"/>
              </w:rPr>
            </w:pPr>
          </w:p>
          <w:p w14:paraId="3C0A5498" w14:textId="77777777" w:rsidR="009D4C7F" w:rsidRPr="00C139B4" w:rsidRDefault="009D4C7F" w:rsidP="002B6321">
            <w:pPr>
              <w:pStyle w:val="TAC"/>
              <w:rPr>
                <w:lang w:val="en-US" w:eastAsia="zh-CN"/>
              </w:rPr>
            </w:pPr>
            <w:r w:rsidRPr="00C139B4">
              <w:rPr>
                <w:lang w:val="en-US" w:eastAsia="zh-CN"/>
              </w:rPr>
              <w:t>octet 1</w:t>
            </w:r>
          </w:p>
        </w:tc>
      </w:tr>
      <w:tr w:rsidR="009D4C7F" w:rsidRPr="00C139B4" w14:paraId="4223F999" w14:textId="77777777" w:rsidTr="002B6321">
        <w:trPr>
          <w:jc w:val="center"/>
        </w:trPr>
        <w:tc>
          <w:tcPr>
            <w:tcW w:w="2836" w:type="dxa"/>
            <w:gridSpan w:val="4"/>
            <w:tcBorders>
              <w:top w:val="single" w:sz="4" w:space="0" w:color="auto"/>
              <w:bottom w:val="single" w:sz="4" w:space="0" w:color="auto"/>
              <w:right w:val="single" w:sz="4" w:space="0" w:color="auto"/>
            </w:tcBorders>
          </w:tcPr>
          <w:p w14:paraId="2E90FE72" w14:textId="77777777" w:rsidR="009D4C7F" w:rsidRPr="00C139B4" w:rsidRDefault="009D4C7F" w:rsidP="002B6321">
            <w:pPr>
              <w:pStyle w:val="TAC"/>
              <w:rPr>
                <w:lang w:val="en-US" w:eastAsia="zh-CN"/>
              </w:rPr>
            </w:pPr>
          </w:p>
          <w:p w14:paraId="0B7E22AD" w14:textId="77777777" w:rsidR="009D4C7F" w:rsidRPr="00C139B4" w:rsidRDefault="009D4C7F" w:rsidP="002B6321">
            <w:pPr>
              <w:pStyle w:val="TAC"/>
              <w:rPr>
                <w:lang w:val="en-US" w:eastAsia="zh-CN"/>
              </w:rPr>
            </w:pPr>
            <w:r w:rsidRPr="00C139B4">
              <w:rPr>
                <w:lang w:val="en-US" w:eastAsia="zh-CN"/>
              </w:rPr>
              <w:t>MNC digit 3</w:t>
            </w:r>
          </w:p>
        </w:tc>
        <w:tc>
          <w:tcPr>
            <w:tcW w:w="2836" w:type="dxa"/>
            <w:gridSpan w:val="4"/>
            <w:tcBorders>
              <w:top w:val="single" w:sz="4" w:space="0" w:color="auto"/>
              <w:left w:val="single" w:sz="4" w:space="0" w:color="auto"/>
              <w:bottom w:val="single" w:sz="4" w:space="0" w:color="auto"/>
              <w:right w:val="single" w:sz="4" w:space="0" w:color="auto"/>
            </w:tcBorders>
          </w:tcPr>
          <w:p w14:paraId="0104F05D" w14:textId="77777777" w:rsidR="009D4C7F" w:rsidRPr="00C139B4" w:rsidRDefault="009D4C7F" w:rsidP="002B6321">
            <w:pPr>
              <w:pStyle w:val="TAC"/>
              <w:rPr>
                <w:lang w:val="en-US" w:eastAsia="zh-CN"/>
              </w:rPr>
            </w:pPr>
          </w:p>
          <w:p w14:paraId="3585C507" w14:textId="77777777" w:rsidR="009D4C7F" w:rsidRPr="00C139B4" w:rsidRDefault="009D4C7F" w:rsidP="002B6321">
            <w:pPr>
              <w:pStyle w:val="TAC"/>
              <w:rPr>
                <w:lang w:val="en-US" w:eastAsia="zh-CN"/>
              </w:rPr>
            </w:pPr>
            <w:r w:rsidRPr="00C139B4">
              <w:rPr>
                <w:lang w:val="en-US" w:eastAsia="zh-CN"/>
              </w:rPr>
              <w:t>MCC digit 3</w:t>
            </w:r>
          </w:p>
        </w:tc>
        <w:tc>
          <w:tcPr>
            <w:tcW w:w="1134" w:type="dxa"/>
            <w:tcBorders>
              <w:top w:val="nil"/>
              <w:left w:val="nil"/>
              <w:bottom w:val="nil"/>
              <w:right w:val="nil"/>
            </w:tcBorders>
          </w:tcPr>
          <w:p w14:paraId="67E45B95" w14:textId="77777777" w:rsidR="009D4C7F" w:rsidRPr="00C139B4" w:rsidRDefault="009D4C7F" w:rsidP="002B6321">
            <w:pPr>
              <w:pStyle w:val="TAC"/>
              <w:rPr>
                <w:lang w:val="en-US" w:eastAsia="zh-CN"/>
              </w:rPr>
            </w:pPr>
          </w:p>
          <w:p w14:paraId="3E9A57B8" w14:textId="77777777" w:rsidR="009D4C7F" w:rsidRPr="00C139B4" w:rsidRDefault="009D4C7F" w:rsidP="002B6321">
            <w:pPr>
              <w:pStyle w:val="TAC"/>
              <w:rPr>
                <w:lang w:val="en-US" w:eastAsia="zh-CN"/>
              </w:rPr>
            </w:pPr>
            <w:r w:rsidRPr="00C139B4">
              <w:rPr>
                <w:lang w:val="en-US" w:eastAsia="zh-CN"/>
              </w:rPr>
              <w:t>octet 2</w:t>
            </w:r>
          </w:p>
        </w:tc>
      </w:tr>
      <w:tr w:rsidR="009D4C7F" w:rsidRPr="00C139B4" w14:paraId="2AE48989" w14:textId="77777777" w:rsidTr="002B6321">
        <w:trPr>
          <w:jc w:val="center"/>
        </w:trPr>
        <w:tc>
          <w:tcPr>
            <w:tcW w:w="2836" w:type="dxa"/>
            <w:gridSpan w:val="4"/>
            <w:tcBorders>
              <w:top w:val="single" w:sz="4" w:space="0" w:color="auto"/>
              <w:bottom w:val="single" w:sz="4" w:space="0" w:color="auto"/>
              <w:right w:val="single" w:sz="4" w:space="0" w:color="auto"/>
            </w:tcBorders>
          </w:tcPr>
          <w:p w14:paraId="792B2E8E" w14:textId="77777777" w:rsidR="009D4C7F" w:rsidRPr="00C139B4" w:rsidRDefault="009D4C7F" w:rsidP="002B6321">
            <w:pPr>
              <w:pStyle w:val="TAC"/>
              <w:rPr>
                <w:lang w:val="en-US" w:eastAsia="zh-CN"/>
              </w:rPr>
            </w:pPr>
          </w:p>
          <w:p w14:paraId="08A604D6" w14:textId="77777777" w:rsidR="009D4C7F" w:rsidRPr="00C139B4" w:rsidRDefault="009D4C7F" w:rsidP="002B6321">
            <w:pPr>
              <w:pStyle w:val="TAC"/>
              <w:rPr>
                <w:lang w:val="en-US" w:eastAsia="zh-CN"/>
              </w:rPr>
            </w:pPr>
            <w:r w:rsidRPr="00C139B4">
              <w:rPr>
                <w:lang w:val="en-US" w:eastAsia="zh-CN"/>
              </w:rPr>
              <w:t>MNC digit 2</w:t>
            </w:r>
          </w:p>
        </w:tc>
        <w:tc>
          <w:tcPr>
            <w:tcW w:w="2836" w:type="dxa"/>
            <w:gridSpan w:val="4"/>
            <w:tcBorders>
              <w:top w:val="single" w:sz="4" w:space="0" w:color="auto"/>
              <w:left w:val="single" w:sz="4" w:space="0" w:color="auto"/>
              <w:bottom w:val="single" w:sz="4" w:space="0" w:color="auto"/>
              <w:right w:val="single" w:sz="4" w:space="0" w:color="auto"/>
            </w:tcBorders>
          </w:tcPr>
          <w:p w14:paraId="641433F9" w14:textId="77777777" w:rsidR="009D4C7F" w:rsidRPr="00C139B4" w:rsidRDefault="009D4C7F" w:rsidP="002B6321">
            <w:pPr>
              <w:pStyle w:val="TAC"/>
              <w:rPr>
                <w:lang w:val="en-US" w:eastAsia="zh-CN"/>
              </w:rPr>
            </w:pPr>
          </w:p>
          <w:p w14:paraId="761AB411" w14:textId="77777777" w:rsidR="009D4C7F" w:rsidRPr="00C139B4" w:rsidRDefault="009D4C7F" w:rsidP="002B6321">
            <w:pPr>
              <w:pStyle w:val="TAC"/>
              <w:rPr>
                <w:lang w:val="en-US" w:eastAsia="zh-CN"/>
              </w:rPr>
            </w:pPr>
            <w:r w:rsidRPr="00C139B4">
              <w:rPr>
                <w:lang w:val="en-US" w:eastAsia="zh-CN"/>
              </w:rPr>
              <w:t>MNC digit 1</w:t>
            </w:r>
          </w:p>
        </w:tc>
        <w:tc>
          <w:tcPr>
            <w:tcW w:w="1134" w:type="dxa"/>
            <w:tcBorders>
              <w:top w:val="nil"/>
              <w:left w:val="nil"/>
              <w:bottom w:val="nil"/>
              <w:right w:val="nil"/>
            </w:tcBorders>
          </w:tcPr>
          <w:p w14:paraId="797ADD7E" w14:textId="77777777" w:rsidR="009D4C7F" w:rsidRPr="00C139B4" w:rsidRDefault="009D4C7F" w:rsidP="002B6321">
            <w:pPr>
              <w:pStyle w:val="TAC"/>
              <w:rPr>
                <w:lang w:val="en-US" w:eastAsia="zh-CN"/>
              </w:rPr>
            </w:pPr>
          </w:p>
          <w:p w14:paraId="79902B92" w14:textId="77777777" w:rsidR="009D4C7F" w:rsidRPr="00C139B4" w:rsidRDefault="009D4C7F" w:rsidP="002B6321">
            <w:pPr>
              <w:pStyle w:val="TAC"/>
              <w:rPr>
                <w:lang w:val="en-US" w:eastAsia="zh-CN"/>
              </w:rPr>
            </w:pPr>
            <w:r w:rsidRPr="00C139B4">
              <w:rPr>
                <w:lang w:val="en-US" w:eastAsia="zh-CN"/>
              </w:rPr>
              <w:t>octet 3</w:t>
            </w:r>
          </w:p>
        </w:tc>
      </w:tr>
      <w:tr w:rsidR="009D4C7F" w:rsidRPr="00C139B4" w14:paraId="532B6FD8" w14:textId="77777777" w:rsidTr="002B6321">
        <w:trPr>
          <w:trHeight w:val="425"/>
          <w:jc w:val="center"/>
        </w:trPr>
        <w:tc>
          <w:tcPr>
            <w:tcW w:w="5672" w:type="dxa"/>
            <w:gridSpan w:val="8"/>
            <w:vMerge w:val="restart"/>
            <w:tcBorders>
              <w:top w:val="single" w:sz="4" w:space="0" w:color="auto"/>
              <w:right w:val="single" w:sz="4" w:space="0" w:color="auto"/>
            </w:tcBorders>
            <w:vAlign w:val="center"/>
          </w:tcPr>
          <w:p w14:paraId="1C7D0C3C" w14:textId="77777777" w:rsidR="009D4C7F" w:rsidRPr="00C139B4" w:rsidRDefault="009D4C7F" w:rsidP="002B6321">
            <w:pPr>
              <w:pStyle w:val="TAC"/>
              <w:rPr>
                <w:lang w:val="en-US" w:eastAsia="zh-CN"/>
              </w:rPr>
            </w:pPr>
            <w:r w:rsidRPr="00C139B4">
              <w:rPr>
                <w:rFonts w:hint="eastAsia"/>
                <w:lang w:val="en-US" w:eastAsia="zh-CN"/>
              </w:rPr>
              <w:t>Trace ID</w:t>
            </w:r>
          </w:p>
        </w:tc>
        <w:tc>
          <w:tcPr>
            <w:tcW w:w="1134" w:type="dxa"/>
            <w:tcBorders>
              <w:top w:val="nil"/>
              <w:left w:val="nil"/>
              <w:bottom w:val="nil"/>
              <w:right w:val="nil"/>
            </w:tcBorders>
            <w:vAlign w:val="bottom"/>
          </w:tcPr>
          <w:p w14:paraId="044B2DDF" w14:textId="77777777" w:rsidR="009D4C7F" w:rsidRPr="00C139B4" w:rsidRDefault="009D4C7F" w:rsidP="002B6321">
            <w:pPr>
              <w:pStyle w:val="TAC"/>
              <w:rPr>
                <w:lang w:val="en-US" w:eastAsia="zh-CN"/>
              </w:rPr>
            </w:pPr>
            <w:r w:rsidRPr="00C139B4">
              <w:rPr>
                <w:lang w:val="en-US" w:eastAsia="zh-CN"/>
              </w:rPr>
              <w:t xml:space="preserve">octet </w:t>
            </w:r>
            <w:r w:rsidRPr="00C139B4">
              <w:rPr>
                <w:rFonts w:hint="eastAsia"/>
                <w:lang w:val="en-US" w:eastAsia="zh-CN"/>
              </w:rPr>
              <w:t>4</w:t>
            </w:r>
          </w:p>
        </w:tc>
      </w:tr>
      <w:tr w:rsidR="009D4C7F" w:rsidRPr="00C139B4" w14:paraId="72FF445B" w14:textId="77777777" w:rsidTr="002B6321">
        <w:trPr>
          <w:trHeight w:val="425"/>
          <w:jc w:val="center"/>
        </w:trPr>
        <w:tc>
          <w:tcPr>
            <w:tcW w:w="5672" w:type="dxa"/>
            <w:gridSpan w:val="8"/>
            <w:vMerge/>
            <w:tcBorders>
              <w:right w:val="single" w:sz="4" w:space="0" w:color="auto"/>
            </w:tcBorders>
            <w:vAlign w:val="bottom"/>
          </w:tcPr>
          <w:p w14:paraId="446E9546" w14:textId="77777777" w:rsidR="009D4C7F" w:rsidRPr="00C139B4" w:rsidRDefault="009D4C7F" w:rsidP="002B6321">
            <w:pPr>
              <w:pStyle w:val="TAC"/>
              <w:rPr>
                <w:lang w:val="en-US" w:eastAsia="zh-CN"/>
              </w:rPr>
            </w:pPr>
          </w:p>
        </w:tc>
        <w:tc>
          <w:tcPr>
            <w:tcW w:w="1134" w:type="dxa"/>
            <w:tcBorders>
              <w:top w:val="nil"/>
              <w:left w:val="nil"/>
              <w:bottom w:val="nil"/>
              <w:right w:val="nil"/>
            </w:tcBorders>
            <w:vAlign w:val="bottom"/>
          </w:tcPr>
          <w:p w14:paraId="6161762B" w14:textId="77777777" w:rsidR="009D4C7F" w:rsidRPr="00C139B4" w:rsidRDefault="009D4C7F" w:rsidP="002B6321">
            <w:pPr>
              <w:pStyle w:val="TAC"/>
              <w:rPr>
                <w:lang w:val="en-US" w:eastAsia="zh-CN"/>
              </w:rPr>
            </w:pPr>
            <w:r w:rsidRPr="00C139B4">
              <w:rPr>
                <w:lang w:val="en-US" w:eastAsia="zh-CN"/>
              </w:rPr>
              <w:t xml:space="preserve">octet </w:t>
            </w:r>
            <w:r w:rsidRPr="00C139B4">
              <w:rPr>
                <w:rFonts w:hint="eastAsia"/>
                <w:lang w:val="en-US" w:eastAsia="zh-CN"/>
              </w:rPr>
              <w:t>5</w:t>
            </w:r>
            <w:r w:rsidRPr="00C139B4">
              <w:rPr>
                <w:lang w:val="en-US" w:eastAsia="zh-CN"/>
              </w:rPr>
              <w:t xml:space="preserve"> </w:t>
            </w:r>
          </w:p>
        </w:tc>
      </w:tr>
      <w:tr w:rsidR="009D4C7F" w:rsidRPr="00C139B4" w14:paraId="41D69392" w14:textId="77777777" w:rsidTr="002B6321">
        <w:trPr>
          <w:trHeight w:val="425"/>
          <w:jc w:val="center"/>
        </w:trPr>
        <w:tc>
          <w:tcPr>
            <w:tcW w:w="5672" w:type="dxa"/>
            <w:gridSpan w:val="8"/>
            <w:vMerge/>
            <w:tcBorders>
              <w:right w:val="single" w:sz="4" w:space="0" w:color="auto"/>
            </w:tcBorders>
            <w:vAlign w:val="bottom"/>
          </w:tcPr>
          <w:p w14:paraId="45EE571C" w14:textId="77777777" w:rsidR="009D4C7F" w:rsidRPr="00C139B4" w:rsidRDefault="009D4C7F" w:rsidP="002B6321">
            <w:pPr>
              <w:pStyle w:val="TAC"/>
              <w:rPr>
                <w:lang w:val="en-US" w:eastAsia="zh-CN"/>
              </w:rPr>
            </w:pPr>
          </w:p>
        </w:tc>
        <w:tc>
          <w:tcPr>
            <w:tcW w:w="1134" w:type="dxa"/>
            <w:tcBorders>
              <w:top w:val="nil"/>
              <w:left w:val="nil"/>
              <w:right w:val="nil"/>
            </w:tcBorders>
            <w:vAlign w:val="bottom"/>
          </w:tcPr>
          <w:p w14:paraId="6390B758" w14:textId="77777777" w:rsidR="009D4C7F" w:rsidRPr="00C139B4" w:rsidRDefault="009D4C7F" w:rsidP="002B6321">
            <w:pPr>
              <w:pStyle w:val="TAC"/>
              <w:rPr>
                <w:lang w:val="en-US" w:eastAsia="zh-CN"/>
              </w:rPr>
            </w:pPr>
            <w:r w:rsidRPr="00C139B4">
              <w:rPr>
                <w:lang w:val="en-US" w:eastAsia="zh-CN"/>
              </w:rPr>
              <w:t>octet 6</w:t>
            </w:r>
          </w:p>
        </w:tc>
      </w:tr>
    </w:tbl>
    <w:p w14:paraId="5FE81164" w14:textId="77777777" w:rsidR="009D4C7F" w:rsidRPr="00C139B4" w:rsidDel="00C609DF" w:rsidRDefault="009D4C7F" w:rsidP="009D4C7F">
      <w:pPr>
        <w:pStyle w:val="B1"/>
        <w:rPr>
          <w:lang w:eastAsia="zh-CN"/>
        </w:rPr>
      </w:pPr>
    </w:p>
    <w:p w14:paraId="64F022DC" w14:textId="77777777" w:rsidR="009D4C7F" w:rsidRPr="00C139B4" w:rsidRDefault="009D4C7F" w:rsidP="009D4C7F">
      <w:pPr>
        <w:rPr>
          <w:lang w:eastAsia="zh-CN"/>
        </w:rPr>
      </w:pPr>
    </w:p>
    <w:p w14:paraId="6B764396" w14:textId="77777777" w:rsidR="009D4C7F" w:rsidRPr="00C139B4" w:rsidRDefault="009D4C7F" w:rsidP="00FA6621">
      <w:pPr>
        <w:pStyle w:val="Heading3"/>
      </w:pPr>
      <w:bookmarkStart w:id="1568" w:name="_Toc20212035"/>
      <w:bookmarkStart w:id="1569" w:name="_Toc27727311"/>
      <w:bookmarkStart w:id="1570" w:name="_Toc36041966"/>
      <w:bookmarkStart w:id="1571" w:name="_Toc44871389"/>
      <w:bookmarkStart w:id="1572" w:name="_Toc44871788"/>
      <w:bookmarkStart w:id="1573" w:name="_Toc51861863"/>
      <w:bookmarkStart w:id="1574" w:name="_Toc57978268"/>
      <w:bookmarkStart w:id="1575" w:name="_Toc155206125"/>
      <w:r w:rsidRPr="00C139B4">
        <w:t>7.3.</w:t>
      </w:r>
      <w:r w:rsidRPr="00C139B4">
        <w:rPr>
          <w:lang w:eastAsia="zh-CN"/>
        </w:rPr>
        <w:t>65</w:t>
      </w:r>
      <w:r w:rsidRPr="00C139B4">
        <w:tab/>
        <w:t>Void</w:t>
      </w:r>
      <w:bookmarkEnd w:id="1568"/>
      <w:bookmarkEnd w:id="1569"/>
      <w:bookmarkEnd w:id="1570"/>
      <w:bookmarkEnd w:id="1571"/>
      <w:bookmarkEnd w:id="1572"/>
      <w:bookmarkEnd w:id="1573"/>
      <w:bookmarkEnd w:id="1574"/>
      <w:bookmarkEnd w:id="1575"/>
    </w:p>
    <w:p w14:paraId="330BC063" w14:textId="77777777" w:rsidR="009D4C7F" w:rsidRPr="00C139B4" w:rsidRDefault="009D4C7F" w:rsidP="00FA6621">
      <w:pPr>
        <w:pStyle w:val="Heading3"/>
      </w:pPr>
      <w:bookmarkStart w:id="1576" w:name="_Toc20212036"/>
      <w:bookmarkStart w:id="1577" w:name="_Toc27727312"/>
      <w:bookmarkStart w:id="1578" w:name="_Toc36041967"/>
      <w:bookmarkStart w:id="1579" w:name="_Toc44871390"/>
      <w:bookmarkStart w:id="1580" w:name="_Toc44871789"/>
      <w:bookmarkStart w:id="1581" w:name="_Toc51861864"/>
      <w:bookmarkStart w:id="1582" w:name="_Toc57978269"/>
      <w:bookmarkStart w:id="1583" w:name="_Toc155206126"/>
      <w:r w:rsidRPr="00C139B4">
        <w:t>7.3.66</w:t>
      </w:r>
      <w:r w:rsidRPr="00C139B4">
        <w:tab/>
      </w:r>
      <w:r w:rsidRPr="00C139B4">
        <w:rPr>
          <w:lang w:eastAsia="zh-CN"/>
        </w:rPr>
        <w:t>Void</w:t>
      </w:r>
      <w:bookmarkEnd w:id="1576"/>
      <w:bookmarkEnd w:id="1577"/>
      <w:bookmarkEnd w:id="1578"/>
      <w:bookmarkEnd w:id="1579"/>
      <w:bookmarkEnd w:id="1580"/>
      <w:bookmarkEnd w:id="1581"/>
      <w:bookmarkEnd w:id="1582"/>
      <w:bookmarkEnd w:id="1583"/>
    </w:p>
    <w:p w14:paraId="64E06935" w14:textId="77777777" w:rsidR="009D4C7F" w:rsidRPr="00C139B4" w:rsidRDefault="009D4C7F" w:rsidP="00FA6621">
      <w:pPr>
        <w:pStyle w:val="Heading3"/>
      </w:pPr>
      <w:bookmarkStart w:id="1584" w:name="_Toc20212037"/>
      <w:bookmarkStart w:id="1585" w:name="_Toc27727313"/>
      <w:bookmarkStart w:id="1586" w:name="_Toc36041968"/>
      <w:bookmarkStart w:id="1587" w:name="_Toc44871391"/>
      <w:bookmarkStart w:id="1588" w:name="_Toc44871790"/>
      <w:bookmarkStart w:id="1589" w:name="_Toc51861865"/>
      <w:bookmarkStart w:id="1590" w:name="_Toc57978270"/>
      <w:bookmarkStart w:id="1591" w:name="_Toc155206127"/>
      <w:r w:rsidRPr="00C139B4">
        <w:t>7.3.67</w:t>
      </w:r>
      <w:r w:rsidRPr="00C139B4">
        <w:tab/>
        <w:t>Trace</w:t>
      </w:r>
      <w:r w:rsidRPr="00C139B4">
        <w:rPr>
          <w:rFonts w:hint="eastAsia"/>
          <w:lang w:eastAsia="zh-CN"/>
        </w:rPr>
        <w:t>-D</w:t>
      </w:r>
      <w:r w:rsidRPr="00C139B4">
        <w:t>epth AVP</w:t>
      </w:r>
      <w:bookmarkEnd w:id="1584"/>
      <w:bookmarkEnd w:id="1585"/>
      <w:bookmarkEnd w:id="1586"/>
      <w:bookmarkEnd w:id="1587"/>
      <w:bookmarkEnd w:id="1588"/>
      <w:bookmarkEnd w:id="1589"/>
      <w:bookmarkEnd w:id="1590"/>
      <w:bookmarkEnd w:id="1591"/>
    </w:p>
    <w:p w14:paraId="10310EE4" w14:textId="77777777" w:rsidR="009D4C7F" w:rsidRPr="00C139B4" w:rsidRDefault="009D4C7F" w:rsidP="009D4C7F">
      <w:pPr>
        <w:rPr>
          <w:lang w:val="en-US" w:eastAsia="zh-CN"/>
        </w:rPr>
      </w:pPr>
      <w:r w:rsidRPr="00C139B4">
        <w:t>The Trace</w:t>
      </w:r>
      <w:r w:rsidRPr="00C139B4">
        <w:rPr>
          <w:rFonts w:hint="eastAsia"/>
          <w:lang w:eastAsia="zh-CN"/>
        </w:rPr>
        <w:t>-D</w:t>
      </w:r>
      <w:r w:rsidRPr="00C139B4">
        <w:t xml:space="preserve">epth AVP is of type Enumerated. </w:t>
      </w:r>
      <w:r w:rsidRPr="00C139B4">
        <w:rPr>
          <w:lang w:val="en-US"/>
        </w:rPr>
        <w:t xml:space="preserve">The possible values are those defined in </w:t>
      </w:r>
      <w:r>
        <w:rPr>
          <w:lang w:val="en-US"/>
        </w:rPr>
        <w:t>3GPP TS 3</w:t>
      </w:r>
      <w:r w:rsidRPr="00C139B4">
        <w:rPr>
          <w:lang w:val="en-US"/>
        </w:rPr>
        <w:t>2.</w:t>
      </w:r>
      <w:r w:rsidRPr="00C139B4">
        <w:rPr>
          <w:rFonts w:hint="eastAsia"/>
          <w:lang w:val="en-US"/>
        </w:rPr>
        <w:t>42</w:t>
      </w:r>
      <w:r w:rsidRPr="00C139B4">
        <w:rPr>
          <w:lang w:val="en-US"/>
        </w:rPr>
        <w:t>2</w:t>
      </w:r>
      <w:r>
        <w:rPr>
          <w:lang w:val="en-US"/>
        </w:rPr>
        <w:t> [</w:t>
      </w:r>
      <w:r w:rsidRPr="00C139B4">
        <w:rPr>
          <w:lang w:val="en-US"/>
        </w:rPr>
        <w:t>23] for Trace Depth.</w:t>
      </w:r>
    </w:p>
    <w:p w14:paraId="4515053D" w14:textId="77777777" w:rsidR="009D4C7F" w:rsidRPr="00C139B4" w:rsidRDefault="009D4C7F" w:rsidP="00FA6621">
      <w:pPr>
        <w:pStyle w:val="Heading3"/>
        <w:rPr>
          <w:lang w:val="en-US"/>
        </w:rPr>
      </w:pPr>
      <w:bookmarkStart w:id="1592" w:name="_Toc20212038"/>
      <w:bookmarkStart w:id="1593" w:name="_Toc27727314"/>
      <w:bookmarkStart w:id="1594" w:name="_Toc36041969"/>
      <w:bookmarkStart w:id="1595" w:name="_Toc44871392"/>
      <w:bookmarkStart w:id="1596" w:name="_Toc44871791"/>
      <w:bookmarkStart w:id="1597" w:name="_Toc51861866"/>
      <w:bookmarkStart w:id="1598" w:name="_Toc57978271"/>
      <w:bookmarkStart w:id="1599" w:name="_Toc155206128"/>
      <w:r w:rsidRPr="00C139B4">
        <w:rPr>
          <w:lang w:val="en-US"/>
        </w:rPr>
        <w:t>7.3.68</w:t>
      </w:r>
      <w:r w:rsidRPr="00C139B4">
        <w:rPr>
          <w:lang w:val="en-US"/>
        </w:rPr>
        <w:tab/>
        <w:t>Trace</w:t>
      </w:r>
      <w:r w:rsidRPr="00C139B4">
        <w:rPr>
          <w:rFonts w:hint="eastAsia"/>
          <w:lang w:val="en-US" w:eastAsia="zh-CN"/>
        </w:rPr>
        <w:t>-</w:t>
      </w:r>
      <w:r w:rsidRPr="00C139B4">
        <w:rPr>
          <w:lang w:val="en-US"/>
        </w:rPr>
        <w:t>NE</w:t>
      </w:r>
      <w:r w:rsidRPr="00C139B4">
        <w:rPr>
          <w:rFonts w:hint="eastAsia"/>
          <w:lang w:val="en-US" w:eastAsia="zh-CN"/>
        </w:rPr>
        <w:t>-T</w:t>
      </w:r>
      <w:r w:rsidRPr="00C139B4">
        <w:rPr>
          <w:lang w:val="en-US"/>
        </w:rPr>
        <w:t>ype</w:t>
      </w:r>
      <w:r w:rsidRPr="00C139B4">
        <w:rPr>
          <w:rFonts w:hint="eastAsia"/>
          <w:lang w:val="en-US" w:eastAsia="zh-CN"/>
        </w:rPr>
        <w:t>-L</w:t>
      </w:r>
      <w:r w:rsidRPr="00C139B4">
        <w:rPr>
          <w:lang w:val="en-US"/>
        </w:rPr>
        <w:t>ist AVP</w:t>
      </w:r>
      <w:bookmarkEnd w:id="1592"/>
      <w:bookmarkEnd w:id="1593"/>
      <w:bookmarkEnd w:id="1594"/>
      <w:bookmarkEnd w:id="1595"/>
      <w:bookmarkEnd w:id="1596"/>
      <w:bookmarkEnd w:id="1597"/>
      <w:bookmarkEnd w:id="1598"/>
      <w:bookmarkEnd w:id="1599"/>
    </w:p>
    <w:p w14:paraId="5276C8C8" w14:textId="77777777" w:rsidR="009D4C7F" w:rsidRPr="00C139B4" w:rsidRDefault="009D4C7F" w:rsidP="009D4C7F">
      <w:pPr>
        <w:rPr>
          <w:lang w:eastAsia="zh-CN"/>
        </w:rPr>
      </w:pPr>
      <w:r w:rsidRPr="00C139B4">
        <w:t xml:space="preserve">The </w:t>
      </w:r>
      <w:r w:rsidRPr="00C139B4">
        <w:rPr>
          <w:lang w:val="en-US"/>
        </w:rPr>
        <w:t>Trace</w:t>
      </w:r>
      <w:r w:rsidRPr="00C139B4">
        <w:rPr>
          <w:rFonts w:hint="eastAsia"/>
          <w:lang w:val="en-US" w:eastAsia="zh-CN"/>
        </w:rPr>
        <w:t>-</w:t>
      </w:r>
      <w:r w:rsidRPr="00C139B4">
        <w:rPr>
          <w:lang w:val="en-US"/>
        </w:rPr>
        <w:t>NE</w:t>
      </w:r>
      <w:r w:rsidRPr="00C139B4">
        <w:rPr>
          <w:rFonts w:hint="eastAsia"/>
          <w:lang w:val="en-US" w:eastAsia="zh-CN"/>
        </w:rPr>
        <w:t>-T</w:t>
      </w:r>
      <w:r w:rsidRPr="00C139B4">
        <w:rPr>
          <w:lang w:val="en-US"/>
        </w:rPr>
        <w:t>ype</w:t>
      </w:r>
      <w:r w:rsidRPr="00C139B4">
        <w:rPr>
          <w:rFonts w:hint="eastAsia"/>
          <w:lang w:val="en-US" w:eastAsia="zh-CN"/>
        </w:rPr>
        <w:t>-L</w:t>
      </w:r>
      <w:r w:rsidRPr="00C139B4">
        <w:rPr>
          <w:lang w:val="en-US"/>
        </w:rPr>
        <w:t>ist</w:t>
      </w:r>
      <w:r w:rsidRPr="00C139B4">
        <w:t xml:space="preserve"> AVP is of type OctetString. Octets are coded according to </w:t>
      </w:r>
      <w:r>
        <w:t>3GPP TS 3</w:t>
      </w:r>
      <w:r w:rsidRPr="00C139B4">
        <w:t>2.</w:t>
      </w:r>
      <w:r w:rsidRPr="00C139B4">
        <w:rPr>
          <w:rFonts w:hint="eastAsia"/>
          <w:lang w:eastAsia="zh-CN"/>
        </w:rPr>
        <w:t>42</w:t>
      </w:r>
      <w:r w:rsidRPr="00C139B4">
        <w:t>2</w:t>
      </w:r>
      <w:r>
        <w:t> [</w:t>
      </w:r>
      <w:r w:rsidRPr="00C139B4">
        <w:t>23].</w:t>
      </w:r>
    </w:p>
    <w:p w14:paraId="32016F68" w14:textId="77777777" w:rsidR="009D4C7F" w:rsidRPr="00C139B4" w:rsidRDefault="009D4C7F" w:rsidP="00FA6621">
      <w:pPr>
        <w:pStyle w:val="Heading3"/>
      </w:pPr>
      <w:bookmarkStart w:id="1600" w:name="_Toc20212039"/>
      <w:bookmarkStart w:id="1601" w:name="_Toc27727315"/>
      <w:bookmarkStart w:id="1602" w:name="_Toc36041970"/>
      <w:bookmarkStart w:id="1603" w:name="_Toc44871393"/>
      <w:bookmarkStart w:id="1604" w:name="_Toc44871792"/>
      <w:bookmarkStart w:id="1605" w:name="_Toc51861867"/>
      <w:bookmarkStart w:id="1606" w:name="_Toc57978272"/>
      <w:bookmarkStart w:id="1607" w:name="_Toc155206129"/>
      <w:r w:rsidRPr="00C139B4">
        <w:t>7.3.69</w:t>
      </w:r>
      <w:r w:rsidRPr="00C139B4">
        <w:tab/>
        <w:t>Trace</w:t>
      </w:r>
      <w:r w:rsidRPr="00C139B4">
        <w:rPr>
          <w:rFonts w:hint="eastAsia"/>
          <w:lang w:eastAsia="zh-CN"/>
        </w:rPr>
        <w:t>-I</w:t>
      </w:r>
      <w:r w:rsidRPr="00C139B4">
        <w:t>nterface</w:t>
      </w:r>
      <w:r w:rsidRPr="00C139B4">
        <w:rPr>
          <w:rFonts w:hint="eastAsia"/>
          <w:lang w:eastAsia="zh-CN"/>
        </w:rPr>
        <w:t>-L</w:t>
      </w:r>
      <w:r w:rsidRPr="00C139B4">
        <w:t>ist AVP</w:t>
      </w:r>
      <w:bookmarkEnd w:id="1600"/>
      <w:bookmarkEnd w:id="1601"/>
      <w:bookmarkEnd w:id="1602"/>
      <w:bookmarkEnd w:id="1603"/>
      <w:bookmarkEnd w:id="1604"/>
      <w:bookmarkEnd w:id="1605"/>
      <w:bookmarkEnd w:id="1606"/>
      <w:bookmarkEnd w:id="1607"/>
    </w:p>
    <w:p w14:paraId="7C1BBEF2" w14:textId="77777777" w:rsidR="009D4C7F" w:rsidRPr="00C139B4" w:rsidRDefault="009D4C7F" w:rsidP="009D4C7F">
      <w:pPr>
        <w:rPr>
          <w:lang w:eastAsia="zh-CN"/>
        </w:rPr>
      </w:pPr>
      <w:r w:rsidRPr="00C139B4">
        <w:t>The Trace</w:t>
      </w:r>
      <w:r w:rsidRPr="00C139B4">
        <w:rPr>
          <w:rFonts w:hint="eastAsia"/>
          <w:lang w:eastAsia="zh-CN"/>
        </w:rPr>
        <w:t>-I</w:t>
      </w:r>
      <w:r w:rsidRPr="00C139B4">
        <w:t>nterface</w:t>
      </w:r>
      <w:r w:rsidRPr="00C139B4">
        <w:rPr>
          <w:rFonts w:hint="eastAsia"/>
          <w:lang w:eastAsia="zh-CN"/>
        </w:rPr>
        <w:t>-L</w:t>
      </w:r>
      <w:r w:rsidRPr="00C139B4">
        <w:t xml:space="preserve">ist AVP is of type OctetString. Octets are coded according to </w:t>
      </w:r>
      <w:r>
        <w:t>3GPP TS 3</w:t>
      </w:r>
      <w:r w:rsidRPr="00C139B4">
        <w:t>2.</w:t>
      </w:r>
      <w:r w:rsidRPr="00C139B4">
        <w:rPr>
          <w:rFonts w:hint="eastAsia"/>
          <w:lang w:eastAsia="zh-CN"/>
        </w:rPr>
        <w:t>42</w:t>
      </w:r>
      <w:r w:rsidRPr="00C139B4">
        <w:t>2</w:t>
      </w:r>
      <w:r>
        <w:t> [</w:t>
      </w:r>
      <w:r w:rsidRPr="00C139B4">
        <w:t>23].</w:t>
      </w:r>
    </w:p>
    <w:p w14:paraId="4F7945C5" w14:textId="77777777" w:rsidR="009D4C7F" w:rsidRPr="00C139B4" w:rsidRDefault="009D4C7F" w:rsidP="00FA6621">
      <w:pPr>
        <w:pStyle w:val="Heading3"/>
      </w:pPr>
      <w:bookmarkStart w:id="1608" w:name="_Toc20212040"/>
      <w:bookmarkStart w:id="1609" w:name="_Toc27727316"/>
      <w:bookmarkStart w:id="1610" w:name="_Toc36041971"/>
      <w:bookmarkStart w:id="1611" w:name="_Toc44871394"/>
      <w:bookmarkStart w:id="1612" w:name="_Toc44871793"/>
      <w:bookmarkStart w:id="1613" w:name="_Toc51861868"/>
      <w:bookmarkStart w:id="1614" w:name="_Toc57978273"/>
      <w:bookmarkStart w:id="1615" w:name="_Toc155206130"/>
      <w:r w:rsidRPr="00C139B4">
        <w:t>7.3.70</w:t>
      </w:r>
      <w:r w:rsidRPr="00C139B4">
        <w:tab/>
        <w:t>Trace</w:t>
      </w:r>
      <w:r w:rsidRPr="00C139B4">
        <w:rPr>
          <w:rFonts w:hint="eastAsia"/>
          <w:lang w:eastAsia="zh-CN"/>
        </w:rPr>
        <w:t>-E</w:t>
      </w:r>
      <w:r w:rsidRPr="00C139B4">
        <w:t>vent</w:t>
      </w:r>
      <w:r w:rsidRPr="00C139B4">
        <w:rPr>
          <w:rFonts w:hint="eastAsia"/>
          <w:lang w:eastAsia="zh-CN"/>
        </w:rPr>
        <w:t>-L</w:t>
      </w:r>
      <w:r w:rsidRPr="00C139B4">
        <w:t>ist AVP</w:t>
      </w:r>
      <w:bookmarkEnd w:id="1608"/>
      <w:bookmarkEnd w:id="1609"/>
      <w:bookmarkEnd w:id="1610"/>
      <w:bookmarkEnd w:id="1611"/>
      <w:bookmarkEnd w:id="1612"/>
      <w:bookmarkEnd w:id="1613"/>
      <w:bookmarkEnd w:id="1614"/>
      <w:bookmarkEnd w:id="1615"/>
    </w:p>
    <w:p w14:paraId="7A767A25" w14:textId="77777777" w:rsidR="009D4C7F" w:rsidRPr="00C139B4" w:rsidRDefault="009D4C7F" w:rsidP="009D4C7F">
      <w:pPr>
        <w:rPr>
          <w:lang w:eastAsia="zh-CN"/>
        </w:rPr>
      </w:pPr>
      <w:r w:rsidRPr="00C139B4">
        <w:t xml:space="preserve">The </w:t>
      </w:r>
      <w:r w:rsidRPr="00C139B4">
        <w:rPr>
          <w:lang w:val="en-US"/>
        </w:rPr>
        <w:t>Trace</w:t>
      </w:r>
      <w:r w:rsidRPr="00C139B4">
        <w:rPr>
          <w:rFonts w:hint="eastAsia"/>
          <w:lang w:val="en-US" w:eastAsia="zh-CN"/>
        </w:rPr>
        <w:t>-</w:t>
      </w:r>
      <w:r w:rsidRPr="00C139B4">
        <w:rPr>
          <w:lang w:val="en-US" w:eastAsia="zh-CN"/>
        </w:rPr>
        <w:t>Event</w:t>
      </w:r>
      <w:r w:rsidRPr="00C139B4">
        <w:rPr>
          <w:rFonts w:hint="eastAsia"/>
          <w:lang w:val="en-US" w:eastAsia="zh-CN"/>
        </w:rPr>
        <w:t>-L</w:t>
      </w:r>
      <w:r w:rsidRPr="00C139B4">
        <w:rPr>
          <w:lang w:val="en-US"/>
        </w:rPr>
        <w:t>ist</w:t>
      </w:r>
      <w:r w:rsidRPr="00C139B4">
        <w:t xml:space="preserve"> AVP is of type OctetString. Octets are coded according to </w:t>
      </w:r>
      <w:r>
        <w:t>3GPP TS 3</w:t>
      </w:r>
      <w:r w:rsidRPr="00C139B4">
        <w:t>2.</w:t>
      </w:r>
      <w:r w:rsidRPr="00C139B4">
        <w:rPr>
          <w:rFonts w:hint="eastAsia"/>
          <w:lang w:eastAsia="zh-CN"/>
        </w:rPr>
        <w:t>42</w:t>
      </w:r>
      <w:r w:rsidRPr="00C139B4">
        <w:t>2</w:t>
      </w:r>
      <w:r>
        <w:t> [</w:t>
      </w:r>
      <w:r w:rsidRPr="00C139B4">
        <w:t>23].</w:t>
      </w:r>
    </w:p>
    <w:p w14:paraId="2E38C6A4" w14:textId="77777777" w:rsidR="009D4C7F" w:rsidRPr="00C139B4" w:rsidRDefault="009D4C7F" w:rsidP="00FA6621">
      <w:pPr>
        <w:pStyle w:val="Heading3"/>
      </w:pPr>
      <w:bookmarkStart w:id="1616" w:name="_Toc20212041"/>
      <w:bookmarkStart w:id="1617" w:name="_Toc27727317"/>
      <w:bookmarkStart w:id="1618" w:name="_Toc36041972"/>
      <w:bookmarkStart w:id="1619" w:name="_Toc44871395"/>
      <w:bookmarkStart w:id="1620" w:name="_Toc44871794"/>
      <w:bookmarkStart w:id="1621" w:name="_Toc51861869"/>
      <w:bookmarkStart w:id="1622" w:name="_Toc57978274"/>
      <w:bookmarkStart w:id="1623" w:name="_Toc155206131"/>
      <w:r w:rsidRPr="00C139B4">
        <w:t>7.3.71</w:t>
      </w:r>
      <w:r w:rsidRPr="00C139B4">
        <w:tab/>
      </w:r>
      <w:r w:rsidRPr="00C139B4">
        <w:rPr>
          <w:rFonts w:hint="eastAsia"/>
          <w:lang w:eastAsia="zh-CN"/>
        </w:rPr>
        <w:t>OMC-Id</w:t>
      </w:r>
      <w:r w:rsidRPr="00C139B4">
        <w:t xml:space="preserve"> AVP</w:t>
      </w:r>
      <w:bookmarkEnd w:id="1616"/>
      <w:bookmarkEnd w:id="1617"/>
      <w:bookmarkEnd w:id="1618"/>
      <w:bookmarkEnd w:id="1619"/>
      <w:bookmarkEnd w:id="1620"/>
      <w:bookmarkEnd w:id="1621"/>
      <w:bookmarkEnd w:id="1622"/>
      <w:bookmarkEnd w:id="1623"/>
    </w:p>
    <w:p w14:paraId="53295C51" w14:textId="77777777" w:rsidR="009D4C7F" w:rsidRPr="00C139B4" w:rsidRDefault="009D4C7F" w:rsidP="009D4C7F">
      <w:r w:rsidRPr="00C139B4">
        <w:t xml:space="preserve">The </w:t>
      </w:r>
      <w:r w:rsidRPr="00C139B4">
        <w:rPr>
          <w:rFonts w:hint="eastAsia"/>
          <w:lang w:eastAsia="zh-CN"/>
        </w:rPr>
        <w:t>OMC-Id</w:t>
      </w:r>
      <w:r w:rsidRPr="00C139B4">
        <w:t xml:space="preserve"> AVP is of type OctetString. Octets are coded according to </w:t>
      </w:r>
      <w:r>
        <w:t>3GPP TS 2</w:t>
      </w:r>
      <w:r w:rsidRPr="00C139B4">
        <w:rPr>
          <w:rFonts w:hint="eastAsia"/>
          <w:lang w:eastAsia="zh-CN"/>
        </w:rPr>
        <w:t>9.002</w:t>
      </w:r>
      <w:r>
        <w:t> [</w:t>
      </w:r>
      <w:r w:rsidRPr="00C139B4">
        <w:t>24].</w:t>
      </w:r>
    </w:p>
    <w:p w14:paraId="74C767FD" w14:textId="77777777" w:rsidR="009D4C7F" w:rsidRPr="00C139B4" w:rsidRDefault="009D4C7F" w:rsidP="00FA6621">
      <w:pPr>
        <w:pStyle w:val="Heading3"/>
      </w:pPr>
      <w:bookmarkStart w:id="1624" w:name="_Toc20212042"/>
      <w:bookmarkStart w:id="1625" w:name="_Toc27727318"/>
      <w:bookmarkStart w:id="1626" w:name="_Toc36041973"/>
      <w:bookmarkStart w:id="1627" w:name="_Toc44871396"/>
      <w:bookmarkStart w:id="1628" w:name="_Toc44871795"/>
      <w:bookmarkStart w:id="1629" w:name="_Toc51861870"/>
      <w:bookmarkStart w:id="1630" w:name="_Toc57978275"/>
      <w:bookmarkStart w:id="1631" w:name="_Toc155206132"/>
      <w:r w:rsidRPr="00C139B4">
        <w:t>7.3.72</w:t>
      </w:r>
      <w:r w:rsidRPr="00C139B4">
        <w:tab/>
        <w:t>GPRS-Subscription-Data</w:t>
      </w:r>
      <w:bookmarkEnd w:id="1624"/>
      <w:bookmarkEnd w:id="1625"/>
      <w:bookmarkEnd w:id="1626"/>
      <w:bookmarkEnd w:id="1627"/>
      <w:bookmarkEnd w:id="1628"/>
      <w:bookmarkEnd w:id="1629"/>
      <w:bookmarkEnd w:id="1630"/>
      <w:bookmarkEnd w:id="1631"/>
    </w:p>
    <w:p w14:paraId="20ED4993" w14:textId="77777777" w:rsidR="009D4C7F" w:rsidRPr="00C139B4" w:rsidRDefault="009D4C7F" w:rsidP="009D4C7F">
      <w:r w:rsidRPr="00C139B4">
        <w:t>The GPRS-Subscription-Data AVP is of type Grouped. It shall contain the information related to the user profile relevant for GPRS.</w:t>
      </w:r>
    </w:p>
    <w:p w14:paraId="4A2C5F33" w14:textId="77777777" w:rsidR="009D4C7F" w:rsidRPr="00C139B4" w:rsidRDefault="009D4C7F" w:rsidP="009D4C7F">
      <w:r w:rsidRPr="00C139B4">
        <w:t>AVP format:</w:t>
      </w:r>
    </w:p>
    <w:p w14:paraId="234CF65B" w14:textId="77777777" w:rsidR="009D4C7F" w:rsidRPr="00C139B4" w:rsidRDefault="009D4C7F" w:rsidP="009D4C7F">
      <w:pPr>
        <w:ind w:left="568"/>
      </w:pPr>
      <w:bookmarkStart w:id="1632" w:name="_PERM_MCCTEMPBM_CRPT53310391___2"/>
      <w:r w:rsidRPr="00C139B4">
        <w:t xml:space="preserve">GPRS-Subscription-Data ::= &lt;AVP header: </w:t>
      </w:r>
      <w:r w:rsidRPr="00C139B4">
        <w:rPr>
          <w:rFonts w:hint="eastAsia"/>
          <w:lang w:eastAsia="zh-CN"/>
        </w:rPr>
        <w:t>1467</w:t>
      </w:r>
      <w:r w:rsidRPr="00C139B4">
        <w:t xml:space="preserve"> 10415&gt;</w:t>
      </w:r>
    </w:p>
    <w:bookmarkEnd w:id="1632"/>
    <w:p w14:paraId="5A93B7D4" w14:textId="77777777" w:rsidR="009D4C7F" w:rsidRPr="00C139B4" w:rsidRDefault="009D4C7F" w:rsidP="009D4C7F">
      <w:pPr>
        <w:pStyle w:val="NormalLeft25cm"/>
        <w:ind w:left="1420"/>
      </w:pPr>
      <w:r w:rsidRPr="00C139B4">
        <w:t>{ Complete-Data-List-Included-Indicator }</w:t>
      </w:r>
    </w:p>
    <w:p w14:paraId="700037C0" w14:textId="77777777" w:rsidR="009D4C7F" w:rsidRPr="00C139B4" w:rsidRDefault="009D4C7F" w:rsidP="009D4C7F">
      <w:pPr>
        <w:pStyle w:val="NormalLeft25cm"/>
        <w:ind w:left="1420"/>
      </w:pPr>
      <w:r w:rsidRPr="00C139B4">
        <w:t>1*50{PDP-Context}</w:t>
      </w:r>
    </w:p>
    <w:p w14:paraId="5367A4A1" w14:textId="77777777" w:rsidR="009D4C7F" w:rsidRPr="00C139B4" w:rsidRDefault="009D4C7F" w:rsidP="009D4C7F">
      <w:pPr>
        <w:pStyle w:val="NormalLeft25cm"/>
        <w:ind w:left="1420"/>
      </w:pPr>
      <w:r w:rsidRPr="00C139B4">
        <w:t>*[AVP]</w:t>
      </w:r>
    </w:p>
    <w:p w14:paraId="4A239346" w14:textId="77777777" w:rsidR="009D4C7F" w:rsidRPr="00C139B4" w:rsidRDefault="009D4C7F" w:rsidP="009D4C7F">
      <w:pPr>
        <w:pStyle w:val="NO"/>
        <w:rPr>
          <w:lang w:eastAsia="zh-CN"/>
        </w:rPr>
      </w:pPr>
      <w:r w:rsidRPr="00C139B4">
        <w:rPr>
          <w:rFonts w:hint="eastAsia"/>
          <w:lang w:eastAsia="zh-CN"/>
        </w:rPr>
        <w:t>NOTE:</w:t>
      </w:r>
      <w:r w:rsidRPr="00C139B4">
        <w:rPr>
          <w:rFonts w:hint="eastAsia"/>
          <w:lang w:eastAsia="zh-CN"/>
        </w:rPr>
        <w:tab/>
        <w:t xml:space="preserve">The max number of PDP-Context AVP aligns with the value of </w:t>
      </w:r>
      <w:r w:rsidRPr="00C139B4">
        <w:rPr>
          <w:lang w:eastAsia="zh-CN"/>
        </w:rPr>
        <w:t>maxNumOfPDP-Contexts</w:t>
      </w:r>
      <w:r w:rsidRPr="00C139B4">
        <w:rPr>
          <w:rFonts w:hint="eastAsia"/>
          <w:lang w:eastAsia="zh-CN"/>
        </w:rPr>
        <w:t xml:space="preserve"> as defined in </w:t>
      </w:r>
      <w:r>
        <w:rPr>
          <w:rFonts w:hint="eastAsia"/>
          <w:lang w:eastAsia="zh-CN"/>
        </w:rPr>
        <w:t>3GPP TS 2</w:t>
      </w:r>
      <w:r w:rsidRPr="00C139B4">
        <w:rPr>
          <w:rFonts w:hint="eastAsia"/>
          <w:lang w:eastAsia="zh-CN"/>
        </w:rPr>
        <w:t>9.002</w:t>
      </w:r>
      <w:r>
        <w:rPr>
          <w:lang w:eastAsia="zh-CN"/>
        </w:rPr>
        <w:t> [</w:t>
      </w:r>
      <w:r w:rsidRPr="00C139B4">
        <w:rPr>
          <w:rFonts w:hint="eastAsia"/>
          <w:lang w:eastAsia="zh-CN"/>
        </w:rPr>
        <w:t>24].</w:t>
      </w:r>
    </w:p>
    <w:p w14:paraId="51D5B5A7" w14:textId="77777777" w:rsidR="009D4C7F" w:rsidRPr="00C139B4" w:rsidRDefault="009D4C7F" w:rsidP="00FA6621">
      <w:pPr>
        <w:pStyle w:val="Heading3"/>
      </w:pPr>
      <w:bookmarkStart w:id="1633" w:name="_Toc20212043"/>
      <w:bookmarkStart w:id="1634" w:name="_Toc27727319"/>
      <w:bookmarkStart w:id="1635" w:name="_Toc36041974"/>
      <w:bookmarkStart w:id="1636" w:name="_Toc44871397"/>
      <w:bookmarkStart w:id="1637" w:name="_Toc44871796"/>
      <w:bookmarkStart w:id="1638" w:name="_Toc51861871"/>
      <w:bookmarkStart w:id="1639" w:name="_Toc57978276"/>
      <w:bookmarkStart w:id="1640" w:name="_Toc155206133"/>
      <w:r w:rsidRPr="00C139B4">
        <w:t>7.3.73</w:t>
      </w:r>
      <w:r w:rsidRPr="00C139B4">
        <w:tab/>
        <w:t>Complete-Data-List-Included-Indicator</w:t>
      </w:r>
      <w:bookmarkEnd w:id="1633"/>
      <w:bookmarkEnd w:id="1634"/>
      <w:bookmarkEnd w:id="1635"/>
      <w:bookmarkEnd w:id="1636"/>
      <w:bookmarkEnd w:id="1637"/>
      <w:bookmarkEnd w:id="1638"/>
      <w:bookmarkEnd w:id="1639"/>
      <w:bookmarkEnd w:id="1640"/>
    </w:p>
    <w:p w14:paraId="0EA69D9D" w14:textId="77777777" w:rsidR="009D4C7F" w:rsidRPr="00C139B4" w:rsidRDefault="009D4C7F" w:rsidP="009D4C7F">
      <w:r w:rsidRPr="00C139B4">
        <w:t>The Complete-Data-List-Included-Indicator AVP is of type Enumerated. The following values are defined:</w:t>
      </w:r>
    </w:p>
    <w:p w14:paraId="28F950A0" w14:textId="77777777" w:rsidR="009D4C7F" w:rsidRPr="00C139B4" w:rsidRDefault="009D4C7F" w:rsidP="009D4C7F">
      <w:pPr>
        <w:pStyle w:val="B1"/>
      </w:pPr>
      <w:r w:rsidRPr="00C139B4">
        <w:t>All_PDP_CONTEXTS_INCLUDED (0)</w:t>
      </w:r>
    </w:p>
    <w:p w14:paraId="7F96D3A0" w14:textId="77777777" w:rsidR="009D4C7F" w:rsidRPr="00C139B4" w:rsidRDefault="009D4C7F" w:rsidP="009D4C7F">
      <w:pPr>
        <w:pStyle w:val="B1"/>
      </w:pPr>
      <w:r w:rsidRPr="00C139B4">
        <w:t>MODIFIED_ADDED_PDP CONTEXTS_INCLUDED (1)</w:t>
      </w:r>
    </w:p>
    <w:p w14:paraId="5841A898" w14:textId="77777777" w:rsidR="009D4C7F" w:rsidRPr="00C139B4" w:rsidRDefault="009D4C7F" w:rsidP="00FA6621">
      <w:pPr>
        <w:pStyle w:val="Heading3"/>
      </w:pPr>
      <w:bookmarkStart w:id="1641" w:name="_Toc20212044"/>
      <w:bookmarkStart w:id="1642" w:name="_Toc27727320"/>
      <w:bookmarkStart w:id="1643" w:name="_Toc36041975"/>
      <w:bookmarkStart w:id="1644" w:name="_Toc44871398"/>
      <w:bookmarkStart w:id="1645" w:name="_Toc44871797"/>
      <w:bookmarkStart w:id="1646" w:name="_Toc51861872"/>
      <w:bookmarkStart w:id="1647" w:name="_Toc57978277"/>
      <w:bookmarkStart w:id="1648" w:name="_Toc155206134"/>
      <w:r w:rsidRPr="00C139B4">
        <w:t>7.3.74</w:t>
      </w:r>
      <w:r w:rsidRPr="00C139B4">
        <w:tab/>
        <w:t>PDP-Context</w:t>
      </w:r>
      <w:bookmarkEnd w:id="1641"/>
      <w:bookmarkEnd w:id="1642"/>
      <w:bookmarkEnd w:id="1643"/>
      <w:bookmarkEnd w:id="1644"/>
      <w:bookmarkEnd w:id="1645"/>
      <w:bookmarkEnd w:id="1646"/>
      <w:bookmarkEnd w:id="1647"/>
      <w:bookmarkEnd w:id="1648"/>
    </w:p>
    <w:p w14:paraId="69EDB8A4" w14:textId="77777777" w:rsidR="009D4C7F" w:rsidRPr="00C139B4" w:rsidRDefault="009D4C7F" w:rsidP="009D4C7F">
      <w:r w:rsidRPr="00C139B4">
        <w:t xml:space="preserve">The PDP-Context AVP is of type Grouped. </w:t>
      </w:r>
      <w:r w:rsidRPr="00C139B4">
        <w:rPr>
          <w:lang w:val="en-US"/>
        </w:rPr>
        <w:t xml:space="preserve">For a particular GPRS user having multiple PDP Context configurations, the Service-Selection AVP </w:t>
      </w:r>
      <w:r w:rsidRPr="00C139B4">
        <w:t xml:space="preserve">values may be the same for different </w:t>
      </w:r>
      <w:r w:rsidRPr="00C139B4">
        <w:rPr>
          <w:lang w:val="en-US"/>
        </w:rPr>
        <w:t>PDP-Context AVPs.</w:t>
      </w:r>
    </w:p>
    <w:p w14:paraId="5FD15B38" w14:textId="77777777" w:rsidR="009D4C7F" w:rsidRPr="00C139B4" w:rsidRDefault="009D4C7F" w:rsidP="009D4C7F">
      <w:r w:rsidRPr="00C139B4">
        <w:t>AVP format</w:t>
      </w:r>
    </w:p>
    <w:p w14:paraId="7DA565E8" w14:textId="77777777" w:rsidR="009D4C7F" w:rsidRPr="00C139B4" w:rsidRDefault="009D4C7F" w:rsidP="009D4C7F">
      <w:pPr>
        <w:pStyle w:val="NormalLeft10cm"/>
      </w:pPr>
      <w:r>
        <w:tab/>
      </w:r>
      <w:r w:rsidRPr="00C139B4">
        <w:t xml:space="preserve">PDP-Context ::= &lt;AVP header: </w:t>
      </w:r>
      <w:r w:rsidRPr="00C139B4">
        <w:rPr>
          <w:rFonts w:hint="eastAsia"/>
          <w:lang w:eastAsia="zh-CN"/>
        </w:rPr>
        <w:t>1469</w:t>
      </w:r>
      <w:r w:rsidRPr="00C139B4">
        <w:t xml:space="preserve"> 10415&gt;</w:t>
      </w:r>
    </w:p>
    <w:p w14:paraId="78D4A853" w14:textId="77777777" w:rsidR="00C31AA7" w:rsidRPr="00C139B4" w:rsidRDefault="009D4C7F" w:rsidP="009D4C7F">
      <w:pPr>
        <w:pStyle w:val="NormalLeft25cm"/>
        <w:ind w:left="1420"/>
      </w:pPr>
      <w:r w:rsidRPr="00C139B4">
        <w:t>{ Context-Identifier }</w:t>
      </w:r>
    </w:p>
    <w:p w14:paraId="2E6F59B2" w14:textId="114A7390" w:rsidR="009D4C7F" w:rsidRPr="00C139B4" w:rsidRDefault="009D4C7F" w:rsidP="009D4C7F">
      <w:pPr>
        <w:pStyle w:val="NormalLeft25cm"/>
        <w:ind w:left="1420"/>
        <w:rPr>
          <w:lang w:eastAsia="zh-CN"/>
        </w:rPr>
      </w:pPr>
      <w:r w:rsidRPr="00C139B4">
        <w:rPr>
          <w:rFonts w:hint="eastAsia"/>
          <w:lang w:eastAsia="zh-CN"/>
        </w:rPr>
        <w:t>{ PD</w:t>
      </w:r>
      <w:r w:rsidRPr="00C139B4">
        <w:rPr>
          <w:lang w:eastAsia="zh-CN"/>
        </w:rPr>
        <w:t>P</w:t>
      </w:r>
      <w:r w:rsidRPr="00C139B4">
        <w:rPr>
          <w:rFonts w:hint="eastAsia"/>
          <w:lang w:eastAsia="zh-CN"/>
        </w:rPr>
        <w:t>-Type }</w:t>
      </w:r>
    </w:p>
    <w:p w14:paraId="00D0D86F" w14:textId="77777777" w:rsidR="009D4C7F" w:rsidRPr="00C139B4" w:rsidRDefault="009D4C7F" w:rsidP="009D4C7F">
      <w:pPr>
        <w:pStyle w:val="NormalLeft25cm"/>
        <w:ind w:left="1420"/>
        <w:rPr>
          <w:lang w:eastAsia="zh-CN"/>
        </w:rPr>
      </w:pPr>
      <w:r w:rsidRPr="00C139B4">
        <w:rPr>
          <w:lang w:eastAsia="zh-CN"/>
        </w:rPr>
        <w:t>[ PDP-Address ]</w:t>
      </w:r>
    </w:p>
    <w:p w14:paraId="670BDAD6" w14:textId="77777777" w:rsidR="009D4C7F" w:rsidRPr="00C139B4" w:rsidRDefault="009D4C7F" w:rsidP="009D4C7F">
      <w:pPr>
        <w:pStyle w:val="NormalLeft25cm"/>
        <w:ind w:left="1420"/>
      </w:pPr>
      <w:r w:rsidRPr="00C139B4">
        <w:t>{ QoS-Subscribed }</w:t>
      </w:r>
    </w:p>
    <w:p w14:paraId="4CD72CA4" w14:textId="77777777" w:rsidR="009D4C7F" w:rsidRPr="00C139B4" w:rsidRDefault="009D4C7F" w:rsidP="009D4C7F">
      <w:pPr>
        <w:pStyle w:val="NormalLeft25cm"/>
        <w:ind w:left="1420"/>
      </w:pPr>
      <w:r w:rsidRPr="00C139B4">
        <w:t>[ VPLMN-Dynamic-Address-Allowed ]</w:t>
      </w:r>
    </w:p>
    <w:p w14:paraId="75D88044" w14:textId="77777777" w:rsidR="009D4C7F" w:rsidRPr="00C139B4" w:rsidRDefault="009D4C7F" w:rsidP="009D4C7F">
      <w:pPr>
        <w:pStyle w:val="NormalLeft25cm"/>
        <w:ind w:left="1420"/>
      </w:pPr>
      <w:r w:rsidRPr="00C139B4">
        <w:t>{ Service-Selection }</w:t>
      </w:r>
    </w:p>
    <w:p w14:paraId="6CDC0A70" w14:textId="77777777" w:rsidR="00C31AA7" w:rsidRPr="00C139B4" w:rsidRDefault="009D4C7F" w:rsidP="009D4C7F">
      <w:pPr>
        <w:pStyle w:val="NormalLeft25cm"/>
        <w:ind w:left="1420"/>
      </w:pPr>
      <w:r w:rsidRPr="00C139B4">
        <w:t>[3GPP-Charging-Characteristics]</w:t>
      </w:r>
    </w:p>
    <w:p w14:paraId="424C799D" w14:textId="50896652" w:rsidR="009D4C7F" w:rsidRPr="00C139B4" w:rsidRDefault="009D4C7F" w:rsidP="009D4C7F">
      <w:pPr>
        <w:pStyle w:val="NormalLeft25cm"/>
        <w:ind w:left="1420"/>
      </w:pPr>
      <w:r w:rsidRPr="00C139B4">
        <w:t>[ Ext-PDP-Type ]</w:t>
      </w:r>
    </w:p>
    <w:p w14:paraId="0AE25068" w14:textId="77777777" w:rsidR="009D4C7F" w:rsidRPr="00C139B4" w:rsidRDefault="009D4C7F" w:rsidP="009D4C7F">
      <w:pPr>
        <w:pStyle w:val="NormalLeft25cm"/>
        <w:ind w:left="1420"/>
      </w:pPr>
      <w:r w:rsidRPr="00C139B4">
        <w:t>[ Ext-PDP-Address ]</w:t>
      </w:r>
    </w:p>
    <w:p w14:paraId="21A82978" w14:textId="77777777" w:rsidR="00C31AA7" w:rsidRPr="00C139B4" w:rsidRDefault="009D4C7F" w:rsidP="009D4C7F">
      <w:pPr>
        <w:pStyle w:val="NormalLeft25cm"/>
        <w:ind w:left="1420"/>
        <w:rPr>
          <w:lang w:val="fr-FR" w:eastAsia="zh-CN"/>
        </w:rPr>
      </w:pPr>
      <w:r w:rsidRPr="00C139B4">
        <w:rPr>
          <w:rFonts w:hint="eastAsia"/>
          <w:lang w:val="fr-FR" w:eastAsia="zh-CN"/>
        </w:rPr>
        <w:t>[ AMBR ]</w:t>
      </w:r>
    </w:p>
    <w:p w14:paraId="7AFC27BA" w14:textId="4B4B9DCF" w:rsidR="009D4C7F" w:rsidRPr="00C139B4" w:rsidRDefault="009D4C7F" w:rsidP="009D4C7F">
      <w:pPr>
        <w:pStyle w:val="NormalLeft25cm"/>
        <w:ind w:left="1420"/>
        <w:rPr>
          <w:lang w:val="fr-FR"/>
        </w:rPr>
      </w:pPr>
      <w:r w:rsidRPr="00C139B4">
        <w:rPr>
          <w:lang w:val="fr-FR"/>
        </w:rPr>
        <w:t>[ APN-OI-Replacement ]</w:t>
      </w:r>
    </w:p>
    <w:p w14:paraId="69EBEA4F" w14:textId="77777777" w:rsidR="00C31AA7" w:rsidRPr="00C139B4" w:rsidRDefault="009D4C7F" w:rsidP="009D4C7F">
      <w:pPr>
        <w:pStyle w:val="NormalLeft25cm"/>
        <w:ind w:left="1420"/>
        <w:rPr>
          <w:lang w:val="fr-FR" w:eastAsia="zh-CN"/>
        </w:rPr>
      </w:pPr>
      <w:r w:rsidRPr="00C139B4">
        <w:rPr>
          <w:lang w:val="fr-FR"/>
        </w:rPr>
        <w:t>[ SIPTO-Permission ]</w:t>
      </w:r>
    </w:p>
    <w:p w14:paraId="5BCC20B6" w14:textId="1A88CD5D" w:rsidR="009D4C7F" w:rsidRPr="00C139B4" w:rsidRDefault="009D4C7F" w:rsidP="009D4C7F">
      <w:pPr>
        <w:pStyle w:val="NormalLeft25cm"/>
        <w:ind w:left="1420"/>
        <w:rPr>
          <w:lang w:eastAsia="zh-CN"/>
        </w:rPr>
      </w:pPr>
      <w:r w:rsidRPr="00C139B4">
        <w:rPr>
          <w:rFonts w:hint="eastAsia"/>
          <w:lang w:eastAsia="zh-CN"/>
        </w:rPr>
        <w:t>[ LIPA</w:t>
      </w:r>
      <w:r w:rsidRPr="00C139B4">
        <w:t>-Permission</w:t>
      </w:r>
      <w:r w:rsidRPr="00C139B4">
        <w:rPr>
          <w:rFonts w:hint="eastAsia"/>
          <w:lang w:eastAsia="zh-CN"/>
        </w:rPr>
        <w:t xml:space="preserve"> ]</w:t>
      </w:r>
    </w:p>
    <w:p w14:paraId="410FC115" w14:textId="77777777" w:rsidR="009D4C7F" w:rsidRPr="00C139B4" w:rsidRDefault="009D4C7F" w:rsidP="009D4C7F">
      <w:pPr>
        <w:ind w:left="1420"/>
        <w:rPr>
          <w:lang w:eastAsia="ja-JP"/>
        </w:rPr>
      </w:pPr>
      <w:bookmarkStart w:id="1649" w:name="_PERM_MCCTEMPBM_CRPT53310392___2"/>
      <w:r w:rsidRPr="00C139B4">
        <w:rPr>
          <w:lang w:eastAsia="zh-CN"/>
        </w:rPr>
        <w:t xml:space="preserve">[ </w:t>
      </w:r>
      <w:r w:rsidRPr="00C139B4">
        <w:rPr>
          <w:lang w:eastAsia="ja-JP"/>
        </w:rPr>
        <w:t>Restoration-Priority ]</w:t>
      </w:r>
    </w:p>
    <w:bookmarkEnd w:id="1649"/>
    <w:p w14:paraId="146F09BD" w14:textId="77777777" w:rsidR="009D4C7F" w:rsidRPr="00C139B4" w:rsidRDefault="009D4C7F" w:rsidP="009D4C7F">
      <w:pPr>
        <w:pStyle w:val="NormalLeft25cm"/>
        <w:ind w:left="1420"/>
        <w:rPr>
          <w:lang w:val="en-US" w:eastAsia="zh-CN"/>
        </w:rPr>
      </w:pPr>
      <w:r w:rsidRPr="00C139B4">
        <w:rPr>
          <w:lang w:val="en-US"/>
        </w:rPr>
        <w:t>[ SIPTO-Local-Network-Permission ]</w:t>
      </w:r>
    </w:p>
    <w:p w14:paraId="02D5599A" w14:textId="77777777" w:rsidR="009D4C7F" w:rsidRPr="00C139B4" w:rsidRDefault="009D4C7F" w:rsidP="009D4C7F">
      <w:pPr>
        <w:pStyle w:val="NormalLeft25cm"/>
        <w:ind w:left="1420"/>
        <w:rPr>
          <w:lang w:val="en-US" w:eastAsia="zh-CN"/>
        </w:rPr>
      </w:pPr>
      <w:r w:rsidRPr="00C139B4">
        <w:t>[ Non-IP-Data-Delivery-Mechanism ]</w:t>
      </w:r>
    </w:p>
    <w:p w14:paraId="4DDB166D" w14:textId="77777777" w:rsidR="009D4C7F" w:rsidRPr="00C139B4" w:rsidRDefault="009D4C7F" w:rsidP="009D4C7F">
      <w:pPr>
        <w:pStyle w:val="NormalLeft25cm"/>
        <w:ind w:left="1420"/>
        <w:rPr>
          <w:lang w:val="en-US" w:eastAsia="zh-CN"/>
        </w:rPr>
      </w:pPr>
      <w:r w:rsidRPr="00C139B4">
        <w:rPr>
          <w:lang w:val="en-US" w:eastAsia="zh-CN"/>
        </w:rPr>
        <w:t>[ SCEF-ID ]</w:t>
      </w:r>
    </w:p>
    <w:p w14:paraId="68F83741" w14:textId="77777777" w:rsidR="009D4C7F" w:rsidRPr="00C139B4" w:rsidRDefault="009D4C7F" w:rsidP="009D4C7F">
      <w:pPr>
        <w:pStyle w:val="NormalLeft25cm"/>
        <w:ind w:left="1420"/>
      </w:pPr>
      <w:r w:rsidRPr="00C139B4">
        <w:t>*[AVP]</w:t>
      </w:r>
    </w:p>
    <w:p w14:paraId="156C996C" w14:textId="77777777" w:rsidR="009D4C7F" w:rsidRPr="00C139B4" w:rsidRDefault="009D4C7F" w:rsidP="009D4C7F">
      <w:pPr>
        <w:rPr>
          <w:lang w:eastAsia="ja-JP"/>
        </w:rPr>
      </w:pPr>
      <w:r w:rsidRPr="00C139B4">
        <w:rPr>
          <w:lang w:val="en-US"/>
        </w:rPr>
        <w:t xml:space="preserve">The Ext-PDP-Address AVP may be present only if the PDP-Address AVP is present. If the </w:t>
      </w:r>
      <w:r w:rsidRPr="00C139B4">
        <w:t xml:space="preserve">Ext-PDP-Address </w:t>
      </w:r>
      <w:r w:rsidRPr="00C139B4">
        <w:rPr>
          <w:lang w:eastAsia="ja-JP"/>
        </w:rPr>
        <w:t>AVP is present, then it shall not contain the same address type (IPv4 or IPv6) as the PDP-Address AVP.</w:t>
      </w:r>
    </w:p>
    <w:p w14:paraId="024691CA" w14:textId="77777777" w:rsidR="009D4C7F" w:rsidRPr="00C139B4" w:rsidRDefault="009D4C7F" w:rsidP="009D4C7F">
      <w:pPr>
        <w:rPr>
          <w:lang w:eastAsia="ja-JP"/>
        </w:rPr>
      </w:pPr>
      <w:r w:rsidRPr="00C139B4">
        <w:rPr>
          <w:lang w:eastAsia="ja-JP"/>
        </w:rPr>
        <w:t>When PDP-Type takes the value Non-IP (HEX 02), the Ext-PDP-Type AVP shall be absent.</w:t>
      </w:r>
    </w:p>
    <w:p w14:paraId="62CAB0E2" w14:textId="77777777" w:rsidR="00C31AA7" w:rsidRPr="00C139B4" w:rsidRDefault="009D4C7F" w:rsidP="009D4C7F">
      <w:r w:rsidRPr="00C139B4">
        <w:t>The AMBR included in this grouped AVP shall include the AMBR associated to th</w:t>
      </w:r>
      <w:r w:rsidRPr="00C139B4">
        <w:rPr>
          <w:rFonts w:hint="eastAsia"/>
          <w:lang w:eastAsia="zh-CN"/>
        </w:rPr>
        <w:t>e</w:t>
      </w:r>
      <w:r w:rsidRPr="00C139B4">
        <w:t xml:space="preserve"> APN </w:t>
      </w:r>
      <w:r w:rsidRPr="00C139B4">
        <w:rPr>
          <w:rFonts w:hint="eastAsia"/>
          <w:lang w:eastAsia="zh-CN"/>
        </w:rPr>
        <w:t>included in the PDP-Context</w:t>
      </w:r>
      <w:r w:rsidRPr="00C139B4">
        <w:t xml:space="preserve"> </w:t>
      </w:r>
      <w:r w:rsidRPr="00C139B4">
        <w:rPr>
          <w:rFonts w:hint="eastAsia"/>
          <w:lang w:eastAsia="zh-CN"/>
        </w:rPr>
        <w:t xml:space="preserve">AVP </w:t>
      </w:r>
      <w:r w:rsidRPr="00C139B4">
        <w:t>(APN-AMBR).</w:t>
      </w:r>
    </w:p>
    <w:p w14:paraId="0D2B3B47" w14:textId="77777777" w:rsidR="00C31AA7" w:rsidRPr="00C139B4" w:rsidRDefault="009D4C7F" w:rsidP="009D4C7F">
      <w:pPr>
        <w:rPr>
          <w:lang w:eastAsia="zh-CN"/>
        </w:rPr>
      </w:pPr>
      <w:r w:rsidRPr="00C139B4">
        <w:t xml:space="preserve">The APN-OI-Replacement included in this grouped AVP shall include the APN-OI-Replacement associated </w:t>
      </w:r>
      <w:r w:rsidRPr="00C139B4">
        <w:rPr>
          <w:lang w:eastAsia="zh-CN"/>
        </w:rPr>
        <w:t>to</w:t>
      </w:r>
      <w:r w:rsidRPr="00C139B4">
        <w:t xml:space="preserve"> the APN included in the PDP-Context.</w:t>
      </w:r>
      <w:r w:rsidRPr="00C139B4">
        <w:rPr>
          <w:rFonts w:hint="eastAsia"/>
          <w:lang w:eastAsia="zh-CN"/>
        </w:rPr>
        <w:t xml:space="preserve"> </w:t>
      </w:r>
      <w:r w:rsidRPr="00C139B4">
        <w:rPr>
          <w:lang w:eastAsia="zh-CN"/>
        </w:rPr>
        <w:t>This</w:t>
      </w:r>
      <w:r w:rsidRPr="00C139B4">
        <w:rPr>
          <w:rFonts w:hint="eastAsia"/>
          <w:lang w:eastAsia="zh-CN"/>
        </w:rPr>
        <w:t xml:space="preserve"> APN-OI-Replacement has</w:t>
      </w:r>
      <w:r w:rsidRPr="00C139B4">
        <w:t xml:space="preserve"> higher priority than UE level APN</w:t>
      </w:r>
      <w:r w:rsidRPr="00C139B4">
        <w:rPr>
          <w:rFonts w:hint="eastAsia"/>
          <w:lang w:eastAsia="zh-CN"/>
        </w:rPr>
        <w:t>-</w:t>
      </w:r>
      <w:r w:rsidRPr="00C139B4">
        <w:t>OI</w:t>
      </w:r>
      <w:r w:rsidRPr="00C139B4">
        <w:rPr>
          <w:rFonts w:hint="eastAsia"/>
          <w:lang w:eastAsia="zh-CN"/>
        </w:rPr>
        <w:t>-</w:t>
      </w:r>
      <w:r w:rsidRPr="00C139B4">
        <w:t>Replacement</w:t>
      </w:r>
      <w:r w:rsidRPr="00C139B4">
        <w:rPr>
          <w:rFonts w:hint="eastAsia"/>
          <w:lang w:eastAsia="zh-CN"/>
        </w:rPr>
        <w:t>.</w:t>
      </w:r>
    </w:p>
    <w:p w14:paraId="1DD2DFB9" w14:textId="4E8DB8B5" w:rsidR="009D4C7F" w:rsidRPr="00C139B4" w:rsidRDefault="009D4C7F" w:rsidP="009D4C7F">
      <w:pPr>
        <w:rPr>
          <w:lang w:eastAsia="zh-CN"/>
        </w:rPr>
      </w:pPr>
      <w:r w:rsidRPr="00C139B4">
        <w:rPr>
          <w:lang w:eastAsia="zh-CN"/>
        </w:rPr>
        <w:t>The Non-IP-Data-Delivery-Mechanism shall only be present when PDP-Type takes the value Non-IP (HEX 02).</w:t>
      </w:r>
    </w:p>
    <w:p w14:paraId="3DDD8111" w14:textId="77777777" w:rsidR="009D4C7F" w:rsidRPr="00C139B4" w:rsidRDefault="009D4C7F" w:rsidP="009D4C7F">
      <w:r w:rsidRPr="00C139B4">
        <w:rPr>
          <w:lang w:eastAsia="zh-CN"/>
        </w:rPr>
        <w:t>The SCEF-ID shall only be present when Non-IP-Data-Delivery-Mechanism takes the value SCEF-BASED-DATA-DELIVERY (1).</w:t>
      </w:r>
    </w:p>
    <w:p w14:paraId="75AD403D" w14:textId="77777777" w:rsidR="009D4C7F" w:rsidRPr="00C139B4" w:rsidRDefault="009D4C7F" w:rsidP="00FA6621">
      <w:pPr>
        <w:pStyle w:val="Heading3"/>
      </w:pPr>
      <w:bookmarkStart w:id="1650" w:name="_Toc20212045"/>
      <w:bookmarkStart w:id="1651" w:name="_Toc27727321"/>
      <w:bookmarkStart w:id="1652" w:name="_Toc36041976"/>
      <w:bookmarkStart w:id="1653" w:name="_Toc44871399"/>
      <w:bookmarkStart w:id="1654" w:name="_Toc44871798"/>
      <w:bookmarkStart w:id="1655" w:name="_Toc51861873"/>
      <w:bookmarkStart w:id="1656" w:name="_Toc57978278"/>
      <w:bookmarkStart w:id="1657" w:name="_Toc155206135"/>
      <w:r w:rsidRPr="00C139B4">
        <w:t>7.3.75</w:t>
      </w:r>
      <w:r w:rsidRPr="00C139B4">
        <w:tab/>
        <w:t>PDP-Type</w:t>
      </w:r>
      <w:bookmarkEnd w:id="1650"/>
      <w:bookmarkEnd w:id="1651"/>
      <w:bookmarkEnd w:id="1652"/>
      <w:bookmarkEnd w:id="1653"/>
      <w:bookmarkEnd w:id="1654"/>
      <w:bookmarkEnd w:id="1655"/>
      <w:bookmarkEnd w:id="1656"/>
      <w:bookmarkEnd w:id="1657"/>
    </w:p>
    <w:p w14:paraId="128666EA" w14:textId="77777777" w:rsidR="009D4C7F" w:rsidRPr="00C139B4" w:rsidRDefault="009D4C7F" w:rsidP="009D4C7F">
      <w:r w:rsidRPr="00C139B4">
        <w:t xml:space="preserve">The PDP-Type AVP is of type OctetString. Octets are coded according to </w:t>
      </w:r>
      <w:r>
        <w:t>3GPP TS 2</w:t>
      </w:r>
      <w:r w:rsidRPr="00C139B4">
        <w:t>9.002</w:t>
      </w:r>
      <w:r>
        <w:t> [</w:t>
      </w:r>
      <w:r w:rsidRPr="00C139B4">
        <w:t>24]. The allowed values are one of IPv4 encoded as HEX (21) or IPv6 encoded as HEX (57) or Non-IP encoded as HEX (02).</w:t>
      </w:r>
    </w:p>
    <w:p w14:paraId="4926D122" w14:textId="77777777" w:rsidR="009D4C7F" w:rsidRPr="00C139B4" w:rsidRDefault="009D4C7F" w:rsidP="00FA6621">
      <w:pPr>
        <w:pStyle w:val="Heading3"/>
      </w:pPr>
      <w:bookmarkStart w:id="1658" w:name="_Toc20212046"/>
      <w:bookmarkStart w:id="1659" w:name="_Toc27727322"/>
      <w:bookmarkStart w:id="1660" w:name="_Toc36041977"/>
      <w:bookmarkStart w:id="1661" w:name="_Toc44871400"/>
      <w:bookmarkStart w:id="1662" w:name="_Toc44871799"/>
      <w:bookmarkStart w:id="1663" w:name="_Toc51861874"/>
      <w:bookmarkStart w:id="1664" w:name="_Toc57978279"/>
      <w:bookmarkStart w:id="1665" w:name="_Toc155206136"/>
      <w:r w:rsidRPr="00C139B4">
        <w:t>7.3.75A</w:t>
      </w:r>
      <w:r w:rsidRPr="00C139B4">
        <w:tab/>
        <w:t>Ext-PDP-Type</w:t>
      </w:r>
      <w:bookmarkEnd w:id="1658"/>
      <w:bookmarkEnd w:id="1659"/>
      <w:bookmarkEnd w:id="1660"/>
      <w:bookmarkEnd w:id="1661"/>
      <w:bookmarkEnd w:id="1662"/>
      <w:bookmarkEnd w:id="1663"/>
      <w:bookmarkEnd w:id="1664"/>
      <w:bookmarkEnd w:id="1665"/>
    </w:p>
    <w:p w14:paraId="73C24E3F" w14:textId="77777777" w:rsidR="00C31AA7" w:rsidRPr="00C139B4" w:rsidRDefault="009D4C7F" w:rsidP="009D4C7F">
      <w:pPr>
        <w:rPr>
          <w:noProof/>
        </w:rPr>
      </w:pPr>
      <w:r w:rsidRPr="00C139B4">
        <w:t xml:space="preserve">The Ext-PDP-Type AVP is of type OctetString. Octets are coded according to </w:t>
      </w:r>
      <w:r>
        <w:t>3GPP TS 2</w:t>
      </w:r>
      <w:r w:rsidRPr="00C139B4">
        <w:t>9.002</w:t>
      </w:r>
      <w:r>
        <w:t> [</w:t>
      </w:r>
      <w:r w:rsidRPr="00C139B4">
        <w:t xml:space="preserve">24] and </w:t>
      </w:r>
      <w:r>
        <w:t>3GPP TS 2</w:t>
      </w:r>
      <w:r w:rsidRPr="00C139B4">
        <w:t>9.060</w:t>
      </w:r>
      <w:r>
        <w:t> [</w:t>
      </w:r>
      <w:r w:rsidRPr="00C139B4">
        <w:t>39] and shall contain the value of IPv4v6.</w:t>
      </w:r>
      <w:bookmarkStart w:id="1666" w:name="_Toc20212047"/>
      <w:bookmarkStart w:id="1667" w:name="_Toc27727323"/>
      <w:bookmarkStart w:id="1668" w:name="_Toc36041978"/>
      <w:bookmarkStart w:id="1669" w:name="_Toc44871401"/>
      <w:bookmarkStart w:id="1670" w:name="_Toc44871800"/>
      <w:bookmarkStart w:id="1671" w:name="_Toc51861875"/>
      <w:bookmarkStart w:id="1672" w:name="_Toc57978280"/>
    </w:p>
    <w:p w14:paraId="2445EA34" w14:textId="0040AA52" w:rsidR="009D4C7F" w:rsidRPr="00C139B4" w:rsidRDefault="009D4C7F" w:rsidP="00FA6621">
      <w:pPr>
        <w:pStyle w:val="Heading3"/>
      </w:pPr>
      <w:bookmarkStart w:id="1673" w:name="_Toc155206137"/>
      <w:r w:rsidRPr="00C139B4">
        <w:t>7.3.76</w:t>
      </w:r>
      <w:r w:rsidRPr="00C139B4">
        <w:tab/>
      </w:r>
      <w:r w:rsidRPr="00C139B4">
        <w:rPr>
          <w:rFonts w:hint="eastAsia"/>
          <w:lang w:eastAsia="zh-CN"/>
        </w:rPr>
        <w:t>Void</w:t>
      </w:r>
      <w:bookmarkEnd w:id="1666"/>
      <w:bookmarkEnd w:id="1667"/>
      <w:bookmarkEnd w:id="1668"/>
      <w:bookmarkEnd w:id="1669"/>
      <w:bookmarkEnd w:id="1670"/>
      <w:bookmarkEnd w:id="1671"/>
      <w:bookmarkEnd w:id="1672"/>
      <w:bookmarkEnd w:id="1673"/>
    </w:p>
    <w:p w14:paraId="29369473" w14:textId="77777777" w:rsidR="009D4C7F" w:rsidRPr="00C139B4" w:rsidRDefault="009D4C7F" w:rsidP="00FA6621">
      <w:pPr>
        <w:pStyle w:val="Heading3"/>
      </w:pPr>
      <w:bookmarkStart w:id="1674" w:name="_Toc20212048"/>
      <w:bookmarkStart w:id="1675" w:name="_Toc27727324"/>
      <w:bookmarkStart w:id="1676" w:name="_Toc36041979"/>
      <w:bookmarkStart w:id="1677" w:name="_Toc44871402"/>
      <w:bookmarkStart w:id="1678" w:name="_Toc44871801"/>
      <w:bookmarkStart w:id="1679" w:name="_Toc51861876"/>
      <w:bookmarkStart w:id="1680" w:name="_Toc57978281"/>
      <w:bookmarkStart w:id="1681" w:name="_Toc155206138"/>
      <w:r w:rsidRPr="00C139B4">
        <w:t>7.3.77</w:t>
      </w:r>
      <w:r w:rsidRPr="00C139B4">
        <w:tab/>
        <w:t>QoS-Subscribed</w:t>
      </w:r>
      <w:bookmarkEnd w:id="1674"/>
      <w:bookmarkEnd w:id="1675"/>
      <w:bookmarkEnd w:id="1676"/>
      <w:bookmarkEnd w:id="1677"/>
      <w:bookmarkEnd w:id="1678"/>
      <w:bookmarkEnd w:id="1679"/>
      <w:bookmarkEnd w:id="1680"/>
      <w:bookmarkEnd w:id="1681"/>
    </w:p>
    <w:p w14:paraId="2DE9C52A" w14:textId="77777777" w:rsidR="009D4C7F" w:rsidRPr="00C139B4" w:rsidRDefault="009D4C7F" w:rsidP="009D4C7F">
      <w:r w:rsidRPr="00C139B4">
        <w:t xml:space="preserve">The QoS-Subscribed AVP is of type OctetString. Octets are coded according to </w:t>
      </w:r>
      <w:r>
        <w:t>3GPP TS 2</w:t>
      </w:r>
      <w:r w:rsidRPr="00C139B4">
        <w:t>9.002</w:t>
      </w:r>
      <w:r>
        <w:t> [</w:t>
      </w:r>
      <w:r w:rsidRPr="00C139B4">
        <w:t>24] (octets of QoS-Subscribed, Ext-QoS-Subscribed, Ext2-QoS-Subscribed, Ext3-QoS-Subscribed and Ext4-QoS-Subscribed values are concatenated).</w:t>
      </w:r>
    </w:p>
    <w:p w14:paraId="7C3D975F" w14:textId="77777777" w:rsidR="009D4C7F" w:rsidRPr="00C139B4" w:rsidRDefault="009D4C7F" w:rsidP="00FA6621">
      <w:pPr>
        <w:pStyle w:val="Heading3"/>
      </w:pPr>
      <w:bookmarkStart w:id="1682" w:name="_Toc20212049"/>
      <w:bookmarkStart w:id="1683" w:name="_Toc27727325"/>
      <w:bookmarkStart w:id="1684" w:name="_Toc36041980"/>
      <w:bookmarkStart w:id="1685" w:name="_Toc44871403"/>
      <w:bookmarkStart w:id="1686" w:name="_Toc44871802"/>
      <w:bookmarkStart w:id="1687" w:name="_Toc51861877"/>
      <w:bookmarkStart w:id="1688" w:name="_Toc57978282"/>
      <w:bookmarkStart w:id="1689" w:name="_Toc155206139"/>
      <w:r w:rsidRPr="00C139B4">
        <w:t>7.3.78</w:t>
      </w:r>
      <w:r w:rsidRPr="00C139B4">
        <w:tab/>
        <w:t>CSG-Subscription-Data</w:t>
      </w:r>
      <w:bookmarkEnd w:id="1682"/>
      <w:bookmarkEnd w:id="1683"/>
      <w:bookmarkEnd w:id="1684"/>
      <w:bookmarkEnd w:id="1685"/>
      <w:bookmarkEnd w:id="1686"/>
      <w:bookmarkEnd w:id="1687"/>
      <w:bookmarkEnd w:id="1688"/>
      <w:bookmarkEnd w:id="1689"/>
    </w:p>
    <w:p w14:paraId="61E523C7" w14:textId="77777777" w:rsidR="009D4C7F" w:rsidRPr="00C139B4" w:rsidRDefault="009D4C7F" w:rsidP="009D4C7F">
      <w:pPr>
        <w:rPr>
          <w:lang w:eastAsia="zh-CN"/>
        </w:rPr>
      </w:pPr>
      <w:r w:rsidRPr="00C139B4">
        <w:t xml:space="preserve">The CSG-Subscription-Data AVP is of type </w:t>
      </w:r>
      <w:r w:rsidRPr="00C139B4">
        <w:rPr>
          <w:rFonts w:hint="eastAsia"/>
          <w:lang w:eastAsia="zh-CN"/>
        </w:rPr>
        <w:t>Grouped</w:t>
      </w:r>
      <w:r w:rsidRPr="00C139B4">
        <w:t xml:space="preserve">. This AVP </w:t>
      </w:r>
      <w:r w:rsidRPr="00C139B4">
        <w:rPr>
          <w:rFonts w:hint="eastAsia"/>
          <w:lang w:eastAsia="zh-CN"/>
        </w:rPr>
        <w:t xml:space="preserve">shall </w:t>
      </w:r>
      <w:r w:rsidRPr="00C139B4">
        <w:t>contain the CSG-Id</w:t>
      </w:r>
      <w:r w:rsidRPr="00C139B4">
        <w:rPr>
          <w:rFonts w:hint="eastAsia"/>
          <w:lang w:eastAsia="zh-CN"/>
        </w:rPr>
        <w:t>,</w:t>
      </w:r>
      <w:r w:rsidRPr="00C139B4">
        <w:t xml:space="preserve"> </w:t>
      </w:r>
      <w:r w:rsidRPr="00C139B4">
        <w:rPr>
          <w:rFonts w:hint="eastAsia"/>
          <w:lang w:eastAsia="zh-CN"/>
        </w:rPr>
        <w:t xml:space="preserve">and may contain the associated Visited-PLMN-Id, </w:t>
      </w:r>
      <w:r w:rsidRPr="00C139B4">
        <w:t xml:space="preserve">an associated expiration date and the </w:t>
      </w:r>
      <w:r w:rsidRPr="00C139B4">
        <w:rPr>
          <w:lang w:eastAsia="zh-CN"/>
        </w:rPr>
        <w:t>APN</w:t>
      </w:r>
      <w:r w:rsidRPr="00C139B4">
        <w:rPr>
          <w:rFonts w:hint="eastAsia"/>
          <w:lang w:eastAsia="zh-CN"/>
        </w:rPr>
        <w:t>s which are</w:t>
      </w:r>
      <w:r w:rsidRPr="00C139B4">
        <w:rPr>
          <w:lang w:eastAsia="zh-CN"/>
        </w:rPr>
        <w:t xml:space="preserve"> </w:t>
      </w:r>
      <w:r w:rsidRPr="00C139B4">
        <w:t>allowed to be accessed via Local IP Access</w:t>
      </w:r>
      <w:r w:rsidRPr="00C139B4">
        <w:rPr>
          <w:rFonts w:hint="eastAsia"/>
          <w:lang w:eastAsia="zh-CN"/>
        </w:rPr>
        <w:t xml:space="preserve"> </w:t>
      </w:r>
      <w:r w:rsidRPr="00C139B4">
        <w:rPr>
          <w:lang w:eastAsia="zh-CN"/>
        </w:rPr>
        <w:t>from</w:t>
      </w:r>
      <w:r w:rsidRPr="00C139B4">
        <w:rPr>
          <w:rFonts w:hint="eastAsia"/>
          <w:lang w:eastAsia="zh-CN"/>
        </w:rPr>
        <w:t xml:space="preserve"> the CSG</w:t>
      </w:r>
      <w:r w:rsidRPr="00C139B4">
        <w:t>.</w:t>
      </w:r>
    </w:p>
    <w:p w14:paraId="2E9A6455" w14:textId="77777777" w:rsidR="009D4C7F" w:rsidRPr="00C139B4" w:rsidRDefault="009D4C7F" w:rsidP="009D4C7F">
      <w:pPr>
        <w:rPr>
          <w:lang w:eastAsia="zh-CN"/>
        </w:rPr>
      </w:pPr>
      <w:r w:rsidRPr="00C139B4">
        <w:rPr>
          <w:rFonts w:hint="eastAsia"/>
          <w:lang w:eastAsia="zh-CN"/>
        </w:rPr>
        <w:t xml:space="preserve">If the Visited-PLMN-Id is not present, the CSG-Subscription-Data corresponds to </w:t>
      </w:r>
      <w:r w:rsidRPr="00C139B4">
        <w:rPr>
          <w:lang w:eastAsia="zh-CN"/>
        </w:rPr>
        <w:t>the</w:t>
      </w:r>
      <w:r w:rsidRPr="00C139B4">
        <w:rPr>
          <w:rFonts w:hint="eastAsia"/>
          <w:lang w:eastAsia="zh-CN"/>
        </w:rPr>
        <w:t xml:space="preserve"> registered PLMN (i.e. the visited PLMN) of the MME or the SGSN.</w:t>
      </w:r>
    </w:p>
    <w:p w14:paraId="7407DEF4" w14:textId="77777777" w:rsidR="009D4C7F" w:rsidRPr="00C139B4" w:rsidRDefault="009D4C7F" w:rsidP="009D4C7F">
      <w:r w:rsidRPr="00C139B4">
        <w:t>AVP format</w:t>
      </w:r>
    </w:p>
    <w:p w14:paraId="6D011AD1" w14:textId="77777777" w:rsidR="009D4C7F" w:rsidRPr="00C139B4" w:rsidRDefault="009D4C7F" w:rsidP="009D4C7F">
      <w:pPr>
        <w:ind w:left="568"/>
      </w:pPr>
      <w:bookmarkStart w:id="1690" w:name="_PERM_MCCTEMPBM_CRPT53310393___2"/>
      <w:r w:rsidRPr="00C139B4">
        <w:rPr>
          <w:lang w:eastAsia="zh-CN"/>
        </w:rPr>
        <w:t>CSG-Subscription-Data</w:t>
      </w:r>
      <w:r w:rsidRPr="00C139B4">
        <w:t xml:space="preserve"> ::= &lt;AVP header: </w:t>
      </w:r>
      <w:r w:rsidRPr="00C139B4">
        <w:rPr>
          <w:rFonts w:hint="eastAsia"/>
          <w:lang w:eastAsia="zh-CN"/>
        </w:rPr>
        <w:t>1436</w:t>
      </w:r>
      <w:r w:rsidRPr="00C139B4">
        <w:t xml:space="preserve"> 10415&gt;</w:t>
      </w:r>
    </w:p>
    <w:p w14:paraId="5E6EBE95" w14:textId="77777777" w:rsidR="009D4C7F" w:rsidRPr="00C139B4" w:rsidRDefault="009D4C7F" w:rsidP="009D4C7F">
      <w:pPr>
        <w:ind w:left="1420"/>
      </w:pPr>
      <w:bookmarkStart w:id="1691" w:name="_PERM_MCCTEMPBM_CRPT53310394___2"/>
      <w:bookmarkEnd w:id="1690"/>
      <w:r w:rsidRPr="00C139B4">
        <w:t>{ CSG-Id</w:t>
      </w:r>
      <w:r w:rsidRPr="00C139B4">
        <w:rPr>
          <w:rFonts w:hint="eastAsia"/>
          <w:lang w:eastAsia="zh-CN"/>
        </w:rPr>
        <w:t xml:space="preserve"> </w:t>
      </w:r>
      <w:r w:rsidRPr="00C139B4">
        <w:rPr>
          <w:lang w:eastAsia="zh-CN"/>
        </w:rPr>
        <w:t>}</w:t>
      </w:r>
    </w:p>
    <w:p w14:paraId="51CF41B9" w14:textId="77777777" w:rsidR="00C31AA7" w:rsidRPr="00C139B4" w:rsidRDefault="009D4C7F" w:rsidP="009D4C7F">
      <w:pPr>
        <w:ind w:left="1420"/>
        <w:rPr>
          <w:lang w:eastAsia="zh-CN"/>
        </w:rPr>
      </w:pPr>
      <w:r w:rsidRPr="00C139B4">
        <w:t>[ Expiration-Date ]</w:t>
      </w:r>
    </w:p>
    <w:p w14:paraId="5AE02BBF" w14:textId="17192CC1" w:rsidR="009D4C7F" w:rsidRPr="00C139B4" w:rsidRDefault="009D4C7F" w:rsidP="009D4C7F">
      <w:pPr>
        <w:ind w:left="1420"/>
        <w:rPr>
          <w:lang w:eastAsia="zh-CN"/>
        </w:rPr>
      </w:pPr>
      <w:r w:rsidRPr="00C139B4">
        <w:rPr>
          <w:rFonts w:hint="eastAsia"/>
          <w:lang w:eastAsia="zh-CN"/>
        </w:rPr>
        <w:t xml:space="preserve">*[ </w:t>
      </w:r>
      <w:r w:rsidRPr="00C139B4">
        <w:t>Service-Selection</w:t>
      </w:r>
      <w:r w:rsidRPr="00C139B4">
        <w:rPr>
          <w:rFonts w:hint="eastAsia"/>
          <w:lang w:eastAsia="zh-CN"/>
        </w:rPr>
        <w:t xml:space="preserve"> ]</w:t>
      </w:r>
    </w:p>
    <w:p w14:paraId="64FB1321" w14:textId="77777777" w:rsidR="009D4C7F" w:rsidRPr="00C139B4" w:rsidRDefault="009D4C7F" w:rsidP="009D4C7F">
      <w:pPr>
        <w:ind w:left="1420"/>
        <w:rPr>
          <w:lang w:eastAsia="zh-CN"/>
        </w:rPr>
      </w:pPr>
      <w:r w:rsidRPr="00C139B4">
        <w:rPr>
          <w:rFonts w:hint="eastAsia"/>
          <w:lang w:val="en-US" w:eastAsia="zh-CN"/>
        </w:rPr>
        <w:t xml:space="preserve">[ </w:t>
      </w:r>
      <w:r w:rsidRPr="00C139B4">
        <w:rPr>
          <w:lang w:val="en-US"/>
        </w:rPr>
        <w:t>Visited-PLMN-Id</w:t>
      </w:r>
      <w:r w:rsidRPr="00C139B4">
        <w:rPr>
          <w:rFonts w:hint="eastAsia"/>
          <w:lang w:val="en-US" w:eastAsia="zh-CN"/>
        </w:rPr>
        <w:t xml:space="preserve"> ]</w:t>
      </w:r>
    </w:p>
    <w:bookmarkEnd w:id="1691"/>
    <w:p w14:paraId="0F19C38A" w14:textId="77777777" w:rsidR="009D4C7F" w:rsidRPr="00C139B4" w:rsidRDefault="009D4C7F" w:rsidP="009D4C7F">
      <w:pPr>
        <w:pStyle w:val="NormalLeft25cm"/>
        <w:ind w:left="1136" w:firstLine="284"/>
      </w:pPr>
      <w:r w:rsidRPr="00C139B4">
        <w:t>*[AVP]</w:t>
      </w:r>
    </w:p>
    <w:p w14:paraId="6A6F43D8" w14:textId="77777777" w:rsidR="009D4C7F" w:rsidRPr="00C139B4" w:rsidRDefault="009D4C7F" w:rsidP="00FA6621">
      <w:pPr>
        <w:pStyle w:val="Heading3"/>
      </w:pPr>
      <w:bookmarkStart w:id="1692" w:name="_Toc20212050"/>
      <w:bookmarkStart w:id="1693" w:name="_Toc27727326"/>
      <w:bookmarkStart w:id="1694" w:name="_Toc36041981"/>
      <w:bookmarkStart w:id="1695" w:name="_Toc44871404"/>
      <w:bookmarkStart w:id="1696" w:name="_Toc44871803"/>
      <w:bookmarkStart w:id="1697" w:name="_Toc51861878"/>
      <w:bookmarkStart w:id="1698" w:name="_Toc57978283"/>
      <w:bookmarkStart w:id="1699" w:name="_Toc155206140"/>
      <w:r w:rsidRPr="00C139B4">
        <w:t>7.3.79</w:t>
      </w:r>
      <w:r w:rsidRPr="00C139B4">
        <w:tab/>
        <w:t>CSG-Id</w:t>
      </w:r>
      <w:bookmarkEnd w:id="1692"/>
      <w:bookmarkEnd w:id="1693"/>
      <w:bookmarkEnd w:id="1694"/>
      <w:bookmarkEnd w:id="1695"/>
      <w:bookmarkEnd w:id="1696"/>
      <w:bookmarkEnd w:id="1697"/>
      <w:bookmarkEnd w:id="1698"/>
      <w:bookmarkEnd w:id="1699"/>
    </w:p>
    <w:p w14:paraId="498AB6F2" w14:textId="77777777" w:rsidR="009D4C7F" w:rsidRPr="00C139B4" w:rsidRDefault="009D4C7F" w:rsidP="009D4C7F">
      <w:r w:rsidRPr="00C139B4">
        <w:t xml:space="preserve">The CSG-Id AVP is of type Unsigned32. Values are coded according to </w:t>
      </w:r>
      <w:r>
        <w:t>3GPP TS 2</w:t>
      </w:r>
      <w:r w:rsidRPr="00C139B4">
        <w:t>3.003</w:t>
      </w:r>
      <w:r>
        <w:t> [</w:t>
      </w:r>
      <w:r w:rsidRPr="00C139B4">
        <w:t>3]. Unused bits (least significant) shall be padded with zeros.</w:t>
      </w:r>
    </w:p>
    <w:p w14:paraId="699936F5" w14:textId="77777777" w:rsidR="009D4C7F" w:rsidRPr="00C139B4" w:rsidRDefault="009D4C7F" w:rsidP="00FA6621">
      <w:pPr>
        <w:pStyle w:val="Heading3"/>
      </w:pPr>
      <w:bookmarkStart w:id="1700" w:name="_Toc20212051"/>
      <w:bookmarkStart w:id="1701" w:name="_Toc27727327"/>
      <w:bookmarkStart w:id="1702" w:name="_Toc36041982"/>
      <w:bookmarkStart w:id="1703" w:name="_Toc44871405"/>
      <w:bookmarkStart w:id="1704" w:name="_Toc44871804"/>
      <w:bookmarkStart w:id="1705" w:name="_Toc51861879"/>
      <w:bookmarkStart w:id="1706" w:name="_Toc57978284"/>
      <w:bookmarkStart w:id="1707" w:name="_Toc155206141"/>
      <w:r w:rsidRPr="00C139B4">
        <w:t>7.3.80</w:t>
      </w:r>
      <w:r w:rsidRPr="00C139B4">
        <w:tab/>
        <w:t>Expiration-Date</w:t>
      </w:r>
      <w:bookmarkEnd w:id="1700"/>
      <w:bookmarkEnd w:id="1701"/>
      <w:bookmarkEnd w:id="1702"/>
      <w:bookmarkEnd w:id="1703"/>
      <w:bookmarkEnd w:id="1704"/>
      <w:bookmarkEnd w:id="1705"/>
      <w:bookmarkEnd w:id="1706"/>
      <w:bookmarkEnd w:id="1707"/>
    </w:p>
    <w:p w14:paraId="35DE3510" w14:textId="77777777" w:rsidR="009D4C7F" w:rsidRPr="00C139B4" w:rsidRDefault="009D4C7F" w:rsidP="009D4C7F">
      <w:pPr>
        <w:rPr>
          <w:lang w:eastAsia="zh-CN"/>
        </w:rPr>
      </w:pPr>
      <w:r w:rsidRPr="00C139B4">
        <w:t xml:space="preserve">The Expiration-Date AVP is of type Time (see </w:t>
      </w:r>
      <w:r>
        <w:rPr>
          <w:lang w:val="it-IT"/>
        </w:rPr>
        <w:t>IETF RFC </w:t>
      </w:r>
      <w:r w:rsidRPr="00C139B4">
        <w:rPr>
          <w:lang w:val="it-IT"/>
        </w:rPr>
        <w:t>6733</w:t>
      </w:r>
      <w:r>
        <w:rPr>
          <w:lang w:val="it-IT"/>
        </w:rPr>
        <w:t> [</w:t>
      </w:r>
      <w:r w:rsidRPr="00C139B4">
        <w:rPr>
          <w:lang w:val="it-IT"/>
        </w:rPr>
        <w:t>61]</w:t>
      </w:r>
      <w:r w:rsidRPr="00C139B4">
        <w:t>) and contains the point in time when subscription to the CSG-Id expires.</w:t>
      </w:r>
    </w:p>
    <w:p w14:paraId="28A67B69" w14:textId="77777777" w:rsidR="009D4C7F" w:rsidRPr="00C139B4" w:rsidRDefault="009D4C7F" w:rsidP="00FA6621">
      <w:pPr>
        <w:pStyle w:val="Heading3"/>
        <w:rPr>
          <w:lang w:eastAsia="zh-CN"/>
        </w:rPr>
      </w:pPr>
      <w:bookmarkStart w:id="1708" w:name="_Toc20212052"/>
      <w:bookmarkStart w:id="1709" w:name="_Toc27727328"/>
      <w:bookmarkStart w:id="1710" w:name="_Toc36041983"/>
      <w:bookmarkStart w:id="1711" w:name="_Toc44871406"/>
      <w:bookmarkStart w:id="1712" w:name="_Toc44871805"/>
      <w:bookmarkStart w:id="1713" w:name="_Toc51861880"/>
      <w:bookmarkStart w:id="1714" w:name="_Toc57978285"/>
      <w:bookmarkStart w:id="1715" w:name="_Toc155206142"/>
      <w:r w:rsidRPr="00C139B4">
        <w:t>7.3.81</w:t>
      </w:r>
      <w:r w:rsidRPr="00C139B4">
        <w:tab/>
        <w:t>Roaming-Restricted-Due-To-Unsupported-Feature</w:t>
      </w:r>
      <w:bookmarkEnd w:id="1708"/>
      <w:bookmarkEnd w:id="1709"/>
      <w:bookmarkEnd w:id="1710"/>
      <w:bookmarkEnd w:id="1711"/>
      <w:bookmarkEnd w:id="1712"/>
      <w:bookmarkEnd w:id="1713"/>
      <w:bookmarkEnd w:id="1714"/>
      <w:bookmarkEnd w:id="1715"/>
    </w:p>
    <w:p w14:paraId="15D92165" w14:textId="77777777" w:rsidR="009D4C7F" w:rsidRPr="00C139B4" w:rsidRDefault="009D4C7F" w:rsidP="009D4C7F">
      <w:pPr>
        <w:rPr>
          <w:lang w:eastAsia="zh-CN"/>
        </w:rPr>
      </w:pPr>
      <w:r w:rsidRPr="00C139B4">
        <w:t>The Roaming-Restricted-Due-To-Unsupported-Feature AVP is of type Enumerated and indicates that roaming is restricted due to unsupported feature. The following value is defined:</w:t>
      </w:r>
    </w:p>
    <w:p w14:paraId="45E2E6A6" w14:textId="77777777" w:rsidR="009D4C7F" w:rsidRPr="00C139B4" w:rsidRDefault="009D4C7F" w:rsidP="009D4C7F">
      <w:pPr>
        <w:pStyle w:val="B1"/>
      </w:pPr>
      <w:r w:rsidRPr="00C139B4">
        <w:t>Roaming-Restricted-Due-To-Unsupported-Feature (0)</w:t>
      </w:r>
    </w:p>
    <w:p w14:paraId="2CB748AB" w14:textId="77777777" w:rsidR="009D4C7F" w:rsidRPr="00C139B4" w:rsidRDefault="009D4C7F" w:rsidP="00FA6621">
      <w:pPr>
        <w:pStyle w:val="Heading3"/>
      </w:pPr>
      <w:bookmarkStart w:id="1716" w:name="_Toc20212053"/>
      <w:bookmarkStart w:id="1717" w:name="_Toc27727329"/>
      <w:bookmarkStart w:id="1718" w:name="_Toc36041984"/>
      <w:bookmarkStart w:id="1719" w:name="_Toc44871407"/>
      <w:bookmarkStart w:id="1720" w:name="_Toc44871806"/>
      <w:bookmarkStart w:id="1721" w:name="_Toc51861881"/>
      <w:bookmarkStart w:id="1722" w:name="_Toc57978286"/>
      <w:bookmarkStart w:id="1723" w:name="_Toc155206143"/>
      <w:r w:rsidRPr="00C139B4">
        <w:t>7.3.</w:t>
      </w:r>
      <w:r w:rsidRPr="00C139B4">
        <w:rPr>
          <w:lang w:eastAsia="zh-CN"/>
        </w:rPr>
        <w:t>82</w:t>
      </w:r>
      <w:r w:rsidRPr="00C139B4">
        <w:tab/>
      </w:r>
      <w:r w:rsidRPr="00C139B4">
        <w:rPr>
          <w:rFonts w:hint="eastAsia"/>
        </w:rPr>
        <w:t>Specific-APN-Info</w:t>
      </w:r>
      <w:r w:rsidRPr="00C139B4">
        <w:t xml:space="preserve"> AVP</w:t>
      </w:r>
      <w:bookmarkEnd w:id="1716"/>
      <w:bookmarkEnd w:id="1717"/>
      <w:bookmarkEnd w:id="1718"/>
      <w:bookmarkEnd w:id="1719"/>
      <w:bookmarkEnd w:id="1720"/>
      <w:bookmarkEnd w:id="1721"/>
      <w:bookmarkEnd w:id="1722"/>
      <w:bookmarkEnd w:id="1723"/>
    </w:p>
    <w:p w14:paraId="0E6BA436" w14:textId="77777777" w:rsidR="009D4C7F" w:rsidRPr="00C139B4" w:rsidRDefault="009D4C7F" w:rsidP="009D4C7F">
      <w:pPr>
        <w:rPr>
          <w:lang w:val="en-US"/>
        </w:rPr>
      </w:pPr>
      <w:r w:rsidRPr="00C139B4">
        <w:t xml:space="preserve">The </w:t>
      </w:r>
      <w:r w:rsidRPr="00C139B4">
        <w:rPr>
          <w:rFonts w:hint="eastAsia"/>
        </w:rPr>
        <w:t>Specific-APN-Info</w:t>
      </w:r>
      <w:r w:rsidRPr="00C139B4">
        <w:t xml:space="preserve"> AVP is of type Grouped. </w:t>
      </w:r>
      <w:r w:rsidRPr="00C139B4">
        <w:rPr>
          <w:rFonts w:hint="eastAsia"/>
          <w:lang w:eastAsia="zh-CN"/>
        </w:rPr>
        <w:t xml:space="preserve">It shall only be present in the APN configuration when the APN is a wild card APN. </w:t>
      </w:r>
      <w:r w:rsidRPr="00C139B4">
        <w:t xml:space="preserve">It </w:t>
      </w:r>
      <w:r w:rsidRPr="00C139B4">
        <w:rPr>
          <w:rFonts w:hint="eastAsia"/>
          <w:lang w:eastAsia="zh-CN"/>
        </w:rPr>
        <w:t xml:space="preserve">shall </w:t>
      </w:r>
      <w:r w:rsidRPr="00C139B4">
        <w:t xml:space="preserve">contain the </w:t>
      </w:r>
      <w:r w:rsidRPr="00C139B4">
        <w:rPr>
          <w:rFonts w:hint="eastAsia"/>
          <w:lang w:eastAsia="zh-CN"/>
        </w:rPr>
        <w:t xml:space="preserve">APN </w:t>
      </w:r>
      <w:r w:rsidRPr="00C139B4">
        <w:t>which is not present in the subscription context</w:t>
      </w:r>
      <w:r w:rsidRPr="00C139B4">
        <w:rPr>
          <w:rFonts w:hint="eastAsia"/>
          <w:lang w:eastAsia="zh-CN"/>
        </w:rPr>
        <w:t xml:space="preserve"> but the UE is </w:t>
      </w:r>
      <w:r w:rsidRPr="00C139B4">
        <w:t>authorized to connect to</w:t>
      </w:r>
      <w:r w:rsidRPr="00C139B4">
        <w:rPr>
          <w:rFonts w:hint="eastAsia"/>
          <w:lang w:eastAsia="zh-CN"/>
        </w:rPr>
        <w:t xml:space="preserve"> and the </w:t>
      </w:r>
      <w:r w:rsidRPr="00C139B4">
        <w:t xml:space="preserve">identity of the </w:t>
      </w:r>
      <w:r w:rsidRPr="00C139B4">
        <w:rPr>
          <w:rFonts w:hint="eastAsia"/>
          <w:lang w:eastAsia="zh-CN"/>
        </w:rPr>
        <w:t xml:space="preserve">registered </w:t>
      </w:r>
      <w:r w:rsidRPr="00C139B4">
        <w:t>PDN-GW</w:t>
      </w:r>
      <w:r w:rsidRPr="00C139B4">
        <w:rPr>
          <w:lang w:val="en-US"/>
        </w:rPr>
        <w:t>.</w:t>
      </w:r>
    </w:p>
    <w:p w14:paraId="52876829" w14:textId="77777777" w:rsidR="009D4C7F" w:rsidRPr="00C139B4" w:rsidRDefault="009D4C7F" w:rsidP="009D4C7F">
      <w:r w:rsidRPr="00C139B4">
        <w:t>The AVP format shall conform to:</w:t>
      </w:r>
    </w:p>
    <w:p w14:paraId="2FB3BDBE" w14:textId="77777777" w:rsidR="009D4C7F" w:rsidRPr="00C139B4" w:rsidRDefault="009D4C7F" w:rsidP="009D4C7F">
      <w:pPr>
        <w:pStyle w:val="NormalLeft10cm"/>
      </w:pPr>
      <w:r>
        <w:tab/>
      </w:r>
      <w:r w:rsidRPr="00C139B4">
        <w:rPr>
          <w:rFonts w:hint="eastAsia"/>
        </w:rPr>
        <w:t>Specific-APN-Info</w:t>
      </w:r>
      <w:r w:rsidRPr="00C139B4">
        <w:t xml:space="preserve"> ::= &lt;AVP header: 1472 10415&gt;</w:t>
      </w:r>
    </w:p>
    <w:p w14:paraId="1D82FB7E" w14:textId="77777777" w:rsidR="009D4C7F" w:rsidRPr="00C139B4" w:rsidRDefault="009D4C7F" w:rsidP="009D4C7F">
      <w:pPr>
        <w:ind w:left="1420"/>
      </w:pPr>
      <w:bookmarkStart w:id="1724" w:name="_PERM_MCCTEMPBM_CRPT53310395___2"/>
      <w:r w:rsidRPr="00C139B4">
        <w:t>{ Service-Selection</w:t>
      </w:r>
      <w:r w:rsidRPr="00C139B4">
        <w:rPr>
          <w:rFonts w:hint="eastAsia"/>
        </w:rPr>
        <w:t xml:space="preserve"> </w:t>
      </w:r>
      <w:r w:rsidRPr="00C139B4">
        <w:t>}</w:t>
      </w:r>
    </w:p>
    <w:p w14:paraId="44F6BF9B" w14:textId="77777777" w:rsidR="009D4C7F" w:rsidRPr="00C139B4" w:rsidRDefault="009D4C7F" w:rsidP="009D4C7F">
      <w:pPr>
        <w:ind w:left="1420"/>
      </w:pPr>
      <w:r w:rsidRPr="00C139B4">
        <w:rPr>
          <w:rFonts w:hint="eastAsia"/>
        </w:rPr>
        <w:t xml:space="preserve">{ </w:t>
      </w:r>
      <w:r w:rsidRPr="00C139B4">
        <w:t>MIP6-Agent-Info</w:t>
      </w:r>
      <w:r w:rsidRPr="00C139B4">
        <w:rPr>
          <w:rFonts w:hint="eastAsia"/>
        </w:rPr>
        <w:t xml:space="preserve"> }</w:t>
      </w:r>
    </w:p>
    <w:p w14:paraId="492164F1" w14:textId="77777777" w:rsidR="009D4C7F" w:rsidRPr="00C139B4" w:rsidRDefault="009D4C7F" w:rsidP="009D4C7F">
      <w:pPr>
        <w:ind w:left="1420"/>
      </w:pPr>
      <w:r w:rsidRPr="00C139B4">
        <w:t>[ Visited-Network-Identifier ]</w:t>
      </w:r>
    </w:p>
    <w:p w14:paraId="212A3DE8" w14:textId="77777777" w:rsidR="009D4C7F" w:rsidRPr="00C139B4" w:rsidRDefault="009D4C7F" w:rsidP="009D4C7F">
      <w:pPr>
        <w:ind w:left="1420"/>
      </w:pPr>
      <w:r w:rsidRPr="00C139B4">
        <w:t>*[ AVP ]</w:t>
      </w:r>
    </w:p>
    <w:p w14:paraId="6C95A447" w14:textId="77777777" w:rsidR="009D4C7F" w:rsidRPr="00C139B4" w:rsidRDefault="009D4C7F" w:rsidP="00FA6621">
      <w:pPr>
        <w:pStyle w:val="Heading3"/>
      </w:pPr>
      <w:bookmarkStart w:id="1725" w:name="_Toc20212054"/>
      <w:bookmarkStart w:id="1726" w:name="_Toc27727330"/>
      <w:bookmarkStart w:id="1727" w:name="_Toc36041985"/>
      <w:bookmarkStart w:id="1728" w:name="_Toc44871408"/>
      <w:bookmarkStart w:id="1729" w:name="_Toc44871807"/>
      <w:bookmarkStart w:id="1730" w:name="_Toc51861882"/>
      <w:bookmarkStart w:id="1731" w:name="_Toc57978287"/>
      <w:bookmarkStart w:id="1732" w:name="_Toc155206144"/>
      <w:bookmarkEnd w:id="1724"/>
      <w:r w:rsidRPr="00C139B4">
        <w:t>7.3.</w:t>
      </w:r>
      <w:r w:rsidRPr="00C139B4">
        <w:rPr>
          <w:lang w:eastAsia="zh-CN"/>
        </w:rPr>
        <w:t>83</w:t>
      </w:r>
      <w:r w:rsidRPr="00C139B4">
        <w:tab/>
      </w:r>
      <w:r w:rsidRPr="00C139B4">
        <w:rPr>
          <w:rFonts w:hint="eastAsia"/>
          <w:lang w:val="en-US" w:eastAsia="zh-CN"/>
        </w:rPr>
        <w:t>Alert-Reason</w:t>
      </w:r>
      <w:r w:rsidRPr="00C139B4">
        <w:t xml:space="preserve"> AVP</w:t>
      </w:r>
      <w:bookmarkEnd w:id="1725"/>
      <w:bookmarkEnd w:id="1726"/>
      <w:bookmarkEnd w:id="1727"/>
      <w:bookmarkEnd w:id="1728"/>
      <w:bookmarkEnd w:id="1729"/>
      <w:bookmarkEnd w:id="1730"/>
      <w:bookmarkEnd w:id="1731"/>
      <w:bookmarkEnd w:id="1732"/>
    </w:p>
    <w:p w14:paraId="43CC1E12" w14:textId="77777777" w:rsidR="009D4C7F" w:rsidRPr="00C139B4" w:rsidRDefault="009D4C7F" w:rsidP="009D4C7F">
      <w:r w:rsidRPr="00C139B4">
        <w:t xml:space="preserve">The </w:t>
      </w:r>
      <w:r w:rsidRPr="00C139B4">
        <w:rPr>
          <w:rFonts w:hint="eastAsia"/>
          <w:lang w:val="en-US" w:eastAsia="zh-CN"/>
        </w:rPr>
        <w:t>Alert-Reason</w:t>
      </w:r>
      <w:r w:rsidRPr="00C139B4">
        <w:t xml:space="preserve"> AVP is of type Enumerated.</w:t>
      </w:r>
      <w:r w:rsidRPr="00C139B4">
        <w:rPr>
          <w:rFonts w:hint="eastAsia"/>
          <w:lang w:eastAsia="zh-CN"/>
        </w:rPr>
        <w:t xml:space="preserve"> </w:t>
      </w:r>
      <w:r w:rsidRPr="00C139B4">
        <w:t>The following values are defined:</w:t>
      </w:r>
    </w:p>
    <w:p w14:paraId="08AA7022" w14:textId="77777777" w:rsidR="009D4C7F" w:rsidRPr="00C139B4" w:rsidRDefault="009D4C7F" w:rsidP="009D4C7F">
      <w:pPr>
        <w:pStyle w:val="B1"/>
      </w:pPr>
      <w:r w:rsidRPr="00C139B4">
        <w:rPr>
          <w:rFonts w:hint="eastAsia"/>
          <w:lang w:eastAsia="zh-CN"/>
        </w:rPr>
        <w:t xml:space="preserve">UE_PRESENT </w:t>
      </w:r>
      <w:r w:rsidRPr="00C139B4">
        <w:t>(0)</w:t>
      </w:r>
    </w:p>
    <w:p w14:paraId="0D9C88CB" w14:textId="77777777" w:rsidR="009D4C7F" w:rsidRPr="00C139B4" w:rsidRDefault="009D4C7F" w:rsidP="009D4C7F">
      <w:pPr>
        <w:pStyle w:val="B1"/>
      </w:pPr>
      <w:r w:rsidRPr="00C139B4">
        <w:rPr>
          <w:rFonts w:hint="eastAsia"/>
          <w:lang w:eastAsia="zh-CN"/>
        </w:rPr>
        <w:t>UE_MEMORY_AVAILABLE</w:t>
      </w:r>
      <w:r w:rsidRPr="00C139B4">
        <w:t xml:space="preserve"> (1)</w:t>
      </w:r>
    </w:p>
    <w:p w14:paraId="49388F50" w14:textId="77777777" w:rsidR="009D4C7F" w:rsidRPr="00C139B4" w:rsidRDefault="009D4C7F" w:rsidP="00FA6621">
      <w:pPr>
        <w:pStyle w:val="Heading3"/>
      </w:pPr>
      <w:bookmarkStart w:id="1733" w:name="_Toc20212055"/>
      <w:bookmarkStart w:id="1734" w:name="_Toc27727331"/>
      <w:bookmarkStart w:id="1735" w:name="_Toc36041986"/>
      <w:bookmarkStart w:id="1736" w:name="_Toc44871409"/>
      <w:bookmarkStart w:id="1737" w:name="_Toc44871808"/>
      <w:bookmarkStart w:id="1738" w:name="_Toc51861883"/>
      <w:bookmarkStart w:id="1739" w:name="_Toc57978288"/>
      <w:bookmarkStart w:id="1740" w:name="_Toc155206145"/>
      <w:r w:rsidRPr="00C139B4">
        <w:t>7.3.</w:t>
      </w:r>
      <w:r w:rsidRPr="00C139B4">
        <w:rPr>
          <w:lang w:eastAsia="zh-CN"/>
        </w:rPr>
        <w:t>84</w:t>
      </w:r>
      <w:r w:rsidRPr="00C139B4">
        <w:tab/>
      </w:r>
      <w:r w:rsidRPr="00C139B4">
        <w:rPr>
          <w:rFonts w:hint="eastAsia"/>
          <w:lang w:eastAsia="zh-CN"/>
        </w:rPr>
        <w:t>LCS</w:t>
      </w:r>
      <w:r w:rsidRPr="00C139B4">
        <w:t>-</w:t>
      </w:r>
      <w:r w:rsidRPr="00C139B4">
        <w:rPr>
          <w:rFonts w:hint="eastAsia"/>
          <w:lang w:val="en-US" w:eastAsia="zh-CN"/>
        </w:rPr>
        <w:t>Info</w:t>
      </w:r>
      <w:bookmarkEnd w:id="1733"/>
      <w:bookmarkEnd w:id="1734"/>
      <w:bookmarkEnd w:id="1735"/>
      <w:bookmarkEnd w:id="1736"/>
      <w:bookmarkEnd w:id="1737"/>
      <w:bookmarkEnd w:id="1738"/>
      <w:bookmarkEnd w:id="1739"/>
      <w:bookmarkEnd w:id="1740"/>
    </w:p>
    <w:p w14:paraId="19DED96A" w14:textId="77777777" w:rsidR="009D4C7F" w:rsidRPr="00C139B4" w:rsidRDefault="009D4C7F" w:rsidP="009D4C7F">
      <w:r w:rsidRPr="00C139B4">
        <w:t xml:space="preserve">The </w:t>
      </w:r>
      <w:r w:rsidRPr="00C139B4">
        <w:rPr>
          <w:rFonts w:hint="eastAsia"/>
          <w:lang w:eastAsia="zh-CN"/>
        </w:rPr>
        <w:t>LCS</w:t>
      </w:r>
      <w:r w:rsidRPr="00C139B4">
        <w:t>-</w:t>
      </w:r>
      <w:r w:rsidRPr="00C139B4">
        <w:rPr>
          <w:rFonts w:hint="eastAsia"/>
          <w:lang w:eastAsia="zh-CN"/>
        </w:rPr>
        <w:t>Info</w:t>
      </w:r>
      <w:r w:rsidRPr="00C139B4">
        <w:t xml:space="preserve"> AVP is of type </w:t>
      </w:r>
      <w:r w:rsidRPr="00C139B4">
        <w:rPr>
          <w:rFonts w:hint="eastAsia"/>
          <w:lang w:eastAsia="zh-CN"/>
        </w:rPr>
        <w:t>Grouped</w:t>
      </w:r>
      <w:r w:rsidRPr="00C139B4">
        <w:t xml:space="preserve">. This AVP </w:t>
      </w:r>
      <w:r w:rsidRPr="00C139B4">
        <w:rPr>
          <w:rFonts w:hint="eastAsia"/>
          <w:lang w:eastAsia="zh-CN"/>
        </w:rPr>
        <w:t xml:space="preserve">shall </w:t>
      </w:r>
      <w:r w:rsidRPr="00C139B4">
        <w:t xml:space="preserve">contain the following LCS related information for </w:t>
      </w:r>
      <w:r w:rsidRPr="00C139B4">
        <w:rPr>
          <w:rFonts w:hint="eastAsia"/>
          <w:lang w:eastAsia="zh-CN"/>
        </w:rPr>
        <w:t>a</w:t>
      </w:r>
      <w:r w:rsidRPr="00C139B4">
        <w:t xml:space="preserve"> subscriber:</w:t>
      </w:r>
    </w:p>
    <w:p w14:paraId="154779D3" w14:textId="77777777" w:rsidR="009D4C7F" w:rsidRPr="00C139B4" w:rsidRDefault="009D4C7F" w:rsidP="009D4C7F">
      <w:pPr>
        <w:pStyle w:val="B1"/>
      </w:pPr>
      <w:r w:rsidRPr="00C139B4">
        <w:t>-</w:t>
      </w:r>
      <w:r w:rsidRPr="00C139B4">
        <w:tab/>
        <w:t>list of GMLCs in the HPLMN</w:t>
      </w:r>
      <w:r w:rsidRPr="00C139B4">
        <w:rPr>
          <w:rFonts w:hint="eastAsia"/>
          <w:lang w:eastAsia="zh-CN"/>
        </w:rPr>
        <w:t xml:space="preserve"> </w:t>
      </w:r>
      <w:r w:rsidRPr="00C139B4">
        <w:t>that are permitted to issue a call</w:t>
      </w:r>
      <w:r w:rsidRPr="00C139B4">
        <w:rPr>
          <w:lang w:eastAsia="ja-JP"/>
        </w:rPr>
        <w:t>/session</w:t>
      </w:r>
      <w:r w:rsidRPr="00C139B4">
        <w:t xml:space="preserve"> unrelated </w:t>
      </w:r>
      <w:r w:rsidRPr="00C139B4">
        <w:rPr>
          <w:lang w:eastAsia="ja-JP"/>
        </w:rPr>
        <w:t xml:space="preserve">or call/session related </w:t>
      </w:r>
      <w:r w:rsidRPr="00C139B4">
        <w:t xml:space="preserve">MT-LR location request for this </w:t>
      </w:r>
      <w:r w:rsidRPr="00C139B4">
        <w:rPr>
          <w:rFonts w:hint="eastAsia"/>
          <w:lang w:eastAsia="zh-CN"/>
        </w:rPr>
        <w:t>UE</w:t>
      </w:r>
      <w:r w:rsidRPr="00C139B4">
        <w:t>;</w:t>
      </w:r>
    </w:p>
    <w:p w14:paraId="72193D9C" w14:textId="77777777" w:rsidR="009D4C7F" w:rsidRPr="00C139B4" w:rsidRDefault="009D4C7F" w:rsidP="009D4C7F">
      <w:pPr>
        <w:pStyle w:val="B1"/>
      </w:pPr>
      <w:r w:rsidRPr="00C139B4">
        <w:t>-</w:t>
      </w:r>
      <w:r w:rsidRPr="00C139B4">
        <w:tab/>
        <w:t>privacy exception list that is applicable only over the S6d interface;</w:t>
      </w:r>
    </w:p>
    <w:p w14:paraId="4D5D7F16" w14:textId="77777777" w:rsidR="009D4C7F" w:rsidRPr="00C139B4" w:rsidRDefault="009D4C7F" w:rsidP="009D4C7F">
      <w:pPr>
        <w:pStyle w:val="B1"/>
      </w:pPr>
      <w:r w:rsidRPr="00C139B4">
        <w:t>-</w:t>
      </w:r>
      <w:r w:rsidRPr="00C139B4">
        <w:tab/>
        <w:t>MO-LR list.</w:t>
      </w:r>
    </w:p>
    <w:p w14:paraId="16E13ABF" w14:textId="77777777" w:rsidR="009D4C7F" w:rsidRPr="00C139B4" w:rsidRDefault="009D4C7F" w:rsidP="009D4C7F">
      <w:r w:rsidRPr="00C139B4">
        <w:t>AVP format</w:t>
      </w:r>
    </w:p>
    <w:p w14:paraId="59977D5D" w14:textId="77777777" w:rsidR="009D4C7F" w:rsidRPr="00C139B4" w:rsidRDefault="009D4C7F" w:rsidP="009D4C7F">
      <w:pPr>
        <w:ind w:left="568"/>
      </w:pPr>
      <w:bookmarkStart w:id="1741" w:name="_PERM_MCCTEMPBM_CRPT53310396___2"/>
      <w:r w:rsidRPr="00C139B4">
        <w:rPr>
          <w:rFonts w:hint="eastAsia"/>
          <w:lang w:eastAsia="zh-CN"/>
        </w:rPr>
        <w:t>LCS</w:t>
      </w:r>
      <w:r w:rsidRPr="00C139B4">
        <w:rPr>
          <w:lang w:eastAsia="zh-CN"/>
        </w:rPr>
        <w:t>-</w:t>
      </w:r>
      <w:r w:rsidRPr="00C139B4">
        <w:rPr>
          <w:rFonts w:hint="eastAsia"/>
          <w:lang w:eastAsia="zh-CN"/>
        </w:rPr>
        <w:t>Info</w:t>
      </w:r>
      <w:r w:rsidRPr="00C139B4">
        <w:t xml:space="preserve"> ::= &lt;AVP header: 1473 10415&gt;</w:t>
      </w:r>
    </w:p>
    <w:p w14:paraId="23B139AB" w14:textId="77777777" w:rsidR="009D4C7F" w:rsidRPr="00C139B4" w:rsidRDefault="009D4C7F" w:rsidP="009D4C7F">
      <w:pPr>
        <w:ind w:left="1420"/>
        <w:rPr>
          <w:lang w:eastAsia="zh-CN"/>
        </w:rPr>
      </w:pPr>
      <w:bookmarkStart w:id="1742" w:name="_PERM_MCCTEMPBM_CRPT53310397___2"/>
      <w:bookmarkEnd w:id="1741"/>
      <w:r w:rsidRPr="00C139B4">
        <w:rPr>
          <w:rFonts w:hint="eastAsia"/>
          <w:lang w:eastAsia="zh-CN"/>
        </w:rPr>
        <w:t>*[</w:t>
      </w:r>
      <w:r w:rsidRPr="00C139B4">
        <w:t xml:space="preserve"> </w:t>
      </w:r>
      <w:r w:rsidRPr="00C139B4">
        <w:rPr>
          <w:rFonts w:hint="eastAsia"/>
          <w:lang w:eastAsia="zh-CN"/>
        </w:rPr>
        <w:t>GMLC-</w:t>
      </w:r>
      <w:r w:rsidRPr="00C139B4">
        <w:rPr>
          <w:lang w:eastAsia="zh-CN"/>
        </w:rPr>
        <w:t>Number</w:t>
      </w:r>
      <w:r w:rsidRPr="00C139B4">
        <w:rPr>
          <w:rFonts w:hint="eastAsia"/>
          <w:lang w:eastAsia="zh-CN"/>
        </w:rPr>
        <w:t>]</w:t>
      </w:r>
    </w:p>
    <w:p w14:paraId="60FE29A3" w14:textId="77777777" w:rsidR="009D4C7F" w:rsidRPr="00C139B4" w:rsidRDefault="009D4C7F" w:rsidP="009D4C7F">
      <w:pPr>
        <w:ind w:left="1420"/>
      </w:pPr>
      <w:r w:rsidRPr="00C139B4">
        <w:rPr>
          <w:rFonts w:hint="eastAsia"/>
          <w:lang w:eastAsia="zh-CN"/>
        </w:rPr>
        <w:t>*[</w:t>
      </w:r>
      <w:r w:rsidRPr="00C139B4">
        <w:t xml:space="preserve"> </w:t>
      </w:r>
      <w:r w:rsidRPr="00C139B4">
        <w:rPr>
          <w:rFonts w:hint="eastAsia"/>
          <w:lang w:eastAsia="zh-CN"/>
        </w:rPr>
        <w:t>LCS</w:t>
      </w:r>
      <w:r w:rsidRPr="00C139B4">
        <w:rPr>
          <w:lang w:eastAsia="zh-CN"/>
        </w:rPr>
        <w:t>-PrivacyException</w:t>
      </w:r>
      <w:r w:rsidRPr="00C139B4">
        <w:rPr>
          <w:rFonts w:hint="eastAsia"/>
          <w:lang w:eastAsia="zh-CN"/>
        </w:rPr>
        <w:t xml:space="preserve"> ]</w:t>
      </w:r>
    </w:p>
    <w:p w14:paraId="11904E39" w14:textId="77777777" w:rsidR="009D4C7F" w:rsidRPr="00C139B4" w:rsidRDefault="009D4C7F" w:rsidP="009D4C7F">
      <w:pPr>
        <w:ind w:left="1420"/>
        <w:rPr>
          <w:lang w:eastAsia="zh-CN"/>
        </w:rPr>
      </w:pPr>
      <w:r w:rsidRPr="00C139B4">
        <w:rPr>
          <w:rFonts w:hint="eastAsia"/>
          <w:lang w:eastAsia="zh-CN"/>
        </w:rPr>
        <w:t>*</w:t>
      </w:r>
      <w:r w:rsidRPr="00C139B4">
        <w:t xml:space="preserve">[ </w:t>
      </w:r>
      <w:r w:rsidRPr="00C139B4">
        <w:rPr>
          <w:rFonts w:hint="eastAsia"/>
          <w:lang w:eastAsia="zh-CN"/>
        </w:rPr>
        <w:t>MO-LR</w:t>
      </w:r>
      <w:r w:rsidRPr="00C139B4">
        <w:t xml:space="preserve"> ]</w:t>
      </w:r>
    </w:p>
    <w:bookmarkEnd w:id="1742"/>
    <w:p w14:paraId="6815ABC8" w14:textId="77777777" w:rsidR="009D4C7F" w:rsidRPr="00C139B4" w:rsidRDefault="009D4C7F" w:rsidP="009D4C7F">
      <w:pPr>
        <w:pStyle w:val="NormalLeft1cm"/>
        <w:ind w:left="1136" w:firstLine="284"/>
        <w:jc w:val="both"/>
        <w:rPr>
          <w:lang w:eastAsia="zh-CN"/>
        </w:rPr>
      </w:pPr>
      <w:r w:rsidRPr="00C139B4">
        <w:t>*[AVP]</w:t>
      </w:r>
    </w:p>
    <w:p w14:paraId="226C1803" w14:textId="77777777" w:rsidR="009D4C7F" w:rsidRPr="00C139B4" w:rsidRDefault="009D4C7F" w:rsidP="00FA6621">
      <w:pPr>
        <w:pStyle w:val="Heading3"/>
      </w:pPr>
      <w:bookmarkStart w:id="1743" w:name="_Toc20212056"/>
      <w:bookmarkStart w:id="1744" w:name="_Toc27727332"/>
      <w:bookmarkStart w:id="1745" w:name="_Toc36041987"/>
      <w:bookmarkStart w:id="1746" w:name="_Toc44871410"/>
      <w:bookmarkStart w:id="1747" w:name="_Toc44871809"/>
      <w:bookmarkStart w:id="1748" w:name="_Toc51861884"/>
      <w:bookmarkStart w:id="1749" w:name="_Toc57978289"/>
      <w:bookmarkStart w:id="1750" w:name="_Toc155206146"/>
      <w:r w:rsidRPr="00C139B4">
        <w:t>7.3.</w:t>
      </w:r>
      <w:r w:rsidRPr="00C139B4">
        <w:rPr>
          <w:lang w:eastAsia="zh-CN"/>
        </w:rPr>
        <w:t>85</w:t>
      </w:r>
      <w:r w:rsidRPr="00C139B4">
        <w:tab/>
      </w:r>
      <w:r w:rsidRPr="00C139B4">
        <w:rPr>
          <w:rFonts w:hint="eastAsia"/>
          <w:lang w:eastAsia="zh-CN"/>
        </w:rPr>
        <w:t>GMLC-</w:t>
      </w:r>
      <w:r w:rsidRPr="00C139B4">
        <w:rPr>
          <w:lang w:eastAsia="zh-CN"/>
        </w:rPr>
        <w:t>Number</w:t>
      </w:r>
      <w:bookmarkEnd w:id="1743"/>
      <w:bookmarkEnd w:id="1744"/>
      <w:bookmarkEnd w:id="1745"/>
      <w:bookmarkEnd w:id="1746"/>
      <w:bookmarkEnd w:id="1747"/>
      <w:bookmarkEnd w:id="1748"/>
      <w:bookmarkEnd w:id="1749"/>
      <w:bookmarkEnd w:id="1750"/>
    </w:p>
    <w:p w14:paraId="27E1E456" w14:textId="77777777" w:rsidR="009D4C7F" w:rsidRPr="00C139B4" w:rsidRDefault="009D4C7F" w:rsidP="009D4C7F">
      <w:r w:rsidRPr="00C139B4">
        <w:t xml:space="preserve">The </w:t>
      </w:r>
      <w:r w:rsidRPr="00C139B4">
        <w:rPr>
          <w:rFonts w:hint="eastAsia"/>
        </w:rPr>
        <w:t>GMLC-</w:t>
      </w:r>
      <w:r w:rsidRPr="00C139B4">
        <w:t xml:space="preserve">Number AVP is of type </w:t>
      </w:r>
      <w:r w:rsidRPr="00C139B4">
        <w:rPr>
          <w:rFonts w:hint="eastAsia"/>
        </w:rPr>
        <w:t>OctetString</w:t>
      </w:r>
      <w:r w:rsidRPr="00C139B4">
        <w:t xml:space="preserve">. This AVP </w:t>
      </w:r>
      <w:r w:rsidRPr="00C139B4">
        <w:rPr>
          <w:rFonts w:hint="eastAsia"/>
        </w:rPr>
        <w:t xml:space="preserve">shall </w:t>
      </w:r>
      <w:r w:rsidRPr="00C139B4">
        <w:t xml:space="preserve">contain the </w:t>
      </w:r>
      <w:r w:rsidRPr="00C139B4">
        <w:rPr>
          <w:rFonts w:hint="eastAsia"/>
        </w:rPr>
        <w:t>ISDN number of the GMLC</w:t>
      </w:r>
      <w:r w:rsidRPr="00C139B4">
        <w:t xml:space="preserve"> in international number format as described in ITU-T Rec E.164</w:t>
      </w:r>
      <w:r>
        <w:t> [</w:t>
      </w:r>
      <w:r w:rsidRPr="00C139B4">
        <w:t xml:space="preserve">41] and shall be encoded as a TBCD-string. See </w:t>
      </w:r>
      <w:r>
        <w:t>3GPP TS 2</w:t>
      </w:r>
      <w:r w:rsidRPr="00C139B4">
        <w:t>9.002</w:t>
      </w:r>
      <w:r>
        <w:t> [</w:t>
      </w:r>
      <w:r w:rsidRPr="00C139B4">
        <w:t xml:space="preserve">24] for encoding of TBCD-strings. </w:t>
      </w:r>
      <w:r w:rsidRPr="00C139B4">
        <w:rPr>
          <w:lang w:val="en-US"/>
        </w:rPr>
        <w:t>This AVP shall not include leading indicators for the nature of address and the numbering plan; it shall contain only the TBCD-encoded digits of the address.</w:t>
      </w:r>
    </w:p>
    <w:p w14:paraId="20018864" w14:textId="77777777" w:rsidR="009D4C7F" w:rsidRPr="00C139B4" w:rsidRDefault="009D4C7F" w:rsidP="00FA6621">
      <w:pPr>
        <w:pStyle w:val="Heading3"/>
      </w:pPr>
      <w:bookmarkStart w:id="1751" w:name="_Toc20212057"/>
      <w:bookmarkStart w:id="1752" w:name="_Toc27727333"/>
      <w:bookmarkStart w:id="1753" w:name="_Toc36041988"/>
      <w:bookmarkStart w:id="1754" w:name="_Toc44871411"/>
      <w:bookmarkStart w:id="1755" w:name="_Toc44871810"/>
      <w:bookmarkStart w:id="1756" w:name="_Toc51861885"/>
      <w:bookmarkStart w:id="1757" w:name="_Toc57978290"/>
      <w:bookmarkStart w:id="1758" w:name="_Toc155206147"/>
      <w:r w:rsidRPr="00C139B4">
        <w:t>7.3.</w:t>
      </w:r>
      <w:r w:rsidRPr="00C139B4">
        <w:rPr>
          <w:lang w:eastAsia="zh-CN"/>
        </w:rPr>
        <w:t>86</w:t>
      </w:r>
      <w:r w:rsidRPr="00C139B4">
        <w:tab/>
      </w:r>
      <w:r w:rsidRPr="00C139B4">
        <w:rPr>
          <w:rFonts w:hint="eastAsia"/>
          <w:lang w:eastAsia="zh-CN"/>
        </w:rPr>
        <w:t>LCS</w:t>
      </w:r>
      <w:r w:rsidRPr="00C139B4">
        <w:rPr>
          <w:lang w:eastAsia="zh-CN"/>
        </w:rPr>
        <w:t>-PrivacyException</w:t>
      </w:r>
      <w:bookmarkEnd w:id="1751"/>
      <w:bookmarkEnd w:id="1752"/>
      <w:bookmarkEnd w:id="1753"/>
      <w:bookmarkEnd w:id="1754"/>
      <w:bookmarkEnd w:id="1755"/>
      <w:bookmarkEnd w:id="1756"/>
      <w:bookmarkEnd w:id="1757"/>
      <w:bookmarkEnd w:id="1758"/>
    </w:p>
    <w:p w14:paraId="75DA334D" w14:textId="77777777" w:rsidR="009D4C7F" w:rsidRPr="00C139B4" w:rsidRDefault="009D4C7F" w:rsidP="009D4C7F">
      <w:r w:rsidRPr="00C139B4">
        <w:t xml:space="preserve">The </w:t>
      </w:r>
      <w:r w:rsidRPr="00C139B4">
        <w:rPr>
          <w:rFonts w:hint="eastAsia"/>
          <w:lang w:eastAsia="zh-CN"/>
        </w:rPr>
        <w:t>LCS</w:t>
      </w:r>
      <w:r w:rsidRPr="00C139B4">
        <w:rPr>
          <w:lang w:eastAsia="zh-CN"/>
        </w:rPr>
        <w:t>-PrivacyException</w:t>
      </w:r>
      <w:r w:rsidRPr="00C139B4">
        <w:t xml:space="preserve"> AVP is of type </w:t>
      </w:r>
      <w:r w:rsidRPr="00C139B4">
        <w:rPr>
          <w:rFonts w:hint="eastAsia"/>
          <w:lang w:eastAsia="zh-CN"/>
        </w:rPr>
        <w:t>Grouped</w:t>
      </w:r>
      <w:r w:rsidRPr="00C139B4">
        <w:t xml:space="preserve">. This AVP </w:t>
      </w:r>
      <w:r w:rsidRPr="00C139B4">
        <w:rPr>
          <w:rFonts w:hint="eastAsia"/>
        </w:rPr>
        <w:t xml:space="preserve">shall </w:t>
      </w:r>
      <w:r w:rsidRPr="00C139B4">
        <w:t xml:space="preserve">contain the classes of LCS Client that are allowed to locate any target </w:t>
      </w:r>
      <w:r w:rsidRPr="00C139B4">
        <w:rPr>
          <w:rFonts w:hint="eastAsia"/>
          <w:lang w:eastAsia="zh-CN"/>
        </w:rPr>
        <w:t>UE</w:t>
      </w:r>
      <w:r w:rsidRPr="00C139B4">
        <w:rPr>
          <w:rFonts w:hint="eastAsia"/>
        </w:rPr>
        <w:t>.</w:t>
      </w:r>
    </w:p>
    <w:p w14:paraId="4EEEFC0B" w14:textId="77777777" w:rsidR="009D4C7F" w:rsidRPr="00C139B4" w:rsidRDefault="009D4C7F" w:rsidP="009D4C7F">
      <w:r w:rsidRPr="00C139B4">
        <w:t>AVP format</w:t>
      </w:r>
    </w:p>
    <w:p w14:paraId="41482191" w14:textId="77777777" w:rsidR="009D4C7F" w:rsidRPr="00C139B4" w:rsidRDefault="009D4C7F" w:rsidP="009D4C7F">
      <w:pPr>
        <w:ind w:left="568"/>
      </w:pPr>
      <w:bookmarkStart w:id="1759" w:name="_PERM_MCCTEMPBM_CRPT53310398___2"/>
      <w:r w:rsidRPr="00C139B4">
        <w:rPr>
          <w:rFonts w:hint="eastAsia"/>
          <w:lang w:eastAsia="zh-CN"/>
        </w:rPr>
        <w:t>LCS</w:t>
      </w:r>
      <w:r w:rsidRPr="00C139B4">
        <w:rPr>
          <w:lang w:eastAsia="zh-CN"/>
        </w:rPr>
        <w:t>-PrivacyException</w:t>
      </w:r>
      <w:r w:rsidRPr="00C139B4">
        <w:t xml:space="preserve"> ::= &lt;AVP header: 1475 10415&gt;</w:t>
      </w:r>
    </w:p>
    <w:p w14:paraId="073C7CEA" w14:textId="77777777" w:rsidR="009D4C7F" w:rsidRPr="00C139B4" w:rsidRDefault="009D4C7F" w:rsidP="009D4C7F">
      <w:pPr>
        <w:ind w:left="1420"/>
        <w:rPr>
          <w:lang w:val="en-US" w:eastAsia="zh-CN"/>
        </w:rPr>
      </w:pPr>
      <w:bookmarkStart w:id="1760" w:name="_PERM_MCCTEMPBM_CRPT53310399___2"/>
      <w:bookmarkEnd w:id="1759"/>
      <w:r w:rsidRPr="00C139B4">
        <w:rPr>
          <w:lang w:val="en-US"/>
        </w:rPr>
        <w:t xml:space="preserve">{ </w:t>
      </w:r>
      <w:r w:rsidRPr="00C139B4">
        <w:rPr>
          <w:rFonts w:hint="eastAsia"/>
          <w:lang w:val="en-US" w:eastAsia="zh-CN"/>
        </w:rPr>
        <w:t>SS</w:t>
      </w:r>
      <w:r w:rsidRPr="00C139B4">
        <w:rPr>
          <w:lang w:val="en-US"/>
        </w:rPr>
        <w:t>-</w:t>
      </w:r>
      <w:r w:rsidRPr="00C139B4">
        <w:rPr>
          <w:rFonts w:hint="eastAsia"/>
          <w:lang w:val="en-US" w:eastAsia="zh-CN"/>
        </w:rPr>
        <w:t xml:space="preserve">Code </w:t>
      </w:r>
      <w:r w:rsidRPr="00C139B4">
        <w:rPr>
          <w:lang w:val="en-US" w:eastAsia="zh-CN"/>
        </w:rPr>
        <w:t>}</w:t>
      </w:r>
    </w:p>
    <w:p w14:paraId="3690CA31" w14:textId="77777777" w:rsidR="009D4C7F" w:rsidRPr="00C139B4" w:rsidRDefault="009D4C7F" w:rsidP="009D4C7F">
      <w:pPr>
        <w:ind w:left="1420"/>
        <w:rPr>
          <w:lang w:val="en-US" w:eastAsia="zh-CN"/>
        </w:rPr>
      </w:pPr>
      <w:r w:rsidRPr="00C139B4">
        <w:rPr>
          <w:lang w:val="en-US"/>
        </w:rPr>
        <w:t xml:space="preserve">{ </w:t>
      </w:r>
      <w:r w:rsidRPr="00C139B4">
        <w:rPr>
          <w:rFonts w:hint="eastAsia"/>
          <w:lang w:val="en-US" w:eastAsia="zh-CN"/>
        </w:rPr>
        <w:t>SS</w:t>
      </w:r>
      <w:r w:rsidRPr="00C139B4">
        <w:rPr>
          <w:lang w:val="en-US"/>
        </w:rPr>
        <w:t>-</w:t>
      </w:r>
      <w:r w:rsidRPr="00C139B4">
        <w:rPr>
          <w:rFonts w:hint="eastAsia"/>
          <w:lang w:val="en-US" w:eastAsia="zh-CN"/>
        </w:rPr>
        <w:t xml:space="preserve">Status </w:t>
      </w:r>
      <w:r w:rsidRPr="00C139B4">
        <w:rPr>
          <w:lang w:val="en-US" w:eastAsia="zh-CN"/>
        </w:rPr>
        <w:t>}</w:t>
      </w:r>
    </w:p>
    <w:p w14:paraId="6BA98194" w14:textId="77777777" w:rsidR="009D4C7F" w:rsidRPr="00C139B4" w:rsidRDefault="009D4C7F" w:rsidP="009D4C7F">
      <w:pPr>
        <w:ind w:left="1420"/>
        <w:rPr>
          <w:lang w:eastAsia="zh-CN"/>
        </w:rPr>
      </w:pPr>
      <w:r w:rsidRPr="00C139B4">
        <w:rPr>
          <w:rFonts w:hint="eastAsia"/>
          <w:lang w:eastAsia="zh-CN"/>
        </w:rPr>
        <w:t xml:space="preserve">[ </w:t>
      </w:r>
      <w:r w:rsidRPr="00C139B4">
        <w:t>Notification</w:t>
      </w:r>
      <w:r w:rsidRPr="00C139B4">
        <w:rPr>
          <w:rFonts w:hint="eastAsia"/>
          <w:lang w:eastAsia="zh-CN"/>
        </w:rPr>
        <w:t>-To-UE-</w:t>
      </w:r>
      <w:r w:rsidRPr="00C139B4">
        <w:t>User</w:t>
      </w:r>
      <w:r w:rsidRPr="00C139B4">
        <w:rPr>
          <w:rFonts w:hint="eastAsia"/>
          <w:lang w:eastAsia="zh-CN"/>
        </w:rPr>
        <w:t xml:space="preserve"> ]</w:t>
      </w:r>
    </w:p>
    <w:p w14:paraId="60DD0B6A" w14:textId="77777777" w:rsidR="009D4C7F" w:rsidRPr="00C139B4" w:rsidRDefault="009D4C7F" w:rsidP="009D4C7F">
      <w:pPr>
        <w:ind w:left="1420"/>
        <w:rPr>
          <w:lang w:val="fr-FR" w:eastAsia="zh-CN"/>
        </w:rPr>
      </w:pPr>
      <w:r w:rsidRPr="00C139B4">
        <w:rPr>
          <w:rFonts w:hint="eastAsia"/>
          <w:lang w:val="fr-FR" w:eastAsia="zh-CN"/>
        </w:rPr>
        <w:t>*[ E</w:t>
      </w:r>
      <w:r w:rsidRPr="00C139B4">
        <w:rPr>
          <w:lang w:val="fr-FR"/>
        </w:rPr>
        <w:t>xternal</w:t>
      </w:r>
      <w:r w:rsidRPr="00C139B4">
        <w:rPr>
          <w:rFonts w:hint="eastAsia"/>
          <w:lang w:val="fr-FR" w:eastAsia="zh-CN"/>
        </w:rPr>
        <w:t>-C</w:t>
      </w:r>
      <w:r w:rsidRPr="00C139B4">
        <w:rPr>
          <w:lang w:val="fr-FR"/>
        </w:rPr>
        <w:t>lient</w:t>
      </w:r>
      <w:r w:rsidRPr="00C139B4">
        <w:rPr>
          <w:rFonts w:hint="eastAsia"/>
          <w:lang w:val="fr-FR" w:eastAsia="zh-CN"/>
        </w:rPr>
        <w:t xml:space="preserve"> ]</w:t>
      </w:r>
    </w:p>
    <w:p w14:paraId="1B0BDD11" w14:textId="77777777" w:rsidR="009D4C7F" w:rsidRPr="00C139B4" w:rsidRDefault="009D4C7F" w:rsidP="009D4C7F">
      <w:pPr>
        <w:ind w:left="1420"/>
        <w:rPr>
          <w:lang w:val="fr-FR" w:eastAsia="zh-CN"/>
        </w:rPr>
      </w:pPr>
      <w:r w:rsidRPr="00C139B4">
        <w:rPr>
          <w:rFonts w:hint="eastAsia"/>
          <w:lang w:val="fr-FR" w:eastAsia="zh-CN"/>
        </w:rPr>
        <w:t>*[ PLMN-C</w:t>
      </w:r>
      <w:r w:rsidRPr="00C139B4">
        <w:rPr>
          <w:lang w:val="fr-FR"/>
        </w:rPr>
        <w:t>lient</w:t>
      </w:r>
      <w:r w:rsidRPr="00C139B4">
        <w:rPr>
          <w:rFonts w:hint="eastAsia"/>
          <w:lang w:val="fr-FR" w:eastAsia="zh-CN"/>
        </w:rPr>
        <w:t xml:space="preserve"> ]</w:t>
      </w:r>
    </w:p>
    <w:p w14:paraId="312C9CCF" w14:textId="77777777" w:rsidR="009D4C7F" w:rsidRPr="00C139B4" w:rsidRDefault="009D4C7F" w:rsidP="009D4C7F">
      <w:pPr>
        <w:ind w:left="1420"/>
        <w:rPr>
          <w:lang w:val="fr-FR" w:eastAsia="zh-CN"/>
        </w:rPr>
      </w:pPr>
      <w:r w:rsidRPr="00C139B4">
        <w:rPr>
          <w:rFonts w:hint="eastAsia"/>
          <w:lang w:val="fr-FR" w:eastAsia="zh-CN"/>
        </w:rPr>
        <w:t>*[ S</w:t>
      </w:r>
      <w:r w:rsidRPr="00C139B4">
        <w:rPr>
          <w:lang w:val="fr-FR"/>
        </w:rPr>
        <w:t>ervice</w:t>
      </w:r>
      <w:r w:rsidRPr="00C139B4">
        <w:rPr>
          <w:rFonts w:hint="eastAsia"/>
          <w:lang w:val="fr-FR" w:eastAsia="zh-CN"/>
        </w:rPr>
        <w:t>-</w:t>
      </w:r>
      <w:r w:rsidRPr="00C139B4">
        <w:rPr>
          <w:lang w:val="fr-FR"/>
        </w:rPr>
        <w:t>Type</w:t>
      </w:r>
      <w:r w:rsidRPr="00C139B4">
        <w:rPr>
          <w:rFonts w:hint="eastAsia"/>
          <w:lang w:val="fr-FR" w:eastAsia="zh-CN"/>
        </w:rPr>
        <w:t xml:space="preserve"> ]</w:t>
      </w:r>
    </w:p>
    <w:bookmarkEnd w:id="1760"/>
    <w:p w14:paraId="17887D8E" w14:textId="77777777" w:rsidR="009D4C7F" w:rsidRPr="00C139B4" w:rsidRDefault="009D4C7F" w:rsidP="009D4C7F">
      <w:pPr>
        <w:pStyle w:val="NormalLeft25cm"/>
        <w:ind w:left="1136" w:firstLine="284"/>
        <w:rPr>
          <w:lang w:val="en-US" w:eastAsia="zh-CN"/>
        </w:rPr>
      </w:pPr>
      <w:r w:rsidRPr="00C139B4">
        <w:rPr>
          <w:lang w:val="en-US"/>
        </w:rPr>
        <w:t>*[AVP]</w:t>
      </w:r>
    </w:p>
    <w:p w14:paraId="6A456795" w14:textId="77777777" w:rsidR="009D4C7F" w:rsidRPr="00C139B4" w:rsidRDefault="009D4C7F" w:rsidP="00FA6621">
      <w:pPr>
        <w:pStyle w:val="Heading3"/>
      </w:pPr>
      <w:bookmarkStart w:id="1761" w:name="_Toc20212058"/>
      <w:bookmarkStart w:id="1762" w:name="_Toc27727334"/>
      <w:bookmarkStart w:id="1763" w:name="_Toc36041989"/>
      <w:bookmarkStart w:id="1764" w:name="_Toc44871412"/>
      <w:bookmarkStart w:id="1765" w:name="_Toc44871811"/>
      <w:bookmarkStart w:id="1766" w:name="_Toc51861886"/>
      <w:bookmarkStart w:id="1767" w:name="_Toc57978291"/>
      <w:bookmarkStart w:id="1768" w:name="_Toc155206148"/>
      <w:r w:rsidRPr="00C139B4">
        <w:t>7.3.</w:t>
      </w:r>
      <w:r w:rsidRPr="00C139B4">
        <w:rPr>
          <w:lang w:eastAsia="zh-CN"/>
        </w:rPr>
        <w:t>87</w:t>
      </w:r>
      <w:r w:rsidRPr="00C139B4">
        <w:tab/>
      </w:r>
      <w:r w:rsidRPr="00C139B4">
        <w:rPr>
          <w:rFonts w:hint="eastAsia"/>
          <w:lang w:val="en-US" w:eastAsia="zh-CN"/>
        </w:rPr>
        <w:t>SS</w:t>
      </w:r>
      <w:r w:rsidRPr="00C139B4">
        <w:rPr>
          <w:lang w:val="en-US"/>
        </w:rPr>
        <w:t>-</w:t>
      </w:r>
      <w:r w:rsidRPr="00C139B4">
        <w:rPr>
          <w:rFonts w:hint="eastAsia"/>
          <w:lang w:val="en-US" w:eastAsia="zh-CN"/>
        </w:rPr>
        <w:t>Code</w:t>
      </w:r>
      <w:bookmarkEnd w:id="1761"/>
      <w:bookmarkEnd w:id="1762"/>
      <w:bookmarkEnd w:id="1763"/>
      <w:bookmarkEnd w:id="1764"/>
      <w:bookmarkEnd w:id="1765"/>
      <w:bookmarkEnd w:id="1766"/>
      <w:bookmarkEnd w:id="1767"/>
      <w:bookmarkEnd w:id="1768"/>
    </w:p>
    <w:p w14:paraId="0FFAC2EB" w14:textId="77777777" w:rsidR="00C31AA7" w:rsidRPr="00C139B4" w:rsidRDefault="009D4C7F" w:rsidP="009D4C7F">
      <w:pPr>
        <w:rPr>
          <w:lang w:eastAsia="zh-CN"/>
        </w:rPr>
      </w:pPr>
      <w:r w:rsidRPr="00C139B4">
        <w:t xml:space="preserve">The </w:t>
      </w:r>
      <w:r w:rsidRPr="00C139B4">
        <w:rPr>
          <w:rFonts w:hint="eastAsia"/>
          <w:lang w:val="en-US" w:eastAsia="zh-CN"/>
        </w:rPr>
        <w:t>SS</w:t>
      </w:r>
      <w:r w:rsidRPr="00C139B4">
        <w:rPr>
          <w:lang w:val="en-US"/>
        </w:rPr>
        <w:t>-</w:t>
      </w:r>
      <w:r w:rsidRPr="00C139B4">
        <w:rPr>
          <w:rFonts w:hint="eastAsia"/>
          <w:lang w:val="en-US" w:eastAsia="zh-CN"/>
        </w:rPr>
        <w:t>Code</w:t>
      </w:r>
      <w:r w:rsidRPr="00C139B4">
        <w:t xml:space="preserve"> AVP is of type OctetString. Octets are coded according to </w:t>
      </w:r>
      <w:r>
        <w:t>3GPP TS 2</w:t>
      </w:r>
      <w:r w:rsidRPr="00C139B4">
        <w:t>9.002</w:t>
      </w:r>
      <w:r>
        <w:t> [</w:t>
      </w:r>
      <w:r w:rsidRPr="00C139B4">
        <w:t>24].</w:t>
      </w:r>
      <w:bookmarkStart w:id="1769" w:name="_Toc20212059"/>
      <w:bookmarkStart w:id="1770" w:name="_Toc27727335"/>
      <w:bookmarkStart w:id="1771" w:name="_Toc36041990"/>
      <w:bookmarkStart w:id="1772" w:name="_Toc44871413"/>
      <w:bookmarkStart w:id="1773" w:name="_Toc44871812"/>
      <w:bookmarkStart w:id="1774" w:name="_Toc51861887"/>
      <w:bookmarkStart w:id="1775" w:name="_Toc57978292"/>
    </w:p>
    <w:p w14:paraId="380D5E4C" w14:textId="22145843" w:rsidR="009D4C7F" w:rsidRPr="00C139B4" w:rsidRDefault="009D4C7F" w:rsidP="00FA6621">
      <w:pPr>
        <w:pStyle w:val="Heading3"/>
      </w:pPr>
      <w:bookmarkStart w:id="1776" w:name="_Toc155206149"/>
      <w:r w:rsidRPr="00C139B4">
        <w:t>7.3.</w:t>
      </w:r>
      <w:r w:rsidRPr="00C139B4">
        <w:rPr>
          <w:lang w:eastAsia="zh-CN"/>
        </w:rPr>
        <w:t>88</w:t>
      </w:r>
      <w:r w:rsidRPr="00C139B4">
        <w:tab/>
      </w:r>
      <w:r w:rsidRPr="00C139B4">
        <w:rPr>
          <w:rFonts w:hint="eastAsia"/>
          <w:lang w:val="en-US" w:eastAsia="zh-CN"/>
        </w:rPr>
        <w:t>SS</w:t>
      </w:r>
      <w:r w:rsidRPr="00C139B4">
        <w:rPr>
          <w:lang w:val="en-US"/>
        </w:rPr>
        <w:t>-</w:t>
      </w:r>
      <w:r w:rsidRPr="00C139B4">
        <w:rPr>
          <w:rFonts w:hint="eastAsia"/>
          <w:lang w:val="en-US" w:eastAsia="zh-CN"/>
        </w:rPr>
        <w:t>Status</w:t>
      </w:r>
      <w:bookmarkEnd w:id="1769"/>
      <w:bookmarkEnd w:id="1770"/>
      <w:bookmarkEnd w:id="1771"/>
      <w:bookmarkEnd w:id="1772"/>
      <w:bookmarkEnd w:id="1773"/>
      <w:bookmarkEnd w:id="1774"/>
      <w:bookmarkEnd w:id="1775"/>
      <w:bookmarkEnd w:id="1776"/>
    </w:p>
    <w:p w14:paraId="73E76971" w14:textId="77777777" w:rsidR="009D4C7F" w:rsidRPr="00C139B4" w:rsidRDefault="009D4C7F" w:rsidP="009D4C7F">
      <w:pPr>
        <w:rPr>
          <w:lang w:val="en-US" w:eastAsia="zh-CN"/>
        </w:rPr>
      </w:pPr>
      <w:r w:rsidRPr="00C139B4">
        <w:t xml:space="preserve">The </w:t>
      </w:r>
      <w:r w:rsidRPr="00C139B4">
        <w:rPr>
          <w:rFonts w:hint="eastAsia"/>
          <w:lang w:val="en-US" w:eastAsia="zh-CN"/>
        </w:rPr>
        <w:t>SS</w:t>
      </w:r>
      <w:r w:rsidRPr="00C139B4">
        <w:rPr>
          <w:lang w:val="en-US"/>
        </w:rPr>
        <w:t>-</w:t>
      </w:r>
      <w:r w:rsidRPr="00C139B4">
        <w:rPr>
          <w:rFonts w:hint="eastAsia"/>
          <w:lang w:val="en-US" w:eastAsia="zh-CN"/>
        </w:rPr>
        <w:t>Status</w:t>
      </w:r>
      <w:r w:rsidRPr="00C139B4">
        <w:t xml:space="preserve"> AVP is of type OctetString. Octets are coded according to </w:t>
      </w:r>
      <w:r>
        <w:t>3GPP TS 2</w:t>
      </w:r>
      <w:r w:rsidRPr="00C139B4">
        <w:t>9.002</w:t>
      </w:r>
      <w:r>
        <w:t> [</w:t>
      </w:r>
      <w:r w:rsidRPr="00C139B4">
        <w:t>24].</w:t>
      </w:r>
      <w:r w:rsidRPr="00C139B4">
        <w:rPr>
          <w:rFonts w:hint="eastAsia"/>
          <w:lang w:eastAsia="zh-CN"/>
        </w:rPr>
        <w:t xml:space="preserve"> For details, see </w:t>
      </w:r>
      <w:r>
        <w:t>3GPP TS 2</w:t>
      </w:r>
      <w:r w:rsidRPr="00C139B4">
        <w:t>3.011</w:t>
      </w:r>
      <w:r>
        <w:t> [</w:t>
      </w:r>
      <w:r w:rsidRPr="00C139B4">
        <w:rPr>
          <w:lang w:eastAsia="zh-CN"/>
        </w:rPr>
        <w:t>29</w:t>
      </w:r>
      <w:r w:rsidRPr="00C139B4">
        <w:t>].</w:t>
      </w:r>
    </w:p>
    <w:p w14:paraId="0FC4FA1B" w14:textId="77777777" w:rsidR="009D4C7F" w:rsidRPr="00C139B4" w:rsidRDefault="009D4C7F" w:rsidP="00FA6621">
      <w:pPr>
        <w:pStyle w:val="Heading3"/>
      </w:pPr>
      <w:bookmarkStart w:id="1777" w:name="_Toc20212060"/>
      <w:bookmarkStart w:id="1778" w:name="_Toc27727336"/>
      <w:bookmarkStart w:id="1779" w:name="_Toc36041991"/>
      <w:bookmarkStart w:id="1780" w:name="_Toc44871414"/>
      <w:bookmarkStart w:id="1781" w:name="_Toc44871813"/>
      <w:bookmarkStart w:id="1782" w:name="_Toc51861888"/>
      <w:bookmarkStart w:id="1783" w:name="_Toc57978293"/>
      <w:bookmarkStart w:id="1784" w:name="_Toc155206150"/>
      <w:r w:rsidRPr="00C139B4">
        <w:t>7.3.</w:t>
      </w:r>
      <w:r w:rsidRPr="00C139B4">
        <w:rPr>
          <w:lang w:eastAsia="zh-CN"/>
        </w:rPr>
        <w:t>89</w:t>
      </w:r>
      <w:r w:rsidRPr="00C139B4">
        <w:tab/>
        <w:t>Notification</w:t>
      </w:r>
      <w:r w:rsidRPr="00C139B4">
        <w:rPr>
          <w:rFonts w:hint="eastAsia"/>
          <w:lang w:eastAsia="zh-CN"/>
        </w:rPr>
        <w:t>-To-UE-</w:t>
      </w:r>
      <w:r w:rsidRPr="00C139B4">
        <w:t>User</w:t>
      </w:r>
      <w:bookmarkEnd w:id="1777"/>
      <w:bookmarkEnd w:id="1778"/>
      <w:bookmarkEnd w:id="1779"/>
      <w:bookmarkEnd w:id="1780"/>
      <w:bookmarkEnd w:id="1781"/>
      <w:bookmarkEnd w:id="1782"/>
      <w:bookmarkEnd w:id="1783"/>
      <w:bookmarkEnd w:id="1784"/>
    </w:p>
    <w:p w14:paraId="12BBA093" w14:textId="77777777" w:rsidR="009D4C7F" w:rsidRPr="00C139B4" w:rsidRDefault="009D4C7F" w:rsidP="009D4C7F">
      <w:r w:rsidRPr="00C139B4">
        <w:t>The Notification</w:t>
      </w:r>
      <w:r w:rsidRPr="00C139B4">
        <w:rPr>
          <w:rFonts w:hint="eastAsia"/>
          <w:lang w:eastAsia="zh-CN"/>
        </w:rPr>
        <w:t>-</w:t>
      </w:r>
      <w:r w:rsidRPr="00C139B4">
        <w:rPr>
          <w:lang w:eastAsia="zh-CN"/>
        </w:rPr>
        <w:t xml:space="preserve"> To-</w:t>
      </w:r>
      <w:r w:rsidRPr="00C139B4">
        <w:rPr>
          <w:rFonts w:hint="eastAsia"/>
          <w:lang w:eastAsia="zh-CN"/>
        </w:rPr>
        <w:t>UE-</w:t>
      </w:r>
      <w:r w:rsidRPr="00C139B4">
        <w:t xml:space="preserve">User AVP is of type </w:t>
      </w:r>
      <w:r w:rsidRPr="00C139B4">
        <w:rPr>
          <w:rFonts w:hint="eastAsia"/>
          <w:lang w:eastAsia="zh-CN"/>
        </w:rPr>
        <w:t>Enumerated</w:t>
      </w:r>
      <w:r w:rsidRPr="00C139B4">
        <w:t>. The following values are defined:</w:t>
      </w:r>
    </w:p>
    <w:p w14:paraId="430BD4CF" w14:textId="77777777" w:rsidR="009D4C7F" w:rsidRPr="00C139B4" w:rsidRDefault="009D4C7F" w:rsidP="009D4C7F">
      <w:pPr>
        <w:pStyle w:val="B1"/>
      </w:pPr>
      <w:r w:rsidRPr="00C139B4">
        <w:rPr>
          <w:rFonts w:hint="eastAsia"/>
          <w:lang w:eastAsia="zh-CN"/>
        </w:rPr>
        <w:t>NOTIFY_LOCATION_ALLOWED</w:t>
      </w:r>
      <w:r w:rsidRPr="00C139B4">
        <w:t xml:space="preserve"> (0)</w:t>
      </w:r>
    </w:p>
    <w:p w14:paraId="37EFE5E3" w14:textId="77777777" w:rsidR="009D4C7F" w:rsidRPr="00C139B4" w:rsidRDefault="009D4C7F" w:rsidP="009D4C7F">
      <w:pPr>
        <w:pStyle w:val="B1"/>
        <w:rPr>
          <w:lang w:eastAsia="zh-CN"/>
        </w:rPr>
      </w:pPr>
      <w:r w:rsidRPr="00C139B4">
        <w:rPr>
          <w:rFonts w:hint="eastAsia"/>
          <w:lang w:eastAsia="zh-CN"/>
        </w:rPr>
        <w:t>NOTIFYANDVERIFY_LOCATION_ALLOWED_IF_NO_RESPONSE</w:t>
      </w:r>
      <w:r w:rsidRPr="00C139B4">
        <w:t xml:space="preserve"> (1)</w:t>
      </w:r>
    </w:p>
    <w:p w14:paraId="09530365" w14:textId="77777777" w:rsidR="009D4C7F" w:rsidRPr="00C139B4" w:rsidRDefault="009D4C7F" w:rsidP="009D4C7F">
      <w:pPr>
        <w:pStyle w:val="B1"/>
        <w:rPr>
          <w:lang w:eastAsia="zh-CN"/>
        </w:rPr>
      </w:pPr>
      <w:r w:rsidRPr="00C139B4">
        <w:rPr>
          <w:rFonts w:hint="eastAsia"/>
          <w:lang w:eastAsia="zh-CN"/>
        </w:rPr>
        <w:t>NOTIFYANDVERIFY_LOCATION_NOT_ALLOWED_IF_NO_RESPONSE</w:t>
      </w:r>
      <w:r w:rsidRPr="00C139B4">
        <w:t xml:space="preserve"> (</w:t>
      </w:r>
      <w:r w:rsidRPr="00C139B4">
        <w:rPr>
          <w:rFonts w:hint="eastAsia"/>
          <w:lang w:eastAsia="zh-CN"/>
        </w:rPr>
        <w:t>2</w:t>
      </w:r>
      <w:r w:rsidRPr="00C139B4">
        <w:t>)</w:t>
      </w:r>
    </w:p>
    <w:p w14:paraId="50B5E992" w14:textId="77777777" w:rsidR="009D4C7F" w:rsidRPr="00C139B4" w:rsidDel="0031198E" w:rsidRDefault="009D4C7F" w:rsidP="009D4C7F">
      <w:pPr>
        <w:pStyle w:val="B1"/>
        <w:rPr>
          <w:lang w:eastAsia="zh-CN"/>
        </w:rPr>
      </w:pPr>
      <w:r w:rsidRPr="00C139B4">
        <w:rPr>
          <w:rFonts w:hint="eastAsia"/>
          <w:lang w:eastAsia="zh-CN"/>
        </w:rPr>
        <w:t>LOCATION_NOT_ALLOWED</w:t>
      </w:r>
      <w:r w:rsidRPr="00C139B4">
        <w:t xml:space="preserve"> (</w:t>
      </w:r>
      <w:r w:rsidRPr="00C139B4">
        <w:rPr>
          <w:rFonts w:hint="eastAsia"/>
          <w:lang w:eastAsia="zh-CN"/>
        </w:rPr>
        <w:t>3</w:t>
      </w:r>
      <w:r w:rsidRPr="00C139B4">
        <w:t>)</w:t>
      </w:r>
    </w:p>
    <w:p w14:paraId="6DCE6280" w14:textId="77777777" w:rsidR="009D4C7F" w:rsidRPr="00C139B4" w:rsidRDefault="009D4C7F" w:rsidP="00FA6621">
      <w:pPr>
        <w:pStyle w:val="Heading3"/>
      </w:pPr>
      <w:bookmarkStart w:id="1785" w:name="_Toc20212061"/>
      <w:bookmarkStart w:id="1786" w:name="_Toc27727337"/>
      <w:bookmarkStart w:id="1787" w:name="_Toc36041992"/>
      <w:bookmarkStart w:id="1788" w:name="_Toc44871415"/>
      <w:bookmarkStart w:id="1789" w:name="_Toc44871814"/>
      <w:bookmarkStart w:id="1790" w:name="_Toc51861889"/>
      <w:bookmarkStart w:id="1791" w:name="_Toc57978294"/>
      <w:bookmarkStart w:id="1792" w:name="_Toc155206151"/>
      <w:r w:rsidRPr="00C139B4">
        <w:t>7.3.</w:t>
      </w:r>
      <w:r w:rsidRPr="00C139B4">
        <w:rPr>
          <w:lang w:eastAsia="zh-CN"/>
        </w:rPr>
        <w:t>90</w:t>
      </w:r>
      <w:r w:rsidRPr="00C139B4">
        <w:tab/>
      </w:r>
      <w:r w:rsidRPr="00C139B4">
        <w:rPr>
          <w:rFonts w:hint="eastAsia"/>
          <w:lang w:eastAsia="zh-CN"/>
        </w:rPr>
        <w:t>E</w:t>
      </w:r>
      <w:r w:rsidRPr="00C139B4">
        <w:t>xternal</w:t>
      </w:r>
      <w:r w:rsidRPr="00C139B4">
        <w:rPr>
          <w:rFonts w:hint="eastAsia"/>
          <w:lang w:eastAsia="zh-CN"/>
        </w:rPr>
        <w:t>-C</w:t>
      </w:r>
      <w:r w:rsidRPr="00C139B4">
        <w:t>lient</w:t>
      </w:r>
      <w:bookmarkEnd w:id="1785"/>
      <w:bookmarkEnd w:id="1786"/>
      <w:bookmarkEnd w:id="1787"/>
      <w:bookmarkEnd w:id="1788"/>
      <w:bookmarkEnd w:id="1789"/>
      <w:bookmarkEnd w:id="1790"/>
      <w:bookmarkEnd w:id="1791"/>
      <w:bookmarkEnd w:id="1792"/>
    </w:p>
    <w:p w14:paraId="21A5A7E3" w14:textId="77777777" w:rsidR="009D4C7F" w:rsidRPr="00C139B4" w:rsidRDefault="009D4C7F" w:rsidP="009D4C7F">
      <w:r w:rsidRPr="00C139B4">
        <w:t xml:space="preserve">The </w:t>
      </w:r>
      <w:r w:rsidRPr="00C139B4">
        <w:rPr>
          <w:rFonts w:hint="eastAsia"/>
          <w:lang w:eastAsia="zh-CN"/>
        </w:rPr>
        <w:t>E</w:t>
      </w:r>
      <w:r w:rsidRPr="00C139B4">
        <w:t>xternal</w:t>
      </w:r>
      <w:r w:rsidRPr="00C139B4">
        <w:rPr>
          <w:rFonts w:hint="eastAsia"/>
          <w:lang w:eastAsia="zh-CN"/>
        </w:rPr>
        <w:t>-C</w:t>
      </w:r>
      <w:r w:rsidRPr="00C139B4">
        <w:t xml:space="preserve">lient AVP is of type </w:t>
      </w:r>
      <w:r w:rsidRPr="00C139B4">
        <w:rPr>
          <w:rFonts w:hint="eastAsia"/>
          <w:lang w:eastAsia="zh-CN"/>
        </w:rPr>
        <w:t>Grouped</w:t>
      </w:r>
      <w:r w:rsidRPr="00C139B4">
        <w:t xml:space="preserve">. This AVP </w:t>
      </w:r>
      <w:r w:rsidRPr="00C139B4">
        <w:rPr>
          <w:rFonts w:hint="eastAsia"/>
        </w:rPr>
        <w:t>shall</w:t>
      </w:r>
      <w:r w:rsidRPr="00C139B4">
        <w:rPr>
          <w:rFonts w:hint="eastAsia"/>
          <w:lang w:eastAsia="zh-CN"/>
        </w:rPr>
        <w:t xml:space="preserve"> contain </w:t>
      </w:r>
      <w:r w:rsidRPr="00C139B4">
        <w:t xml:space="preserve">the identities of the external clients that are allowed to locate a target </w:t>
      </w:r>
      <w:r w:rsidRPr="00C139B4">
        <w:rPr>
          <w:rFonts w:hint="eastAsia"/>
          <w:lang w:eastAsia="zh-CN"/>
        </w:rPr>
        <w:t>UE</w:t>
      </w:r>
      <w:r w:rsidRPr="00C139B4">
        <w:t xml:space="preserve"> for a MT-LR</w:t>
      </w:r>
      <w:r w:rsidRPr="00C139B4">
        <w:rPr>
          <w:rFonts w:hint="eastAsia"/>
        </w:rPr>
        <w:t>.</w:t>
      </w:r>
    </w:p>
    <w:p w14:paraId="6B266BC8" w14:textId="77777777" w:rsidR="009D4C7F" w:rsidRPr="00C139B4" w:rsidRDefault="009D4C7F" w:rsidP="009D4C7F">
      <w:r w:rsidRPr="00C139B4">
        <w:t>AVP format</w:t>
      </w:r>
    </w:p>
    <w:p w14:paraId="3C01B9F6" w14:textId="77777777" w:rsidR="009D4C7F" w:rsidRPr="00C139B4" w:rsidRDefault="009D4C7F" w:rsidP="009D4C7F">
      <w:pPr>
        <w:ind w:left="568"/>
      </w:pPr>
      <w:bookmarkStart w:id="1793" w:name="_PERM_MCCTEMPBM_CRPT53310400___2"/>
      <w:r w:rsidRPr="00C139B4">
        <w:rPr>
          <w:rFonts w:hint="eastAsia"/>
          <w:lang w:eastAsia="zh-CN"/>
        </w:rPr>
        <w:t>E</w:t>
      </w:r>
      <w:r w:rsidRPr="00C139B4">
        <w:t>xternal</w:t>
      </w:r>
      <w:r w:rsidRPr="00C139B4">
        <w:rPr>
          <w:rFonts w:hint="eastAsia"/>
          <w:lang w:eastAsia="zh-CN"/>
        </w:rPr>
        <w:t>-C</w:t>
      </w:r>
      <w:r w:rsidRPr="00C139B4">
        <w:t>lient ::= &lt;AVP header: 1479 10415&gt;</w:t>
      </w:r>
    </w:p>
    <w:p w14:paraId="2947F832" w14:textId="77777777" w:rsidR="009D4C7F" w:rsidRPr="00C139B4" w:rsidRDefault="009D4C7F" w:rsidP="009D4C7F">
      <w:pPr>
        <w:ind w:left="1420"/>
        <w:rPr>
          <w:lang w:eastAsia="zh-CN"/>
        </w:rPr>
      </w:pPr>
      <w:bookmarkStart w:id="1794" w:name="_PERM_MCCTEMPBM_CRPT53310401___2"/>
      <w:bookmarkEnd w:id="1793"/>
      <w:r w:rsidRPr="00C139B4">
        <w:rPr>
          <w:rFonts w:hint="eastAsia"/>
          <w:lang w:eastAsia="zh-CN"/>
        </w:rPr>
        <w:t>{ C</w:t>
      </w:r>
      <w:r w:rsidRPr="00C139B4">
        <w:t>lient</w:t>
      </w:r>
      <w:r w:rsidRPr="00C139B4">
        <w:rPr>
          <w:rFonts w:hint="eastAsia"/>
          <w:lang w:eastAsia="zh-CN"/>
        </w:rPr>
        <w:t>-</w:t>
      </w:r>
      <w:r w:rsidRPr="00C139B4">
        <w:t>Identity</w:t>
      </w:r>
      <w:r w:rsidRPr="00C139B4">
        <w:rPr>
          <w:rFonts w:hint="eastAsia"/>
          <w:lang w:eastAsia="zh-CN"/>
        </w:rPr>
        <w:t xml:space="preserve"> }</w:t>
      </w:r>
    </w:p>
    <w:p w14:paraId="49096A3C" w14:textId="77777777" w:rsidR="009D4C7F" w:rsidRPr="00C139B4" w:rsidRDefault="009D4C7F" w:rsidP="009D4C7F">
      <w:pPr>
        <w:ind w:left="1420"/>
        <w:rPr>
          <w:lang w:eastAsia="zh-CN"/>
        </w:rPr>
      </w:pPr>
      <w:r w:rsidRPr="00C139B4">
        <w:rPr>
          <w:rFonts w:hint="eastAsia"/>
          <w:lang w:eastAsia="zh-CN"/>
        </w:rPr>
        <w:t>[ GMLC</w:t>
      </w:r>
      <w:r w:rsidRPr="00C139B4">
        <w:rPr>
          <w:lang w:eastAsia="zh-CN"/>
        </w:rPr>
        <w:t>-Restriction</w:t>
      </w:r>
      <w:r w:rsidRPr="00C139B4">
        <w:rPr>
          <w:rFonts w:hint="eastAsia"/>
          <w:lang w:eastAsia="zh-CN"/>
        </w:rPr>
        <w:t xml:space="preserve"> ]</w:t>
      </w:r>
    </w:p>
    <w:p w14:paraId="093D51FF" w14:textId="77777777" w:rsidR="009D4C7F" w:rsidRPr="00C139B4" w:rsidRDefault="009D4C7F" w:rsidP="009D4C7F">
      <w:pPr>
        <w:ind w:left="1420"/>
        <w:rPr>
          <w:lang w:eastAsia="zh-CN"/>
        </w:rPr>
      </w:pPr>
      <w:r w:rsidRPr="00C139B4">
        <w:rPr>
          <w:rFonts w:hint="eastAsia"/>
          <w:lang w:eastAsia="zh-CN"/>
        </w:rPr>
        <w:t xml:space="preserve">[ </w:t>
      </w:r>
      <w:r w:rsidRPr="00C139B4">
        <w:t>Notification</w:t>
      </w:r>
      <w:r w:rsidRPr="00C139B4">
        <w:rPr>
          <w:rFonts w:hint="eastAsia"/>
          <w:lang w:eastAsia="zh-CN"/>
        </w:rPr>
        <w:t>-To-UE-</w:t>
      </w:r>
      <w:r w:rsidRPr="00C139B4">
        <w:t>User</w:t>
      </w:r>
      <w:r w:rsidRPr="00C139B4">
        <w:rPr>
          <w:rFonts w:hint="eastAsia"/>
          <w:lang w:eastAsia="zh-CN"/>
        </w:rPr>
        <w:t xml:space="preserve"> ]</w:t>
      </w:r>
    </w:p>
    <w:bookmarkEnd w:id="1794"/>
    <w:p w14:paraId="107F6115" w14:textId="77777777" w:rsidR="009D4C7F" w:rsidRPr="00C139B4" w:rsidRDefault="009D4C7F" w:rsidP="009D4C7F">
      <w:pPr>
        <w:pStyle w:val="NormalLeft25cm"/>
        <w:ind w:left="1136" w:firstLine="284"/>
        <w:rPr>
          <w:lang w:eastAsia="zh-CN"/>
        </w:rPr>
      </w:pPr>
      <w:r w:rsidRPr="00C139B4">
        <w:rPr>
          <w:lang w:val="en-US"/>
        </w:rPr>
        <w:t>*[AVP]</w:t>
      </w:r>
    </w:p>
    <w:p w14:paraId="01BC1403" w14:textId="77777777" w:rsidR="009D4C7F" w:rsidRPr="00C139B4" w:rsidRDefault="009D4C7F" w:rsidP="00FA6621">
      <w:pPr>
        <w:pStyle w:val="Heading3"/>
      </w:pPr>
      <w:bookmarkStart w:id="1795" w:name="_Toc20212062"/>
      <w:bookmarkStart w:id="1796" w:name="_Toc27727338"/>
      <w:bookmarkStart w:id="1797" w:name="_Toc36041993"/>
      <w:bookmarkStart w:id="1798" w:name="_Toc44871416"/>
      <w:bookmarkStart w:id="1799" w:name="_Toc44871815"/>
      <w:bookmarkStart w:id="1800" w:name="_Toc51861890"/>
      <w:bookmarkStart w:id="1801" w:name="_Toc57978295"/>
      <w:bookmarkStart w:id="1802" w:name="_Toc155206152"/>
      <w:r w:rsidRPr="00C139B4">
        <w:t>7.3.</w:t>
      </w:r>
      <w:r w:rsidRPr="00C139B4">
        <w:rPr>
          <w:lang w:eastAsia="zh-CN"/>
        </w:rPr>
        <w:t>91</w:t>
      </w:r>
      <w:r w:rsidRPr="00C139B4">
        <w:tab/>
      </w:r>
      <w:r w:rsidRPr="00C139B4">
        <w:rPr>
          <w:rFonts w:hint="eastAsia"/>
          <w:lang w:eastAsia="zh-CN"/>
        </w:rPr>
        <w:t>C</w:t>
      </w:r>
      <w:r w:rsidRPr="00C139B4">
        <w:t>lient</w:t>
      </w:r>
      <w:r w:rsidRPr="00C139B4">
        <w:rPr>
          <w:rFonts w:hint="eastAsia"/>
          <w:lang w:eastAsia="zh-CN"/>
        </w:rPr>
        <w:t>-</w:t>
      </w:r>
      <w:r w:rsidRPr="00C139B4">
        <w:t>Identity</w:t>
      </w:r>
      <w:bookmarkEnd w:id="1795"/>
      <w:bookmarkEnd w:id="1796"/>
      <w:bookmarkEnd w:id="1797"/>
      <w:bookmarkEnd w:id="1798"/>
      <w:bookmarkEnd w:id="1799"/>
      <w:bookmarkEnd w:id="1800"/>
      <w:bookmarkEnd w:id="1801"/>
      <w:bookmarkEnd w:id="1802"/>
    </w:p>
    <w:p w14:paraId="27585F1A" w14:textId="77777777" w:rsidR="009D4C7F" w:rsidRPr="00C139B4" w:rsidRDefault="009D4C7F" w:rsidP="009D4C7F">
      <w:pPr>
        <w:rPr>
          <w:lang w:val="en-US" w:eastAsia="zh-CN"/>
        </w:rPr>
      </w:pPr>
      <w:r w:rsidRPr="00C139B4">
        <w:t xml:space="preserve">The </w:t>
      </w:r>
      <w:r w:rsidRPr="00C139B4">
        <w:rPr>
          <w:rFonts w:hint="eastAsia"/>
          <w:lang w:eastAsia="zh-CN"/>
        </w:rPr>
        <w:t>C</w:t>
      </w:r>
      <w:r w:rsidRPr="00C139B4">
        <w:t>lient</w:t>
      </w:r>
      <w:r w:rsidRPr="00C139B4">
        <w:rPr>
          <w:rFonts w:hint="eastAsia"/>
          <w:lang w:eastAsia="zh-CN"/>
        </w:rPr>
        <w:t>-</w:t>
      </w:r>
      <w:r w:rsidRPr="00C139B4">
        <w:t>Identity AVP is of type</w:t>
      </w:r>
      <w:r w:rsidRPr="00C139B4">
        <w:rPr>
          <w:rFonts w:hint="eastAsia"/>
          <w:lang w:eastAsia="zh-CN"/>
        </w:rPr>
        <w:t xml:space="preserve"> OctetString</w:t>
      </w:r>
      <w:r w:rsidRPr="00C139B4">
        <w:t xml:space="preserve"> and it shall contain the ISDN number of </w:t>
      </w:r>
      <w:r w:rsidRPr="00C139B4">
        <w:rPr>
          <w:rFonts w:hint="eastAsia"/>
          <w:lang w:eastAsia="zh-CN"/>
        </w:rPr>
        <w:t>the</w:t>
      </w:r>
      <w:r w:rsidRPr="00C139B4">
        <w:t xml:space="preserve"> </w:t>
      </w:r>
      <w:r w:rsidRPr="00C139B4">
        <w:rPr>
          <w:rFonts w:hint="eastAsia"/>
          <w:lang w:eastAsia="zh-CN"/>
        </w:rPr>
        <w:t>external client</w:t>
      </w:r>
      <w:r w:rsidRPr="00C139B4">
        <w:t xml:space="preserve"> in international number format as described in ITU-T Rec E.164</w:t>
      </w:r>
      <w:r>
        <w:t> [</w:t>
      </w:r>
      <w:r w:rsidRPr="00C139B4">
        <w:t xml:space="preserve">41] and shall be encoded as a TBCD-string. See </w:t>
      </w:r>
      <w:r>
        <w:t>3GPP TS 2</w:t>
      </w:r>
      <w:r w:rsidRPr="00C139B4">
        <w:t>9.002</w:t>
      </w:r>
      <w:r>
        <w:t> [</w:t>
      </w:r>
      <w:r w:rsidRPr="00C139B4">
        <w:t xml:space="preserve">24] for encoding of TBCD-strings. </w:t>
      </w:r>
      <w:r w:rsidRPr="00C139B4">
        <w:rPr>
          <w:lang w:val="en-US"/>
        </w:rPr>
        <w:t>This AVP shall not include leading indicators for the nature of address and the numbering plan; it shall contain only the TBCD-encoded digits of the address.</w:t>
      </w:r>
    </w:p>
    <w:p w14:paraId="04454224" w14:textId="77777777" w:rsidR="009D4C7F" w:rsidRPr="00C139B4" w:rsidRDefault="009D4C7F" w:rsidP="00FA6621">
      <w:pPr>
        <w:pStyle w:val="Heading3"/>
      </w:pPr>
      <w:bookmarkStart w:id="1803" w:name="_Toc20212063"/>
      <w:bookmarkStart w:id="1804" w:name="_Toc27727339"/>
      <w:bookmarkStart w:id="1805" w:name="_Toc36041994"/>
      <w:bookmarkStart w:id="1806" w:name="_Toc44871417"/>
      <w:bookmarkStart w:id="1807" w:name="_Toc44871816"/>
      <w:bookmarkStart w:id="1808" w:name="_Toc51861891"/>
      <w:bookmarkStart w:id="1809" w:name="_Toc57978296"/>
      <w:bookmarkStart w:id="1810" w:name="_Toc155206153"/>
      <w:r w:rsidRPr="00C139B4">
        <w:t>7.3.</w:t>
      </w:r>
      <w:r w:rsidRPr="00C139B4">
        <w:rPr>
          <w:lang w:eastAsia="zh-CN"/>
        </w:rPr>
        <w:t>92</w:t>
      </w:r>
      <w:r w:rsidRPr="00C139B4">
        <w:tab/>
      </w:r>
      <w:r w:rsidRPr="00C139B4">
        <w:rPr>
          <w:rFonts w:hint="eastAsia"/>
          <w:lang w:eastAsia="zh-CN"/>
        </w:rPr>
        <w:t>GMLC</w:t>
      </w:r>
      <w:r w:rsidRPr="00C139B4">
        <w:rPr>
          <w:lang w:eastAsia="zh-CN"/>
        </w:rPr>
        <w:t>-Restriction</w:t>
      </w:r>
      <w:bookmarkEnd w:id="1803"/>
      <w:bookmarkEnd w:id="1804"/>
      <w:bookmarkEnd w:id="1805"/>
      <w:bookmarkEnd w:id="1806"/>
      <w:bookmarkEnd w:id="1807"/>
      <w:bookmarkEnd w:id="1808"/>
      <w:bookmarkEnd w:id="1809"/>
      <w:bookmarkEnd w:id="1810"/>
    </w:p>
    <w:p w14:paraId="70071373" w14:textId="77777777" w:rsidR="009D4C7F" w:rsidRPr="00C139B4" w:rsidRDefault="009D4C7F" w:rsidP="009D4C7F">
      <w:r w:rsidRPr="00C139B4">
        <w:t xml:space="preserve">The </w:t>
      </w:r>
      <w:r w:rsidRPr="00C139B4">
        <w:rPr>
          <w:rFonts w:hint="eastAsia"/>
          <w:lang w:eastAsia="zh-CN"/>
        </w:rPr>
        <w:t>GMLC</w:t>
      </w:r>
      <w:r w:rsidRPr="00C139B4">
        <w:rPr>
          <w:lang w:eastAsia="zh-CN"/>
        </w:rPr>
        <w:t>-Restriction</w:t>
      </w:r>
      <w:r w:rsidRPr="00C139B4">
        <w:t xml:space="preserve"> AVP is of type </w:t>
      </w:r>
      <w:r w:rsidRPr="00C139B4">
        <w:rPr>
          <w:rFonts w:hint="eastAsia"/>
          <w:lang w:eastAsia="zh-CN"/>
        </w:rPr>
        <w:t>Enumerated</w:t>
      </w:r>
      <w:r w:rsidRPr="00C139B4">
        <w:t>. The following values are defined:</w:t>
      </w:r>
    </w:p>
    <w:p w14:paraId="5A8221B4" w14:textId="77777777" w:rsidR="009D4C7F" w:rsidRPr="00C139B4" w:rsidRDefault="009D4C7F" w:rsidP="009D4C7F">
      <w:pPr>
        <w:pStyle w:val="B1"/>
      </w:pPr>
      <w:r w:rsidRPr="00C139B4">
        <w:rPr>
          <w:rFonts w:hint="eastAsia"/>
          <w:lang w:eastAsia="zh-CN"/>
        </w:rPr>
        <w:t>GMLC_LIST</w:t>
      </w:r>
      <w:r w:rsidRPr="00C139B4">
        <w:t xml:space="preserve"> (0)</w:t>
      </w:r>
    </w:p>
    <w:p w14:paraId="4D53EB34" w14:textId="77777777" w:rsidR="009D4C7F" w:rsidRPr="00C139B4" w:rsidRDefault="009D4C7F" w:rsidP="009D4C7F">
      <w:pPr>
        <w:pStyle w:val="B1"/>
        <w:rPr>
          <w:lang w:eastAsia="zh-CN"/>
        </w:rPr>
      </w:pPr>
      <w:r w:rsidRPr="00C139B4">
        <w:rPr>
          <w:rFonts w:hint="eastAsia"/>
          <w:lang w:eastAsia="zh-CN"/>
        </w:rPr>
        <w:t>HOME_COUNTRY</w:t>
      </w:r>
      <w:r w:rsidRPr="00C139B4">
        <w:t xml:space="preserve"> (1)</w:t>
      </w:r>
    </w:p>
    <w:p w14:paraId="27730A8D" w14:textId="77777777" w:rsidR="009D4C7F" w:rsidRPr="00C139B4" w:rsidRDefault="009D4C7F" w:rsidP="00FA6621">
      <w:pPr>
        <w:pStyle w:val="Heading3"/>
      </w:pPr>
      <w:bookmarkStart w:id="1811" w:name="_Toc20212064"/>
      <w:bookmarkStart w:id="1812" w:name="_Toc27727340"/>
      <w:bookmarkStart w:id="1813" w:name="_Toc36041995"/>
      <w:bookmarkStart w:id="1814" w:name="_Toc44871418"/>
      <w:bookmarkStart w:id="1815" w:name="_Toc44871817"/>
      <w:bookmarkStart w:id="1816" w:name="_Toc51861892"/>
      <w:bookmarkStart w:id="1817" w:name="_Toc57978297"/>
      <w:bookmarkStart w:id="1818" w:name="_Toc155206154"/>
      <w:r w:rsidRPr="00C139B4">
        <w:t>7.3.</w:t>
      </w:r>
      <w:r w:rsidRPr="00C139B4">
        <w:rPr>
          <w:lang w:eastAsia="zh-CN"/>
        </w:rPr>
        <w:t>93</w:t>
      </w:r>
      <w:r w:rsidRPr="00C139B4">
        <w:tab/>
      </w:r>
      <w:r w:rsidRPr="00C139B4">
        <w:rPr>
          <w:rFonts w:hint="eastAsia"/>
          <w:lang w:eastAsia="zh-CN"/>
        </w:rPr>
        <w:t>PLMN-C</w:t>
      </w:r>
      <w:r w:rsidRPr="00C139B4">
        <w:t>lient</w:t>
      </w:r>
      <w:bookmarkEnd w:id="1811"/>
      <w:bookmarkEnd w:id="1812"/>
      <w:bookmarkEnd w:id="1813"/>
      <w:bookmarkEnd w:id="1814"/>
      <w:bookmarkEnd w:id="1815"/>
      <w:bookmarkEnd w:id="1816"/>
      <w:bookmarkEnd w:id="1817"/>
      <w:bookmarkEnd w:id="1818"/>
    </w:p>
    <w:p w14:paraId="036882D7" w14:textId="77777777" w:rsidR="009D4C7F" w:rsidRPr="00C139B4" w:rsidRDefault="009D4C7F" w:rsidP="009D4C7F">
      <w:r w:rsidRPr="00C139B4">
        <w:t xml:space="preserve">The </w:t>
      </w:r>
      <w:r w:rsidRPr="00C139B4">
        <w:rPr>
          <w:rFonts w:hint="eastAsia"/>
          <w:lang w:eastAsia="zh-CN"/>
        </w:rPr>
        <w:t>PLMN-C</w:t>
      </w:r>
      <w:r w:rsidRPr="00C139B4">
        <w:t xml:space="preserve">lient AVP is of type </w:t>
      </w:r>
      <w:r w:rsidRPr="00C139B4">
        <w:rPr>
          <w:rFonts w:hint="eastAsia"/>
          <w:lang w:eastAsia="zh-CN"/>
        </w:rPr>
        <w:t>Enumerated</w:t>
      </w:r>
      <w:r w:rsidRPr="00C139B4">
        <w:t>. The following values are defined:</w:t>
      </w:r>
    </w:p>
    <w:p w14:paraId="5B702DBF" w14:textId="77777777" w:rsidR="009D4C7F" w:rsidRPr="00C139B4" w:rsidRDefault="009D4C7F" w:rsidP="009D4C7F">
      <w:pPr>
        <w:pStyle w:val="B1"/>
      </w:pPr>
      <w:r w:rsidRPr="00C139B4">
        <w:rPr>
          <w:rFonts w:hint="eastAsia"/>
          <w:lang w:eastAsia="zh-CN"/>
        </w:rPr>
        <w:t>BROADCAST_SERVICE</w:t>
      </w:r>
      <w:r w:rsidRPr="00C139B4">
        <w:t xml:space="preserve"> (0)</w:t>
      </w:r>
    </w:p>
    <w:p w14:paraId="7997E8B3" w14:textId="77777777" w:rsidR="009D4C7F" w:rsidRPr="00C139B4" w:rsidRDefault="009D4C7F" w:rsidP="009D4C7F">
      <w:pPr>
        <w:pStyle w:val="B1"/>
        <w:rPr>
          <w:lang w:eastAsia="zh-CN"/>
        </w:rPr>
      </w:pPr>
      <w:r w:rsidRPr="00C139B4">
        <w:rPr>
          <w:rFonts w:hint="eastAsia"/>
          <w:lang w:eastAsia="zh-CN"/>
        </w:rPr>
        <w:t>O_AND_</w:t>
      </w:r>
      <w:r w:rsidRPr="00C139B4">
        <w:rPr>
          <w:lang w:eastAsia="zh-CN"/>
        </w:rPr>
        <w:t>M</w:t>
      </w:r>
      <w:r w:rsidRPr="00C139B4">
        <w:rPr>
          <w:rFonts w:hint="eastAsia"/>
          <w:lang w:eastAsia="zh-CN"/>
        </w:rPr>
        <w:t>_</w:t>
      </w:r>
      <w:r w:rsidRPr="00C139B4">
        <w:rPr>
          <w:lang w:eastAsia="zh-CN"/>
        </w:rPr>
        <w:t>HPLMN</w:t>
      </w:r>
      <w:r w:rsidRPr="00C139B4">
        <w:t xml:space="preserve"> (1)</w:t>
      </w:r>
    </w:p>
    <w:p w14:paraId="53C725F2" w14:textId="77777777" w:rsidR="009D4C7F" w:rsidRPr="00C139B4" w:rsidRDefault="009D4C7F" w:rsidP="009D4C7F">
      <w:pPr>
        <w:pStyle w:val="B1"/>
        <w:rPr>
          <w:lang w:eastAsia="zh-CN"/>
        </w:rPr>
      </w:pPr>
      <w:r w:rsidRPr="00C139B4">
        <w:rPr>
          <w:rFonts w:hint="eastAsia"/>
          <w:lang w:eastAsia="zh-CN"/>
        </w:rPr>
        <w:t>O_AND_</w:t>
      </w:r>
      <w:r w:rsidRPr="00C139B4">
        <w:rPr>
          <w:lang w:eastAsia="zh-CN"/>
        </w:rPr>
        <w:t>M</w:t>
      </w:r>
      <w:r w:rsidRPr="00C139B4">
        <w:rPr>
          <w:rFonts w:hint="eastAsia"/>
          <w:lang w:eastAsia="zh-CN"/>
        </w:rPr>
        <w:t>_V</w:t>
      </w:r>
      <w:r w:rsidRPr="00C139B4">
        <w:rPr>
          <w:lang w:eastAsia="zh-CN"/>
        </w:rPr>
        <w:t>PLMN</w:t>
      </w:r>
      <w:r w:rsidRPr="00C139B4">
        <w:t xml:space="preserve"> (</w:t>
      </w:r>
      <w:r w:rsidRPr="00C139B4">
        <w:rPr>
          <w:rFonts w:hint="eastAsia"/>
          <w:lang w:eastAsia="zh-CN"/>
        </w:rPr>
        <w:t>2</w:t>
      </w:r>
      <w:r w:rsidRPr="00C139B4">
        <w:t>)</w:t>
      </w:r>
    </w:p>
    <w:p w14:paraId="1A0785C4" w14:textId="77777777" w:rsidR="009D4C7F" w:rsidRPr="00C139B4" w:rsidRDefault="009D4C7F" w:rsidP="009D4C7F">
      <w:pPr>
        <w:pStyle w:val="B1"/>
        <w:rPr>
          <w:lang w:eastAsia="zh-CN"/>
        </w:rPr>
      </w:pPr>
      <w:r w:rsidRPr="00C139B4">
        <w:rPr>
          <w:rFonts w:hint="eastAsia"/>
          <w:lang w:eastAsia="zh-CN"/>
        </w:rPr>
        <w:t>ANONYMOUS_LOCATION (3)</w:t>
      </w:r>
    </w:p>
    <w:p w14:paraId="2DA3634E" w14:textId="77777777" w:rsidR="009D4C7F" w:rsidRPr="00C139B4" w:rsidRDefault="009D4C7F" w:rsidP="009D4C7F">
      <w:pPr>
        <w:pStyle w:val="B1"/>
        <w:rPr>
          <w:lang w:eastAsia="zh-CN"/>
        </w:rPr>
      </w:pPr>
      <w:r w:rsidRPr="00C139B4">
        <w:rPr>
          <w:rFonts w:hint="eastAsia"/>
          <w:lang w:eastAsia="zh-CN"/>
        </w:rPr>
        <w:t>TARGET_UE_SUBSCRIBED_SERVICE (4)</w:t>
      </w:r>
    </w:p>
    <w:p w14:paraId="70257C87" w14:textId="77777777" w:rsidR="009D4C7F" w:rsidRPr="00C139B4" w:rsidRDefault="009D4C7F" w:rsidP="00FA6621">
      <w:pPr>
        <w:pStyle w:val="Heading3"/>
      </w:pPr>
      <w:bookmarkStart w:id="1819" w:name="_Toc20212065"/>
      <w:bookmarkStart w:id="1820" w:name="_Toc27727341"/>
      <w:bookmarkStart w:id="1821" w:name="_Toc36041996"/>
      <w:bookmarkStart w:id="1822" w:name="_Toc44871419"/>
      <w:bookmarkStart w:id="1823" w:name="_Toc44871818"/>
      <w:bookmarkStart w:id="1824" w:name="_Toc51861893"/>
      <w:bookmarkStart w:id="1825" w:name="_Toc57978298"/>
      <w:bookmarkStart w:id="1826" w:name="_Toc155206155"/>
      <w:r w:rsidRPr="00C139B4">
        <w:t>7.3.</w:t>
      </w:r>
      <w:r w:rsidRPr="00C139B4">
        <w:rPr>
          <w:lang w:eastAsia="zh-CN"/>
        </w:rPr>
        <w:t>94</w:t>
      </w:r>
      <w:r w:rsidRPr="00C139B4">
        <w:tab/>
      </w:r>
      <w:r w:rsidRPr="00C139B4">
        <w:rPr>
          <w:rFonts w:hint="eastAsia"/>
          <w:lang w:eastAsia="zh-CN"/>
        </w:rPr>
        <w:t>S</w:t>
      </w:r>
      <w:r w:rsidRPr="00C139B4">
        <w:t>ervice</w:t>
      </w:r>
      <w:r w:rsidRPr="00C139B4">
        <w:rPr>
          <w:rFonts w:hint="eastAsia"/>
          <w:lang w:eastAsia="zh-CN"/>
        </w:rPr>
        <w:t>-</w:t>
      </w:r>
      <w:r w:rsidRPr="00C139B4">
        <w:t>Type</w:t>
      </w:r>
      <w:bookmarkEnd w:id="1819"/>
      <w:bookmarkEnd w:id="1820"/>
      <w:bookmarkEnd w:id="1821"/>
      <w:bookmarkEnd w:id="1822"/>
      <w:bookmarkEnd w:id="1823"/>
      <w:bookmarkEnd w:id="1824"/>
      <w:bookmarkEnd w:id="1825"/>
      <w:bookmarkEnd w:id="1826"/>
    </w:p>
    <w:p w14:paraId="69273509" w14:textId="77777777" w:rsidR="009D4C7F" w:rsidRPr="00C139B4" w:rsidRDefault="009D4C7F" w:rsidP="009D4C7F">
      <w:r w:rsidRPr="00C139B4">
        <w:t xml:space="preserve">The </w:t>
      </w:r>
      <w:r w:rsidRPr="00C139B4">
        <w:rPr>
          <w:rFonts w:hint="eastAsia"/>
          <w:lang w:eastAsia="zh-CN"/>
        </w:rPr>
        <w:t>S</w:t>
      </w:r>
      <w:r w:rsidRPr="00C139B4">
        <w:t>ervice</w:t>
      </w:r>
      <w:r w:rsidRPr="00C139B4">
        <w:rPr>
          <w:rFonts w:hint="eastAsia"/>
          <w:lang w:eastAsia="zh-CN"/>
        </w:rPr>
        <w:t>-</w:t>
      </w:r>
      <w:r w:rsidRPr="00C139B4">
        <w:t xml:space="preserve">Type AVP is of type </w:t>
      </w:r>
      <w:r w:rsidRPr="00C139B4">
        <w:rPr>
          <w:rFonts w:hint="eastAsia"/>
          <w:lang w:eastAsia="zh-CN"/>
        </w:rPr>
        <w:t>Grouped</w:t>
      </w:r>
      <w:r w:rsidRPr="00C139B4">
        <w:t xml:space="preserve">. This AVP </w:t>
      </w:r>
      <w:r w:rsidRPr="00C139B4">
        <w:rPr>
          <w:rFonts w:hint="eastAsia"/>
        </w:rPr>
        <w:t>shall</w:t>
      </w:r>
      <w:r w:rsidRPr="00C139B4">
        <w:rPr>
          <w:rFonts w:hint="eastAsia"/>
          <w:lang w:eastAsia="zh-CN"/>
        </w:rPr>
        <w:t xml:space="preserve"> contain </w:t>
      </w:r>
      <w:r w:rsidRPr="00C139B4">
        <w:t xml:space="preserve">the identities of the service type of the clients that are allowed to locate a target </w:t>
      </w:r>
      <w:r w:rsidRPr="00C139B4">
        <w:rPr>
          <w:rFonts w:hint="eastAsia"/>
          <w:lang w:eastAsia="zh-CN"/>
        </w:rPr>
        <w:t>UE</w:t>
      </w:r>
      <w:r w:rsidRPr="00C139B4">
        <w:t xml:space="preserve"> for an MT-LR</w:t>
      </w:r>
      <w:r w:rsidRPr="00C139B4">
        <w:rPr>
          <w:rFonts w:hint="eastAsia"/>
        </w:rPr>
        <w:t>.</w:t>
      </w:r>
    </w:p>
    <w:p w14:paraId="202A8CFD" w14:textId="77777777" w:rsidR="009D4C7F" w:rsidRPr="00C139B4" w:rsidRDefault="009D4C7F" w:rsidP="009D4C7F">
      <w:r w:rsidRPr="00C139B4">
        <w:t>AVP format</w:t>
      </w:r>
    </w:p>
    <w:p w14:paraId="1B6F7CE9" w14:textId="77777777" w:rsidR="009D4C7F" w:rsidRPr="00C139B4" w:rsidRDefault="009D4C7F" w:rsidP="009D4C7F">
      <w:pPr>
        <w:ind w:left="568"/>
      </w:pPr>
      <w:bookmarkStart w:id="1827" w:name="_PERM_MCCTEMPBM_CRPT53310402___2"/>
      <w:r w:rsidRPr="00C139B4">
        <w:rPr>
          <w:rFonts w:hint="eastAsia"/>
          <w:lang w:eastAsia="zh-CN"/>
        </w:rPr>
        <w:t>S</w:t>
      </w:r>
      <w:r w:rsidRPr="00C139B4">
        <w:t>ervice</w:t>
      </w:r>
      <w:r w:rsidRPr="00C139B4">
        <w:rPr>
          <w:rFonts w:hint="eastAsia"/>
          <w:lang w:eastAsia="zh-CN"/>
        </w:rPr>
        <w:t>-</w:t>
      </w:r>
      <w:r w:rsidRPr="00C139B4">
        <w:t>Type ::= &lt;AVP header: 1483 10415&gt;</w:t>
      </w:r>
    </w:p>
    <w:p w14:paraId="1F17B690" w14:textId="77777777" w:rsidR="009D4C7F" w:rsidRPr="00C139B4" w:rsidRDefault="009D4C7F" w:rsidP="009D4C7F">
      <w:pPr>
        <w:ind w:left="1420"/>
        <w:rPr>
          <w:lang w:eastAsia="zh-CN"/>
        </w:rPr>
      </w:pPr>
      <w:bookmarkStart w:id="1828" w:name="_PERM_MCCTEMPBM_CRPT53310403___2"/>
      <w:bookmarkEnd w:id="1827"/>
      <w:r w:rsidRPr="00C139B4">
        <w:rPr>
          <w:rFonts w:hint="eastAsia"/>
          <w:lang w:eastAsia="zh-CN"/>
        </w:rPr>
        <w:t>{ S</w:t>
      </w:r>
      <w:r w:rsidRPr="00C139B4">
        <w:rPr>
          <w:lang w:eastAsia="zh-CN"/>
        </w:rPr>
        <w:t>erviceTypeIdentity</w:t>
      </w:r>
      <w:r w:rsidRPr="00C139B4">
        <w:rPr>
          <w:rFonts w:hint="eastAsia"/>
          <w:lang w:eastAsia="zh-CN"/>
        </w:rPr>
        <w:t xml:space="preserve"> }</w:t>
      </w:r>
    </w:p>
    <w:p w14:paraId="6BC36377" w14:textId="77777777" w:rsidR="009D4C7F" w:rsidRPr="00C139B4" w:rsidRDefault="009D4C7F" w:rsidP="009D4C7F">
      <w:pPr>
        <w:ind w:left="1420"/>
        <w:rPr>
          <w:lang w:eastAsia="zh-CN"/>
        </w:rPr>
      </w:pPr>
      <w:r w:rsidRPr="00C139B4">
        <w:rPr>
          <w:rFonts w:hint="eastAsia"/>
          <w:lang w:eastAsia="zh-CN"/>
        </w:rPr>
        <w:t>[ GMLC</w:t>
      </w:r>
      <w:r w:rsidRPr="00C139B4">
        <w:rPr>
          <w:lang w:eastAsia="zh-CN"/>
        </w:rPr>
        <w:t>-Restriction</w:t>
      </w:r>
      <w:r w:rsidRPr="00C139B4">
        <w:rPr>
          <w:rFonts w:hint="eastAsia"/>
          <w:lang w:eastAsia="zh-CN"/>
        </w:rPr>
        <w:t xml:space="preserve"> ]</w:t>
      </w:r>
    </w:p>
    <w:p w14:paraId="41CBAC10" w14:textId="77777777" w:rsidR="009D4C7F" w:rsidRPr="00C139B4" w:rsidRDefault="009D4C7F" w:rsidP="009D4C7F">
      <w:pPr>
        <w:ind w:left="1420"/>
        <w:rPr>
          <w:lang w:eastAsia="zh-CN"/>
        </w:rPr>
      </w:pPr>
      <w:r w:rsidRPr="00C139B4">
        <w:rPr>
          <w:rFonts w:hint="eastAsia"/>
          <w:lang w:eastAsia="zh-CN"/>
        </w:rPr>
        <w:t xml:space="preserve">[ </w:t>
      </w:r>
      <w:r w:rsidRPr="00C139B4">
        <w:t>Notification</w:t>
      </w:r>
      <w:r w:rsidRPr="00C139B4">
        <w:rPr>
          <w:rFonts w:hint="eastAsia"/>
          <w:lang w:eastAsia="zh-CN"/>
        </w:rPr>
        <w:t>-To-UE-</w:t>
      </w:r>
      <w:r w:rsidRPr="00C139B4">
        <w:t>User</w:t>
      </w:r>
      <w:r w:rsidRPr="00C139B4">
        <w:rPr>
          <w:rFonts w:hint="eastAsia"/>
          <w:lang w:eastAsia="zh-CN"/>
        </w:rPr>
        <w:t xml:space="preserve"> ]</w:t>
      </w:r>
    </w:p>
    <w:bookmarkEnd w:id="1828"/>
    <w:p w14:paraId="3D94C7F1" w14:textId="77777777" w:rsidR="009D4C7F" w:rsidRPr="00C139B4" w:rsidRDefault="009D4C7F" w:rsidP="009D4C7F">
      <w:pPr>
        <w:pStyle w:val="NormalLeft25cm"/>
        <w:ind w:left="1136" w:firstLine="284"/>
        <w:rPr>
          <w:lang w:eastAsia="zh-CN"/>
        </w:rPr>
      </w:pPr>
      <w:r w:rsidRPr="00C139B4">
        <w:rPr>
          <w:lang w:val="en-US"/>
        </w:rPr>
        <w:t>*[AVP]</w:t>
      </w:r>
    </w:p>
    <w:p w14:paraId="0FC73222" w14:textId="77777777" w:rsidR="009D4C7F" w:rsidRPr="00C139B4" w:rsidRDefault="009D4C7F" w:rsidP="00FA6621">
      <w:pPr>
        <w:pStyle w:val="Heading3"/>
      </w:pPr>
      <w:bookmarkStart w:id="1829" w:name="_Toc20212066"/>
      <w:bookmarkStart w:id="1830" w:name="_Toc27727342"/>
      <w:bookmarkStart w:id="1831" w:name="_Toc36041997"/>
      <w:bookmarkStart w:id="1832" w:name="_Toc44871420"/>
      <w:bookmarkStart w:id="1833" w:name="_Toc44871819"/>
      <w:bookmarkStart w:id="1834" w:name="_Toc51861894"/>
      <w:bookmarkStart w:id="1835" w:name="_Toc57978299"/>
      <w:bookmarkStart w:id="1836" w:name="_Toc155206156"/>
      <w:r w:rsidRPr="00C139B4">
        <w:t>7.3.</w:t>
      </w:r>
      <w:r w:rsidRPr="00C139B4">
        <w:rPr>
          <w:lang w:eastAsia="zh-CN"/>
        </w:rPr>
        <w:t>95</w:t>
      </w:r>
      <w:r w:rsidRPr="00C139B4">
        <w:tab/>
      </w:r>
      <w:r w:rsidRPr="00C139B4">
        <w:rPr>
          <w:rFonts w:hint="eastAsia"/>
          <w:lang w:eastAsia="zh-CN"/>
        </w:rPr>
        <w:t>S</w:t>
      </w:r>
      <w:r w:rsidRPr="00C139B4">
        <w:rPr>
          <w:lang w:eastAsia="zh-CN"/>
        </w:rPr>
        <w:t>erviceTypeIdentity</w:t>
      </w:r>
      <w:bookmarkEnd w:id="1829"/>
      <w:bookmarkEnd w:id="1830"/>
      <w:bookmarkEnd w:id="1831"/>
      <w:bookmarkEnd w:id="1832"/>
      <w:bookmarkEnd w:id="1833"/>
      <w:bookmarkEnd w:id="1834"/>
      <w:bookmarkEnd w:id="1835"/>
      <w:bookmarkEnd w:id="1836"/>
    </w:p>
    <w:p w14:paraId="67DB0410" w14:textId="77777777" w:rsidR="009D4C7F" w:rsidRPr="00C139B4" w:rsidRDefault="009D4C7F" w:rsidP="009D4C7F">
      <w:r w:rsidRPr="00C139B4">
        <w:t xml:space="preserve">The </w:t>
      </w:r>
      <w:r w:rsidRPr="00C139B4">
        <w:rPr>
          <w:rFonts w:hint="eastAsia"/>
        </w:rPr>
        <w:t>S</w:t>
      </w:r>
      <w:r w:rsidRPr="00C139B4">
        <w:t xml:space="preserve">erviceTypeIdentity AVP is of type Unsigned32. For details on the </w:t>
      </w:r>
      <w:r w:rsidRPr="00C139B4">
        <w:rPr>
          <w:rFonts w:hint="eastAsia"/>
          <w:lang w:eastAsia="zh-CN"/>
        </w:rPr>
        <w:t>values</w:t>
      </w:r>
      <w:r w:rsidRPr="00C139B4">
        <w:t xml:space="preserve"> of this AVP, </w:t>
      </w:r>
      <w:r w:rsidRPr="00C139B4">
        <w:rPr>
          <w:rFonts w:hint="eastAsia"/>
          <w:lang w:eastAsia="zh-CN"/>
        </w:rPr>
        <w:t xml:space="preserve">see </w:t>
      </w:r>
      <w:r>
        <w:t>3GPP TS 2</w:t>
      </w:r>
      <w:r w:rsidRPr="00C139B4">
        <w:rPr>
          <w:rFonts w:hint="eastAsia"/>
          <w:lang w:eastAsia="zh-CN"/>
        </w:rPr>
        <w:t>9</w:t>
      </w:r>
      <w:r w:rsidRPr="00C139B4">
        <w:t>.00</w:t>
      </w:r>
      <w:r w:rsidRPr="00C139B4">
        <w:rPr>
          <w:rFonts w:hint="eastAsia"/>
          <w:lang w:eastAsia="zh-CN"/>
        </w:rPr>
        <w:t>2</w:t>
      </w:r>
      <w:r>
        <w:rPr>
          <w:rFonts w:hint="eastAsia"/>
          <w:lang w:eastAsia="zh-CN"/>
        </w:rPr>
        <w:t> [</w:t>
      </w:r>
      <w:r w:rsidRPr="00C139B4">
        <w:rPr>
          <w:rFonts w:hint="eastAsia"/>
          <w:lang w:eastAsia="zh-CN"/>
        </w:rPr>
        <w:t>24</w:t>
      </w:r>
      <w:r w:rsidRPr="00C139B4">
        <w:t>]</w:t>
      </w:r>
      <w:r w:rsidRPr="00C139B4">
        <w:rPr>
          <w:rFonts w:hint="eastAsia"/>
        </w:rPr>
        <w:t>.</w:t>
      </w:r>
    </w:p>
    <w:p w14:paraId="5837BF1D" w14:textId="77777777" w:rsidR="009D4C7F" w:rsidRPr="00C139B4" w:rsidRDefault="009D4C7F" w:rsidP="00FA6621">
      <w:pPr>
        <w:pStyle w:val="Heading3"/>
      </w:pPr>
      <w:bookmarkStart w:id="1837" w:name="_Toc20212067"/>
      <w:bookmarkStart w:id="1838" w:name="_Toc27727343"/>
      <w:bookmarkStart w:id="1839" w:name="_Toc36041998"/>
      <w:bookmarkStart w:id="1840" w:name="_Toc44871421"/>
      <w:bookmarkStart w:id="1841" w:name="_Toc44871820"/>
      <w:bookmarkStart w:id="1842" w:name="_Toc51861895"/>
      <w:bookmarkStart w:id="1843" w:name="_Toc57978300"/>
      <w:bookmarkStart w:id="1844" w:name="_Toc155206157"/>
      <w:r w:rsidRPr="00C139B4">
        <w:t>7.3.</w:t>
      </w:r>
      <w:r w:rsidRPr="00C139B4">
        <w:rPr>
          <w:lang w:eastAsia="zh-CN"/>
        </w:rPr>
        <w:t>96</w:t>
      </w:r>
      <w:r w:rsidRPr="00C139B4">
        <w:tab/>
      </w:r>
      <w:r w:rsidRPr="00C139B4">
        <w:rPr>
          <w:rFonts w:hint="eastAsia"/>
          <w:lang w:eastAsia="zh-CN"/>
        </w:rPr>
        <w:t>MO-LR</w:t>
      </w:r>
      <w:bookmarkEnd w:id="1837"/>
      <w:bookmarkEnd w:id="1838"/>
      <w:bookmarkEnd w:id="1839"/>
      <w:bookmarkEnd w:id="1840"/>
      <w:bookmarkEnd w:id="1841"/>
      <w:bookmarkEnd w:id="1842"/>
      <w:bookmarkEnd w:id="1843"/>
      <w:bookmarkEnd w:id="1844"/>
    </w:p>
    <w:p w14:paraId="6DABAB8D" w14:textId="77777777" w:rsidR="009D4C7F" w:rsidRPr="00C139B4" w:rsidRDefault="009D4C7F" w:rsidP="009D4C7F">
      <w:r w:rsidRPr="00C139B4">
        <w:t xml:space="preserve">The </w:t>
      </w:r>
      <w:r w:rsidRPr="00C139B4">
        <w:rPr>
          <w:rFonts w:hint="eastAsia"/>
          <w:lang w:eastAsia="zh-CN"/>
        </w:rPr>
        <w:t>MO-LR</w:t>
      </w:r>
      <w:r w:rsidRPr="00C139B4">
        <w:t xml:space="preserve"> AVP is of type </w:t>
      </w:r>
      <w:r w:rsidRPr="00C139B4">
        <w:rPr>
          <w:rFonts w:hint="eastAsia"/>
          <w:lang w:eastAsia="zh-CN"/>
        </w:rPr>
        <w:t>Grouped</w:t>
      </w:r>
      <w:r w:rsidRPr="00C139B4">
        <w:t xml:space="preserve">. This AVP </w:t>
      </w:r>
      <w:r w:rsidRPr="00C139B4">
        <w:rPr>
          <w:rFonts w:hint="eastAsia"/>
        </w:rPr>
        <w:t xml:space="preserve">shall </w:t>
      </w:r>
      <w:r w:rsidRPr="00C139B4">
        <w:t xml:space="preserve">contain the classes of MO-LR for which a subscription exists for a particular </w:t>
      </w:r>
      <w:r w:rsidRPr="00C139B4">
        <w:rPr>
          <w:rFonts w:hint="eastAsia"/>
          <w:lang w:eastAsia="zh-CN"/>
        </w:rPr>
        <w:t>UE</w:t>
      </w:r>
      <w:r w:rsidRPr="00C139B4">
        <w:rPr>
          <w:rFonts w:hint="eastAsia"/>
        </w:rPr>
        <w:t>.</w:t>
      </w:r>
    </w:p>
    <w:p w14:paraId="6DE12F44" w14:textId="77777777" w:rsidR="009D4C7F" w:rsidRPr="00C139B4" w:rsidRDefault="009D4C7F" w:rsidP="009D4C7F">
      <w:r w:rsidRPr="00C139B4">
        <w:t>AVP format</w:t>
      </w:r>
    </w:p>
    <w:p w14:paraId="72DF2508" w14:textId="77777777" w:rsidR="009D4C7F" w:rsidRPr="00C139B4" w:rsidRDefault="009D4C7F" w:rsidP="009D4C7F">
      <w:pPr>
        <w:ind w:left="568"/>
      </w:pPr>
      <w:bookmarkStart w:id="1845" w:name="_PERM_MCCTEMPBM_CRPT53310404___2"/>
      <w:r w:rsidRPr="00C139B4">
        <w:rPr>
          <w:rFonts w:hint="eastAsia"/>
          <w:lang w:eastAsia="zh-CN"/>
        </w:rPr>
        <w:t>MO-LR</w:t>
      </w:r>
      <w:r w:rsidRPr="00C139B4">
        <w:t xml:space="preserve"> ::= &lt;AVP header: 1485 10415&gt;</w:t>
      </w:r>
    </w:p>
    <w:p w14:paraId="759CA24F" w14:textId="77777777" w:rsidR="009D4C7F" w:rsidRPr="00C139B4" w:rsidRDefault="009D4C7F" w:rsidP="009D4C7F">
      <w:pPr>
        <w:ind w:left="1420"/>
        <w:rPr>
          <w:lang w:val="en-US" w:eastAsia="zh-CN"/>
        </w:rPr>
      </w:pPr>
      <w:bookmarkStart w:id="1846" w:name="_PERM_MCCTEMPBM_CRPT53310405___2"/>
      <w:bookmarkEnd w:id="1845"/>
      <w:r w:rsidRPr="00C139B4">
        <w:rPr>
          <w:lang w:val="en-US"/>
        </w:rPr>
        <w:t xml:space="preserve">{ </w:t>
      </w:r>
      <w:r w:rsidRPr="00C139B4">
        <w:rPr>
          <w:rFonts w:hint="eastAsia"/>
          <w:lang w:val="en-US" w:eastAsia="zh-CN"/>
        </w:rPr>
        <w:t>SS</w:t>
      </w:r>
      <w:r w:rsidRPr="00C139B4">
        <w:rPr>
          <w:lang w:val="en-US"/>
        </w:rPr>
        <w:t>-</w:t>
      </w:r>
      <w:r w:rsidRPr="00C139B4">
        <w:rPr>
          <w:rFonts w:hint="eastAsia"/>
          <w:lang w:val="en-US" w:eastAsia="zh-CN"/>
        </w:rPr>
        <w:t xml:space="preserve">Code </w:t>
      </w:r>
      <w:r w:rsidRPr="00C139B4">
        <w:rPr>
          <w:lang w:val="en-US" w:eastAsia="zh-CN"/>
        </w:rPr>
        <w:t>}</w:t>
      </w:r>
    </w:p>
    <w:p w14:paraId="150B9B07" w14:textId="77777777" w:rsidR="009D4C7F" w:rsidRPr="00C139B4" w:rsidRDefault="009D4C7F" w:rsidP="009D4C7F">
      <w:pPr>
        <w:ind w:left="1420"/>
        <w:rPr>
          <w:lang w:val="en-US" w:eastAsia="zh-CN"/>
        </w:rPr>
      </w:pPr>
      <w:r w:rsidRPr="00C139B4">
        <w:rPr>
          <w:lang w:val="en-US"/>
        </w:rPr>
        <w:t xml:space="preserve">{ </w:t>
      </w:r>
      <w:r w:rsidRPr="00C139B4">
        <w:rPr>
          <w:rFonts w:hint="eastAsia"/>
          <w:lang w:val="en-US" w:eastAsia="zh-CN"/>
        </w:rPr>
        <w:t>SS</w:t>
      </w:r>
      <w:r w:rsidRPr="00C139B4">
        <w:rPr>
          <w:lang w:val="en-US"/>
        </w:rPr>
        <w:t>-</w:t>
      </w:r>
      <w:r w:rsidRPr="00C139B4">
        <w:rPr>
          <w:rFonts w:hint="eastAsia"/>
          <w:lang w:val="en-US" w:eastAsia="zh-CN"/>
        </w:rPr>
        <w:t xml:space="preserve">Status </w:t>
      </w:r>
      <w:r w:rsidRPr="00C139B4">
        <w:rPr>
          <w:lang w:val="en-US" w:eastAsia="zh-CN"/>
        </w:rPr>
        <w:t>}</w:t>
      </w:r>
    </w:p>
    <w:bookmarkEnd w:id="1846"/>
    <w:p w14:paraId="7947056D" w14:textId="77777777" w:rsidR="009D4C7F" w:rsidRPr="00C139B4" w:rsidRDefault="009D4C7F" w:rsidP="009D4C7F">
      <w:pPr>
        <w:pStyle w:val="NormalLeft25cm"/>
        <w:ind w:left="1136" w:firstLine="284"/>
        <w:rPr>
          <w:lang w:eastAsia="zh-CN"/>
        </w:rPr>
      </w:pPr>
      <w:r w:rsidRPr="00C139B4">
        <w:rPr>
          <w:lang w:val="en-US"/>
        </w:rPr>
        <w:t>*[AVP]</w:t>
      </w:r>
    </w:p>
    <w:p w14:paraId="34A8150B" w14:textId="77777777" w:rsidR="009D4C7F" w:rsidRPr="00C139B4" w:rsidRDefault="009D4C7F" w:rsidP="00FA6621">
      <w:pPr>
        <w:pStyle w:val="Heading3"/>
      </w:pPr>
      <w:bookmarkStart w:id="1847" w:name="_Toc20212068"/>
      <w:bookmarkStart w:id="1848" w:name="_Toc27727344"/>
      <w:bookmarkStart w:id="1849" w:name="_Toc36041999"/>
      <w:bookmarkStart w:id="1850" w:name="_Toc44871422"/>
      <w:bookmarkStart w:id="1851" w:name="_Toc44871821"/>
      <w:bookmarkStart w:id="1852" w:name="_Toc51861896"/>
      <w:bookmarkStart w:id="1853" w:name="_Toc57978301"/>
      <w:bookmarkStart w:id="1854" w:name="_Toc155206158"/>
      <w:r w:rsidRPr="00C139B4">
        <w:t>7.3.</w:t>
      </w:r>
      <w:r w:rsidRPr="00C139B4">
        <w:rPr>
          <w:lang w:eastAsia="zh-CN"/>
        </w:rPr>
        <w:t>97</w:t>
      </w:r>
      <w:r w:rsidRPr="00C139B4">
        <w:tab/>
        <w:t>Void</w:t>
      </w:r>
      <w:bookmarkEnd w:id="1847"/>
      <w:bookmarkEnd w:id="1848"/>
      <w:bookmarkEnd w:id="1849"/>
      <w:bookmarkEnd w:id="1850"/>
      <w:bookmarkEnd w:id="1851"/>
      <w:bookmarkEnd w:id="1852"/>
      <w:bookmarkEnd w:id="1853"/>
      <w:bookmarkEnd w:id="1854"/>
    </w:p>
    <w:p w14:paraId="2F3C16F2" w14:textId="77777777" w:rsidR="009D4C7F" w:rsidRPr="00C139B4" w:rsidRDefault="009D4C7F" w:rsidP="00FA6621">
      <w:pPr>
        <w:pStyle w:val="Heading3"/>
        <w:rPr>
          <w:lang w:eastAsia="zh-CN"/>
        </w:rPr>
      </w:pPr>
      <w:bookmarkStart w:id="1855" w:name="_Toc20212069"/>
      <w:bookmarkStart w:id="1856" w:name="_Toc27727345"/>
      <w:bookmarkStart w:id="1857" w:name="_Toc36042000"/>
      <w:bookmarkStart w:id="1858" w:name="_Toc44871423"/>
      <w:bookmarkStart w:id="1859" w:name="_Toc44871822"/>
      <w:bookmarkStart w:id="1860" w:name="_Toc51861897"/>
      <w:bookmarkStart w:id="1861" w:name="_Toc57978302"/>
      <w:bookmarkStart w:id="1862" w:name="_Toc155206159"/>
      <w:r w:rsidRPr="00C139B4">
        <w:rPr>
          <w:rFonts w:hint="eastAsia"/>
          <w:lang w:eastAsia="zh-CN"/>
        </w:rPr>
        <w:t>7.3.</w:t>
      </w:r>
      <w:r w:rsidRPr="00C139B4">
        <w:rPr>
          <w:lang w:eastAsia="zh-CN"/>
        </w:rPr>
        <w:t>98</w:t>
      </w:r>
      <w:r w:rsidRPr="00C139B4">
        <w:rPr>
          <w:lang w:eastAsia="zh-CN"/>
        </w:rPr>
        <w:tab/>
      </w:r>
      <w:r w:rsidRPr="00C139B4">
        <w:rPr>
          <w:rFonts w:hint="eastAsia"/>
          <w:lang w:eastAsia="zh-CN"/>
        </w:rPr>
        <w:t>Trace-</w:t>
      </w:r>
      <w:r w:rsidRPr="00C139B4">
        <w:rPr>
          <w:lang w:eastAsia="zh-CN"/>
        </w:rPr>
        <w:t>Collection-Entity</w:t>
      </w:r>
      <w:r w:rsidRPr="00C139B4">
        <w:rPr>
          <w:rFonts w:hint="eastAsia"/>
          <w:lang w:eastAsia="zh-CN"/>
        </w:rPr>
        <w:t xml:space="preserve"> AVP</w:t>
      </w:r>
      <w:bookmarkEnd w:id="1855"/>
      <w:bookmarkEnd w:id="1856"/>
      <w:bookmarkEnd w:id="1857"/>
      <w:bookmarkEnd w:id="1858"/>
      <w:bookmarkEnd w:id="1859"/>
      <w:bookmarkEnd w:id="1860"/>
      <w:bookmarkEnd w:id="1861"/>
      <w:bookmarkEnd w:id="1862"/>
    </w:p>
    <w:p w14:paraId="2F49147D" w14:textId="757BC16E" w:rsidR="009D4C7F" w:rsidRPr="00C139B4" w:rsidRDefault="009D4C7F" w:rsidP="009D4C7F">
      <w:pPr>
        <w:rPr>
          <w:noProof/>
        </w:rPr>
      </w:pPr>
      <w:r w:rsidRPr="00C139B4">
        <w:rPr>
          <w:noProof/>
        </w:rPr>
        <w:t xml:space="preserve">The Trace-Collection-Entity AVP is of type Address and contains the IPv4 or IPv6 address of the Trace Collection Entity, as defined in </w:t>
      </w:r>
      <w:r>
        <w:rPr>
          <w:noProof/>
        </w:rPr>
        <w:t>3GPP TS 3</w:t>
      </w:r>
      <w:r w:rsidRPr="00C139B4">
        <w:rPr>
          <w:noProof/>
        </w:rPr>
        <w:t>2.422</w:t>
      </w:r>
      <w:r>
        <w:rPr>
          <w:noProof/>
        </w:rPr>
        <w:t> [</w:t>
      </w:r>
      <w:r w:rsidRPr="00C139B4">
        <w:rPr>
          <w:noProof/>
        </w:rPr>
        <w:t xml:space="preserve">23], </w:t>
      </w:r>
      <w:r w:rsidR="00C31AA7" w:rsidRPr="00C139B4">
        <w:rPr>
          <w:noProof/>
        </w:rPr>
        <w:t>clause</w:t>
      </w:r>
      <w:r w:rsidR="00C31AA7">
        <w:rPr>
          <w:noProof/>
        </w:rPr>
        <w:t> </w:t>
      </w:r>
      <w:r w:rsidR="00C31AA7" w:rsidRPr="00C139B4">
        <w:rPr>
          <w:noProof/>
        </w:rPr>
        <w:t>5</w:t>
      </w:r>
      <w:r w:rsidRPr="00C139B4">
        <w:rPr>
          <w:noProof/>
        </w:rPr>
        <w:t>.9.</w:t>
      </w:r>
    </w:p>
    <w:p w14:paraId="21A3B955" w14:textId="77777777" w:rsidR="009D4C7F" w:rsidRPr="00C139B4" w:rsidRDefault="009D4C7F" w:rsidP="00FA6621">
      <w:pPr>
        <w:pStyle w:val="Heading3"/>
      </w:pPr>
      <w:bookmarkStart w:id="1863" w:name="_Toc20212070"/>
      <w:bookmarkStart w:id="1864" w:name="_Toc27727346"/>
      <w:bookmarkStart w:id="1865" w:name="_Toc36042001"/>
      <w:bookmarkStart w:id="1866" w:name="_Toc44871424"/>
      <w:bookmarkStart w:id="1867" w:name="_Toc44871823"/>
      <w:bookmarkStart w:id="1868" w:name="_Toc51861898"/>
      <w:bookmarkStart w:id="1869" w:name="_Toc57978303"/>
      <w:bookmarkStart w:id="1870" w:name="_Toc155206160"/>
      <w:r w:rsidRPr="00C139B4">
        <w:t>7.3.</w:t>
      </w:r>
      <w:r w:rsidRPr="00C139B4">
        <w:rPr>
          <w:lang w:eastAsia="zh-CN"/>
        </w:rPr>
        <w:t>99</w:t>
      </w:r>
      <w:r w:rsidRPr="00C139B4">
        <w:tab/>
        <w:t>Teleservice</w:t>
      </w:r>
      <w:r w:rsidRPr="00C139B4">
        <w:rPr>
          <w:rFonts w:hint="eastAsia"/>
          <w:lang w:eastAsia="zh-CN"/>
        </w:rPr>
        <w:t>-</w:t>
      </w:r>
      <w:r w:rsidRPr="00C139B4">
        <w:t>List</w:t>
      </w:r>
      <w:bookmarkEnd w:id="1863"/>
      <w:bookmarkEnd w:id="1864"/>
      <w:bookmarkEnd w:id="1865"/>
      <w:bookmarkEnd w:id="1866"/>
      <w:bookmarkEnd w:id="1867"/>
      <w:bookmarkEnd w:id="1868"/>
      <w:bookmarkEnd w:id="1869"/>
      <w:bookmarkEnd w:id="1870"/>
    </w:p>
    <w:p w14:paraId="2109B504" w14:textId="77777777" w:rsidR="009D4C7F" w:rsidRPr="00C139B4" w:rsidRDefault="009D4C7F" w:rsidP="009D4C7F">
      <w:r w:rsidRPr="00C139B4">
        <w:t>The Teleservice</w:t>
      </w:r>
      <w:r w:rsidRPr="00C139B4">
        <w:rPr>
          <w:rFonts w:hint="eastAsia"/>
          <w:lang w:eastAsia="zh-CN"/>
        </w:rPr>
        <w:t>-</w:t>
      </w:r>
      <w:r w:rsidRPr="00C139B4">
        <w:t xml:space="preserve">List AVP is of type </w:t>
      </w:r>
      <w:r w:rsidRPr="00C139B4">
        <w:rPr>
          <w:rFonts w:hint="eastAsia"/>
          <w:lang w:eastAsia="zh-CN"/>
        </w:rPr>
        <w:t>Grouped</w:t>
      </w:r>
      <w:r w:rsidRPr="00C139B4">
        <w:t xml:space="preserve">. This AVP </w:t>
      </w:r>
      <w:r w:rsidRPr="00C139B4">
        <w:rPr>
          <w:rFonts w:hint="eastAsia"/>
          <w:lang w:eastAsia="zh-CN"/>
        </w:rPr>
        <w:t xml:space="preserve">shall </w:t>
      </w:r>
      <w:r w:rsidRPr="00C139B4">
        <w:t xml:space="preserve">contain the </w:t>
      </w:r>
      <w:r w:rsidRPr="00C139B4">
        <w:rPr>
          <w:rFonts w:hint="eastAsia"/>
          <w:lang w:eastAsia="zh-CN"/>
        </w:rPr>
        <w:t xml:space="preserve">service </w:t>
      </w:r>
      <w:r w:rsidRPr="00C139B4">
        <w:t>code</w:t>
      </w:r>
      <w:r w:rsidRPr="00C139B4">
        <w:rPr>
          <w:rFonts w:hint="eastAsia"/>
          <w:lang w:eastAsia="zh-CN"/>
        </w:rPr>
        <w:t>s</w:t>
      </w:r>
      <w:r w:rsidRPr="00C139B4">
        <w:t xml:space="preserve"> for </w:t>
      </w:r>
      <w:r w:rsidRPr="00C139B4">
        <w:rPr>
          <w:rFonts w:hint="eastAsia"/>
          <w:lang w:eastAsia="zh-CN"/>
        </w:rPr>
        <w:t>the short message related t</w:t>
      </w:r>
      <w:r w:rsidRPr="00C139B4">
        <w:t>eleservice</w:t>
      </w:r>
      <w:r w:rsidRPr="00C139B4">
        <w:rPr>
          <w:rFonts w:hint="eastAsia"/>
          <w:lang w:eastAsia="zh-CN"/>
        </w:rPr>
        <w:t xml:space="preserve"> </w:t>
      </w:r>
      <w:r w:rsidRPr="00C139B4">
        <w:t xml:space="preserve">for </w:t>
      </w:r>
      <w:r w:rsidRPr="00C139B4">
        <w:rPr>
          <w:rFonts w:hint="eastAsia"/>
          <w:lang w:eastAsia="zh-CN"/>
        </w:rPr>
        <w:t>a</w:t>
      </w:r>
      <w:r w:rsidRPr="00C139B4">
        <w:t xml:space="preserve"> subscriber:</w:t>
      </w:r>
    </w:p>
    <w:p w14:paraId="0C722AB4" w14:textId="77777777" w:rsidR="009D4C7F" w:rsidRPr="00C139B4" w:rsidRDefault="009D4C7F" w:rsidP="009D4C7F">
      <w:r w:rsidRPr="00C139B4">
        <w:t>AVP format</w:t>
      </w:r>
    </w:p>
    <w:p w14:paraId="12DD037A" w14:textId="77777777" w:rsidR="009D4C7F" w:rsidRPr="00C139B4" w:rsidRDefault="009D4C7F" w:rsidP="009D4C7F">
      <w:pPr>
        <w:ind w:left="568"/>
      </w:pPr>
      <w:bookmarkStart w:id="1871" w:name="_PERM_MCCTEMPBM_CRPT53310406___2"/>
      <w:r w:rsidRPr="00C139B4">
        <w:t>Teleservice</w:t>
      </w:r>
      <w:r w:rsidRPr="00C139B4">
        <w:rPr>
          <w:rFonts w:hint="eastAsia"/>
          <w:lang w:eastAsia="zh-CN"/>
        </w:rPr>
        <w:t>-</w:t>
      </w:r>
      <w:r w:rsidRPr="00C139B4">
        <w:t>List ::= &lt;AVP header: 1486 10415&gt;</w:t>
      </w:r>
    </w:p>
    <w:bookmarkEnd w:id="1871"/>
    <w:p w14:paraId="43DB08C1" w14:textId="51D0DC69" w:rsidR="009D4C7F" w:rsidRPr="00C139B4" w:rsidRDefault="009D4C7F" w:rsidP="009D4C7F">
      <w:pPr>
        <w:pStyle w:val="NormalLeft1cm"/>
        <w:ind w:left="1136" w:firstLine="284"/>
        <w:rPr>
          <w:lang w:eastAsia="zh-CN"/>
        </w:rPr>
      </w:pPr>
      <w:r w:rsidRPr="00C139B4">
        <w:rPr>
          <w:rFonts w:hint="eastAsia"/>
          <w:lang w:val="en-US" w:eastAsia="zh-CN"/>
        </w:rPr>
        <w:t xml:space="preserve">1 * </w:t>
      </w:r>
      <w:r w:rsidRPr="00C139B4">
        <w:rPr>
          <w:lang w:val="en-US"/>
        </w:rPr>
        <w:t xml:space="preserve">{ </w:t>
      </w:r>
      <w:r w:rsidRPr="00C139B4">
        <w:rPr>
          <w:rFonts w:hint="eastAsia"/>
          <w:lang w:val="en-US" w:eastAsia="zh-CN"/>
        </w:rPr>
        <w:t>TS</w:t>
      </w:r>
      <w:r w:rsidRPr="00C139B4">
        <w:rPr>
          <w:lang w:val="en-US"/>
        </w:rPr>
        <w:t>-</w:t>
      </w:r>
      <w:r w:rsidRPr="00C139B4">
        <w:rPr>
          <w:rFonts w:hint="eastAsia"/>
          <w:lang w:val="en-US" w:eastAsia="zh-CN"/>
        </w:rPr>
        <w:t xml:space="preserve">Code </w:t>
      </w:r>
      <w:r w:rsidRPr="00C139B4">
        <w:rPr>
          <w:lang w:val="en-US" w:eastAsia="zh-CN"/>
        </w:rPr>
        <w:t>}</w:t>
      </w:r>
      <w:r w:rsidRPr="00C139B4">
        <w:t>*</w:t>
      </w:r>
      <w:r w:rsidR="00C31AA7">
        <w:rPr>
          <w:lang w:eastAsia="zh-CN"/>
        </w:rPr>
        <w:t> </w:t>
      </w:r>
      <w:r w:rsidR="00C31AA7" w:rsidRPr="00C139B4">
        <w:t>[</w:t>
      </w:r>
      <w:r w:rsidRPr="00C139B4">
        <w:t xml:space="preserve"> AVP ]</w:t>
      </w:r>
    </w:p>
    <w:p w14:paraId="44EBBF1C" w14:textId="77777777" w:rsidR="009D4C7F" w:rsidRPr="00C139B4" w:rsidRDefault="009D4C7F" w:rsidP="00FA6621">
      <w:pPr>
        <w:pStyle w:val="Heading3"/>
      </w:pPr>
      <w:bookmarkStart w:id="1872" w:name="_Toc20212071"/>
      <w:bookmarkStart w:id="1873" w:name="_Toc27727347"/>
      <w:bookmarkStart w:id="1874" w:name="_Toc36042002"/>
      <w:bookmarkStart w:id="1875" w:name="_Toc44871425"/>
      <w:bookmarkStart w:id="1876" w:name="_Toc44871824"/>
      <w:bookmarkStart w:id="1877" w:name="_Toc51861899"/>
      <w:bookmarkStart w:id="1878" w:name="_Toc57978304"/>
      <w:bookmarkStart w:id="1879" w:name="_Toc155206161"/>
      <w:r w:rsidRPr="00C139B4">
        <w:t>7.3.</w:t>
      </w:r>
      <w:r w:rsidRPr="00C139B4">
        <w:rPr>
          <w:lang w:eastAsia="zh-CN"/>
        </w:rPr>
        <w:t>100</w:t>
      </w:r>
      <w:r w:rsidRPr="00C139B4">
        <w:tab/>
      </w:r>
      <w:r w:rsidRPr="00C139B4">
        <w:rPr>
          <w:rFonts w:hint="eastAsia"/>
          <w:lang w:eastAsia="zh-CN"/>
        </w:rPr>
        <w:t>T</w:t>
      </w:r>
      <w:r w:rsidRPr="00C139B4">
        <w:rPr>
          <w:rFonts w:hint="eastAsia"/>
          <w:lang w:val="en-US" w:eastAsia="zh-CN"/>
        </w:rPr>
        <w:t>S</w:t>
      </w:r>
      <w:r w:rsidRPr="00C139B4">
        <w:rPr>
          <w:lang w:val="en-US"/>
        </w:rPr>
        <w:t>-</w:t>
      </w:r>
      <w:r w:rsidRPr="00C139B4">
        <w:rPr>
          <w:rFonts w:hint="eastAsia"/>
          <w:lang w:val="en-US" w:eastAsia="zh-CN"/>
        </w:rPr>
        <w:t>Code</w:t>
      </w:r>
      <w:bookmarkEnd w:id="1872"/>
      <w:bookmarkEnd w:id="1873"/>
      <w:bookmarkEnd w:id="1874"/>
      <w:bookmarkEnd w:id="1875"/>
      <w:bookmarkEnd w:id="1876"/>
      <w:bookmarkEnd w:id="1877"/>
      <w:bookmarkEnd w:id="1878"/>
      <w:bookmarkEnd w:id="1879"/>
    </w:p>
    <w:p w14:paraId="61903251" w14:textId="77777777" w:rsidR="00C31AA7" w:rsidRPr="00C139B4" w:rsidRDefault="009D4C7F" w:rsidP="009D4C7F">
      <w:pPr>
        <w:rPr>
          <w:lang w:eastAsia="zh-CN"/>
        </w:rPr>
      </w:pPr>
      <w:r w:rsidRPr="00C139B4">
        <w:t xml:space="preserve">The </w:t>
      </w:r>
      <w:r w:rsidRPr="00C139B4">
        <w:rPr>
          <w:rFonts w:hint="eastAsia"/>
          <w:lang w:eastAsia="zh-CN"/>
        </w:rPr>
        <w:t>T</w:t>
      </w:r>
      <w:r w:rsidRPr="00C139B4">
        <w:rPr>
          <w:rFonts w:hint="eastAsia"/>
          <w:lang w:val="en-US" w:eastAsia="zh-CN"/>
        </w:rPr>
        <w:t>S</w:t>
      </w:r>
      <w:r w:rsidRPr="00C139B4">
        <w:rPr>
          <w:lang w:val="en-US"/>
        </w:rPr>
        <w:t>-</w:t>
      </w:r>
      <w:r w:rsidRPr="00C139B4">
        <w:rPr>
          <w:rFonts w:hint="eastAsia"/>
          <w:lang w:val="en-US" w:eastAsia="zh-CN"/>
        </w:rPr>
        <w:t>Code</w:t>
      </w:r>
      <w:r w:rsidRPr="00C139B4">
        <w:t xml:space="preserve"> AVP is of type OctetString. Octets are coded according to </w:t>
      </w:r>
      <w:r>
        <w:t>3GPP TS 2</w:t>
      </w:r>
      <w:r w:rsidRPr="00C139B4">
        <w:t>9.002</w:t>
      </w:r>
      <w:r>
        <w:t> [</w:t>
      </w:r>
      <w:r w:rsidRPr="00C139B4">
        <w:t>24].</w:t>
      </w:r>
      <w:bookmarkStart w:id="1880" w:name="_Toc20212072"/>
      <w:bookmarkStart w:id="1881" w:name="_Toc27727348"/>
      <w:bookmarkStart w:id="1882" w:name="_Toc36042003"/>
      <w:bookmarkStart w:id="1883" w:name="_Toc44871426"/>
      <w:bookmarkStart w:id="1884" w:name="_Toc44871825"/>
      <w:bookmarkStart w:id="1885" w:name="_Toc51861900"/>
      <w:bookmarkStart w:id="1886" w:name="_Toc57978305"/>
    </w:p>
    <w:p w14:paraId="2455FE6A" w14:textId="73E73772" w:rsidR="009D4C7F" w:rsidRPr="00C139B4" w:rsidRDefault="009D4C7F" w:rsidP="00FA6621">
      <w:pPr>
        <w:pStyle w:val="Heading3"/>
      </w:pPr>
      <w:bookmarkStart w:id="1887" w:name="_Toc155206162"/>
      <w:r w:rsidRPr="00C139B4">
        <w:t>7.3.101</w:t>
      </w:r>
      <w:r w:rsidRPr="00C139B4">
        <w:tab/>
        <w:t>Call-Barring-Info</w:t>
      </w:r>
      <w:bookmarkEnd w:id="1880"/>
      <w:bookmarkEnd w:id="1881"/>
      <w:bookmarkEnd w:id="1882"/>
      <w:bookmarkEnd w:id="1883"/>
      <w:bookmarkEnd w:id="1884"/>
      <w:bookmarkEnd w:id="1885"/>
      <w:bookmarkEnd w:id="1886"/>
      <w:bookmarkEnd w:id="1887"/>
    </w:p>
    <w:p w14:paraId="120DFFCD" w14:textId="77777777" w:rsidR="009D4C7F" w:rsidRPr="00C139B4" w:rsidRDefault="009D4C7F" w:rsidP="009D4C7F">
      <w:r w:rsidRPr="00C139B4">
        <w:t xml:space="preserve">The Call-Barring-Info AVP is of type </w:t>
      </w:r>
      <w:r w:rsidRPr="00C139B4">
        <w:rPr>
          <w:rFonts w:hint="eastAsia"/>
          <w:lang w:eastAsia="zh-CN"/>
        </w:rPr>
        <w:t>Grouped</w:t>
      </w:r>
      <w:r w:rsidRPr="00C139B4">
        <w:t xml:space="preserve">. This AVP </w:t>
      </w:r>
      <w:r w:rsidRPr="00C139B4">
        <w:rPr>
          <w:rFonts w:hint="eastAsia"/>
          <w:lang w:eastAsia="zh-CN"/>
        </w:rPr>
        <w:t xml:space="preserve">shall </w:t>
      </w:r>
      <w:r w:rsidRPr="00C139B4">
        <w:t xml:space="preserve">contain the </w:t>
      </w:r>
      <w:r w:rsidRPr="00C139B4">
        <w:rPr>
          <w:rFonts w:hint="eastAsia"/>
          <w:lang w:eastAsia="zh-CN"/>
        </w:rPr>
        <w:t xml:space="preserve">service </w:t>
      </w:r>
      <w:r w:rsidRPr="00C139B4">
        <w:t>code</w:t>
      </w:r>
      <w:r w:rsidRPr="00C139B4">
        <w:rPr>
          <w:rFonts w:hint="eastAsia"/>
          <w:lang w:eastAsia="zh-CN"/>
        </w:rPr>
        <w:t>s</w:t>
      </w:r>
      <w:r w:rsidRPr="00C139B4">
        <w:t xml:space="preserve"> for </w:t>
      </w:r>
      <w:r w:rsidRPr="00C139B4">
        <w:rPr>
          <w:rFonts w:hint="eastAsia"/>
          <w:lang w:eastAsia="zh-CN"/>
        </w:rPr>
        <w:t>the short message related call barring services</w:t>
      </w:r>
      <w:r w:rsidRPr="00C139B4">
        <w:t xml:space="preserve"> for </w:t>
      </w:r>
      <w:r w:rsidRPr="00C139B4">
        <w:rPr>
          <w:rFonts w:hint="eastAsia"/>
          <w:lang w:eastAsia="zh-CN"/>
        </w:rPr>
        <w:t>a</w:t>
      </w:r>
      <w:r w:rsidRPr="00C139B4">
        <w:t xml:space="preserve"> subscriber:</w:t>
      </w:r>
    </w:p>
    <w:p w14:paraId="3E1B2667" w14:textId="77777777" w:rsidR="009D4C7F" w:rsidRPr="00C139B4" w:rsidRDefault="009D4C7F" w:rsidP="009D4C7F">
      <w:r w:rsidRPr="00C139B4">
        <w:t>AVP format</w:t>
      </w:r>
    </w:p>
    <w:p w14:paraId="329D0979" w14:textId="77777777" w:rsidR="009D4C7F" w:rsidRPr="00C139B4" w:rsidRDefault="009D4C7F" w:rsidP="009D4C7F">
      <w:pPr>
        <w:ind w:left="568"/>
      </w:pPr>
      <w:bookmarkStart w:id="1888" w:name="_PERM_MCCTEMPBM_CRPT53310407___2"/>
      <w:r w:rsidRPr="00C139B4">
        <w:t>Call</w:t>
      </w:r>
      <w:r w:rsidRPr="00C139B4">
        <w:rPr>
          <w:rFonts w:hint="eastAsia"/>
          <w:lang w:eastAsia="zh-CN"/>
        </w:rPr>
        <w:t>-B</w:t>
      </w:r>
      <w:r w:rsidRPr="00C139B4">
        <w:t>arring</w:t>
      </w:r>
      <w:r w:rsidRPr="00C139B4">
        <w:rPr>
          <w:rFonts w:hint="eastAsia"/>
          <w:lang w:eastAsia="zh-CN"/>
        </w:rPr>
        <w:t>-I</w:t>
      </w:r>
      <w:r w:rsidRPr="00C139B4">
        <w:t>nfo ::= &lt;AVP header: 1488 10415&gt;</w:t>
      </w:r>
    </w:p>
    <w:p w14:paraId="4D812872" w14:textId="77777777" w:rsidR="009D4C7F" w:rsidRPr="00C139B4" w:rsidRDefault="009D4C7F" w:rsidP="009D4C7F">
      <w:pPr>
        <w:ind w:left="1420"/>
        <w:rPr>
          <w:lang w:val="en-US"/>
        </w:rPr>
      </w:pPr>
      <w:bookmarkStart w:id="1889" w:name="_PERM_MCCTEMPBM_CRPT53310408___2"/>
      <w:bookmarkEnd w:id="1888"/>
      <w:r w:rsidRPr="00C139B4">
        <w:rPr>
          <w:lang w:val="en-US"/>
        </w:rPr>
        <w:t xml:space="preserve">{ </w:t>
      </w:r>
      <w:r w:rsidRPr="00C139B4">
        <w:rPr>
          <w:rFonts w:hint="eastAsia"/>
          <w:lang w:val="en-US"/>
        </w:rPr>
        <w:t>SS</w:t>
      </w:r>
      <w:r w:rsidRPr="00C139B4">
        <w:rPr>
          <w:lang w:val="en-US"/>
        </w:rPr>
        <w:t>-</w:t>
      </w:r>
      <w:r w:rsidRPr="00C139B4">
        <w:rPr>
          <w:rFonts w:hint="eastAsia"/>
          <w:lang w:val="en-US"/>
        </w:rPr>
        <w:t xml:space="preserve">Code </w:t>
      </w:r>
      <w:r w:rsidRPr="00C139B4">
        <w:rPr>
          <w:lang w:val="en-US"/>
        </w:rPr>
        <w:t>}</w:t>
      </w:r>
    </w:p>
    <w:p w14:paraId="6EF96DCF" w14:textId="77777777" w:rsidR="009D4C7F" w:rsidRPr="00C139B4" w:rsidRDefault="009D4C7F" w:rsidP="009D4C7F">
      <w:pPr>
        <w:ind w:left="1420"/>
        <w:rPr>
          <w:lang w:val="en-US"/>
        </w:rPr>
      </w:pPr>
      <w:r w:rsidRPr="00C139B4">
        <w:rPr>
          <w:lang w:val="en-US"/>
        </w:rPr>
        <w:t xml:space="preserve">{ </w:t>
      </w:r>
      <w:r w:rsidRPr="00C139B4">
        <w:rPr>
          <w:rFonts w:hint="eastAsia"/>
          <w:lang w:val="en-US" w:eastAsia="zh-CN"/>
        </w:rPr>
        <w:t>SS</w:t>
      </w:r>
      <w:r w:rsidRPr="00C139B4">
        <w:rPr>
          <w:lang w:val="en-US"/>
        </w:rPr>
        <w:t>-</w:t>
      </w:r>
      <w:r w:rsidRPr="00C139B4">
        <w:rPr>
          <w:rFonts w:hint="eastAsia"/>
          <w:lang w:val="en-US" w:eastAsia="zh-CN"/>
        </w:rPr>
        <w:t xml:space="preserve">Status </w:t>
      </w:r>
      <w:r w:rsidRPr="00C139B4">
        <w:rPr>
          <w:lang w:val="en-US" w:eastAsia="zh-CN"/>
        </w:rPr>
        <w:t>}</w:t>
      </w:r>
    </w:p>
    <w:p w14:paraId="71F69A94" w14:textId="77777777" w:rsidR="009D4C7F" w:rsidRPr="00C139B4" w:rsidRDefault="009D4C7F" w:rsidP="009D4C7F">
      <w:pPr>
        <w:ind w:left="1420"/>
        <w:rPr>
          <w:lang w:val="en-US"/>
        </w:rPr>
      </w:pPr>
      <w:r w:rsidRPr="00C139B4">
        <w:rPr>
          <w:lang w:val="en-US"/>
        </w:rPr>
        <w:t>*[ AVP ]</w:t>
      </w:r>
    </w:p>
    <w:p w14:paraId="1C950DB0" w14:textId="77777777" w:rsidR="009D4C7F" w:rsidRPr="00C139B4" w:rsidRDefault="009D4C7F" w:rsidP="00FA6621">
      <w:pPr>
        <w:pStyle w:val="Heading3"/>
      </w:pPr>
      <w:bookmarkStart w:id="1890" w:name="_Toc20212073"/>
      <w:bookmarkStart w:id="1891" w:name="_Toc27727349"/>
      <w:bookmarkStart w:id="1892" w:name="_Toc36042004"/>
      <w:bookmarkStart w:id="1893" w:name="_Toc44871427"/>
      <w:bookmarkStart w:id="1894" w:name="_Toc44871826"/>
      <w:bookmarkStart w:id="1895" w:name="_Toc51861901"/>
      <w:bookmarkStart w:id="1896" w:name="_Toc57978306"/>
      <w:bookmarkStart w:id="1897" w:name="_Toc155206163"/>
      <w:bookmarkEnd w:id="1889"/>
      <w:r w:rsidRPr="00C139B4">
        <w:t>7.3.</w:t>
      </w:r>
      <w:r w:rsidRPr="00C139B4">
        <w:rPr>
          <w:lang w:eastAsia="zh-CN"/>
        </w:rPr>
        <w:t>102</w:t>
      </w:r>
      <w:r w:rsidRPr="00C139B4">
        <w:tab/>
      </w:r>
      <w:r w:rsidRPr="00C139B4">
        <w:rPr>
          <w:rFonts w:hint="eastAsia"/>
          <w:lang w:val="en-US" w:eastAsia="zh-CN"/>
        </w:rPr>
        <w:t>SGSN-Number</w:t>
      </w:r>
      <w:bookmarkEnd w:id="1890"/>
      <w:bookmarkEnd w:id="1891"/>
      <w:bookmarkEnd w:id="1892"/>
      <w:bookmarkEnd w:id="1893"/>
      <w:bookmarkEnd w:id="1894"/>
      <w:bookmarkEnd w:id="1895"/>
      <w:bookmarkEnd w:id="1896"/>
      <w:bookmarkEnd w:id="1897"/>
    </w:p>
    <w:p w14:paraId="1D3ADE66" w14:textId="77777777" w:rsidR="009D4C7F" w:rsidRPr="00C139B4" w:rsidRDefault="009D4C7F" w:rsidP="009D4C7F">
      <w:pPr>
        <w:rPr>
          <w:lang w:val="en-US"/>
        </w:rPr>
      </w:pPr>
      <w:r w:rsidRPr="00C139B4">
        <w:t xml:space="preserve">The </w:t>
      </w:r>
      <w:r w:rsidRPr="00C139B4">
        <w:rPr>
          <w:rFonts w:hint="eastAsia"/>
          <w:lang w:val="en-US" w:eastAsia="zh-CN"/>
        </w:rPr>
        <w:t>SGSN-Number</w:t>
      </w:r>
      <w:r w:rsidRPr="00C139B4">
        <w:t xml:space="preserve"> AVP is of type </w:t>
      </w:r>
      <w:r w:rsidRPr="00C139B4">
        <w:rPr>
          <w:rFonts w:hint="eastAsia"/>
          <w:lang w:eastAsia="zh-CN"/>
        </w:rPr>
        <w:t>OctetString</w:t>
      </w:r>
      <w:r w:rsidRPr="00C139B4">
        <w:t xml:space="preserve"> and it shall contain the ISDN number of </w:t>
      </w:r>
      <w:r w:rsidRPr="00C139B4">
        <w:rPr>
          <w:rFonts w:hint="eastAsia"/>
          <w:lang w:eastAsia="zh-CN"/>
        </w:rPr>
        <w:t>the</w:t>
      </w:r>
      <w:r w:rsidRPr="00C139B4">
        <w:t xml:space="preserve"> SGSN</w:t>
      </w:r>
      <w:r w:rsidRPr="00C139B4">
        <w:rPr>
          <w:rFonts w:hint="eastAsia"/>
          <w:lang w:eastAsia="zh-CN"/>
        </w:rPr>
        <w:t xml:space="preserve">. </w:t>
      </w:r>
      <w:r w:rsidRPr="00C139B4">
        <w:t xml:space="preserve">For further details on the definition of this AVP, </w:t>
      </w:r>
      <w:r w:rsidRPr="00C139B4">
        <w:rPr>
          <w:rFonts w:hint="eastAsia"/>
          <w:lang w:eastAsia="zh-CN"/>
        </w:rPr>
        <w:t xml:space="preserve">see </w:t>
      </w:r>
      <w:r>
        <w:t>3GPP TS 2</w:t>
      </w:r>
      <w:r w:rsidRPr="00C139B4">
        <w:t>3.003</w:t>
      </w:r>
      <w:r>
        <w:t> [</w:t>
      </w:r>
      <w:r w:rsidRPr="00C139B4">
        <w:t>3]</w:t>
      </w:r>
      <w:r w:rsidRPr="00C139B4">
        <w:rPr>
          <w:rFonts w:hint="eastAsia"/>
          <w:lang w:eastAsia="zh-CN"/>
        </w:rPr>
        <w:t>.</w:t>
      </w:r>
      <w:r w:rsidRPr="00C139B4">
        <w:rPr>
          <w:lang w:eastAsia="zh-CN"/>
        </w:rPr>
        <w:t xml:space="preserve"> </w:t>
      </w:r>
      <w:r w:rsidRPr="00C139B4">
        <w:t>This AVP contains an SGSN-Number in international number format as described in ITU-T Rec E.164</w:t>
      </w:r>
      <w:r>
        <w:t> [</w:t>
      </w:r>
      <w:r w:rsidRPr="00C139B4">
        <w:t xml:space="preserve">41] and shall be encoded as a TBCD-string. See </w:t>
      </w:r>
      <w:r>
        <w:t>3GPP TS 2</w:t>
      </w:r>
      <w:r w:rsidRPr="00C139B4">
        <w:t>9.002</w:t>
      </w:r>
      <w:r>
        <w:t> [</w:t>
      </w:r>
      <w:r w:rsidRPr="00C139B4">
        <w:t xml:space="preserve">24] for encoding of TBCD-strings. </w:t>
      </w:r>
      <w:r w:rsidRPr="00C139B4">
        <w:rPr>
          <w:lang w:val="en-US"/>
        </w:rPr>
        <w:t>This AVP shall not include leading indicators for the nature of address and the numbering plan; it shall contain only the TBCD-encoded digits of the address.</w:t>
      </w:r>
    </w:p>
    <w:p w14:paraId="7672B123" w14:textId="77777777" w:rsidR="009D4C7F" w:rsidRPr="00C139B4" w:rsidRDefault="009D4C7F" w:rsidP="00FA6621">
      <w:pPr>
        <w:pStyle w:val="Heading3"/>
      </w:pPr>
      <w:bookmarkStart w:id="1898" w:name="_Toc20212074"/>
      <w:bookmarkStart w:id="1899" w:name="_Toc27727350"/>
      <w:bookmarkStart w:id="1900" w:name="_Toc36042005"/>
      <w:bookmarkStart w:id="1901" w:name="_Toc44871428"/>
      <w:bookmarkStart w:id="1902" w:name="_Toc44871827"/>
      <w:bookmarkStart w:id="1903" w:name="_Toc51861902"/>
      <w:bookmarkStart w:id="1904" w:name="_Toc57978307"/>
      <w:bookmarkStart w:id="1905" w:name="_Toc155206164"/>
      <w:r w:rsidRPr="00C139B4">
        <w:t>7.3.103</w:t>
      </w:r>
      <w:r w:rsidRPr="00C139B4">
        <w:tab/>
        <w:t>IDR-Flags</w:t>
      </w:r>
      <w:bookmarkEnd w:id="1898"/>
      <w:bookmarkEnd w:id="1899"/>
      <w:bookmarkEnd w:id="1900"/>
      <w:bookmarkEnd w:id="1901"/>
      <w:bookmarkEnd w:id="1902"/>
      <w:bookmarkEnd w:id="1903"/>
      <w:bookmarkEnd w:id="1904"/>
      <w:bookmarkEnd w:id="1905"/>
    </w:p>
    <w:p w14:paraId="290293DC" w14:textId="77777777" w:rsidR="009D4C7F" w:rsidRPr="00C139B4" w:rsidRDefault="009D4C7F" w:rsidP="009D4C7F">
      <w:pPr>
        <w:rPr>
          <w:lang w:eastAsia="ja-JP"/>
        </w:rPr>
      </w:pPr>
      <w:r w:rsidRPr="00C139B4">
        <w:t>The IDR-Flags AVP is of type Unsigned32 and it shall contain a bit mask. The meaning of the bits shall be as defined in table 7.3.103/1:</w:t>
      </w:r>
    </w:p>
    <w:p w14:paraId="62EF3A68" w14:textId="77777777" w:rsidR="009D4C7F" w:rsidRPr="00C139B4" w:rsidRDefault="009D4C7F" w:rsidP="009D4C7F">
      <w:pPr>
        <w:pStyle w:val="TH"/>
      </w:pPr>
      <w:r w:rsidRPr="00C139B4">
        <w:t>Table 7.3.103/1: IDR-Flags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9D4C7F" w:rsidRPr="00C139B4" w14:paraId="792A9D03" w14:textId="77777777" w:rsidTr="002B6321">
        <w:trPr>
          <w:cantSplit/>
          <w:jc w:val="center"/>
        </w:trPr>
        <w:tc>
          <w:tcPr>
            <w:tcW w:w="993" w:type="dxa"/>
          </w:tcPr>
          <w:p w14:paraId="0EA09FAB" w14:textId="77777777" w:rsidR="009D4C7F" w:rsidRPr="00C139B4" w:rsidRDefault="009D4C7F" w:rsidP="002B6321">
            <w:pPr>
              <w:pStyle w:val="TAH"/>
            </w:pPr>
            <w:r w:rsidRPr="00C139B4">
              <w:t>bit</w:t>
            </w:r>
          </w:p>
        </w:tc>
        <w:tc>
          <w:tcPr>
            <w:tcW w:w="1842" w:type="dxa"/>
          </w:tcPr>
          <w:p w14:paraId="431A2E93" w14:textId="77777777" w:rsidR="009D4C7F" w:rsidRPr="00C139B4" w:rsidRDefault="009D4C7F" w:rsidP="002B6321">
            <w:pPr>
              <w:pStyle w:val="TAH"/>
            </w:pPr>
            <w:r w:rsidRPr="00C139B4">
              <w:t>name</w:t>
            </w:r>
          </w:p>
        </w:tc>
        <w:tc>
          <w:tcPr>
            <w:tcW w:w="5387" w:type="dxa"/>
          </w:tcPr>
          <w:p w14:paraId="5E7993DE" w14:textId="77777777" w:rsidR="009D4C7F" w:rsidRPr="00C139B4" w:rsidRDefault="009D4C7F" w:rsidP="002B6321">
            <w:pPr>
              <w:pStyle w:val="TAH"/>
            </w:pPr>
            <w:r w:rsidRPr="00C139B4">
              <w:t>Description</w:t>
            </w:r>
          </w:p>
        </w:tc>
      </w:tr>
      <w:tr w:rsidR="009D4C7F" w:rsidRPr="00C139B4" w14:paraId="6F2B9E7B" w14:textId="77777777" w:rsidTr="002B6321">
        <w:trPr>
          <w:cantSplit/>
          <w:jc w:val="center"/>
        </w:trPr>
        <w:tc>
          <w:tcPr>
            <w:tcW w:w="993" w:type="dxa"/>
          </w:tcPr>
          <w:p w14:paraId="72D67579" w14:textId="77777777" w:rsidR="009D4C7F" w:rsidRPr="00C139B4" w:rsidRDefault="009D4C7F" w:rsidP="002B6321">
            <w:pPr>
              <w:pStyle w:val="TH"/>
              <w:rPr>
                <w:b w:val="0"/>
                <w:sz w:val="18"/>
              </w:rPr>
            </w:pPr>
            <w:r w:rsidRPr="00C139B4">
              <w:rPr>
                <w:b w:val="0"/>
                <w:sz w:val="18"/>
              </w:rPr>
              <w:t>0</w:t>
            </w:r>
          </w:p>
        </w:tc>
        <w:tc>
          <w:tcPr>
            <w:tcW w:w="1842" w:type="dxa"/>
          </w:tcPr>
          <w:p w14:paraId="286586B0" w14:textId="77777777" w:rsidR="009D4C7F" w:rsidRPr="00C139B4" w:rsidRDefault="009D4C7F" w:rsidP="00677A08">
            <w:pPr>
              <w:pStyle w:val="TAL"/>
              <w:rPr>
                <w:b/>
              </w:rPr>
            </w:pPr>
            <w:r w:rsidRPr="00677A08">
              <w:t>UE Reachability Request</w:t>
            </w:r>
          </w:p>
        </w:tc>
        <w:tc>
          <w:tcPr>
            <w:tcW w:w="5387" w:type="dxa"/>
          </w:tcPr>
          <w:p w14:paraId="59ECDEC9" w14:textId="77777777" w:rsidR="009D4C7F" w:rsidRPr="00C139B4" w:rsidRDefault="009D4C7F" w:rsidP="002B6321">
            <w:pPr>
              <w:pStyle w:val="TH"/>
              <w:jc w:val="left"/>
              <w:rPr>
                <w:b w:val="0"/>
                <w:sz w:val="18"/>
              </w:rPr>
            </w:pPr>
            <w:r w:rsidRPr="00C139B4">
              <w:rPr>
                <w:b w:val="0"/>
                <w:sz w:val="18"/>
              </w:rPr>
              <w:t>This bit when set shall indicate to the MME</w:t>
            </w:r>
            <w:r w:rsidRPr="00C139B4">
              <w:rPr>
                <w:rFonts w:hint="eastAsia"/>
                <w:b w:val="0"/>
                <w:sz w:val="18"/>
                <w:lang w:eastAsia="zh-CN"/>
              </w:rPr>
              <w:t xml:space="preserve"> or the SGSN</w:t>
            </w:r>
            <w:r w:rsidRPr="00C139B4">
              <w:rPr>
                <w:b w:val="0"/>
                <w:sz w:val="18"/>
              </w:rPr>
              <w:t xml:space="preserve"> that the HSS is awaiting a Notification of UE Reachability.</w:t>
            </w:r>
          </w:p>
        </w:tc>
      </w:tr>
      <w:tr w:rsidR="009D4C7F" w:rsidRPr="00C139B4" w14:paraId="2680994D" w14:textId="77777777" w:rsidTr="002B6321">
        <w:trPr>
          <w:cantSplit/>
          <w:jc w:val="center"/>
        </w:trPr>
        <w:tc>
          <w:tcPr>
            <w:tcW w:w="993" w:type="dxa"/>
          </w:tcPr>
          <w:p w14:paraId="776BD03D" w14:textId="77777777" w:rsidR="009D4C7F" w:rsidRPr="00C139B4" w:rsidRDefault="009D4C7F" w:rsidP="002B6321">
            <w:pPr>
              <w:pStyle w:val="TH"/>
              <w:rPr>
                <w:b w:val="0"/>
                <w:sz w:val="18"/>
              </w:rPr>
            </w:pPr>
            <w:r w:rsidRPr="00C139B4">
              <w:rPr>
                <w:b w:val="0"/>
                <w:sz w:val="18"/>
              </w:rPr>
              <w:t>1</w:t>
            </w:r>
          </w:p>
        </w:tc>
        <w:tc>
          <w:tcPr>
            <w:tcW w:w="1842" w:type="dxa"/>
          </w:tcPr>
          <w:p w14:paraId="7E20A23A" w14:textId="77777777" w:rsidR="009D4C7F" w:rsidRPr="00C139B4" w:rsidRDefault="009D4C7F" w:rsidP="00677A08">
            <w:pPr>
              <w:pStyle w:val="TAL"/>
              <w:rPr>
                <w:b/>
              </w:rPr>
            </w:pPr>
            <w:r w:rsidRPr="00677A08">
              <w:t>T-ADS Data Request</w:t>
            </w:r>
          </w:p>
        </w:tc>
        <w:tc>
          <w:tcPr>
            <w:tcW w:w="5387" w:type="dxa"/>
          </w:tcPr>
          <w:p w14:paraId="44FC84D4" w14:textId="77777777" w:rsidR="009D4C7F" w:rsidRPr="00C139B4" w:rsidRDefault="009D4C7F" w:rsidP="002B6321">
            <w:pPr>
              <w:pStyle w:val="TH"/>
              <w:jc w:val="left"/>
              <w:rPr>
                <w:b w:val="0"/>
                <w:sz w:val="18"/>
              </w:rPr>
            </w:pPr>
            <w:r w:rsidRPr="00C139B4">
              <w:rPr>
                <w:b w:val="0"/>
                <w:sz w:val="18"/>
              </w:rPr>
              <w:t>This bit, when set, shall indicate to the MME or SGSN that the HSS requests the support status of "IMS Voice over PS Sessions", and the RAT Type and timestamp of the last radio contact with the UE.</w:t>
            </w:r>
          </w:p>
        </w:tc>
      </w:tr>
      <w:tr w:rsidR="009D4C7F" w:rsidRPr="00C139B4" w14:paraId="554AAA39" w14:textId="77777777" w:rsidTr="002B6321">
        <w:trPr>
          <w:cantSplit/>
          <w:jc w:val="center"/>
        </w:trPr>
        <w:tc>
          <w:tcPr>
            <w:tcW w:w="993" w:type="dxa"/>
          </w:tcPr>
          <w:p w14:paraId="2E85E21C" w14:textId="77777777" w:rsidR="009D4C7F" w:rsidRPr="00C139B4" w:rsidRDefault="009D4C7F" w:rsidP="002B6321">
            <w:pPr>
              <w:pStyle w:val="TH"/>
              <w:rPr>
                <w:b w:val="0"/>
                <w:sz w:val="18"/>
              </w:rPr>
            </w:pPr>
            <w:r w:rsidRPr="00C139B4">
              <w:rPr>
                <w:b w:val="0"/>
                <w:sz w:val="18"/>
                <w:lang w:eastAsia="zh-CN"/>
              </w:rPr>
              <w:t>2</w:t>
            </w:r>
          </w:p>
        </w:tc>
        <w:tc>
          <w:tcPr>
            <w:tcW w:w="1842" w:type="dxa"/>
          </w:tcPr>
          <w:p w14:paraId="61401C6B" w14:textId="77777777" w:rsidR="009D4C7F" w:rsidRPr="00C139B4" w:rsidRDefault="009D4C7F" w:rsidP="00677A08">
            <w:pPr>
              <w:pStyle w:val="TAL"/>
              <w:rPr>
                <w:b/>
              </w:rPr>
            </w:pPr>
            <w:r w:rsidRPr="00677A08">
              <w:rPr>
                <w:rFonts w:hint="eastAsia"/>
              </w:rPr>
              <w:t>EPS</w:t>
            </w:r>
            <w:r w:rsidRPr="00677A08">
              <w:t xml:space="preserve"> User State Request</w:t>
            </w:r>
          </w:p>
        </w:tc>
        <w:tc>
          <w:tcPr>
            <w:tcW w:w="5387" w:type="dxa"/>
          </w:tcPr>
          <w:p w14:paraId="738F2350" w14:textId="77777777" w:rsidR="009D4C7F" w:rsidRPr="00C139B4" w:rsidRDefault="009D4C7F" w:rsidP="002B6321">
            <w:pPr>
              <w:pStyle w:val="TH"/>
              <w:jc w:val="left"/>
              <w:rPr>
                <w:b w:val="0"/>
                <w:sz w:val="18"/>
              </w:rPr>
            </w:pPr>
            <w:r w:rsidRPr="00C139B4">
              <w:rPr>
                <w:b w:val="0"/>
                <w:sz w:val="18"/>
              </w:rPr>
              <w:t>This bit, when set, shall indicate to the MME</w:t>
            </w:r>
            <w:r w:rsidRPr="00C139B4">
              <w:rPr>
                <w:rFonts w:hint="eastAsia"/>
                <w:b w:val="0"/>
                <w:sz w:val="18"/>
                <w:lang w:eastAsia="zh-CN"/>
              </w:rPr>
              <w:t xml:space="preserve"> or the SGSN</w:t>
            </w:r>
            <w:r w:rsidRPr="00C139B4">
              <w:rPr>
                <w:b w:val="0"/>
                <w:sz w:val="18"/>
              </w:rPr>
              <w:t xml:space="preserve"> that the HSS requests the MME </w:t>
            </w:r>
            <w:r w:rsidRPr="00C139B4">
              <w:rPr>
                <w:rFonts w:hint="eastAsia"/>
                <w:b w:val="0"/>
                <w:sz w:val="18"/>
                <w:lang w:eastAsia="zh-CN"/>
              </w:rPr>
              <w:t>or the SGSN</w:t>
            </w:r>
            <w:r w:rsidRPr="00C139B4">
              <w:rPr>
                <w:b w:val="0"/>
                <w:sz w:val="18"/>
              </w:rPr>
              <w:t xml:space="preserve"> for the current user state.</w:t>
            </w:r>
          </w:p>
        </w:tc>
      </w:tr>
      <w:tr w:rsidR="009D4C7F" w:rsidRPr="00C139B4" w14:paraId="66746AF8" w14:textId="77777777" w:rsidTr="002B6321">
        <w:trPr>
          <w:cantSplit/>
          <w:jc w:val="center"/>
        </w:trPr>
        <w:tc>
          <w:tcPr>
            <w:tcW w:w="993" w:type="dxa"/>
          </w:tcPr>
          <w:p w14:paraId="2C7137C8" w14:textId="77777777" w:rsidR="009D4C7F" w:rsidRPr="00C139B4" w:rsidRDefault="009D4C7F" w:rsidP="002B6321">
            <w:pPr>
              <w:pStyle w:val="TH"/>
              <w:rPr>
                <w:b w:val="0"/>
                <w:sz w:val="18"/>
              </w:rPr>
            </w:pPr>
            <w:r w:rsidRPr="00C139B4">
              <w:rPr>
                <w:b w:val="0"/>
                <w:sz w:val="18"/>
                <w:lang w:eastAsia="zh-CN"/>
              </w:rPr>
              <w:t>3</w:t>
            </w:r>
          </w:p>
        </w:tc>
        <w:tc>
          <w:tcPr>
            <w:tcW w:w="1842" w:type="dxa"/>
          </w:tcPr>
          <w:p w14:paraId="0E75BCCA" w14:textId="77777777" w:rsidR="009D4C7F" w:rsidRPr="00C139B4" w:rsidRDefault="009D4C7F" w:rsidP="00677A08">
            <w:pPr>
              <w:pStyle w:val="TAL"/>
              <w:rPr>
                <w:b/>
              </w:rPr>
            </w:pPr>
            <w:r w:rsidRPr="00677A08">
              <w:rPr>
                <w:rFonts w:hint="eastAsia"/>
              </w:rPr>
              <w:t>EPS</w:t>
            </w:r>
            <w:r w:rsidRPr="00677A08">
              <w:t xml:space="preserve"> Location Information Request</w:t>
            </w:r>
          </w:p>
        </w:tc>
        <w:tc>
          <w:tcPr>
            <w:tcW w:w="5387" w:type="dxa"/>
          </w:tcPr>
          <w:p w14:paraId="55D84FA6" w14:textId="77777777" w:rsidR="009D4C7F" w:rsidRPr="00C139B4" w:rsidRDefault="009D4C7F" w:rsidP="002B6321">
            <w:pPr>
              <w:pStyle w:val="TH"/>
              <w:jc w:val="left"/>
              <w:rPr>
                <w:b w:val="0"/>
                <w:sz w:val="18"/>
              </w:rPr>
            </w:pPr>
            <w:r w:rsidRPr="00C139B4">
              <w:rPr>
                <w:b w:val="0"/>
                <w:sz w:val="18"/>
              </w:rPr>
              <w:t>This bit, when set, shall indicate to the MME</w:t>
            </w:r>
            <w:r w:rsidRPr="00C139B4">
              <w:rPr>
                <w:rFonts w:hint="eastAsia"/>
                <w:b w:val="0"/>
                <w:sz w:val="18"/>
                <w:lang w:eastAsia="zh-CN"/>
              </w:rPr>
              <w:t xml:space="preserve"> or the SGSN</w:t>
            </w:r>
            <w:r w:rsidRPr="00C139B4">
              <w:rPr>
                <w:b w:val="0"/>
                <w:sz w:val="18"/>
              </w:rPr>
              <w:t xml:space="preserve"> that the HSS requests the MME</w:t>
            </w:r>
            <w:r w:rsidRPr="00C139B4">
              <w:rPr>
                <w:rFonts w:hint="eastAsia"/>
                <w:b w:val="0"/>
                <w:sz w:val="18"/>
                <w:lang w:eastAsia="zh-CN"/>
              </w:rPr>
              <w:t xml:space="preserve"> or SGSN</w:t>
            </w:r>
            <w:r w:rsidRPr="00C139B4">
              <w:rPr>
                <w:b w:val="0"/>
                <w:sz w:val="18"/>
              </w:rPr>
              <w:t xml:space="preserve"> for location information</w:t>
            </w:r>
          </w:p>
        </w:tc>
      </w:tr>
      <w:tr w:rsidR="009D4C7F" w:rsidRPr="00C139B4" w14:paraId="0C32E735" w14:textId="77777777" w:rsidTr="002B6321">
        <w:trPr>
          <w:cantSplit/>
          <w:jc w:val="center"/>
        </w:trPr>
        <w:tc>
          <w:tcPr>
            <w:tcW w:w="993" w:type="dxa"/>
          </w:tcPr>
          <w:p w14:paraId="1B3899DE" w14:textId="77777777" w:rsidR="009D4C7F" w:rsidRPr="00C139B4" w:rsidRDefault="009D4C7F" w:rsidP="002B6321">
            <w:pPr>
              <w:pStyle w:val="TH"/>
              <w:rPr>
                <w:b w:val="0"/>
                <w:sz w:val="18"/>
              </w:rPr>
            </w:pPr>
            <w:r w:rsidRPr="00C139B4">
              <w:rPr>
                <w:b w:val="0"/>
                <w:sz w:val="18"/>
                <w:lang w:eastAsia="zh-CN"/>
              </w:rPr>
              <w:t>4</w:t>
            </w:r>
          </w:p>
        </w:tc>
        <w:tc>
          <w:tcPr>
            <w:tcW w:w="1842" w:type="dxa"/>
          </w:tcPr>
          <w:p w14:paraId="65739118" w14:textId="77777777" w:rsidR="009D4C7F" w:rsidRPr="00C139B4" w:rsidRDefault="009D4C7F" w:rsidP="00677A08">
            <w:pPr>
              <w:pStyle w:val="TAL"/>
              <w:rPr>
                <w:b/>
              </w:rPr>
            </w:pPr>
            <w:r w:rsidRPr="00677A08">
              <w:t>Current Location Request</w:t>
            </w:r>
          </w:p>
        </w:tc>
        <w:tc>
          <w:tcPr>
            <w:tcW w:w="5387" w:type="dxa"/>
          </w:tcPr>
          <w:p w14:paraId="1D922F72" w14:textId="77777777" w:rsidR="009D4C7F" w:rsidRPr="00C139B4" w:rsidRDefault="009D4C7F" w:rsidP="002B6321">
            <w:pPr>
              <w:pStyle w:val="TH"/>
              <w:jc w:val="left"/>
              <w:rPr>
                <w:b w:val="0"/>
                <w:sz w:val="18"/>
              </w:rPr>
            </w:pPr>
            <w:r w:rsidRPr="00C139B4">
              <w:rPr>
                <w:b w:val="0"/>
                <w:sz w:val="18"/>
              </w:rPr>
              <w:t>This bit when set shall indicate to the MME</w:t>
            </w:r>
            <w:r w:rsidRPr="00C139B4">
              <w:rPr>
                <w:rFonts w:hint="eastAsia"/>
                <w:b w:val="0"/>
                <w:sz w:val="18"/>
                <w:lang w:eastAsia="zh-CN"/>
              </w:rPr>
              <w:t xml:space="preserve"> or the SGSN</w:t>
            </w:r>
            <w:r w:rsidRPr="00C139B4">
              <w:rPr>
                <w:b w:val="0"/>
                <w:sz w:val="18"/>
              </w:rPr>
              <w:t xml:space="preserve"> that the HSS requests the MME or SGSN to provide the most current location information by paging the UE if the UE is in idle mode. This bit is used only in combination with the"EPS Location Information Request" bit.</w:t>
            </w:r>
          </w:p>
        </w:tc>
      </w:tr>
      <w:tr w:rsidR="009D4C7F" w:rsidRPr="00C139B4" w14:paraId="43B1988F" w14:textId="77777777" w:rsidTr="002B6321">
        <w:trPr>
          <w:cantSplit/>
          <w:jc w:val="center"/>
        </w:trPr>
        <w:tc>
          <w:tcPr>
            <w:tcW w:w="993" w:type="dxa"/>
          </w:tcPr>
          <w:p w14:paraId="17DC97F9" w14:textId="77777777" w:rsidR="009D4C7F" w:rsidRPr="00C139B4" w:rsidRDefault="009D4C7F" w:rsidP="002B6321">
            <w:pPr>
              <w:pStyle w:val="TH"/>
              <w:rPr>
                <w:b w:val="0"/>
                <w:sz w:val="18"/>
                <w:lang w:eastAsia="zh-CN"/>
              </w:rPr>
            </w:pPr>
            <w:r w:rsidRPr="00C139B4">
              <w:rPr>
                <w:b w:val="0"/>
                <w:sz w:val="18"/>
                <w:lang w:eastAsia="zh-CN"/>
              </w:rPr>
              <w:t>5</w:t>
            </w:r>
          </w:p>
        </w:tc>
        <w:tc>
          <w:tcPr>
            <w:tcW w:w="1842" w:type="dxa"/>
          </w:tcPr>
          <w:p w14:paraId="04BEFC62" w14:textId="77777777" w:rsidR="009D4C7F" w:rsidRPr="00C139B4" w:rsidRDefault="009D4C7F" w:rsidP="00677A08">
            <w:pPr>
              <w:pStyle w:val="TAL"/>
              <w:rPr>
                <w:b/>
                <w:lang w:eastAsia="zh-CN"/>
              </w:rPr>
            </w:pPr>
            <w:r w:rsidRPr="00677A08">
              <w:t>Local</w:t>
            </w:r>
            <w:r w:rsidRPr="00677A08">
              <w:rPr>
                <w:rFonts w:hint="eastAsia"/>
              </w:rPr>
              <w:t xml:space="preserve"> Time Zone Request</w:t>
            </w:r>
          </w:p>
        </w:tc>
        <w:tc>
          <w:tcPr>
            <w:tcW w:w="5387" w:type="dxa"/>
          </w:tcPr>
          <w:p w14:paraId="2DE4F5AC" w14:textId="77777777" w:rsidR="009D4C7F" w:rsidRPr="00C139B4" w:rsidRDefault="009D4C7F" w:rsidP="002B6321">
            <w:pPr>
              <w:pStyle w:val="TH"/>
              <w:jc w:val="left"/>
              <w:rPr>
                <w:b w:val="0"/>
                <w:sz w:val="18"/>
                <w:lang w:eastAsia="zh-CN"/>
              </w:rPr>
            </w:pPr>
            <w:r w:rsidRPr="00C139B4">
              <w:rPr>
                <w:b w:val="0"/>
                <w:sz w:val="18"/>
              </w:rPr>
              <w:t>This bit when set shall indicate to the MME</w:t>
            </w:r>
            <w:r w:rsidRPr="00C139B4">
              <w:rPr>
                <w:rFonts w:hint="eastAsia"/>
                <w:b w:val="0"/>
                <w:sz w:val="18"/>
                <w:lang w:eastAsia="zh-CN"/>
              </w:rPr>
              <w:t xml:space="preserve"> or the SGSN</w:t>
            </w:r>
            <w:r w:rsidRPr="00C139B4">
              <w:rPr>
                <w:b w:val="0"/>
                <w:sz w:val="18"/>
              </w:rPr>
              <w:t xml:space="preserve"> that the HSS requests the MME or SGSN to provide information on the </w:t>
            </w:r>
            <w:r w:rsidRPr="00C139B4">
              <w:rPr>
                <w:rFonts w:hint="eastAsia"/>
                <w:b w:val="0"/>
                <w:sz w:val="18"/>
              </w:rPr>
              <w:t>time zone of the</w:t>
            </w:r>
            <w:r w:rsidRPr="00C139B4">
              <w:rPr>
                <w:rFonts w:hint="eastAsia"/>
                <w:b w:val="0"/>
                <w:sz w:val="18"/>
                <w:lang w:eastAsia="zh-CN"/>
              </w:rPr>
              <w:t xml:space="preserve"> location in the</w:t>
            </w:r>
            <w:r w:rsidRPr="00C139B4">
              <w:rPr>
                <w:rFonts w:hint="eastAsia"/>
                <w:b w:val="0"/>
                <w:sz w:val="18"/>
              </w:rPr>
              <w:t xml:space="preserve"> visited network where the UE is attached</w:t>
            </w:r>
            <w:r w:rsidRPr="00C139B4">
              <w:rPr>
                <w:b w:val="0"/>
                <w:sz w:val="18"/>
              </w:rPr>
              <w:t>.</w:t>
            </w:r>
          </w:p>
        </w:tc>
      </w:tr>
      <w:tr w:rsidR="009D4C7F" w:rsidRPr="00C139B4" w14:paraId="709EFA49" w14:textId="77777777" w:rsidTr="002B6321">
        <w:trPr>
          <w:cantSplit/>
          <w:jc w:val="center"/>
        </w:trPr>
        <w:tc>
          <w:tcPr>
            <w:tcW w:w="993" w:type="dxa"/>
          </w:tcPr>
          <w:p w14:paraId="0F366DF5" w14:textId="77777777" w:rsidR="009D4C7F" w:rsidRPr="00C139B4" w:rsidRDefault="009D4C7F" w:rsidP="002B6321">
            <w:pPr>
              <w:pStyle w:val="TH"/>
              <w:rPr>
                <w:b w:val="0"/>
                <w:sz w:val="18"/>
                <w:lang w:eastAsia="zh-CN"/>
              </w:rPr>
            </w:pPr>
            <w:r w:rsidRPr="00C139B4">
              <w:rPr>
                <w:b w:val="0"/>
                <w:sz w:val="18"/>
                <w:lang w:eastAsia="zh-CN"/>
              </w:rPr>
              <w:t>6</w:t>
            </w:r>
          </w:p>
        </w:tc>
        <w:tc>
          <w:tcPr>
            <w:tcW w:w="1842" w:type="dxa"/>
          </w:tcPr>
          <w:p w14:paraId="362518D6" w14:textId="77777777" w:rsidR="009D4C7F" w:rsidRPr="00C139B4" w:rsidRDefault="009D4C7F" w:rsidP="00677A08">
            <w:pPr>
              <w:pStyle w:val="TAL"/>
              <w:rPr>
                <w:b/>
                <w:lang w:eastAsia="zh-CN"/>
              </w:rPr>
            </w:pPr>
            <w:r w:rsidRPr="00677A08">
              <w:t>Remove SMS Registration</w:t>
            </w:r>
          </w:p>
        </w:tc>
        <w:tc>
          <w:tcPr>
            <w:tcW w:w="5387" w:type="dxa"/>
          </w:tcPr>
          <w:p w14:paraId="4836927F" w14:textId="77777777" w:rsidR="009D4C7F" w:rsidRPr="00C139B4" w:rsidRDefault="009D4C7F" w:rsidP="002B6321">
            <w:pPr>
              <w:pStyle w:val="TH"/>
              <w:jc w:val="left"/>
              <w:rPr>
                <w:b w:val="0"/>
                <w:sz w:val="18"/>
              </w:rPr>
            </w:pPr>
            <w:r w:rsidRPr="00C139B4">
              <w:rPr>
                <w:b w:val="0"/>
                <w:sz w:val="18"/>
              </w:rPr>
              <w:t>This bit when set shall indicate to the MME that it shall consider itself unregistered for SMS.</w:t>
            </w:r>
          </w:p>
        </w:tc>
      </w:tr>
      <w:tr w:rsidR="009D4C7F" w:rsidRPr="00C139B4" w14:paraId="4F8BA52B" w14:textId="77777777" w:rsidTr="002B6321">
        <w:trPr>
          <w:cantSplit/>
          <w:jc w:val="center"/>
        </w:trPr>
        <w:tc>
          <w:tcPr>
            <w:tcW w:w="993" w:type="dxa"/>
          </w:tcPr>
          <w:p w14:paraId="1DF4AECB" w14:textId="77777777" w:rsidR="009D4C7F" w:rsidRPr="00C139B4" w:rsidRDefault="009D4C7F" w:rsidP="002B6321">
            <w:pPr>
              <w:pStyle w:val="TH"/>
              <w:rPr>
                <w:b w:val="0"/>
                <w:sz w:val="18"/>
                <w:lang w:eastAsia="zh-CN"/>
              </w:rPr>
            </w:pPr>
            <w:r w:rsidRPr="00C139B4">
              <w:rPr>
                <w:b w:val="0"/>
                <w:sz w:val="18"/>
                <w:lang w:eastAsia="zh-CN"/>
              </w:rPr>
              <w:t>7</w:t>
            </w:r>
          </w:p>
        </w:tc>
        <w:tc>
          <w:tcPr>
            <w:tcW w:w="1842" w:type="dxa"/>
          </w:tcPr>
          <w:p w14:paraId="4EE2675B" w14:textId="77777777" w:rsidR="009D4C7F" w:rsidRPr="00C139B4" w:rsidRDefault="009D4C7F" w:rsidP="00677A08">
            <w:pPr>
              <w:pStyle w:val="TAL"/>
              <w:rPr>
                <w:b/>
                <w:lang w:eastAsia="zh-CN"/>
              </w:rPr>
            </w:pPr>
            <w:r w:rsidRPr="00677A08">
              <w:t>RAT-Type Requested</w:t>
            </w:r>
          </w:p>
        </w:tc>
        <w:tc>
          <w:tcPr>
            <w:tcW w:w="5387" w:type="dxa"/>
          </w:tcPr>
          <w:p w14:paraId="5EA3DE15" w14:textId="77777777" w:rsidR="009D4C7F" w:rsidRPr="00C139B4" w:rsidRDefault="009D4C7F" w:rsidP="002B6321">
            <w:pPr>
              <w:pStyle w:val="TH"/>
              <w:jc w:val="left"/>
              <w:rPr>
                <w:b w:val="0"/>
                <w:sz w:val="18"/>
              </w:rPr>
            </w:pPr>
            <w:r w:rsidRPr="00C139B4">
              <w:rPr>
                <w:b w:val="0"/>
                <w:bCs/>
                <w:sz w:val="18"/>
                <w:szCs w:val="18"/>
              </w:rPr>
              <w:t>This bit when set shall indicate to the MME or the SGSN that the HSS requests the MME or SGSN to provide the RAT Type that corresponds to the requested EPS Location Information. This bit is used only in combination with the"EPS Location Information Request" bit.</w:t>
            </w:r>
          </w:p>
        </w:tc>
      </w:tr>
      <w:tr w:rsidR="009D4C7F" w:rsidRPr="00C139B4" w14:paraId="51665031" w14:textId="77777777" w:rsidTr="002B6321">
        <w:trPr>
          <w:cantSplit/>
          <w:jc w:val="center"/>
        </w:trPr>
        <w:tc>
          <w:tcPr>
            <w:tcW w:w="993" w:type="dxa"/>
          </w:tcPr>
          <w:p w14:paraId="3B4C3EC9" w14:textId="77777777" w:rsidR="009D4C7F" w:rsidRPr="00C139B4" w:rsidRDefault="009D4C7F" w:rsidP="002B6321">
            <w:pPr>
              <w:pStyle w:val="TH"/>
              <w:rPr>
                <w:b w:val="0"/>
                <w:sz w:val="18"/>
                <w:lang w:eastAsia="zh-CN"/>
              </w:rPr>
            </w:pPr>
            <w:r w:rsidRPr="00C139B4">
              <w:rPr>
                <w:b w:val="0"/>
                <w:sz w:val="18"/>
                <w:lang w:eastAsia="zh-CN"/>
              </w:rPr>
              <w:t>8</w:t>
            </w:r>
          </w:p>
        </w:tc>
        <w:tc>
          <w:tcPr>
            <w:tcW w:w="1842" w:type="dxa"/>
          </w:tcPr>
          <w:p w14:paraId="77116887" w14:textId="77777777" w:rsidR="009D4C7F" w:rsidRPr="00C139B4" w:rsidRDefault="009D4C7F" w:rsidP="00677A08">
            <w:pPr>
              <w:pStyle w:val="TAL"/>
              <w:rPr>
                <w:b/>
                <w:lang w:eastAsia="zh-CN"/>
              </w:rPr>
            </w:pPr>
            <w:r w:rsidRPr="00677A08">
              <w:t>P-CSCF Restoration Request</w:t>
            </w:r>
          </w:p>
        </w:tc>
        <w:tc>
          <w:tcPr>
            <w:tcW w:w="5387" w:type="dxa"/>
          </w:tcPr>
          <w:p w14:paraId="71E3F621" w14:textId="616896ED" w:rsidR="009D4C7F" w:rsidRPr="00C139B4" w:rsidRDefault="009D4C7F" w:rsidP="002B6321">
            <w:pPr>
              <w:pStyle w:val="TH"/>
              <w:jc w:val="left"/>
              <w:rPr>
                <w:b w:val="0"/>
                <w:bCs/>
                <w:sz w:val="18"/>
                <w:szCs w:val="18"/>
              </w:rPr>
            </w:pPr>
            <w:r w:rsidRPr="00C139B4">
              <w:rPr>
                <w:b w:val="0"/>
                <w:bCs/>
                <w:sz w:val="18"/>
                <w:szCs w:val="18"/>
              </w:rPr>
              <w:t xml:space="preserve">This bit, when set, shall indicate to the MME or SGSN that the HSS requests the execution of the HSS-based P-CSCF restoration procedures, as described in </w:t>
            </w:r>
            <w:r>
              <w:rPr>
                <w:b w:val="0"/>
                <w:bCs/>
                <w:sz w:val="18"/>
                <w:szCs w:val="18"/>
              </w:rPr>
              <w:t>3GPP TS 2</w:t>
            </w:r>
            <w:r w:rsidRPr="00C139B4">
              <w:rPr>
                <w:b w:val="0"/>
                <w:bCs/>
                <w:sz w:val="18"/>
                <w:szCs w:val="18"/>
              </w:rPr>
              <w:t>3.380</w:t>
            </w:r>
            <w:r>
              <w:rPr>
                <w:b w:val="0"/>
                <w:bCs/>
                <w:sz w:val="18"/>
                <w:szCs w:val="18"/>
              </w:rPr>
              <w:t> [</w:t>
            </w:r>
            <w:r w:rsidRPr="00C139B4">
              <w:rPr>
                <w:b w:val="0"/>
                <w:bCs/>
                <w:sz w:val="18"/>
                <w:szCs w:val="18"/>
              </w:rPr>
              <w:t xml:space="preserve">51] </w:t>
            </w:r>
            <w:r w:rsidR="00C31AA7">
              <w:rPr>
                <w:b w:val="0"/>
                <w:bCs/>
                <w:sz w:val="18"/>
                <w:szCs w:val="18"/>
              </w:rPr>
              <w:t>clause </w:t>
            </w:r>
            <w:r w:rsidR="00C31AA7" w:rsidRPr="00C139B4">
              <w:rPr>
                <w:b w:val="0"/>
                <w:bCs/>
                <w:sz w:val="18"/>
                <w:szCs w:val="18"/>
              </w:rPr>
              <w:t>5</w:t>
            </w:r>
            <w:r w:rsidRPr="00C139B4">
              <w:rPr>
                <w:b w:val="0"/>
                <w:bCs/>
                <w:sz w:val="18"/>
                <w:szCs w:val="18"/>
              </w:rPr>
              <w:t>.4.</w:t>
            </w:r>
          </w:p>
        </w:tc>
      </w:tr>
      <w:tr w:rsidR="009D4C7F" w:rsidRPr="00C139B4" w14:paraId="11EF9038" w14:textId="77777777" w:rsidTr="002B6321">
        <w:trPr>
          <w:cantSplit/>
          <w:jc w:val="center"/>
        </w:trPr>
        <w:tc>
          <w:tcPr>
            <w:tcW w:w="8222" w:type="dxa"/>
            <w:gridSpan w:val="3"/>
          </w:tcPr>
          <w:p w14:paraId="5D1F398C" w14:textId="77777777" w:rsidR="009D4C7F" w:rsidRPr="00C139B4" w:rsidRDefault="009D4C7F" w:rsidP="002B6321">
            <w:pPr>
              <w:pStyle w:val="TAN"/>
            </w:pPr>
            <w:r w:rsidRPr="00C139B4">
              <w:t>NOTE:</w:t>
            </w:r>
            <w:r>
              <w:tab/>
            </w:r>
            <w:r w:rsidRPr="00C139B4">
              <w:t>Bits not defined in this table shall be cleared by the sending HSS and discarded by the receiving MME or SGSN.</w:t>
            </w:r>
          </w:p>
        </w:tc>
      </w:tr>
    </w:tbl>
    <w:p w14:paraId="2E7C7E73" w14:textId="77777777" w:rsidR="009D4C7F" w:rsidRPr="00C139B4" w:rsidRDefault="009D4C7F" w:rsidP="009D4C7F"/>
    <w:p w14:paraId="790BCDE7" w14:textId="77777777" w:rsidR="009D4C7F" w:rsidRPr="00C139B4" w:rsidRDefault="009D4C7F" w:rsidP="00FA6621">
      <w:pPr>
        <w:pStyle w:val="Heading3"/>
      </w:pPr>
      <w:bookmarkStart w:id="1906" w:name="_Toc20212075"/>
      <w:bookmarkStart w:id="1907" w:name="_Toc27727351"/>
      <w:bookmarkStart w:id="1908" w:name="_Toc36042006"/>
      <w:bookmarkStart w:id="1909" w:name="_Toc44871429"/>
      <w:bookmarkStart w:id="1910" w:name="_Toc44871828"/>
      <w:bookmarkStart w:id="1911" w:name="_Toc51861903"/>
      <w:bookmarkStart w:id="1912" w:name="_Toc57978308"/>
      <w:bookmarkStart w:id="1913" w:name="_Toc155206165"/>
      <w:r w:rsidRPr="00C139B4">
        <w:t>7.3.104</w:t>
      </w:r>
      <w:r w:rsidRPr="00C139B4">
        <w:tab/>
        <w:t>ICS-Indicator</w:t>
      </w:r>
      <w:bookmarkEnd w:id="1906"/>
      <w:bookmarkEnd w:id="1907"/>
      <w:bookmarkEnd w:id="1908"/>
      <w:bookmarkEnd w:id="1909"/>
      <w:bookmarkEnd w:id="1910"/>
      <w:bookmarkEnd w:id="1911"/>
      <w:bookmarkEnd w:id="1912"/>
      <w:bookmarkEnd w:id="1913"/>
    </w:p>
    <w:p w14:paraId="54E705BC" w14:textId="77777777" w:rsidR="009D4C7F" w:rsidRPr="00C139B4" w:rsidRDefault="009D4C7F" w:rsidP="009D4C7F">
      <w:r w:rsidRPr="00C139B4">
        <w:t xml:space="preserve">The ICS-Indicator AVP is of type Enumerated. The meaning of the values is defined in </w:t>
      </w:r>
      <w:r>
        <w:t>3GPP TS 2</w:t>
      </w:r>
      <w:r w:rsidRPr="00C139B4">
        <w:t>3.292</w:t>
      </w:r>
      <w:r>
        <w:t> [</w:t>
      </w:r>
      <w:r w:rsidRPr="00C139B4">
        <w:t xml:space="preserve">34] and </w:t>
      </w:r>
      <w:r>
        <w:t>3GPP TS 2</w:t>
      </w:r>
      <w:r w:rsidRPr="00C139B4">
        <w:t>3.216</w:t>
      </w:r>
      <w:r>
        <w:t> [</w:t>
      </w:r>
      <w:r w:rsidRPr="00C139B4">
        <w:t>35]. The following values are defined:</w:t>
      </w:r>
    </w:p>
    <w:p w14:paraId="3DD3F003" w14:textId="77777777" w:rsidR="009D4C7F" w:rsidRPr="00C139B4" w:rsidRDefault="009D4C7F" w:rsidP="009D4C7F">
      <w:pPr>
        <w:pStyle w:val="B1"/>
      </w:pPr>
      <w:r w:rsidRPr="00C139B4">
        <w:rPr>
          <w:lang w:eastAsia="zh-CN"/>
        </w:rPr>
        <w:t>FALSE</w:t>
      </w:r>
      <w:r w:rsidRPr="00C139B4">
        <w:t xml:space="preserve"> (0)</w:t>
      </w:r>
    </w:p>
    <w:p w14:paraId="06AB8074" w14:textId="77777777" w:rsidR="009D4C7F" w:rsidRPr="00C139B4" w:rsidRDefault="009D4C7F" w:rsidP="009D4C7F">
      <w:pPr>
        <w:pStyle w:val="B1"/>
      </w:pPr>
      <w:r w:rsidRPr="00C139B4">
        <w:t>TRUE (1)</w:t>
      </w:r>
    </w:p>
    <w:p w14:paraId="7C6BA20D" w14:textId="77777777" w:rsidR="009D4C7F" w:rsidRPr="00C139B4" w:rsidRDefault="009D4C7F" w:rsidP="00FA6621">
      <w:pPr>
        <w:pStyle w:val="Heading3"/>
      </w:pPr>
      <w:bookmarkStart w:id="1914" w:name="_Toc20212076"/>
      <w:bookmarkStart w:id="1915" w:name="_Toc27727352"/>
      <w:bookmarkStart w:id="1916" w:name="_Toc36042007"/>
      <w:bookmarkStart w:id="1917" w:name="_Toc44871430"/>
      <w:bookmarkStart w:id="1918" w:name="_Toc44871829"/>
      <w:bookmarkStart w:id="1919" w:name="_Toc51861904"/>
      <w:bookmarkStart w:id="1920" w:name="_Toc57978309"/>
      <w:bookmarkStart w:id="1921" w:name="_Toc155206166"/>
      <w:r w:rsidRPr="00C139B4">
        <w:t>7.3.105</w:t>
      </w:r>
      <w:r w:rsidRPr="00C139B4">
        <w:tab/>
        <w:t>Visited-Network-Identifier</w:t>
      </w:r>
      <w:bookmarkEnd w:id="1914"/>
      <w:bookmarkEnd w:id="1915"/>
      <w:bookmarkEnd w:id="1916"/>
      <w:bookmarkEnd w:id="1917"/>
      <w:bookmarkEnd w:id="1918"/>
      <w:bookmarkEnd w:id="1919"/>
      <w:bookmarkEnd w:id="1920"/>
      <w:bookmarkEnd w:id="1921"/>
    </w:p>
    <w:p w14:paraId="4834CA9A" w14:textId="77777777" w:rsidR="009D4C7F" w:rsidRPr="00C139B4" w:rsidRDefault="009D4C7F" w:rsidP="009D4C7F">
      <w:pPr>
        <w:rPr>
          <w:lang w:val="en-US"/>
        </w:rPr>
      </w:pPr>
      <w:r w:rsidRPr="00C139B4">
        <w:t>The Visited-Network-Identifier AVP contains the identity of the network where the PDN-GW was allocated, in the case of dynamic PDN-GW assignment</w:t>
      </w:r>
      <w:r w:rsidRPr="00C139B4">
        <w:rPr>
          <w:lang w:val="en-US"/>
        </w:rPr>
        <w:t>.</w:t>
      </w:r>
    </w:p>
    <w:p w14:paraId="2C4D55C8" w14:textId="77777777" w:rsidR="009D4C7F" w:rsidRPr="00C139B4" w:rsidRDefault="009D4C7F" w:rsidP="009D4C7F">
      <w:r w:rsidRPr="00C139B4">
        <w:rPr>
          <w:lang w:val="en-US"/>
        </w:rPr>
        <w:t>The AVP shall be encoded</w:t>
      </w:r>
      <w:r w:rsidRPr="00C139B4">
        <w:t xml:space="preserve"> as:</w:t>
      </w:r>
    </w:p>
    <w:p w14:paraId="2DE09959" w14:textId="77777777" w:rsidR="009D4C7F" w:rsidRPr="00C139B4" w:rsidRDefault="009D4C7F" w:rsidP="009D4C7F">
      <w:pPr>
        <w:ind w:firstLine="284"/>
        <w:rPr>
          <w:rFonts w:eastAsia="Batang"/>
        </w:rPr>
      </w:pPr>
      <w:bookmarkStart w:id="1922" w:name="_PERM_MCCTEMPBM_CRPT53310418___3"/>
      <w:r w:rsidRPr="00C139B4">
        <w:t>mnc&lt;MNC&gt;.mcc&lt;MCC&gt;.3gppnetwork.org</w:t>
      </w:r>
    </w:p>
    <w:p w14:paraId="1C67ADF2" w14:textId="77777777" w:rsidR="009D4C7F" w:rsidRPr="00C139B4" w:rsidRDefault="009D4C7F" w:rsidP="0005449D">
      <w:pPr>
        <w:pStyle w:val="Heading3"/>
      </w:pPr>
      <w:bookmarkStart w:id="1923" w:name="_Toc155206167"/>
      <w:bookmarkEnd w:id="1922"/>
      <w:r w:rsidRPr="0005449D">
        <w:t>7.3.106</w:t>
      </w:r>
      <w:r w:rsidRPr="0005449D">
        <w:tab/>
        <w:t>IMS-Voice-Over-PS-Sessions-Supported</w:t>
      </w:r>
      <w:bookmarkEnd w:id="1923"/>
    </w:p>
    <w:p w14:paraId="5088E2BF" w14:textId="77777777" w:rsidR="009D4C7F" w:rsidRPr="00C139B4" w:rsidRDefault="009D4C7F" w:rsidP="009D4C7F">
      <w:r w:rsidRPr="00C139B4">
        <w:t>The IMS-Voice-Over-PS-Sessions-Supported AVP is of type Enumerated. The following values are defined:</w:t>
      </w:r>
    </w:p>
    <w:p w14:paraId="2E6F9E51" w14:textId="77777777" w:rsidR="009D4C7F" w:rsidRPr="00C139B4" w:rsidRDefault="009D4C7F" w:rsidP="009D4C7F">
      <w:pPr>
        <w:pStyle w:val="B1"/>
      </w:pPr>
      <w:r w:rsidRPr="00C139B4">
        <w:t>NOT_SUPPORTED (0)</w:t>
      </w:r>
    </w:p>
    <w:p w14:paraId="42BE1AB3" w14:textId="77777777" w:rsidR="00C31AA7" w:rsidRPr="00C139B4" w:rsidRDefault="009D4C7F" w:rsidP="009D4C7F">
      <w:pPr>
        <w:pStyle w:val="B2"/>
        <w:ind w:firstLine="0"/>
      </w:pPr>
      <w:bookmarkStart w:id="1924" w:name="_PERM_MCCTEMPBM_CRPT53310420___3"/>
      <w:r w:rsidRPr="00C139B4">
        <w:t>This value indicates that "IMS Voice over PS Sessions" is not supported by the UE's most recently used TA or RA in the serving node.</w:t>
      </w:r>
    </w:p>
    <w:bookmarkEnd w:id="1924"/>
    <w:p w14:paraId="661C2F3B" w14:textId="12132B4F" w:rsidR="009D4C7F" w:rsidRPr="00C139B4" w:rsidRDefault="009D4C7F" w:rsidP="009D4C7F">
      <w:pPr>
        <w:pStyle w:val="B1"/>
      </w:pPr>
      <w:r w:rsidRPr="00C139B4">
        <w:t>SUPPORTED (1)</w:t>
      </w:r>
    </w:p>
    <w:p w14:paraId="624CC9BE" w14:textId="77777777" w:rsidR="009D4C7F" w:rsidRPr="00C139B4" w:rsidRDefault="009D4C7F" w:rsidP="00677A08">
      <w:pPr>
        <w:pStyle w:val="B2"/>
      </w:pPr>
      <w:r w:rsidRPr="00677A08">
        <w:t>This value indicates that "IMS Voice over PS Sessions" is supported by the UE's most recently used TA or RA in the serving node.</w:t>
      </w:r>
    </w:p>
    <w:p w14:paraId="36E459A9" w14:textId="77777777" w:rsidR="009D4C7F" w:rsidRPr="00C139B4" w:rsidRDefault="009D4C7F" w:rsidP="00FA6621">
      <w:pPr>
        <w:pStyle w:val="Heading3"/>
      </w:pPr>
      <w:bookmarkStart w:id="1925" w:name="_Toc20212077"/>
      <w:bookmarkStart w:id="1926" w:name="_Toc27727353"/>
      <w:bookmarkStart w:id="1927" w:name="_Toc36042008"/>
      <w:bookmarkStart w:id="1928" w:name="_Toc44871431"/>
      <w:bookmarkStart w:id="1929" w:name="_Toc44871830"/>
      <w:bookmarkStart w:id="1930" w:name="_Toc51861905"/>
      <w:bookmarkStart w:id="1931" w:name="_Toc57978310"/>
      <w:bookmarkStart w:id="1932" w:name="_Toc155206168"/>
      <w:r w:rsidRPr="00C139B4">
        <w:t>7.3.107</w:t>
      </w:r>
      <w:r w:rsidRPr="00C139B4">
        <w:tab/>
        <w:t>Homogeneous-Support-of-IMS-Voice-Over-PS-Sessions</w:t>
      </w:r>
      <w:bookmarkEnd w:id="1925"/>
      <w:bookmarkEnd w:id="1926"/>
      <w:bookmarkEnd w:id="1927"/>
      <w:bookmarkEnd w:id="1928"/>
      <w:bookmarkEnd w:id="1929"/>
      <w:bookmarkEnd w:id="1930"/>
      <w:bookmarkEnd w:id="1931"/>
      <w:bookmarkEnd w:id="1932"/>
    </w:p>
    <w:p w14:paraId="715087DA" w14:textId="77777777" w:rsidR="009D4C7F" w:rsidRPr="00C139B4" w:rsidRDefault="009D4C7F" w:rsidP="009D4C7F">
      <w:r w:rsidRPr="00C139B4">
        <w:t>The Homogeneous-Support-of-IMS-Voice-Over-PS-Sessions AVP is of type Enumerated. The following values are defined:</w:t>
      </w:r>
    </w:p>
    <w:p w14:paraId="39789FC5" w14:textId="77777777" w:rsidR="009D4C7F" w:rsidRPr="00C139B4" w:rsidRDefault="009D4C7F" w:rsidP="009D4C7F">
      <w:pPr>
        <w:pStyle w:val="B1"/>
      </w:pPr>
      <w:r w:rsidRPr="00C139B4">
        <w:t>NOT_SUPPORTED (0)</w:t>
      </w:r>
    </w:p>
    <w:p w14:paraId="63961FDB" w14:textId="77777777" w:rsidR="009D4C7F" w:rsidRPr="00C139B4" w:rsidRDefault="009D4C7F" w:rsidP="00677A08">
      <w:pPr>
        <w:pStyle w:val="B2"/>
      </w:pPr>
      <w:r w:rsidRPr="00677A08">
        <w:t>This value indicates that "IMS Voice over PS Sessions" is not supported, homogeneously, in any of the TAs or RAs associated to the serving node</w:t>
      </w:r>
      <w:r w:rsidRPr="00677A08">
        <w:rPr>
          <w:rFonts w:hint="eastAsia"/>
        </w:rPr>
        <w:t xml:space="preserve"> for the served subscribers including consideration on roaming relationship for IMS Voice over PS</w:t>
      </w:r>
      <w:r w:rsidRPr="00677A08">
        <w:t>.</w:t>
      </w:r>
    </w:p>
    <w:p w14:paraId="115105DA" w14:textId="77777777" w:rsidR="009D4C7F" w:rsidRPr="00C139B4" w:rsidRDefault="009D4C7F" w:rsidP="009D4C7F">
      <w:pPr>
        <w:pStyle w:val="B1"/>
      </w:pPr>
      <w:r w:rsidRPr="00C139B4">
        <w:t>SUPPORTED (1)</w:t>
      </w:r>
    </w:p>
    <w:p w14:paraId="6C5A483F" w14:textId="77777777" w:rsidR="009D4C7F" w:rsidRPr="00C139B4" w:rsidRDefault="009D4C7F" w:rsidP="00677A08">
      <w:pPr>
        <w:pStyle w:val="B2"/>
      </w:pPr>
      <w:r w:rsidRPr="00677A08">
        <w:t>This value indicates that "IMS Voice over PS Sessions" is supported, homogeneously, in all of the TAs or RAs associated to the serving node</w:t>
      </w:r>
      <w:r w:rsidRPr="00677A08">
        <w:rPr>
          <w:rFonts w:hint="eastAsia"/>
        </w:rPr>
        <w:t xml:space="preserve"> for the served subscriber including consideration on roaming relationship for IMS Voice over PS</w:t>
      </w:r>
      <w:r w:rsidRPr="00677A08">
        <w:t>.</w:t>
      </w:r>
    </w:p>
    <w:p w14:paraId="5E9280BC" w14:textId="77777777" w:rsidR="009D4C7F" w:rsidRPr="00C139B4" w:rsidRDefault="009D4C7F" w:rsidP="009D4C7F">
      <w:pPr>
        <w:rPr>
          <w:lang w:eastAsia="ja-JP"/>
        </w:rPr>
      </w:pPr>
      <w:r w:rsidRPr="00C139B4">
        <w:t>If this AVP is not present in the command, it indicates that there is no homogeneous support of IMS Voice Over PS Sessions on all the TA/RAs of the serving node, or that the homogeneity of this support is unk</w:t>
      </w:r>
      <w:r w:rsidRPr="00C139B4">
        <w:rPr>
          <w:rFonts w:hint="eastAsia"/>
          <w:lang w:eastAsia="ja-JP"/>
        </w:rPr>
        <w:t>n</w:t>
      </w:r>
      <w:r w:rsidRPr="00C139B4">
        <w:t>own to the serving node.</w:t>
      </w:r>
    </w:p>
    <w:p w14:paraId="3561A336" w14:textId="77777777" w:rsidR="009D4C7F" w:rsidRPr="00C139B4" w:rsidRDefault="009D4C7F" w:rsidP="009D4C7F">
      <w:pPr>
        <w:pStyle w:val="NO"/>
        <w:rPr>
          <w:lang w:eastAsia="ja-JP"/>
        </w:rPr>
      </w:pPr>
      <w:r w:rsidRPr="00C139B4">
        <w:rPr>
          <w:rFonts w:hint="eastAsia"/>
          <w:lang w:eastAsia="ja-JP"/>
        </w:rPr>
        <w:t>NOTE:</w:t>
      </w:r>
      <w:r w:rsidRPr="00C139B4">
        <w:rPr>
          <w:rFonts w:hint="eastAsia"/>
          <w:lang w:eastAsia="ja-JP"/>
        </w:rPr>
        <w:tab/>
        <w:t>I</w:t>
      </w:r>
      <w:r w:rsidRPr="00C139B4">
        <w:rPr>
          <w:rFonts w:eastAsia="SimSun" w:hint="eastAsia"/>
          <w:lang w:eastAsia="zh-CN"/>
        </w:rPr>
        <w:t xml:space="preserve">n order to ensure the T-ADS by </w:t>
      </w:r>
      <w:r w:rsidRPr="00C139B4">
        <w:rPr>
          <w:rFonts w:hint="eastAsia"/>
          <w:lang w:eastAsia="ja-JP"/>
        </w:rPr>
        <w:t>HPLMN</w:t>
      </w:r>
      <w:r w:rsidRPr="00C139B4">
        <w:rPr>
          <w:rFonts w:eastAsia="SimSun" w:hint="eastAsia"/>
          <w:lang w:eastAsia="zh-CN"/>
        </w:rPr>
        <w:t>, MME</w:t>
      </w:r>
      <w:r w:rsidRPr="00C139B4">
        <w:rPr>
          <w:rFonts w:hint="eastAsia"/>
          <w:lang w:eastAsia="ja-JP"/>
        </w:rPr>
        <w:t xml:space="preserve"> or SGSN is expected to either set</w:t>
      </w:r>
      <w:r w:rsidRPr="00C139B4">
        <w:rPr>
          <w:rFonts w:eastAsia="SimSun" w:hint="eastAsia"/>
          <w:lang w:eastAsia="zh-CN"/>
        </w:rPr>
        <w:t xml:space="preserve"> "Homogenous Support of IMS Voice over PS Sessions" </w:t>
      </w:r>
      <w:r w:rsidRPr="00C139B4">
        <w:rPr>
          <w:rFonts w:hint="eastAsia"/>
          <w:lang w:eastAsia="ja-JP"/>
        </w:rPr>
        <w:t xml:space="preserve">AVP to </w:t>
      </w:r>
      <w:r w:rsidRPr="00C139B4">
        <w:rPr>
          <w:rFonts w:eastAsia="SimSun" w:hint="eastAsia"/>
          <w:lang w:eastAsia="zh-CN"/>
        </w:rPr>
        <w:t>"</w:t>
      </w:r>
      <w:r w:rsidRPr="00C139B4">
        <w:rPr>
          <w:rFonts w:eastAsia="SimSun"/>
          <w:lang w:eastAsia="zh-CN"/>
        </w:rPr>
        <w:t>NOT_SUPPORTED (0)</w:t>
      </w:r>
      <w:r w:rsidRPr="00C139B4">
        <w:rPr>
          <w:rFonts w:eastAsia="SimSun" w:hint="eastAsia"/>
          <w:lang w:eastAsia="zh-CN"/>
        </w:rPr>
        <w:t>"</w:t>
      </w:r>
      <w:r w:rsidRPr="00C139B4">
        <w:rPr>
          <w:rFonts w:hint="eastAsia"/>
          <w:lang w:eastAsia="ja-JP"/>
        </w:rPr>
        <w:t>, or not to set this AVP</w:t>
      </w:r>
      <w:r w:rsidRPr="00C139B4">
        <w:rPr>
          <w:rFonts w:eastAsia="SimSun" w:hint="eastAsia"/>
          <w:lang w:eastAsia="zh-CN"/>
        </w:rPr>
        <w:t xml:space="preserve"> for </w:t>
      </w:r>
      <w:r w:rsidRPr="00C139B4">
        <w:rPr>
          <w:rFonts w:hint="eastAsia"/>
          <w:lang w:eastAsia="ja-JP"/>
        </w:rPr>
        <w:t xml:space="preserve">inbound roaming </w:t>
      </w:r>
      <w:r w:rsidRPr="00C139B4">
        <w:rPr>
          <w:rFonts w:eastAsia="SimSun" w:hint="eastAsia"/>
          <w:lang w:eastAsia="zh-CN"/>
        </w:rPr>
        <w:t>subscriber</w:t>
      </w:r>
      <w:r w:rsidRPr="00C139B4">
        <w:rPr>
          <w:rFonts w:hint="eastAsia"/>
          <w:lang w:eastAsia="ja-JP"/>
        </w:rPr>
        <w:t>s</w:t>
      </w:r>
      <w:r w:rsidRPr="00C139B4">
        <w:rPr>
          <w:rFonts w:eastAsia="SimSun" w:hint="eastAsia"/>
          <w:lang w:eastAsia="zh-CN"/>
        </w:rPr>
        <w:t xml:space="preserve"> </w:t>
      </w:r>
      <w:r w:rsidRPr="00C139B4">
        <w:rPr>
          <w:rFonts w:hint="eastAsia"/>
          <w:lang w:eastAsia="ja-JP"/>
        </w:rPr>
        <w:t>if there is no</w:t>
      </w:r>
      <w:r w:rsidRPr="00C139B4">
        <w:rPr>
          <w:rFonts w:eastAsia="SimSun" w:hint="eastAsia"/>
          <w:lang w:eastAsia="zh-CN"/>
        </w:rPr>
        <w:t xml:space="preserve"> IMS Voice over PS</w:t>
      </w:r>
      <w:r w:rsidRPr="00C139B4">
        <w:rPr>
          <w:rFonts w:hint="eastAsia"/>
          <w:lang w:eastAsia="ja-JP"/>
        </w:rPr>
        <w:t xml:space="preserve"> roaming relationship with the HPLMN.</w:t>
      </w:r>
    </w:p>
    <w:p w14:paraId="7DBF0C34" w14:textId="77777777" w:rsidR="009D4C7F" w:rsidRPr="00C139B4" w:rsidRDefault="009D4C7F" w:rsidP="00FA6621">
      <w:pPr>
        <w:pStyle w:val="Heading3"/>
      </w:pPr>
      <w:bookmarkStart w:id="1933" w:name="_Toc20212078"/>
      <w:bookmarkStart w:id="1934" w:name="_Toc27727354"/>
      <w:bookmarkStart w:id="1935" w:name="_Toc36042009"/>
      <w:bookmarkStart w:id="1936" w:name="_Toc44871432"/>
      <w:bookmarkStart w:id="1937" w:name="_Toc44871831"/>
      <w:bookmarkStart w:id="1938" w:name="_Toc51861906"/>
      <w:bookmarkStart w:id="1939" w:name="_Toc57978311"/>
      <w:bookmarkStart w:id="1940" w:name="_Toc155206169"/>
      <w:r w:rsidRPr="00C139B4">
        <w:t>7.3.108</w:t>
      </w:r>
      <w:r w:rsidRPr="00C139B4">
        <w:tab/>
        <w:t>Last-UE-Activity-Time</w:t>
      </w:r>
      <w:bookmarkEnd w:id="1933"/>
      <w:bookmarkEnd w:id="1934"/>
      <w:bookmarkEnd w:id="1935"/>
      <w:bookmarkEnd w:id="1936"/>
      <w:bookmarkEnd w:id="1937"/>
      <w:bookmarkEnd w:id="1938"/>
      <w:bookmarkEnd w:id="1939"/>
      <w:bookmarkEnd w:id="1940"/>
    </w:p>
    <w:p w14:paraId="254432EF" w14:textId="77777777" w:rsidR="009D4C7F" w:rsidRPr="00C139B4" w:rsidRDefault="009D4C7F" w:rsidP="009D4C7F">
      <w:r w:rsidRPr="00C139B4">
        <w:t xml:space="preserve">The Last-UE-Activity-Time AVP is of type Time (see </w:t>
      </w:r>
      <w:r>
        <w:rPr>
          <w:lang w:val="it-IT"/>
        </w:rPr>
        <w:t>IETF RFC </w:t>
      </w:r>
      <w:r w:rsidRPr="00C139B4">
        <w:rPr>
          <w:lang w:val="it-IT"/>
        </w:rPr>
        <w:t>6733</w:t>
      </w:r>
      <w:r>
        <w:rPr>
          <w:lang w:val="it-IT"/>
        </w:rPr>
        <w:t> [</w:t>
      </w:r>
      <w:r w:rsidRPr="00C139B4">
        <w:rPr>
          <w:lang w:val="it-IT"/>
        </w:rPr>
        <w:t>61]</w:t>
      </w:r>
      <w:r w:rsidRPr="00C139B4">
        <w:t>), and contains the point of time of the last radio contact of the serving node (MME or SGSN) with the UE.</w:t>
      </w:r>
    </w:p>
    <w:p w14:paraId="4462C108" w14:textId="77777777" w:rsidR="009D4C7F" w:rsidRPr="00C139B4" w:rsidRDefault="009D4C7F" w:rsidP="00FA6621">
      <w:pPr>
        <w:pStyle w:val="Heading3"/>
      </w:pPr>
      <w:bookmarkStart w:id="1941" w:name="_Toc20212079"/>
      <w:bookmarkStart w:id="1942" w:name="_Toc27727355"/>
      <w:bookmarkStart w:id="1943" w:name="_Toc36042010"/>
      <w:bookmarkStart w:id="1944" w:name="_Toc44871433"/>
      <w:bookmarkStart w:id="1945" w:name="_Toc44871832"/>
      <w:bookmarkStart w:id="1946" w:name="_Toc51861907"/>
      <w:bookmarkStart w:id="1947" w:name="_Toc57978312"/>
      <w:bookmarkStart w:id="1948" w:name="_Toc155206170"/>
      <w:r w:rsidRPr="00C139B4">
        <w:t>7.3.109</w:t>
      </w:r>
      <w:r w:rsidRPr="00C139B4">
        <w:tab/>
        <w:t>GMLC-Address</w:t>
      </w:r>
      <w:bookmarkEnd w:id="1941"/>
      <w:bookmarkEnd w:id="1942"/>
      <w:bookmarkEnd w:id="1943"/>
      <w:bookmarkEnd w:id="1944"/>
      <w:bookmarkEnd w:id="1945"/>
      <w:bookmarkEnd w:id="1946"/>
      <w:bookmarkEnd w:id="1947"/>
      <w:bookmarkEnd w:id="1948"/>
    </w:p>
    <w:p w14:paraId="1B943151" w14:textId="77777777" w:rsidR="009D4C7F" w:rsidRPr="00C139B4" w:rsidRDefault="009D4C7F" w:rsidP="009D4C7F">
      <w:r w:rsidRPr="00C139B4">
        <w:rPr>
          <w:noProof/>
        </w:rPr>
        <w:t xml:space="preserve">The GMLC-Address AVP is of type Address and shall contain the IPv4 or IPv6 address of the </w:t>
      </w:r>
      <w:r w:rsidRPr="00C139B4">
        <w:rPr>
          <w:lang w:eastAsia="ja-JP"/>
        </w:rPr>
        <w:t>V-GMLC associated with the serving node</w:t>
      </w:r>
      <w:r w:rsidRPr="00C139B4">
        <w:t>.</w:t>
      </w:r>
    </w:p>
    <w:p w14:paraId="1F34A900" w14:textId="77777777" w:rsidR="009D4C7F" w:rsidRPr="00C139B4" w:rsidRDefault="009D4C7F" w:rsidP="00677A08">
      <w:pPr>
        <w:pStyle w:val="Heading3"/>
      </w:pPr>
      <w:bookmarkStart w:id="1949" w:name="_Toc20212080"/>
      <w:bookmarkStart w:id="1950" w:name="_Toc27727356"/>
      <w:bookmarkStart w:id="1951" w:name="_Toc36042011"/>
      <w:bookmarkStart w:id="1952" w:name="_Toc44871434"/>
      <w:bookmarkStart w:id="1953" w:name="_Toc44871833"/>
      <w:bookmarkStart w:id="1954" w:name="_Toc51861908"/>
      <w:bookmarkStart w:id="1955" w:name="_Toc57978313"/>
      <w:bookmarkStart w:id="1956" w:name="_Toc155206171"/>
      <w:r w:rsidRPr="00677A08">
        <w:t>7.3.110</w:t>
      </w:r>
      <w:r w:rsidRPr="00677A08">
        <w:tab/>
        <w:t>EPS</w:t>
      </w:r>
      <w:r w:rsidRPr="00677A08">
        <w:rPr>
          <w:rFonts w:hint="eastAsia"/>
        </w:rPr>
        <w:t>-</w:t>
      </w:r>
      <w:r w:rsidRPr="00677A08">
        <w:t>User</w:t>
      </w:r>
      <w:r w:rsidRPr="00677A08">
        <w:rPr>
          <w:rFonts w:hint="eastAsia"/>
        </w:rPr>
        <w:t>-</w:t>
      </w:r>
      <w:r w:rsidRPr="00677A08">
        <w:t>State</w:t>
      </w:r>
      <w:bookmarkEnd w:id="1949"/>
      <w:bookmarkEnd w:id="1950"/>
      <w:bookmarkEnd w:id="1951"/>
      <w:bookmarkEnd w:id="1952"/>
      <w:bookmarkEnd w:id="1953"/>
      <w:bookmarkEnd w:id="1954"/>
      <w:bookmarkEnd w:id="1955"/>
      <w:bookmarkEnd w:id="1956"/>
    </w:p>
    <w:p w14:paraId="1D204799" w14:textId="77777777" w:rsidR="00C31AA7" w:rsidRPr="00C139B4" w:rsidRDefault="009D4C7F" w:rsidP="009D4C7F">
      <w:r w:rsidRPr="00C139B4">
        <w:t>The EPS</w:t>
      </w:r>
      <w:r w:rsidRPr="00C139B4">
        <w:rPr>
          <w:rFonts w:hint="eastAsia"/>
          <w:lang w:eastAsia="zh-CN"/>
        </w:rPr>
        <w:t>-</w:t>
      </w:r>
      <w:r w:rsidRPr="00C139B4">
        <w:t>User</w:t>
      </w:r>
      <w:r w:rsidRPr="00C139B4">
        <w:rPr>
          <w:rFonts w:hint="eastAsia"/>
          <w:lang w:eastAsia="zh-CN"/>
        </w:rPr>
        <w:t>-</w:t>
      </w:r>
      <w:r w:rsidRPr="00C139B4">
        <w:t xml:space="preserve">State AVP is of type Grouped. It shall contain the information related to the </w:t>
      </w:r>
      <w:r w:rsidRPr="00C139B4">
        <w:rPr>
          <w:rFonts w:hint="eastAsia"/>
          <w:lang w:eastAsia="zh-CN"/>
        </w:rPr>
        <w:t>user</w:t>
      </w:r>
      <w:r w:rsidRPr="00C139B4">
        <w:t xml:space="preserve"> </w:t>
      </w:r>
      <w:r w:rsidRPr="00C139B4">
        <w:rPr>
          <w:rFonts w:hint="eastAsia"/>
          <w:lang w:eastAsia="zh-CN"/>
        </w:rPr>
        <w:t>state in the MME and/or the SGSN</w:t>
      </w:r>
      <w:r w:rsidRPr="00C139B4">
        <w:t>.</w:t>
      </w:r>
    </w:p>
    <w:p w14:paraId="4A37E8CF" w14:textId="7A677B31" w:rsidR="009D4C7F" w:rsidRPr="00C139B4" w:rsidRDefault="009D4C7F" w:rsidP="009D4C7F">
      <w:r w:rsidRPr="00C139B4">
        <w:t>AVP format</w:t>
      </w:r>
    </w:p>
    <w:p w14:paraId="5DEB34E6" w14:textId="77777777" w:rsidR="009D4C7F" w:rsidRPr="00C139B4" w:rsidRDefault="009D4C7F" w:rsidP="009D4C7F">
      <w:pPr>
        <w:ind w:left="568"/>
      </w:pPr>
      <w:bookmarkStart w:id="1957" w:name="_PERM_MCCTEMPBM_CRPT53310425___2"/>
      <w:r w:rsidRPr="00C139B4">
        <w:t>EPS</w:t>
      </w:r>
      <w:r w:rsidRPr="00C139B4">
        <w:rPr>
          <w:rFonts w:hint="eastAsia"/>
        </w:rPr>
        <w:t>-</w:t>
      </w:r>
      <w:r w:rsidRPr="00C139B4">
        <w:t>User</w:t>
      </w:r>
      <w:r w:rsidRPr="00C139B4">
        <w:rPr>
          <w:rFonts w:hint="eastAsia"/>
        </w:rPr>
        <w:t>-</w:t>
      </w:r>
      <w:r w:rsidRPr="00C139B4">
        <w:t>State ::= &lt;AVP header:</w:t>
      </w:r>
      <w:r w:rsidRPr="00C139B4">
        <w:rPr>
          <w:lang w:eastAsia="zh-CN"/>
        </w:rPr>
        <w:t>1495</w:t>
      </w:r>
      <w:r w:rsidRPr="00C139B4">
        <w:t xml:space="preserve"> 10415&gt;</w:t>
      </w:r>
    </w:p>
    <w:p w14:paraId="23594462" w14:textId="77777777" w:rsidR="009D4C7F" w:rsidRPr="00C139B4" w:rsidRDefault="009D4C7F" w:rsidP="009D4C7F">
      <w:pPr>
        <w:ind w:left="1420"/>
        <w:rPr>
          <w:szCs w:val="16"/>
          <w:lang w:eastAsia="zh-CN"/>
        </w:rPr>
      </w:pPr>
      <w:bookmarkStart w:id="1958" w:name="_PERM_MCCTEMPBM_CRPT53310426___2"/>
      <w:bookmarkEnd w:id="1957"/>
      <w:r w:rsidRPr="00C139B4">
        <w:t>[</w:t>
      </w:r>
      <w:r w:rsidRPr="00C139B4">
        <w:rPr>
          <w:rFonts w:hint="eastAsia"/>
          <w:lang w:eastAsia="zh-CN"/>
        </w:rPr>
        <w:t>MME-User-State</w:t>
      </w:r>
      <w:r w:rsidRPr="00C139B4">
        <w:rPr>
          <w:rFonts w:hint="eastAsia"/>
          <w:szCs w:val="16"/>
          <w:lang w:eastAsia="zh-CN"/>
        </w:rPr>
        <w:t>]</w:t>
      </w:r>
    </w:p>
    <w:p w14:paraId="32A11B80" w14:textId="77777777" w:rsidR="009D4C7F" w:rsidRPr="00C139B4" w:rsidRDefault="009D4C7F" w:rsidP="009D4C7F">
      <w:pPr>
        <w:ind w:left="1420"/>
        <w:rPr>
          <w:szCs w:val="16"/>
          <w:lang w:eastAsia="zh-CN"/>
        </w:rPr>
      </w:pPr>
      <w:r w:rsidRPr="00C139B4">
        <w:rPr>
          <w:rFonts w:hint="eastAsia"/>
          <w:szCs w:val="16"/>
          <w:lang w:eastAsia="zh-CN"/>
        </w:rPr>
        <w:t>[SGSN-User-State]</w:t>
      </w:r>
    </w:p>
    <w:p w14:paraId="69A8C44E" w14:textId="77777777" w:rsidR="009D4C7F" w:rsidRPr="00C139B4" w:rsidRDefault="009D4C7F" w:rsidP="009D4C7F">
      <w:pPr>
        <w:ind w:left="1420"/>
      </w:pPr>
      <w:r w:rsidRPr="00C139B4">
        <w:t>*[AVP]</w:t>
      </w:r>
    </w:p>
    <w:p w14:paraId="0A7FD721" w14:textId="77777777" w:rsidR="009D4C7F" w:rsidRPr="00C139B4" w:rsidRDefault="009D4C7F" w:rsidP="00677A08">
      <w:pPr>
        <w:pStyle w:val="Heading3"/>
      </w:pPr>
      <w:bookmarkStart w:id="1959" w:name="_Toc20212081"/>
      <w:bookmarkStart w:id="1960" w:name="_Toc27727357"/>
      <w:bookmarkStart w:id="1961" w:name="_Toc36042012"/>
      <w:bookmarkStart w:id="1962" w:name="_Toc44871435"/>
      <w:bookmarkStart w:id="1963" w:name="_Toc44871834"/>
      <w:bookmarkStart w:id="1964" w:name="_Toc51861909"/>
      <w:bookmarkStart w:id="1965" w:name="_Toc57978314"/>
      <w:bookmarkStart w:id="1966" w:name="_PERM_MCCTEMPBM_CRPT53310427___2"/>
      <w:bookmarkStart w:id="1967" w:name="_Toc155206172"/>
      <w:bookmarkEnd w:id="1958"/>
      <w:r w:rsidRPr="00C139B4">
        <w:t>7.3.</w:t>
      </w:r>
      <w:r w:rsidRPr="00C139B4">
        <w:rPr>
          <w:lang w:eastAsia="zh-CN"/>
        </w:rPr>
        <w:t>111</w:t>
      </w:r>
      <w:r w:rsidRPr="00C139B4">
        <w:tab/>
        <w:t>EPS</w:t>
      </w:r>
      <w:r w:rsidRPr="00C139B4">
        <w:rPr>
          <w:rFonts w:hint="eastAsia"/>
          <w:lang w:eastAsia="zh-CN"/>
        </w:rPr>
        <w:t>-</w:t>
      </w:r>
      <w:r w:rsidRPr="00C139B4">
        <w:t>Location</w:t>
      </w:r>
      <w:r w:rsidRPr="00C139B4">
        <w:rPr>
          <w:rFonts w:hint="eastAsia"/>
          <w:lang w:eastAsia="zh-CN"/>
        </w:rPr>
        <w:t>-</w:t>
      </w:r>
      <w:r w:rsidRPr="00C139B4">
        <w:t>Information</w:t>
      </w:r>
      <w:bookmarkEnd w:id="1959"/>
      <w:bookmarkEnd w:id="1960"/>
      <w:bookmarkEnd w:id="1961"/>
      <w:bookmarkEnd w:id="1962"/>
      <w:bookmarkEnd w:id="1963"/>
      <w:bookmarkEnd w:id="1964"/>
      <w:bookmarkEnd w:id="1965"/>
      <w:bookmarkEnd w:id="1967"/>
    </w:p>
    <w:bookmarkEnd w:id="1966"/>
    <w:p w14:paraId="653258ED" w14:textId="77777777" w:rsidR="00C31AA7" w:rsidRPr="00C139B4" w:rsidRDefault="009D4C7F" w:rsidP="009D4C7F">
      <w:r w:rsidRPr="00C139B4">
        <w:t xml:space="preserve">The EPS-Location Information AVP is of type Grouped. It shall contain the information related to the user location relevant for </w:t>
      </w:r>
      <w:r w:rsidRPr="00C139B4">
        <w:rPr>
          <w:rFonts w:hint="eastAsia"/>
          <w:lang w:eastAsia="zh-CN"/>
        </w:rPr>
        <w:t>EPS</w:t>
      </w:r>
      <w:r w:rsidRPr="00C139B4">
        <w:t>.</w:t>
      </w:r>
    </w:p>
    <w:p w14:paraId="19B2D4CD" w14:textId="578A605A" w:rsidR="009D4C7F" w:rsidRPr="00C139B4" w:rsidRDefault="009D4C7F" w:rsidP="009D4C7F">
      <w:r w:rsidRPr="00C139B4">
        <w:t>AVP format</w:t>
      </w:r>
    </w:p>
    <w:p w14:paraId="7C9A6DFF" w14:textId="77777777" w:rsidR="009D4C7F" w:rsidRPr="00C139B4" w:rsidRDefault="009D4C7F" w:rsidP="009D4C7F">
      <w:pPr>
        <w:ind w:left="568"/>
      </w:pPr>
      <w:bookmarkStart w:id="1968" w:name="_PERM_MCCTEMPBM_CRPT53310428___2"/>
      <w:r w:rsidRPr="00C139B4">
        <w:t>EPS</w:t>
      </w:r>
      <w:r w:rsidRPr="00C139B4">
        <w:rPr>
          <w:rFonts w:hint="eastAsia"/>
          <w:lang w:eastAsia="zh-CN"/>
        </w:rPr>
        <w:t>-</w:t>
      </w:r>
      <w:r w:rsidRPr="00C139B4">
        <w:t>Location</w:t>
      </w:r>
      <w:r w:rsidRPr="00C139B4">
        <w:rPr>
          <w:rFonts w:hint="eastAsia"/>
          <w:lang w:eastAsia="zh-CN"/>
        </w:rPr>
        <w:t>-</w:t>
      </w:r>
      <w:r w:rsidRPr="00C139B4">
        <w:t xml:space="preserve">Information ::= &lt;AVP header: </w:t>
      </w:r>
      <w:r w:rsidRPr="00C139B4">
        <w:rPr>
          <w:lang w:eastAsia="zh-CN"/>
        </w:rPr>
        <w:t>1496</w:t>
      </w:r>
      <w:r w:rsidRPr="00C139B4">
        <w:t xml:space="preserve"> 10415&gt;</w:t>
      </w:r>
    </w:p>
    <w:p w14:paraId="4B7AD250" w14:textId="77777777" w:rsidR="009D4C7F" w:rsidRPr="00C139B4" w:rsidRDefault="009D4C7F" w:rsidP="009D4C7F">
      <w:pPr>
        <w:ind w:left="1420"/>
        <w:rPr>
          <w:szCs w:val="16"/>
          <w:lang w:eastAsia="zh-CN"/>
        </w:rPr>
      </w:pPr>
      <w:bookmarkStart w:id="1969" w:name="_PERM_MCCTEMPBM_CRPT53310429___2"/>
      <w:bookmarkEnd w:id="1968"/>
      <w:r w:rsidRPr="00C139B4">
        <w:t>[</w:t>
      </w:r>
      <w:r w:rsidRPr="00C139B4">
        <w:rPr>
          <w:rFonts w:hint="eastAsia"/>
          <w:lang w:eastAsia="zh-CN"/>
        </w:rPr>
        <w:t>MME-</w:t>
      </w:r>
      <w:r w:rsidRPr="00C139B4">
        <w:t>Location</w:t>
      </w:r>
      <w:r w:rsidRPr="00C139B4">
        <w:rPr>
          <w:rFonts w:hint="eastAsia"/>
          <w:lang w:eastAsia="zh-CN"/>
        </w:rPr>
        <w:t>-</w:t>
      </w:r>
      <w:r w:rsidRPr="00C139B4">
        <w:t>Information</w:t>
      </w:r>
      <w:r w:rsidRPr="00C139B4">
        <w:rPr>
          <w:rFonts w:hint="eastAsia"/>
          <w:szCs w:val="16"/>
          <w:lang w:eastAsia="zh-CN"/>
        </w:rPr>
        <w:t>]</w:t>
      </w:r>
    </w:p>
    <w:p w14:paraId="41E31882" w14:textId="77777777" w:rsidR="009D4C7F" w:rsidRPr="00C139B4" w:rsidRDefault="009D4C7F" w:rsidP="009D4C7F">
      <w:pPr>
        <w:ind w:left="1420"/>
        <w:rPr>
          <w:szCs w:val="16"/>
          <w:lang w:eastAsia="zh-CN"/>
        </w:rPr>
      </w:pPr>
      <w:r w:rsidRPr="00C139B4">
        <w:rPr>
          <w:rFonts w:hint="eastAsia"/>
          <w:szCs w:val="16"/>
          <w:lang w:eastAsia="zh-CN"/>
        </w:rPr>
        <w:t>[SGSN-</w:t>
      </w:r>
      <w:r w:rsidRPr="00C139B4">
        <w:t>Location</w:t>
      </w:r>
      <w:r w:rsidRPr="00C139B4">
        <w:rPr>
          <w:rFonts w:hint="eastAsia"/>
          <w:lang w:eastAsia="zh-CN"/>
        </w:rPr>
        <w:t>-</w:t>
      </w:r>
      <w:r w:rsidRPr="00C139B4">
        <w:t>Information</w:t>
      </w:r>
      <w:r w:rsidRPr="00C139B4">
        <w:rPr>
          <w:rFonts w:hint="eastAsia"/>
          <w:szCs w:val="16"/>
          <w:lang w:eastAsia="zh-CN"/>
        </w:rPr>
        <w:t>]</w:t>
      </w:r>
    </w:p>
    <w:p w14:paraId="40301E13" w14:textId="77777777" w:rsidR="009D4C7F" w:rsidRPr="00C139B4" w:rsidRDefault="009D4C7F" w:rsidP="009D4C7F">
      <w:pPr>
        <w:ind w:left="1420"/>
        <w:rPr>
          <w:lang w:eastAsia="zh-CN"/>
        </w:rPr>
      </w:pPr>
      <w:r w:rsidRPr="00C139B4">
        <w:t>*[AVP]</w:t>
      </w:r>
    </w:p>
    <w:p w14:paraId="10FE997E" w14:textId="77777777" w:rsidR="009D4C7F" w:rsidRPr="00C139B4" w:rsidRDefault="009D4C7F" w:rsidP="00677A08">
      <w:pPr>
        <w:pStyle w:val="Heading3"/>
      </w:pPr>
      <w:bookmarkStart w:id="1970" w:name="_Toc20212082"/>
      <w:bookmarkStart w:id="1971" w:name="_Toc27727358"/>
      <w:bookmarkStart w:id="1972" w:name="_Toc36042013"/>
      <w:bookmarkStart w:id="1973" w:name="_Toc44871436"/>
      <w:bookmarkStart w:id="1974" w:name="_Toc44871835"/>
      <w:bookmarkStart w:id="1975" w:name="_Toc51861910"/>
      <w:bookmarkStart w:id="1976" w:name="_Toc57978315"/>
      <w:bookmarkStart w:id="1977" w:name="_Toc155206173"/>
      <w:bookmarkEnd w:id="1969"/>
      <w:r w:rsidRPr="00677A08">
        <w:t>7.3.112</w:t>
      </w:r>
      <w:r w:rsidRPr="00677A08">
        <w:tab/>
      </w:r>
      <w:r w:rsidRPr="00677A08">
        <w:rPr>
          <w:rFonts w:hint="eastAsia"/>
        </w:rPr>
        <w:t>MME-User-State</w:t>
      </w:r>
      <w:bookmarkEnd w:id="1970"/>
      <w:bookmarkEnd w:id="1971"/>
      <w:bookmarkEnd w:id="1972"/>
      <w:bookmarkEnd w:id="1973"/>
      <w:bookmarkEnd w:id="1974"/>
      <w:bookmarkEnd w:id="1975"/>
      <w:bookmarkEnd w:id="1976"/>
      <w:bookmarkEnd w:id="1977"/>
    </w:p>
    <w:p w14:paraId="7E43F578" w14:textId="77777777" w:rsidR="00C31AA7" w:rsidRPr="00C139B4" w:rsidRDefault="009D4C7F" w:rsidP="009D4C7F">
      <w:r w:rsidRPr="00C139B4">
        <w:t xml:space="preserve">The </w:t>
      </w:r>
      <w:r w:rsidRPr="00C139B4">
        <w:rPr>
          <w:rFonts w:hint="eastAsia"/>
          <w:lang w:eastAsia="zh-CN"/>
        </w:rPr>
        <w:t>MME-</w:t>
      </w:r>
      <w:r w:rsidRPr="00C139B4">
        <w:t>User</w:t>
      </w:r>
      <w:r w:rsidRPr="00C139B4">
        <w:rPr>
          <w:rFonts w:hint="eastAsia"/>
          <w:lang w:eastAsia="zh-CN"/>
        </w:rPr>
        <w:t>-</w:t>
      </w:r>
      <w:r w:rsidRPr="00C139B4">
        <w:t xml:space="preserve">State AVP is of type Grouped. It shall contain the information related to the user </w:t>
      </w:r>
      <w:r w:rsidRPr="00C139B4">
        <w:rPr>
          <w:rFonts w:hint="eastAsia"/>
          <w:lang w:eastAsia="zh-CN"/>
        </w:rPr>
        <w:t>state in the MME</w:t>
      </w:r>
      <w:r w:rsidRPr="00C139B4">
        <w:t>.</w:t>
      </w:r>
    </w:p>
    <w:p w14:paraId="1F00E2F6" w14:textId="102CF7EE" w:rsidR="009D4C7F" w:rsidRPr="00C139B4" w:rsidRDefault="009D4C7F" w:rsidP="009D4C7F">
      <w:r w:rsidRPr="00C139B4">
        <w:t>AVP format</w:t>
      </w:r>
    </w:p>
    <w:p w14:paraId="000FC958" w14:textId="77777777" w:rsidR="009D4C7F" w:rsidRPr="00C139B4" w:rsidRDefault="009D4C7F" w:rsidP="009D4C7F">
      <w:pPr>
        <w:ind w:left="568"/>
      </w:pPr>
      <w:bookmarkStart w:id="1978" w:name="_PERM_MCCTEMPBM_CRPT53310431___2"/>
      <w:r w:rsidRPr="00C139B4">
        <w:rPr>
          <w:rFonts w:hint="eastAsia"/>
          <w:lang w:eastAsia="zh-CN"/>
        </w:rPr>
        <w:t>MME</w:t>
      </w:r>
      <w:r w:rsidRPr="00C139B4">
        <w:rPr>
          <w:rFonts w:hint="eastAsia"/>
        </w:rPr>
        <w:t>-</w:t>
      </w:r>
      <w:r w:rsidRPr="00C139B4">
        <w:t>User</w:t>
      </w:r>
      <w:r w:rsidRPr="00C139B4">
        <w:rPr>
          <w:rFonts w:hint="eastAsia"/>
        </w:rPr>
        <w:t>-</w:t>
      </w:r>
      <w:r w:rsidRPr="00C139B4">
        <w:t xml:space="preserve">State ::= &lt;AVP header: </w:t>
      </w:r>
      <w:r w:rsidRPr="00C139B4">
        <w:rPr>
          <w:lang w:eastAsia="zh-CN"/>
        </w:rPr>
        <w:t>1497</w:t>
      </w:r>
      <w:r w:rsidRPr="00C139B4">
        <w:t xml:space="preserve"> 10415&gt;</w:t>
      </w:r>
    </w:p>
    <w:p w14:paraId="78ABDD80" w14:textId="77777777" w:rsidR="009D4C7F" w:rsidRPr="00C139B4" w:rsidRDefault="009D4C7F" w:rsidP="009D4C7F">
      <w:pPr>
        <w:ind w:left="1420"/>
        <w:rPr>
          <w:szCs w:val="16"/>
          <w:lang w:eastAsia="zh-CN"/>
        </w:rPr>
      </w:pPr>
      <w:bookmarkStart w:id="1979" w:name="_PERM_MCCTEMPBM_CRPT53310432___2"/>
      <w:bookmarkEnd w:id="1978"/>
      <w:r w:rsidRPr="00C139B4">
        <w:t>[</w:t>
      </w:r>
      <w:r w:rsidRPr="00C139B4">
        <w:rPr>
          <w:rFonts w:hint="eastAsia"/>
          <w:lang w:eastAsia="zh-CN"/>
        </w:rPr>
        <w:t>User-State</w:t>
      </w:r>
      <w:r w:rsidRPr="00C139B4">
        <w:rPr>
          <w:rFonts w:hint="eastAsia"/>
          <w:szCs w:val="16"/>
          <w:lang w:eastAsia="zh-CN"/>
        </w:rPr>
        <w:t>]</w:t>
      </w:r>
    </w:p>
    <w:p w14:paraId="745D81F7" w14:textId="77777777" w:rsidR="009D4C7F" w:rsidRPr="00C139B4" w:rsidRDefault="009D4C7F" w:rsidP="009D4C7F">
      <w:pPr>
        <w:ind w:left="1420"/>
        <w:rPr>
          <w:lang w:eastAsia="zh-CN"/>
        </w:rPr>
      </w:pPr>
      <w:r w:rsidRPr="00C139B4">
        <w:t>*[AVP]</w:t>
      </w:r>
    </w:p>
    <w:p w14:paraId="424FE222" w14:textId="77777777" w:rsidR="009D4C7F" w:rsidRPr="00C139B4" w:rsidRDefault="009D4C7F" w:rsidP="00677A08">
      <w:pPr>
        <w:pStyle w:val="Heading3"/>
      </w:pPr>
      <w:bookmarkStart w:id="1980" w:name="_Toc20212083"/>
      <w:bookmarkStart w:id="1981" w:name="_Toc27727359"/>
      <w:bookmarkStart w:id="1982" w:name="_Toc36042014"/>
      <w:bookmarkStart w:id="1983" w:name="_Toc44871437"/>
      <w:bookmarkStart w:id="1984" w:name="_Toc44871836"/>
      <w:bookmarkStart w:id="1985" w:name="_Toc51861911"/>
      <w:bookmarkStart w:id="1986" w:name="_Toc57978316"/>
      <w:bookmarkStart w:id="1987" w:name="_Toc155206174"/>
      <w:bookmarkEnd w:id="1979"/>
      <w:r w:rsidRPr="00677A08">
        <w:t>7.3.113</w:t>
      </w:r>
      <w:r w:rsidRPr="00677A08">
        <w:tab/>
      </w:r>
      <w:r w:rsidRPr="00677A08">
        <w:rPr>
          <w:rFonts w:hint="eastAsia"/>
        </w:rPr>
        <w:t>SGSN-User-State</w:t>
      </w:r>
      <w:bookmarkEnd w:id="1980"/>
      <w:bookmarkEnd w:id="1981"/>
      <w:bookmarkEnd w:id="1982"/>
      <w:bookmarkEnd w:id="1983"/>
      <w:bookmarkEnd w:id="1984"/>
      <w:bookmarkEnd w:id="1985"/>
      <w:bookmarkEnd w:id="1986"/>
      <w:bookmarkEnd w:id="1987"/>
    </w:p>
    <w:p w14:paraId="3EDE0230" w14:textId="77777777" w:rsidR="00C31AA7" w:rsidRPr="00C139B4" w:rsidRDefault="009D4C7F" w:rsidP="009D4C7F">
      <w:r w:rsidRPr="00C139B4">
        <w:t xml:space="preserve">The </w:t>
      </w:r>
      <w:r w:rsidRPr="00C139B4">
        <w:rPr>
          <w:rFonts w:hint="eastAsia"/>
          <w:lang w:eastAsia="zh-CN"/>
        </w:rPr>
        <w:t>SGSN-</w:t>
      </w:r>
      <w:r w:rsidRPr="00C139B4">
        <w:t>User</w:t>
      </w:r>
      <w:r w:rsidRPr="00C139B4">
        <w:rPr>
          <w:rFonts w:hint="eastAsia"/>
          <w:lang w:eastAsia="zh-CN"/>
        </w:rPr>
        <w:t>-</w:t>
      </w:r>
      <w:r w:rsidRPr="00C139B4">
        <w:t xml:space="preserve">State AVP is of type Grouped. It shall contain the information related to the user </w:t>
      </w:r>
      <w:r w:rsidRPr="00C139B4">
        <w:rPr>
          <w:rFonts w:hint="eastAsia"/>
          <w:lang w:eastAsia="zh-CN"/>
        </w:rPr>
        <w:t>state in the SGSN</w:t>
      </w:r>
      <w:r w:rsidRPr="00C139B4">
        <w:t>.</w:t>
      </w:r>
    </w:p>
    <w:p w14:paraId="415719A6" w14:textId="6606B6AA" w:rsidR="009D4C7F" w:rsidRPr="00C139B4" w:rsidRDefault="009D4C7F" w:rsidP="009D4C7F">
      <w:r w:rsidRPr="00C139B4">
        <w:t>AVP format</w:t>
      </w:r>
    </w:p>
    <w:p w14:paraId="457FC567" w14:textId="77777777" w:rsidR="009D4C7F" w:rsidRPr="00C139B4" w:rsidRDefault="009D4C7F" w:rsidP="009D4C7F">
      <w:pPr>
        <w:ind w:left="568"/>
      </w:pPr>
      <w:bookmarkStart w:id="1988" w:name="_PERM_MCCTEMPBM_CRPT53310434___2"/>
      <w:r w:rsidRPr="00C139B4">
        <w:rPr>
          <w:rFonts w:hint="eastAsia"/>
          <w:lang w:eastAsia="zh-CN"/>
        </w:rPr>
        <w:t>SGSN</w:t>
      </w:r>
      <w:r w:rsidRPr="00C139B4">
        <w:rPr>
          <w:rFonts w:hint="eastAsia"/>
        </w:rPr>
        <w:t>-</w:t>
      </w:r>
      <w:r w:rsidRPr="00C139B4">
        <w:t>User</w:t>
      </w:r>
      <w:r w:rsidRPr="00C139B4">
        <w:rPr>
          <w:rFonts w:hint="eastAsia"/>
        </w:rPr>
        <w:t>-</w:t>
      </w:r>
      <w:r w:rsidRPr="00C139B4">
        <w:t xml:space="preserve">State ::= &lt;AVP header: </w:t>
      </w:r>
      <w:r w:rsidRPr="00C139B4">
        <w:rPr>
          <w:lang w:eastAsia="zh-CN"/>
        </w:rPr>
        <w:t>1498</w:t>
      </w:r>
      <w:r w:rsidRPr="00C139B4">
        <w:t xml:space="preserve"> 10415&gt;</w:t>
      </w:r>
    </w:p>
    <w:p w14:paraId="51C4E0ED" w14:textId="77777777" w:rsidR="009D4C7F" w:rsidRPr="00C139B4" w:rsidRDefault="009D4C7F" w:rsidP="009D4C7F">
      <w:pPr>
        <w:ind w:left="1420"/>
        <w:rPr>
          <w:szCs w:val="16"/>
          <w:lang w:eastAsia="zh-CN"/>
        </w:rPr>
      </w:pPr>
      <w:bookmarkStart w:id="1989" w:name="_PERM_MCCTEMPBM_CRPT53310435___2"/>
      <w:bookmarkEnd w:id="1988"/>
      <w:r w:rsidRPr="00C139B4">
        <w:t>[</w:t>
      </w:r>
      <w:r w:rsidRPr="00C139B4">
        <w:rPr>
          <w:rFonts w:hint="eastAsia"/>
          <w:lang w:eastAsia="zh-CN"/>
        </w:rPr>
        <w:t>User-State</w:t>
      </w:r>
      <w:r w:rsidRPr="00C139B4">
        <w:rPr>
          <w:rFonts w:hint="eastAsia"/>
          <w:szCs w:val="16"/>
          <w:lang w:eastAsia="zh-CN"/>
        </w:rPr>
        <w:t>]</w:t>
      </w:r>
    </w:p>
    <w:p w14:paraId="08F5BC24" w14:textId="77777777" w:rsidR="009D4C7F" w:rsidRPr="00C139B4" w:rsidRDefault="009D4C7F" w:rsidP="009D4C7F">
      <w:pPr>
        <w:ind w:left="1420"/>
        <w:rPr>
          <w:lang w:eastAsia="zh-CN"/>
        </w:rPr>
      </w:pPr>
      <w:r w:rsidRPr="00C139B4">
        <w:t>*[AVP]</w:t>
      </w:r>
    </w:p>
    <w:p w14:paraId="563F74F6" w14:textId="77777777" w:rsidR="009D4C7F" w:rsidRPr="00C139B4" w:rsidRDefault="009D4C7F" w:rsidP="00677A08">
      <w:pPr>
        <w:pStyle w:val="Heading3"/>
      </w:pPr>
      <w:bookmarkStart w:id="1990" w:name="_Toc20212084"/>
      <w:bookmarkStart w:id="1991" w:name="_Toc27727360"/>
      <w:bookmarkStart w:id="1992" w:name="_Toc36042015"/>
      <w:bookmarkStart w:id="1993" w:name="_Toc44871438"/>
      <w:bookmarkStart w:id="1994" w:name="_Toc44871837"/>
      <w:bookmarkStart w:id="1995" w:name="_Toc51861912"/>
      <w:bookmarkStart w:id="1996" w:name="_Toc57978317"/>
      <w:bookmarkStart w:id="1997" w:name="_Toc155206175"/>
      <w:bookmarkEnd w:id="1989"/>
      <w:r w:rsidRPr="00677A08">
        <w:t>7.3.114</w:t>
      </w:r>
      <w:r w:rsidRPr="00677A08">
        <w:tab/>
        <w:t>User</w:t>
      </w:r>
      <w:r w:rsidRPr="00677A08">
        <w:rPr>
          <w:rFonts w:hint="eastAsia"/>
        </w:rPr>
        <w:t>-</w:t>
      </w:r>
      <w:r w:rsidRPr="00677A08">
        <w:t>State</w:t>
      </w:r>
      <w:bookmarkEnd w:id="1990"/>
      <w:bookmarkEnd w:id="1991"/>
      <w:bookmarkEnd w:id="1992"/>
      <w:bookmarkEnd w:id="1993"/>
      <w:bookmarkEnd w:id="1994"/>
      <w:bookmarkEnd w:id="1995"/>
      <w:bookmarkEnd w:id="1996"/>
      <w:bookmarkEnd w:id="1997"/>
    </w:p>
    <w:p w14:paraId="5B76F0EF" w14:textId="77777777" w:rsidR="009D4C7F" w:rsidRPr="00C139B4" w:rsidRDefault="009D4C7F" w:rsidP="009D4C7F">
      <w:r w:rsidRPr="00C139B4">
        <w:t xml:space="preserve">The </w:t>
      </w:r>
      <w:r w:rsidRPr="00C139B4">
        <w:rPr>
          <w:lang w:eastAsia="zh-CN"/>
        </w:rPr>
        <w:t>User</w:t>
      </w:r>
      <w:r w:rsidRPr="00C139B4">
        <w:rPr>
          <w:rFonts w:hint="eastAsia"/>
          <w:lang w:eastAsia="zh-CN"/>
        </w:rPr>
        <w:t>-</w:t>
      </w:r>
      <w:r w:rsidRPr="00C139B4">
        <w:rPr>
          <w:lang w:eastAsia="zh-CN"/>
        </w:rPr>
        <w:t>State</w:t>
      </w:r>
      <w:r w:rsidRPr="00C139B4">
        <w:t xml:space="preserve"> AVP is of type </w:t>
      </w:r>
      <w:r w:rsidRPr="00C139B4">
        <w:rPr>
          <w:rFonts w:hint="eastAsia"/>
          <w:lang w:eastAsia="zh-CN"/>
        </w:rPr>
        <w:t>Enumerated and indicates</w:t>
      </w:r>
      <w:r w:rsidRPr="00C139B4">
        <w:t xml:space="preserve"> the </w:t>
      </w:r>
      <w:r w:rsidRPr="00C139B4">
        <w:rPr>
          <w:rFonts w:hint="eastAsia"/>
          <w:lang w:eastAsia="zh-CN"/>
        </w:rPr>
        <w:t>user</w:t>
      </w:r>
      <w:r w:rsidRPr="00C139B4">
        <w:t xml:space="preserve"> </w:t>
      </w:r>
      <w:r w:rsidRPr="00C139B4">
        <w:rPr>
          <w:rFonts w:hint="eastAsia"/>
          <w:lang w:eastAsia="zh-CN"/>
        </w:rPr>
        <w:t>state in EPS</w:t>
      </w:r>
      <w:r w:rsidRPr="00C139B4">
        <w:t>. The following values are defined:</w:t>
      </w:r>
    </w:p>
    <w:p w14:paraId="7D05EC6B" w14:textId="77777777" w:rsidR="009D4C7F" w:rsidRPr="00C139B4" w:rsidRDefault="009D4C7F" w:rsidP="009D4C7F">
      <w:pPr>
        <w:pStyle w:val="B1"/>
      </w:pPr>
      <w:r w:rsidRPr="00C139B4">
        <w:rPr>
          <w:lang w:eastAsia="zh-CN"/>
        </w:rPr>
        <w:t>DETACHED</w:t>
      </w:r>
      <w:r w:rsidRPr="00C139B4">
        <w:t xml:space="preserve"> (0)</w:t>
      </w:r>
    </w:p>
    <w:p w14:paraId="674BBEC7" w14:textId="77777777" w:rsidR="009D4C7F" w:rsidRPr="00C139B4" w:rsidRDefault="009D4C7F" w:rsidP="009D4C7F">
      <w:pPr>
        <w:pStyle w:val="B2"/>
        <w:ind w:firstLine="0"/>
      </w:pPr>
      <w:bookmarkStart w:id="1998" w:name="_PERM_MCCTEMPBM_CRPT53310437___3"/>
      <w:r w:rsidRPr="00C139B4">
        <w:t>The UE is in EMM_DEREGISTERED state.</w:t>
      </w:r>
    </w:p>
    <w:bookmarkEnd w:id="1998"/>
    <w:p w14:paraId="5FE2C683" w14:textId="77777777" w:rsidR="009D4C7F" w:rsidRPr="00C139B4" w:rsidRDefault="009D4C7F" w:rsidP="009D4C7F">
      <w:pPr>
        <w:pStyle w:val="B1"/>
      </w:pPr>
      <w:r w:rsidRPr="00C139B4">
        <w:rPr>
          <w:lang w:eastAsia="zh-CN"/>
        </w:rPr>
        <w:t>ATTACHED_NOT_REACHABLE_FOR_PAGING</w:t>
      </w:r>
      <w:r w:rsidRPr="00C139B4">
        <w:t xml:space="preserve"> (1)</w:t>
      </w:r>
    </w:p>
    <w:p w14:paraId="19E670D9" w14:textId="77777777" w:rsidR="009D4C7F" w:rsidRPr="00C139B4" w:rsidRDefault="009D4C7F" w:rsidP="00677A08">
      <w:pPr>
        <w:pStyle w:val="B2"/>
      </w:pPr>
      <w:r w:rsidRPr="00677A08">
        <w:t>The SGSN has determined from its internal data that the UE is attached to the network, but there is no EPS bearer active, and the UE is not reachable for paging. This value is only applicable to S4-SGSN.</w:t>
      </w:r>
    </w:p>
    <w:p w14:paraId="388405D5" w14:textId="77777777" w:rsidR="009D4C7F" w:rsidRPr="00C139B4" w:rsidRDefault="009D4C7F" w:rsidP="009D4C7F">
      <w:pPr>
        <w:pStyle w:val="B1"/>
      </w:pPr>
      <w:r w:rsidRPr="00C139B4">
        <w:t>ATTACHED_REACHABLE_FOR_PAGING (2)</w:t>
      </w:r>
    </w:p>
    <w:p w14:paraId="3BE07D6B" w14:textId="77777777" w:rsidR="009D4C7F" w:rsidRPr="00C139B4" w:rsidRDefault="009D4C7F" w:rsidP="00677A08">
      <w:pPr>
        <w:pStyle w:val="B2"/>
      </w:pPr>
      <w:r w:rsidRPr="00677A08">
        <w:t>The SGSN has determined from its internal data that the UE is attached to the network, but there is no EPS bearer active; the SGSN has not determined from its internal data that the UE is not reachable for paging. This value is only applicable to S4-SGSN.</w:t>
      </w:r>
    </w:p>
    <w:p w14:paraId="2E383ED3" w14:textId="77777777" w:rsidR="009D4C7F" w:rsidRPr="00C139B4" w:rsidRDefault="009D4C7F" w:rsidP="009D4C7F">
      <w:pPr>
        <w:pStyle w:val="B1"/>
      </w:pPr>
      <w:r w:rsidRPr="00C139B4">
        <w:t>CONNECTED_NOT_REACHABLE_FOR_PAGING (3)</w:t>
      </w:r>
    </w:p>
    <w:p w14:paraId="3ECEED09" w14:textId="77777777" w:rsidR="009D4C7F" w:rsidRPr="00C139B4" w:rsidRDefault="009D4C7F" w:rsidP="00677A08">
      <w:pPr>
        <w:pStyle w:val="B2"/>
      </w:pPr>
      <w:r w:rsidRPr="00677A08">
        <w:t>The SGSN or MME has determined from its internal data that the UE is attached to the network, there is at least one EPS bearer active, and the UE is not reachable for paging.</w:t>
      </w:r>
    </w:p>
    <w:p w14:paraId="23683795" w14:textId="77777777" w:rsidR="009D4C7F" w:rsidRPr="00C139B4" w:rsidRDefault="009D4C7F" w:rsidP="009D4C7F">
      <w:pPr>
        <w:pStyle w:val="B1"/>
      </w:pPr>
      <w:r w:rsidRPr="00C139B4">
        <w:t>CONNECTED_REACHABLE_FOR_PAGING (4)</w:t>
      </w:r>
    </w:p>
    <w:p w14:paraId="70290347" w14:textId="77777777" w:rsidR="009D4C7F" w:rsidRPr="00C139B4" w:rsidRDefault="009D4C7F" w:rsidP="00677A08">
      <w:pPr>
        <w:pStyle w:val="B2"/>
      </w:pPr>
      <w:r w:rsidRPr="00677A08">
        <w:t>The SGSN or MME has determined from its internal data that the UE is attached to the network, there is at least one EPS bearer active, and the SGSN or MME has not determined from its internal data that the UE is not reachable for paging.</w:t>
      </w:r>
    </w:p>
    <w:p w14:paraId="706FA4D0" w14:textId="77777777" w:rsidR="009D4C7F" w:rsidRPr="00C139B4" w:rsidRDefault="009D4C7F" w:rsidP="009D4C7F">
      <w:pPr>
        <w:pStyle w:val="B1"/>
        <w:rPr>
          <w:lang w:eastAsia="zh-CN"/>
        </w:rPr>
      </w:pPr>
      <w:r w:rsidRPr="00C139B4">
        <w:rPr>
          <w:lang w:eastAsia="zh-CN"/>
        </w:rPr>
        <w:t>RESERVED (5)</w:t>
      </w:r>
    </w:p>
    <w:p w14:paraId="0612C0AB" w14:textId="77777777" w:rsidR="009D4C7F" w:rsidRPr="00C139B4" w:rsidRDefault="009D4C7F" w:rsidP="00677A08">
      <w:pPr>
        <w:pStyle w:val="B2"/>
        <w:rPr>
          <w:lang w:eastAsia="zh-CN"/>
        </w:rPr>
      </w:pPr>
      <w:r w:rsidRPr="00677A08">
        <w:t>This value should not be used by MME or SGSN over S6a/S6d. If this value is received by the HSS from pre-rel-12 MME/SGSNs, the HSS shall consider that the UE is not reachable and use the "Network determined not reachable" state when reporting the User State to other network entities, e.g. over Sh.</w:t>
      </w:r>
    </w:p>
    <w:p w14:paraId="18761267" w14:textId="77777777" w:rsidR="009D4C7F" w:rsidRPr="00C139B4" w:rsidRDefault="009D4C7F" w:rsidP="009D4C7F">
      <w:pPr>
        <w:pStyle w:val="NO"/>
        <w:rPr>
          <w:lang w:eastAsia="zh-CN"/>
        </w:rPr>
      </w:pPr>
      <w:r w:rsidRPr="00C139B4">
        <w:rPr>
          <w:lang w:eastAsia="zh-CN"/>
        </w:rPr>
        <w:t>NOTE:</w:t>
      </w:r>
      <w:r w:rsidRPr="00C139B4">
        <w:rPr>
          <w:lang w:eastAsia="zh-CN"/>
        </w:rPr>
        <w:tab/>
        <w:t>The state associated to a "Network determined not reachable" condition should also be used by HSS when reporting to the requesting entity, e.g. over Sh, that the user was found to be not reachable (for instance, if the HSS receives no answer from the MME/SGSN to the user state query).</w:t>
      </w:r>
    </w:p>
    <w:p w14:paraId="04ACA854" w14:textId="77777777" w:rsidR="009D4C7F" w:rsidRPr="00C139B4" w:rsidRDefault="009D4C7F" w:rsidP="00677A08">
      <w:pPr>
        <w:pStyle w:val="Heading3"/>
      </w:pPr>
      <w:bookmarkStart w:id="1999" w:name="_Toc20212085"/>
      <w:bookmarkStart w:id="2000" w:name="_Toc27727361"/>
      <w:bookmarkStart w:id="2001" w:name="_Toc36042016"/>
      <w:bookmarkStart w:id="2002" w:name="_Toc44871439"/>
      <w:bookmarkStart w:id="2003" w:name="_Toc44871838"/>
      <w:bookmarkStart w:id="2004" w:name="_Toc51861913"/>
      <w:bookmarkStart w:id="2005" w:name="_Toc57978318"/>
      <w:bookmarkStart w:id="2006" w:name="_Toc155206176"/>
      <w:r w:rsidRPr="00677A08">
        <w:t>7.3.115</w:t>
      </w:r>
      <w:r w:rsidRPr="00677A08">
        <w:tab/>
      </w:r>
      <w:r w:rsidRPr="00677A08">
        <w:rPr>
          <w:rFonts w:hint="eastAsia"/>
        </w:rPr>
        <w:t>MME-</w:t>
      </w:r>
      <w:r w:rsidRPr="00677A08">
        <w:t>Location</w:t>
      </w:r>
      <w:r w:rsidRPr="00677A08">
        <w:rPr>
          <w:rFonts w:hint="eastAsia"/>
        </w:rPr>
        <w:t>-</w:t>
      </w:r>
      <w:r w:rsidRPr="00677A08">
        <w:t>Information</w:t>
      </w:r>
      <w:bookmarkEnd w:id="1999"/>
      <w:bookmarkEnd w:id="2000"/>
      <w:bookmarkEnd w:id="2001"/>
      <w:bookmarkEnd w:id="2002"/>
      <w:bookmarkEnd w:id="2003"/>
      <w:bookmarkEnd w:id="2004"/>
      <w:bookmarkEnd w:id="2005"/>
      <w:bookmarkEnd w:id="2006"/>
    </w:p>
    <w:p w14:paraId="08D27673" w14:textId="77777777" w:rsidR="00C31AA7" w:rsidRPr="00C139B4" w:rsidRDefault="009D4C7F" w:rsidP="009D4C7F">
      <w:r w:rsidRPr="00C139B4">
        <w:t xml:space="preserve">The </w:t>
      </w:r>
      <w:r w:rsidRPr="00C139B4">
        <w:rPr>
          <w:rFonts w:hint="eastAsia"/>
          <w:lang w:eastAsia="zh-CN"/>
        </w:rPr>
        <w:t>MME-</w:t>
      </w:r>
      <w:r w:rsidRPr="00C139B4">
        <w:t>Location</w:t>
      </w:r>
      <w:r w:rsidRPr="00C139B4">
        <w:rPr>
          <w:rFonts w:hint="eastAsia"/>
          <w:lang w:eastAsia="zh-CN"/>
        </w:rPr>
        <w:t>-</w:t>
      </w:r>
      <w:r w:rsidRPr="00C139B4">
        <w:t xml:space="preserve">Information AVP is of type Grouped. It shall contain the information related to the user location </w:t>
      </w:r>
      <w:r w:rsidRPr="00C139B4">
        <w:rPr>
          <w:rFonts w:hint="eastAsia"/>
          <w:lang w:eastAsia="zh-CN"/>
        </w:rPr>
        <w:t>relevant for the MME</w:t>
      </w:r>
      <w:r w:rsidRPr="00C139B4">
        <w:t>.</w:t>
      </w:r>
    </w:p>
    <w:p w14:paraId="2E212258" w14:textId="0D16E1B6" w:rsidR="009D4C7F" w:rsidRPr="00C139B4" w:rsidRDefault="009D4C7F" w:rsidP="009D4C7F">
      <w:pPr>
        <w:rPr>
          <w:lang w:val="fr-FR"/>
        </w:rPr>
      </w:pPr>
      <w:r w:rsidRPr="00C139B4">
        <w:rPr>
          <w:lang w:val="fr-FR"/>
        </w:rPr>
        <w:t>AVP format</w:t>
      </w:r>
    </w:p>
    <w:p w14:paraId="482F67B4" w14:textId="77777777" w:rsidR="009D4C7F" w:rsidRPr="00C139B4" w:rsidRDefault="009D4C7F" w:rsidP="009D4C7F">
      <w:pPr>
        <w:ind w:left="568"/>
        <w:rPr>
          <w:lang w:val="fr-FR"/>
        </w:rPr>
      </w:pPr>
      <w:bookmarkStart w:id="2007" w:name="_PERM_MCCTEMPBM_CRPT53310444___2"/>
      <w:r w:rsidRPr="00C139B4">
        <w:rPr>
          <w:rFonts w:hint="eastAsia"/>
          <w:lang w:val="fr-FR" w:eastAsia="zh-CN"/>
        </w:rPr>
        <w:t>MME-</w:t>
      </w:r>
      <w:r w:rsidRPr="00C139B4">
        <w:rPr>
          <w:lang w:val="fr-FR"/>
        </w:rPr>
        <w:t>Location</w:t>
      </w:r>
      <w:r w:rsidRPr="00C139B4">
        <w:rPr>
          <w:rFonts w:hint="eastAsia"/>
          <w:lang w:val="fr-FR" w:eastAsia="zh-CN"/>
        </w:rPr>
        <w:t>-</w:t>
      </w:r>
      <w:r w:rsidRPr="00C139B4">
        <w:rPr>
          <w:lang w:val="fr-FR"/>
        </w:rPr>
        <w:t xml:space="preserve">Information ::= &lt;AVP header: </w:t>
      </w:r>
      <w:r w:rsidRPr="00C139B4">
        <w:rPr>
          <w:lang w:val="fr-FR" w:eastAsia="zh-CN"/>
        </w:rPr>
        <w:t>1600</w:t>
      </w:r>
      <w:r w:rsidRPr="00C139B4">
        <w:rPr>
          <w:lang w:val="fr-FR"/>
        </w:rPr>
        <w:t xml:space="preserve"> 10415&gt;</w:t>
      </w:r>
    </w:p>
    <w:p w14:paraId="5DAA4725" w14:textId="77777777" w:rsidR="009D4C7F" w:rsidRPr="00C139B4" w:rsidRDefault="009D4C7F" w:rsidP="009D4C7F">
      <w:pPr>
        <w:ind w:left="1420"/>
        <w:rPr>
          <w:lang w:val="it-IT" w:eastAsia="zh-CN"/>
        </w:rPr>
      </w:pPr>
      <w:bookmarkStart w:id="2008" w:name="_PERM_MCCTEMPBM_CRPT53310445___2"/>
      <w:bookmarkEnd w:id="2007"/>
      <w:r w:rsidRPr="00C139B4">
        <w:rPr>
          <w:lang w:val="it-IT"/>
        </w:rPr>
        <w:t>[</w:t>
      </w:r>
      <w:r w:rsidRPr="00C139B4">
        <w:rPr>
          <w:rFonts w:hint="eastAsia"/>
          <w:lang w:val="it-IT"/>
        </w:rPr>
        <w:t>E-UTRAN</w:t>
      </w:r>
      <w:r w:rsidRPr="00C139B4">
        <w:rPr>
          <w:rFonts w:hint="eastAsia"/>
          <w:lang w:val="it-IT" w:eastAsia="zh-CN"/>
        </w:rPr>
        <w:t>-</w:t>
      </w:r>
      <w:r w:rsidRPr="00C139B4">
        <w:rPr>
          <w:rFonts w:hint="eastAsia"/>
          <w:lang w:val="it-IT"/>
        </w:rPr>
        <w:t>Cell</w:t>
      </w:r>
      <w:r w:rsidRPr="00C139B4">
        <w:rPr>
          <w:rFonts w:hint="eastAsia"/>
          <w:lang w:val="it-IT" w:eastAsia="zh-CN"/>
        </w:rPr>
        <w:t>-</w:t>
      </w:r>
      <w:r w:rsidRPr="00C139B4">
        <w:rPr>
          <w:rFonts w:hint="eastAsia"/>
          <w:lang w:val="it-IT"/>
        </w:rPr>
        <w:t>Global</w:t>
      </w:r>
      <w:r w:rsidRPr="00C139B4">
        <w:rPr>
          <w:rFonts w:hint="eastAsia"/>
          <w:lang w:val="it-IT" w:eastAsia="zh-CN"/>
        </w:rPr>
        <w:t>-</w:t>
      </w:r>
      <w:r w:rsidRPr="00C139B4">
        <w:rPr>
          <w:rFonts w:hint="eastAsia"/>
          <w:lang w:val="it-IT"/>
        </w:rPr>
        <w:t>Id</w:t>
      </w:r>
      <w:r w:rsidRPr="00C139B4">
        <w:rPr>
          <w:rFonts w:hint="eastAsia"/>
          <w:lang w:val="it-IT" w:eastAsia="zh-CN"/>
        </w:rPr>
        <w:t>entity</w:t>
      </w:r>
      <w:r w:rsidRPr="00C139B4">
        <w:rPr>
          <w:lang w:val="it-IT"/>
        </w:rPr>
        <w:t>]</w:t>
      </w:r>
    </w:p>
    <w:p w14:paraId="68783FB7" w14:textId="77777777" w:rsidR="009D4C7F" w:rsidRPr="00C139B4" w:rsidRDefault="009D4C7F" w:rsidP="009D4C7F">
      <w:pPr>
        <w:ind w:left="1420"/>
        <w:rPr>
          <w:lang w:eastAsia="zh-CN"/>
        </w:rPr>
      </w:pPr>
      <w:r w:rsidRPr="00C139B4">
        <w:t>[</w:t>
      </w:r>
      <w:r w:rsidRPr="00C139B4">
        <w:rPr>
          <w:rFonts w:hint="eastAsia"/>
        </w:rPr>
        <w:t>Track</w:t>
      </w:r>
      <w:r w:rsidRPr="00C139B4">
        <w:t>ing</w:t>
      </w:r>
      <w:r w:rsidRPr="00C139B4">
        <w:rPr>
          <w:rFonts w:hint="eastAsia"/>
          <w:lang w:eastAsia="zh-CN"/>
        </w:rPr>
        <w:t>-</w:t>
      </w:r>
      <w:r w:rsidRPr="00C139B4">
        <w:t>Area</w:t>
      </w:r>
      <w:r w:rsidRPr="00C139B4">
        <w:rPr>
          <w:rFonts w:hint="eastAsia"/>
          <w:lang w:eastAsia="zh-CN"/>
        </w:rPr>
        <w:t>-</w:t>
      </w:r>
      <w:r w:rsidRPr="00C139B4">
        <w:t>Id</w:t>
      </w:r>
      <w:r w:rsidRPr="00C139B4">
        <w:rPr>
          <w:rFonts w:hint="eastAsia"/>
          <w:lang w:eastAsia="zh-CN"/>
        </w:rPr>
        <w:t>entity</w:t>
      </w:r>
      <w:r w:rsidRPr="00C139B4">
        <w:t>]</w:t>
      </w:r>
    </w:p>
    <w:p w14:paraId="6831312F" w14:textId="77777777" w:rsidR="009D4C7F" w:rsidRPr="00C139B4" w:rsidRDefault="009D4C7F" w:rsidP="009D4C7F">
      <w:pPr>
        <w:ind w:left="1420"/>
      </w:pPr>
      <w:r w:rsidRPr="00C139B4">
        <w:t>[Geographical</w:t>
      </w:r>
      <w:r w:rsidRPr="00C139B4">
        <w:rPr>
          <w:rFonts w:hint="eastAsia"/>
          <w:lang w:eastAsia="zh-CN"/>
        </w:rPr>
        <w:t>-</w:t>
      </w:r>
      <w:r w:rsidRPr="00C139B4">
        <w:t>Information]</w:t>
      </w:r>
    </w:p>
    <w:p w14:paraId="4238D2E2" w14:textId="77777777" w:rsidR="009D4C7F" w:rsidRPr="00C139B4" w:rsidRDefault="009D4C7F" w:rsidP="009D4C7F">
      <w:pPr>
        <w:ind w:left="1420"/>
      </w:pPr>
      <w:r w:rsidRPr="00C139B4">
        <w:t>[Geodetic</w:t>
      </w:r>
      <w:r w:rsidRPr="00C139B4">
        <w:rPr>
          <w:rFonts w:hint="eastAsia"/>
          <w:lang w:eastAsia="zh-CN"/>
        </w:rPr>
        <w:t>-</w:t>
      </w:r>
      <w:r w:rsidRPr="00C139B4">
        <w:t>Information]</w:t>
      </w:r>
    </w:p>
    <w:p w14:paraId="18FEF6C7" w14:textId="77777777" w:rsidR="009D4C7F" w:rsidRPr="00C139B4" w:rsidRDefault="009D4C7F" w:rsidP="009D4C7F">
      <w:pPr>
        <w:ind w:left="1420"/>
      </w:pPr>
      <w:r w:rsidRPr="00C139B4">
        <w:t>[Current</w:t>
      </w:r>
      <w:r w:rsidRPr="00C139B4">
        <w:rPr>
          <w:rFonts w:hint="eastAsia"/>
          <w:lang w:eastAsia="zh-CN"/>
        </w:rPr>
        <w:t>-</w:t>
      </w:r>
      <w:r w:rsidRPr="00C139B4">
        <w:t>Location</w:t>
      </w:r>
      <w:r w:rsidRPr="00C139B4">
        <w:rPr>
          <w:rFonts w:hint="eastAsia"/>
          <w:lang w:eastAsia="zh-CN"/>
        </w:rPr>
        <w:t>-</w:t>
      </w:r>
      <w:r w:rsidRPr="00C139B4">
        <w:t>Retrieved]</w:t>
      </w:r>
    </w:p>
    <w:p w14:paraId="24EE8D3A" w14:textId="77777777" w:rsidR="00C31AA7" w:rsidRPr="00C139B4" w:rsidRDefault="009D4C7F" w:rsidP="009D4C7F">
      <w:pPr>
        <w:ind w:left="1420"/>
      </w:pPr>
      <w:r w:rsidRPr="00C139B4">
        <w:t>[Age</w:t>
      </w:r>
      <w:r w:rsidRPr="00C139B4">
        <w:rPr>
          <w:rFonts w:hint="eastAsia"/>
          <w:lang w:eastAsia="zh-CN"/>
        </w:rPr>
        <w:t>-</w:t>
      </w:r>
      <w:r w:rsidRPr="00C139B4">
        <w:t>Of</w:t>
      </w:r>
      <w:r w:rsidRPr="00C139B4">
        <w:rPr>
          <w:rFonts w:hint="eastAsia"/>
          <w:lang w:eastAsia="zh-CN"/>
        </w:rPr>
        <w:t>-</w:t>
      </w:r>
      <w:r w:rsidRPr="00C139B4">
        <w:t>Location</w:t>
      </w:r>
      <w:r w:rsidRPr="00C139B4">
        <w:rPr>
          <w:rFonts w:hint="eastAsia"/>
          <w:lang w:eastAsia="zh-CN"/>
        </w:rPr>
        <w:t>-</w:t>
      </w:r>
      <w:r w:rsidRPr="00C139B4">
        <w:t>Information]</w:t>
      </w:r>
    </w:p>
    <w:p w14:paraId="0EA9CB07" w14:textId="77777777" w:rsidR="00C31AA7" w:rsidRPr="00C139B4" w:rsidRDefault="009D4C7F" w:rsidP="009D4C7F">
      <w:pPr>
        <w:ind w:left="1420"/>
        <w:rPr>
          <w:lang w:val="fr-FR" w:eastAsia="zh-CN"/>
        </w:rPr>
      </w:pPr>
      <w:r w:rsidRPr="00C139B4">
        <w:rPr>
          <w:lang w:val="fr-FR"/>
        </w:rPr>
        <w:t>[User-CSG-Information]</w:t>
      </w:r>
    </w:p>
    <w:p w14:paraId="06E4DF19" w14:textId="22DE785A" w:rsidR="009D4C7F" w:rsidRPr="00C139B4" w:rsidRDefault="009D4C7F" w:rsidP="009D4C7F">
      <w:pPr>
        <w:ind w:left="1420"/>
        <w:rPr>
          <w:lang w:val="fr-FR" w:eastAsia="zh-CN"/>
        </w:rPr>
      </w:pPr>
      <w:r w:rsidRPr="00C139B4">
        <w:rPr>
          <w:rFonts w:hint="eastAsia"/>
          <w:lang w:val="fr-FR" w:eastAsia="zh-CN"/>
        </w:rPr>
        <w:t>[ eNodeB-ID ]</w:t>
      </w:r>
    </w:p>
    <w:p w14:paraId="154F8179" w14:textId="77777777" w:rsidR="009D4C7F" w:rsidRPr="00C139B4" w:rsidRDefault="009D4C7F" w:rsidP="009D4C7F">
      <w:pPr>
        <w:ind w:left="1420"/>
        <w:rPr>
          <w:lang w:val="fr-FR"/>
        </w:rPr>
      </w:pPr>
      <w:r w:rsidRPr="00C139B4">
        <w:rPr>
          <w:rFonts w:hint="eastAsia"/>
          <w:lang w:val="fr-FR" w:eastAsia="zh-CN"/>
        </w:rPr>
        <w:t>[</w:t>
      </w:r>
      <w:r w:rsidRPr="00C139B4">
        <w:rPr>
          <w:lang w:val="fr-FR" w:eastAsia="zh-CN"/>
        </w:rPr>
        <w:t xml:space="preserve"> Extended-</w:t>
      </w:r>
      <w:r w:rsidRPr="00C139B4">
        <w:rPr>
          <w:rFonts w:hint="eastAsia"/>
          <w:lang w:val="fr-FR" w:eastAsia="zh-CN"/>
        </w:rPr>
        <w:t>eNodeB-ID</w:t>
      </w:r>
      <w:r w:rsidRPr="00C139B4">
        <w:rPr>
          <w:lang w:val="fr-FR" w:eastAsia="zh-CN"/>
        </w:rPr>
        <w:t xml:space="preserve"> </w:t>
      </w:r>
      <w:r w:rsidRPr="00C139B4">
        <w:rPr>
          <w:rFonts w:hint="eastAsia"/>
          <w:lang w:val="fr-FR" w:eastAsia="zh-CN"/>
        </w:rPr>
        <w:t>]</w:t>
      </w:r>
    </w:p>
    <w:p w14:paraId="2626CC0F" w14:textId="77777777" w:rsidR="009D4C7F" w:rsidRPr="00C139B4" w:rsidRDefault="009D4C7F" w:rsidP="009D4C7F">
      <w:pPr>
        <w:ind w:left="1420"/>
        <w:rPr>
          <w:lang w:val="fr-FR"/>
        </w:rPr>
      </w:pPr>
      <w:r w:rsidRPr="00C139B4">
        <w:rPr>
          <w:lang w:val="fr-FR"/>
        </w:rPr>
        <w:t>*[AVP]</w:t>
      </w:r>
    </w:p>
    <w:bookmarkEnd w:id="2008"/>
    <w:p w14:paraId="1F58BCA7" w14:textId="77777777" w:rsidR="00C31AA7" w:rsidRPr="00C139B4" w:rsidRDefault="009D4C7F" w:rsidP="009D4C7F">
      <w:pPr>
        <w:rPr>
          <w:lang w:eastAsia="zh-CN"/>
        </w:rPr>
      </w:pPr>
      <w:r w:rsidRPr="00C139B4">
        <w:rPr>
          <w:lang w:eastAsia="zh-CN"/>
        </w:rPr>
        <w:t>An eNodeB-ID</w:t>
      </w:r>
      <w:r w:rsidRPr="00C139B4">
        <w:rPr>
          <w:rFonts w:hint="eastAsia"/>
          <w:lang w:eastAsia="zh-CN"/>
        </w:rPr>
        <w:t xml:space="preserve"> </w:t>
      </w:r>
      <w:r w:rsidRPr="00C139B4">
        <w:rPr>
          <w:lang w:eastAsia="zh-CN"/>
        </w:rPr>
        <w:t>AVP may be present for Monitoring event reporting.</w:t>
      </w:r>
      <w:bookmarkStart w:id="2009" w:name="_Toc20212086"/>
      <w:bookmarkStart w:id="2010" w:name="_Toc27727362"/>
      <w:bookmarkStart w:id="2011" w:name="_Toc36042017"/>
      <w:bookmarkStart w:id="2012" w:name="_Toc44871440"/>
      <w:bookmarkStart w:id="2013" w:name="_Toc44871839"/>
      <w:bookmarkStart w:id="2014" w:name="_Toc51861914"/>
      <w:bookmarkStart w:id="2015" w:name="_Toc57978319"/>
    </w:p>
    <w:p w14:paraId="79D50FA1" w14:textId="2A4A24F1" w:rsidR="009D4C7F" w:rsidRPr="00C139B4" w:rsidRDefault="009D4C7F" w:rsidP="00677A08">
      <w:pPr>
        <w:pStyle w:val="Heading3"/>
        <w:rPr>
          <w:lang w:val="fr-FR"/>
        </w:rPr>
      </w:pPr>
      <w:bookmarkStart w:id="2016" w:name="_Toc155206177"/>
      <w:r w:rsidRPr="00677A08">
        <w:t>7.3.116</w:t>
      </w:r>
      <w:r w:rsidRPr="00677A08">
        <w:tab/>
      </w:r>
      <w:r w:rsidRPr="00677A08">
        <w:rPr>
          <w:rFonts w:hint="eastAsia"/>
        </w:rPr>
        <w:t>SGSN-</w:t>
      </w:r>
      <w:r w:rsidRPr="00677A08">
        <w:t>Location</w:t>
      </w:r>
      <w:r w:rsidRPr="00677A08">
        <w:rPr>
          <w:rFonts w:hint="eastAsia"/>
        </w:rPr>
        <w:t>-</w:t>
      </w:r>
      <w:r w:rsidRPr="00677A08">
        <w:t>Information</w:t>
      </w:r>
      <w:bookmarkEnd w:id="2009"/>
      <w:bookmarkEnd w:id="2010"/>
      <w:bookmarkEnd w:id="2011"/>
      <w:bookmarkEnd w:id="2012"/>
      <w:bookmarkEnd w:id="2013"/>
      <w:bookmarkEnd w:id="2014"/>
      <w:bookmarkEnd w:id="2015"/>
      <w:bookmarkEnd w:id="2016"/>
    </w:p>
    <w:p w14:paraId="1CE319C1" w14:textId="77777777" w:rsidR="00C31AA7" w:rsidRPr="00C139B4" w:rsidRDefault="009D4C7F" w:rsidP="009D4C7F">
      <w:r w:rsidRPr="00C139B4">
        <w:t xml:space="preserve">The </w:t>
      </w:r>
      <w:r w:rsidRPr="00C139B4">
        <w:rPr>
          <w:rFonts w:hint="eastAsia"/>
          <w:lang w:eastAsia="zh-CN"/>
        </w:rPr>
        <w:t>SGSN</w:t>
      </w:r>
      <w:r w:rsidRPr="00C139B4">
        <w:t>-Location</w:t>
      </w:r>
      <w:r w:rsidRPr="00C139B4">
        <w:rPr>
          <w:rFonts w:hint="eastAsia"/>
          <w:lang w:eastAsia="zh-CN"/>
        </w:rPr>
        <w:t>-</w:t>
      </w:r>
      <w:r w:rsidRPr="00C139B4">
        <w:t xml:space="preserve">Information AVP is of type Grouped. It shall contain the information related to the user location relevant for </w:t>
      </w:r>
      <w:r w:rsidRPr="00C139B4">
        <w:rPr>
          <w:rFonts w:hint="eastAsia"/>
          <w:lang w:eastAsia="zh-CN"/>
        </w:rPr>
        <w:t>the SGSN</w:t>
      </w:r>
      <w:r w:rsidRPr="00C139B4">
        <w:t>.</w:t>
      </w:r>
    </w:p>
    <w:p w14:paraId="1FF65CAB" w14:textId="4F5FBE2E" w:rsidR="009D4C7F" w:rsidRPr="00C139B4" w:rsidRDefault="009D4C7F" w:rsidP="009D4C7F">
      <w:r w:rsidRPr="00C139B4">
        <w:t>AVP format</w:t>
      </w:r>
    </w:p>
    <w:p w14:paraId="494DCB96" w14:textId="77777777" w:rsidR="009D4C7F" w:rsidRPr="00C139B4" w:rsidRDefault="009D4C7F" w:rsidP="009D4C7F">
      <w:pPr>
        <w:ind w:left="568"/>
      </w:pPr>
      <w:bookmarkStart w:id="2017" w:name="_PERM_MCCTEMPBM_CRPT53310447___2"/>
      <w:r w:rsidRPr="00C139B4">
        <w:rPr>
          <w:rFonts w:hint="eastAsia"/>
          <w:lang w:eastAsia="zh-CN"/>
        </w:rPr>
        <w:t>SGSN-</w:t>
      </w:r>
      <w:r w:rsidRPr="00C139B4">
        <w:t>Location</w:t>
      </w:r>
      <w:r w:rsidRPr="00C139B4">
        <w:rPr>
          <w:rFonts w:hint="eastAsia"/>
          <w:lang w:eastAsia="zh-CN"/>
        </w:rPr>
        <w:t>-</w:t>
      </w:r>
      <w:r w:rsidRPr="00C139B4">
        <w:t xml:space="preserve">Information ::= &lt;AVP header: </w:t>
      </w:r>
      <w:r w:rsidRPr="00C139B4">
        <w:rPr>
          <w:lang w:eastAsia="zh-CN"/>
        </w:rPr>
        <w:t>1601</w:t>
      </w:r>
      <w:r w:rsidRPr="00C139B4">
        <w:t xml:space="preserve"> 10415&gt;</w:t>
      </w:r>
    </w:p>
    <w:p w14:paraId="48880D90" w14:textId="77777777" w:rsidR="009D4C7F" w:rsidRPr="00C139B4" w:rsidDel="007C7D06" w:rsidRDefault="009D4C7F" w:rsidP="009D4C7F">
      <w:pPr>
        <w:ind w:left="1420"/>
        <w:rPr>
          <w:lang w:eastAsia="zh-CN"/>
        </w:rPr>
      </w:pPr>
      <w:bookmarkStart w:id="2018" w:name="_PERM_MCCTEMPBM_CRPT53310448___2"/>
      <w:bookmarkEnd w:id="2017"/>
      <w:r w:rsidRPr="00C139B4">
        <w:t>[</w:t>
      </w:r>
      <w:r w:rsidRPr="00C139B4">
        <w:rPr>
          <w:rFonts w:hint="eastAsia"/>
        </w:rPr>
        <w:t>Cell</w:t>
      </w:r>
      <w:r w:rsidRPr="00C139B4">
        <w:rPr>
          <w:rFonts w:hint="eastAsia"/>
          <w:lang w:eastAsia="zh-CN"/>
        </w:rPr>
        <w:t>-</w:t>
      </w:r>
      <w:r w:rsidRPr="00C139B4">
        <w:rPr>
          <w:rFonts w:hint="eastAsia"/>
        </w:rPr>
        <w:t>Global</w:t>
      </w:r>
      <w:r w:rsidRPr="00C139B4">
        <w:rPr>
          <w:rFonts w:hint="eastAsia"/>
          <w:lang w:eastAsia="zh-CN"/>
        </w:rPr>
        <w:t>-</w:t>
      </w:r>
      <w:r w:rsidRPr="00C139B4">
        <w:rPr>
          <w:rFonts w:hint="eastAsia"/>
        </w:rPr>
        <w:t>Id</w:t>
      </w:r>
      <w:r w:rsidRPr="00C139B4">
        <w:rPr>
          <w:rFonts w:hint="eastAsia"/>
          <w:lang w:eastAsia="zh-CN"/>
        </w:rPr>
        <w:t>entity</w:t>
      </w:r>
      <w:r w:rsidRPr="00C139B4">
        <w:t>]</w:t>
      </w:r>
    </w:p>
    <w:p w14:paraId="267D1F83" w14:textId="77777777" w:rsidR="009D4C7F" w:rsidRPr="00C139B4" w:rsidRDefault="009D4C7F" w:rsidP="009D4C7F">
      <w:pPr>
        <w:ind w:left="1420"/>
        <w:rPr>
          <w:lang w:eastAsia="zh-CN"/>
        </w:rPr>
      </w:pPr>
      <w:r w:rsidRPr="00C139B4">
        <w:rPr>
          <w:rFonts w:hint="eastAsia"/>
          <w:lang w:eastAsia="zh-CN"/>
        </w:rPr>
        <w:t>[Location-Area-Identity]</w:t>
      </w:r>
    </w:p>
    <w:p w14:paraId="292EA208" w14:textId="77777777" w:rsidR="009D4C7F" w:rsidRPr="00C139B4" w:rsidRDefault="009D4C7F" w:rsidP="009D4C7F">
      <w:pPr>
        <w:ind w:left="1420"/>
        <w:rPr>
          <w:lang w:eastAsia="zh-CN"/>
        </w:rPr>
      </w:pPr>
      <w:r w:rsidRPr="00C139B4">
        <w:rPr>
          <w:rFonts w:hint="eastAsia"/>
          <w:lang w:eastAsia="zh-CN"/>
        </w:rPr>
        <w:t>[Service-Area-Identity]</w:t>
      </w:r>
    </w:p>
    <w:p w14:paraId="7D0AE4A5" w14:textId="77777777" w:rsidR="009D4C7F" w:rsidRPr="00C139B4" w:rsidRDefault="009D4C7F" w:rsidP="009D4C7F">
      <w:pPr>
        <w:ind w:left="1420"/>
        <w:rPr>
          <w:lang w:eastAsia="zh-CN"/>
        </w:rPr>
      </w:pPr>
      <w:r w:rsidRPr="00C139B4">
        <w:t>[</w:t>
      </w:r>
      <w:r w:rsidRPr="00C139B4">
        <w:rPr>
          <w:rFonts w:hint="eastAsia"/>
          <w:lang w:eastAsia="zh-CN"/>
        </w:rPr>
        <w:t>Rout</w:t>
      </w:r>
      <w:r w:rsidRPr="00C139B4">
        <w:t>ing</w:t>
      </w:r>
      <w:r w:rsidRPr="00C139B4">
        <w:rPr>
          <w:rFonts w:hint="eastAsia"/>
          <w:lang w:eastAsia="zh-CN"/>
        </w:rPr>
        <w:t>-</w:t>
      </w:r>
      <w:r w:rsidRPr="00C139B4">
        <w:t>Area</w:t>
      </w:r>
      <w:r w:rsidRPr="00C139B4">
        <w:rPr>
          <w:rFonts w:hint="eastAsia"/>
          <w:lang w:eastAsia="zh-CN"/>
        </w:rPr>
        <w:t>-</w:t>
      </w:r>
      <w:r w:rsidRPr="00C139B4">
        <w:t>Id</w:t>
      </w:r>
      <w:r w:rsidRPr="00C139B4">
        <w:rPr>
          <w:rFonts w:hint="eastAsia"/>
          <w:lang w:eastAsia="zh-CN"/>
        </w:rPr>
        <w:t>entity</w:t>
      </w:r>
      <w:r w:rsidRPr="00C139B4">
        <w:t>]</w:t>
      </w:r>
    </w:p>
    <w:p w14:paraId="25F282AE" w14:textId="77777777" w:rsidR="009D4C7F" w:rsidRPr="00C139B4" w:rsidRDefault="009D4C7F" w:rsidP="009D4C7F">
      <w:pPr>
        <w:ind w:left="1420"/>
      </w:pPr>
      <w:r w:rsidRPr="00C139B4">
        <w:t>[Geographical</w:t>
      </w:r>
      <w:r w:rsidRPr="00C139B4">
        <w:rPr>
          <w:rFonts w:hint="eastAsia"/>
          <w:lang w:eastAsia="zh-CN"/>
        </w:rPr>
        <w:t>-</w:t>
      </w:r>
      <w:r w:rsidRPr="00C139B4">
        <w:t>Information]</w:t>
      </w:r>
    </w:p>
    <w:p w14:paraId="638C270C" w14:textId="77777777" w:rsidR="009D4C7F" w:rsidRPr="00C139B4" w:rsidRDefault="009D4C7F" w:rsidP="009D4C7F">
      <w:pPr>
        <w:ind w:left="1420"/>
      </w:pPr>
      <w:r w:rsidRPr="00C139B4">
        <w:t>[Geodetic</w:t>
      </w:r>
      <w:r w:rsidRPr="00C139B4">
        <w:rPr>
          <w:rFonts w:hint="eastAsia"/>
          <w:lang w:eastAsia="zh-CN"/>
        </w:rPr>
        <w:t>-</w:t>
      </w:r>
      <w:r w:rsidRPr="00C139B4">
        <w:t>Information]</w:t>
      </w:r>
    </w:p>
    <w:p w14:paraId="12C2EF66" w14:textId="77777777" w:rsidR="009D4C7F" w:rsidRPr="00C139B4" w:rsidRDefault="009D4C7F" w:rsidP="009D4C7F">
      <w:pPr>
        <w:ind w:left="1420"/>
      </w:pPr>
      <w:r w:rsidRPr="00C139B4">
        <w:t>[Current</w:t>
      </w:r>
      <w:r w:rsidRPr="00C139B4">
        <w:rPr>
          <w:rFonts w:hint="eastAsia"/>
          <w:lang w:eastAsia="zh-CN"/>
        </w:rPr>
        <w:t>-</w:t>
      </w:r>
      <w:r w:rsidRPr="00C139B4">
        <w:t>Location</w:t>
      </w:r>
      <w:r w:rsidRPr="00C139B4">
        <w:rPr>
          <w:rFonts w:hint="eastAsia"/>
          <w:lang w:eastAsia="zh-CN"/>
        </w:rPr>
        <w:t>-</w:t>
      </w:r>
      <w:r w:rsidRPr="00C139B4">
        <w:t>Retrieved]</w:t>
      </w:r>
    </w:p>
    <w:p w14:paraId="3ABED481" w14:textId="77777777" w:rsidR="00C31AA7" w:rsidRPr="00C139B4" w:rsidRDefault="009D4C7F" w:rsidP="009D4C7F">
      <w:pPr>
        <w:ind w:left="1420"/>
      </w:pPr>
      <w:r w:rsidRPr="00C139B4">
        <w:t>[Age</w:t>
      </w:r>
      <w:r w:rsidRPr="00C139B4">
        <w:rPr>
          <w:rFonts w:hint="eastAsia"/>
          <w:lang w:eastAsia="zh-CN"/>
        </w:rPr>
        <w:t>-</w:t>
      </w:r>
      <w:r w:rsidRPr="00C139B4">
        <w:t>Of</w:t>
      </w:r>
      <w:r w:rsidRPr="00C139B4">
        <w:rPr>
          <w:rFonts w:hint="eastAsia"/>
          <w:lang w:eastAsia="zh-CN"/>
        </w:rPr>
        <w:t>-</w:t>
      </w:r>
      <w:r w:rsidRPr="00C139B4">
        <w:t>Location</w:t>
      </w:r>
      <w:r w:rsidRPr="00C139B4">
        <w:rPr>
          <w:rFonts w:hint="eastAsia"/>
          <w:lang w:eastAsia="zh-CN"/>
        </w:rPr>
        <w:t>-</w:t>
      </w:r>
      <w:r w:rsidRPr="00C139B4">
        <w:t>Information]</w:t>
      </w:r>
    </w:p>
    <w:p w14:paraId="122326DB" w14:textId="45EB2E35" w:rsidR="009D4C7F" w:rsidRPr="00C139B4" w:rsidRDefault="009D4C7F" w:rsidP="009D4C7F">
      <w:pPr>
        <w:ind w:left="1420"/>
      </w:pPr>
      <w:r w:rsidRPr="00C139B4">
        <w:t>[ User-CSG-Information]</w:t>
      </w:r>
    </w:p>
    <w:p w14:paraId="69966B4F" w14:textId="77777777" w:rsidR="009D4C7F" w:rsidRPr="00C139B4" w:rsidRDefault="009D4C7F" w:rsidP="009D4C7F">
      <w:pPr>
        <w:ind w:left="1420"/>
      </w:pPr>
      <w:r w:rsidRPr="00C139B4">
        <w:t>*[AVP]</w:t>
      </w:r>
    </w:p>
    <w:p w14:paraId="4A9FA80A" w14:textId="77777777" w:rsidR="009D4C7F" w:rsidRPr="00C139B4" w:rsidRDefault="009D4C7F" w:rsidP="00FA6621">
      <w:pPr>
        <w:pStyle w:val="Heading3"/>
      </w:pPr>
      <w:bookmarkStart w:id="2019" w:name="_Toc20212087"/>
      <w:bookmarkStart w:id="2020" w:name="_Toc27727363"/>
      <w:bookmarkStart w:id="2021" w:name="_Toc36042018"/>
      <w:bookmarkStart w:id="2022" w:name="_Toc44871441"/>
      <w:bookmarkStart w:id="2023" w:name="_Toc44871840"/>
      <w:bookmarkStart w:id="2024" w:name="_Toc51861915"/>
      <w:bookmarkStart w:id="2025" w:name="_Toc57978320"/>
      <w:bookmarkStart w:id="2026" w:name="_Toc155206178"/>
      <w:bookmarkEnd w:id="2018"/>
      <w:r w:rsidRPr="00C139B4">
        <w:t>7.3.</w:t>
      </w:r>
      <w:r w:rsidRPr="00C139B4">
        <w:rPr>
          <w:lang w:eastAsia="zh-CN"/>
        </w:rPr>
        <w:t>117</w:t>
      </w:r>
      <w:r w:rsidRPr="00C139B4">
        <w:tab/>
      </w:r>
      <w:r w:rsidRPr="00C139B4">
        <w:rPr>
          <w:rFonts w:hint="eastAsia"/>
          <w:lang w:eastAsia="zh-CN"/>
        </w:rPr>
        <w:t>E</w:t>
      </w:r>
      <w:r w:rsidRPr="00C139B4">
        <w:rPr>
          <w:szCs w:val="16"/>
        </w:rPr>
        <w:t>-</w:t>
      </w:r>
      <w:r w:rsidRPr="00C139B4">
        <w:rPr>
          <w:rFonts w:hint="eastAsia"/>
          <w:szCs w:val="16"/>
          <w:lang w:eastAsia="zh-CN"/>
        </w:rPr>
        <w:t>UTRAN-</w:t>
      </w:r>
      <w:r w:rsidRPr="00C139B4">
        <w:rPr>
          <w:szCs w:val="16"/>
        </w:rPr>
        <w:t>Cell</w:t>
      </w:r>
      <w:r w:rsidRPr="00C139B4">
        <w:rPr>
          <w:rFonts w:hint="eastAsia"/>
          <w:szCs w:val="16"/>
          <w:lang w:eastAsia="zh-CN"/>
        </w:rPr>
        <w:t>-</w:t>
      </w:r>
      <w:r w:rsidRPr="00C139B4">
        <w:rPr>
          <w:szCs w:val="16"/>
        </w:rPr>
        <w:t>Global</w:t>
      </w:r>
      <w:r w:rsidRPr="00C139B4">
        <w:rPr>
          <w:rFonts w:hint="eastAsia"/>
          <w:szCs w:val="16"/>
          <w:lang w:eastAsia="zh-CN"/>
        </w:rPr>
        <w:t>-</w:t>
      </w:r>
      <w:r w:rsidRPr="00C139B4">
        <w:rPr>
          <w:szCs w:val="16"/>
        </w:rPr>
        <w:t>Identity</w:t>
      </w:r>
      <w:bookmarkEnd w:id="2019"/>
      <w:bookmarkEnd w:id="2020"/>
      <w:bookmarkEnd w:id="2021"/>
      <w:bookmarkEnd w:id="2022"/>
      <w:bookmarkEnd w:id="2023"/>
      <w:bookmarkEnd w:id="2024"/>
      <w:bookmarkEnd w:id="2025"/>
      <w:bookmarkEnd w:id="2026"/>
    </w:p>
    <w:p w14:paraId="69FE6883" w14:textId="77777777" w:rsidR="009D4C7F" w:rsidRPr="00C139B4" w:rsidRDefault="009D4C7F" w:rsidP="009D4C7F">
      <w:pPr>
        <w:rPr>
          <w:lang w:eastAsia="zh-CN"/>
        </w:rPr>
      </w:pPr>
      <w:r w:rsidRPr="00C139B4">
        <w:t xml:space="preserve">The </w:t>
      </w:r>
      <w:r w:rsidRPr="00C139B4">
        <w:rPr>
          <w:rFonts w:hint="eastAsia"/>
          <w:lang w:eastAsia="zh-CN"/>
        </w:rPr>
        <w:t>E</w:t>
      </w:r>
      <w:r w:rsidRPr="00C139B4">
        <w:rPr>
          <w:szCs w:val="16"/>
        </w:rPr>
        <w:t>-</w:t>
      </w:r>
      <w:r w:rsidRPr="00C139B4">
        <w:rPr>
          <w:rFonts w:hint="eastAsia"/>
          <w:szCs w:val="16"/>
          <w:lang w:eastAsia="zh-CN"/>
        </w:rPr>
        <w:t>UTRAN-</w:t>
      </w:r>
      <w:r w:rsidRPr="00C139B4">
        <w:rPr>
          <w:szCs w:val="16"/>
        </w:rPr>
        <w:t>Cell</w:t>
      </w:r>
      <w:r w:rsidRPr="00C139B4">
        <w:rPr>
          <w:rFonts w:hint="eastAsia"/>
          <w:szCs w:val="16"/>
          <w:lang w:eastAsia="zh-CN"/>
        </w:rPr>
        <w:t>-</w:t>
      </w:r>
      <w:r w:rsidRPr="00C139B4">
        <w:rPr>
          <w:szCs w:val="16"/>
        </w:rPr>
        <w:t>Global</w:t>
      </w:r>
      <w:r w:rsidRPr="00C139B4">
        <w:rPr>
          <w:rFonts w:hint="eastAsia"/>
          <w:szCs w:val="16"/>
          <w:lang w:eastAsia="zh-CN"/>
        </w:rPr>
        <w:t>-</w:t>
      </w:r>
      <w:r w:rsidRPr="00C139B4">
        <w:rPr>
          <w:szCs w:val="16"/>
        </w:rPr>
        <w:t>Identity</w:t>
      </w:r>
      <w:r w:rsidRPr="00C139B4" w:rsidDel="000B51D1">
        <w:t xml:space="preserve"> </w:t>
      </w:r>
      <w:r w:rsidRPr="00C139B4">
        <w:t xml:space="preserve">AVP is of type OctetString and </w:t>
      </w:r>
      <w:r w:rsidRPr="00C139B4">
        <w:rPr>
          <w:rFonts w:hint="eastAsia"/>
          <w:lang w:eastAsia="zh-CN"/>
        </w:rPr>
        <w:t xml:space="preserve">shall </w:t>
      </w:r>
      <w:r w:rsidRPr="00C139B4">
        <w:t>contain the E-UTRAN Cell Global Identification</w:t>
      </w:r>
      <w:r w:rsidRPr="00C139B4">
        <w:rPr>
          <w:rFonts w:hint="eastAsia"/>
          <w:lang w:eastAsia="zh-CN"/>
        </w:rPr>
        <w:t xml:space="preserve"> of the user which identifies the cell the user equipment is registered, </w:t>
      </w:r>
      <w:r w:rsidRPr="00C139B4">
        <w:t xml:space="preserve">as specified in </w:t>
      </w:r>
      <w:r>
        <w:t>3GPP TS 2</w:t>
      </w:r>
      <w:r w:rsidRPr="00C139B4">
        <w:t>3.003</w:t>
      </w:r>
      <w:r>
        <w:t> [</w:t>
      </w:r>
      <w:r w:rsidRPr="00C139B4">
        <w:t>3]</w:t>
      </w:r>
      <w:r w:rsidRPr="00C139B4">
        <w:rPr>
          <w:rFonts w:hint="eastAsia"/>
          <w:lang w:eastAsia="zh-CN"/>
        </w:rPr>
        <w:t>.</w:t>
      </w:r>
      <w:r w:rsidRPr="00C139B4">
        <w:t xml:space="preserve"> </w:t>
      </w:r>
      <w:r w:rsidRPr="00C139B4">
        <w:rPr>
          <w:szCs w:val="16"/>
        </w:rPr>
        <w:t xml:space="preserve">Octets are coded as described in </w:t>
      </w:r>
      <w:r>
        <w:rPr>
          <w:szCs w:val="16"/>
        </w:rPr>
        <w:t>3GPP TS 2</w:t>
      </w:r>
      <w:r w:rsidRPr="00C139B4">
        <w:rPr>
          <w:szCs w:val="16"/>
        </w:rPr>
        <w:t>9.</w:t>
      </w:r>
      <w:r w:rsidRPr="00C139B4">
        <w:rPr>
          <w:rFonts w:hint="eastAsia"/>
          <w:szCs w:val="16"/>
          <w:lang w:eastAsia="zh-CN"/>
        </w:rPr>
        <w:t>002</w:t>
      </w:r>
      <w:r>
        <w:t> [</w:t>
      </w:r>
      <w:r w:rsidRPr="00C139B4">
        <w:t>24].</w:t>
      </w:r>
    </w:p>
    <w:p w14:paraId="5FFC6478" w14:textId="77777777" w:rsidR="009D4C7F" w:rsidRPr="00C139B4" w:rsidRDefault="009D4C7F" w:rsidP="00FA6621">
      <w:pPr>
        <w:pStyle w:val="Heading3"/>
        <w:rPr>
          <w:lang w:val="en-US"/>
        </w:rPr>
      </w:pPr>
      <w:bookmarkStart w:id="2027" w:name="_Toc20212088"/>
      <w:bookmarkStart w:id="2028" w:name="_Toc27727364"/>
      <w:bookmarkStart w:id="2029" w:name="_Toc36042019"/>
      <w:bookmarkStart w:id="2030" w:name="_Toc44871442"/>
      <w:bookmarkStart w:id="2031" w:name="_Toc44871841"/>
      <w:bookmarkStart w:id="2032" w:name="_Toc51861916"/>
      <w:bookmarkStart w:id="2033" w:name="_Toc57978321"/>
      <w:bookmarkStart w:id="2034" w:name="_Toc155206179"/>
      <w:r w:rsidRPr="00C139B4">
        <w:rPr>
          <w:lang w:val="en-US"/>
        </w:rPr>
        <w:t>7.3.</w:t>
      </w:r>
      <w:r w:rsidRPr="00C139B4">
        <w:rPr>
          <w:lang w:val="en-US" w:eastAsia="zh-CN"/>
        </w:rPr>
        <w:t>118</w:t>
      </w:r>
      <w:r w:rsidRPr="00C139B4">
        <w:rPr>
          <w:lang w:val="en-US"/>
        </w:rPr>
        <w:tab/>
      </w:r>
      <w:r w:rsidRPr="00C139B4">
        <w:rPr>
          <w:rFonts w:hint="eastAsia"/>
          <w:lang w:eastAsia="zh-CN"/>
        </w:rPr>
        <w:t>Tracking-Area-Identity</w:t>
      </w:r>
      <w:bookmarkEnd w:id="2027"/>
      <w:bookmarkEnd w:id="2028"/>
      <w:bookmarkEnd w:id="2029"/>
      <w:bookmarkEnd w:id="2030"/>
      <w:bookmarkEnd w:id="2031"/>
      <w:bookmarkEnd w:id="2032"/>
      <w:bookmarkEnd w:id="2033"/>
      <w:bookmarkEnd w:id="2034"/>
    </w:p>
    <w:p w14:paraId="70A74B99" w14:textId="77777777" w:rsidR="009D4C7F" w:rsidRPr="00C139B4" w:rsidRDefault="009D4C7F" w:rsidP="009D4C7F">
      <w:pPr>
        <w:rPr>
          <w:lang w:eastAsia="zh-CN"/>
        </w:rPr>
      </w:pPr>
      <w:r w:rsidRPr="00C139B4">
        <w:t xml:space="preserve">The </w:t>
      </w:r>
      <w:r w:rsidRPr="00C139B4">
        <w:rPr>
          <w:rFonts w:hint="eastAsia"/>
          <w:lang w:eastAsia="zh-CN"/>
        </w:rPr>
        <w:t>Tracking-Area-Identity</w:t>
      </w:r>
      <w:r w:rsidRPr="00C139B4" w:rsidDel="000B51D1">
        <w:t xml:space="preserve"> </w:t>
      </w:r>
      <w:r w:rsidRPr="00C139B4">
        <w:t xml:space="preserve">AVP is of type OctetString and </w:t>
      </w:r>
      <w:r w:rsidRPr="00C139B4">
        <w:rPr>
          <w:rFonts w:hint="eastAsia"/>
          <w:lang w:eastAsia="zh-CN"/>
        </w:rPr>
        <w:t xml:space="preserve">shall </w:t>
      </w:r>
      <w:r w:rsidRPr="00C139B4">
        <w:t xml:space="preserve">contain the </w:t>
      </w:r>
      <w:r w:rsidRPr="00C139B4">
        <w:rPr>
          <w:rFonts w:hint="eastAsia"/>
          <w:lang w:eastAsia="zh-CN"/>
        </w:rPr>
        <w:t xml:space="preserve">Tracking Area Identity of the user which identifies the tracking area where the user is located, </w:t>
      </w:r>
      <w:r w:rsidRPr="00C139B4">
        <w:t xml:space="preserve">as specified in </w:t>
      </w:r>
      <w:r>
        <w:t>3GPP TS 2</w:t>
      </w:r>
      <w:r w:rsidRPr="00C139B4">
        <w:t>3.003</w:t>
      </w:r>
      <w:r>
        <w:t> [</w:t>
      </w:r>
      <w:r w:rsidRPr="00C139B4">
        <w:t>3]</w:t>
      </w:r>
      <w:r w:rsidRPr="00C139B4">
        <w:rPr>
          <w:rFonts w:hint="eastAsia"/>
          <w:lang w:eastAsia="zh-CN"/>
        </w:rPr>
        <w:t>.</w:t>
      </w:r>
      <w:r w:rsidRPr="00C139B4">
        <w:t xml:space="preserve"> </w:t>
      </w:r>
      <w:r w:rsidRPr="00C139B4">
        <w:rPr>
          <w:szCs w:val="16"/>
        </w:rPr>
        <w:t xml:space="preserve">Octets are coded as described in </w:t>
      </w:r>
      <w:r>
        <w:rPr>
          <w:szCs w:val="16"/>
        </w:rPr>
        <w:t>3GPP TS 2</w:t>
      </w:r>
      <w:r w:rsidRPr="00C139B4">
        <w:rPr>
          <w:szCs w:val="16"/>
        </w:rPr>
        <w:t>9.</w:t>
      </w:r>
      <w:r w:rsidRPr="00C139B4">
        <w:rPr>
          <w:rFonts w:hint="eastAsia"/>
          <w:szCs w:val="16"/>
          <w:lang w:eastAsia="zh-CN"/>
        </w:rPr>
        <w:t>002</w:t>
      </w:r>
      <w:r>
        <w:t> [</w:t>
      </w:r>
      <w:r w:rsidRPr="00C139B4">
        <w:t>24].</w:t>
      </w:r>
    </w:p>
    <w:p w14:paraId="5D0C1E06" w14:textId="77777777" w:rsidR="009D4C7F" w:rsidRPr="00C139B4" w:rsidRDefault="009D4C7F" w:rsidP="00FA6621">
      <w:pPr>
        <w:pStyle w:val="Heading3"/>
      </w:pPr>
      <w:bookmarkStart w:id="2035" w:name="_Toc20212089"/>
      <w:bookmarkStart w:id="2036" w:name="_Toc27727365"/>
      <w:bookmarkStart w:id="2037" w:name="_Toc36042020"/>
      <w:bookmarkStart w:id="2038" w:name="_Toc44871443"/>
      <w:bookmarkStart w:id="2039" w:name="_Toc44871842"/>
      <w:bookmarkStart w:id="2040" w:name="_Toc51861917"/>
      <w:bookmarkStart w:id="2041" w:name="_Toc57978322"/>
      <w:bookmarkStart w:id="2042" w:name="_Toc155206180"/>
      <w:r w:rsidRPr="00C139B4">
        <w:t>7.3.</w:t>
      </w:r>
      <w:r w:rsidRPr="00C139B4">
        <w:rPr>
          <w:lang w:eastAsia="zh-CN"/>
        </w:rPr>
        <w:t>119</w:t>
      </w:r>
      <w:r w:rsidRPr="00C139B4">
        <w:tab/>
      </w:r>
      <w:r w:rsidRPr="00C139B4">
        <w:rPr>
          <w:szCs w:val="16"/>
        </w:rPr>
        <w:t>Cell</w:t>
      </w:r>
      <w:r w:rsidRPr="00C139B4">
        <w:rPr>
          <w:rFonts w:hint="eastAsia"/>
          <w:szCs w:val="16"/>
          <w:lang w:eastAsia="zh-CN"/>
        </w:rPr>
        <w:t>-</w:t>
      </w:r>
      <w:r w:rsidRPr="00C139B4">
        <w:rPr>
          <w:szCs w:val="16"/>
        </w:rPr>
        <w:t>Global</w:t>
      </w:r>
      <w:r w:rsidRPr="00C139B4">
        <w:rPr>
          <w:rFonts w:hint="eastAsia"/>
          <w:szCs w:val="16"/>
          <w:lang w:eastAsia="zh-CN"/>
        </w:rPr>
        <w:t>-</w:t>
      </w:r>
      <w:r w:rsidRPr="00C139B4">
        <w:rPr>
          <w:szCs w:val="16"/>
        </w:rPr>
        <w:t>Identity</w:t>
      </w:r>
      <w:bookmarkEnd w:id="2035"/>
      <w:bookmarkEnd w:id="2036"/>
      <w:bookmarkEnd w:id="2037"/>
      <w:bookmarkEnd w:id="2038"/>
      <w:bookmarkEnd w:id="2039"/>
      <w:bookmarkEnd w:id="2040"/>
      <w:bookmarkEnd w:id="2041"/>
      <w:bookmarkEnd w:id="2042"/>
    </w:p>
    <w:p w14:paraId="34E8A652" w14:textId="77777777" w:rsidR="009D4C7F" w:rsidRPr="00C139B4" w:rsidRDefault="009D4C7F" w:rsidP="009D4C7F">
      <w:pPr>
        <w:rPr>
          <w:lang w:eastAsia="zh-CN"/>
        </w:rPr>
      </w:pPr>
      <w:r w:rsidRPr="00C139B4">
        <w:t xml:space="preserve">The </w:t>
      </w:r>
      <w:r w:rsidRPr="00C139B4">
        <w:rPr>
          <w:szCs w:val="16"/>
        </w:rPr>
        <w:t>Cell</w:t>
      </w:r>
      <w:r w:rsidRPr="00C139B4">
        <w:rPr>
          <w:rFonts w:hint="eastAsia"/>
          <w:szCs w:val="16"/>
          <w:lang w:eastAsia="zh-CN"/>
        </w:rPr>
        <w:t>-</w:t>
      </w:r>
      <w:r w:rsidRPr="00C139B4">
        <w:rPr>
          <w:szCs w:val="16"/>
        </w:rPr>
        <w:t>Global</w:t>
      </w:r>
      <w:r w:rsidRPr="00C139B4">
        <w:rPr>
          <w:rFonts w:hint="eastAsia"/>
          <w:szCs w:val="16"/>
          <w:lang w:eastAsia="zh-CN"/>
        </w:rPr>
        <w:t>-</w:t>
      </w:r>
      <w:r w:rsidRPr="00C139B4">
        <w:rPr>
          <w:szCs w:val="16"/>
        </w:rPr>
        <w:t>Identity</w:t>
      </w:r>
      <w:r w:rsidRPr="00C139B4" w:rsidDel="000B51D1">
        <w:t xml:space="preserve"> </w:t>
      </w:r>
      <w:r w:rsidRPr="00C139B4">
        <w:t xml:space="preserve">AVP is of type OctetString and </w:t>
      </w:r>
      <w:r w:rsidRPr="00C139B4">
        <w:rPr>
          <w:rFonts w:hint="eastAsia"/>
          <w:lang w:eastAsia="zh-CN"/>
        </w:rPr>
        <w:t xml:space="preserve">shall </w:t>
      </w:r>
      <w:r w:rsidRPr="00C139B4">
        <w:t>contain the Cell Global Identification</w:t>
      </w:r>
      <w:r w:rsidRPr="00C139B4">
        <w:rPr>
          <w:rFonts w:hint="eastAsia"/>
          <w:lang w:eastAsia="zh-CN"/>
        </w:rPr>
        <w:t xml:space="preserve"> of the user which identifies the cell the user equipment is registered, </w:t>
      </w:r>
      <w:r w:rsidRPr="00C139B4">
        <w:t xml:space="preserve">as specified in </w:t>
      </w:r>
      <w:r>
        <w:t>3GPP TS 2</w:t>
      </w:r>
      <w:r w:rsidRPr="00C139B4">
        <w:t>3.003</w:t>
      </w:r>
      <w:r>
        <w:t> [</w:t>
      </w:r>
      <w:r w:rsidRPr="00C139B4">
        <w:t>3]</w:t>
      </w:r>
      <w:r w:rsidRPr="00C139B4">
        <w:rPr>
          <w:rFonts w:hint="eastAsia"/>
          <w:lang w:eastAsia="zh-CN"/>
        </w:rPr>
        <w:t>.</w:t>
      </w:r>
      <w:r w:rsidRPr="00C139B4">
        <w:t xml:space="preserve"> </w:t>
      </w:r>
      <w:r w:rsidRPr="00C139B4">
        <w:rPr>
          <w:szCs w:val="16"/>
        </w:rPr>
        <w:t xml:space="preserve">Octets are coded as described in </w:t>
      </w:r>
      <w:r>
        <w:rPr>
          <w:szCs w:val="16"/>
        </w:rPr>
        <w:t>3GPP TS 2</w:t>
      </w:r>
      <w:r w:rsidRPr="00C139B4">
        <w:rPr>
          <w:szCs w:val="16"/>
        </w:rPr>
        <w:t>9.</w:t>
      </w:r>
      <w:r w:rsidRPr="00C139B4">
        <w:rPr>
          <w:rFonts w:hint="eastAsia"/>
          <w:szCs w:val="16"/>
          <w:lang w:eastAsia="zh-CN"/>
        </w:rPr>
        <w:t>002</w:t>
      </w:r>
      <w:r>
        <w:t> [</w:t>
      </w:r>
      <w:r w:rsidRPr="00C139B4">
        <w:t>24].</w:t>
      </w:r>
    </w:p>
    <w:p w14:paraId="5C415EF8" w14:textId="77777777" w:rsidR="009D4C7F" w:rsidRPr="00C139B4" w:rsidRDefault="009D4C7F" w:rsidP="00FA6621">
      <w:pPr>
        <w:pStyle w:val="Heading3"/>
        <w:rPr>
          <w:lang w:val="en-US"/>
        </w:rPr>
      </w:pPr>
      <w:bookmarkStart w:id="2043" w:name="_Toc20212090"/>
      <w:bookmarkStart w:id="2044" w:name="_Toc27727366"/>
      <w:bookmarkStart w:id="2045" w:name="_Toc36042021"/>
      <w:bookmarkStart w:id="2046" w:name="_Toc44871444"/>
      <w:bookmarkStart w:id="2047" w:name="_Toc44871843"/>
      <w:bookmarkStart w:id="2048" w:name="_Toc51861918"/>
      <w:bookmarkStart w:id="2049" w:name="_Toc57978323"/>
      <w:bookmarkStart w:id="2050" w:name="_Toc155206181"/>
      <w:r w:rsidRPr="00C139B4">
        <w:rPr>
          <w:lang w:val="en-US"/>
        </w:rPr>
        <w:t>7.3.</w:t>
      </w:r>
      <w:r w:rsidRPr="00C139B4">
        <w:rPr>
          <w:lang w:val="en-US" w:eastAsia="zh-CN"/>
        </w:rPr>
        <w:t>120</w:t>
      </w:r>
      <w:r w:rsidRPr="00C139B4">
        <w:rPr>
          <w:lang w:val="en-US"/>
        </w:rPr>
        <w:tab/>
      </w:r>
      <w:r w:rsidRPr="00C139B4">
        <w:rPr>
          <w:rFonts w:hint="eastAsia"/>
          <w:lang w:eastAsia="zh-CN"/>
        </w:rPr>
        <w:t>Routing-Area-Identity</w:t>
      </w:r>
      <w:bookmarkEnd w:id="2043"/>
      <w:bookmarkEnd w:id="2044"/>
      <w:bookmarkEnd w:id="2045"/>
      <w:bookmarkEnd w:id="2046"/>
      <w:bookmarkEnd w:id="2047"/>
      <w:bookmarkEnd w:id="2048"/>
      <w:bookmarkEnd w:id="2049"/>
      <w:bookmarkEnd w:id="2050"/>
    </w:p>
    <w:p w14:paraId="52E53F5D" w14:textId="77777777" w:rsidR="009D4C7F" w:rsidRPr="00C139B4" w:rsidRDefault="009D4C7F" w:rsidP="009D4C7F">
      <w:pPr>
        <w:rPr>
          <w:lang w:eastAsia="zh-CN"/>
        </w:rPr>
      </w:pPr>
      <w:r w:rsidRPr="00C139B4">
        <w:t xml:space="preserve">The </w:t>
      </w:r>
      <w:r w:rsidRPr="00C139B4">
        <w:rPr>
          <w:rFonts w:hint="eastAsia"/>
          <w:lang w:eastAsia="zh-CN"/>
        </w:rPr>
        <w:t>Routing-Area-Identity</w:t>
      </w:r>
      <w:r w:rsidRPr="00C139B4" w:rsidDel="000B51D1">
        <w:t xml:space="preserve"> </w:t>
      </w:r>
      <w:r w:rsidRPr="00C139B4">
        <w:t xml:space="preserve">AVP is of type OctetString and </w:t>
      </w:r>
      <w:r w:rsidRPr="00C139B4">
        <w:rPr>
          <w:rFonts w:hint="eastAsia"/>
          <w:lang w:eastAsia="zh-CN"/>
        </w:rPr>
        <w:t xml:space="preserve">shall </w:t>
      </w:r>
      <w:r w:rsidRPr="00C139B4">
        <w:t xml:space="preserve">contain the </w:t>
      </w:r>
      <w:r w:rsidRPr="00C139B4">
        <w:rPr>
          <w:rFonts w:hint="eastAsia"/>
          <w:lang w:eastAsia="zh-CN"/>
        </w:rPr>
        <w:t xml:space="preserve">Routing Area Identity of the user which identifies the routing area where the user is located, </w:t>
      </w:r>
      <w:r w:rsidRPr="00C139B4">
        <w:t xml:space="preserve">as specified in </w:t>
      </w:r>
      <w:r>
        <w:t>3GPP TS 2</w:t>
      </w:r>
      <w:r w:rsidRPr="00C139B4">
        <w:t>3.003</w:t>
      </w:r>
      <w:r>
        <w:t> [</w:t>
      </w:r>
      <w:r w:rsidRPr="00C139B4">
        <w:t>3]</w:t>
      </w:r>
      <w:r w:rsidRPr="00C139B4">
        <w:rPr>
          <w:rFonts w:hint="eastAsia"/>
          <w:lang w:eastAsia="zh-CN"/>
        </w:rPr>
        <w:t>.</w:t>
      </w:r>
      <w:r w:rsidRPr="00C139B4">
        <w:t xml:space="preserve"> </w:t>
      </w:r>
      <w:r w:rsidRPr="00C139B4">
        <w:rPr>
          <w:szCs w:val="16"/>
        </w:rPr>
        <w:t xml:space="preserve">Octets are coded as described in </w:t>
      </w:r>
      <w:r>
        <w:rPr>
          <w:szCs w:val="16"/>
        </w:rPr>
        <w:t>3GPP TS 2</w:t>
      </w:r>
      <w:r w:rsidRPr="00C139B4">
        <w:rPr>
          <w:szCs w:val="16"/>
        </w:rPr>
        <w:t>9.</w:t>
      </w:r>
      <w:r w:rsidRPr="00C139B4">
        <w:rPr>
          <w:rFonts w:hint="eastAsia"/>
          <w:szCs w:val="16"/>
          <w:lang w:eastAsia="zh-CN"/>
        </w:rPr>
        <w:t>002</w:t>
      </w:r>
      <w:r>
        <w:t> [</w:t>
      </w:r>
      <w:r w:rsidRPr="00C139B4">
        <w:t>24].</w:t>
      </w:r>
    </w:p>
    <w:p w14:paraId="3FBCA282" w14:textId="77777777" w:rsidR="009D4C7F" w:rsidRPr="00C139B4" w:rsidRDefault="009D4C7F" w:rsidP="00FA6621">
      <w:pPr>
        <w:pStyle w:val="Heading3"/>
        <w:rPr>
          <w:lang w:val="en-US"/>
        </w:rPr>
      </w:pPr>
      <w:bookmarkStart w:id="2051" w:name="_Toc20212091"/>
      <w:bookmarkStart w:id="2052" w:name="_Toc27727367"/>
      <w:bookmarkStart w:id="2053" w:name="_Toc36042022"/>
      <w:bookmarkStart w:id="2054" w:name="_Toc44871445"/>
      <w:bookmarkStart w:id="2055" w:name="_Toc44871844"/>
      <w:bookmarkStart w:id="2056" w:name="_Toc51861919"/>
      <w:bookmarkStart w:id="2057" w:name="_Toc57978324"/>
      <w:bookmarkStart w:id="2058" w:name="_Toc155206182"/>
      <w:r w:rsidRPr="00C139B4">
        <w:rPr>
          <w:lang w:val="en-US"/>
        </w:rPr>
        <w:t>7.3.</w:t>
      </w:r>
      <w:r w:rsidRPr="00C139B4">
        <w:rPr>
          <w:lang w:val="en-US" w:eastAsia="zh-CN"/>
        </w:rPr>
        <w:t>121</w:t>
      </w:r>
      <w:r w:rsidRPr="00C139B4">
        <w:rPr>
          <w:lang w:val="en-US"/>
        </w:rPr>
        <w:tab/>
      </w:r>
      <w:r w:rsidRPr="00C139B4">
        <w:rPr>
          <w:rFonts w:hint="eastAsia"/>
          <w:lang w:eastAsia="zh-CN"/>
        </w:rPr>
        <w:t>Location-Area-Identity</w:t>
      </w:r>
      <w:bookmarkEnd w:id="2051"/>
      <w:bookmarkEnd w:id="2052"/>
      <w:bookmarkEnd w:id="2053"/>
      <w:bookmarkEnd w:id="2054"/>
      <w:bookmarkEnd w:id="2055"/>
      <w:bookmarkEnd w:id="2056"/>
      <w:bookmarkEnd w:id="2057"/>
      <w:bookmarkEnd w:id="2058"/>
    </w:p>
    <w:p w14:paraId="42B33942" w14:textId="77777777" w:rsidR="009D4C7F" w:rsidRPr="00C139B4" w:rsidRDefault="009D4C7F" w:rsidP="009D4C7F">
      <w:pPr>
        <w:rPr>
          <w:lang w:eastAsia="zh-CN"/>
        </w:rPr>
      </w:pPr>
      <w:r w:rsidRPr="00C139B4">
        <w:t xml:space="preserve">The </w:t>
      </w:r>
      <w:r w:rsidRPr="00C139B4">
        <w:rPr>
          <w:rFonts w:hint="eastAsia"/>
          <w:lang w:eastAsia="zh-CN"/>
        </w:rPr>
        <w:t>Location-Area-Identity</w:t>
      </w:r>
      <w:r w:rsidRPr="00C139B4" w:rsidDel="000B51D1">
        <w:t xml:space="preserve"> </w:t>
      </w:r>
      <w:r w:rsidRPr="00C139B4">
        <w:t xml:space="preserve">AVP is of type OctetString and </w:t>
      </w:r>
      <w:r w:rsidRPr="00C139B4">
        <w:rPr>
          <w:rFonts w:hint="eastAsia"/>
          <w:lang w:eastAsia="zh-CN"/>
        </w:rPr>
        <w:t xml:space="preserve">shall </w:t>
      </w:r>
      <w:r w:rsidRPr="00C139B4">
        <w:t xml:space="preserve">contain the </w:t>
      </w:r>
      <w:r w:rsidRPr="00C139B4">
        <w:rPr>
          <w:rFonts w:hint="eastAsia"/>
          <w:lang w:eastAsia="zh-CN"/>
        </w:rPr>
        <w:t xml:space="preserve">Location Area Identification of the user which identifies the Location area where the user is located, </w:t>
      </w:r>
      <w:r w:rsidRPr="00C139B4">
        <w:t xml:space="preserve">as specified in </w:t>
      </w:r>
      <w:r>
        <w:t>3GPP TS 2</w:t>
      </w:r>
      <w:r w:rsidRPr="00C139B4">
        <w:t>3.003</w:t>
      </w:r>
      <w:r>
        <w:t> [</w:t>
      </w:r>
      <w:r w:rsidRPr="00C139B4">
        <w:t>3]</w:t>
      </w:r>
      <w:r w:rsidRPr="00C139B4">
        <w:rPr>
          <w:rFonts w:hint="eastAsia"/>
          <w:lang w:eastAsia="zh-CN"/>
        </w:rPr>
        <w:t>.</w:t>
      </w:r>
      <w:r w:rsidRPr="00C139B4">
        <w:t xml:space="preserve"> </w:t>
      </w:r>
      <w:r w:rsidRPr="00C139B4">
        <w:rPr>
          <w:szCs w:val="16"/>
        </w:rPr>
        <w:t xml:space="preserve">Octets are coded as described in </w:t>
      </w:r>
      <w:r>
        <w:rPr>
          <w:szCs w:val="16"/>
        </w:rPr>
        <w:t>3GPP TS 2</w:t>
      </w:r>
      <w:r w:rsidRPr="00C139B4">
        <w:rPr>
          <w:szCs w:val="16"/>
        </w:rPr>
        <w:t>9.</w:t>
      </w:r>
      <w:r w:rsidRPr="00C139B4">
        <w:rPr>
          <w:rFonts w:hint="eastAsia"/>
          <w:szCs w:val="16"/>
          <w:lang w:eastAsia="zh-CN"/>
        </w:rPr>
        <w:t>002</w:t>
      </w:r>
      <w:r>
        <w:t> [</w:t>
      </w:r>
      <w:r w:rsidRPr="00C139B4">
        <w:t>24].</w:t>
      </w:r>
    </w:p>
    <w:p w14:paraId="70A85F42" w14:textId="77777777" w:rsidR="009D4C7F" w:rsidRPr="00C139B4" w:rsidRDefault="009D4C7F" w:rsidP="00FA6621">
      <w:pPr>
        <w:pStyle w:val="Heading3"/>
      </w:pPr>
      <w:bookmarkStart w:id="2059" w:name="_Toc20212092"/>
      <w:bookmarkStart w:id="2060" w:name="_Toc27727368"/>
      <w:bookmarkStart w:id="2061" w:name="_Toc36042023"/>
      <w:bookmarkStart w:id="2062" w:name="_Toc44871446"/>
      <w:bookmarkStart w:id="2063" w:name="_Toc44871845"/>
      <w:bookmarkStart w:id="2064" w:name="_Toc51861920"/>
      <w:bookmarkStart w:id="2065" w:name="_Toc57978325"/>
      <w:bookmarkStart w:id="2066" w:name="_Toc155206183"/>
      <w:r w:rsidRPr="00C139B4">
        <w:t>7.3.</w:t>
      </w:r>
      <w:r w:rsidRPr="00C139B4">
        <w:rPr>
          <w:lang w:eastAsia="zh-CN"/>
        </w:rPr>
        <w:t>122</w:t>
      </w:r>
      <w:r w:rsidRPr="00C139B4">
        <w:tab/>
      </w:r>
      <w:r w:rsidRPr="00C139B4">
        <w:rPr>
          <w:rFonts w:hint="eastAsia"/>
          <w:szCs w:val="16"/>
          <w:lang w:eastAsia="zh-CN"/>
        </w:rPr>
        <w:t>Service-Area-</w:t>
      </w:r>
      <w:r w:rsidRPr="00C139B4">
        <w:rPr>
          <w:szCs w:val="16"/>
        </w:rPr>
        <w:t>Identity</w:t>
      </w:r>
      <w:bookmarkEnd w:id="2059"/>
      <w:bookmarkEnd w:id="2060"/>
      <w:bookmarkEnd w:id="2061"/>
      <w:bookmarkEnd w:id="2062"/>
      <w:bookmarkEnd w:id="2063"/>
      <w:bookmarkEnd w:id="2064"/>
      <w:bookmarkEnd w:id="2065"/>
      <w:bookmarkEnd w:id="2066"/>
    </w:p>
    <w:p w14:paraId="065B4F5B" w14:textId="77777777" w:rsidR="009D4C7F" w:rsidRPr="00C139B4" w:rsidRDefault="009D4C7F" w:rsidP="009D4C7F">
      <w:pPr>
        <w:rPr>
          <w:lang w:eastAsia="zh-CN"/>
        </w:rPr>
      </w:pPr>
      <w:r w:rsidRPr="00C139B4">
        <w:t xml:space="preserve">The </w:t>
      </w:r>
      <w:r w:rsidRPr="00C139B4">
        <w:rPr>
          <w:rFonts w:hint="eastAsia"/>
          <w:szCs w:val="16"/>
          <w:lang w:eastAsia="zh-CN"/>
        </w:rPr>
        <w:t>Service-Area-</w:t>
      </w:r>
      <w:r w:rsidRPr="00C139B4">
        <w:rPr>
          <w:szCs w:val="16"/>
        </w:rPr>
        <w:t>Identity</w:t>
      </w:r>
      <w:r w:rsidRPr="00C139B4" w:rsidDel="000B51D1">
        <w:t xml:space="preserve"> </w:t>
      </w:r>
      <w:r w:rsidRPr="00C139B4">
        <w:t xml:space="preserve">AVP is of type OctetString and </w:t>
      </w:r>
      <w:r w:rsidRPr="00C139B4">
        <w:rPr>
          <w:rFonts w:hint="eastAsia"/>
          <w:lang w:eastAsia="zh-CN"/>
        </w:rPr>
        <w:t xml:space="preserve">shall </w:t>
      </w:r>
      <w:r w:rsidRPr="00C139B4">
        <w:t xml:space="preserve">contain the </w:t>
      </w:r>
      <w:r w:rsidRPr="00C139B4">
        <w:rPr>
          <w:rFonts w:hint="eastAsia"/>
          <w:szCs w:val="16"/>
          <w:lang w:eastAsia="zh-CN"/>
        </w:rPr>
        <w:t xml:space="preserve">Service Area </w:t>
      </w:r>
      <w:r w:rsidRPr="00C139B4">
        <w:t>Identifi</w:t>
      </w:r>
      <w:r w:rsidRPr="00C139B4">
        <w:rPr>
          <w:rFonts w:hint="eastAsia"/>
          <w:lang w:eastAsia="zh-CN"/>
        </w:rPr>
        <w:t xml:space="preserve">er of the user where the user is located, </w:t>
      </w:r>
      <w:r w:rsidRPr="00C139B4">
        <w:t xml:space="preserve">as specified in </w:t>
      </w:r>
      <w:r>
        <w:t>3GPP TS 2</w:t>
      </w:r>
      <w:r w:rsidRPr="00C139B4">
        <w:t>3.003</w:t>
      </w:r>
      <w:r>
        <w:t> [</w:t>
      </w:r>
      <w:r w:rsidRPr="00C139B4">
        <w:t>3]</w:t>
      </w:r>
      <w:r w:rsidRPr="00C139B4">
        <w:rPr>
          <w:rFonts w:hint="eastAsia"/>
          <w:lang w:eastAsia="zh-CN"/>
        </w:rPr>
        <w:t>.</w:t>
      </w:r>
      <w:r w:rsidRPr="00C139B4">
        <w:t xml:space="preserve"> </w:t>
      </w:r>
      <w:r w:rsidRPr="00C139B4">
        <w:rPr>
          <w:szCs w:val="16"/>
        </w:rPr>
        <w:t xml:space="preserve">Octets are coded as described in </w:t>
      </w:r>
      <w:r>
        <w:rPr>
          <w:szCs w:val="16"/>
        </w:rPr>
        <w:t>3GPP TS 2</w:t>
      </w:r>
      <w:r w:rsidRPr="00C139B4">
        <w:rPr>
          <w:szCs w:val="16"/>
        </w:rPr>
        <w:t>9.</w:t>
      </w:r>
      <w:r w:rsidRPr="00C139B4">
        <w:rPr>
          <w:rFonts w:hint="eastAsia"/>
          <w:szCs w:val="16"/>
          <w:lang w:eastAsia="zh-CN"/>
        </w:rPr>
        <w:t>002</w:t>
      </w:r>
      <w:r>
        <w:t> [</w:t>
      </w:r>
      <w:r w:rsidRPr="00C139B4">
        <w:t>24].</w:t>
      </w:r>
    </w:p>
    <w:p w14:paraId="78000A95" w14:textId="77777777" w:rsidR="009D4C7F" w:rsidRPr="00C139B4" w:rsidRDefault="009D4C7F" w:rsidP="00FA6621">
      <w:pPr>
        <w:pStyle w:val="Heading3"/>
        <w:rPr>
          <w:lang w:eastAsia="zh-CN"/>
        </w:rPr>
      </w:pPr>
      <w:bookmarkStart w:id="2067" w:name="_Toc20212093"/>
      <w:bookmarkStart w:id="2068" w:name="_Toc27727369"/>
      <w:bookmarkStart w:id="2069" w:name="_Toc36042024"/>
      <w:bookmarkStart w:id="2070" w:name="_Toc44871447"/>
      <w:bookmarkStart w:id="2071" w:name="_Toc44871846"/>
      <w:bookmarkStart w:id="2072" w:name="_Toc51861921"/>
      <w:bookmarkStart w:id="2073" w:name="_Toc57978326"/>
      <w:bookmarkStart w:id="2074" w:name="_Toc155206184"/>
      <w:r w:rsidRPr="00C139B4">
        <w:rPr>
          <w:lang w:eastAsia="zh-CN"/>
        </w:rPr>
        <w:t>7.3.123</w:t>
      </w:r>
      <w:r w:rsidRPr="00C139B4">
        <w:rPr>
          <w:lang w:eastAsia="zh-CN"/>
        </w:rPr>
        <w:tab/>
        <w:t>Geographical</w:t>
      </w:r>
      <w:r w:rsidRPr="00C139B4">
        <w:rPr>
          <w:rFonts w:hint="eastAsia"/>
          <w:lang w:eastAsia="zh-CN"/>
        </w:rPr>
        <w:t>-</w:t>
      </w:r>
      <w:r w:rsidRPr="00C139B4">
        <w:rPr>
          <w:lang w:eastAsia="zh-CN"/>
        </w:rPr>
        <w:t>Information</w:t>
      </w:r>
      <w:bookmarkEnd w:id="2067"/>
      <w:bookmarkEnd w:id="2068"/>
      <w:bookmarkEnd w:id="2069"/>
      <w:bookmarkEnd w:id="2070"/>
      <w:bookmarkEnd w:id="2071"/>
      <w:bookmarkEnd w:id="2072"/>
      <w:bookmarkEnd w:id="2073"/>
      <w:bookmarkEnd w:id="2074"/>
    </w:p>
    <w:p w14:paraId="34A2DCA2" w14:textId="77777777" w:rsidR="009D4C7F" w:rsidRPr="00C139B4" w:rsidRDefault="009D4C7F" w:rsidP="009D4C7F">
      <w:r w:rsidRPr="00C139B4">
        <w:t>The Geographical</w:t>
      </w:r>
      <w:r w:rsidRPr="00C139B4">
        <w:rPr>
          <w:rFonts w:hint="eastAsia"/>
        </w:rPr>
        <w:t>-</w:t>
      </w:r>
      <w:r w:rsidRPr="00C139B4">
        <w:t>Information</w:t>
      </w:r>
      <w:r w:rsidRPr="00C139B4" w:rsidDel="000B51D1">
        <w:t xml:space="preserve"> </w:t>
      </w:r>
      <w:r w:rsidRPr="00C139B4">
        <w:t xml:space="preserve">AVP is of type OctetString and </w:t>
      </w:r>
      <w:r w:rsidRPr="00C139B4">
        <w:rPr>
          <w:rFonts w:hint="eastAsia"/>
        </w:rPr>
        <w:t xml:space="preserve">shall </w:t>
      </w:r>
      <w:r w:rsidRPr="00C139B4">
        <w:t xml:space="preserve">contain the geographical Information </w:t>
      </w:r>
      <w:r w:rsidRPr="00C139B4">
        <w:rPr>
          <w:rFonts w:hint="eastAsia"/>
          <w:lang w:eastAsia="zh-CN"/>
        </w:rPr>
        <w:t>of the user</w:t>
      </w:r>
      <w:r w:rsidRPr="00C139B4">
        <w:t xml:space="preserve">. </w:t>
      </w:r>
      <w:r w:rsidRPr="00C139B4">
        <w:rPr>
          <w:rFonts w:hint="eastAsia"/>
          <w:lang w:eastAsia="zh-CN"/>
        </w:rPr>
        <w:t>For details and o</w:t>
      </w:r>
      <w:r w:rsidRPr="00C139B4">
        <w:t>ctet</w:t>
      </w:r>
      <w:r w:rsidRPr="00C139B4">
        <w:rPr>
          <w:rFonts w:hint="eastAsia"/>
          <w:lang w:eastAsia="zh-CN"/>
        </w:rPr>
        <w:t xml:space="preserve"> encoding,</w:t>
      </w:r>
      <w:r w:rsidRPr="00C139B4">
        <w:t xml:space="preserve"> </w:t>
      </w:r>
      <w:r w:rsidRPr="00C139B4">
        <w:rPr>
          <w:rFonts w:hint="eastAsia"/>
          <w:lang w:eastAsia="zh-CN"/>
        </w:rPr>
        <w:t>see</w:t>
      </w:r>
      <w:r w:rsidRPr="00C139B4">
        <w:t xml:space="preserve"> </w:t>
      </w:r>
      <w:r>
        <w:t>3GPP TS 2</w:t>
      </w:r>
      <w:r w:rsidRPr="00C139B4">
        <w:t>9.</w:t>
      </w:r>
      <w:r w:rsidRPr="00C139B4">
        <w:rPr>
          <w:rFonts w:hint="eastAsia"/>
        </w:rPr>
        <w:t>002</w:t>
      </w:r>
      <w:r>
        <w:t> [</w:t>
      </w:r>
      <w:r w:rsidRPr="00C139B4">
        <w:t>24].</w:t>
      </w:r>
    </w:p>
    <w:p w14:paraId="66F6F8E8" w14:textId="77777777" w:rsidR="009D4C7F" w:rsidRPr="00C139B4" w:rsidRDefault="009D4C7F" w:rsidP="00FA6621">
      <w:pPr>
        <w:pStyle w:val="Heading3"/>
      </w:pPr>
      <w:bookmarkStart w:id="2075" w:name="_Toc20212094"/>
      <w:bookmarkStart w:id="2076" w:name="_Toc27727370"/>
      <w:bookmarkStart w:id="2077" w:name="_Toc36042025"/>
      <w:bookmarkStart w:id="2078" w:name="_Toc44871448"/>
      <w:bookmarkStart w:id="2079" w:name="_Toc44871847"/>
      <w:bookmarkStart w:id="2080" w:name="_Toc51861922"/>
      <w:bookmarkStart w:id="2081" w:name="_Toc57978327"/>
      <w:bookmarkStart w:id="2082" w:name="_Toc155206185"/>
      <w:r w:rsidRPr="00C139B4">
        <w:t>7.3.</w:t>
      </w:r>
      <w:r w:rsidRPr="00C139B4">
        <w:rPr>
          <w:lang w:eastAsia="zh-CN"/>
        </w:rPr>
        <w:t>124</w:t>
      </w:r>
      <w:r w:rsidRPr="00C139B4">
        <w:tab/>
        <w:t>Geodetic</w:t>
      </w:r>
      <w:r w:rsidRPr="00C139B4">
        <w:rPr>
          <w:rFonts w:hint="eastAsia"/>
          <w:lang w:eastAsia="zh-CN"/>
        </w:rPr>
        <w:t>-</w:t>
      </w:r>
      <w:r w:rsidRPr="00C139B4">
        <w:t>Information</w:t>
      </w:r>
      <w:bookmarkEnd w:id="2075"/>
      <w:bookmarkEnd w:id="2076"/>
      <w:bookmarkEnd w:id="2077"/>
      <w:bookmarkEnd w:id="2078"/>
      <w:bookmarkEnd w:id="2079"/>
      <w:bookmarkEnd w:id="2080"/>
      <w:bookmarkEnd w:id="2081"/>
      <w:bookmarkEnd w:id="2082"/>
    </w:p>
    <w:p w14:paraId="2BB7D61E" w14:textId="77777777" w:rsidR="009D4C7F" w:rsidRPr="00C139B4" w:rsidRDefault="009D4C7F" w:rsidP="009D4C7F">
      <w:pPr>
        <w:rPr>
          <w:lang w:eastAsia="zh-CN"/>
        </w:rPr>
      </w:pPr>
      <w:r w:rsidRPr="00C139B4">
        <w:t>The Geodetic</w:t>
      </w:r>
      <w:r w:rsidRPr="00C139B4">
        <w:rPr>
          <w:rFonts w:hint="eastAsia"/>
          <w:lang w:eastAsia="zh-CN"/>
        </w:rPr>
        <w:t>-</w:t>
      </w:r>
      <w:r w:rsidRPr="00C139B4">
        <w:t>Information</w:t>
      </w:r>
      <w:r w:rsidRPr="00C139B4" w:rsidDel="000B51D1">
        <w:t xml:space="preserve"> </w:t>
      </w:r>
      <w:r w:rsidRPr="00C139B4">
        <w:t xml:space="preserve">AVP is of type OctetString and </w:t>
      </w:r>
      <w:r w:rsidRPr="00C139B4">
        <w:rPr>
          <w:rFonts w:hint="eastAsia"/>
          <w:lang w:eastAsia="zh-CN"/>
        </w:rPr>
        <w:t xml:space="preserve">shall </w:t>
      </w:r>
      <w:r w:rsidRPr="00C139B4">
        <w:t xml:space="preserve">contain the </w:t>
      </w:r>
      <w:r w:rsidRPr="00C139B4">
        <w:rPr>
          <w:szCs w:val="16"/>
        </w:rPr>
        <w:t>Geodetic Location</w:t>
      </w:r>
      <w:r w:rsidRPr="00C139B4">
        <w:rPr>
          <w:rFonts w:hint="eastAsia"/>
          <w:lang w:eastAsia="zh-CN"/>
        </w:rPr>
        <w:t xml:space="preserve"> of the user.</w:t>
      </w:r>
      <w:r w:rsidRPr="00C139B4">
        <w:t xml:space="preserve"> </w:t>
      </w:r>
      <w:r w:rsidRPr="00C139B4">
        <w:rPr>
          <w:rFonts w:hint="eastAsia"/>
          <w:lang w:eastAsia="zh-CN"/>
        </w:rPr>
        <w:t>For details and o</w:t>
      </w:r>
      <w:r w:rsidRPr="00C139B4">
        <w:t>ctet</w:t>
      </w:r>
      <w:r w:rsidRPr="00C139B4">
        <w:rPr>
          <w:rFonts w:hint="eastAsia"/>
          <w:lang w:eastAsia="zh-CN"/>
        </w:rPr>
        <w:t xml:space="preserve"> encoding,</w:t>
      </w:r>
      <w:r w:rsidRPr="00C139B4">
        <w:t xml:space="preserve"> </w:t>
      </w:r>
      <w:r w:rsidRPr="00C139B4">
        <w:rPr>
          <w:rFonts w:hint="eastAsia"/>
          <w:lang w:eastAsia="zh-CN"/>
        </w:rPr>
        <w:t>see</w:t>
      </w:r>
      <w:r w:rsidRPr="00C139B4">
        <w:t xml:space="preserve"> </w:t>
      </w:r>
      <w:r>
        <w:t>3GPP TS 2</w:t>
      </w:r>
      <w:r w:rsidRPr="00C139B4">
        <w:t>9.</w:t>
      </w:r>
      <w:r w:rsidRPr="00C139B4">
        <w:rPr>
          <w:rFonts w:hint="eastAsia"/>
        </w:rPr>
        <w:t>002</w:t>
      </w:r>
      <w:r>
        <w:t> [</w:t>
      </w:r>
      <w:r w:rsidRPr="00C139B4">
        <w:t>24].</w:t>
      </w:r>
    </w:p>
    <w:p w14:paraId="469DFDB6" w14:textId="77777777" w:rsidR="009D4C7F" w:rsidRPr="00C139B4" w:rsidRDefault="009D4C7F" w:rsidP="00FA6621">
      <w:pPr>
        <w:pStyle w:val="Heading3"/>
      </w:pPr>
      <w:bookmarkStart w:id="2083" w:name="_Toc20212095"/>
      <w:bookmarkStart w:id="2084" w:name="_Toc27727371"/>
      <w:bookmarkStart w:id="2085" w:name="_Toc36042026"/>
      <w:bookmarkStart w:id="2086" w:name="_Toc44871449"/>
      <w:bookmarkStart w:id="2087" w:name="_Toc44871848"/>
      <w:bookmarkStart w:id="2088" w:name="_Toc51861923"/>
      <w:bookmarkStart w:id="2089" w:name="_Toc57978328"/>
      <w:bookmarkStart w:id="2090" w:name="_Toc155206186"/>
      <w:r w:rsidRPr="00C139B4">
        <w:t>7.3.</w:t>
      </w:r>
      <w:r w:rsidRPr="00C139B4">
        <w:rPr>
          <w:lang w:eastAsia="zh-CN"/>
        </w:rPr>
        <w:t>125</w:t>
      </w:r>
      <w:r w:rsidRPr="00C139B4">
        <w:tab/>
        <w:t>Current</w:t>
      </w:r>
      <w:r w:rsidRPr="00C139B4">
        <w:rPr>
          <w:rFonts w:hint="eastAsia"/>
          <w:lang w:eastAsia="zh-CN"/>
        </w:rPr>
        <w:t>-</w:t>
      </w:r>
      <w:r w:rsidRPr="00C139B4">
        <w:t>Location</w:t>
      </w:r>
      <w:r w:rsidRPr="00C139B4">
        <w:rPr>
          <w:rFonts w:hint="eastAsia"/>
          <w:lang w:eastAsia="zh-CN"/>
        </w:rPr>
        <w:t>-</w:t>
      </w:r>
      <w:r w:rsidRPr="00C139B4">
        <w:t>Retrieved</w:t>
      </w:r>
      <w:bookmarkEnd w:id="2083"/>
      <w:bookmarkEnd w:id="2084"/>
      <w:bookmarkEnd w:id="2085"/>
      <w:bookmarkEnd w:id="2086"/>
      <w:bookmarkEnd w:id="2087"/>
      <w:bookmarkEnd w:id="2088"/>
      <w:bookmarkEnd w:id="2089"/>
      <w:bookmarkEnd w:id="2090"/>
    </w:p>
    <w:p w14:paraId="361B0D87" w14:textId="77777777" w:rsidR="009D4C7F" w:rsidRPr="00C139B4" w:rsidRDefault="009D4C7F" w:rsidP="009D4C7F">
      <w:pPr>
        <w:rPr>
          <w:lang w:eastAsia="zh-CN"/>
        </w:rPr>
      </w:pPr>
      <w:r w:rsidRPr="00C139B4">
        <w:t>The Current</w:t>
      </w:r>
      <w:r w:rsidRPr="00C139B4">
        <w:rPr>
          <w:rFonts w:hint="eastAsia"/>
          <w:lang w:eastAsia="zh-CN"/>
        </w:rPr>
        <w:t>-</w:t>
      </w:r>
      <w:r w:rsidRPr="00C139B4">
        <w:t>Location</w:t>
      </w:r>
      <w:r w:rsidRPr="00C139B4">
        <w:rPr>
          <w:rFonts w:hint="eastAsia"/>
          <w:lang w:eastAsia="zh-CN"/>
        </w:rPr>
        <w:t>-</w:t>
      </w:r>
      <w:r w:rsidRPr="00C139B4">
        <w:t>Retrieved</w:t>
      </w:r>
      <w:r w:rsidRPr="00C139B4" w:rsidDel="000B51D1">
        <w:t xml:space="preserve"> </w:t>
      </w:r>
      <w:r w:rsidRPr="00C139B4">
        <w:t>AVP is of type Enumerated</w:t>
      </w:r>
      <w:r w:rsidRPr="00C139B4">
        <w:rPr>
          <w:rFonts w:hint="eastAsia"/>
          <w:lang w:eastAsia="zh-CN"/>
        </w:rPr>
        <w:t xml:space="preserve">. </w:t>
      </w:r>
      <w:r w:rsidRPr="00C139B4">
        <w:t>The following values are defined:</w:t>
      </w:r>
    </w:p>
    <w:p w14:paraId="46E2C8C9" w14:textId="77777777" w:rsidR="009D4C7F" w:rsidRPr="00C139B4" w:rsidRDefault="009D4C7F" w:rsidP="009D4C7F">
      <w:pPr>
        <w:pStyle w:val="B1"/>
      </w:pPr>
      <w:r w:rsidRPr="00C139B4">
        <w:rPr>
          <w:rFonts w:hint="eastAsia"/>
          <w:lang w:eastAsia="zh-CN"/>
        </w:rPr>
        <w:t>ACTIVE-LOCATION-RETRIEVAL</w:t>
      </w:r>
      <w:r w:rsidRPr="00C139B4">
        <w:t xml:space="preserve"> (0)</w:t>
      </w:r>
    </w:p>
    <w:p w14:paraId="053DB192" w14:textId="77777777" w:rsidR="009D4C7F" w:rsidRPr="00C139B4" w:rsidRDefault="009D4C7F" w:rsidP="009D4C7F">
      <w:r w:rsidRPr="00C139B4">
        <w:t>This value is used when location information was obtained after a successful paging procedure for Active Location Retrieval</w:t>
      </w:r>
      <w:r w:rsidRPr="00C139B4">
        <w:rPr>
          <w:rFonts w:hint="eastAsia"/>
          <w:lang w:eastAsia="zh-CN"/>
        </w:rPr>
        <w:t xml:space="preserve"> when the UE is in idle mode or after retrieving </w:t>
      </w:r>
      <w:r w:rsidRPr="00C139B4">
        <w:rPr>
          <w:lang w:eastAsia="zh-CN"/>
        </w:rPr>
        <w:t>the</w:t>
      </w:r>
      <w:r w:rsidRPr="00C139B4">
        <w:rPr>
          <w:rFonts w:hint="eastAsia"/>
          <w:lang w:eastAsia="zh-CN"/>
        </w:rPr>
        <w:t xml:space="preserve"> </w:t>
      </w:r>
      <w:r w:rsidRPr="00C139B4">
        <w:rPr>
          <w:lang w:val="en-US"/>
        </w:rPr>
        <w:t xml:space="preserve">most up-to-date </w:t>
      </w:r>
      <w:r w:rsidRPr="00C139B4">
        <w:rPr>
          <w:rFonts w:hint="eastAsia"/>
          <w:lang w:val="en-US" w:eastAsia="zh-CN"/>
        </w:rPr>
        <w:t>location</w:t>
      </w:r>
      <w:r w:rsidRPr="00C139B4">
        <w:rPr>
          <w:lang w:val="en-US"/>
        </w:rPr>
        <w:t xml:space="preserve"> information</w:t>
      </w:r>
      <w:r w:rsidRPr="00C139B4">
        <w:rPr>
          <w:rFonts w:hint="eastAsia"/>
          <w:lang w:val="en-US" w:eastAsia="zh-CN"/>
        </w:rPr>
        <w:t xml:space="preserve"> from the eNB</w:t>
      </w:r>
      <w:r w:rsidRPr="00C139B4">
        <w:rPr>
          <w:lang w:val="en-US" w:eastAsia="zh-CN"/>
        </w:rPr>
        <w:t xml:space="preserve"> </w:t>
      </w:r>
      <w:r w:rsidRPr="00C139B4">
        <w:rPr>
          <w:rFonts w:hint="eastAsia"/>
          <w:lang w:val="en-US" w:eastAsia="zh-CN"/>
        </w:rPr>
        <w:t xml:space="preserve">when </w:t>
      </w:r>
      <w:r w:rsidRPr="00C139B4">
        <w:rPr>
          <w:lang w:val="en-US" w:eastAsia="zh-CN"/>
        </w:rPr>
        <w:t>the</w:t>
      </w:r>
      <w:r w:rsidRPr="00C139B4">
        <w:rPr>
          <w:rFonts w:hint="eastAsia"/>
          <w:lang w:val="en-US" w:eastAsia="zh-CN"/>
        </w:rPr>
        <w:t xml:space="preserve"> UE is in connected mode</w:t>
      </w:r>
      <w:r w:rsidRPr="00C139B4">
        <w:t>.</w:t>
      </w:r>
    </w:p>
    <w:p w14:paraId="2AD1ECC1" w14:textId="77777777" w:rsidR="009D4C7F" w:rsidRPr="00C139B4" w:rsidRDefault="009D4C7F" w:rsidP="00FA6621">
      <w:pPr>
        <w:pStyle w:val="Heading3"/>
      </w:pPr>
      <w:bookmarkStart w:id="2091" w:name="_Toc20212096"/>
      <w:bookmarkStart w:id="2092" w:name="_Toc27727372"/>
      <w:bookmarkStart w:id="2093" w:name="_Toc36042027"/>
      <w:bookmarkStart w:id="2094" w:name="_Toc44871450"/>
      <w:bookmarkStart w:id="2095" w:name="_Toc44871849"/>
      <w:bookmarkStart w:id="2096" w:name="_Toc51861924"/>
      <w:bookmarkStart w:id="2097" w:name="_Toc57978329"/>
      <w:bookmarkStart w:id="2098" w:name="_Toc155206187"/>
      <w:r w:rsidRPr="00C139B4">
        <w:t>7.3.</w:t>
      </w:r>
      <w:r w:rsidRPr="00C139B4">
        <w:rPr>
          <w:lang w:eastAsia="zh-CN"/>
        </w:rPr>
        <w:t>126</w:t>
      </w:r>
      <w:r w:rsidRPr="00C139B4">
        <w:tab/>
        <w:t>Age</w:t>
      </w:r>
      <w:r w:rsidRPr="00C139B4">
        <w:rPr>
          <w:rFonts w:hint="eastAsia"/>
          <w:lang w:eastAsia="zh-CN"/>
        </w:rPr>
        <w:t>-</w:t>
      </w:r>
      <w:r w:rsidRPr="00C139B4">
        <w:t>Of</w:t>
      </w:r>
      <w:r w:rsidRPr="00C139B4">
        <w:rPr>
          <w:rFonts w:hint="eastAsia"/>
          <w:lang w:eastAsia="zh-CN"/>
        </w:rPr>
        <w:t>-</w:t>
      </w:r>
      <w:r w:rsidRPr="00C139B4">
        <w:t>Location</w:t>
      </w:r>
      <w:r w:rsidRPr="00C139B4">
        <w:rPr>
          <w:rFonts w:hint="eastAsia"/>
          <w:lang w:eastAsia="zh-CN"/>
        </w:rPr>
        <w:t>-</w:t>
      </w:r>
      <w:r w:rsidRPr="00C139B4">
        <w:t>Information</w:t>
      </w:r>
      <w:bookmarkEnd w:id="2091"/>
      <w:bookmarkEnd w:id="2092"/>
      <w:bookmarkEnd w:id="2093"/>
      <w:bookmarkEnd w:id="2094"/>
      <w:bookmarkEnd w:id="2095"/>
      <w:bookmarkEnd w:id="2096"/>
      <w:bookmarkEnd w:id="2097"/>
      <w:bookmarkEnd w:id="2098"/>
    </w:p>
    <w:p w14:paraId="5274833A" w14:textId="77777777" w:rsidR="009D4C7F" w:rsidRPr="00C139B4" w:rsidRDefault="009D4C7F" w:rsidP="009D4C7F">
      <w:r w:rsidRPr="00C139B4">
        <w:t>The Age</w:t>
      </w:r>
      <w:r w:rsidRPr="00C139B4">
        <w:rPr>
          <w:rFonts w:hint="eastAsia"/>
          <w:lang w:eastAsia="zh-CN"/>
        </w:rPr>
        <w:t>-</w:t>
      </w:r>
      <w:r w:rsidRPr="00C139B4">
        <w:t>Of</w:t>
      </w:r>
      <w:r w:rsidRPr="00C139B4">
        <w:rPr>
          <w:rFonts w:hint="eastAsia"/>
          <w:lang w:eastAsia="zh-CN"/>
        </w:rPr>
        <w:t>-</w:t>
      </w:r>
      <w:r w:rsidRPr="00C139B4">
        <w:t>Location</w:t>
      </w:r>
      <w:r w:rsidRPr="00C139B4">
        <w:rPr>
          <w:rFonts w:hint="eastAsia"/>
          <w:lang w:eastAsia="zh-CN"/>
        </w:rPr>
        <w:t>-</w:t>
      </w:r>
      <w:r w:rsidRPr="00C139B4">
        <w:t>Information</w:t>
      </w:r>
      <w:r w:rsidRPr="00C139B4" w:rsidDel="000B51D1">
        <w:t xml:space="preserve"> </w:t>
      </w:r>
      <w:r w:rsidRPr="00C139B4">
        <w:t>AVP is of type Unsigned32</w:t>
      </w:r>
      <w:r w:rsidRPr="00C139B4">
        <w:rPr>
          <w:rFonts w:hint="eastAsia"/>
        </w:rPr>
        <w:t xml:space="preserve"> and shall contain the </w:t>
      </w:r>
      <w:r w:rsidRPr="00C139B4">
        <w:t xml:space="preserve">the elapsed time in minutes since the last network contact of the </w:t>
      </w:r>
      <w:r w:rsidRPr="00C139B4">
        <w:rPr>
          <w:rFonts w:hint="eastAsia"/>
          <w:lang w:eastAsia="zh-CN"/>
        </w:rPr>
        <w:t>user equipment. For details, see</w:t>
      </w:r>
      <w:r w:rsidRPr="00C139B4">
        <w:t xml:space="preserve"> </w:t>
      </w:r>
      <w:r>
        <w:t>3GPP TS 2</w:t>
      </w:r>
      <w:r w:rsidRPr="00C139B4">
        <w:t>9.</w:t>
      </w:r>
      <w:r w:rsidRPr="00C139B4">
        <w:rPr>
          <w:rFonts w:hint="eastAsia"/>
        </w:rPr>
        <w:t>002</w:t>
      </w:r>
      <w:r>
        <w:t> [</w:t>
      </w:r>
      <w:r w:rsidRPr="00C139B4">
        <w:t>24].</w:t>
      </w:r>
    </w:p>
    <w:p w14:paraId="5ADB1D1D" w14:textId="77777777" w:rsidR="009D4C7F" w:rsidRPr="00C139B4" w:rsidRDefault="009D4C7F" w:rsidP="00FA6621">
      <w:pPr>
        <w:pStyle w:val="Heading3"/>
      </w:pPr>
      <w:bookmarkStart w:id="2099" w:name="_Toc20212097"/>
      <w:bookmarkStart w:id="2100" w:name="_Toc27727373"/>
      <w:bookmarkStart w:id="2101" w:name="_Toc36042028"/>
      <w:bookmarkStart w:id="2102" w:name="_Toc44871451"/>
      <w:bookmarkStart w:id="2103" w:name="_Toc44871850"/>
      <w:bookmarkStart w:id="2104" w:name="_Toc51861925"/>
      <w:bookmarkStart w:id="2105" w:name="_Toc57978330"/>
      <w:bookmarkStart w:id="2106" w:name="_Toc155206188"/>
      <w:r w:rsidRPr="00C139B4">
        <w:t>7.3.127</w:t>
      </w:r>
      <w:r w:rsidRPr="00C139B4">
        <w:tab/>
        <w:t>Active-APN</w:t>
      </w:r>
      <w:bookmarkEnd w:id="2099"/>
      <w:bookmarkEnd w:id="2100"/>
      <w:bookmarkEnd w:id="2101"/>
      <w:bookmarkEnd w:id="2102"/>
      <w:bookmarkEnd w:id="2103"/>
      <w:bookmarkEnd w:id="2104"/>
      <w:bookmarkEnd w:id="2105"/>
      <w:bookmarkEnd w:id="2106"/>
    </w:p>
    <w:p w14:paraId="22F8C198" w14:textId="77777777" w:rsidR="009D4C7F" w:rsidRPr="00C139B4" w:rsidRDefault="009D4C7F" w:rsidP="009D4C7F">
      <w:pPr>
        <w:rPr>
          <w:lang w:val="en-US"/>
        </w:rPr>
      </w:pPr>
      <w:r w:rsidRPr="00C139B4">
        <w:t>The Active</w:t>
      </w:r>
      <w:r w:rsidRPr="00C139B4">
        <w:rPr>
          <w:rFonts w:hint="eastAsia"/>
        </w:rPr>
        <w:t>-APN</w:t>
      </w:r>
      <w:r w:rsidRPr="00C139B4">
        <w:t xml:space="preserve">s AVP is of type Grouped. It </w:t>
      </w:r>
      <w:r w:rsidRPr="00C139B4">
        <w:rPr>
          <w:rFonts w:hint="eastAsia"/>
          <w:lang w:eastAsia="zh-CN"/>
        </w:rPr>
        <w:t xml:space="preserve">shall </w:t>
      </w:r>
      <w:r w:rsidRPr="00C139B4">
        <w:t xml:space="preserve">contain information about a dynamically established </w:t>
      </w:r>
      <w:r w:rsidRPr="00C139B4">
        <w:rPr>
          <w:rFonts w:hint="eastAsia"/>
          <w:lang w:eastAsia="zh-CN"/>
        </w:rPr>
        <w:t xml:space="preserve">APN </w:t>
      </w:r>
      <w:r w:rsidRPr="00C139B4">
        <w:rPr>
          <w:lang w:eastAsia="zh-CN"/>
        </w:rPr>
        <w:t>on a serving node, so the HSS can restore it, if it is eventually lost after a node restart.</w:t>
      </w:r>
    </w:p>
    <w:p w14:paraId="3C27B8D0" w14:textId="77777777" w:rsidR="009D4C7F" w:rsidRPr="00C139B4" w:rsidRDefault="009D4C7F" w:rsidP="009D4C7F">
      <w:r w:rsidRPr="00C139B4">
        <w:t>The AVP format shall conform to:</w:t>
      </w:r>
    </w:p>
    <w:p w14:paraId="5AE9E02C" w14:textId="77777777" w:rsidR="009D4C7F" w:rsidRPr="00C139B4" w:rsidRDefault="009D4C7F" w:rsidP="009D4C7F">
      <w:pPr>
        <w:pStyle w:val="NormalLeft10cm"/>
      </w:pPr>
      <w:r>
        <w:tab/>
      </w:r>
      <w:r w:rsidRPr="00C139B4">
        <w:t>Active</w:t>
      </w:r>
      <w:r w:rsidRPr="00C139B4">
        <w:rPr>
          <w:rFonts w:hint="eastAsia"/>
        </w:rPr>
        <w:t>-APN</w:t>
      </w:r>
      <w:r w:rsidRPr="00C139B4">
        <w:t xml:space="preserve"> ::= &lt;AVP header: 1612 10415&gt;</w:t>
      </w:r>
    </w:p>
    <w:p w14:paraId="5949E54E" w14:textId="77777777" w:rsidR="009D4C7F" w:rsidRPr="00C139B4" w:rsidRDefault="009D4C7F" w:rsidP="009D4C7F">
      <w:pPr>
        <w:ind w:left="1420"/>
      </w:pPr>
      <w:bookmarkStart w:id="2107" w:name="_PERM_MCCTEMPBM_CRPT53310449___2"/>
      <w:r w:rsidRPr="00C139B4">
        <w:t>{ Context-Identifier }</w:t>
      </w:r>
    </w:p>
    <w:p w14:paraId="02EEBBB4" w14:textId="77777777" w:rsidR="009D4C7F" w:rsidRPr="00C139B4" w:rsidRDefault="009D4C7F" w:rsidP="009D4C7F">
      <w:pPr>
        <w:ind w:left="1420"/>
      </w:pPr>
      <w:r w:rsidRPr="00C139B4">
        <w:t>[ Service-Selection</w:t>
      </w:r>
      <w:r w:rsidRPr="00C139B4">
        <w:rPr>
          <w:rFonts w:hint="eastAsia"/>
        </w:rPr>
        <w:t xml:space="preserve"> </w:t>
      </w:r>
      <w:r w:rsidRPr="00C139B4">
        <w:t>]</w:t>
      </w:r>
    </w:p>
    <w:p w14:paraId="1BA39E1E" w14:textId="77777777" w:rsidR="009D4C7F" w:rsidRPr="00C139B4" w:rsidRDefault="009D4C7F" w:rsidP="009D4C7F">
      <w:pPr>
        <w:ind w:left="1420"/>
      </w:pPr>
      <w:r w:rsidRPr="00C139B4">
        <w:t>[</w:t>
      </w:r>
      <w:r w:rsidRPr="00C139B4">
        <w:rPr>
          <w:rFonts w:hint="eastAsia"/>
        </w:rPr>
        <w:t xml:space="preserve"> </w:t>
      </w:r>
      <w:r w:rsidRPr="00C139B4">
        <w:t>MIP6-Agent-Info</w:t>
      </w:r>
      <w:r w:rsidRPr="00C139B4">
        <w:rPr>
          <w:rFonts w:hint="eastAsia"/>
        </w:rPr>
        <w:t xml:space="preserve"> </w:t>
      </w:r>
      <w:r w:rsidRPr="00C139B4">
        <w:t>]</w:t>
      </w:r>
    </w:p>
    <w:p w14:paraId="6EF5A171" w14:textId="77777777" w:rsidR="009D4C7F" w:rsidRPr="00C139B4" w:rsidRDefault="009D4C7F" w:rsidP="009D4C7F">
      <w:pPr>
        <w:ind w:left="1420"/>
      </w:pPr>
      <w:r w:rsidRPr="00C139B4">
        <w:t>[ Visited-Network-Identifier ]</w:t>
      </w:r>
    </w:p>
    <w:p w14:paraId="603F53E6" w14:textId="77777777" w:rsidR="009D4C7F" w:rsidRPr="00C139B4" w:rsidRDefault="009D4C7F" w:rsidP="009D4C7F">
      <w:pPr>
        <w:ind w:left="1420"/>
      </w:pPr>
      <w:r w:rsidRPr="00C139B4">
        <w:t>*[ Specific-APN-Info ]</w:t>
      </w:r>
    </w:p>
    <w:p w14:paraId="78829576" w14:textId="77777777" w:rsidR="009D4C7F" w:rsidRPr="00C139B4" w:rsidRDefault="009D4C7F" w:rsidP="009D4C7F">
      <w:pPr>
        <w:ind w:left="1420"/>
      </w:pPr>
      <w:r w:rsidRPr="00C139B4">
        <w:t>*[ AVP ]</w:t>
      </w:r>
    </w:p>
    <w:p w14:paraId="44ACDA2F" w14:textId="77777777" w:rsidR="009D4C7F" w:rsidRPr="00C139B4" w:rsidRDefault="009D4C7F" w:rsidP="00677A08">
      <w:pPr>
        <w:pStyle w:val="Heading3"/>
      </w:pPr>
      <w:bookmarkStart w:id="2108" w:name="_Toc20212098"/>
      <w:bookmarkStart w:id="2109" w:name="_Toc27727374"/>
      <w:bookmarkStart w:id="2110" w:name="_Toc36042029"/>
      <w:bookmarkStart w:id="2111" w:name="_Toc44871452"/>
      <w:bookmarkStart w:id="2112" w:name="_Toc44871851"/>
      <w:bookmarkStart w:id="2113" w:name="_Toc51861926"/>
      <w:bookmarkStart w:id="2114" w:name="_Toc57978331"/>
      <w:bookmarkStart w:id="2115" w:name="_Toc155206189"/>
      <w:bookmarkEnd w:id="2107"/>
      <w:r w:rsidRPr="00677A08">
        <w:t>7.3.128</w:t>
      </w:r>
      <w:r w:rsidRPr="00677A08">
        <w:tab/>
        <w:t>Error-Diagnostic</w:t>
      </w:r>
      <w:bookmarkEnd w:id="2108"/>
      <w:bookmarkEnd w:id="2109"/>
      <w:bookmarkEnd w:id="2110"/>
      <w:bookmarkEnd w:id="2111"/>
      <w:bookmarkEnd w:id="2112"/>
      <w:bookmarkEnd w:id="2113"/>
      <w:bookmarkEnd w:id="2114"/>
      <w:bookmarkEnd w:id="2115"/>
    </w:p>
    <w:p w14:paraId="363B22E7" w14:textId="77777777" w:rsidR="009D4C7F" w:rsidRPr="00C139B4" w:rsidRDefault="009D4C7F" w:rsidP="009D4C7F">
      <w:r w:rsidRPr="00C139B4">
        <w:t xml:space="preserve">The Error-Diagnostic AVP is of type </w:t>
      </w:r>
      <w:r w:rsidRPr="00C139B4">
        <w:rPr>
          <w:rFonts w:hint="eastAsia"/>
          <w:lang w:eastAsia="zh-CN"/>
        </w:rPr>
        <w:t>Enumerated</w:t>
      </w:r>
      <w:r w:rsidRPr="00C139B4">
        <w:rPr>
          <w:lang w:eastAsia="zh-CN"/>
        </w:rPr>
        <w:t>.</w:t>
      </w:r>
      <w:r w:rsidRPr="00C139B4">
        <w:t xml:space="preserve"> The following values are defined:</w:t>
      </w:r>
    </w:p>
    <w:p w14:paraId="15B6CBFE" w14:textId="77777777" w:rsidR="009D4C7F" w:rsidRPr="00C139B4" w:rsidRDefault="009D4C7F" w:rsidP="009D4C7F">
      <w:pPr>
        <w:pStyle w:val="B1"/>
        <w:rPr>
          <w:lang w:val="pt-BR"/>
        </w:rPr>
      </w:pPr>
      <w:r w:rsidRPr="00C139B4">
        <w:rPr>
          <w:lang w:val="pt-BR" w:eastAsia="zh-CN"/>
        </w:rPr>
        <w:t>-</w:t>
      </w:r>
      <w:r w:rsidRPr="00C139B4">
        <w:rPr>
          <w:lang w:val="pt-BR" w:eastAsia="zh-CN"/>
        </w:rPr>
        <w:tab/>
        <w:t>GPRS_DATA_SUBSCRIBED</w:t>
      </w:r>
      <w:r w:rsidRPr="00C139B4">
        <w:rPr>
          <w:lang w:val="pt-BR"/>
        </w:rPr>
        <w:t xml:space="preserve"> (0)</w:t>
      </w:r>
    </w:p>
    <w:p w14:paraId="20BC7B1C" w14:textId="77777777" w:rsidR="009D4C7F" w:rsidRPr="00C139B4" w:rsidRDefault="009D4C7F" w:rsidP="009D4C7F">
      <w:pPr>
        <w:pStyle w:val="B2"/>
        <w:ind w:firstLine="0"/>
      </w:pPr>
      <w:bookmarkStart w:id="2116" w:name="_PERM_MCCTEMPBM_CRPT53310451___3"/>
      <w:r w:rsidRPr="00C139B4">
        <w:t>This value shall be used when Experimental-Error is DIAMETER_ERROR_UNKNOWN_EPS_SUBSCRIPTION and there is GPRS Subscription Data for the user.</w:t>
      </w:r>
    </w:p>
    <w:p w14:paraId="79CB9E9C" w14:textId="77777777" w:rsidR="009D4C7F" w:rsidRPr="00C139B4" w:rsidRDefault="009D4C7F" w:rsidP="009D4C7F">
      <w:pPr>
        <w:pStyle w:val="B1"/>
        <w:ind w:left="284" w:firstLine="0"/>
        <w:rPr>
          <w:lang w:val="pt-BR"/>
        </w:rPr>
      </w:pPr>
      <w:bookmarkStart w:id="2117" w:name="_PERM_MCCTEMPBM_CRPT53310452___2"/>
      <w:bookmarkEnd w:id="2116"/>
      <w:r w:rsidRPr="00C139B4">
        <w:rPr>
          <w:lang w:val="pt-BR" w:eastAsia="zh-CN"/>
        </w:rPr>
        <w:t>-</w:t>
      </w:r>
      <w:r w:rsidRPr="00C139B4">
        <w:rPr>
          <w:lang w:val="pt-BR" w:eastAsia="zh-CN"/>
        </w:rPr>
        <w:tab/>
        <w:t>NO_GPRS_DATA_SUBSCRIBED</w:t>
      </w:r>
      <w:r w:rsidRPr="00C139B4">
        <w:rPr>
          <w:lang w:val="pt-BR"/>
        </w:rPr>
        <w:t xml:space="preserve"> (1)</w:t>
      </w:r>
    </w:p>
    <w:p w14:paraId="1390C4C7" w14:textId="77777777" w:rsidR="009D4C7F" w:rsidRPr="00C139B4" w:rsidRDefault="009D4C7F" w:rsidP="009D4C7F">
      <w:pPr>
        <w:pStyle w:val="B2"/>
        <w:ind w:firstLine="0"/>
        <w:rPr>
          <w:lang w:val="pt-BR"/>
        </w:rPr>
      </w:pPr>
      <w:bookmarkStart w:id="2118" w:name="_PERM_MCCTEMPBM_CRPT53310453___3"/>
      <w:bookmarkEnd w:id="2117"/>
      <w:r w:rsidRPr="00C139B4">
        <w:rPr>
          <w:lang w:val="pt-BR"/>
        </w:rPr>
        <w:t xml:space="preserve">This </w:t>
      </w:r>
      <w:r w:rsidRPr="00C139B4">
        <w:t>value shall be used when Experimental-Error is DIAMETER_ERROR_UNKNOWN_EPS_SUBSCRIPTION and there is not GPRS Subscription Data for the user.</w:t>
      </w:r>
    </w:p>
    <w:bookmarkEnd w:id="2118"/>
    <w:p w14:paraId="33D9D4BE" w14:textId="77777777" w:rsidR="009D4C7F" w:rsidRPr="00C139B4" w:rsidRDefault="009D4C7F" w:rsidP="009D4C7F">
      <w:pPr>
        <w:pStyle w:val="B1"/>
        <w:rPr>
          <w:lang w:val="pt-BR"/>
        </w:rPr>
      </w:pPr>
      <w:r w:rsidRPr="00C139B4">
        <w:rPr>
          <w:lang w:val="pt-BR"/>
        </w:rPr>
        <w:t>-</w:t>
      </w:r>
      <w:r w:rsidRPr="00C139B4">
        <w:rPr>
          <w:lang w:val="pt-BR"/>
        </w:rPr>
        <w:tab/>
        <w:t>ODB_ALL_APN (2)</w:t>
      </w:r>
    </w:p>
    <w:p w14:paraId="46C35DAE" w14:textId="1C9FC103" w:rsidR="009D4C7F" w:rsidRPr="00C139B4" w:rsidRDefault="009D4C7F" w:rsidP="009D4C7F">
      <w:pPr>
        <w:pStyle w:val="B2"/>
        <w:ind w:firstLine="0"/>
      </w:pPr>
      <w:bookmarkStart w:id="2119" w:name="_PERM_MCCTEMPBM_CRPT53310454___3"/>
      <w:r w:rsidRPr="00C139B4">
        <w:t xml:space="preserve">This value shall be used when Experimental-Error is DIAMETER_ERROR_ROAMING_NOT_ALLOWED and the Operator Determined Barring indicates "All Packet Oriented Services Barred" (see </w:t>
      </w:r>
      <w:r w:rsidR="00C31AA7" w:rsidRPr="00C139B4">
        <w:t>clause</w:t>
      </w:r>
      <w:r w:rsidR="00C31AA7">
        <w:t> </w:t>
      </w:r>
      <w:r w:rsidR="00C31AA7" w:rsidRPr="00C139B4">
        <w:t>7</w:t>
      </w:r>
      <w:r w:rsidRPr="00C139B4">
        <w:t>.3.30).</w:t>
      </w:r>
    </w:p>
    <w:bookmarkEnd w:id="2119"/>
    <w:p w14:paraId="4FEDC230" w14:textId="77777777" w:rsidR="009D4C7F" w:rsidRPr="00C139B4" w:rsidRDefault="009D4C7F" w:rsidP="009D4C7F">
      <w:pPr>
        <w:pStyle w:val="B1"/>
        <w:rPr>
          <w:lang w:val="pt-BR"/>
        </w:rPr>
      </w:pPr>
      <w:r w:rsidRPr="00C139B4">
        <w:rPr>
          <w:lang w:val="pt-BR"/>
        </w:rPr>
        <w:t>-</w:t>
      </w:r>
      <w:r w:rsidRPr="00C139B4">
        <w:rPr>
          <w:lang w:val="pt-BR"/>
        </w:rPr>
        <w:tab/>
        <w:t>ODB_HPLMN_APN (3)</w:t>
      </w:r>
    </w:p>
    <w:p w14:paraId="6F3F8D71" w14:textId="4A609844" w:rsidR="009D4C7F" w:rsidRPr="00C139B4" w:rsidRDefault="009D4C7F" w:rsidP="009D4C7F">
      <w:pPr>
        <w:pStyle w:val="B2"/>
        <w:ind w:firstLine="0"/>
        <w:rPr>
          <w:lang w:val="pt-BR"/>
        </w:rPr>
      </w:pPr>
      <w:bookmarkStart w:id="2120" w:name="_PERM_MCCTEMPBM_CRPT53310455___3"/>
      <w:r w:rsidRPr="00C139B4">
        <w:rPr>
          <w:lang w:val="pt-BR"/>
        </w:rPr>
        <w:t xml:space="preserve">This value shall be used when </w:t>
      </w:r>
      <w:r w:rsidRPr="00C139B4">
        <w:t>Experimental-Error is DIAMETER_ERROR_ROAMING_NOT_ALLOWED</w:t>
      </w:r>
      <w:r w:rsidRPr="00C139B4">
        <w:rPr>
          <w:lang w:val="pt-BR"/>
        </w:rPr>
        <w:t xml:space="preserve"> and the Operator Determined Barring indicates </w:t>
      </w:r>
      <w:r w:rsidRPr="00C139B4">
        <w:t xml:space="preserve">"Roamer Access HPLMN-AP Barred" (see </w:t>
      </w:r>
      <w:r w:rsidR="00C31AA7" w:rsidRPr="00C139B4">
        <w:t>clause</w:t>
      </w:r>
      <w:r w:rsidR="00C31AA7">
        <w:t> </w:t>
      </w:r>
      <w:r w:rsidR="00C31AA7" w:rsidRPr="00C139B4">
        <w:t>7</w:t>
      </w:r>
      <w:r w:rsidRPr="00C139B4">
        <w:t>.3.30)</w:t>
      </w:r>
      <w:r w:rsidRPr="00C139B4">
        <w:rPr>
          <w:lang w:val="pt-BR"/>
        </w:rPr>
        <w:t>.</w:t>
      </w:r>
    </w:p>
    <w:bookmarkEnd w:id="2120"/>
    <w:p w14:paraId="7422185E" w14:textId="77777777" w:rsidR="009D4C7F" w:rsidRPr="00C139B4" w:rsidRDefault="009D4C7F" w:rsidP="009D4C7F">
      <w:pPr>
        <w:pStyle w:val="B1"/>
        <w:rPr>
          <w:lang w:val="pt-BR"/>
        </w:rPr>
      </w:pPr>
      <w:r w:rsidRPr="00C139B4">
        <w:rPr>
          <w:lang w:val="pt-BR"/>
        </w:rPr>
        <w:t>-</w:t>
      </w:r>
      <w:r w:rsidRPr="00C139B4">
        <w:rPr>
          <w:lang w:val="pt-BR"/>
        </w:rPr>
        <w:tab/>
        <w:t>ODB_VPLMN_APN (4)</w:t>
      </w:r>
    </w:p>
    <w:p w14:paraId="5B0DB2C7" w14:textId="01D488A5" w:rsidR="009D4C7F" w:rsidRPr="00C139B4" w:rsidRDefault="009D4C7F" w:rsidP="009D4C7F">
      <w:pPr>
        <w:pStyle w:val="B2"/>
        <w:ind w:firstLine="0"/>
        <w:rPr>
          <w:lang w:val="pt-BR"/>
        </w:rPr>
      </w:pPr>
      <w:bookmarkStart w:id="2121" w:name="_PERM_MCCTEMPBM_CRPT53310456___3"/>
      <w:r w:rsidRPr="00C139B4">
        <w:rPr>
          <w:lang w:val="pt-BR"/>
        </w:rPr>
        <w:t xml:space="preserve">This value shall be used when </w:t>
      </w:r>
      <w:r w:rsidRPr="00C139B4">
        <w:t>Experimental-Error is DIAMETER_ERROR_ROAMING_NOT_ALLOWED</w:t>
      </w:r>
      <w:r w:rsidRPr="00C139B4">
        <w:rPr>
          <w:lang w:val="pt-BR"/>
        </w:rPr>
        <w:t xml:space="preserve"> and the Operator Determined Barring indicates </w:t>
      </w:r>
      <w:r w:rsidRPr="00C139B4">
        <w:t xml:space="preserve">"Roamer Access to VPLMN-AP Barred" (see </w:t>
      </w:r>
      <w:r w:rsidR="00C31AA7" w:rsidRPr="00C139B4">
        <w:t>clause</w:t>
      </w:r>
      <w:r w:rsidR="00C31AA7">
        <w:t> </w:t>
      </w:r>
      <w:r w:rsidR="00C31AA7" w:rsidRPr="00C139B4">
        <w:t>7</w:t>
      </w:r>
      <w:r w:rsidRPr="00C139B4">
        <w:t>.3.30)</w:t>
      </w:r>
      <w:r w:rsidRPr="00C139B4">
        <w:rPr>
          <w:lang w:val="pt-BR"/>
        </w:rPr>
        <w:t>.</w:t>
      </w:r>
    </w:p>
    <w:p w14:paraId="37905409" w14:textId="77777777" w:rsidR="009D4C7F" w:rsidRPr="00C139B4" w:rsidRDefault="009D4C7F" w:rsidP="00FA6621">
      <w:pPr>
        <w:pStyle w:val="Heading3"/>
        <w:rPr>
          <w:noProof/>
        </w:rPr>
      </w:pPr>
      <w:bookmarkStart w:id="2122" w:name="_Toc20212099"/>
      <w:bookmarkStart w:id="2123" w:name="_Toc27727375"/>
      <w:bookmarkStart w:id="2124" w:name="_Toc36042030"/>
      <w:bookmarkStart w:id="2125" w:name="_Toc44871453"/>
      <w:bookmarkStart w:id="2126" w:name="_Toc44871852"/>
      <w:bookmarkStart w:id="2127" w:name="_Toc51861927"/>
      <w:bookmarkStart w:id="2128" w:name="_Toc57978332"/>
      <w:bookmarkStart w:id="2129" w:name="_Toc155206190"/>
      <w:bookmarkEnd w:id="2121"/>
      <w:r w:rsidRPr="00C139B4">
        <w:rPr>
          <w:noProof/>
        </w:rPr>
        <w:t>7.3.129</w:t>
      </w:r>
      <w:r w:rsidRPr="00C139B4">
        <w:rPr>
          <w:noProof/>
        </w:rPr>
        <w:tab/>
        <w:t>Ext-PDP-Address AVP</w:t>
      </w:r>
      <w:bookmarkEnd w:id="2122"/>
      <w:bookmarkEnd w:id="2123"/>
      <w:bookmarkEnd w:id="2124"/>
      <w:bookmarkEnd w:id="2125"/>
      <w:bookmarkEnd w:id="2126"/>
      <w:bookmarkEnd w:id="2127"/>
      <w:bookmarkEnd w:id="2128"/>
      <w:bookmarkEnd w:id="2129"/>
    </w:p>
    <w:p w14:paraId="36F4ABA5" w14:textId="77777777" w:rsidR="009D4C7F" w:rsidRPr="00C139B4" w:rsidRDefault="009D4C7F" w:rsidP="009D4C7F">
      <w:pPr>
        <w:rPr>
          <w:lang w:eastAsia="ja-JP"/>
        </w:rPr>
      </w:pPr>
      <w:r w:rsidRPr="00C139B4">
        <w:rPr>
          <w:noProof/>
        </w:rPr>
        <w:t>The Ext-</w:t>
      </w:r>
      <w:r w:rsidRPr="00C139B4">
        <w:rPr>
          <w:iCs/>
          <w:noProof/>
        </w:rPr>
        <w:t>PDP-Address</w:t>
      </w:r>
      <w:r w:rsidRPr="00C139B4">
        <w:rPr>
          <w:noProof/>
        </w:rPr>
        <w:t xml:space="preserve"> AVP  is of type Address and </w:t>
      </w:r>
      <w:r w:rsidRPr="00C139B4">
        <w:t xml:space="preserve">indicates an additional </w:t>
      </w:r>
      <w:r w:rsidRPr="00C139B4">
        <w:rPr>
          <w:lang w:eastAsia="ja-JP"/>
        </w:rPr>
        <w:t>address of the data protocol, and it may be included when the PDP supports dual-stack (IPv4v6).</w:t>
      </w:r>
    </w:p>
    <w:p w14:paraId="6369B2A1" w14:textId="77777777" w:rsidR="009D4C7F" w:rsidRPr="00C139B4" w:rsidRDefault="009D4C7F" w:rsidP="00FA6621">
      <w:pPr>
        <w:pStyle w:val="Heading3"/>
      </w:pPr>
      <w:bookmarkStart w:id="2130" w:name="_Toc20212100"/>
      <w:bookmarkStart w:id="2131" w:name="_Toc27727376"/>
      <w:bookmarkStart w:id="2132" w:name="_Toc36042031"/>
      <w:bookmarkStart w:id="2133" w:name="_Toc44871454"/>
      <w:bookmarkStart w:id="2134" w:name="_Toc44871853"/>
      <w:bookmarkStart w:id="2135" w:name="_Toc51861928"/>
      <w:bookmarkStart w:id="2136" w:name="_Toc57978333"/>
      <w:bookmarkStart w:id="2137" w:name="_Toc155206191"/>
      <w:r w:rsidRPr="00C139B4">
        <w:t>7.3.130</w:t>
      </w:r>
      <w:r w:rsidRPr="00C139B4">
        <w:tab/>
      </w:r>
      <w:r w:rsidRPr="00C139B4">
        <w:rPr>
          <w:lang w:val="en-US" w:eastAsia="zh-CN"/>
        </w:rPr>
        <w:t>UE-SRVCC-Capability</w:t>
      </w:r>
      <w:bookmarkEnd w:id="2130"/>
      <w:bookmarkEnd w:id="2131"/>
      <w:bookmarkEnd w:id="2132"/>
      <w:bookmarkEnd w:id="2133"/>
      <w:bookmarkEnd w:id="2134"/>
      <w:bookmarkEnd w:id="2135"/>
      <w:bookmarkEnd w:id="2136"/>
      <w:bookmarkEnd w:id="2137"/>
    </w:p>
    <w:p w14:paraId="68F6B496" w14:textId="77777777" w:rsidR="009D4C7F" w:rsidRPr="00C139B4" w:rsidRDefault="009D4C7F" w:rsidP="009D4C7F">
      <w:r w:rsidRPr="00C139B4">
        <w:t>The UE-SRVCC-Capability AVP is of type Enumerated. It shall indicate if the UE supports or does not support the SRVCC capability. The following values are defined:</w:t>
      </w:r>
    </w:p>
    <w:p w14:paraId="5B7AC01F" w14:textId="77777777" w:rsidR="009D4C7F" w:rsidRPr="00C139B4" w:rsidRDefault="009D4C7F" w:rsidP="009D4C7F">
      <w:pPr>
        <w:pStyle w:val="B1"/>
      </w:pPr>
      <w:r w:rsidRPr="00C139B4">
        <w:t>UE-SRVCC-NOT-SUPPORTED (0)</w:t>
      </w:r>
    </w:p>
    <w:p w14:paraId="0F29591B" w14:textId="77777777" w:rsidR="009D4C7F" w:rsidRPr="00C139B4" w:rsidDel="00502053" w:rsidRDefault="009D4C7F" w:rsidP="009D4C7F">
      <w:pPr>
        <w:pStyle w:val="List3"/>
      </w:pPr>
      <w:r w:rsidRPr="00C139B4">
        <w:t>UE-SRVCC-SUPPORTED (1)</w:t>
      </w:r>
    </w:p>
    <w:p w14:paraId="404C0D3E" w14:textId="77777777" w:rsidR="009D4C7F" w:rsidRPr="00C139B4" w:rsidRDefault="009D4C7F" w:rsidP="00FA6621">
      <w:pPr>
        <w:pStyle w:val="Heading3"/>
      </w:pPr>
      <w:bookmarkStart w:id="2138" w:name="_Toc20212101"/>
      <w:bookmarkStart w:id="2139" w:name="_Toc27727377"/>
      <w:bookmarkStart w:id="2140" w:name="_Toc36042032"/>
      <w:bookmarkStart w:id="2141" w:name="_Toc44871455"/>
      <w:bookmarkStart w:id="2142" w:name="_Toc44871854"/>
      <w:bookmarkStart w:id="2143" w:name="_Toc51861929"/>
      <w:bookmarkStart w:id="2144" w:name="_Toc57978334"/>
      <w:bookmarkStart w:id="2145" w:name="_Toc155206192"/>
      <w:r w:rsidRPr="00C139B4">
        <w:t>7.3.</w:t>
      </w:r>
      <w:r w:rsidRPr="00C139B4">
        <w:rPr>
          <w:lang w:eastAsia="zh-CN"/>
        </w:rPr>
        <w:t>131</w:t>
      </w:r>
      <w:r w:rsidRPr="00C139B4">
        <w:tab/>
        <w:t>MPS</w:t>
      </w:r>
      <w:r w:rsidRPr="00C139B4">
        <w:rPr>
          <w:rFonts w:hint="eastAsia"/>
        </w:rPr>
        <w:t>-Priority</w:t>
      </w:r>
      <w:bookmarkEnd w:id="2138"/>
      <w:bookmarkEnd w:id="2139"/>
      <w:bookmarkEnd w:id="2140"/>
      <w:bookmarkEnd w:id="2141"/>
      <w:bookmarkEnd w:id="2142"/>
      <w:bookmarkEnd w:id="2143"/>
      <w:bookmarkEnd w:id="2144"/>
      <w:bookmarkEnd w:id="2145"/>
    </w:p>
    <w:p w14:paraId="40A4D259" w14:textId="77777777" w:rsidR="009D4C7F" w:rsidRPr="00C139B4" w:rsidRDefault="009D4C7F" w:rsidP="009D4C7F">
      <w:r w:rsidRPr="00C139B4">
        <w:t>The MPS</w:t>
      </w:r>
      <w:r w:rsidRPr="00C139B4">
        <w:rPr>
          <w:rFonts w:hint="eastAsia"/>
        </w:rPr>
        <w:t>-Priority</w:t>
      </w:r>
      <w:r w:rsidRPr="00C139B4">
        <w:t xml:space="preserve"> AVP is of type Unsigned32 and it shall contain a bit mask. The meaning of the bits </w:t>
      </w:r>
      <w:r w:rsidRPr="00C139B4">
        <w:rPr>
          <w:rFonts w:hint="eastAsia"/>
          <w:lang w:eastAsia="zh-CN"/>
        </w:rPr>
        <w:t>shall be</w:t>
      </w:r>
      <w:r w:rsidRPr="00C139B4">
        <w:t xml:space="preserve"> </w:t>
      </w:r>
      <w:r w:rsidRPr="00C139B4">
        <w:rPr>
          <w:rFonts w:hint="eastAsia"/>
          <w:lang w:eastAsia="zh-CN"/>
        </w:rPr>
        <w:t xml:space="preserve">as </w:t>
      </w:r>
      <w:r w:rsidRPr="00C139B4">
        <w:t>defined in table 7.3.</w:t>
      </w:r>
      <w:r w:rsidRPr="00C139B4">
        <w:rPr>
          <w:lang w:eastAsia="zh-CN"/>
        </w:rPr>
        <w:t>131</w:t>
      </w:r>
      <w:r w:rsidRPr="00C139B4">
        <w:t>/1:</w:t>
      </w:r>
    </w:p>
    <w:p w14:paraId="0E267D79" w14:textId="77777777" w:rsidR="009D4C7F" w:rsidRPr="00C139B4" w:rsidRDefault="009D4C7F" w:rsidP="009D4C7F">
      <w:pPr>
        <w:pStyle w:val="TH"/>
      </w:pPr>
      <w:r w:rsidRPr="00C139B4">
        <w:t>Table 7.3.</w:t>
      </w:r>
      <w:r w:rsidRPr="00C139B4">
        <w:rPr>
          <w:lang w:eastAsia="zh-CN"/>
        </w:rPr>
        <w:t>131</w:t>
      </w:r>
      <w:r w:rsidRPr="00C139B4">
        <w:t>/1: MPS</w:t>
      </w:r>
      <w:r w:rsidRPr="00C139B4">
        <w:rPr>
          <w:rFonts w:hint="eastAsia"/>
        </w:rPr>
        <w:t>-Priority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9D4C7F" w:rsidRPr="00C139B4" w14:paraId="480DA4BA" w14:textId="77777777" w:rsidTr="002B6321">
        <w:trPr>
          <w:cantSplit/>
          <w:jc w:val="center"/>
        </w:trPr>
        <w:tc>
          <w:tcPr>
            <w:tcW w:w="993" w:type="dxa"/>
          </w:tcPr>
          <w:p w14:paraId="75A835F7" w14:textId="77777777" w:rsidR="009D4C7F" w:rsidRPr="00C139B4" w:rsidRDefault="009D4C7F" w:rsidP="002B6321">
            <w:pPr>
              <w:pStyle w:val="TAH"/>
            </w:pPr>
            <w:r w:rsidRPr="00C139B4">
              <w:t>Bit</w:t>
            </w:r>
          </w:p>
        </w:tc>
        <w:tc>
          <w:tcPr>
            <w:tcW w:w="1842" w:type="dxa"/>
          </w:tcPr>
          <w:p w14:paraId="512B289C" w14:textId="77777777" w:rsidR="009D4C7F" w:rsidRPr="00C139B4" w:rsidRDefault="009D4C7F" w:rsidP="002B6321">
            <w:pPr>
              <w:pStyle w:val="TAH"/>
            </w:pPr>
            <w:r w:rsidRPr="00C139B4">
              <w:t>Name</w:t>
            </w:r>
          </w:p>
        </w:tc>
        <w:tc>
          <w:tcPr>
            <w:tcW w:w="5387" w:type="dxa"/>
          </w:tcPr>
          <w:p w14:paraId="7FC1C774" w14:textId="77777777" w:rsidR="009D4C7F" w:rsidRPr="00C139B4" w:rsidRDefault="009D4C7F" w:rsidP="002B6321">
            <w:pPr>
              <w:pStyle w:val="TAH"/>
            </w:pPr>
            <w:r w:rsidRPr="00C139B4">
              <w:t>Description</w:t>
            </w:r>
          </w:p>
        </w:tc>
      </w:tr>
      <w:tr w:rsidR="009D4C7F" w:rsidRPr="00C139B4" w14:paraId="10FC7C1C" w14:textId="77777777" w:rsidTr="002B6321">
        <w:trPr>
          <w:cantSplit/>
          <w:jc w:val="center"/>
        </w:trPr>
        <w:tc>
          <w:tcPr>
            <w:tcW w:w="993" w:type="dxa"/>
          </w:tcPr>
          <w:p w14:paraId="4E754983" w14:textId="77777777" w:rsidR="009D4C7F" w:rsidRPr="00C139B4" w:rsidRDefault="009D4C7F" w:rsidP="002B6321">
            <w:pPr>
              <w:pStyle w:val="TAC"/>
            </w:pPr>
            <w:r w:rsidRPr="00C139B4">
              <w:t>0</w:t>
            </w:r>
          </w:p>
        </w:tc>
        <w:tc>
          <w:tcPr>
            <w:tcW w:w="1842" w:type="dxa"/>
          </w:tcPr>
          <w:p w14:paraId="04920D8C" w14:textId="77777777" w:rsidR="009D4C7F" w:rsidRPr="00C139B4" w:rsidRDefault="009D4C7F" w:rsidP="00677A08">
            <w:pPr>
              <w:pStyle w:val="TAL"/>
              <w:rPr>
                <w:color w:val="FF0000"/>
              </w:rPr>
            </w:pPr>
            <w:r w:rsidRPr="00677A08">
              <w:t>MPS</w:t>
            </w:r>
            <w:r w:rsidRPr="00677A08">
              <w:rPr>
                <w:rFonts w:hint="eastAsia"/>
              </w:rPr>
              <w:t>-CS-Priority</w:t>
            </w:r>
          </w:p>
        </w:tc>
        <w:tc>
          <w:tcPr>
            <w:tcW w:w="5387" w:type="dxa"/>
          </w:tcPr>
          <w:p w14:paraId="721E56FF" w14:textId="77777777" w:rsidR="009D4C7F" w:rsidRPr="00C139B4" w:rsidRDefault="009D4C7F" w:rsidP="00677A08">
            <w:pPr>
              <w:pStyle w:val="TAL"/>
              <w:rPr>
                <w:lang w:eastAsia="zh-CN"/>
              </w:rPr>
            </w:pPr>
            <w:r w:rsidRPr="00C139B4">
              <w:t xml:space="preserve">This bit, when set, indicates that the UE is </w:t>
            </w:r>
            <w:r w:rsidRPr="00C139B4">
              <w:rPr>
                <w:rFonts w:hint="eastAsia"/>
              </w:rPr>
              <w:t xml:space="preserve">subscribed to the eMLPP </w:t>
            </w:r>
            <w:r w:rsidRPr="00C139B4">
              <w:t xml:space="preserve">or 1x RTT priority service </w:t>
            </w:r>
            <w:r w:rsidRPr="00C139B4">
              <w:rPr>
                <w:rFonts w:hint="eastAsia"/>
              </w:rPr>
              <w:t>in the CS domain</w:t>
            </w:r>
            <w:r w:rsidRPr="00C139B4">
              <w:t>.</w:t>
            </w:r>
          </w:p>
        </w:tc>
      </w:tr>
      <w:tr w:rsidR="009D4C7F" w:rsidRPr="00C139B4" w14:paraId="42C3CE05" w14:textId="77777777" w:rsidTr="002B6321">
        <w:trPr>
          <w:cantSplit/>
          <w:jc w:val="center"/>
        </w:trPr>
        <w:tc>
          <w:tcPr>
            <w:tcW w:w="993" w:type="dxa"/>
          </w:tcPr>
          <w:p w14:paraId="4132013C" w14:textId="77777777" w:rsidR="009D4C7F" w:rsidRPr="00C139B4" w:rsidRDefault="009D4C7F" w:rsidP="002B6321">
            <w:pPr>
              <w:pStyle w:val="TAC"/>
              <w:rPr>
                <w:lang w:eastAsia="zh-CN"/>
              </w:rPr>
            </w:pPr>
            <w:r w:rsidRPr="00C139B4">
              <w:rPr>
                <w:rFonts w:hint="eastAsia"/>
                <w:lang w:eastAsia="zh-CN"/>
              </w:rPr>
              <w:t>1</w:t>
            </w:r>
          </w:p>
        </w:tc>
        <w:tc>
          <w:tcPr>
            <w:tcW w:w="1842" w:type="dxa"/>
          </w:tcPr>
          <w:p w14:paraId="36662414" w14:textId="77777777" w:rsidR="009D4C7F" w:rsidRPr="00C139B4" w:rsidRDefault="009D4C7F" w:rsidP="00677A08">
            <w:pPr>
              <w:pStyle w:val="TAL"/>
            </w:pPr>
            <w:r w:rsidRPr="00677A08">
              <w:t>MPS</w:t>
            </w:r>
            <w:r w:rsidRPr="00677A08">
              <w:rPr>
                <w:rFonts w:hint="eastAsia"/>
              </w:rPr>
              <w:t>-EPS-Priority</w:t>
            </w:r>
          </w:p>
        </w:tc>
        <w:tc>
          <w:tcPr>
            <w:tcW w:w="5387" w:type="dxa"/>
          </w:tcPr>
          <w:p w14:paraId="0782DF79" w14:textId="77777777" w:rsidR="009D4C7F" w:rsidRPr="00C139B4" w:rsidRDefault="009D4C7F" w:rsidP="00677A08">
            <w:pPr>
              <w:pStyle w:val="TAL"/>
            </w:pPr>
            <w:r w:rsidRPr="00C139B4">
              <w:t xml:space="preserve">This bit, when set, indicates that the UE is </w:t>
            </w:r>
            <w:r w:rsidRPr="00C139B4">
              <w:rPr>
                <w:rFonts w:hint="eastAsia"/>
              </w:rPr>
              <w:t xml:space="preserve">subscribed to the </w:t>
            </w:r>
            <w:r w:rsidRPr="00C139B4">
              <w:rPr>
                <w:rFonts w:hint="eastAsia"/>
                <w:lang w:eastAsia="zh-CN"/>
              </w:rPr>
              <w:t>MPS</w:t>
            </w:r>
            <w:r w:rsidRPr="00C139B4">
              <w:t xml:space="preserve"> </w:t>
            </w:r>
            <w:r w:rsidRPr="00C139B4">
              <w:rPr>
                <w:rFonts w:hint="eastAsia"/>
              </w:rPr>
              <w:t xml:space="preserve">in the </w:t>
            </w:r>
            <w:r w:rsidRPr="00C139B4">
              <w:rPr>
                <w:rFonts w:hint="eastAsia"/>
                <w:lang w:eastAsia="zh-CN"/>
              </w:rPr>
              <w:t>EP</w:t>
            </w:r>
            <w:r w:rsidRPr="00C139B4">
              <w:rPr>
                <w:rFonts w:hint="eastAsia"/>
              </w:rPr>
              <w:t>S domain</w:t>
            </w:r>
            <w:r w:rsidRPr="00C139B4">
              <w:t>.</w:t>
            </w:r>
          </w:p>
        </w:tc>
      </w:tr>
      <w:tr w:rsidR="009D4C7F" w:rsidRPr="00C139B4" w14:paraId="1DF8F03A" w14:textId="77777777" w:rsidTr="002B6321">
        <w:trPr>
          <w:cantSplit/>
          <w:jc w:val="center"/>
        </w:trPr>
        <w:tc>
          <w:tcPr>
            <w:tcW w:w="8222" w:type="dxa"/>
            <w:gridSpan w:val="3"/>
          </w:tcPr>
          <w:p w14:paraId="6CC35DF8" w14:textId="77777777" w:rsidR="009D4C7F" w:rsidRPr="00C139B4" w:rsidRDefault="009D4C7F" w:rsidP="002B6321">
            <w:pPr>
              <w:pStyle w:val="TAN"/>
              <w:rPr>
                <w:lang w:eastAsia="zh-CN"/>
              </w:rPr>
            </w:pPr>
            <w:r w:rsidRPr="00C139B4">
              <w:rPr>
                <w:rFonts w:hint="eastAsia"/>
              </w:rPr>
              <w:t xml:space="preserve">Note: </w:t>
            </w:r>
            <w:r w:rsidRPr="00C139B4">
              <w:t xml:space="preserve">Bits not defined in this table shall be cleared by the sending HSS and discarded by the </w:t>
            </w:r>
            <w:r w:rsidRPr="00C139B4">
              <w:rPr>
                <w:rFonts w:hint="eastAsia"/>
              </w:rPr>
              <w:t>r</w:t>
            </w:r>
            <w:r w:rsidRPr="00C139B4">
              <w:t>eceiving MME or SGSN.</w:t>
            </w:r>
          </w:p>
        </w:tc>
      </w:tr>
    </w:tbl>
    <w:p w14:paraId="7224A1BB" w14:textId="77777777" w:rsidR="009D4C7F" w:rsidRPr="00C139B4" w:rsidRDefault="009D4C7F" w:rsidP="009D4C7F">
      <w:pPr>
        <w:pStyle w:val="NO"/>
        <w:rPr>
          <w:lang w:eastAsia="zh-CN"/>
        </w:rPr>
      </w:pPr>
    </w:p>
    <w:p w14:paraId="025D79C6" w14:textId="77777777" w:rsidR="009D4C7F" w:rsidRPr="00C139B4" w:rsidRDefault="009D4C7F" w:rsidP="009D4C7F">
      <w:pPr>
        <w:pStyle w:val="NO"/>
        <w:rPr>
          <w:lang w:eastAsia="zh-CN"/>
        </w:rPr>
      </w:pPr>
      <w:r w:rsidRPr="00C139B4">
        <w:rPr>
          <w:lang w:eastAsia="zh-CN"/>
        </w:rPr>
        <w:t>NOTE:</w:t>
      </w:r>
      <w:r w:rsidRPr="00C139B4">
        <w:rPr>
          <w:lang w:eastAsia="zh-CN"/>
        </w:rPr>
        <w:tab/>
      </w:r>
      <w:r w:rsidRPr="00C139B4">
        <w:rPr>
          <w:rFonts w:hint="eastAsia"/>
          <w:lang w:eastAsia="zh-CN"/>
        </w:rPr>
        <w:t xml:space="preserve">The HSS derives the </w:t>
      </w:r>
      <w:r w:rsidRPr="00C139B4">
        <w:rPr>
          <w:lang w:eastAsia="zh-CN"/>
        </w:rPr>
        <w:t>information</w:t>
      </w:r>
      <w:r w:rsidRPr="00C139B4">
        <w:rPr>
          <w:rFonts w:hint="eastAsia"/>
          <w:lang w:eastAsia="zh-CN"/>
        </w:rPr>
        <w:t xml:space="preserve"> for MPS-CS-Priority from the e</w:t>
      </w:r>
      <w:r w:rsidRPr="00C139B4">
        <w:rPr>
          <w:lang w:eastAsia="zh-CN"/>
        </w:rPr>
        <w:t>MLPP</w:t>
      </w:r>
      <w:r w:rsidRPr="00C139B4">
        <w:rPr>
          <w:rFonts w:hint="eastAsia"/>
          <w:lang w:eastAsia="zh-CN"/>
        </w:rPr>
        <w:t xml:space="preserve"> Subscription Data as defined in the </w:t>
      </w:r>
      <w:r>
        <w:rPr>
          <w:rFonts w:hint="eastAsia"/>
          <w:lang w:eastAsia="zh-CN"/>
        </w:rPr>
        <w:t>3GPP TS 2</w:t>
      </w:r>
      <w:r w:rsidRPr="00C139B4">
        <w:rPr>
          <w:rFonts w:hint="eastAsia"/>
          <w:lang w:eastAsia="zh-CN"/>
        </w:rPr>
        <w:t>9.002</w:t>
      </w:r>
      <w:r>
        <w:rPr>
          <w:rFonts w:hint="eastAsia"/>
          <w:lang w:eastAsia="zh-CN"/>
        </w:rPr>
        <w:t> [</w:t>
      </w:r>
      <w:r w:rsidRPr="00C139B4">
        <w:rPr>
          <w:rFonts w:hint="eastAsia"/>
          <w:lang w:eastAsia="zh-CN"/>
        </w:rPr>
        <w:t xml:space="preserve">24] or 1x RTT priority service which is out of the </w:t>
      </w:r>
      <w:r w:rsidRPr="00C139B4">
        <w:rPr>
          <w:lang w:eastAsia="zh-CN"/>
        </w:rPr>
        <w:t xml:space="preserve">scope of </w:t>
      </w:r>
      <w:r w:rsidRPr="00C139B4">
        <w:rPr>
          <w:rFonts w:hint="eastAsia"/>
          <w:lang w:eastAsia="zh-CN"/>
        </w:rPr>
        <w:t>3GPP.</w:t>
      </w:r>
    </w:p>
    <w:p w14:paraId="571557B4" w14:textId="77777777" w:rsidR="009D4C7F" w:rsidRPr="00C139B4" w:rsidRDefault="009D4C7F" w:rsidP="00FA6621">
      <w:pPr>
        <w:pStyle w:val="Heading3"/>
      </w:pPr>
      <w:bookmarkStart w:id="2146" w:name="_Toc20212102"/>
      <w:bookmarkStart w:id="2147" w:name="_Toc27727378"/>
      <w:bookmarkStart w:id="2148" w:name="_Toc36042033"/>
      <w:bookmarkStart w:id="2149" w:name="_Toc44871456"/>
      <w:bookmarkStart w:id="2150" w:name="_Toc44871855"/>
      <w:bookmarkStart w:id="2151" w:name="_Toc51861930"/>
      <w:bookmarkStart w:id="2152" w:name="_Toc57978335"/>
      <w:bookmarkStart w:id="2153" w:name="_Toc155206193"/>
      <w:r w:rsidRPr="00C139B4">
        <w:t>7.3.132</w:t>
      </w:r>
      <w:r w:rsidRPr="00C139B4">
        <w:tab/>
        <w:t>VPLMN</w:t>
      </w:r>
      <w:r w:rsidRPr="00C139B4">
        <w:rPr>
          <w:rFonts w:hint="eastAsia"/>
        </w:rPr>
        <w:t>-</w:t>
      </w:r>
      <w:r w:rsidRPr="00C139B4">
        <w:t>LIPA</w:t>
      </w:r>
      <w:r w:rsidRPr="00C139B4">
        <w:rPr>
          <w:rFonts w:hint="eastAsia"/>
        </w:rPr>
        <w:t>-</w:t>
      </w:r>
      <w:r w:rsidRPr="00C139B4">
        <w:t>Allowed</w:t>
      </w:r>
      <w:bookmarkEnd w:id="2146"/>
      <w:bookmarkEnd w:id="2147"/>
      <w:bookmarkEnd w:id="2148"/>
      <w:bookmarkEnd w:id="2149"/>
      <w:bookmarkEnd w:id="2150"/>
      <w:bookmarkEnd w:id="2151"/>
      <w:bookmarkEnd w:id="2152"/>
      <w:bookmarkEnd w:id="2153"/>
    </w:p>
    <w:p w14:paraId="68D265C3" w14:textId="77777777" w:rsidR="009D4C7F" w:rsidRPr="00C139B4" w:rsidRDefault="009D4C7F" w:rsidP="009D4C7F">
      <w:r w:rsidRPr="00C139B4">
        <w:t>The VPLMN</w:t>
      </w:r>
      <w:r w:rsidRPr="00C139B4">
        <w:rPr>
          <w:rFonts w:hint="eastAsia"/>
        </w:rPr>
        <w:t>-</w:t>
      </w:r>
      <w:r w:rsidRPr="00C139B4">
        <w:t>LIPA</w:t>
      </w:r>
      <w:r w:rsidRPr="00C139B4">
        <w:rPr>
          <w:rFonts w:hint="eastAsia"/>
        </w:rPr>
        <w:t>-</w:t>
      </w:r>
      <w:r w:rsidRPr="00C139B4">
        <w:t xml:space="preserve">Allowed AVP is of type Enumerated. It </w:t>
      </w:r>
      <w:r w:rsidRPr="00C139B4">
        <w:rPr>
          <w:rFonts w:hint="eastAsia"/>
          <w:lang w:eastAsia="zh-CN"/>
        </w:rPr>
        <w:t xml:space="preserve">shall </w:t>
      </w:r>
      <w:r w:rsidRPr="00C139B4">
        <w:t>indicate whether the UE is allowed to use LIPA</w:t>
      </w:r>
      <w:r w:rsidRPr="00C139B4">
        <w:rPr>
          <w:rFonts w:hint="eastAsia"/>
          <w:lang w:eastAsia="zh-CN"/>
        </w:rPr>
        <w:t xml:space="preserve"> in the VPLMN where the UE is roaming</w:t>
      </w:r>
      <w:r w:rsidRPr="00C139B4">
        <w:t>. The following values are defined:</w:t>
      </w:r>
    </w:p>
    <w:p w14:paraId="6A96E4B8" w14:textId="77777777" w:rsidR="009D4C7F" w:rsidRPr="00C139B4" w:rsidRDefault="009D4C7F" w:rsidP="009D4C7F">
      <w:pPr>
        <w:pStyle w:val="List2"/>
        <w:rPr>
          <w:lang w:eastAsia="zh-CN"/>
        </w:rPr>
      </w:pPr>
      <w:r w:rsidRPr="00C139B4">
        <w:rPr>
          <w:lang w:eastAsia="zh-CN"/>
        </w:rPr>
        <w:t>LIPA_</w:t>
      </w:r>
      <w:r w:rsidRPr="00C139B4">
        <w:rPr>
          <w:rFonts w:hint="eastAsia"/>
          <w:lang w:eastAsia="zh-CN"/>
        </w:rPr>
        <w:t>NOTALLOWED</w:t>
      </w:r>
      <w:r w:rsidRPr="00C139B4">
        <w:t xml:space="preserve"> (0)</w:t>
      </w:r>
    </w:p>
    <w:p w14:paraId="39D162DA" w14:textId="77777777" w:rsidR="009D4C7F" w:rsidRPr="00C139B4" w:rsidRDefault="009D4C7F" w:rsidP="009D4C7F">
      <w:pPr>
        <w:pStyle w:val="List2"/>
        <w:ind w:firstLine="0"/>
        <w:rPr>
          <w:lang w:eastAsia="zh-CN"/>
        </w:rPr>
      </w:pPr>
      <w:r w:rsidRPr="00C139B4">
        <w:t xml:space="preserve">This value indicates that the UE is </w:t>
      </w:r>
      <w:r w:rsidRPr="00C139B4">
        <w:rPr>
          <w:rFonts w:hint="eastAsia"/>
          <w:lang w:eastAsia="zh-CN"/>
        </w:rPr>
        <w:t xml:space="preserve">not </w:t>
      </w:r>
      <w:r w:rsidRPr="00C139B4">
        <w:t>allowed to use LIPA</w:t>
      </w:r>
      <w:r w:rsidRPr="00C139B4">
        <w:rPr>
          <w:rFonts w:hint="eastAsia"/>
          <w:lang w:eastAsia="zh-CN"/>
        </w:rPr>
        <w:t xml:space="preserve"> in the VPLMN where the UE is roaming.</w:t>
      </w:r>
    </w:p>
    <w:p w14:paraId="30CA1046" w14:textId="77777777" w:rsidR="009D4C7F" w:rsidRPr="00C139B4" w:rsidDel="005966B7" w:rsidRDefault="009D4C7F" w:rsidP="009D4C7F">
      <w:pPr>
        <w:pStyle w:val="B1"/>
        <w:rPr>
          <w:lang w:eastAsia="zh-CN"/>
        </w:rPr>
      </w:pPr>
      <w:r w:rsidRPr="00C139B4">
        <w:t>LIPA_</w:t>
      </w:r>
      <w:r w:rsidRPr="00C139B4">
        <w:rPr>
          <w:rFonts w:hint="eastAsia"/>
          <w:lang w:eastAsia="zh-CN"/>
        </w:rPr>
        <w:t>ALLOWED</w:t>
      </w:r>
      <w:r w:rsidRPr="00C139B4">
        <w:t xml:space="preserve"> (1)</w:t>
      </w:r>
    </w:p>
    <w:p w14:paraId="52DF276B" w14:textId="77777777" w:rsidR="009D4C7F" w:rsidRPr="00C139B4" w:rsidRDefault="009D4C7F" w:rsidP="009D4C7F">
      <w:pPr>
        <w:pStyle w:val="B1"/>
        <w:ind w:firstLine="0"/>
        <w:rPr>
          <w:lang w:eastAsia="zh-CN"/>
        </w:rPr>
      </w:pPr>
      <w:bookmarkStart w:id="2154" w:name="_PERM_MCCTEMPBM_CRPT53310459___3"/>
      <w:r w:rsidRPr="00C139B4">
        <w:t>This value indicates that the UE is allowed to use LIPA</w:t>
      </w:r>
      <w:r w:rsidRPr="00C139B4">
        <w:rPr>
          <w:rFonts w:hint="eastAsia"/>
          <w:lang w:eastAsia="zh-CN"/>
        </w:rPr>
        <w:t xml:space="preserve"> in the VPLMN where the UE is roaming.</w:t>
      </w:r>
    </w:p>
    <w:p w14:paraId="55F8137B" w14:textId="77777777" w:rsidR="009D4C7F" w:rsidRPr="00C139B4" w:rsidRDefault="009D4C7F" w:rsidP="00FA6621">
      <w:pPr>
        <w:pStyle w:val="Heading3"/>
      </w:pPr>
      <w:bookmarkStart w:id="2155" w:name="_Toc20212103"/>
      <w:bookmarkStart w:id="2156" w:name="_Toc27727379"/>
      <w:bookmarkStart w:id="2157" w:name="_Toc36042034"/>
      <w:bookmarkStart w:id="2158" w:name="_Toc44871457"/>
      <w:bookmarkStart w:id="2159" w:name="_Toc44871856"/>
      <w:bookmarkStart w:id="2160" w:name="_Toc51861931"/>
      <w:bookmarkStart w:id="2161" w:name="_Toc57978336"/>
      <w:bookmarkStart w:id="2162" w:name="_Toc155206194"/>
      <w:bookmarkEnd w:id="2154"/>
      <w:r w:rsidRPr="00C139B4">
        <w:t>7.3.</w:t>
      </w:r>
      <w:r w:rsidRPr="00C139B4">
        <w:rPr>
          <w:lang w:eastAsia="zh-CN"/>
        </w:rPr>
        <w:t>133</w:t>
      </w:r>
      <w:r w:rsidRPr="00C139B4">
        <w:tab/>
      </w:r>
      <w:r w:rsidRPr="00C139B4">
        <w:rPr>
          <w:rFonts w:hint="eastAsia"/>
          <w:lang w:eastAsia="zh-CN"/>
        </w:rPr>
        <w:t>LIPA</w:t>
      </w:r>
      <w:r w:rsidRPr="00C139B4">
        <w:t>-Permission</w:t>
      </w:r>
      <w:bookmarkEnd w:id="2155"/>
      <w:bookmarkEnd w:id="2156"/>
      <w:bookmarkEnd w:id="2157"/>
      <w:bookmarkEnd w:id="2158"/>
      <w:bookmarkEnd w:id="2159"/>
      <w:bookmarkEnd w:id="2160"/>
      <w:bookmarkEnd w:id="2161"/>
      <w:bookmarkEnd w:id="2162"/>
    </w:p>
    <w:p w14:paraId="291026D5" w14:textId="77777777" w:rsidR="009D4C7F" w:rsidRPr="00C139B4" w:rsidRDefault="009D4C7F" w:rsidP="009D4C7F">
      <w:r w:rsidRPr="00C139B4">
        <w:t xml:space="preserve">The </w:t>
      </w:r>
      <w:r w:rsidRPr="00C139B4">
        <w:rPr>
          <w:rFonts w:hint="eastAsia"/>
          <w:lang w:eastAsia="zh-CN"/>
        </w:rPr>
        <w:t>LIPA</w:t>
      </w:r>
      <w:r w:rsidRPr="00C139B4">
        <w:t xml:space="preserve">-Permission AVP is of type Enumerated. It </w:t>
      </w:r>
      <w:r w:rsidRPr="00C139B4">
        <w:rPr>
          <w:rFonts w:hint="eastAsia"/>
          <w:lang w:eastAsia="zh-CN"/>
        </w:rPr>
        <w:t xml:space="preserve">shall </w:t>
      </w:r>
      <w:r w:rsidRPr="00C139B4">
        <w:t>indicate whether</w:t>
      </w:r>
      <w:r w:rsidRPr="00C139B4">
        <w:rPr>
          <w:rFonts w:hint="eastAsia"/>
          <w:lang w:eastAsia="zh-CN"/>
        </w:rPr>
        <w:t xml:space="preserve"> </w:t>
      </w:r>
      <w:r w:rsidRPr="00C139B4">
        <w:rPr>
          <w:lang w:eastAsia="zh-CN"/>
        </w:rPr>
        <w:t xml:space="preserve">the APN </w:t>
      </w:r>
      <w:r w:rsidRPr="00C139B4">
        <w:t>can be accessed via Local IP Access. The following values are defined:</w:t>
      </w:r>
    </w:p>
    <w:p w14:paraId="6BAE885A" w14:textId="77777777" w:rsidR="009D4C7F" w:rsidRPr="00C139B4" w:rsidRDefault="009D4C7F" w:rsidP="009D4C7F">
      <w:pPr>
        <w:pStyle w:val="B1"/>
        <w:rPr>
          <w:lang w:eastAsia="zh-CN"/>
        </w:rPr>
      </w:pPr>
      <w:r w:rsidRPr="00C139B4">
        <w:rPr>
          <w:lang w:eastAsia="zh-CN"/>
        </w:rPr>
        <w:t>LIPA_</w:t>
      </w:r>
      <w:r w:rsidRPr="00C139B4">
        <w:rPr>
          <w:rFonts w:hint="eastAsia"/>
          <w:lang w:eastAsia="zh-CN"/>
        </w:rPr>
        <w:t>PROHIBITED</w:t>
      </w:r>
      <w:r w:rsidRPr="00C139B4">
        <w:t xml:space="preserve"> (0)</w:t>
      </w:r>
    </w:p>
    <w:p w14:paraId="21B1CFC5" w14:textId="77777777" w:rsidR="009D4C7F" w:rsidRPr="00C139B4" w:rsidRDefault="009D4C7F" w:rsidP="009D4C7F">
      <w:pPr>
        <w:pStyle w:val="B2"/>
        <w:ind w:firstLine="0"/>
        <w:rPr>
          <w:lang w:eastAsia="zh-CN"/>
        </w:rPr>
      </w:pPr>
      <w:bookmarkStart w:id="2163" w:name="_PERM_MCCTEMPBM_CRPT53310460___3"/>
      <w:r w:rsidRPr="00C139B4">
        <w:t xml:space="preserve">This value indicates that </w:t>
      </w:r>
      <w:r w:rsidRPr="00C139B4">
        <w:rPr>
          <w:rFonts w:hint="eastAsia"/>
          <w:lang w:eastAsia="zh-CN"/>
        </w:rPr>
        <w:t>this APN is prohibited to be accessed via LIPA</w:t>
      </w:r>
      <w:r w:rsidRPr="00C139B4">
        <w:t>.</w:t>
      </w:r>
    </w:p>
    <w:bookmarkEnd w:id="2163"/>
    <w:p w14:paraId="3D7C81C6" w14:textId="77777777" w:rsidR="009D4C7F" w:rsidRPr="00C139B4" w:rsidRDefault="009D4C7F" w:rsidP="009D4C7F">
      <w:pPr>
        <w:pStyle w:val="List2"/>
        <w:rPr>
          <w:lang w:eastAsia="zh-CN"/>
        </w:rPr>
      </w:pPr>
      <w:r w:rsidRPr="00C139B4">
        <w:t>LIPA_</w:t>
      </w:r>
      <w:r w:rsidRPr="00C139B4">
        <w:rPr>
          <w:rFonts w:hint="eastAsia"/>
          <w:lang w:eastAsia="zh-CN"/>
        </w:rPr>
        <w:t>ONLY</w:t>
      </w:r>
      <w:r w:rsidRPr="00C139B4">
        <w:t xml:space="preserve"> (1)</w:t>
      </w:r>
    </w:p>
    <w:p w14:paraId="6C8B4E29" w14:textId="77777777" w:rsidR="009D4C7F" w:rsidRPr="00C139B4" w:rsidRDefault="009D4C7F" w:rsidP="009D4C7F">
      <w:pPr>
        <w:pStyle w:val="List4"/>
        <w:ind w:firstLine="0"/>
        <w:rPr>
          <w:lang w:eastAsia="zh-CN"/>
        </w:rPr>
      </w:pPr>
      <w:r w:rsidRPr="00C139B4">
        <w:t xml:space="preserve">This value indicates that </w:t>
      </w:r>
      <w:r w:rsidRPr="00C139B4">
        <w:rPr>
          <w:rFonts w:hint="eastAsia"/>
          <w:lang w:eastAsia="zh-CN"/>
        </w:rPr>
        <w:t>this APN can be accessed only via LIPA</w:t>
      </w:r>
      <w:r w:rsidRPr="00C139B4">
        <w:t>.</w:t>
      </w:r>
    </w:p>
    <w:p w14:paraId="374274CE" w14:textId="77777777" w:rsidR="009D4C7F" w:rsidRPr="00C139B4" w:rsidRDefault="009D4C7F" w:rsidP="009D4C7F">
      <w:pPr>
        <w:pStyle w:val="B1"/>
        <w:rPr>
          <w:lang w:eastAsia="zh-CN"/>
        </w:rPr>
      </w:pPr>
      <w:r w:rsidRPr="00C139B4">
        <w:t>LIPA_</w:t>
      </w:r>
      <w:r w:rsidRPr="00C139B4">
        <w:rPr>
          <w:rFonts w:hint="eastAsia"/>
          <w:lang w:eastAsia="zh-CN"/>
        </w:rPr>
        <w:t>CONDITIONAL</w:t>
      </w:r>
      <w:r w:rsidRPr="00C139B4">
        <w:t xml:space="preserve"> (</w:t>
      </w:r>
      <w:r w:rsidRPr="00C139B4">
        <w:rPr>
          <w:rFonts w:hint="eastAsia"/>
          <w:lang w:eastAsia="zh-CN"/>
        </w:rPr>
        <w:t>2</w:t>
      </w:r>
      <w:r w:rsidRPr="00C139B4">
        <w:t>)</w:t>
      </w:r>
    </w:p>
    <w:p w14:paraId="0B87CAB2" w14:textId="77777777" w:rsidR="009D4C7F" w:rsidRPr="00C139B4" w:rsidRDefault="009D4C7F" w:rsidP="009D4C7F">
      <w:pPr>
        <w:pStyle w:val="B2"/>
        <w:ind w:firstLine="0"/>
      </w:pPr>
      <w:bookmarkStart w:id="2164" w:name="_PERM_MCCTEMPBM_CRPT53310461___3"/>
      <w:r w:rsidRPr="00C139B4">
        <w:t xml:space="preserve">This value indicates that </w:t>
      </w:r>
      <w:r w:rsidRPr="00C139B4">
        <w:rPr>
          <w:rFonts w:hint="eastAsia"/>
          <w:lang w:eastAsia="zh-CN"/>
        </w:rPr>
        <w:t>this APN can be accessed via both non LIPA and LIPA</w:t>
      </w:r>
      <w:r w:rsidRPr="00C139B4">
        <w:t>.</w:t>
      </w:r>
    </w:p>
    <w:p w14:paraId="7377C98E" w14:textId="77777777" w:rsidR="009D4C7F" w:rsidRPr="00C139B4" w:rsidRDefault="009D4C7F" w:rsidP="00FA6621">
      <w:pPr>
        <w:pStyle w:val="Heading3"/>
      </w:pPr>
      <w:bookmarkStart w:id="2165" w:name="_Toc20212104"/>
      <w:bookmarkStart w:id="2166" w:name="_Toc27727380"/>
      <w:bookmarkStart w:id="2167" w:name="_Toc36042035"/>
      <w:bookmarkStart w:id="2168" w:name="_Toc44871458"/>
      <w:bookmarkStart w:id="2169" w:name="_Toc44871857"/>
      <w:bookmarkStart w:id="2170" w:name="_Toc51861932"/>
      <w:bookmarkStart w:id="2171" w:name="_Toc57978337"/>
      <w:bookmarkStart w:id="2172" w:name="_Toc155206195"/>
      <w:bookmarkEnd w:id="2164"/>
      <w:r w:rsidRPr="00C139B4">
        <w:t>7.3.134</w:t>
      </w:r>
      <w:r w:rsidRPr="00C139B4">
        <w:tab/>
        <w:t>Subscribed-Periodic-RAU-TAU-Timer</w:t>
      </w:r>
      <w:bookmarkEnd w:id="2165"/>
      <w:bookmarkEnd w:id="2166"/>
      <w:bookmarkEnd w:id="2167"/>
      <w:bookmarkEnd w:id="2168"/>
      <w:bookmarkEnd w:id="2169"/>
      <w:bookmarkEnd w:id="2170"/>
      <w:bookmarkEnd w:id="2171"/>
      <w:bookmarkEnd w:id="2172"/>
    </w:p>
    <w:p w14:paraId="557C43F2" w14:textId="77777777" w:rsidR="009D4C7F" w:rsidRPr="00C139B4" w:rsidRDefault="009D4C7F" w:rsidP="009D4C7F">
      <w:r w:rsidRPr="00C139B4">
        <w:t xml:space="preserve">The Subscribed-Periodic-RAU-TAU-Timer AVP is of type Unsigned32 and it shall contain the subscribed periodic </w:t>
      </w:r>
      <w:r w:rsidRPr="00C139B4">
        <w:rPr>
          <w:rFonts w:hint="eastAsia"/>
          <w:lang w:eastAsia="zh-CN"/>
        </w:rPr>
        <w:t>R</w:t>
      </w:r>
      <w:r w:rsidRPr="00C139B4">
        <w:t>AU/</w:t>
      </w:r>
      <w:r w:rsidRPr="00C139B4">
        <w:rPr>
          <w:rFonts w:hint="eastAsia"/>
          <w:lang w:eastAsia="zh-CN"/>
        </w:rPr>
        <w:t>T</w:t>
      </w:r>
      <w:r w:rsidRPr="00C139B4">
        <w:t xml:space="preserve">AU timer value in seconds as specified in </w:t>
      </w:r>
      <w:r>
        <w:t>3GPP TS 2</w:t>
      </w:r>
      <w:r w:rsidRPr="00C139B4">
        <w:t>4.008</w:t>
      </w:r>
      <w:r>
        <w:t> [</w:t>
      </w:r>
      <w:r w:rsidRPr="00C139B4">
        <w:t>31].</w:t>
      </w:r>
    </w:p>
    <w:p w14:paraId="1B478265" w14:textId="77777777" w:rsidR="009D4C7F" w:rsidRPr="00C139B4" w:rsidRDefault="009D4C7F" w:rsidP="00FA6621">
      <w:pPr>
        <w:pStyle w:val="Heading3"/>
      </w:pPr>
      <w:bookmarkStart w:id="2173" w:name="_Toc20212105"/>
      <w:bookmarkStart w:id="2174" w:name="_Toc27727381"/>
      <w:bookmarkStart w:id="2175" w:name="_Toc36042036"/>
      <w:bookmarkStart w:id="2176" w:name="_Toc44871459"/>
      <w:bookmarkStart w:id="2177" w:name="_Toc44871858"/>
      <w:bookmarkStart w:id="2178" w:name="_Toc51861933"/>
      <w:bookmarkStart w:id="2179" w:name="_Toc57978338"/>
      <w:bookmarkStart w:id="2180" w:name="_Toc155206196"/>
      <w:r w:rsidRPr="00C139B4">
        <w:t>7.3.135</w:t>
      </w:r>
      <w:r w:rsidRPr="00C139B4">
        <w:tab/>
        <w:t>SIPTO-Permission</w:t>
      </w:r>
      <w:bookmarkEnd w:id="2173"/>
      <w:bookmarkEnd w:id="2174"/>
      <w:bookmarkEnd w:id="2175"/>
      <w:bookmarkEnd w:id="2176"/>
      <w:bookmarkEnd w:id="2177"/>
      <w:bookmarkEnd w:id="2178"/>
      <w:bookmarkEnd w:id="2179"/>
      <w:bookmarkEnd w:id="2180"/>
    </w:p>
    <w:p w14:paraId="21620A40" w14:textId="77777777" w:rsidR="009D4C7F" w:rsidRPr="00C139B4" w:rsidRDefault="009D4C7F" w:rsidP="009D4C7F">
      <w:pPr>
        <w:rPr>
          <w:lang w:eastAsia="zh-CN"/>
        </w:rPr>
      </w:pPr>
      <w:r w:rsidRPr="00C139B4">
        <w:t xml:space="preserve">The SIPTO-Permission AVP is of type Enumerated. It </w:t>
      </w:r>
      <w:r w:rsidRPr="00C139B4">
        <w:rPr>
          <w:rFonts w:hint="eastAsia"/>
          <w:lang w:eastAsia="zh-CN"/>
        </w:rPr>
        <w:t xml:space="preserve">shall </w:t>
      </w:r>
      <w:r w:rsidRPr="00C139B4">
        <w:t>indicate whether</w:t>
      </w:r>
      <w:r w:rsidRPr="00C139B4">
        <w:rPr>
          <w:rFonts w:hint="eastAsia"/>
          <w:lang w:eastAsia="zh-CN"/>
        </w:rPr>
        <w:t xml:space="preserve"> </w:t>
      </w:r>
      <w:r w:rsidRPr="00C139B4">
        <w:rPr>
          <w:lang w:eastAsia="zh-CN"/>
        </w:rPr>
        <w:t>the traffic associated with this particular APN is allowed or not for SIPTO above RAN.</w:t>
      </w:r>
    </w:p>
    <w:p w14:paraId="492FFD82" w14:textId="77777777" w:rsidR="009D4C7F" w:rsidRPr="00C139B4" w:rsidRDefault="009D4C7F" w:rsidP="009D4C7F">
      <w:r w:rsidRPr="00C139B4">
        <w:t>The following values are defined:</w:t>
      </w:r>
    </w:p>
    <w:p w14:paraId="511D5046" w14:textId="77777777" w:rsidR="009D4C7F" w:rsidRPr="00C139B4" w:rsidRDefault="009D4C7F" w:rsidP="009D4C7F">
      <w:pPr>
        <w:pStyle w:val="B1"/>
      </w:pPr>
      <w:r w:rsidRPr="00C139B4">
        <w:t>SIPTO_above_RAN _ALLOWED (0)</w:t>
      </w:r>
    </w:p>
    <w:p w14:paraId="6C9D646B" w14:textId="77777777" w:rsidR="009D4C7F" w:rsidRPr="00C139B4" w:rsidRDefault="009D4C7F" w:rsidP="009D4C7F">
      <w:pPr>
        <w:pStyle w:val="B1"/>
      </w:pPr>
      <w:r w:rsidRPr="00C139B4">
        <w:t>SIPTO_above_RAN _NOTALLOWED (1)</w:t>
      </w:r>
    </w:p>
    <w:p w14:paraId="6D2258A6" w14:textId="77777777" w:rsidR="009D4C7F" w:rsidRPr="00C139B4" w:rsidRDefault="009D4C7F" w:rsidP="00FA6621">
      <w:pPr>
        <w:pStyle w:val="Heading3"/>
      </w:pPr>
      <w:bookmarkStart w:id="2181" w:name="_Toc20212106"/>
      <w:bookmarkStart w:id="2182" w:name="_Toc27727382"/>
      <w:bookmarkStart w:id="2183" w:name="_Toc36042037"/>
      <w:bookmarkStart w:id="2184" w:name="_Toc44871460"/>
      <w:bookmarkStart w:id="2185" w:name="_Toc44871859"/>
      <w:bookmarkStart w:id="2186" w:name="_Toc51861934"/>
      <w:bookmarkStart w:id="2187" w:name="_Toc57978339"/>
      <w:bookmarkStart w:id="2188" w:name="_Toc155206197"/>
      <w:r w:rsidRPr="00C139B4">
        <w:t>7.3.136</w:t>
      </w:r>
      <w:r w:rsidRPr="00C139B4">
        <w:tab/>
        <w:t>MDT-Configuration</w:t>
      </w:r>
      <w:bookmarkEnd w:id="2181"/>
      <w:bookmarkEnd w:id="2182"/>
      <w:bookmarkEnd w:id="2183"/>
      <w:bookmarkEnd w:id="2184"/>
      <w:bookmarkEnd w:id="2185"/>
      <w:bookmarkEnd w:id="2186"/>
      <w:bookmarkEnd w:id="2187"/>
      <w:bookmarkEnd w:id="2188"/>
    </w:p>
    <w:p w14:paraId="59AFDB34" w14:textId="77777777" w:rsidR="009D4C7F" w:rsidRPr="00C139B4" w:rsidRDefault="009D4C7F" w:rsidP="009D4C7F">
      <w:pPr>
        <w:rPr>
          <w:lang w:val="en-US"/>
        </w:rPr>
      </w:pPr>
      <w:r w:rsidRPr="00C139B4">
        <w:t xml:space="preserve">The MDT-Configuration AVP is of type Grouped. It </w:t>
      </w:r>
      <w:r w:rsidRPr="00C139B4">
        <w:rPr>
          <w:rFonts w:hint="eastAsia"/>
          <w:lang w:eastAsia="zh-CN"/>
        </w:rPr>
        <w:t xml:space="preserve">shall </w:t>
      </w:r>
      <w:r w:rsidRPr="00C139B4">
        <w:t xml:space="preserve">contain MDT related information as specified in </w:t>
      </w:r>
      <w:r>
        <w:t>3GPP TS 3</w:t>
      </w:r>
      <w:r w:rsidRPr="00C139B4">
        <w:t>2.422</w:t>
      </w:r>
      <w:r>
        <w:t> [</w:t>
      </w:r>
      <w:r w:rsidRPr="00C139B4">
        <w:t>23]</w:t>
      </w:r>
      <w:r w:rsidRPr="00C139B4">
        <w:rPr>
          <w:lang w:eastAsia="zh-CN"/>
        </w:rPr>
        <w:t>.</w:t>
      </w:r>
    </w:p>
    <w:p w14:paraId="4A794051" w14:textId="77777777" w:rsidR="009D4C7F" w:rsidRPr="00C139B4" w:rsidRDefault="009D4C7F" w:rsidP="009D4C7F">
      <w:r w:rsidRPr="00C139B4">
        <w:t>The AVP format shall conform to:</w:t>
      </w:r>
    </w:p>
    <w:p w14:paraId="28A548E1" w14:textId="77777777" w:rsidR="009D4C7F" w:rsidRPr="00C139B4" w:rsidRDefault="009D4C7F" w:rsidP="009D4C7F">
      <w:pPr>
        <w:pStyle w:val="NormalLeft10cm"/>
      </w:pPr>
      <w:r>
        <w:tab/>
      </w:r>
      <w:r w:rsidRPr="00C139B4">
        <w:t>MDT-Configuration ::= &lt;AVP header: 1622 10415&gt;</w:t>
      </w:r>
    </w:p>
    <w:p w14:paraId="67DB0CF3" w14:textId="77777777" w:rsidR="00C31AA7" w:rsidRPr="00C139B4" w:rsidRDefault="009D4C7F" w:rsidP="009D4C7F">
      <w:pPr>
        <w:ind w:left="1420"/>
      </w:pPr>
      <w:bookmarkStart w:id="2189" w:name="_PERM_MCCTEMPBM_CRPT53310462___2"/>
      <w:r w:rsidRPr="00C139B4">
        <w:t>{ Job-Type }</w:t>
      </w:r>
    </w:p>
    <w:p w14:paraId="41345AC9" w14:textId="77777777" w:rsidR="00C31AA7" w:rsidRPr="00C139B4" w:rsidRDefault="009D4C7F" w:rsidP="009D4C7F">
      <w:pPr>
        <w:ind w:left="1420"/>
      </w:pPr>
      <w:r w:rsidRPr="00C139B4">
        <w:t>[ Area-Scope ]</w:t>
      </w:r>
    </w:p>
    <w:p w14:paraId="114B3455" w14:textId="77777777" w:rsidR="00C31AA7" w:rsidRPr="00C139B4" w:rsidRDefault="009D4C7F" w:rsidP="009D4C7F">
      <w:pPr>
        <w:ind w:left="1420"/>
      </w:pPr>
      <w:r w:rsidRPr="00C139B4">
        <w:t>[ List-Of-Measurements ]</w:t>
      </w:r>
    </w:p>
    <w:p w14:paraId="78C41568" w14:textId="0D2368BD" w:rsidR="009D4C7F" w:rsidRPr="00C139B4" w:rsidRDefault="009D4C7F" w:rsidP="009D4C7F">
      <w:pPr>
        <w:ind w:left="1420"/>
      </w:pPr>
      <w:r w:rsidRPr="00C139B4">
        <w:t>[ Reporting-Trigger ]</w:t>
      </w:r>
    </w:p>
    <w:p w14:paraId="7DDB3087" w14:textId="77777777" w:rsidR="00C31AA7" w:rsidRPr="00C139B4" w:rsidRDefault="009D4C7F" w:rsidP="009D4C7F">
      <w:pPr>
        <w:ind w:left="1420"/>
      </w:pPr>
      <w:r w:rsidRPr="00C139B4">
        <w:t>[ Report-Interval ]</w:t>
      </w:r>
    </w:p>
    <w:p w14:paraId="6FA19BE6" w14:textId="5CE19E5B" w:rsidR="009D4C7F" w:rsidRPr="00C139B4" w:rsidRDefault="009D4C7F" w:rsidP="009D4C7F">
      <w:pPr>
        <w:ind w:left="1420"/>
      </w:pPr>
      <w:r w:rsidRPr="00C139B4">
        <w:t>[ Report-Amount ]</w:t>
      </w:r>
    </w:p>
    <w:p w14:paraId="25E6C2F0" w14:textId="77777777" w:rsidR="009D4C7F" w:rsidRPr="00C139B4" w:rsidRDefault="009D4C7F" w:rsidP="009D4C7F">
      <w:pPr>
        <w:ind w:left="1420"/>
      </w:pPr>
      <w:r w:rsidRPr="00C139B4">
        <w:t>[ Event-Threshold-RSRP ]</w:t>
      </w:r>
    </w:p>
    <w:p w14:paraId="20D138BF" w14:textId="77777777" w:rsidR="009D4C7F" w:rsidRPr="00C139B4" w:rsidRDefault="009D4C7F" w:rsidP="009D4C7F">
      <w:pPr>
        <w:ind w:left="1420"/>
      </w:pPr>
      <w:r w:rsidRPr="00C139B4">
        <w:t>[ Event-Threshold-RSRQ ]</w:t>
      </w:r>
    </w:p>
    <w:p w14:paraId="157ABCC6" w14:textId="77777777" w:rsidR="009D4C7F" w:rsidRPr="00C139B4" w:rsidRDefault="009D4C7F" w:rsidP="009D4C7F">
      <w:pPr>
        <w:ind w:left="1420"/>
      </w:pPr>
      <w:r w:rsidRPr="00C139B4">
        <w:t>[ Logging-Interval ]</w:t>
      </w:r>
    </w:p>
    <w:p w14:paraId="20A8B30D" w14:textId="77777777" w:rsidR="009D4C7F" w:rsidRPr="00C139B4" w:rsidRDefault="009D4C7F" w:rsidP="009D4C7F">
      <w:pPr>
        <w:ind w:left="1420"/>
      </w:pPr>
      <w:r w:rsidRPr="00C139B4">
        <w:t>[ Logging-Duration ]</w:t>
      </w:r>
    </w:p>
    <w:p w14:paraId="02E9B944" w14:textId="77777777" w:rsidR="009D4C7F" w:rsidRPr="00C139B4" w:rsidRDefault="009D4C7F" w:rsidP="009D4C7F">
      <w:pPr>
        <w:ind w:left="1420"/>
      </w:pPr>
      <w:r w:rsidRPr="00C139B4">
        <w:t>[ Measurement-Period-LTE ]</w:t>
      </w:r>
    </w:p>
    <w:p w14:paraId="5B751A60" w14:textId="77777777" w:rsidR="009D4C7F" w:rsidRPr="00C139B4" w:rsidRDefault="009D4C7F" w:rsidP="009D4C7F">
      <w:pPr>
        <w:ind w:left="1420"/>
      </w:pPr>
      <w:r w:rsidRPr="00C139B4">
        <w:t>[ Measurement-Period-UMTS ]</w:t>
      </w:r>
    </w:p>
    <w:p w14:paraId="3681C951" w14:textId="77777777" w:rsidR="009D4C7F" w:rsidRPr="00C139B4" w:rsidRDefault="009D4C7F" w:rsidP="009D4C7F">
      <w:pPr>
        <w:ind w:left="1420"/>
      </w:pPr>
      <w:r w:rsidRPr="00C139B4">
        <w:t>[ Collection-Period-</w:t>
      </w:r>
      <w:r w:rsidRPr="00BA66B5" w:rsidDel="00583315">
        <w:t xml:space="preserve"> </w:t>
      </w:r>
      <w:r w:rsidRPr="00C139B4">
        <w:t>R</w:t>
      </w:r>
      <w:r>
        <w:t>R</w:t>
      </w:r>
      <w:r w:rsidRPr="00C139B4">
        <w:t>M-LTE ]</w:t>
      </w:r>
    </w:p>
    <w:p w14:paraId="2C14FD3F" w14:textId="77777777" w:rsidR="009D4C7F" w:rsidRPr="00C139B4" w:rsidRDefault="009D4C7F" w:rsidP="009D4C7F">
      <w:pPr>
        <w:ind w:left="1420"/>
      </w:pPr>
      <w:r w:rsidRPr="00C139B4">
        <w:t>[ Collection-Period-RRM-UMTS ]</w:t>
      </w:r>
    </w:p>
    <w:p w14:paraId="3C44250A" w14:textId="77777777" w:rsidR="009D4C7F" w:rsidRPr="00C139B4" w:rsidRDefault="009D4C7F" w:rsidP="009D4C7F">
      <w:pPr>
        <w:ind w:left="1420"/>
      </w:pPr>
      <w:r w:rsidRPr="00C139B4">
        <w:t>[ Positioning-Method ]</w:t>
      </w:r>
    </w:p>
    <w:p w14:paraId="444C52D8" w14:textId="77777777" w:rsidR="00C31AA7" w:rsidRPr="00C139B4" w:rsidRDefault="009D4C7F" w:rsidP="009D4C7F">
      <w:pPr>
        <w:ind w:left="1420"/>
      </w:pPr>
      <w:r w:rsidRPr="00C139B4">
        <w:t>[ Measurement-Quantity]</w:t>
      </w:r>
    </w:p>
    <w:p w14:paraId="4D6E6958" w14:textId="3F1312DE" w:rsidR="009D4C7F" w:rsidRPr="00C139B4" w:rsidRDefault="009D4C7F" w:rsidP="009D4C7F">
      <w:pPr>
        <w:ind w:left="1420"/>
      </w:pPr>
      <w:r w:rsidRPr="00C139B4">
        <w:t>[ Event-Threshold-Event-1F ]</w:t>
      </w:r>
    </w:p>
    <w:p w14:paraId="1FCC267E" w14:textId="77777777" w:rsidR="009D4C7F" w:rsidRPr="00C139B4" w:rsidRDefault="009D4C7F" w:rsidP="009D4C7F">
      <w:pPr>
        <w:ind w:left="1420"/>
      </w:pPr>
      <w:r w:rsidRPr="00C139B4">
        <w:t>[ Event-Threshold-Event-1I ]</w:t>
      </w:r>
    </w:p>
    <w:p w14:paraId="75ED7B39" w14:textId="77777777" w:rsidR="009D4C7F" w:rsidRPr="00C139B4" w:rsidRDefault="009D4C7F" w:rsidP="009D4C7F">
      <w:pPr>
        <w:ind w:left="1420"/>
      </w:pPr>
      <w:r w:rsidRPr="00C139B4">
        <w:t>*[ MDT-Allowed-PLMN-Id ]</w:t>
      </w:r>
    </w:p>
    <w:p w14:paraId="329D368A" w14:textId="77777777" w:rsidR="009D4C7F" w:rsidRPr="00C139B4" w:rsidRDefault="009D4C7F" w:rsidP="009D4C7F">
      <w:pPr>
        <w:ind w:left="1420"/>
      </w:pPr>
      <w:r w:rsidRPr="00C139B4">
        <w:t>*[ MBSFN-Area ]</w:t>
      </w:r>
    </w:p>
    <w:p w14:paraId="54421749" w14:textId="77777777" w:rsidR="009D4C7F" w:rsidRPr="00C139B4" w:rsidRDefault="009D4C7F" w:rsidP="009D4C7F">
      <w:pPr>
        <w:ind w:left="1420"/>
      </w:pPr>
      <w:r w:rsidRPr="00C139B4">
        <w:t>*[ AVP ]</w:t>
      </w:r>
    </w:p>
    <w:p w14:paraId="06842C7B" w14:textId="77777777" w:rsidR="009D4C7F" w:rsidRPr="00C139B4" w:rsidRDefault="009D4C7F" w:rsidP="00FA6621">
      <w:pPr>
        <w:pStyle w:val="Heading3"/>
      </w:pPr>
      <w:bookmarkStart w:id="2190" w:name="_Toc20212107"/>
      <w:bookmarkStart w:id="2191" w:name="_Toc27727383"/>
      <w:bookmarkStart w:id="2192" w:name="_Toc36042038"/>
      <w:bookmarkStart w:id="2193" w:name="_Toc44871461"/>
      <w:bookmarkStart w:id="2194" w:name="_Toc44871860"/>
      <w:bookmarkStart w:id="2195" w:name="_Toc51861935"/>
      <w:bookmarkStart w:id="2196" w:name="_Toc57978340"/>
      <w:bookmarkStart w:id="2197" w:name="_Toc155206198"/>
      <w:bookmarkEnd w:id="2189"/>
      <w:r w:rsidRPr="00C139B4">
        <w:t>7.3.137</w:t>
      </w:r>
      <w:r w:rsidRPr="00C139B4">
        <w:tab/>
        <w:t>Job-Type</w:t>
      </w:r>
      <w:bookmarkEnd w:id="2190"/>
      <w:bookmarkEnd w:id="2191"/>
      <w:bookmarkEnd w:id="2192"/>
      <w:bookmarkEnd w:id="2193"/>
      <w:bookmarkEnd w:id="2194"/>
      <w:bookmarkEnd w:id="2195"/>
      <w:bookmarkEnd w:id="2196"/>
      <w:bookmarkEnd w:id="2197"/>
    </w:p>
    <w:p w14:paraId="17AB1FCF" w14:textId="77777777" w:rsidR="009D4C7F" w:rsidRPr="00C139B4" w:rsidRDefault="009D4C7F" w:rsidP="009D4C7F">
      <w:pPr>
        <w:rPr>
          <w:lang w:val="en-US" w:eastAsia="zh-CN"/>
        </w:rPr>
      </w:pPr>
      <w:r w:rsidRPr="00C139B4">
        <w:t xml:space="preserve">The Job-Type AVP is of type Enumerated. </w:t>
      </w:r>
      <w:r w:rsidRPr="00C139B4">
        <w:rPr>
          <w:lang w:val="en-US"/>
        </w:rPr>
        <w:t xml:space="preserve">The possible values are those defined in </w:t>
      </w:r>
      <w:r>
        <w:rPr>
          <w:lang w:val="en-US"/>
        </w:rPr>
        <w:t>3GPP TS 3</w:t>
      </w:r>
      <w:r w:rsidRPr="00C139B4">
        <w:rPr>
          <w:lang w:val="en-US"/>
        </w:rPr>
        <w:t>2.</w:t>
      </w:r>
      <w:r w:rsidRPr="00C139B4">
        <w:rPr>
          <w:rFonts w:hint="eastAsia"/>
          <w:lang w:val="en-US"/>
        </w:rPr>
        <w:t>42</w:t>
      </w:r>
      <w:r w:rsidRPr="00C139B4">
        <w:rPr>
          <w:lang w:val="en-US"/>
        </w:rPr>
        <w:t>2</w:t>
      </w:r>
      <w:r>
        <w:rPr>
          <w:lang w:val="en-US"/>
        </w:rPr>
        <w:t> [</w:t>
      </w:r>
      <w:r w:rsidRPr="00C139B4">
        <w:rPr>
          <w:lang w:val="en-US"/>
        </w:rPr>
        <w:t>23] for Job-Type.</w:t>
      </w:r>
    </w:p>
    <w:p w14:paraId="1AF019B9" w14:textId="77777777" w:rsidR="009D4C7F" w:rsidRPr="00C139B4" w:rsidRDefault="009D4C7F" w:rsidP="00FA6621">
      <w:pPr>
        <w:pStyle w:val="Heading3"/>
      </w:pPr>
      <w:bookmarkStart w:id="2198" w:name="_Toc20212108"/>
      <w:bookmarkStart w:id="2199" w:name="_Toc27727384"/>
      <w:bookmarkStart w:id="2200" w:name="_Toc36042039"/>
      <w:bookmarkStart w:id="2201" w:name="_Toc44871462"/>
      <w:bookmarkStart w:id="2202" w:name="_Toc44871861"/>
      <w:bookmarkStart w:id="2203" w:name="_Toc51861936"/>
      <w:bookmarkStart w:id="2204" w:name="_Toc57978341"/>
      <w:bookmarkStart w:id="2205" w:name="_Toc155206199"/>
      <w:r w:rsidRPr="00C139B4">
        <w:t>7.3.138</w:t>
      </w:r>
      <w:r w:rsidRPr="00C139B4">
        <w:tab/>
        <w:t>Area-Scope</w:t>
      </w:r>
      <w:bookmarkEnd w:id="2198"/>
      <w:bookmarkEnd w:id="2199"/>
      <w:bookmarkEnd w:id="2200"/>
      <w:bookmarkEnd w:id="2201"/>
      <w:bookmarkEnd w:id="2202"/>
      <w:bookmarkEnd w:id="2203"/>
      <w:bookmarkEnd w:id="2204"/>
      <w:bookmarkEnd w:id="2205"/>
    </w:p>
    <w:p w14:paraId="081799AA" w14:textId="77777777" w:rsidR="009D4C7F" w:rsidRPr="00C139B4" w:rsidRDefault="009D4C7F" w:rsidP="009D4C7F">
      <w:pPr>
        <w:rPr>
          <w:lang w:val="en-US"/>
        </w:rPr>
      </w:pPr>
      <w:r w:rsidRPr="00C139B4">
        <w:t xml:space="preserve">The Area-Scope AVP is of type Grouped. See </w:t>
      </w:r>
      <w:r>
        <w:t>3GPP TS 3</w:t>
      </w:r>
      <w:r w:rsidRPr="00C139B4">
        <w:t>2.422</w:t>
      </w:r>
      <w:r>
        <w:t> [</w:t>
      </w:r>
      <w:r w:rsidRPr="00C139B4">
        <w:t>23]</w:t>
      </w:r>
      <w:r w:rsidRPr="00C139B4">
        <w:rPr>
          <w:lang w:eastAsia="zh-CN"/>
        </w:rPr>
        <w:t>.</w:t>
      </w:r>
    </w:p>
    <w:p w14:paraId="0C6EBEDE" w14:textId="77777777" w:rsidR="009D4C7F" w:rsidRPr="00C139B4" w:rsidRDefault="009D4C7F" w:rsidP="009D4C7F">
      <w:r w:rsidRPr="00C139B4">
        <w:t>The AVP format shall conform to:</w:t>
      </w:r>
    </w:p>
    <w:p w14:paraId="0F9CEF4B" w14:textId="77777777" w:rsidR="009D4C7F" w:rsidRPr="00C139B4" w:rsidRDefault="009D4C7F" w:rsidP="009D4C7F">
      <w:pPr>
        <w:pStyle w:val="NormalLeft10cm"/>
      </w:pPr>
      <w:r>
        <w:tab/>
      </w:r>
      <w:r w:rsidRPr="00C139B4">
        <w:t>Area-Scope ::= &lt;AVP header: 1623 10415&gt;</w:t>
      </w:r>
    </w:p>
    <w:p w14:paraId="1294BCE8" w14:textId="77777777" w:rsidR="009D4C7F" w:rsidRPr="00C139B4" w:rsidRDefault="009D4C7F" w:rsidP="009D4C7F">
      <w:pPr>
        <w:ind w:left="1420"/>
      </w:pPr>
      <w:bookmarkStart w:id="2206" w:name="_PERM_MCCTEMPBM_CRPT53310463___2"/>
      <w:r w:rsidRPr="00C139B4">
        <w:t>*[ Cell-Global-Identity ]</w:t>
      </w:r>
    </w:p>
    <w:p w14:paraId="6F1FCDA5" w14:textId="77777777" w:rsidR="009D4C7F" w:rsidRPr="00C139B4" w:rsidRDefault="009D4C7F" w:rsidP="009D4C7F">
      <w:pPr>
        <w:ind w:left="1420"/>
        <w:rPr>
          <w:lang w:val="it-IT"/>
        </w:rPr>
      </w:pPr>
      <w:r w:rsidRPr="00C139B4">
        <w:rPr>
          <w:lang w:val="it-IT"/>
        </w:rPr>
        <w:t>*[ E-UTRAN-Cell-Global-Identity ]</w:t>
      </w:r>
    </w:p>
    <w:p w14:paraId="32212A14" w14:textId="77777777" w:rsidR="009D4C7F" w:rsidRPr="00C139B4" w:rsidRDefault="009D4C7F" w:rsidP="009D4C7F">
      <w:pPr>
        <w:ind w:left="1420"/>
      </w:pPr>
      <w:r w:rsidRPr="00C139B4">
        <w:t>*[ Routing-Area-Identity ]</w:t>
      </w:r>
    </w:p>
    <w:p w14:paraId="3D5813E9" w14:textId="77777777" w:rsidR="009D4C7F" w:rsidRPr="00C139B4" w:rsidRDefault="009D4C7F" w:rsidP="009D4C7F">
      <w:pPr>
        <w:ind w:left="1420"/>
      </w:pPr>
      <w:r w:rsidRPr="00C139B4">
        <w:t>*[ Location-Area-Identity ]</w:t>
      </w:r>
    </w:p>
    <w:p w14:paraId="7700B8E5" w14:textId="77777777" w:rsidR="009D4C7F" w:rsidRPr="00C139B4" w:rsidRDefault="009D4C7F" w:rsidP="009D4C7F">
      <w:pPr>
        <w:ind w:left="1420"/>
      </w:pPr>
      <w:r w:rsidRPr="00C139B4">
        <w:t>*[ Tracking-Area-Identity ]</w:t>
      </w:r>
    </w:p>
    <w:p w14:paraId="71C20E91" w14:textId="77777777" w:rsidR="009D4C7F" w:rsidRPr="00C139B4" w:rsidRDefault="009D4C7F" w:rsidP="009D4C7F">
      <w:pPr>
        <w:ind w:left="1420"/>
      </w:pPr>
      <w:r w:rsidRPr="00C139B4">
        <w:t>*[ AVP ]</w:t>
      </w:r>
    </w:p>
    <w:p w14:paraId="3CB5C7BD" w14:textId="77777777" w:rsidR="009D4C7F" w:rsidRPr="00C139B4" w:rsidRDefault="009D4C7F" w:rsidP="00FA6621">
      <w:pPr>
        <w:pStyle w:val="Heading3"/>
      </w:pPr>
      <w:bookmarkStart w:id="2207" w:name="_Toc20212109"/>
      <w:bookmarkStart w:id="2208" w:name="_Toc27727385"/>
      <w:bookmarkStart w:id="2209" w:name="_Toc36042040"/>
      <w:bookmarkStart w:id="2210" w:name="_Toc44871463"/>
      <w:bookmarkStart w:id="2211" w:name="_Toc44871862"/>
      <w:bookmarkStart w:id="2212" w:name="_Toc51861937"/>
      <w:bookmarkStart w:id="2213" w:name="_Toc57978342"/>
      <w:bookmarkStart w:id="2214" w:name="_Toc155206200"/>
      <w:bookmarkEnd w:id="2206"/>
      <w:r w:rsidRPr="00C139B4">
        <w:t>7.3.139</w:t>
      </w:r>
      <w:r w:rsidRPr="00C139B4">
        <w:tab/>
        <w:t>List-Of-Measurements</w:t>
      </w:r>
      <w:bookmarkEnd w:id="2207"/>
      <w:bookmarkEnd w:id="2208"/>
      <w:bookmarkEnd w:id="2209"/>
      <w:bookmarkEnd w:id="2210"/>
      <w:bookmarkEnd w:id="2211"/>
      <w:bookmarkEnd w:id="2212"/>
      <w:bookmarkEnd w:id="2213"/>
      <w:bookmarkEnd w:id="2214"/>
    </w:p>
    <w:p w14:paraId="24BC6944" w14:textId="77777777" w:rsidR="009D4C7F" w:rsidRPr="00C139B4" w:rsidRDefault="009D4C7F" w:rsidP="009D4C7F">
      <w:pPr>
        <w:rPr>
          <w:lang w:val="en-US" w:eastAsia="zh-CN"/>
        </w:rPr>
      </w:pPr>
      <w:r w:rsidRPr="00C139B4">
        <w:t xml:space="preserve">The List-Of-Measurements AVP is of type Unsigned32 and it shall contain a bit mask. The meaning of the bits is defined in </w:t>
      </w:r>
      <w:r>
        <w:t>3GPP TS 3</w:t>
      </w:r>
      <w:r w:rsidRPr="00C139B4">
        <w:t>2.422</w:t>
      </w:r>
      <w:r>
        <w:t> [</w:t>
      </w:r>
      <w:r w:rsidRPr="00C139B4">
        <w:t xml:space="preserve">23]. </w:t>
      </w:r>
      <w:r w:rsidRPr="00C139B4">
        <w:rPr>
          <w:lang w:val="en-US"/>
        </w:rPr>
        <w:t>The most significant bit is bit 8 of the first octet.</w:t>
      </w:r>
    </w:p>
    <w:p w14:paraId="6B1F13BE" w14:textId="77777777" w:rsidR="009D4C7F" w:rsidRPr="00C139B4" w:rsidRDefault="009D4C7F" w:rsidP="00FA6621">
      <w:pPr>
        <w:pStyle w:val="Heading3"/>
      </w:pPr>
      <w:bookmarkStart w:id="2215" w:name="_Toc20212110"/>
      <w:bookmarkStart w:id="2216" w:name="_Toc27727386"/>
      <w:bookmarkStart w:id="2217" w:name="_Toc36042041"/>
      <w:bookmarkStart w:id="2218" w:name="_Toc44871464"/>
      <w:bookmarkStart w:id="2219" w:name="_Toc44871863"/>
      <w:bookmarkStart w:id="2220" w:name="_Toc51861938"/>
      <w:bookmarkStart w:id="2221" w:name="_Toc57978343"/>
      <w:bookmarkStart w:id="2222" w:name="_Toc155206201"/>
      <w:r w:rsidRPr="00C139B4">
        <w:t>7.3.140</w:t>
      </w:r>
      <w:r w:rsidRPr="00C139B4">
        <w:tab/>
        <w:t>Reporting-Trigger</w:t>
      </w:r>
      <w:bookmarkEnd w:id="2215"/>
      <w:bookmarkEnd w:id="2216"/>
      <w:bookmarkEnd w:id="2217"/>
      <w:bookmarkEnd w:id="2218"/>
      <w:bookmarkEnd w:id="2219"/>
      <w:bookmarkEnd w:id="2220"/>
      <w:bookmarkEnd w:id="2221"/>
      <w:bookmarkEnd w:id="2222"/>
    </w:p>
    <w:p w14:paraId="22454926" w14:textId="77777777" w:rsidR="009D4C7F" w:rsidRPr="00C139B4" w:rsidRDefault="009D4C7F" w:rsidP="009D4C7F">
      <w:r w:rsidRPr="00C139B4">
        <w:t xml:space="preserve">The Reporting-Trigger AVP is of type Unsigned32 and it shall contain a bit mask. The meaning of the bits is defined in </w:t>
      </w:r>
      <w:r>
        <w:t>3GPP TS 3</w:t>
      </w:r>
      <w:r w:rsidRPr="00C139B4">
        <w:t>2.422</w:t>
      </w:r>
      <w:r>
        <w:t> [</w:t>
      </w:r>
      <w:r w:rsidRPr="00C139B4">
        <w:t>23].  The most significant bit is bit 8 of the first octet.</w:t>
      </w:r>
    </w:p>
    <w:p w14:paraId="57140AA6" w14:textId="77777777" w:rsidR="009D4C7F" w:rsidRPr="00C139B4" w:rsidRDefault="009D4C7F" w:rsidP="00FA6621">
      <w:pPr>
        <w:pStyle w:val="Heading3"/>
      </w:pPr>
      <w:bookmarkStart w:id="2223" w:name="_Toc20212111"/>
      <w:bookmarkStart w:id="2224" w:name="_Toc27727387"/>
      <w:bookmarkStart w:id="2225" w:name="_Toc36042042"/>
      <w:bookmarkStart w:id="2226" w:name="_Toc44871465"/>
      <w:bookmarkStart w:id="2227" w:name="_Toc44871864"/>
      <w:bookmarkStart w:id="2228" w:name="_Toc51861939"/>
      <w:bookmarkStart w:id="2229" w:name="_Toc57978344"/>
      <w:bookmarkStart w:id="2230" w:name="_Toc155206202"/>
      <w:r w:rsidRPr="00C139B4">
        <w:t>7.3.141</w:t>
      </w:r>
      <w:r w:rsidRPr="00C139B4">
        <w:tab/>
        <w:t>Report-Interval</w:t>
      </w:r>
      <w:bookmarkEnd w:id="2223"/>
      <w:bookmarkEnd w:id="2224"/>
      <w:bookmarkEnd w:id="2225"/>
      <w:bookmarkEnd w:id="2226"/>
      <w:bookmarkEnd w:id="2227"/>
      <w:bookmarkEnd w:id="2228"/>
      <w:bookmarkEnd w:id="2229"/>
      <w:bookmarkEnd w:id="2230"/>
    </w:p>
    <w:p w14:paraId="36E965F6" w14:textId="77777777" w:rsidR="009D4C7F" w:rsidRPr="00C139B4" w:rsidRDefault="009D4C7F" w:rsidP="009D4C7F">
      <w:pPr>
        <w:rPr>
          <w:noProof/>
        </w:rPr>
      </w:pPr>
      <w:r w:rsidRPr="00C139B4">
        <w:t>The Report-Interval AVP is of type Enumerated.</w:t>
      </w:r>
      <w:r w:rsidRPr="00C139B4">
        <w:rPr>
          <w:lang w:val="en-US"/>
        </w:rPr>
        <w:t xml:space="preserve"> The possible values are those defined in </w:t>
      </w:r>
      <w:r>
        <w:rPr>
          <w:lang w:val="en-US"/>
        </w:rPr>
        <w:t>3GPP TS 3</w:t>
      </w:r>
      <w:r w:rsidRPr="00C139B4">
        <w:rPr>
          <w:lang w:val="en-US"/>
        </w:rPr>
        <w:t>2.</w:t>
      </w:r>
      <w:r w:rsidRPr="00C139B4">
        <w:rPr>
          <w:rFonts w:hint="eastAsia"/>
          <w:lang w:val="en-US"/>
        </w:rPr>
        <w:t>42</w:t>
      </w:r>
      <w:r w:rsidRPr="00C139B4">
        <w:rPr>
          <w:lang w:val="en-US"/>
        </w:rPr>
        <w:t>2</w:t>
      </w:r>
      <w:r>
        <w:rPr>
          <w:lang w:val="en-US"/>
        </w:rPr>
        <w:t> [</w:t>
      </w:r>
      <w:r w:rsidRPr="00C139B4">
        <w:rPr>
          <w:lang w:val="en-US"/>
        </w:rPr>
        <w:t>23] for Report Interval</w:t>
      </w:r>
    </w:p>
    <w:p w14:paraId="32F9582C" w14:textId="77777777" w:rsidR="009D4C7F" w:rsidRPr="00C139B4" w:rsidRDefault="009D4C7F" w:rsidP="00FA6621">
      <w:pPr>
        <w:pStyle w:val="Heading3"/>
      </w:pPr>
      <w:bookmarkStart w:id="2231" w:name="_Toc20212112"/>
      <w:bookmarkStart w:id="2232" w:name="_Toc27727388"/>
      <w:bookmarkStart w:id="2233" w:name="_Toc36042043"/>
      <w:bookmarkStart w:id="2234" w:name="_Toc44871466"/>
      <w:bookmarkStart w:id="2235" w:name="_Toc44871865"/>
      <w:bookmarkStart w:id="2236" w:name="_Toc51861940"/>
      <w:bookmarkStart w:id="2237" w:name="_Toc57978345"/>
      <w:bookmarkStart w:id="2238" w:name="_Toc155206203"/>
      <w:r w:rsidRPr="00C139B4">
        <w:t>7.3.142</w:t>
      </w:r>
      <w:r w:rsidRPr="00C139B4">
        <w:tab/>
        <w:t>Report-Amount</w:t>
      </w:r>
      <w:bookmarkEnd w:id="2231"/>
      <w:bookmarkEnd w:id="2232"/>
      <w:bookmarkEnd w:id="2233"/>
      <w:bookmarkEnd w:id="2234"/>
      <w:bookmarkEnd w:id="2235"/>
      <w:bookmarkEnd w:id="2236"/>
      <w:bookmarkEnd w:id="2237"/>
      <w:bookmarkEnd w:id="2238"/>
    </w:p>
    <w:p w14:paraId="22B8669B" w14:textId="77777777" w:rsidR="009D4C7F" w:rsidRPr="00C139B4" w:rsidRDefault="009D4C7F" w:rsidP="009D4C7F">
      <w:r w:rsidRPr="00C139B4">
        <w:t xml:space="preserve">The Report-Amount AVP is of type Enumerated. </w:t>
      </w:r>
      <w:r w:rsidRPr="00C139B4">
        <w:rPr>
          <w:lang w:val="en-US"/>
        </w:rPr>
        <w:t xml:space="preserve">The possible values are those defined in </w:t>
      </w:r>
      <w:r>
        <w:rPr>
          <w:lang w:val="en-US"/>
        </w:rPr>
        <w:t>3GPP TS 3</w:t>
      </w:r>
      <w:r w:rsidRPr="00C139B4">
        <w:rPr>
          <w:lang w:val="en-US"/>
        </w:rPr>
        <w:t>2.</w:t>
      </w:r>
      <w:r w:rsidRPr="00C139B4">
        <w:rPr>
          <w:rFonts w:hint="eastAsia"/>
          <w:lang w:val="en-US"/>
        </w:rPr>
        <w:t>42</w:t>
      </w:r>
      <w:r w:rsidRPr="00C139B4">
        <w:rPr>
          <w:lang w:val="en-US"/>
        </w:rPr>
        <w:t>2</w:t>
      </w:r>
      <w:r>
        <w:rPr>
          <w:lang w:val="en-US"/>
        </w:rPr>
        <w:t> [</w:t>
      </w:r>
      <w:r w:rsidRPr="00C139B4">
        <w:rPr>
          <w:lang w:val="en-US"/>
        </w:rPr>
        <w:t>23] for Report Amount</w:t>
      </w:r>
      <w:r w:rsidRPr="00C139B4">
        <w:t>.</w:t>
      </w:r>
    </w:p>
    <w:p w14:paraId="1744FAE3" w14:textId="77777777" w:rsidR="009D4C7F" w:rsidRPr="00C139B4" w:rsidRDefault="009D4C7F" w:rsidP="00FA6621">
      <w:pPr>
        <w:pStyle w:val="Heading3"/>
      </w:pPr>
      <w:bookmarkStart w:id="2239" w:name="_Toc20212113"/>
      <w:bookmarkStart w:id="2240" w:name="_Toc27727389"/>
      <w:bookmarkStart w:id="2241" w:name="_Toc36042044"/>
      <w:bookmarkStart w:id="2242" w:name="_Toc44871467"/>
      <w:bookmarkStart w:id="2243" w:name="_Toc44871866"/>
      <w:bookmarkStart w:id="2244" w:name="_Toc51861941"/>
      <w:bookmarkStart w:id="2245" w:name="_Toc57978346"/>
      <w:bookmarkStart w:id="2246" w:name="_Toc155206204"/>
      <w:r w:rsidRPr="00C139B4">
        <w:t>7.3.143</w:t>
      </w:r>
      <w:r w:rsidRPr="00C139B4">
        <w:tab/>
        <w:t>Event-Threshold-RSRP</w:t>
      </w:r>
      <w:bookmarkEnd w:id="2239"/>
      <w:bookmarkEnd w:id="2240"/>
      <w:bookmarkEnd w:id="2241"/>
      <w:bookmarkEnd w:id="2242"/>
      <w:bookmarkEnd w:id="2243"/>
      <w:bookmarkEnd w:id="2244"/>
      <w:bookmarkEnd w:id="2245"/>
      <w:bookmarkEnd w:id="2246"/>
    </w:p>
    <w:p w14:paraId="4C59A13E" w14:textId="77777777" w:rsidR="009D4C7F" w:rsidRPr="00C139B4" w:rsidRDefault="009D4C7F" w:rsidP="009D4C7F">
      <w:pPr>
        <w:rPr>
          <w:noProof/>
        </w:rPr>
      </w:pPr>
      <w:r w:rsidRPr="00C139B4">
        <w:t xml:space="preserve">The Event-Threshold-RSRP AVP is of type Unsigned32. See </w:t>
      </w:r>
      <w:r>
        <w:t>3GPP TS 3</w:t>
      </w:r>
      <w:r w:rsidRPr="00C139B4">
        <w:t>2.422</w:t>
      </w:r>
      <w:r>
        <w:t> [</w:t>
      </w:r>
      <w:r w:rsidRPr="00C139B4">
        <w:rPr>
          <w:lang w:val="en-US"/>
        </w:rPr>
        <w:t>23]</w:t>
      </w:r>
      <w:r w:rsidRPr="00C139B4">
        <w:t xml:space="preserve"> for allowed values</w:t>
      </w:r>
    </w:p>
    <w:p w14:paraId="258BAC01" w14:textId="77777777" w:rsidR="009D4C7F" w:rsidRPr="00C139B4" w:rsidRDefault="009D4C7F" w:rsidP="00FA6621">
      <w:pPr>
        <w:pStyle w:val="Heading3"/>
      </w:pPr>
      <w:bookmarkStart w:id="2247" w:name="_Toc20212114"/>
      <w:bookmarkStart w:id="2248" w:name="_Toc27727390"/>
      <w:bookmarkStart w:id="2249" w:name="_Toc36042045"/>
      <w:bookmarkStart w:id="2250" w:name="_Toc44871468"/>
      <w:bookmarkStart w:id="2251" w:name="_Toc44871867"/>
      <w:bookmarkStart w:id="2252" w:name="_Toc51861942"/>
      <w:bookmarkStart w:id="2253" w:name="_Toc57978347"/>
      <w:bookmarkStart w:id="2254" w:name="_Toc155206205"/>
      <w:r w:rsidRPr="00C139B4">
        <w:t>7.3.144</w:t>
      </w:r>
      <w:r w:rsidRPr="00C139B4">
        <w:tab/>
        <w:t>Event-Threshold-RSRQ</w:t>
      </w:r>
      <w:bookmarkEnd w:id="2247"/>
      <w:bookmarkEnd w:id="2248"/>
      <w:bookmarkEnd w:id="2249"/>
      <w:bookmarkEnd w:id="2250"/>
      <w:bookmarkEnd w:id="2251"/>
      <w:bookmarkEnd w:id="2252"/>
      <w:bookmarkEnd w:id="2253"/>
      <w:bookmarkEnd w:id="2254"/>
    </w:p>
    <w:p w14:paraId="7A526C17" w14:textId="77777777" w:rsidR="009D4C7F" w:rsidRPr="00C139B4" w:rsidRDefault="009D4C7F" w:rsidP="009D4C7F">
      <w:pPr>
        <w:rPr>
          <w:noProof/>
        </w:rPr>
      </w:pPr>
      <w:r w:rsidRPr="00C139B4">
        <w:t xml:space="preserve">The Event-Threshold-RSRQ AVP is of type Unsigned32. See </w:t>
      </w:r>
      <w:r>
        <w:t>3GPP TS 3</w:t>
      </w:r>
      <w:r w:rsidRPr="00C139B4">
        <w:t>2.422</w:t>
      </w:r>
      <w:r>
        <w:t> [</w:t>
      </w:r>
      <w:r w:rsidRPr="00C139B4">
        <w:rPr>
          <w:lang w:val="en-US"/>
        </w:rPr>
        <w:t>23]</w:t>
      </w:r>
      <w:r w:rsidRPr="00C139B4">
        <w:t xml:space="preserve"> for allowed values</w:t>
      </w:r>
    </w:p>
    <w:p w14:paraId="4709A45E" w14:textId="77777777" w:rsidR="009D4C7F" w:rsidRPr="00C139B4" w:rsidRDefault="009D4C7F" w:rsidP="00FA6621">
      <w:pPr>
        <w:pStyle w:val="Heading3"/>
      </w:pPr>
      <w:bookmarkStart w:id="2255" w:name="_Toc20212115"/>
      <w:bookmarkStart w:id="2256" w:name="_Toc27727391"/>
      <w:bookmarkStart w:id="2257" w:name="_Toc36042046"/>
      <w:bookmarkStart w:id="2258" w:name="_Toc44871469"/>
      <w:bookmarkStart w:id="2259" w:name="_Toc44871868"/>
      <w:bookmarkStart w:id="2260" w:name="_Toc51861943"/>
      <w:bookmarkStart w:id="2261" w:name="_Toc57978348"/>
      <w:bookmarkStart w:id="2262" w:name="_Toc155206206"/>
      <w:r w:rsidRPr="00C139B4">
        <w:t>7.3.145</w:t>
      </w:r>
      <w:r w:rsidRPr="00C139B4">
        <w:tab/>
        <w:t>Logging-Interval</w:t>
      </w:r>
      <w:bookmarkEnd w:id="2255"/>
      <w:bookmarkEnd w:id="2256"/>
      <w:bookmarkEnd w:id="2257"/>
      <w:bookmarkEnd w:id="2258"/>
      <w:bookmarkEnd w:id="2259"/>
      <w:bookmarkEnd w:id="2260"/>
      <w:bookmarkEnd w:id="2261"/>
      <w:bookmarkEnd w:id="2262"/>
    </w:p>
    <w:p w14:paraId="57F38748" w14:textId="77777777" w:rsidR="009D4C7F" w:rsidRPr="00C139B4" w:rsidRDefault="009D4C7F" w:rsidP="009D4C7F">
      <w:r w:rsidRPr="00C139B4">
        <w:t xml:space="preserve">The Logging-Interval AVP is of type Enumerated. </w:t>
      </w:r>
      <w:r w:rsidRPr="00C139B4">
        <w:rPr>
          <w:lang w:val="en-US"/>
        </w:rPr>
        <w:t xml:space="preserve">The possible values are those defined in </w:t>
      </w:r>
      <w:r>
        <w:rPr>
          <w:lang w:val="en-US"/>
        </w:rPr>
        <w:t>3GPP TS 3</w:t>
      </w:r>
      <w:r w:rsidRPr="00C139B4">
        <w:rPr>
          <w:lang w:val="en-US"/>
        </w:rPr>
        <w:t>2.</w:t>
      </w:r>
      <w:r w:rsidRPr="00C139B4">
        <w:rPr>
          <w:rFonts w:hint="eastAsia"/>
          <w:lang w:val="en-US"/>
        </w:rPr>
        <w:t>42</w:t>
      </w:r>
      <w:r w:rsidRPr="00C139B4">
        <w:rPr>
          <w:lang w:val="en-US"/>
        </w:rPr>
        <w:t>2</w:t>
      </w:r>
      <w:r>
        <w:rPr>
          <w:lang w:val="en-US"/>
        </w:rPr>
        <w:t> [</w:t>
      </w:r>
      <w:r w:rsidRPr="00C139B4">
        <w:rPr>
          <w:lang w:val="en-US"/>
        </w:rPr>
        <w:t>23] for Logging Interval</w:t>
      </w:r>
    </w:p>
    <w:p w14:paraId="3499CCE5" w14:textId="77777777" w:rsidR="009D4C7F" w:rsidRPr="00C139B4" w:rsidRDefault="009D4C7F" w:rsidP="00FA6621">
      <w:pPr>
        <w:pStyle w:val="Heading3"/>
      </w:pPr>
      <w:bookmarkStart w:id="2263" w:name="_Toc20212116"/>
      <w:bookmarkStart w:id="2264" w:name="_Toc27727392"/>
      <w:bookmarkStart w:id="2265" w:name="_Toc36042047"/>
      <w:bookmarkStart w:id="2266" w:name="_Toc44871470"/>
      <w:bookmarkStart w:id="2267" w:name="_Toc44871869"/>
      <w:bookmarkStart w:id="2268" w:name="_Toc51861944"/>
      <w:bookmarkStart w:id="2269" w:name="_Toc57978349"/>
      <w:bookmarkStart w:id="2270" w:name="_Toc155206207"/>
      <w:r w:rsidRPr="00C139B4">
        <w:t>7.3.146</w:t>
      </w:r>
      <w:r w:rsidRPr="00C139B4">
        <w:tab/>
        <w:t>Logging-Duration</w:t>
      </w:r>
      <w:bookmarkEnd w:id="2263"/>
      <w:bookmarkEnd w:id="2264"/>
      <w:bookmarkEnd w:id="2265"/>
      <w:bookmarkEnd w:id="2266"/>
      <w:bookmarkEnd w:id="2267"/>
      <w:bookmarkEnd w:id="2268"/>
      <w:bookmarkEnd w:id="2269"/>
      <w:bookmarkEnd w:id="2270"/>
    </w:p>
    <w:p w14:paraId="0B562AB6" w14:textId="77777777" w:rsidR="009D4C7F" w:rsidRPr="00C139B4" w:rsidRDefault="009D4C7F" w:rsidP="009D4C7F">
      <w:pPr>
        <w:rPr>
          <w:lang w:val="en-US"/>
        </w:rPr>
      </w:pPr>
      <w:r w:rsidRPr="00C139B4">
        <w:t xml:space="preserve">The Logging-Duration AVP is of type Enumerated. </w:t>
      </w:r>
      <w:r w:rsidRPr="00C139B4">
        <w:rPr>
          <w:lang w:val="en-US"/>
        </w:rPr>
        <w:t xml:space="preserve">The possible values are those defined in </w:t>
      </w:r>
      <w:r>
        <w:rPr>
          <w:lang w:val="en-US"/>
        </w:rPr>
        <w:t>3GPP TS 3</w:t>
      </w:r>
      <w:r w:rsidRPr="00C139B4">
        <w:rPr>
          <w:lang w:val="en-US"/>
        </w:rPr>
        <w:t>2.</w:t>
      </w:r>
      <w:r w:rsidRPr="00C139B4">
        <w:rPr>
          <w:rFonts w:hint="eastAsia"/>
          <w:lang w:val="en-US"/>
        </w:rPr>
        <w:t>42</w:t>
      </w:r>
      <w:r w:rsidRPr="00C139B4">
        <w:rPr>
          <w:lang w:val="en-US"/>
        </w:rPr>
        <w:t>2</w:t>
      </w:r>
      <w:r>
        <w:rPr>
          <w:lang w:val="en-US"/>
        </w:rPr>
        <w:t> [</w:t>
      </w:r>
      <w:r w:rsidRPr="00C139B4">
        <w:rPr>
          <w:lang w:val="en-US"/>
        </w:rPr>
        <w:t>23] for Logging Duration</w:t>
      </w:r>
    </w:p>
    <w:p w14:paraId="03B14078" w14:textId="77777777" w:rsidR="009D4C7F" w:rsidRPr="00C139B4" w:rsidRDefault="009D4C7F" w:rsidP="00FA6621">
      <w:pPr>
        <w:pStyle w:val="Heading3"/>
      </w:pPr>
      <w:bookmarkStart w:id="2271" w:name="_Toc20212117"/>
      <w:bookmarkStart w:id="2272" w:name="_Toc27727393"/>
      <w:bookmarkStart w:id="2273" w:name="_Toc36042048"/>
      <w:bookmarkStart w:id="2274" w:name="_Toc44871471"/>
      <w:bookmarkStart w:id="2275" w:name="_Toc44871870"/>
      <w:bookmarkStart w:id="2276" w:name="_Toc51861945"/>
      <w:bookmarkStart w:id="2277" w:name="_Toc57978350"/>
      <w:bookmarkStart w:id="2278" w:name="_Toc155206208"/>
      <w:r w:rsidRPr="00C139B4">
        <w:t>7.3.147</w:t>
      </w:r>
      <w:r w:rsidRPr="00C139B4">
        <w:tab/>
        <w:t>Relay-Node-Indicator</w:t>
      </w:r>
      <w:bookmarkEnd w:id="2271"/>
      <w:bookmarkEnd w:id="2272"/>
      <w:bookmarkEnd w:id="2273"/>
      <w:bookmarkEnd w:id="2274"/>
      <w:bookmarkEnd w:id="2275"/>
      <w:bookmarkEnd w:id="2276"/>
      <w:bookmarkEnd w:id="2277"/>
      <w:bookmarkEnd w:id="2278"/>
    </w:p>
    <w:p w14:paraId="4202DF7C" w14:textId="77777777" w:rsidR="009D4C7F" w:rsidRPr="00C139B4" w:rsidRDefault="009D4C7F" w:rsidP="009D4C7F">
      <w:r w:rsidRPr="00C139B4">
        <w:t xml:space="preserve">The </w:t>
      </w:r>
      <w:r w:rsidRPr="00C139B4">
        <w:rPr>
          <w:lang w:eastAsia="zh-CN"/>
        </w:rPr>
        <w:t>Relay-Node-Indicator</w:t>
      </w:r>
      <w:r w:rsidRPr="00C139B4">
        <w:t xml:space="preserve"> AVP is of type Enumerated. It </w:t>
      </w:r>
      <w:r w:rsidRPr="00C139B4">
        <w:rPr>
          <w:rFonts w:hint="eastAsia"/>
          <w:lang w:eastAsia="zh-CN"/>
        </w:rPr>
        <w:t xml:space="preserve">shall </w:t>
      </w:r>
      <w:r w:rsidRPr="00C139B4">
        <w:t>indicate whether</w:t>
      </w:r>
      <w:r w:rsidRPr="00C139B4">
        <w:rPr>
          <w:rFonts w:hint="eastAsia"/>
          <w:lang w:eastAsia="zh-CN"/>
        </w:rPr>
        <w:t xml:space="preserve"> </w:t>
      </w:r>
      <w:r w:rsidRPr="00C139B4">
        <w:rPr>
          <w:lang w:eastAsia="zh-CN"/>
        </w:rPr>
        <w:t xml:space="preserve">the subscription data belongs to a Relay Node or not (see </w:t>
      </w:r>
      <w:r>
        <w:rPr>
          <w:lang w:eastAsia="zh-CN"/>
        </w:rPr>
        <w:t>3GPP TS 3</w:t>
      </w:r>
      <w:r w:rsidRPr="00C139B4">
        <w:rPr>
          <w:lang w:eastAsia="zh-CN"/>
        </w:rPr>
        <w:t>6.300</w:t>
      </w:r>
      <w:r>
        <w:rPr>
          <w:lang w:eastAsia="zh-CN"/>
        </w:rPr>
        <w:t> [</w:t>
      </w:r>
      <w:r w:rsidRPr="00C139B4">
        <w:rPr>
          <w:lang w:eastAsia="zh-CN"/>
        </w:rPr>
        <w:t>40]). The following values are defined</w:t>
      </w:r>
      <w:r w:rsidRPr="00C139B4">
        <w:t>:</w:t>
      </w:r>
    </w:p>
    <w:p w14:paraId="0344721D" w14:textId="77777777" w:rsidR="009D4C7F" w:rsidRPr="00C139B4" w:rsidRDefault="009D4C7F" w:rsidP="009D4C7F">
      <w:pPr>
        <w:pStyle w:val="B1"/>
        <w:rPr>
          <w:lang w:eastAsia="zh-CN"/>
        </w:rPr>
      </w:pPr>
      <w:r w:rsidRPr="00C139B4">
        <w:t>NOT_RELAY_NODE (0)</w:t>
      </w:r>
    </w:p>
    <w:p w14:paraId="73DA82BF" w14:textId="77777777" w:rsidR="009D4C7F" w:rsidRPr="00C139B4" w:rsidRDefault="009D4C7F" w:rsidP="009D4C7F">
      <w:pPr>
        <w:pStyle w:val="B2"/>
        <w:ind w:firstLine="0"/>
        <w:rPr>
          <w:lang w:eastAsia="zh-CN"/>
        </w:rPr>
      </w:pPr>
      <w:bookmarkStart w:id="2279" w:name="_PERM_MCCTEMPBM_CRPT53310464___3"/>
      <w:r w:rsidRPr="00C139B4">
        <w:t xml:space="preserve">This value indicates that </w:t>
      </w:r>
      <w:r w:rsidRPr="00C139B4">
        <w:rPr>
          <w:lang w:eastAsia="zh-CN"/>
        </w:rPr>
        <w:t>the subscription data does not belong to a Relay Node</w:t>
      </w:r>
      <w:r w:rsidRPr="00C139B4">
        <w:t>.</w:t>
      </w:r>
    </w:p>
    <w:bookmarkEnd w:id="2279"/>
    <w:p w14:paraId="20D6CCC8" w14:textId="77777777" w:rsidR="009D4C7F" w:rsidRPr="00C139B4" w:rsidRDefault="009D4C7F" w:rsidP="009D4C7F">
      <w:pPr>
        <w:pStyle w:val="B1"/>
        <w:rPr>
          <w:lang w:eastAsia="zh-CN"/>
        </w:rPr>
      </w:pPr>
      <w:r w:rsidRPr="00C139B4">
        <w:rPr>
          <w:lang w:eastAsia="zh-CN"/>
        </w:rPr>
        <w:t>RELAY_NODE (1)</w:t>
      </w:r>
    </w:p>
    <w:p w14:paraId="6B7AD4B8" w14:textId="77777777" w:rsidR="009D4C7F" w:rsidRPr="00C139B4" w:rsidRDefault="009D4C7F" w:rsidP="009D4C7F">
      <w:pPr>
        <w:pStyle w:val="B2"/>
        <w:ind w:firstLine="0"/>
      </w:pPr>
      <w:bookmarkStart w:id="2280" w:name="_PERM_MCCTEMPBM_CRPT53310465___3"/>
      <w:r w:rsidRPr="00C139B4">
        <w:t>This value indicates that the subscription data belongs to a Relay Node.</w:t>
      </w:r>
    </w:p>
    <w:bookmarkEnd w:id="2280"/>
    <w:p w14:paraId="623F7C4B" w14:textId="77777777" w:rsidR="009D4C7F" w:rsidRPr="00C139B4" w:rsidRDefault="009D4C7F" w:rsidP="009D4C7F">
      <w:r w:rsidRPr="00C139B4">
        <w:t>The default value when this AVP is not present is NOT_RELAY_NODE (0).</w:t>
      </w:r>
    </w:p>
    <w:p w14:paraId="3890475A" w14:textId="77777777" w:rsidR="009D4C7F" w:rsidRPr="00C139B4" w:rsidRDefault="009D4C7F" w:rsidP="00FA6621">
      <w:pPr>
        <w:pStyle w:val="Heading3"/>
      </w:pPr>
      <w:bookmarkStart w:id="2281" w:name="_Toc20212118"/>
      <w:bookmarkStart w:id="2282" w:name="_Toc27727394"/>
      <w:bookmarkStart w:id="2283" w:name="_Toc36042049"/>
      <w:bookmarkStart w:id="2284" w:name="_Toc44871472"/>
      <w:bookmarkStart w:id="2285" w:name="_Toc44871871"/>
      <w:bookmarkStart w:id="2286" w:name="_Toc51861946"/>
      <w:bookmarkStart w:id="2287" w:name="_Toc57978351"/>
      <w:bookmarkStart w:id="2288" w:name="_Toc155206209"/>
      <w:r w:rsidRPr="00C139B4">
        <w:t>7.3.148</w:t>
      </w:r>
      <w:r w:rsidRPr="00C139B4">
        <w:tab/>
        <w:t>MDT-User-Consent</w:t>
      </w:r>
      <w:bookmarkEnd w:id="2281"/>
      <w:bookmarkEnd w:id="2282"/>
      <w:bookmarkEnd w:id="2283"/>
      <w:bookmarkEnd w:id="2284"/>
      <w:bookmarkEnd w:id="2285"/>
      <w:bookmarkEnd w:id="2286"/>
      <w:bookmarkEnd w:id="2287"/>
      <w:bookmarkEnd w:id="2288"/>
    </w:p>
    <w:p w14:paraId="120E1613" w14:textId="77777777" w:rsidR="009D4C7F" w:rsidRPr="00C139B4" w:rsidRDefault="009D4C7F" w:rsidP="009D4C7F">
      <w:r w:rsidRPr="00C139B4">
        <w:t xml:space="preserve">The MDT-User-Consent AVP is of type Enumerated. It </w:t>
      </w:r>
      <w:r w:rsidRPr="00C139B4">
        <w:rPr>
          <w:rFonts w:hint="eastAsia"/>
          <w:lang w:eastAsia="zh-CN"/>
        </w:rPr>
        <w:t xml:space="preserve">shall </w:t>
      </w:r>
      <w:r w:rsidRPr="00C139B4">
        <w:t>indicate whether</w:t>
      </w:r>
      <w:r w:rsidRPr="00C139B4">
        <w:rPr>
          <w:rFonts w:hint="eastAsia"/>
          <w:lang w:eastAsia="zh-CN"/>
        </w:rPr>
        <w:t xml:space="preserve"> </w:t>
      </w:r>
      <w:r w:rsidRPr="00C139B4">
        <w:rPr>
          <w:lang w:eastAsia="zh-CN"/>
        </w:rPr>
        <w:t xml:space="preserve">the user has given his consent for MDT activation or not (see </w:t>
      </w:r>
      <w:r>
        <w:rPr>
          <w:lang w:eastAsia="zh-CN"/>
        </w:rPr>
        <w:t>3GPP TS 3</w:t>
      </w:r>
      <w:r w:rsidRPr="00C139B4">
        <w:rPr>
          <w:lang w:eastAsia="zh-CN"/>
        </w:rPr>
        <w:t>2.422</w:t>
      </w:r>
      <w:r>
        <w:rPr>
          <w:lang w:eastAsia="zh-CN"/>
        </w:rPr>
        <w:t> [</w:t>
      </w:r>
      <w:r w:rsidRPr="00C139B4">
        <w:rPr>
          <w:lang w:eastAsia="zh-CN"/>
        </w:rPr>
        <w:t>23]). The following values are defined</w:t>
      </w:r>
      <w:r w:rsidRPr="00C139B4">
        <w:t>:</w:t>
      </w:r>
    </w:p>
    <w:p w14:paraId="41718A3A" w14:textId="77777777" w:rsidR="009D4C7F" w:rsidRPr="00C139B4" w:rsidRDefault="009D4C7F" w:rsidP="009D4C7F">
      <w:pPr>
        <w:pStyle w:val="B1"/>
        <w:rPr>
          <w:lang w:eastAsia="zh-CN"/>
        </w:rPr>
      </w:pPr>
      <w:r w:rsidRPr="00C139B4">
        <w:t>CONSENT_NOT_GIVEN (0)</w:t>
      </w:r>
    </w:p>
    <w:p w14:paraId="3BD0BD2B" w14:textId="77777777" w:rsidR="009D4C7F" w:rsidRPr="00C139B4" w:rsidRDefault="009D4C7F" w:rsidP="009D4C7F">
      <w:pPr>
        <w:pStyle w:val="B1"/>
        <w:rPr>
          <w:lang w:eastAsia="zh-CN"/>
        </w:rPr>
      </w:pPr>
      <w:r w:rsidRPr="00C139B4">
        <w:rPr>
          <w:lang w:eastAsia="zh-CN"/>
        </w:rPr>
        <w:t>CONSENT_GIVEN (1)</w:t>
      </w:r>
    </w:p>
    <w:p w14:paraId="51F5FC40" w14:textId="77777777" w:rsidR="009D4C7F" w:rsidRPr="00C139B4" w:rsidRDefault="009D4C7F" w:rsidP="009D4C7F">
      <w:r w:rsidRPr="00C139B4">
        <w:t>The default value when this AVP is not present in ULA is CONSENT_NOT_GIVEN (0). Absence of this AVP in IDR shall be interpreted as the MDT-User-Consent has not been modified.</w:t>
      </w:r>
    </w:p>
    <w:p w14:paraId="64DB1716" w14:textId="0638D0CB" w:rsidR="009D4C7F" w:rsidRPr="00C139B4" w:rsidRDefault="009D4C7F" w:rsidP="009D4C7F">
      <w:r w:rsidRPr="00C139B4">
        <w:rPr>
          <w:noProof/>
        </w:rPr>
        <w:t xml:space="preserve">The presence of this subscription parameter in ULA or IDR shall be independent of the support of the Trace Function by the MME/SGSN (see </w:t>
      </w:r>
      <w:r w:rsidR="00C31AA7">
        <w:rPr>
          <w:noProof/>
        </w:rPr>
        <w:t>clause </w:t>
      </w:r>
      <w:r w:rsidR="00C31AA7" w:rsidRPr="00C139B4">
        <w:rPr>
          <w:noProof/>
        </w:rPr>
        <w:t>7</w:t>
      </w:r>
      <w:r w:rsidRPr="00C139B4">
        <w:rPr>
          <w:noProof/>
        </w:rPr>
        <w:t>.3.10).</w:t>
      </w:r>
    </w:p>
    <w:p w14:paraId="4411A027" w14:textId="77777777" w:rsidR="009D4C7F" w:rsidRPr="00C139B4" w:rsidRDefault="009D4C7F" w:rsidP="00FA6621">
      <w:pPr>
        <w:pStyle w:val="Heading3"/>
        <w:rPr>
          <w:noProof/>
        </w:rPr>
      </w:pPr>
      <w:bookmarkStart w:id="2289" w:name="_Toc20212119"/>
      <w:bookmarkStart w:id="2290" w:name="_Toc27727395"/>
      <w:bookmarkStart w:id="2291" w:name="_Toc36042050"/>
      <w:bookmarkStart w:id="2292" w:name="_Toc44871473"/>
      <w:bookmarkStart w:id="2293" w:name="_Toc44871872"/>
      <w:bookmarkStart w:id="2294" w:name="_Toc51861947"/>
      <w:bookmarkStart w:id="2295" w:name="_Toc57978352"/>
      <w:bookmarkStart w:id="2296" w:name="_Toc155206210"/>
      <w:r w:rsidRPr="00C139B4">
        <w:rPr>
          <w:noProof/>
        </w:rPr>
        <w:t>7.3.149</w:t>
      </w:r>
      <w:r w:rsidRPr="00C139B4">
        <w:rPr>
          <w:noProof/>
        </w:rPr>
        <w:tab/>
        <w:t>PUR-Flags</w:t>
      </w:r>
      <w:bookmarkEnd w:id="2289"/>
      <w:bookmarkEnd w:id="2290"/>
      <w:bookmarkEnd w:id="2291"/>
      <w:bookmarkEnd w:id="2292"/>
      <w:bookmarkEnd w:id="2293"/>
      <w:bookmarkEnd w:id="2294"/>
      <w:bookmarkEnd w:id="2295"/>
      <w:bookmarkEnd w:id="2296"/>
    </w:p>
    <w:p w14:paraId="7339C6FD" w14:textId="77777777" w:rsidR="009D4C7F" w:rsidRPr="00C139B4" w:rsidRDefault="009D4C7F" w:rsidP="009D4C7F">
      <w:r w:rsidRPr="00C139B4">
        <w:t>The PUR-Flags AVP is of type Unsigned32 and it shall contain a bitmask. The meaning of the bits is defined in table 7.3.149/1:</w:t>
      </w:r>
    </w:p>
    <w:p w14:paraId="0A93DB6A" w14:textId="77777777" w:rsidR="009D4C7F" w:rsidRPr="00C139B4" w:rsidRDefault="009D4C7F" w:rsidP="009D4C7F">
      <w:pPr>
        <w:pStyle w:val="TH"/>
      </w:pPr>
      <w:r w:rsidRPr="00C139B4">
        <w:t>Table 7.3.149/1: PUR-Flags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9D4C7F" w:rsidRPr="00C139B4" w14:paraId="300CBDD0" w14:textId="77777777" w:rsidTr="002B6321">
        <w:trPr>
          <w:cantSplit/>
          <w:jc w:val="center"/>
        </w:trPr>
        <w:tc>
          <w:tcPr>
            <w:tcW w:w="993" w:type="dxa"/>
          </w:tcPr>
          <w:p w14:paraId="65551C97" w14:textId="77777777" w:rsidR="009D4C7F" w:rsidRPr="00C139B4" w:rsidRDefault="009D4C7F" w:rsidP="002B6321">
            <w:pPr>
              <w:pStyle w:val="TAH"/>
            </w:pPr>
            <w:r w:rsidRPr="00C139B4">
              <w:t>bit</w:t>
            </w:r>
          </w:p>
        </w:tc>
        <w:tc>
          <w:tcPr>
            <w:tcW w:w="1842" w:type="dxa"/>
          </w:tcPr>
          <w:p w14:paraId="0D36B7B5" w14:textId="77777777" w:rsidR="009D4C7F" w:rsidRPr="00C139B4" w:rsidRDefault="009D4C7F" w:rsidP="002B6321">
            <w:pPr>
              <w:pStyle w:val="TAH"/>
            </w:pPr>
            <w:r w:rsidRPr="00C139B4">
              <w:t>name</w:t>
            </w:r>
          </w:p>
        </w:tc>
        <w:tc>
          <w:tcPr>
            <w:tcW w:w="5387" w:type="dxa"/>
          </w:tcPr>
          <w:p w14:paraId="07324EFC" w14:textId="77777777" w:rsidR="009D4C7F" w:rsidRPr="00C139B4" w:rsidRDefault="009D4C7F" w:rsidP="002B6321">
            <w:pPr>
              <w:pStyle w:val="TAH"/>
            </w:pPr>
            <w:r w:rsidRPr="00C139B4">
              <w:t>Description</w:t>
            </w:r>
          </w:p>
        </w:tc>
      </w:tr>
      <w:tr w:rsidR="009D4C7F" w:rsidRPr="00C139B4" w14:paraId="7380126E" w14:textId="77777777" w:rsidTr="002B6321">
        <w:trPr>
          <w:cantSplit/>
          <w:jc w:val="center"/>
        </w:trPr>
        <w:tc>
          <w:tcPr>
            <w:tcW w:w="993" w:type="dxa"/>
          </w:tcPr>
          <w:p w14:paraId="73DAAB1A" w14:textId="77777777" w:rsidR="009D4C7F" w:rsidRPr="00C139B4" w:rsidRDefault="009D4C7F" w:rsidP="002B6321">
            <w:pPr>
              <w:pStyle w:val="TAC"/>
            </w:pPr>
            <w:r w:rsidRPr="00C139B4">
              <w:t>0</w:t>
            </w:r>
          </w:p>
        </w:tc>
        <w:tc>
          <w:tcPr>
            <w:tcW w:w="1842" w:type="dxa"/>
          </w:tcPr>
          <w:p w14:paraId="26E2FCC8" w14:textId="77777777" w:rsidR="009D4C7F" w:rsidRPr="00C139B4" w:rsidRDefault="009D4C7F" w:rsidP="002B6321">
            <w:pPr>
              <w:pStyle w:val="TAL"/>
            </w:pPr>
            <w:r w:rsidRPr="00C139B4">
              <w:t>UE Purged in MME</w:t>
            </w:r>
          </w:p>
        </w:tc>
        <w:tc>
          <w:tcPr>
            <w:tcW w:w="5387" w:type="dxa"/>
          </w:tcPr>
          <w:p w14:paraId="6D0853B4" w14:textId="77777777" w:rsidR="009D4C7F" w:rsidRPr="00C139B4" w:rsidRDefault="009D4C7F" w:rsidP="002B6321">
            <w:pPr>
              <w:pStyle w:val="TAL"/>
            </w:pPr>
            <w:r w:rsidRPr="00C139B4">
              <w:t>This bit, when set, indicates that the combined MME/SGSN has purged the UE in the MME part of the node. This bit shall not be set by a standalone SGSN.</w:t>
            </w:r>
          </w:p>
        </w:tc>
      </w:tr>
      <w:tr w:rsidR="009D4C7F" w:rsidRPr="00C139B4" w14:paraId="282C1C80" w14:textId="77777777" w:rsidTr="002B6321">
        <w:trPr>
          <w:cantSplit/>
          <w:jc w:val="center"/>
        </w:trPr>
        <w:tc>
          <w:tcPr>
            <w:tcW w:w="993" w:type="dxa"/>
          </w:tcPr>
          <w:p w14:paraId="134FF17C" w14:textId="77777777" w:rsidR="009D4C7F" w:rsidRPr="00C139B4" w:rsidRDefault="009D4C7F" w:rsidP="002B6321">
            <w:pPr>
              <w:pStyle w:val="TAC"/>
            </w:pPr>
            <w:r w:rsidRPr="00C139B4">
              <w:t>1</w:t>
            </w:r>
          </w:p>
        </w:tc>
        <w:tc>
          <w:tcPr>
            <w:tcW w:w="1842" w:type="dxa"/>
          </w:tcPr>
          <w:p w14:paraId="7CEFEEB2" w14:textId="77777777" w:rsidR="009D4C7F" w:rsidRPr="00C139B4" w:rsidRDefault="009D4C7F" w:rsidP="002B6321">
            <w:pPr>
              <w:pStyle w:val="TAL"/>
            </w:pPr>
            <w:r w:rsidRPr="00C139B4">
              <w:t>UE Purged in SGSN</w:t>
            </w:r>
          </w:p>
        </w:tc>
        <w:tc>
          <w:tcPr>
            <w:tcW w:w="5387" w:type="dxa"/>
          </w:tcPr>
          <w:p w14:paraId="1BA51BE7" w14:textId="77777777" w:rsidR="009D4C7F" w:rsidRPr="00C139B4" w:rsidRDefault="009D4C7F" w:rsidP="002B6321">
            <w:pPr>
              <w:pStyle w:val="TAL"/>
            </w:pPr>
            <w:r w:rsidRPr="00C139B4">
              <w:t xml:space="preserve">This bit, when set, </w:t>
            </w:r>
            <w:r w:rsidRPr="00C139B4">
              <w:rPr>
                <w:rFonts w:hint="eastAsia"/>
                <w:lang w:eastAsia="zh-CN"/>
              </w:rPr>
              <w:t xml:space="preserve">shall </w:t>
            </w:r>
            <w:r w:rsidRPr="00C139B4">
              <w:t>indicate that the combined MME/SGSN has purged the UE in the SGSN part of the node. This bit shall not be set by a standalone MME.</w:t>
            </w:r>
          </w:p>
        </w:tc>
      </w:tr>
      <w:tr w:rsidR="009D4C7F" w:rsidRPr="00C139B4" w14:paraId="32720ADC" w14:textId="77777777" w:rsidTr="002B6321">
        <w:trPr>
          <w:cantSplit/>
          <w:jc w:val="center"/>
        </w:trPr>
        <w:tc>
          <w:tcPr>
            <w:tcW w:w="8222" w:type="dxa"/>
            <w:gridSpan w:val="3"/>
          </w:tcPr>
          <w:p w14:paraId="3F4E1B17" w14:textId="77777777" w:rsidR="009D4C7F" w:rsidRPr="00C139B4" w:rsidRDefault="009D4C7F" w:rsidP="002B6321">
            <w:pPr>
              <w:pStyle w:val="TAN"/>
            </w:pPr>
            <w:r w:rsidRPr="00C139B4">
              <w:t>NOTE:</w:t>
            </w:r>
            <w:r w:rsidRPr="00C139B4">
              <w:tab/>
              <w:t>Bits not defined in this table shall be cleared by the sending MME or SGSN and discarded by the receiving HSS.</w:t>
            </w:r>
          </w:p>
        </w:tc>
      </w:tr>
    </w:tbl>
    <w:p w14:paraId="5C177B07" w14:textId="77777777" w:rsidR="009D4C7F" w:rsidRPr="00C139B4" w:rsidRDefault="009D4C7F" w:rsidP="009D4C7F"/>
    <w:p w14:paraId="0BD7A4F8" w14:textId="77777777" w:rsidR="009D4C7F" w:rsidRPr="00C139B4" w:rsidRDefault="009D4C7F" w:rsidP="00FA6621">
      <w:pPr>
        <w:pStyle w:val="Heading3"/>
        <w:rPr>
          <w:noProof/>
        </w:rPr>
      </w:pPr>
      <w:bookmarkStart w:id="2297" w:name="_Toc20212120"/>
      <w:bookmarkStart w:id="2298" w:name="_Toc27727396"/>
      <w:bookmarkStart w:id="2299" w:name="_Toc36042051"/>
      <w:bookmarkStart w:id="2300" w:name="_Toc44871474"/>
      <w:bookmarkStart w:id="2301" w:name="_Toc44871873"/>
      <w:bookmarkStart w:id="2302" w:name="_Toc51861948"/>
      <w:bookmarkStart w:id="2303" w:name="_Toc57978353"/>
      <w:bookmarkStart w:id="2304" w:name="_Toc155206211"/>
      <w:r w:rsidRPr="00C139B4">
        <w:rPr>
          <w:noProof/>
        </w:rPr>
        <w:t>7.3.</w:t>
      </w:r>
      <w:r w:rsidRPr="00C139B4">
        <w:rPr>
          <w:noProof/>
          <w:lang w:eastAsia="ja-JP"/>
        </w:rPr>
        <w:t>150</w:t>
      </w:r>
      <w:r w:rsidRPr="00C139B4">
        <w:rPr>
          <w:noProof/>
        </w:rPr>
        <w:tab/>
      </w:r>
      <w:r w:rsidRPr="00C139B4">
        <w:rPr>
          <w:rFonts w:hint="eastAsia"/>
          <w:lang w:eastAsia="ja-JP"/>
        </w:rPr>
        <w:t>Subscribed-V</w:t>
      </w:r>
      <w:r w:rsidRPr="00C139B4">
        <w:rPr>
          <w:lang w:eastAsia="ja-JP"/>
        </w:rPr>
        <w:t>SRVCC</w:t>
      </w:r>
      <w:bookmarkEnd w:id="2297"/>
      <w:bookmarkEnd w:id="2298"/>
      <w:bookmarkEnd w:id="2299"/>
      <w:bookmarkEnd w:id="2300"/>
      <w:bookmarkEnd w:id="2301"/>
      <w:bookmarkEnd w:id="2302"/>
      <w:bookmarkEnd w:id="2303"/>
      <w:bookmarkEnd w:id="2304"/>
    </w:p>
    <w:p w14:paraId="6AE0875F" w14:textId="77777777" w:rsidR="009D4C7F" w:rsidRPr="00C139B4" w:rsidRDefault="009D4C7F" w:rsidP="009D4C7F">
      <w:r w:rsidRPr="00C139B4">
        <w:t xml:space="preserve">The </w:t>
      </w:r>
      <w:r w:rsidRPr="00C139B4">
        <w:rPr>
          <w:rFonts w:hint="eastAsia"/>
        </w:rPr>
        <w:t>Subscribed</w:t>
      </w:r>
      <w:r w:rsidRPr="00C139B4">
        <w:rPr>
          <w:rFonts w:hint="eastAsia"/>
          <w:lang w:eastAsia="ja-JP"/>
        </w:rPr>
        <w:t>-V</w:t>
      </w:r>
      <w:r w:rsidRPr="00C139B4">
        <w:t xml:space="preserve">SRVCC AVP is of type Enumerated. It </w:t>
      </w:r>
      <w:r w:rsidRPr="00C139B4">
        <w:rPr>
          <w:rFonts w:hint="eastAsia"/>
        </w:rPr>
        <w:t xml:space="preserve">shall </w:t>
      </w:r>
      <w:r w:rsidRPr="00C139B4">
        <w:t xml:space="preserve">indicate </w:t>
      </w:r>
      <w:r w:rsidRPr="00C139B4">
        <w:rPr>
          <w:rFonts w:hint="eastAsia"/>
          <w:lang w:eastAsia="ja-JP"/>
        </w:rPr>
        <w:t xml:space="preserve">that </w:t>
      </w:r>
      <w:r w:rsidRPr="00C139B4">
        <w:t xml:space="preserve">the user is subscribed </w:t>
      </w:r>
      <w:r w:rsidRPr="00C139B4">
        <w:rPr>
          <w:rFonts w:hint="eastAsia"/>
        </w:rPr>
        <w:t>to</w:t>
      </w:r>
      <w:r w:rsidRPr="00C139B4">
        <w:t xml:space="preserve"> </w:t>
      </w:r>
      <w:r w:rsidRPr="00C139B4">
        <w:rPr>
          <w:rFonts w:hint="eastAsia"/>
        </w:rPr>
        <w:t>the vSRVCC</w:t>
      </w:r>
      <w:r w:rsidRPr="00C139B4">
        <w:t>. The following value</w:t>
      </w:r>
      <w:r w:rsidRPr="00C139B4">
        <w:rPr>
          <w:rFonts w:hint="eastAsia"/>
          <w:lang w:eastAsia="ja-JP"/>
        </w:rPr>
        <w:t xml:space="preserve"> is </w:t>
      </w:r>
      <w:r w:rsidRPr="00C139B4">
        <w:t>defined:</w:t>
      </w:r>
    </w:p>
    <w:p w14:paraId="42B63A14" w14:textId="77777777" w:rsidR="009D4C7F" w:rsidRPr="00C139B4" w:rsidRDefault="009D4C7F" w:rsidP="009D4C7F">
      <w:pPr>
        <w:pStyle w:val="B1"/>
        <w:rPr>
          <w:lang w:eastAsia="ja-JP"/>
        </w:rPr>
      </w:pPr>
      <w:r w:rsidRPr="00C139B4">
        <w:rPr>
          <w:rFonts w:hint="eastAsia"/>
          <w:lang w:eastAsia="zh-CN"/>
        </w:rPr>
        <w:t>V</w:t>
      </w:r>
      <w:r w:rsidRPr="00C139B4">
        <w:rPr>
          <w:lang w:eastAsia="zh-CN"/>
        </w:rPr>
        <w:t>SRVCC_</w:t>
      </w:r>
      <w:r w:rsidRPr="00C139B4">
        <w:rPr>
          <w:rFonts w:hint="eastAsia"/>
          <w:lang w:eastAsia="zh-CN"/>
        </w:rPr>
        <w:t>SUBSCRIBED</w:t>
      </w:r>
      <w:r w:rsidRPr="00C139B4">
        <w:rPr>
          <w:lang w:eastAsia="zh-CN"/>
        </w:rPr>
        <w:t xml:space="preserve"> (</w:t>
      </w:r>
      <w:r w:rsidRPr="00C139B4">
        <w:rPr>
          <w:rFonts w:hint="eastAsia"/>
          <w:lang w:eastAsia="ja-JP"/>
        </w:rPr>
        <w:t>0</w:t>
      </w:r>
      <w:r w:rsidRPr="00C139B4">
        <w:rPr>
          <w:lang w:eastAsia="zh-CN"/>
        </w:rPr>
        <w:t>)</w:t>
      </w:r>
    </w:p>
    <w:p w14:paraId="63DEE0C3" w14:textId="77777777" w:rsidR="009D4C7F" w:rsidRPr="00C139B4" w:rsidRDefault="009D4C7F" w:rsidP="009D4C7F">
      <w:pPr>
        <w:rPr>
          <w:lang w:eastAsia="ja-JP"/>
        </w:rPr>
      </w:pPr>
      <w:r w:rsidRPr="00C139B4">
        <w:t>Absence of this AVP in</w:t>
      </w:r>
      <w:r w:rsidRPr="00C139B4">
        <w:rPr>
          <w:rFonts w:hint="eastAsia"/>
          <w:lang w:eastAsia="ja-JP"/>
        </w:rPr>
        <w:t xml:space="preserve"> </w:t>
      </w:r>
      <w:r w:rsidRPr="00C139B4">
        <w:t>IDR</w:t>
      </w:r>
      <w:r w:rsidRPr="00C139B4">
        <w:rPr>
          <w:rFonts w:hint="eastAsia"/>
          <w:lang w:eastAsia="ja-JP"/>
        </w:rPr>
        <w:t xml:space="preserve"> </w:t>
      </w:r>
      <w:r w:rsidRPr="00C139B4">
        <w:t>shall be interpreted as the</w:t>
      </w:r>
      <w:r w:rsidRPr="00C139B4">
        <w:rPr>
          <w:rFonts w:hint="eastAsia"/>
          <w:lang w:eastAsia="ja-JP"/>
        </w:rPr>
        <w:t xml:space="preserve"> Subscribed-V</w:t>
      </w:r>
      <w:r w:rsidRPr="00C139B4">
        <w:rPr>
          <w:lang w:eastAsia="ja-JP"/>
        </w:rPr>
        <w:t>SRVCC</w:t>
      </w:r>
      <w:r w:rsidRPr="00C139B4">
        <w:t xml:space="preserve"> has not been modified.</w:t>
      </w:r>
    </w:p>
    <w:p w14:paraId="78618E53" w14:textId="77777777" w:rsidR="009D4C7F" w:rsidRPr="00C139B4" w:rsidRDefault="009D4C7F" w:rsidP="009D4C7F">
      <w:r w:rsidRPr="00C139B4">
        <w:t>Absence of this AVP in</w:t>
      </w:r>
      <w:r w:rsidRPr="00C139B4">
        <w:rPr>
          <w:rFonts w:hint="eastAsia"/>
        </w:rPr>
        <w:t xml:space="preserve"> ULA </w:t>
      </w:r>
      <w:r w:rsidRPr="00C139B4">
        <w:t>shall be interpreted as the</w:t>
      </w:r>
      <w:r w:rsidRPr="00C139B4">
        <w:rPr>
          <w:rFonts w:hint="eastAsia"/>
        </w:rPr>
        <w:t xml:space="preserve"> u</w:t>
      </w:r>
      <w:r w:rsidRPr="00C139B4">
        <w:rPr>
          <w:rFonts w:hint="eastAsia"/>
          <w:lang w:eastAsia="ja-JP"/>
        </w:rPr>
        <w:t>s</w:t>
      </w:r>
      <w:r w:rsidRPr="00C139B4">
        <w:rPr>
          <w:rFonts w:hint="eastAsia"/>
        </w:rPr>
        <w:t>er is not subscri</w:t>
      </w:r>
      <w:r w:rsidRPr="00C139B4">
        <w:rPr>
          <w:rFonts w:hint="eastAsia"/>
          <w:lang w:eastAsia="ja-JP"/>
        </w:rPr>
        <w:t>b</w:t>
      </w:r>
      <w:r w:rsidRPr="00C139B4">
        <w:rPr>
          <w:rFonts w:hint="eastAsia"/>
        </w:rPr>
        <w:t>ed to the vSRVCC.</w:t>
      </w:r>
    </w:p>
    <w:p w14:paraId="519DFF29" w14:textId="77777777" w:rsidR="009D4C7F" w:rsidRPr="00C139B4" w:rsidRDefault="009D4C7F" w:rsidP="00FA6621">
      <w:pPr>
        <w:pStyle w:val="Heading3"/>
      </w:pPr>
      <w:bookmarkStart w:id="2305" w:name="_Toc20212121"/>
      <w:bookmarkStart w:id="2306" w:name="_Toc27727397"/>
      <w:bookmarkStart w:id="2307" w:name="_Toc36042052"/>
      <w:bookmarkStart w:id="2308" w:name="_Toc44871475"/>
      <w:bookmarkStart w:id="2309" w:name="_Toc44871874"/>
      <w:bookmarkStart w:id="2310" w:name="_Toc51861949"/>
      <w:bookmarkStart w:id="2311" w:name="_Toc57978354"/>
      <w:bookmarkStart w:id="2312" w:name="_Toc155206212"/>
      <w:r w:rsidRPr="00C139B4">
        <w:t>7.3.</w:t>
      </w:r>
      <w:r w:rsidRPr="00C139B4">
        <w:rPr>
          <w:lang w:eastAsia="zh-CN"/>
        </w:rPr>
        <w:t>151</w:t>
      </w:r>
      <w:r w:rsidRPr="00C139B4">
        <w:tab/>
      </w:r>
      <w:r w:rsidRPr="00C139B4">
        <w:rPr>
          <w:rFonts w:hint="eastAsia"/>
          <w:lang w:val="en-US" w:eastAsia="zh-CN"/>
        </w:rPr>
        <w:t>Equivalent-PLMN-List</w:t>
      </w:r>
      <w:bookmarkEnd w:id="2305"/>
      <w:bookmarkEnd w:id="2306"/>
      <w:bookmarkEnd w:id="2307"/>
      <w:bookmarkEnd w:id="2308"/>
      <w:bookmarkEnd w:id="2309"/>
      <w:bookmarkEnd w:id="2310"/>
      <w:bookmarkEnd w:id="2311"/>
      <w:bookmarkEnd w:id="2312"/>
    </w:p>
    <w:p w14:paraId="3552AF39" w14:textId="77777777" w:rsidR="009D4C7F" w:rsidRPr="00C139B4" w:rsidRDefault="009D4C7F" w:rsidP="009D4C7F">
      <w:pPr>
        <w:rPr>
          <w:lang w:eastAsia="zh-CN"/>
        </w:rPr>
      </w:pPr>
      <w:r w:rsidRPr="00C139B4">
        <w:t xml:space="preserve">The </w:t>
      </w:r>
      <w:r w:rsidRPr="00C139B4">
        <w:rPr>
          <w:rFonts w:hint="eastAsia"/>
          <w:lang w:val="en-US" w:eastAsia="zh-CN"/>
        </w:rPr>
        <w:t>Equivalent-PLMN-List</w:t>
      </w:r>
      <w:r w:rsidRPr="00C139B4">
        <w:t xml:space="preserve"> AVP is of type </w:t>
      </w:r>
      <w:r w:rsidRPr="00C139B4">
        <w:rPr>
          <w:rFonts w:hint="eastAsia"/>
          <w:lang w:eastAsia="zh-CN"/>
        </w:rPr>
        <w:t>Grouped</w:t>
      </w:r>
      <w:r w:rsidRPr="00C139B4">
        <w:t xml:space="preserve">. This AVP </w:t>
      </w:r>
      <w:r w:rsidRPr="00C139B4">
        <w:rPr>
          <w:rFonts w:hint="eastAsia"/>
          <w:lang w:eastAsia="zh-CN"/>
        </w:rPr>
        <w:t xml:space="preserve">shall </w:t>
      </w:r>
      <w:r w:rsidRPr="00C139B4">
        <w:t xml:space="preserve">contain the </w:t>
      </w:r>
      <w:r w:rsidRPr="00C139B4">
        <w:rPr>
          <w:rFonts w:hint="eastAsia"/>
          <w:lang w:eastAsia="zh-CN"/>
        </w:rPr>
        <w:t>equivalent PLMN IDs of the registered PLMN (i.e. the visited PLMN) of the MME or the SGSN</w:t>
      </w:r>
      <w:r w:rsidRPr="00C139B4">
        <w:t>.</w:t>
      </w:r>
    </w:p>
    <w:p w14:paraId="4018E3B1" w14:textId="77777777" w:rsidR="009D4C7F" w:rsidRPr="00C139B4" w:rsidRDefault="009D4C7F" w:rsidP="009D4C7F">
      <w:r w:rsidRPr="00C139B4">
        <w:t>AVP format</w:t>
      </w:r>
    </w:p>
    <w:p w14:paraId="15E3C9CE" w14:textId="77777777" w:rsidR="009D4C7F" w:rsidRPr="00C139B4" w:rsidRDefault="009D4C7F" w:rsidP="009D4C7F">
      <w:pPr>
        <w:ind w:left="568"/>
      </w:pPr>
      <w:bookmarkStart w:id="2313" w:name="_PERM_MCCTEMPBM_CRPT53310466___2"/>
      <w:r w:rsidRPr="00C139B4">
        <w:rPr>
          <w:rFonts w:hint="eastAsia"/>
          <w:lang w:val="en-US" w:eastAsia="zh-CN"/>
        </w:rPr>
        <w:t>Equivalent-PLMN-List</w:t>
      </w:r>
      <w:r w:rsidRPr="00C139B4">
        <w:t xml:space="preserve"> ::= &lt;AVP header: </w:t>
      </w:r>
      <w:r w:rsidRPr="00C139B4">
        <w:rPr>
          <w:lang w:eastAsia="zh-CN"/>
        </w:rPr>
        <w:t>1637</w:t>
      </w:r>
      <w:r w:rsidRPr="00C139B4">
        <w:t xml:space="preserve"> 10415&gt;</w:t>
      </w:r>
    </w:p>
    <w:p w14:paraId="5EC1A8C5" w14:textId="77777777" w:rsidR="009D4C7F" w:rsidRPr="00C139B4" w:rsidRDefault="009D4C7F" w:rsidP="009D4C7F">
      <w:pPr>
        <w:ind w:left="1420"/>
        <w:rPr>
          <w:lang w:eastAsia="zh-CN"/>
        </w:rPr>
      </w:pPr>
      <w:bookmarkStart w:id="2314" w:name="_PERM_MCCTEMPBM_CRPT53310467___2"/>
      <w:bookmarkEnd w:id="2313"/>
      <w:r w:rsidRPr="00C139B4">
        <w:rPr>
          <w:rFonts w:hint="eastAsia"/>
          <w:lang w:val="en-US" w:eastAsia="zh-CN"/>
        </w:rPr>
        <w:t xml:space="preserve">1*{ </w:t>
      </w:r>
      <w:r w:rsidRPr="00C139B4">
        <w:rPr>
          <w:lang w:val="en-US"/>
        </w:rPr>
        <w:t>Visited-PLMN-Id</w:t>
      </w:r>
      <w:r w:rsidRPr="00C139B4">
        <w:rPr>
          <w:rFonts w:hint="eastAsia"/>
          <w:lang w:val="en-US" w:eastAsia="zh-CN"/>
        </w:rPr>
        <w:t xml:space="preserve"> }</w:t>
      </w:r>
    </w:p>
    <w:bookmarkEnd w:id="2314"/>
    <w:p w14:paraId="46746B9A" w14:textId="77777777" w:rsidR="009D4C7F" w:rsidRPr="00C139B4" w:rsidRDefault="009D4C7F" w:rsidP="009D4C7F">
      <w:pPr>
        <w:pStyle w:val="NormalLeft25cm"/>
        <w:ind w:left="1136" w:firstLine="284"/>
      </w:pPr>
      <w:r w:rsidRPr="00C139B4">
        <w:t>*[AVP]</w:t>
      </w:r>
    </w:p>
    <w:p w14:paraId="5F583BF4" w14:textId="77777777" w:rsidR="00C31AA7" w:rsidRPr="00C139B4" w:rsidRDefault="009D4C7F" w:rsidP="00FA6621">
      <w:pPr>
        <w:pStyle w:val="Heading3"/>
      </w:pPr>
      <w:bookmarkStart w:id="2315" w:name="_Toc20212122"/>
      <w:bookmarkStart w:id="2316" w:name="_Toc27727398"/>
      <w:bookmarkStart w:id="2317" w:name="_Toc36042053"/>
      <w:bookmarkStart w:id="2318" w:name="_Toc44871476"/>
      <w:bookmarkStart w:id="2319" w:name="_Toc44871875"/>
      <w:bookmarkStart w:id="2320" w:name="_Toc51861950"/>
      <w:bookmarkStart w:id="2321" w:name="_Toc57978355"/>
      <w:bookmarkStart w:id="2322" w:name="_Toc155206213"/>
      <w:r w:rsidRPr="00C139B4">
        <w:t>7.3.</w:t>
      </w:r>
      <w:r w:rsidRPr="00C139B4">
        <w:rPr>
          <w:lang w:eastAsia="zh-CN"/>
        </w:rPr>
        <w:t>152</w:t>
      </w:r>
      <w:r w:rsidRPr="00C139B4">
        <w:tab/>
      </w:r>
      <w:r w:rsidRPr="00C139B4">
        <w:rPr>
          <w:rFonts w:hint="eastAsia"/>
          <w:lang w:eastAsia="zh-CN"/>
        </w:rPr>
        <w:t>C</w:t>
      </w:r>
      <w:r w:rsidRPr="00C139B4">
        <w:t>LR-Flags</w:t>
      </w:r>
      <w:bookmarkEnd w:id="2315"/>
      <w:bookmarkEnd w:id="2316"/>
      <w:bookmarkEnd w:id="2317"/>
      <w:bookmarkEnd w:id="2318"/>
      <w:bookmarkEnd w:id="2319"/>
      <w:bookmarkEnd w:id="2320"/>
      <w:bookmarkEnd w:id="2321"/>
      <w:bookmarkEnd w:id="2322"/>
    </w:p>
    <w:p w14:paraId="6590AF68" w14:textId="5700E6BE" w:rsidR="009D4C7F" w:rsidRPr="00C139B4" w:rsidRDefault="009D4C7F" w:rsidP="009D4C7F">
      <w:r w:rsidRPr="00C139B4">
        <w:t xml:space="preserve">The </w:t>
      </w:r>
      <w:r w:rsidRPr="00C139B4">
        <w:rPr>
          <w:rFonts w:hint="eastAsia"/>
          <w:lang w:eastAsia="zh-CN"/>
        </w:rPr>
        <w:t>C</w:t>
      </w:r>
      <w:r w:rsidRPr="00C139B4">
        <w:t>LR-Flags AVP is of type Unsigned32 and it shall contain a bit mask. The meaning of the bits shall be as defined in table 7.3.</w:t>
      </w:r>
      <w:r w:rsidRPr="00C139B4">
        <w:rPr>
          <w:lang w:eastAsia="zh-CN"/>
        </w:rPr>
        <w:t>152</w:t>
      </w:r>
      <w:r w:rsidRPr="00C139B4">
        <w:t>/1:</w:t>
      </w:r>
    </w:p>
    <w:p w14:paraId="7AA60C0F" w14:textId="77777777" w:rsidR="009D4C7F" w:rsidRPr="00C139B4" w:rsidRDefault="009D4C7F" w:rsidP="009D4C7F">
      <w:pPr>
        <w:pStyle w:val="TH"/>
      </w:pPr>
      <w:r w:rsidRPr="00C139B4">
        <w:t>Table 7.3.</w:t>
      </w:r>
      <w:r w:rsidRPr="00C139B4">
        <w:rPr>
          <w:lang w:eastAsia="zh-CN"/>
        </w:rPr>
        <w:t>152</w:t>
      </w:r>
      <w:r w:rsidRPr="00C139B4">
        <w:t xml:space="preserve">/1: </w:t>
      </w:r>
      <w:r w:rsidRPr="00C139B4">
        <w:rPr>
          <w:rFonts w:hint="eastAsia"/>
          <w:lang w:eastAsia="zh-CN"/>
        </w:rPr>
        <w:t>C</w:t>
      </w:r>
      <w:r w:rsidRPr="00C139B4">
        <w:t>LR-Flags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9D4C7F" w:rsidRPr="00C139B4" w14:paraId="5B746C00" w14:textId="77777777" w:rsidTr="002B6321">
        <w:trPr>
          <w:cantSplit/>
          <w:jc w:val="center"/>
        </w:trPr>
        <w:tc>
          <w:tcPr>
            <w:tcW w:w="993" w:type="dxa"/>
          </w:tcPr>
          <w:p w14:paraId="4F298F23" w14:textId="77777777" w:rsidR="009D4C7F" w:rsidRPr="00C139B4" w:rsidRDefault="009D4C7F" w:rsidP="002B6321">
            <w:pPr>
              <w:pStyle w:val="TAH"/>
            </w:pPr>
            <w:r w:rsidRPr="00C139B4">
              <w:t>Bit</w:t>
            </w:r>
          </w:p>
        </w:tc>
        <w:tc>
          <w:tcPr>
            <w:tcW w:w="1842" w:type="dxa"/>
          </w:tcPr>
          <w:p w14:paraId="08651CF1" w14:textId="77777777" w:rsidR="009D4C7F" w:rsidRPr="00C139B4" w:rsidRDefault="009D4C7F" w:rsidP="002B6321">
            <w:pPr>
              <w:pStyle w:val="TAH"/>
            </w:pPr>
            <w:r w:rsidRPr="00C139B4">
              <w:t>Name</w:t>
            </w:r>
          </w:p>
        </w:tc>
        <w:tc>
          <w:tcPr>
            <w:tcW w:w="5387" w:type="dxa"/>
          </w:tcPr>
          <w:p w14:paraId="2A13FA41" w14:textId="77777777" w:rsidR="009D4C7F" w:rsidRPr="00C139B4" w:rsidRDefault="009D4C7F" w:rsidP="002B6321">
            <w:pPr>
              <w:pStyle w:val="TAH"/>
            </w:pPr>
            <w:r w:rsidRPr="00C139B4">
              <w:t>Description</w:t>
            </w:r>
          </w:p>
        </w:tc>
      </w:tr>
      <w:tr w:rsidR="009D4C7F" w:rsidRPr="00C139B4" w14:paraId="43FFA837" w14:textId="77777777" w:rsidTr="002B6321">
        <w:trPr>
          <w:cantSplit/>
          <w:jc w:val="center"/>
        </w:trPr>
        <w:tc>
          <w:tcPr>
            <w:tcW w:w="993" w:type="dxa"/>
          </w:tcPr>
          <w:p w14:paraId="1C60146B" w14:textId="77777777" w:rsidR="009D4C7F" w:rsidRPr="00C139B4" w:rsidRDefault="009D4C7F" w:rsidP="002B6321">
            <w:pPr>
              <w:pStyle w:val="TAC"/>
            </w:pPr>
            <w:r w:rsidRPr="00C139B4">
              <w:rPr>
                <w:rFonts w:hint="eastAsia"/>
                <w:lang w:eastAsia="zh-CN"/>
              </w:rPr>
              <w:t>0</w:t>
            </w:r>
          </w:p>
        </w:tc>
        <w:tc>
          <w:tcPr>
            <w:tcW w:w="1842" w:type="dxa"/>
          </w:tcPr>
          <w:p w14:paraId="2CFC0D3C" w14:textId="77777777" w:rsidR="009D4C7F" w:rsidRPr="00C139B4" w:rsidRDefault="009D4C7F" w:rsidP="002B6321">
            <w:pPr>
              <w:pStyle w:val="TAL"/>
              <w:rPr>
                <w:lang w:eastAsia="zh-CN"/>
              </w:rPr>
            </w:pPr>
            <w:r w:rsidRPr="00C139B4">
              <w:t>S</w:t>
            </w:r>
            <w:smartTag w:uri="urn:schemas-microsoft-com:office:smarttags" w:element="chmetcnv">
              <w:smartTagPr>
                <w:attr w:name="TCSC" w:val="0"/>
                <w:attr w:name="NumberType" w:val="1"/>
                <w:attr w:name="Negative" w:val="False"/>
                <w:attr w:name="HasSpace" w:val="False"/>
                <w:attr w:name="SourceValue" w:val="6"/>
                <w:attr w:name="UnitName" w:val="a"/>
              </w:smartTagPr>
              <w:r w:rsidRPr="00C139B4">
                <w:t>6a</w:t>
              </w:r>
            </w:smartTag>
            <w:r w:rsidRPr="00C139B4">
              <w:t>/S6d-Indicator</w:t>
            </w:r>
            <w:r w:rsidRPr="00C139B4">
              <w:rPr>
                <w:rFonts w:hint="eastAsia"/>
                <w:lang w:eastAsia="zh-CN"/>
              </w:rPr>
              <w:t xml:space="preserve"> (Note 1)</w:t>
            </w:r>
          </w:p>
        </w:tc>
        <w:tc>
          <w:tcPr>
            <w:tcW w:w="5387" w:type="dxa"/>
          </w:tcPr>
          <w:p w14:paraId="5C9491C2" w14:textId="77777777" w:rsidR="009D4C7F" w:rsidRPr="00C139B4" w:rsidRDefault="009D4C7F" w:rsidP="002B6321">
            <w:pPr>
              <w:pStyle w:val="TAL"/>
              <w:rPr>
                <w:lang w:eastAsia="zh-CN"/>
              </w:rPr>
            </w:pPr>
            <w:r w:rsidRPr="00C139B4">
              <w:rPr>
                <w:lang w:eastAsia="zh-CN"/>
              </w:rPr>
              <w:t xml:space="preserve">This bit, when set, indicates that the </w:t>
            </w:r>
            <w:r w:rsidRPr="00C139B4">
              <w:rPr>
                <w:rFonts w:hint="eastAsia"/>
                <w:lang w:eastAsia="zh-CN"/>
              </w:rPr>
              <w:t>C</w:t>
            </w:r>
            <w:r w:rsidRPr="00C139B4">
              <w:rPr>
                <w:lang w:eastAsia="zh-CN"/>
              </w:rPr>
              <w:t>LR message is sent on the S</w:t>
            </w:r>
            <w:smartTag w:uri="urn:schemas-microsoft-com:office:smarttags" w:element="chmetcnv">
              <w:smartTagPr>
                <w:attr w:name="TCSC" w:val="0"/>
                <w:attr w:name="NumberType" w:val="1"/>
                <w:attr w:name="Negative" w:val="False"/>
                <w:attr w:name="HasSpace" w:val="False"/>
                <w:attr w:name="SourceValue" w:val="6"/>
                <w:attr w:name="UnitName" w:val="a"/>
              </w:smartTagPr>
              <w:r w:rsidRPr="00C139B4">
                <w:rPr>
                  <w:lang w:eastAsia="zh-CN"/>
                </w:rPr>
                <w:t>6a</w:t>
              </w:r>
            </w:smartTag>
            <w:r w:rsidRPr="00C139B4">
              <w:rPr>
                <w:lang w:eastAsia="zh-CN"/>
              </w:rPr>
              <w:t xml:space="preserve"> interface, i.e. the </w:t>
            </w:r>
            <w:r w:rsidRPr="00C139B4">
              <w:rPr>
                <w:rFonts w:hint="eastAsia"/>
                <w:lang w:eastAsia="zh-CN"/>
              </w:rPr>
              <w:t xml:space="preserve">message is to the </w:t>
            </w:r>
            <w:r w:rsidRPr="00C139B4">
              <w:rPr>
                <w:lang w:eastAsia="zh-CN"/>
              </w:rPr>
              <w:t xml:space="preserve">MME or </w:t>
            </w:r>
            <w:r w:rsidRPr="00C139B4">
              <w:rPr>
                <w:rFonts w:hint="eastAsia"/>
                <w:lang w:eastAsia="zh-CN"/>
              </w:rPr>
              <w:t>the</w:t>
            </w:r>
            <w:r w:rsidRPr="00C139B4">
              <w:rPr>
                <w:lang w:eastAsia="zh-CN"/>
              </w:rPr>
              <w:t xml:space="preserve"> </w:t>
            </w:r>
            <w:r w:rsidRPr="00C139B4">
              <w:rPr>
                <w:rFonts w:hint="eastAsia"/>
                <w:lang w:eastAsia="zh-CN"/>
              </w:rPr>
              <w:t xml:space="preserve">MME part on the </w:t>
            </w:r>
            <w:r w:rsidRPr="00C139B4">
              <w:rPr>
                <w:lang w:eastAsia="zh-CN"/>
              </w:rPr>
              <w:t>combined MME/SGSN.</w:t>
            </w:r>
          </w:p>
          <w:p w14:paraId="4AA8ACF2" w14:textId="77777777" w:rsidR="009D4C7F" w:rsidRPr="00C139B4" w:rsidRDefault="009D4C7F" w:rsidP="002B6321">
            <w:pPr>
              <w:pStyle w:val="TAL"/>
            </w:pPr>
            <w:r w:rsidRPr="00C139B4">
              <w:rPr>
                <w:lang w:eastAsia="zh-CN"/>
              </w:rPr>
              <w:t xml:space="preserve">This bit, when cleared, indicates that the </w:t>
            </w:r>
            <w:r w:rsidRPr="00C139B4">
              <w:rPr>
                <w:rFonts w:hint="eastAsia"/>
                <w:lang w:eastAsia="zh-CN"/>
              </w:rPr>
              <w:t>C</w:t>
            </w:r>
            <w:r w:rsidRPr="00C139B4">
              <w:rPr>
                <w:lang w:eastAsia="zh-CN"/>
              </w:rPr>
              <w:t xml:space="preserve">LR message is sent on the S6d interface, i.e. the </w:t>
            </w:r>
            <w:r w:rsidRPr="00C139B4">
              <w:rPr>
                <w:rFonts w:hint="eastAsia"/>
                <w:lang w:eastAsia="zh-CN"/>
              </w:rPr>
              <w:t>message</w:t>
            </w:r>
            <w:r w:rsidRPr="00C139B4">
              <w:rPr>
                <w:lang w:eastAsia="zh-CN"/>
              </w:rPr>
              <w:t xml:space="preserve"> is </w:t>
            </w:r>
            <w:r w:rsidRPr="00C139B4">
              <w:rPr>
                <w:rFonts w:hint="eastAsia"/>
                <w:lang w:eastAsia="zh-CN"/>
              </w:rPr>
              <w:t>to the</w:t>
            </w:r>
            <w:r w:rsidRPr="00C139B4">
              <w:rPr>
                <w:lang w:eastAsia="zh-CN"/>
              </w:rPr>
              <w:t xml:space="preserve"> SGSN or </w:t>
            </w:r>
            <w:r w:rsidRPr="00C139B4">
              <w:rPr>
                <w:rFonts w:hint="eastAsia"/>
                <w:lang w:eastAsia="zh-CN"/>
              </w:rPr>
              <w:t>the SGSN part on the</w:t>
            </w:r>
            <w:r w:rsidRPr="00C139B4">
              <w:rPr>
                <w:lang w:eastAsia="zh-CN"/>
              </w:rPr>
              <w:t xml:space="preserve"> combined MME/SGSN.</w:t>
            </w:r>
          </w:p>
        </w:tc>
      </w:tr>
      <w:tr w:rsidR="009D4C7F" w:rsidRPr="00C139B4" w14:paraId="2ABFDA7B" w14:textId="77777777" w:rsidTr="002B6321">
        <w:trPr>
          <w:cantSplit/>
          <w:jc w:val="center"/>
        </w:trPr>
        <w:tc>
          <w:tcPr>
            <w:tcW w:w="993" w:type="dxa"/>
          </w:tcPr>
          <w:p w14:paraId="41E519D3" w14:textId="77777777" w:rsidR="009D4C7F" w:rsidRPr="00C139B4" w:rsidRDefault="009D4C7F" w:rsidP="002B6321">
            <w:pPr>
              <w:pStyle w:val="TAC"/>
              <w:rPr>
                <w:lang w:eastAsia="zh-CN"/>
              </w:rPr>
            </w:pPr>
            <w:r w:rsidRPr="00C139B4">
              <w:rPr>
                <w:lang w:eastAsia="zh-CN"/>
              </w:rPr>
              <w:t>1</w:t>
            </w:r>
          </w:p>
        </w:tc>
        <w:tc>
          <w:tcPr>
            <w:tcW w:w="1842" w:type="dxa"/>
          </w:tcPr>
          <w:p w14:paraId="0D1C974F" w14:textId="77777777" w:rsidR="009D4C7F" w:rsidRPr="00C139B4" w:rsidRDefault="009D4C7F" w:rsidP="002B6321">
            <w:pPr>
              <w:pStyle w:val="TAL"/>
            </w:pPr>
            <w:r w:rsidRPr="00C139B4">
              <w:t>Reattach-Required</w:t>
            </w:r>
          </w:p>
        </w:tc>
        <w:tc>
          <w:tcPr>
            <w:tcW w:w="5387" w:type="dxa"/>
          </w:tcPr>
          <w:p w14:paraId="1CE57B82" w14:textId="77777777" w:rsidR="009D4C7F" w:rsidRPr="00C139B4" w:rsidRDefault="009D4C7F" w:rsidP="002B6321">
            <w:pPr>
              <w:pStyle w:val="TAL"/>
              <w:rPr>
                <w:lang w:eastAsia="zh-CN"/>
              </w:rPr>
            </w:pPr>
            <w:r w:rsidRPr="00C139B4">
              <w:rPr>
                <w:lang w:eastAsia="zh-CN"/>
              </w:rPr>
              <w:t xml:space="preserve">This bit, when set, indicates that the MME or SGSN shall </w:t>
            </w:r>
            <w:r w:rsidRPr="00C139B4">
              <w:t>request the UE to initiate an immediate re-attach procedure</w:t>
            </w:r>
            <w:r w:rsidRPr="00C139B4">
              <w:rPr>
                <w:lang w:eastAsia="zh-CN"/>
              </w:rPr>
              <w:t xml:space="preserve"> as described in </w:t>
            </w:r>
            <w:r>
              <w:rPr>
                <w:lang w:eastAsia="zh-CN"/>
              </w:rPr>
              <w:t>3GPP TS 2</w:t>
            </w:r>
            <w:r w:rsidRPr="00C139B4">
              <w:rPr>
                <w:lang w:eastAsia="zh-CN"/>
              </w:rPr>
              <w:t>3.401</w:t>
            </w:r>
            <w:r>
              <w:rPr>
                <w:lang w:eastAsia="zh-CN"/>
              </w:rPr>
              <w:t> [</w:t>
            </w:r>
            <w:r w:rsidRPr="00C139B4">
              <w:rPr>
                <w:lang w:eastAsia="zh-CN"/>
              </w:rPr>
              <w:t xml:space="preserve">2] and in </w:t>
            </w:r>
            <w:r>
              <w:rPr>
                <w:lang w:eastAsia="zh-CN"/>
              </w:rPr>
              <w:t>3GPP TS 2</w:t>
            </w:r>
            <w:r w:rsidRPr="00C139B4">
              <w:rPr>
                <w:lang w:eastAsia="zh-CN"/>
              </w:rPr>
              <w:t>3.060</w:t>
            </w:r>
            <w:r>
              <w:rPr>
                <w:lang w:eastAsia="zh-CN"/>
              </w:rPr>
              <w:t> [</w:t>
            </w:r>
            <w:r w:rsidRPr="00C139B4">
              <w:rPr>
                <w:lang w:eastAsia="zh-CN"/>
              </w:rPr>
              <w:t>12].</w:t>
            </w:r>
          </w:p>
        </w:tc>
      </w:tr>
      <w:tr w:rsidR="009D4C7F" w:rsidRPr="00C139B4" w14:paraId="0CA78DDD" w14:textId="77777777" w:rsidTr="002B6321">
        <w:trPr>
          <w:cantSplit/>
          <w:jc w:val="center"/>
        </w:trPr>
        <w:tc>
          <w:tcPr>
            <w:tcW w:w="8222" w:type="dxa"/>
            <w:gridSpan w:val="3"/>
          </w:tcPr>
          <w:p w14:paraId="1D2D79A0" w14:textId="77777777" w:rsidR="009D4C7F" w:rsidRPr="00C139B4" w:rsidRDefault="009D4C7F" w:rsidP="002B6321">
            <w:pPr>
              <w:pStyle w:val="TAN"/>
              <w:rPr>
                <w:b/>
                <w:lang w:eastAsia="zh-CN"/>
              </w:rPr>
            </w:pPr>
            <w:r w:rsidRPr="00C139B4">
              <w:rPr>
                <w:rFonts w:hint="eastAsia"/>
              </w:rPr>
              <w:t>N</w:t>
            </w:r>
            <w:r w:rsidRPr="00C139B4">
              <w:rPr>
                <w:rFonts w:hint="eastAsia"/>
                <w:lang w:eastAsia="zh-CN"/>
              </w:rPr>
              <w:t>OTE</w:t>
            </w:r>
            <w:r w:rsidRPr="00C139B4">
              <w:rPr>
                <w:rFonts w:hint="eastAsia"/>
              </w:rPr>
              <w:t xml:space="preserve"> 1: </w:t>
            </w:r>
            <w:r w:rsidRPr="00C139B4">
              <w:rPr>
                <w:rFonts w:hint="eastAsia"/>
                <w:lang w:eastAsia="zh-CN"/>
              </w:rPr>
              <w:t>The S6a/S6d-Indicator flag shall be used during initial attach procedure for a combined MME/SGSN. The S6a/S6d-Indicator flag may also be sent to a standalone node.</w:t>
            </w:r>
          </w:p>
          <w:p w14:paraId="7F3E06E3" w14:textId="77777777" w:rsidR="00C31AA7" w:rsidRPr="00C139B4" w:rsidRDefault="009D4C7F" w:rsidP="002B6321">
            <w:pPr>
              <w:pStyle w:val="TAN"/>
              <w:rPr>
                <w:lang w:eastAsia="ja-JP"/>
              </w:rPr>
            </w:pPr>
            <w:r w:rsidRPr="00C139B4">
              <w:rPr>
                <w:rFonts w:hint="eastAsia"/>
              </w:rPr>
              <w:t xml:space="preserve">NOTE 2: </w:t>
            </w:r>
            <w:r w:rsidRPr="00C139B4">
              <w:t xml:space="preserve">Bits not defined in this table shall be cleared by the </w:t>
            </w:r>
            <w:r w:rsidRPr="00C139B4">
              <w:rPr>
                <w:rFonts w:hint="eastAsia"/>
              </w:rPr>
              <w:t>send</w:t>
            </w:r>
            <w:r w:rsidRPr="00C139B4">
              <w:t xml:space="preserve">ing </w:t>
            </w:r>
            <w:r w:rsidRPr="00C139B4">
              <w:rPr>
                <w:rFonts w:hint="eastAsia"/>
              </w:rPr>
              <w:t>HSS</w:t>
            </w:r>
            <w:r w:rsidRPr="00C139B4">
              <w:t xml:space="preserve"> and discarded by the receiving </w:t>
            </w:r>
            <w:r w:rsidRPr="00C139B4">
              <w:rPr>
                <w:rFonts w:hint="eastAsia"/>
              </w:rPr>
              <w:t>MME or SGSN</w:t>
            </w:r>
            <w:r w:rsidRPr="00C139B4">
              <w:t>.</w:t>
            </w:r>
          </w:p>
          <w:p w14:paraId="2EABB766" w14:textId="099B416F" w:rsidR="009D4C7F" w:rsidRPr="00C139B4" w:rsidRDefault="009D4C7F" w:rsidP="002B6321">
            <w:pPr>
              <w:pStyle w:val="TAN"/>
            </w:pPr>
            <w:r w:rsidRPr="00C139B4">
              <w:rPr>
                <w:rFonts w:hint="eastAsia"/>
                <w:lang w:eastAsia="ja-JP"/>
              </w:rPr>
              <w:t>NOTE 3: For the purpose of withdrawing "Aerial UE Subscription", HSS may send CLR with CLR-Flag set to Reattach-Required.</w:t>
            </w:r>
          </w:p>
        </w:tc>
      </w:tr>
    </w:tbl>
    <w:p w14:paraId="12FA078B" w14:textId="77777777" w:rsidR="009D4C7F" w:rsidRPr="00C139B4" w:rsidRDefault="009D4C7F" w:rsidP="009D4C7F"/>
    <w:p w14:paraId="1D001213" w14:textId="77777777" w:rsidR="009D4C7F" w:rsidRPr="00C139B4" w:rsidRDefault="009D4C7F" w:rsidP="00FA6621">
      <w:pPr>
        <w:pStyle w:val="Heading3"/>
      </w:pPr>
      <w:bookmarkStart w:id="2323" w:name="_Toc20212123"/>
      <w:bookmarkStart w:id="2324" w:name="_Toc27727399"/>
      <w:bookmarkStart w:id="2325" w:name="_Toc36042054"/>
      <w:bookmarkStart w:id="2326" w:name="_Toc44871477"/>
      <w:bookmarkStart w:id="2327" w:name="_Toc44871876"/>
      <w:bookmarkStart w:id="2328" w:name="_Toc51861951"/>
      <w:bookmarkStart w:id="2329" w:name="_Toc57978356"/>
      <w:bookmarkStart w:id="2330" w:name="_Toc155206214"/>
      <w:r w:rsidRPr="00C139B4">
        <w:t>7.3.</w:t>
      </w:r>
      <w:r w:rsidRPr="00C139B4">
        <w:rPr>
          <w:lang w:eastAsia="zh-CN"/>
        </w:rPr>
        <w:t>153</w:t>
      </w:r>
      <w:r w:rsidRPr="00C139B4">
        <w:tab/>
        <w:t>U</w:t>
      </w:r>
      <w:r w:rsidRPr="00C139B4">
        <w:rPr>
          <w:rFonts w:hint="eastAsia"/>
          <w:lang w:eastAsia="zh-CN"/>
        </w:rPr>
        <w:t>V</w:t>
      </w:r>
      <w:r w:rsidRPr="00C139B4">
        <w:t>R-Flags</w:t>
      </w:r>
      <w:bookmarkEnd w:id="2323"/>
      <w:bookmarkEnd w:id="2324"/>
      <w:bookmarkEnd w:id="2325"/>
      <w:bookmarkEnd w:id="2326"/>
      <w:bookmarkEnd w:id="2327"/>
      <w:bookmarkEnd w:id="2328"/>
      <w:bookmarkEnd w:id="2329"/>
      <w:bookmarkEnd w:id="2330"/>
    </w:p>
    <w:p w14:paraId="26C22DAF" w14:textId="77777777" w:rsidR="009D4C7F" w:rsidRPr="00C139B4" w:rsidRDefault="009D4C7F" w:rsidP="009D4C7F">
      <w:r w:rsidRPr="00C139B4">
        <w:t>The U</w:t>
      </w:r>
      <w:r w:rsidRPr="00C139B4">
        <w:rPr>
          <w:rFonts w:hint="eastAsia"/>
          <w:lang w:eastAsia="zh-CN"/>
        </w:rPr>
        <w:t>V</w:t>
      </w:r>
      <w:r w:rsidRPr="00C139B4">
        <w:t>R-Flags AVP is of type Unsigned32 and it shall contain a bit mask. The meaning of the bits shall be as defined in table 7.3.</w:t>
      </w:r>
      <w:r w:rsidRPr="00C139B4">
        <w:rPr>
          <w:lang w:eastAsia="zh-CN"/>
        </w:rPr>
        <w:t>154</w:t>
      </w:r>
      <w:r w:rsidRPr="00C139B4">
        <w:t>/1:</w:t>
      </w:r>
    </w:p>
    <w:p w14:paraId="025F50B2" w14:textId="77777777" w:rsidR="009D4C7F" w:rsidRPr="00C139B4" w:rsidRDefault="009D4C7F" w:rsidP="009D4C7F">
      <w:pPr>
        <w:pStyle w:val="TH"/>
      </w:pPr>
      <w:r w:rsidRPr="00C139B4">
        <w:t>Table 7.3.</w:t>
      </w:r>
      <w:r w:rsidRPr="00C139B4">
        <w:rPr>
          <w:lang w:eastAsia="zh-CN"/>
        </w:rPr>
        <w:t>154</w:t>
      </w:r>
      <w:r w:rsidRPr="00C139B4">
        <w:t>/1: U</w:t>
      </w:r>
      <w:r w:rsidRPr="00C139B4">
        <w:rPr>
          <w:rFonts w:hint="eastAsia"/>
          <w:lang w:eastAsia="zh-CN"/>
        </w:rPr>
        <w:t>V</w:t>
      </w:r>
      <w:r w:rsidRPr="00C139B4">
        <w:t>R-Flags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9D4C7F" w:rsidRPr="00C139B4" w14:paraId="1615A902" w14:textId="77777777" w:rsidTr="002B6321">
        <w:trPr>
          <w:cantSplit/>
          <w:jc w:val="center"/>
        </w:trPr>
        <w:tc>
          <w:tcPr>
            <w:tcW w:w="993" w:type="dxa"/>
          </w:tcPr>
          <w:p w14:paraId="1DA76008" w14:textId="77777777" w:rsidR="009D4C7F" w:rsidRPr="00C139B4" w:rsidRDefault="009D4C7F" w:rsidP="002B6321">
            <w:pPr>
              <w:pStyle w:val="TAH"/>
            </w:pPr>
            <w:r w:rsidRPr="00C139B4">
              <w:t>Bit</w:t>
            </w:r>
          </w:p>
        </w:tc>
        <w:tc>
          <w:tcPr>
            <w:tcW w:w="1842" w:type="dxa"/>
          </w:tcPr>
          <w:p w14:paraId="391BE28F" w14:textId="77777777" w:rsidR="009D4C7F" w:rsidRPr="00C139B4" w:rsidRDefault="009D4C7F" w:rsidP="002B6321">
            <w:pPr>
              <w:pStyle w:val="TAH"/>
            </w:pPr>
            <w:r w:rsidRPr="00C139B4">
              <w:t>Name</w:t>
            </w:r>
          </w:p>
        </w:tc>
        <w:tc>
          <w:tcPr>
            <w:tcW w:w="5387" w:type="dxa"/>
          </w:tcPr>
          <w:p w14:paraId="7DCF55A5" w14:textId="77777777" w:rsidR="009D4C7F" w:rsidRPr="00C139B4" w:rsidRDefault="009D4C7F" w:rsidP="002B6321">
            <w:pPr>
              <w:pStyle w:val="TAH"/>
            </w:pPr>
            <w:r w:rsidRPr="00C139B4">
              <w:t>Description</w:t>
            </w:r>
          </w:p>
        </w:tc>
      </w:tr>
      <w:tr w:rsidR="009D4C7F" w:rsidRPr="00C139B4" w14:paraId="12BF7E2C" w14:textId="77777777" w:rsidTr="002B6321">
        <w:trPr>
          <w:cantSplit/>
          <w:jc w:val="center"/>
        </w:trPr>
        <w:tc>
          <w:tcPr>
            <w:tcW w:w="993" w:type="dxa"/>
          </w:tcPr>
          <w:p w14:paraId="58017430" w14:textId="77777777" w:rsidR="009D4C7F" w:rsidRPr="00C139B4" w:rsidRDefault="009D4C7F" w:rsidP="002B6321">
            <w:pPr>
              <w:pStyle w:val="TAC"/>
            </w:pPr>
            <w:r w:rsidRPr="00C139B4">
              <w:t>0</w:t>
            </w:r>
          </w:p>
        </w:tc>
        <w:tc>
          <w:tcPr>
            <w:tcW w:w="1842" w:type="dxa"/>
          </w:tcPr>
          <w:p w14:paraId="4AD333B2" w14:textId="77777777" w:rsidR="009D4C7F" w:rsidRPr="00C139B4" w:rsidRDefault="009D4C7F" w:rsidP="002B6321">
            <w:pPr>
              <w:pStyle w:val="TAL"/>
            </w:pPr>
            <w:r w:rsidRPr="00C139B4">
              <w:t>Skip Subscriber Data</w:t>
            </w:r>
          </w:p>
        </w:tc>
        <w:tc>
          <w:tcPr>
            <w:tcW w:w="5387" w:type="dxa"/>
          </w:tcPr>
          <w:p w14:paraId="237320D6" w14:textId="77777777" w:rsidR="009D4C7F" w:rsidRPr="00C139B4" w:rsidRDefault="009D4C7F" w:rsidP="002B6321">
            <w:pPr>
              <w:pStyle w:val="TAL"/>
              <w:rPr>
                <w:lang w:eastAsia="zh-CN"/>
              </w:rPr>
            </w:pPr>
            <w:r w:rsidRPr="00C139B4">
              <w:t xml:space="preserve">This bit, when set, indicates that the </w:t>
            </w:r>
            <w:r w:rsidRPr="00C139B4">
              <w:rPr>
                <w:rFonts w:hint="eastAsia"/>
                <w:lang w:eastAsia="zh-CN"/>
              </w:rPr>
              <w:t>C</w:t>
            </w:r>
            <w:r w:rsidRPr="00C139B4">
              <w:t>SS may skip subscription data in U</w:t>
            </w:r>
            <w:r w:rsidRPr="00C139B4">
              <w:rPr>
                <w:rFonts w:hint="eastAsia"/>
                <w:lang w:eastAsia="zh-CN"/>
              </w:rPr>
              <w:t>V</w:t>
            </w:r>
            <w:r w:rsidRPr="00C139B4">
              <w:t>A</w:t>
            </w:r>
            <w:r w:rsidRPr="00C139B4">
              <w:rPr>
                <w:rFonts w:hint="eastAsia"/>
                <w:lang w:eastAsia="zh-CN"/>
              </w:rPr>
              <w:t xml:space="preserve">. </w:t>
            </w:r>
            <w:r w:rsidRPr="00C139B4">
              <w:rPr>
                <w:lang w:eastAsia="zh-CN"/>
              </w:rPr>
              <w:t xml:space="preserve">If the </w:t>
            </w:r>
            <w:r w:rsidRPr="00C139B4">
              <w:rPr>
                <w:rFonts w:hint="eastAsia"/>
                <w:lang w:eastAsia="zh-CN"/>
              </w:rPr>
              <w:t xml:space="preserve">CSG </w:t>
            </w:r>
            <w:r w:rsidRPr="00C139B4">
              <w:rPr>
                <w:lang w:eastAsia="zh-CN"/>
              </w:rPr>
              <w:t xml:space="preserve">subscription data has changed in </w:t>
            </w:r>
            <w:r w:rsidRPr="00C139B4">
              <w:rPr>
                <w:rFonts w:hint="eastAsia"/>
                <w:lang w:eastAsia="zh-CN"/>
              </w:rPr>
              <w:t>the C</w:t>
            </w:r>
            <w:r w:rsidRPr="00C139B4">
              <w:rPr>
                <w:lang w:eastAsia="zh-CN"/>
              </w:rPr>
              <w:t xml:space="preserve">SS after the last successful update of the MME/SGSN, the </w:t>
            </w:r>
            <w:r w:rsidRPr="00C139B4">
              <w:rPr>
                <w:rFonts w:hint="eastAsia"/>
                <w:lang w:eastAsia="zh-CN"/>
              </w:rPr>
              <w:t>C</w:t>
            </w:r>
            <w:r w:rsidRPr="00C139B4">
              <w:rPr>
                <w:lang w:eastAsia="zh-CN"/>
              </w:rPr>
              <w:t xml:space="preserve">SS shall ignore this bit and send the updated </w:t>
            </w:r>
            <w:r w:rsidRPr="00C139B4">
              <w:rPr>
                <w:rFonts w:hint="eastAsia"/>
                <w:lang w:eastAsia="zh-CN"/>
              </w:rPr>
              <w:t xml:space="preserve">CSG </w:t>
            </w:r>
            <w:r w:rsidRPr="00C139B4">
              <w:rPr>
                <w:lang w:eastAsia="zh-CN"/>
              </w:rPr>
              <w:t>subscription data.</w:t>
            </w:r>
          </w:p>
        </w:tc>
      </w:tr>
      <w:tr w:rsidR="009D4C7F" w:rsidRPr="00C139B4" w14:paraId="6A351B6E" w14:textId="77777777" w:rsidTr="002B6321">
        <w:trPr>
          <w:cantSplit/>
          <w:jc w:val="center"/>
        </w:trPr>
        <w:tc>
          <w:tcPr>
            <w:tcW w:w="8222" w:type="dxa"/>
            <w:gridSpan w:val="3"/>
          </w:tcPr>
          <w:p w14:paraId="57581BF3" w14:textId="77777777" w:rsidR="009D4C7F" w:rsidRPr="00C139B4" w:rsidRDefault="009D4C7F" w:rsidP="002B6321">
            <w:pPr>
              <w:pStyle w:val="TAL"/>
            </w:pPr>
            <w:r w:rsidRPr="00C139B4">
              <w:t xml:space="preserve">Bits not defined in this table shall be cleared by the sending MME or SGSN and discarded by the receiving </w:t>
            </w:r>
            <w:r w:rsidRPr="00C139B4">
              <w:rPr>
                <w:rFonts w:hint="eastAsia"/>
                <w:lang w:eastAsia="zh-CN"/>
              </w:rPr>
              <w:t>C</w:t>
            </w:r>
            <w:r w:rsidRPr="00C139B4">
              <w:t>SS.</w:t>
            </w:r>
          </w:p>
        </w:tc>
      </w:tr>
    </w:tbl>
    <w:p w14:paraId="126A4938" w14:textId="77777777" w:rsidR="009D4C7F" w:rsidRPr="00C139B4" w:rsidRDefault="009D4C7F" w:rsidP="009D4C7F"/>
    <w:p w14:paraId="12879F4C" w14:textId="77777777" w:rsidR="009D4C7F" w:rsidRPr="00C139B4" w:rsidRDefault="009D4C7F" w:rsidP="00FA6621">
      <w:pPr>
        <w:pStyle w:val="Heading3"/>
      </w:pPr>
      <w:bookmarkStart w:id="2331" w:name="_Toc20212124"/>
      <w:bookmarkStart w:id="2332" w:name="_Toc27727400"/>
      <w:bookmarkStart w:id="2333" w:name="_Toc36042055"/>
      <w:bookmarkStart w:id="2334" w:name="_Toc44871478"/>
      <w:bookmarkStart w:id="2335" w:name="_Toc44871877"/>
      <w:bookmarkStart w:id="2336" w:name="_Toc51861952"/>
      <w:bookmarkStart w:id="2337" w:name="_Toc57978357"/>
      <w:bookmarkStart w:id="2338" w:name="_Toc155206215"/>
      <w:r w:rsidRPr="00C139B4">
        <w:t>7.3.</w:t>
      </w:r>
      <w:r w:rsidRPr="00C139B4">
        <w:rPr>
          <w:lang w:eastAsia="zh-CN"/>
        </w:rPr>
        <w:t>154</w:t>
      </w:r>
      <w:r w:rsidRPr="00C139B4">
        <w:tab/>
        <w:t>U</w:t>
      </w:r>
      <w:r w:rsidRPr="00C139B4">
        <w:rPr>
          <w:rFonts w:hint="eastAsia"/>
          <w:lang w:eastAsia="zh-CN"/>
        </w:rPr>
        <w:t>V</w:t>
      </w:r>
      <w:r w:rsidRPr="00C139B4">
        <w:t>A-Flags</w:t>
      </w:r>
      <w:bookmarkEnd w:id="2331"/>
      <w:bookmarkEnd w:id="2332"/>
      <w:bookmarkEnd w:id="2333"/>
      <w:bookmarkEnd w:id="2334"/>
      <w:bookmarkEnd w:id="2335"/>
      <w:bookmarkEnd w:id="2336"/>
      <w:bookmarkEnd w:id="2337"/>
      <w:bookmarkEnd w:id="2338"/>
    </w:p>
    <w:p w14:paraId="77F6D1B1" w14:textId="77777777" w:rsidR="009D4C7F" w:rsidRPr="00C139B4" w:rsidRDefault="009D4C7F" w:rsidP="009D4C7F">
      <w:r w:rsidRPr="00C139B4">
        <w:t>The U</w:t>
      </w:r>
      <w:r w:rsidRPr="00C139B4">
        <w:rPr>
          <w:rFonts w:hint="eastAsia"/>
          <w:lang w:eastAsia="zh-CN"/>
        </w:rPr>
        <w:t>V</w:t>
      </w:r>
      <w:r w:rsidRPr="00C139B4">
        <w:t>A-Flags AVP is of type Unsigned32 and it shall contain a bit mask. The meaning of the bits shall be as defined in table 7.3.</w:t>
      </w:r>
      <w:r w:rsidRPr="00C139B4">
        <w:rPr>
          <w:lang w:eastAsia="zh-CN"/>
        </w:rPr>
        <w:t>156</w:t>
      </w:r>
      <w:r w:rsidRPr="00C139B4">
        <w:t>/1:</w:t>
      </w:r>
    </w:p>
    <w:p w14:paraId="52D75E26" w14:textId="77777777" w:rsidR="009D4C7F" w:rsidRPr="00C139B4" w:rsidRDefault="009D4C7F" w:rsidP="009D4C7F">
      <w:pPr>
        <w:pStyle w:val="TH"/>
      </w:pPr>
      <w:r w:rsidRPr="00C139B4">
        <w:t>Table 7.3.</w:t>
      </w:r>
      <w:r w:rsidRPr="00C139B4">
        <w:rPr>
          <w:lang w:eastAsia="zh-CN"/>
        </w:rPr>
        <w:t>156</w:t>
      </w:r>
      <w:r w:rsidRPr="00C139B4">
        <w:t>/1: U</w:t>
      </w:r>
      <w:r w:rsidRPr="00C139B4">
        <w:rPr>
          <w:rFonts w:hint="eastAsia"/>
          <w:lang w:eastAsia="zh-CN"/>
        </w:rPr>
        <w:t>V</w:t>
      </w:r>
      <w:r w:rsidRPr="00C139B4">
        <w:t>A-Flags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9D4C7F" w:rsidRPr="00C139B4" w14:paraId="5FDB5E41" w14:textId="77777777" w:rsidTr="002B6321">
        <w:trPr>
          <w:cantSplit/>
          <w:jc w:val="center"/>
        </w:trPr>
        <w:tc>
          <w:tcPr>
            <w:tcW w:w="993" w:type="dxa"/>
          </w:tcPr>
          <w:p w14:paraId="2B43B28B" w14:textId="77777777" w:rsidR="009D4C7F" w:rsidRPr="00C139B4" w:rsidRDefault="009D4C7F" w:rsidP="002B6321">
            <w:pPr>
              <w:pStyle w:val="TAH"/>
            </w:pPr>
            <w:r w:rsidRPr="00C139B4">
              <w:t>Bit</w:t>
            </w:r>
          </w:p>
        </w:tc>
        <w:tc>
          <w:tcPr>
            <w:tcW w:w="1842" w:type="dxa"/>
          </w:tcPr>
          <w:p w14:paraId="5F25570F" w14:textId="77777777" w:rsidR="009D4C7F" w:rsidRPr="00C139B4" w:rsidRDefault="009D4C7F" w:rsidP="002B6321">
            <w:pPr>
              <w:pStyle w:val="TAH"/>
            </w:pPr>
            <w:r w:rsidRPr="00C139B4">
              <w:t>Name</w:t>
            </w:r>
          </w:p>
        </w:tc>
        <w:tc>
          <w:tcPr>
            <w:tcW w:w="5387" w:type="dxa"/>
          </w:tcPr>
          <w:p w14:paraId="3689CF1D" w14:textId="77777777" w:rsidR="009D4C7F" w:rsidRPr="00C139B4" w:rsidRDefault="009D4C7F" w:rsidP="002B6321">
            <w:pPr>
              <w:pStyle w:val="TAH"/>
            </w:pPr>
            <w:r w:rsidRPr="00C139B4">
              <w:t>Description</w:t>
            </w:r>
          </w:p>
        </w:tc>
      </w:tr>
      <w:tr w:rsidR="009D4C7F" w:rsidRPr="00C139B4" w14:paraId="0E9185C3" w14:textId="77777777" w:rsidTr="002B6321">
        <w:trPr>
          <w:cantSplit/>
          <w:jc w:val="center"/>
        </w:trPr>
        <w:tc>
          <w:tcPr>
            <w:tcW w:w="993" w:type="dxa"/>
          </w:tcPr>
          <w:p w14:paraId="7DBBD1D4" w14:textId="77777777" w:rsidR="009D4C7F" w:rsidRPr="00C139B4" w:rsidRDefault="009D4C7F" w:rsidP="002B6321">
            <w:pPr>
              <w:pStyle w:val="TAC"/>
            </w:pPr>
            <w:r w:rsidRPr="00C139B4">
              <w:t>0</w:t>
            </w:r>
          </w:p>
        </w:tc>
        <w:tc>
          <w:tcPr>
            <w:tcW w:w="1842" w:type="dxa"/>
          </w:tcPr>
          <w:p w14:paraId="296DB9A3" w14:textId="77777777" w:rsidR="009D4C7F" w:rsidRPr="00C139B4" w:rsidRDefault="009D4C7F" w:rsidP="002B6321">
            <w:pPr>
              <w:pStyle w:val="TAL"/>
            </w:pPr>
            <w:r w:rsidRPr="00C139B4">
              <w:rPr>
                <w:rFonts w:hint="eastAsia"/>
                <w:lang w:eastAsia="zh-CN"/>
              </w:rPr>
              <w:t xml:space="preserve">Temporary Empty </w:t>
            </w:r>
            <w:r w:rsidRPr="00C139B4">
              <w:rPr>
                <w:lang w:eastAsia="zh-CN"/>
              </w:rPr>
              <w:t xml:space="preserve">VPLMN </w:t>
            </w:r>
            <w:r w:rsidRPr="00C139B4">
              <w:rPr>
                <w:rFonts w:hint="eastAsia"/>
                <w:lang w:eastAsia="zh-CN"/>
              </w:rPr>
              <w:t xml:space="preserve">CSG Subscription </w:t>
            </w:r>
            <w:r w:rsidRPr="00C139B4">
              <w:rPr>
                <w:lang w:eastAsia="zh-CN"/>
              </w:rPr>
              <w:t>D</w:t>
            </w:r>
            <w:r w:rsidRPr="00C139B4">
              <w:rPr>
                <w:rFonts w:hint="eastAsia"/>
                <w:lang w:eastAsia="zh-CN"/>
              </w:rPr>
              <w:t>ata</w:t>
            </w:r>
          </w:p>
        </w:tc>
        <w:tc>
          <w:tcPr>
            <w:tcW w:w="5387" w:type="dxa"/>
          </w:tcPr>
          <w:p w14:paraId="7177735C" w14:textId="77777777" w:rsidR="009D4C7F" w:rsidRPr="00C139B4" w:rsidRDefault="009D4C7F" w:rsidP="002B6321">
            <w:pPr>
              <w:pStyle w:val="TAL"/>
              <w:rPr>
                <w:lang w:eastAsia="zh-CN"/>
              </w:rPr>
            </w:pPr>
            <w:r w:rsidRPr="00C139B4">
              <w:t xml:space="preserve">This bit, when set, </w:t>
            </w:r>
            <w:r w:rsidRPr="00C139B4">
              <w:rPr>
                <w:lang w:eastAsia="zh-CN"/>
              </w:rPr>
              <w:t>indicates that the CSS has currently no VPLMN CSG subscription data for this user but has registered the MME or SGSN, so to inform them if later changes in VPLMN CSG subscription data occur.</w:t>
            </w:r>
          </w:p>
        </w:tc>
      </w:tr>
      <w:tr w:rsidR="009D4C7F" w:rsidRPr="00C139B4" w14:paraId="4F690018" w14:textId="77777777" w:rsidTr="002B6321">
        <w:trPr>
          <w:cantSplit/>
          <w:jc w:val="center"/>
        </w:trPr>
        <w:tc>
          <w:tcPr>
            <w:tcW w:w="8222" w:type="dxa"/>
            <w:gridSpan w:val="3"/>
          </w:tcPr>
          <w:p w14:paraId="7FC54EB2" w14:textId="77777777" w:rsidR="009D4C7F" w:rsidRPr="00C139B4" w:rsidRDefault="009D4C7F" w:rsidP="002B6321">
            <w:pPr>
              <w:pStyle w:val="TAL"/>
            </w:pPr>
            <w:r w:rsidRPr="00C139B4">
              <w:t xml:space="preserve">Bits not defined in this table shall be cleared by the sending MME or SGSN and discarded by the receiving </w:t>
            </w:r>
            <w:r w:rsidRPr="00C139B4">
              <w:rPr>
                <w:rFonts w:hint="eastAsia"/>
                <w:lang w:eastAsia="zh-CN"/>
              </w:rPr>
              <w:t>C</w:t>
            </w:r>
            <w:r w:rsidRPr="00C139B4">
              <w:t>SS.</w:t>
            </w:r>
          </w:p>
        </w:tc>
      </w:tr>
    </w:tbl>
    <w:p w14:paraId="0A357542" w14:textId="77777777" w:rsidR="009D4C7F" w:rsidRPr="00C139B4" w:rsidRDefault="009D4C7F" w:rsidP="009D4C7F">
      <w:pPr>
        <w:rPr>
          <w:lang w:eastAsia="zh-CN"/>
        </w:rPr>
      </w:pPr>
    </w:p>
    <w:p w14:paraId="3FE024F7" w14:textId="77777777" w:rsidR="009D4C7F" w:rsidRPr="00C139B4" w:rsidRDefault="009D4C7F" w:rsidP="00FA6621">
      <w:pPr>
        <w:pStyle w:val="Heading3"/>
      </w:pPr>
      <w:bookmarkStart w:id="2339" w:name="_Toc20212125"/>
      <w:bookmarkStart w:id="2340" w:name="_Toc27727401"/>
      <w:bookmarkStart w:id="2341" w:name="_Toc36042056"/>
      <w:bookmarkStart w:id="2342" w:name="_Toc44871479"/>
      <w:bookmarkStart w:id="2343" w:name="_Toc44871878"/>
      <w:bookmarkStart w:id="2344" w:name="_Toc51861953"/>
      <w:bookmarkStart w:id="2345" w:name="_Toc57978358"/>
      <w:bookmarkStart w:id="2346" w:name="_Toc155206216"/>
      <w:r w:rsidRPr="00C139B4">
        <w:t>7.3.</w:t>
      </w:r>
      <w:r w:rsidRPr="00C139B4">
        <w:rPr>
          <w:lang w:eastAsia="zh-CN"/>
        </w:rPr>
        <w:t>155</w:t>
      </w:r>
      <w:r w:rsidRPr="00C139B4">
        <w:tab/>
      </w:r>
      <w:r w:rsidRPr="00C139B4">
        <w:rPr>
          <w:rFonts w:hint="eastAsia"/>
          <w:lang w:eastAsia="zh-CN"/>
        </w:rPr>
        <w:t>VPLMN-</w:t>
      </w:r>
      <w:r w:rsidRPr="00C139B4">
        <w:t>CSG-Subscription-Data</w:t>
      </w:r>
      <w:bookmarkEnd w:id="2339"/>
      <w:bookmarkEnd w:id="2340"/>
      <w:bookmarkEnd w:id="2341"/>
      <w:bookmarkEnd w:id="2342"/>
      <w:bookmarkEnd w:id="2343"/>
      <w:bookmarkEnd w:id="2344"/>
      <w:bookmarkEnd w:id="2345"/>
      <w:bookmarkEnd w:id="2346"/>
    </w:p>
    <w:p w14:paraId="14F6F638" w14:textId="77777777" w:rsidR="009D4C7F" w:rsidRPr="00C139B4" w:rsidRDefault="009D4C7F" w:rsidP="009D4C7F">
      <w:r w:rsidRPr="00C139B4">
        <w:t xml:space="preserve">The </w:t>
      </w:r>
      <w:r w:rsidRPr="00C139B4">
        <w:rPr>
          <w:rFonts w:hint="eastAsia"/>
          <w:lang w:eastAsia="zh-CN"/>
        </w:rPr>
        <w:t>VPLMN-</w:t>
      </w:r>
      <w:r w:rsidRPr="00C139B4">
        <w:t xml:space="preserve">CSG-Subscription-Data AVP is of type </w:t>
      </w:r>
      <w:r w:rsidRPr="00C139B4">
        <w:rPr>
          <w:rFonts w:hint="eastAsia"/>
          <w:lang w:eastAsia="zh-CN"/>
        </w:rPr>
        <w:t>Grouped</w:t>
      </w:r>
      <w:r w:rsidRPr="00C139B4">
        <w:t xml:space="preserve">. This AVP </w:t>
      </w:r>
      <w:r w:rsidRPr="00C139B4">
        <w:rPr>
          <w:rFonts w:hint="eastAsia"/>
          <w:lang w:eastAsia="zh-CN"/>
        </w:rPr>
        <w:t xml:space="preserve">shall </w:t>
      </w:r>
      <w:r w:rsidRPr="00C139B4">
        <w:t>contain the CSG-Id</w:t>
      </w:r>
      <w:r w:rsidRPr="00C139B4">
        <w:rPr>
          <w:rFonts w:hint="eastAsia"/>
          <w:lang w:eastAsia="zh-CN"/>
        </w:rPr>
        <w:t>,</w:t>
      </w:r>
      <w:r w:rsidRPr="00C139B4">
        <w:t xml:space="preserve"> </w:t>
      </w:r>
      <w:r w:rsidRPr="00C139B4">
        <w:rPr>
          <w:rFonts w:hint="eastAsia"/>
          <w:lang w:eastAsia="zh-CN"/>
        </w:rPr>
        <w:t xml:space="preserve">and </w:t>
      </w:r>
      <w:r w:rsidRPr="00C139B4">
        <w:t>optionally an associated expiration date.</w:t>
      </w:r>
    </w:p>
    <w:p w14:paraId="615077B1" w14:textId="77777777" w:rsidR="009D4C7F" w:rsidRPr="00C139B4" w:rsidRDefault="009D4C7F" w:rsidP="009D4C7F">
      <w:r w:rsidRPr="00C139B4">
        <w:t>AVP format</w:t>
      </w:r>
    </w:p>
    <w:p w14:paraId="670CA7BA" w14:textId="77777777" w:rsidR="009D4C7F" w:rsidRPr="00C139B4" w:rsidRDefault="009D4C7F" w:rsidP="009D4C7F">
      <w:pPr>
        <w:ind w:left="568"/>
      </w:pPr>
      <w:bookmarkStart w:id="2347" w:name="_PERM_MCCTEMPBM_CRPT53310468___2"/>
      <w:r w:rsidRPr="00C139B4">
        <w:rPr>
          <w:rFonts w:hint="eastAsia"/>
          <w:lang w:eastAsia="zh-CN"/>
        </w:rPr>
        <w:t>VPLMN-</w:t>
      </w:r>
      <w:r w:rsidRPr="00C139B4">
        <w:rPr>
          <w:lang w:eastAsia="zh-CN"/>
        </w:rPr>
        <w:t>CSG-Subscription-Data</w:t>
      </w:r>
      <w:r w:rsidRPr="00C139B4">
        <w:t xml:space="preserve"> ::= &lt;AVP header: </w:t>
      </w:r>
      <w:r w:rsidRPr="00C139B4">
        <w:rPr>
          <w:lang w:eastAsia="zh-CN"/>
        </w:rPr>
        <w:t>1641</w:t>
      </w:r>
      <w:r w:rsidRPr="00C139B4">
        <w:t xml:space="preserve"> 10415&gt;</w:t>
      </w:r>
    </w:p>
    <w:p w14:paraId="6B8B7005" w14:textId="77777777" w:rsidR="009D4C7F" w:rsidRPr="00C139B4" w:rsidRDefault="009D4C7F" w:rsidP="009D4C7F">
      <w:pPr>
        <w:ind w:left="1420"/>
      </w:pPr>
      <w:bookmarkStart w:id="2348" w:name="_PERM_MCCTEMPBM_CRPT53310469___2"/>
      <w:bookmarkEnd w:id="2347"/>
      <w:r w:rsidRPr="00C139B4">
        <w:t>{ CSG-Id</w:t>
      </w:r>
      <w:r w:rsidRPr="00C139B4">
        <w:rPr>
          <w:rFonts w:hint="eastAsia"/>
          <w:lang w:eastAsia="zh-CN"/>
        </w:rPr>
        <w:t xml:space="preserve"> </w:t>
      </w:r>
      <w:r w:rsidRPr="00C139B4">
        <w:rPr>
          <w:lang w:eastAsia="zh-CN"/>
        </w:rPr>
        <w:t>}</w:t>
      </w:r>
    </w:p>
    <w:p w14:paraId="5F556DC5" w14:textId="77777777" w:rsidR="009D4C7F" w:rsidRPr="00C139B4" w:rsidRDefault="009D4C7F" w:rsidP="009D4C7F">
      <w:pPr>
        <w:ind w:left="1420"/>
        <w:rPr>
          <w:lang w:eastAsia="zh-CN"/>
        </w:rPr>
      </w:pPr>
      <w:r w:rsidRPr="00C139B4">
        <w:t>[ Expiration-Date ]</w:t>
      </w:r>
    </w:p>
    <w:p w14:paraId="6B610571" w14:textId="77777777" w:rsidR="009D4C7F" w:rsidRPr="00C139B4" w:rsidRDefault="009D4C7F" w:rsidP="009D4C7F">
      <w:pPr>
        <w:ind w:left="1420"/>
      </w:pPr>
      <w:r w:rsidRPr="00C139B4">
        <w:t>*[AVP]</w:t>
      </w:r>
    </w:p>
    <w:p w14:paraId="041AA8F4" w14:textId="77777777" w:rsidR="009D4C7F" w:rsidRPr="00C139B4" w:rsidRDefault="009D4C7F" w:rsidP="00FA6621">
      <w:pPr>
        <w:pStyle w:val="Heading3"/>
      </w:pPr>
      <w:bookmarkStart w:id="2349" w:name="_Toc20212126"/>
      <w:bookmarkStart w:id="2350" w:name="_Toc27727402"/>
      <w:bookmarkStart w:id="2351" w:name="_Toc36042057"/>
      <w:bookmarkStart w:id="2352" w:name="_Toc44871480"/>
      <w:bookmarkStart w:id="2353" w:name="_Toc44871879"/>
      <w:bookmarkStart w:id="2354" w:name="_Toc51861954"/>
      <w:bookmarkStart w:id="2355" w:name="_Toc57978359"/>
      <w:bookmarkStart w:id="2356" w:name="_Toc155206217"/>
      <w:bookmarkEnd w:id="2348"/>
      <w:r w:rsidRPr="00C139B4">
        <w:t>7.3.</w:t>
      </w:r>
      <w:r w:rsidRPr="00C139B4">
        <w:rPr>
          <w:lang w:eastAsia="zh-CN"/>
        </w:rPr>
        <w:t>156</w:t>
      </w:r>
      <w:r w:rsidRPr="00C139B4">
        <w:tab/>
      </w:r>
      <w:r w:rsidRPr="00C139B4">
        <w:rPr>
          <w:lang w:eastAsia="zh-CN"/>
        </w:rPr>
        <w:t>Local</w:t>
      </w:r>
      <w:r w:rsidRPr="00C139B4">
        <w:rPr>
          <w:rFonts w:hint="eastAsia"/>
          <w:lang w:eastAsia="zh-CN"/>
        </w:rPr>
        <w:t>-Time-Zone</w:t>
      </w:r>
      <w:bookmarkEnd w:id="2349"/>
      <w:bookmarkEnd w:id="2350"/>
      <w:bookmarkEnd w:id="2351"/>
      <w:bookmarkEnd w:id="2352"/>
      <w:bookmarkEnd w:id="2353"/>
      <w:bookmarkEnd w:id="2354"/>
      <w:bookmarkEnd w:id="2355"/>
      <w:bookmarkEnd w:id="2356"/>
    </w:p>
    <w:p w14:paraId="0DD05782" w14:textId="77777777" w:rsidR="009D4C7F" w:rsidRPr="00C139B4" w:rsidRDefault="009D4C7F" w:rsidP="009D4C7F">
      <w:r w:rsidRPr="00C139B4">
        <w:t xml:space="preserve">The </w:t>
      </w:r>
      <w:r w:rsidRPr="00C139B4">
        <w:rPr>
          <w:lang w:eastAsia="zh-CN"/>
        </w:rPr>
        <w:t>Local</w:t>
      </w:r>
      <w:r w:rsidRPr="00C139B4">
        <w:rPr>
          <w:rFonts w:hint="eastAsia"/>
        </w:rPr>
        <w:t>-Time</w:t>
      </w:r>
      <w:r w:rsidRPr="00C139B4">
        <w:rPr>
          <w:rFonts w:hint="eastAsia"/>
          <w:lang w:eastAsia="zh-CN"/>
        </w:rPr>
        <w:t>-Zone</w:t>
      </w:r>
      <w:r w:rsidRPr="00C139B4">
        <w:t xml:space="preserve"> AVP is of type Grouped and </w:t>
      </w:r>
      <w:r w:rsidRPr="00C139B4">
        <w:rPr>
          <w:rFonts w:hint="eastAsia"/>
        </w:rPr>
        <w:t xml:space="preserve">shall </w:t>
      </w:r>
      <w:r w:rsidRPr="00C139B4">
        <w:t xml:space="preserve">contain the </w:t>
      </w:r>
      <w:r w:rsidRPr="00C139B4">
        <w:rPr>
          <w:rFonts w:hint="eastAsia"/>
        </w:rPr>
        <w:t xml:space="preserve">Time Zone </w:t>
      </w:r>
      <w:r w:rsidRPr="00C139B4">
        <w:t>and the Daylight Saving Time (DST) adjustment</w:t>
      </w:r>
      <w:r w:rsidRPr="00C139B4">
        <w:rPr>
          <w:rFonts w:hint="eastAsia"/>
        </w:rPr>
        <w:t xml:space="preserve"> of the location in the visited network where the UE is attached.</w:t>
      </w:r>
    </w:p>
    <w:p w14:paraId="0CB9D8EB" w14:textId="77777777" w:rsidR="009D4C7F" w:rsidRPr="00C139B4" w:rsidRDefault="009D4C7F" w:rsidP="009D4C7F">
      <w:r w:rsidRPr="00C139B4">
        <w:t>The AVP format shall conform to:</w:t>
      </w:r>
    </w:p>
    <w:p w14:paraId="50C355CF" w14:textId="77777777" w:rsidR="009D4C7F" w:rsidRPr="00C139B4" w:rsidRDefault="009D4C7F" w:rsidP="009D4C7F">
      <w:pPr>
        <w:pStyle w:val="NormalLeft10cm"/>
      </w:pPr>
      <w:r>
        <w:tab/>
      </w:r>
      <w:r w:rsidRPr="00C139B4">
        <w:t>Local-Time-Zone ::= &lt;AVP header: 1649 10415&gt;</w:t>
      </w:r>
    </w:p>
    <w:p w14:paraId="70BFC701" w14:textId="77777777" w:rsidR="009D4C7F" w:rsidRPr="00C139B4" w:rsidRDefault="009D4C7F" w:rsidP="009D4C7F">
      <w:pPr>
        <w:ind w:left="1420"/>
      </w:pPr>
      <w:bookmarkStart w:id="2357" w:name="_PERM_MCCTEMPBM_CRPT53310470___2"/>
      <w:r w:rsidRPr="00C139B4">
        <w:t>{ Time-Zone }</w:t>
      </w:r>
    </w:p>
    <w:p w14:paraId="08426548" w14:textId="77777777" w:rsidR="009D4C7F" w:rsidRPr="00C139B4" w:rsidRDefault="009D4C7F" w:rsidP="009D4C7F">
      <w:pPr>
        <w:ind w:left="1420"/>
      </w:pPr>
      <w:r w:rsidRPr="00C139B4">
        <w:t>{ Daylight-Saving-Time }</w:t>
      </w:r>
    </w:p>
    <w:p w14:paraId="76342EA1" w14:textId="6FCF957E" w:rsidR="009D4C7F" w:rsidRPr="00C139B4" w:rsidRDefault="009D4C7F" w:rsidP="009D4C7F">
      <w:pPr>
        <w:ind w:left="1420"/>
      </w:pPr>
      <w:r w:rsidRPr="00C139B4">
        <w:t>*</w:t>
      </w:r>
      <w:r w:rsidR="00C31AA7">
        <w:t> </w:t>
      </w:r>
      <w:r w:rsidR="00C31AA7" w:rsidRPr="00C139B4">
        <w:t>[</w:t>
      </w:r>
      <w:r w:rsidRPr="00C139B4">
        <w:t xml:space="preserve"> AVP ]</w:t>
      </w:r>
    </w:p>
    <w:p w14:paraId="4AEDCE86" w14:textId="77777777" w:rsidR="009D4C7F" w:rsidRPr="00C139B4" w:rsidRDefault="009D4C7F" w:rsidP="00FA6621">
      <w:pPr>
        <w:pStyle w:val="Heading3"/>
      </w:pPr>
      <w:bookmarkStart w:id="2358" w:name="_Toc20212127"/>
      <w:bookmarkStart w:id="2359" w:name="_Toc27727403"/>
      <w:bookmarkStart w:id="2360" w:name="_Toc36042058"/>
      <w:bookmarkStart w:id="2361" w:name="_Toc44871481"/>
      <w:bookmarkStart w:id="2362" w:name="_Toc44871880"/>
      <w:bookmarkStart w:id="2363" w:name="_Toc51861955"/>
      <w:bookmarkStart w:id="2364" w:name="_Toc57978360"/>
      <w:bookmarkStart w:id="2365" w:name="_Toc155206218"/>
      <w:bookmarkEnd w:id="2357"/>
      <w:r w:rsidRPr="00C139B4">
        <w:t>7.3.157</w:t>
      </w:r>
      <w:r w:rsidRPr="00C139B4">
        <w:tab/>
        <w:t>A-MSISDN</w:t>
      </w:r>
      <w:bookmarkEnd w:id="2358"/>
      <w:bookmarkEnd w:id="2359"/>
      <w:bookmarkEnd w:id="2360"/>
      <w:bookmarkEnd w:id="2361"/>
      <w:bookmarkEnd w:id="2362"/>
      <w:bookmarkEnd w:id="2363"/>
      <w:bookmarkEnd w:id="2364"/>
      <w:bookmarkEnd w:id="2365"/>
    </w:p>
    <w:p w14:paraId="2018C439" w14:textId="77777777" w:rsidR="009D4C7F" w:rsidRPr="00C139B4" w:rsidRDefault="009D4C7F" w:rsidP="009D4C7F">
      <w:r w:rsidRPr="00C139B4">
        <w:t xml:space="preserve">The A-MSISDN AVP is of type OctetString. See </w:t>
      </w:r>
      <w:r>
        <w:t>3GPP TS 2</w:t>
      </w:r>
      <w:r w:rsidRPr="00C139B4">
        <w:t>3.003</w:t>
      </w:r>
      <w:r>
        <w:t> [</w:t>
      </w:r>
      <w:r w:rsidRPr="00C139B4">
        <w:t>3] for the definition of the Additional MSISDN. This AVP contains an A-MSISDN, in international number format as described in ITU-T Rec E.164</w:t>
      </w:r>
      <w:r>
        <w:t> [</w:t>
      </w:r>
      <w:r w:rsidRPr="00C139B4">
        <w:t xml:space="preserve">41], encoded as a TBCD-string. See </w:t>
      </w:r>
      <w:r>
        <w:t>3GPP TS 2</w:t>
      </w:r>
      <w:r w:rsidRPr="00C139B4">
        <w:t>9.002</w:t>
      </w:r>
      <w:r>
        <w:t> [</w:t>
      </w:r>
      <w:r w:rsidRPr="00C139B4">
        <w:t xml:space="preserve">24] for encoding of TBCD-strings. </w:t>
      </w:r>
      <w:r w:rsidRPr="00C139B4">
        <w:rPr>
          <w:lang w:val="en-US"/>
        </w:rPr>
        <w:t>This AVP shall not include leading indicators for the nature of address and the numbering plan; it shall contain only the TBCD-encoded digits of the address.</w:t>
      </w:r>
    </w:p>
    <w:p w14:paraId="167588E3" w14:textId="77777777" w:rsidR="00C31AA7" w:rsidRPr="00C139B4" w:rsidRDefault="009D4C7F" w:rsidP="009D4C7F">
      <w:r w:rsidRPr="00C139B4">
        <w:t>This AVP may be present in the Subscription-Data AVP when sent within ULA.</w:t>
      </w:r>
    </w:p>
    <w:p w14:paraId="517E62BC" w14:textId="36113512" w:rsidR="009D4C7F" w:rsidRPr="00C139B4" w:rsidRDefault="009D4C7F" w:rsidP="009D4C7F">
      <w:r w:rsidRPr="00C139B4">
        <w:t>It may also be present in the Subscription-Data AVP</w:t>
      </w:r>
      <w:r w:rsidRPr="00C139B4">
        <w:rPr>
          <w:rFonts w:hint="eastAsia"/>
          <w:lang w:eastAsia="zh-CN"/>
        </w:rPr>
        <w:t>,</w:t>
      </w:r>
      <w:r w:rsidRPr="00C139B4">
        <w:t xml:space="preserve"> sent within an IDR</w:t>
      </w:r>
      <w:r w:rsidRPr="00C139B4">
        <w:rPr>
          <w:rFonts w:hint="eastAsia"/>
          <w:lang w:eastAsia="zh-CN"/>
        </w:rPr>
        <w:t>,</w:t>
      </w:r>
      <w:r w:rsidRPr="00C139B4">
        <w:t xml:space="preserve"> if the current value in the MME or SGSN needs to be changed.</w:t>
      </w:r>
    </w:p>
    <w:p w14:paraId="789EB975" w14:textId="77777777" w:rsidR="009D4C7F" w:rsidRPr="00C139B4" w:rsidRDefault="009D4C7F" w:rsidP="00FA6621">
      <w:pPr>
        <w:pStyle w:val="Heading3"/>
        <w:rPr>
          <w:lang w:eastAsia="zh-CN"/>
        </w:rPr>
      </w:pPr>
      <w:bookmarkStart w:id="2366" w:name="_Toc20212128"/>
      <w:bookmarkStart w:id="2367" w:name="_Toc27727404"/>
      <w:bookmarkStart w:id="2368" w:name="_Toc36042059"/>
      <w:bookmarkStart w:id="2369" w:name="_Toc44871482"/>
      <w:bookmarkStart w:id="2370" w:name="_Toc44871881"/>
      <w:bookmarkStart w:id="2371" w:name="_Toc51861956"/>
      <w:bookmarkStart w:id="2372" w:name="_Toc57978361"/>
      <w:bookmarkStart w:id="2373" w:name="_Toc155206219"/>
      <w:r w:rsidRPr="00C139B4">
        <w:t>7.3.158</w:t>
      </w:r>
      <w:r w:rsidRPr="00C139B4">
        <w:tab/>
      </w:r>
      <w:r w:rsidRPr="00C139B4">
        <w:rPr>
          <w:lang w:eastAsia="zh-CN"/>
        </w:rPr>
        <w:t>Void</w:t>
      </w:r>
      <w:bookmarkEnd w:id="2366"/>
      <w:bookmarkEnd w:id="2367"/>
      <w:bookmarkEnd w:id="2368"/>
      <w:bookmarkEnd w:id="2369"/>
      <w:bookmarkEnd w:id="2370"/>
      <w:bookmarkEnd w:id="2371"/>
      <w:bookmarkEnd w:id="2372"/>
      <w:bookmarkEnd w:id="2373"/>
    </w:p>
    <w:p w14:paraId="7C3DC4AC" w14:textId="77777777" w:rsidR="009D4C7F" w:rsidRPr="00C139B4" w:rsidRDefault="009D4C7F" w:rsidP="00FA6621">
      <w:pPr>
        <w:pStyle w:val="Heading3"/>
      </w:pPr>
      <w:bookmarkStart w:id="2374" w:name="_Toc20212129"/>
      <w:bookmarkStart w:id="2375" w:name="_Toc27727405"/>
      <w:bookmarkStart w:id="2376" w:name="_Toc36042060"/>
      <w:bookmarkStart w:id="2377" w:name="_Toc44871483"/>
      <w:bookmarkStart w:id="2378" w:name="_Toc44871882"/>
      <w:bookmarkStart w:id="2379" w:name="_Toc51861957"/>
      <w:bookmarkStart w:id="2380" w:name="_Toc57978362"/>
      <w:bookmarkStart w:id="2381" w:name="_Toc155206220"/>
      <w:r w:rsidRPr="00C139B4">
        <w:t>7.3.</w:t>
      </w:r>
      <w:r w:rsidRPr="00C139B4">
        <w:rPr>
          <w:lang w:eastAsia="zh-CN"/>
        </w:rPr>
        <w:t>159</w:t>
      </w:r>
      <w:r w:rsidRPr="00C139B4">
        <w:tab/>
      </w:r>
      <w:r w:rsidRPr="00C139B4">
        <w:rPr>
          <w:rFonts w:hint="eastAsia"/>
          <w:lang w:eastAsia="zh-CN"/>
        </w:rPr>
        <w:t>MME</w:t>
      </w:r>
      <w:r w:rsidRPr="00C139B4">
        <w:rPr>
          <w:rFonts w:hint="eastAsia"/>
          <w:lang w:val="en-US" w:eastAsia="zh-CN"/>
        </w:rPr>
        <w:t>-Number-for-MT-SMS</w:t>
      </w:r>
      <w:bookmarkEnd w:id="2374"/>
      <w:bookmarkEnd w:id="2375"/>
      <w:bookmarkEnd w:id="2376"/>
      <w:bookmarkEnd w:id="2377"/>
      <w:bookmarkEnd w:id="2378"/>
      <w:bookmarkEnd w:id="2379"/>
      <w:bookmarkEnd w:id="2380"/>
      <w:bookmarkEnd w:id="2381"/>
    </w:p>
    <w:p w14:paraId="68AEEE65" w14:textId="77777777" w:rsidR="009D4C7F" w:rsidRPr="00C139B4" w:rsidRDefault="009D4C7F" w:rsidP="009D4C7F">
      <w:pPr>
        <w:rPr>
          <w:lang w:eastAsia="zh-CN"/>
        </w:rPr>
      </w:pPr>
      <w:r w:rsidRPr="00C139B4">
        <w:t xml:space="preserve">The </w:t>
      </w:r>
      <w:r w:rsidRPr="00C139B4">
        <w:rPr>
          <w:rFonts w:hint="eastAsia"/>
          <w:lang w:eastAsia="zh-CN"/>
        </w:rPr>
        <w:t>MME</w:t>
      </w:r>
      <w:r w:rsidRPr="00C139B4">
        <w:rPr>
          <w:rFonts w:hint="eastAsia"/>
          <w:lang w:val="en-US" w:eastAsia="zh-CN"/>
        </w:rPr>
        <w:t>-Number-for-MT-SMS</w:t>
      </w:r>
      <w:r w:rsidRPr="00C139B4">
        <w:t xml:space="preserve"> AVP is of type </w:t>
      </w:r>
      <w:r w:rsidRPr="00C139B4">
        <w:rPr>
          <w:rFonts w:hint="eastAsia"/>
          <w:lang w:eastAsia="zh-CN"/>
        </w:rPr>
        <w:t>OctetString</w:t>
      </w:r>
      <w:r w:rsidRPr="00C139B4">
        <w:t xml:space="preserve"> and it shall contain the ISDN number </w:t>
      </w:r>
      <w:r w:rsidRPr="00C139B4">
        <w:rPr>
          <w:rFonts w:hint="eastAsia"/>
          <w:lang w:eastAsia="zh-CN"/>
        </w:rPr>
        <w:t>corresponding to</w:t>
      </w:r>
      <w:r w:rsidRPr="00C139B4">
        <w:t xml:space="preserve"> </w:t>
      </w:r>
      <w:r w:rsidRPr="00C139B4">
        <w:rPr>
          <w:rFonts w:hint="eastAsia"/>
          <w:lang w:eastAsia="zh-CN"/>
        </w:rPr>
        <w:t>the</w:t>
      </w:r>
      <w:r w:rsidRPr="00C139B4">
        <w:t xml:space="preserve"> </w:t>
      </w:r>
      <w:r w:rsidRPr="00C139B4">
        <w:rPr>
          <w:rFonts w:hint="eastAsia"/>
          <w:lang w:eastAsia="zh-CN"/>
        </w:rPr>
        <w:t xml:space="preserve">MME for MT SMS. </w:t>
      </w:r>
      <w:r w:rsidRPr="00C139B4">
        <w:t xml:space="preserve">For further details on the definition of this AVP, </w:t>
      </w:r>
      <w:r w:rsidRPr="00C139B4">
        <w:rPr>
          <w:rFonts w:hint="eastAsia"/>
          <w:lang w:eastAsia="zh-CN"/>
        </w:rPr>
        <w:t xml:space="preserve">see </w:t>
      </w:r>
      <w:r>
        <w:t>3GPP TS 2</w:t>
      </w:r>
      <w:r w:rsidRPr="00C139B4">
        <w:t>3.003</w:t>
      </w:r>
      <w:r>
        <w:t> [</w:t>
      </w:r>
      <w:r w:rsidRPr="00C139B4">
        <w:t>3]</w:t>
      </w:r>
      <w:r w:rsidRPr="00C139B4">
        <w:rPr>
          <w:rFonts w:hint="eastAsia"/>
          <w:lang w:eastAsia="zh-CN"/>
        </w:rPr>
        <w:t>.</w:t>
      </w:r>
      <w:r w:rsidRPr="00C139B4">
        <w:rPr>
          <w:lang w:eastAsia="zh-CN"/>
        </w:rPr>
        <w:t xml:space="preserve"> </w:t>
      </w:r>
      <w:r w:rsidRPr="00C139B4">
        <w:t xml:space="preserve">This AVP contains an international number </w:t>
      </w:r>
      <w:r w:rsidRPr="00C139B4">
        <w:rPr>
          <w:lang w:eastAsia="zh-CN"/>
        </w:rPr>
        <w:t>with</w:t>
      </w:r>
      <w:r w:rsidRPr="00C139B4">
        <w:rPr>
          <w:rFonts w:hint="eastAsia"/>
          <w:lang w:eastAsia="zh-CN"/>
        </w:rPr>
        <w:t xml:space="preserve"> the </w:t>
      </w:r>
      <w:r w:rsidRPr="00C139B4">
        <w:t>format as described in ITU-T Rec E.164</w:t>
      </w:r>
      <w:r>
        <w:t> [</w:t>
      </w:r>
      <w:r w:rsidRPr="00C139B4">
        <w:t xml:space="preserve">41] and shall be encoded as a TBCD-string. See </w:t>
      </w:r>
      <w:r>
        <w:t>3GPP TS 2</w:t>
      </w:r>
      <w:r w:rsidRPr="00C139B4">
        <w:t>9.002</w:t>
      </w:r>
      <w:r>
        <w:t> [</w:t>
      </w:r>
      <w:r w:rsidRPr="00C139B4">
        <w:t>24] for encoding of TBCD-strings.</w:t>
      </w:r>
      <w:r>
        <w:rPr>
          <w:lang w:val="en-US"/>
        </w:rPr>
        <w:tab/>
      </w:r>
      <w:r w:rsidRPr="00C139B4">
        <w:rPr>
          <w:lang w:val="en-US"/>
        </w:rPr>
        <w:t>This AVP shall not include leading indicators for the nature of address and the numbering plan; it shall contain only the TBCD-encoded digits of the address.</w:t>
      </w:r>
    </w:p>
    <w:p w14:paraId="19FC98E5" w14:textId="77777777" w:rsidR="009D4C7F" w:rsidRPr="00C139B4" w:rsidRDefault="009D4C7F" w:rsidP="00FA6621">
      <w:pPr>
        <w:pStyle w:val="Heading3"/>
      </w:pPr>
      <w:bookmarkStart w:id="2382" w:name="_Toc20212130"/>
      <w:bookmarkStart w:id="2383" w:name="_Toc27727406"/>
      <w:bookmarkStart w:id="2384" w:name="_Toc36042061"/>
      <w:bookmarkStart w:id="2385" w:name="_Toc44871484"/>
      <w:bookmarkStart w:id="2386" w:name="_Toc44871883"/>
      <w:bookmarkStart w:id="2387" w:name="_Toc51861958"/>
      <w:bookmarkStart w:id="2388" w:name="_Toc57978363"/>
      <w:bookmarkStart w:id="2389" w:name="_Toc155206221"/>
      <w:r w:rsidRPr="00C139B4">
        <w:t>7.3.160</w:t>
      </w:r>
      <w:r w:rsidRPr="00C139B4">
        <w:tab/>
      </w:r>
      <w:r w:rsidRPr="00C139B4">
        <w:rPr>
          <w:lang w:val="en-US" w:eastAsia="zh-CN"/>
        </w:rPr>
        <w:t>Void</w:t>
      </w:r>
      <w:bookmarkEnd w:id="2382"/>
      <w:bookmarkEnd w:id="2383"/>
      <w:bookmarkEnd w:id="2384"/>
      <w:bookmarkEnd w:id="2385"/>
      <w:bookmarkEnd w:id="2386"/>
      <w:bookmarkEnd w:id="2387"/>
      <w:bookmarkEnd w:id="2388"/>
      <w:bookmarkEnd w:id="2389"/>
    </w:p>
    <w:p w14:paraId="0A825ADE" w14:textId="77777777" w:rsidR="009D4C7F" w:rsidRPr="00C139B4" w:rsidRDefault="009D4C7F" w:rsidP="00FA6621">
      <w:pPr>
        <w:pStyle w:val="Heading3"/>
      </w:pPr>
      <w:bookmarkStart w:id="2390" w:name="_Toc20212131"/>
      <w:bookmarkStart w:id="2391" w:name="_Toc27727407"/>
      <w:bookmarkStart w:id="2392" w:name="_Toc36042062"/>
      <w:bookmarkStart w:id="2393" w:name="_Toc44871485"/>
      <w:bookmarkStart w:id="2394" w:name="_Toc44871884"/>
      <w:bookmarkStart w:id="2395" w:name="_Toc51861959"/>
      <w:bookmarkStart w:id="2396" w:name="_Toc57978364"/>
      <w:bookmarkStart w:id="2397" w:name="_Toc155206222"/>
      <w:r w:rsidRPr="00C139B4">
        <w:t>7.3.</w:t>
      </w:r>
      <w:r w:rsidRPr="00C139B4">
        <w:rPr>
          <w:lang w:eastAsia="zh-CN"/>
        </w:rPr>
        <w:t>161</w:t>
      </w:r>
      <w:r w:rsidRPr="00C139B4">
        <w:tab/>
      </w:r>
      <w:r w:rsidRPr="00C139B4">
        <w:rPr>
          <w:lang w:eastAsia="zh-CN"/>
        </w:rPr>
        <w:t>Void</w:t>
      </w:r>
      <w:bookmarkEnd w:id="2390"/>
      <w:bookmarkEnd w:id="2391"/>
      <w:bookmarkEnd w:id="2392"/>
      <w:bookmarkEnd w:id="2393"/>
      <w:bookmarkEnd w:id="2394"/>
      <w:bookmarkEnd w:id="2395"/>
      <w:bookmarkEnd w:id="2396"/>
      <w:bookmarkEnd w:id="2397"/>
    </w:p>
    <w:p w14:paraId="45E4A9AD" w14:textId="77777777" w:rsidR="009D4C7F" w:rsidRPr="00C139B4" w:rsidRDefault="009D4C7F" w:rsidP="00FA6621">
      <w:pPr>
        <w:pStyle w:val="Heading3"/>
      </w:pPr>
      <w:bookmarkStart w:id="2398" w:name="_Toc20212132"/>
      <w:bookmarkStart w:id="2399" w:name="_Toc27727408"/>
      <w:bookmarkStart w:id="2400" w:name="_Toc36042063"/>
      <w:bookmarkStart w:id="2401" w:name="_Toc44871486"/>
      <w:bookmarkStart w:id="2402" w:name="_Toc44871885"/>
      <w:bookmarkStart w:id="2403" w:name="_Toc51861960"/>
      <w:bookmarkStart w:id="2404" w:name="_Toc57978365"/>
      <w:bookmarkStart w:id="2405" w:name="_Toc155206223"/>
      <w:r w:rsidRPr="00C139B4">
        <w:t>7.3.</w:t>
      </w:r>
      <w:r w:rsidRPr="00C139B4">
        <w:rPr>
          <w:lang w:eastAsia="zh-CN"/>
        </w:rPr>
        <w:t>162</w:t>
      </w:r>
      <w:r w:rsidRPr="00C139B4">
        <w:tab/>
      </w:r>
      <w:r w:rsidRPr="00C139B4">
        <w:rPr>
          <w:lang w:eastAsia="zh-CN"/>
        </w:rPr>
        <w:t>SMS-Register-Request</w:t>
      </w:r>
      <w:bookmarkEnd w:id="2398"/>
      <w:bookmarkEnd w:id="2399"/>
      <w:bookmarkEnd w:id="2400"/>
      <w:bookmarkEnd w:id="2401"/>
      <w:bookmarkEnd w:id="2402"/>
      <w:bookmarkEnd w:id="2403"/>
      <w:bookmarkEnd w:id="2404"/>
      <w:bookmarkEnd w:id="2405"/>
    </w:p>
    <w:p w14:paraId="072A7C7E" w14:textId="77777777" w:rsidR="00C31AA7" w:rsidRPr="00C139B4" w:rsidRDefault="009D4C7F" w:rsidP="009D4C7F">
      <w:r w:rsidRPr="00C139B4">
        <w:t xml:space="preserve">The SMS-Register-Request AVP is of type </w:t>
      </w:r>
      <w:r w:rsidRPr="00C139B4">
        <w:rPr>
          <w:lang w:eastAsia="zh-CN"/>
        </w:rPr>
        <w:t>Enumerated</w:t>
      </w:r>
      <w:r w:rsidRPr="00C139B4">
        <w:t xml:space="preserve"> and it shall indicate whether the MME or the SGSN requires to be registered for SMS (e.g. SGs interface not supported) or if the MME or the SGSN prefers not to be registered for SMS or if the MME </w:t>
      </w:r>
      <w:r w:rsidRPr="00C139B4">
        <w:rPr>
          <w:rFonts w:hint="eastAsia"/>
          <w:lang w:eastAsia="zh-CN"/>
        </w:rPr>
        <w:t xml:space="preserve">or the SGSN </w:t>
      </w:r>
      <w:r w:rsidRPr="00C139B4">
        <w:t>has no preference.</w:t>
      </w:r>
    </w:p>
    <w:p w14:paraId="003144A9" w14:textId="03F697AA" w:rsidR="009D4C7F" w:rsidRPr="00C139B4" w:rsidRDefault="009D4C7F" w:rsidP="009D4C7F">
      <w:r w:rsidRPr="00C139B4">
        <w:t>The following values are defined:</w:t>
      </w:r>
    </w:p>
    <w:p w14:paraId="599047E5" w14:textId="77777777" w:rsidR="00C31AA7" w:rsidRPr="00C139B4" w:rsidRDefault="009D4C7F" w:rsidP="009D4C7F">
      <w:pPr>
        <w:pStyle w:val="B1"/>
      </w:pPr>
      <w:r w:rsidRPr="00C139B4">
        <w:t>SMS_REGISTRATION_REQUIRED (0)</w:t>
      </w:r>
    </w:p>
    <w:p w14:paraId="2117B180" w14:textId="77777777" w:rsidR="00C31AA7" w:rsidRPr="00C139B4" w:rsidRDefault="009D4C7F" w:rsidP="009D4C7F">
      <w:pPr>
        <w:pStyle w:val="B1"/>
        <w:rPr>
          <w:lang w:eastAsia="zh-CN"/>
        </w:rPr>
      </w:pPr>
      <w:r w:rsidRPr="00C139B4">
        <w:t>SMS_REGISTRATION_NOT_PREFERRED (1)</w:t>
      </w:r>
    </w:p>
    <w:p w14:paraId="25BB38FE" w14:textId="77777777" w:rsidR="00C31AA7" w:rsidRPr="00C139B4" w:rsidRDefault="009D4C7F" w:rsidP="009D4C7F">
      <w:pPr>
        <w:pStyle w:val="B1"/>
      </w:pPr>
      <w:r w:rsidRPr="00C139B4">
        <w:t>NO_PREFERENCE (2)</w:t>
      </w:r>
    </w:p>
    <w:p w14:paraId="33187E87" w14:textId="77777777" w:rsidR="00264127" w:rsidRDefault="009D4C7F" w:rsidP="00264127">
      <w:r w:rsidRPr="00C139B4">
        <w:t xml:space="preserve">The criteria for setting these values are defined in </w:t>
      </w:r>
      <w:r>
        <w:t>3GPP TS 2</w:t>
      </w:r>
      <w:r w:rsidRPr="00C139B4">
        <w:t>3.272</w:t>
      </w:r>
      <w:r>
        <w:t> [</w:t>
      </w:r>
      <w:r w:rsidRPr="00C139B4">
        <w:t>44]</w:t>
      </w:r>
      <w:r w:rsidRPr="00C139B4">
        <w:rPr>
          <w:rFonts w:hint="eastAsia"/>
          <w:lang w:eastAsia="zh-CN"/>
        </w:rPr>
        <w:t xml:space="preserve"> and </w:t>
      </w:r>
      <w:r>
        <w:rPr>
          <w:rFonts w:hint="eastAsia"/>
          <w:lang w:eastAsia="zh-CN"/>
        </w:rPr>
        <w:t>3GPP TS 2</w:t>
      </w:r>
      <w:r w:rsidRPr="00C139B4">
        <w:rPr>
          <w:rFonts w:hint="eastAsia"/>
          <w:lang w:eastAsia="zh-CN"/>
        </w:rPr>
        <w:t>3.060</w:t>
      </w:r>
      <w:r>
        <w:rPr>
          <w:rFonts w:hint="eastAsia"/>
          <w:lang w:eastAsia="zh-CN"/>
        </w:rPr>
        <w:t> [</w:t>
      </w:r>
      <w:r w:rsidRPr="00C139B4">
        <w:rPr>
          <w:rFonts w:hint="eastAsia"/>
          <w:lang w:eastAsia="zh-CN"/>
        </w:rPr>
        <w:t>12]</w:t>
      </w:r>
      <w:r w:rsidRPr="00C139B4">
        <w:t>.</w:t>
      </w:r>
    </w:p>
    <w:p w14:paraId="4EF95BD1" w14:textId="4DBAC142" w:rsidR="009D4C7F" w:rsidRPr="00C139B4" w:rsidRDefault="00264127" w:rsidP="00264127">
      <w:r>
        <w:t xml:space="preserve">When the MME/SGSN includes the SMS-Register-Request AVP in ULR in order to modify its registration status for SMS, the MME/SGSN shall not set the </w:t>
      </w:r>
      <w:r w:rsidRPr="00C139B4">
        <w:rPr>
          <w:lang w:eastAsia="zh-CN"/>
        </w:rPr>
        <w:t>"</w:t>
      </w:r>
      <w:r>
        <w:t>Skip Subscriber Data</w:t>
      </w:r>
      <w:r w:rsidRPr="00C139B4">
        <w:rPr>
          <w:lang w:eastAsia="zh-CN"/>
        </w:rPr>
        <w:t>"</w:t>
      </w:r>
      <w:r>
        <w:t xml:space="preserve"> flag within the ULR-Flags AVP.</w:t>
      </w:r>
    </w:p>
    <w:p w14:paraId="4F4436DE" w14:textId="77777777" w:rsidR="009D4C7F" w:rsidRPr="00C139B4" w:rsidRDefault="009D4C7F" w:rsidP="00FA6621">
      <w:pPr>
        <w:pStyle w:val="Heading3"/>
      </w:pPr>
      <w:bookmarkStart w:id="2406" w:name="_Toc20212133"/>
      <w:bookmarkStart w:id="2407" w:name="_Toc27727409"/>
      <w:bookmarkStart w:id="2408" w:name="_Toc36042064"/>
      <w:bookmarkStart w:id="2409" w:name="_Toc44871487"/>
      <w:bookmarkStart w:id="2410" w:name="_Toc44871886"/>
      <w:bookmarkStart w:id="2411" w:name="_Toc51861961"/>
      <w:bookmarkStart w:id="2412" w:name="_Toc57978366"/>
      <w:bookmarkStart w:id="2413" w:name="_Toc155206224"/>
      <w:r w:rsidRPr="00C139B4">
        <w:t>7.3.</w:t>
      </w:r>
      <w:r w:rsidRPr="00C139B4">
        <w:rPr>
          <w:lang w:eastAsia="zh-CN"/>
        </w:rPr>
        <w:t>163</w:t>
      </w:r>
      <w:r w:rsidRPr="00C139B4">
        <w:tab/>
      </w:r>
      <w:r w:rsidRPr="00C139B4">
        <w:rPr>
          <w:rFonts w:hint="eastAsia"/>
          <w:lang w:eastAsia="zh-CN"/>
        </w:rPr>
        <w:t>Time-Zone</w:t>
      </w:r>
      <w:bookmarkEnd w:id="2406"/>
      <w:bookmarkEnd w:id="2407"/>
      <w:bookmarkEnd w:id="2408"/>
      <w:bookmarkEnd w:id="2409"/>
      <w:bookmarkEnd w:id="2410"/>
      <w:bookmarkEnd w:id="2411"/>
      <w:bookmarkEnd w:id="2412"/>
      <w:bookmarkEnd w:id="2413"/>
    </w:p>
    <w:p w14:paraId="06F9C99B" w14:textId="77777777" w:rsidR="009D4C7F" w:rsidRPr="00C139B4" w:rsidRDefault="009D4C7F" w:rsidP="009D4C7F">
      <w:r w:rsidRPr="00C139B4">
        <w:t xml:space="preserve">The </w:t>
      </w:r>
      <w:r w:rsidRPr="00C139B4">
        <w:rPr>
          <w:rFonts w:hint="eastAsia"/>
        </w:rPr>
        <w:t>Time</w:t>
      </w:r>
      <w:r w:rsidRPr="00C139B4">
        <w:rPr>
          <w:rFonts w:hint="eastAsia"/>
          <w:lang w:eastAsia="zh-CN"/>
        </w:rPr>
        <w:t>-Zone</w:t>
      </w:r>
      <w:r w:rsidRPr="00C139B4">
        <w:t xml:space="preserve"> AVP is of type UTF8String and </w:t>
      </w:r>
      <w:r w:rsidRPr="00C139B4">
        <w:rPr>
          <w:rFonts w:hint="eastAsia"/>
        </w:rPr>
        <w:t xml:space="preserve">shall </w:t>
      </w:r>
      <w:r w:rsidRPr="00C139B4">
        <w:t>contain the t</w:t>
      </w:r>
      <w:r w:rsidRPr="00C139B4">
        <w:rPr>
          <w:rFonts w:hint="eastAsia"/>
        </w:rPr>
        <w:t xml:space="preserve">ime </w:t>
      </w:r>
      <w:r w:rsidRPr="00C139B4">
        <w:t>z</w:t>
      </w:r>
      <w:r w:rsidRPr="00C139B4">
        <w:rPr>
          <w:rFonts w:hint="eastAsia"/>
        </w:rPr>
        <w:t>one of the location in the visited network where the UE is attached.</w:t>
      </w:r>
    </w:p>
    <w:p w14:paraId="37B7E273" w14:textId="15DAC0E9" w:rsidR="009D4C7F" w:rsidRPr="00C139B4" w:rsidRDefault="009D4C7F" w:rsidP="009D4C7F">
      <w:r w:rsidRPr="00C139B4">
        <w:rPr>
          <w:rFonts w:hint="eastAsia"/>
        </w:rPr>
        <w:t xml:space="preserve">It </w:t>
      </w:r>
      <w:r w:rsidRPr="00C139B4">
        <w:rPr>
          <w:rFonts w:hint="eastAsia"/>
          <w:lang w:eastAsia="zh-CN"/>
        </w:rPr>
        <w:t>contains</w:t>
      </w:r>
      <w:r w:rsidRPr="00C139B4">
        <w:rPr>
          <w:rFonts w:hint="eastAsia"/>
        </w:rPr>
        <w:t xml:space="preserve"> the </w:t>
      </w:r>
      <w:r w:rsidRPr="00C139B4">
        <w:t>offset from UTC (Coordinated Universal Time) in units of 15 minutes,</w:t>
      </w:r>
      <w:r w:rsidRPr="00C139B4">
        <w:rPr>
          <w:snapToGrid w:val="0"/>
        </w:rPr>
        <w:t xml:space="preserve"> as defined in </w:t>
      </w:r>
      <w:r>
        <w:rPr>
          <w:snapToGrid w:val="0"/>
        </w:rPr>
        <w:t>3GPP TS 2</w:t>
      </w:r>
      <w:r w:rsidRPr="00C139B4">
        <w:rPr>
          <w:snapToGrid w:val="0"/>
        </w:rPr>
        <w:t>2.042</w:t>
      </w:r>
      <w:r>
        <w:t> [</w:t>
      </w:r>
      <w:r w:rsidRPr="00C139B4">
        <w:t>42]. It shall be expressed as positive (i.e. with the leading plus sign</w:t>
      </w:r>
      <w:r w:rsidR="00C31AA7">
        <w:t> </w:t>
      </w:r>
      <w:r w:rsidR="00C31AA7" w:rsidRPr="00C139B4">
        <w:t>[</w:t>
      </w:r>
      <w:r w:rsidRPr="00C139B4">
        <w:t>+]) if the local time is ahead of or equal to UTC of day and as negative</w:t>
      </w:r>
      <w:r w:rsidRPr="00C139B4">
        <w:rPr>
          <w:rFonts w:hint="eastAsia"/>
        </w:rPr>
        <w:t xml:space="preserve"> (i.e. with the </w:t>
      </w:r>
      <w:r w:rsidRPr="00C139B4">
        <w:t>leading minus sign</w:t>
      </w:r>
      <w:r w:rsidR="00C31AA7">
        <w:t> </w:t>
      </w:r>
      <w:r w:rsidR="00C31AA7" w:rsidRPr="00C139B4">
        <w:t>[</w:t>
      </w:r>
      <w:r w:rsidRPr="00C139B4">
        <w:t>-]) if it is behind UTC of day.</w:t>
      </w:r>
    </w:p>
    <w:p w14:paraId="247736E3" w14:textId="77777777" w:rsidR="009D4C7F" w:rsidRPr="00C139B4" w:rsidRDefault="009D4C7F" w:rsidP="009D4C7F">
      <w:pPr>
        <w:rPr>
          <w:lang w:eastAsia="zh-CN"/>
        </w:rPr>
      </w:pPr>
      <w:r w:rsidRPr="00C139B4">
        <w:t>The value contained in the Time-Zone AVP shall take into account daylight saving time, such that when the sending entity changes from regular (winter) time to daylight saving (summer) time, there is a change to the value in the Time-Zone AVP.</w:t>
      </w:r>
    </w:p>
    <w:p w14:paraId="0C816587" w14:textId="77777777" w:rsidR="009D4C7F" w:rsidRPr="00C139B4" w:rsidRDefault="009D4C7F" w:rsidP="009D4C7F">
      <w:pPr>
        <w:rPr>
          <w:lang w:eastAsia="zh-CN"/>
        </w:rPr>
      </w:pPr>
      <w:r w:rsidRPr="00C139B4">
        <w:t xml:space="preserve">The contents of the </w:t>
      </w:r>
      <w:r w:rsidRPr="00C139B4">
        <w:rPr>
          <w:rFonts w:hint="eastAsia"/>
        </w:rPr>
        <w:t>Time-Zone</w:t>
      </w:r>
      <w:r w:rsidRPr="00C139B4">
        <w:t xml:space="preserve"> AVP shall be formatted as a character string </w:t>
      </w:r>
      <w:r w:rsidRPr="00C139B4">
        <w:rPr>
          <w:rFonts w:hint="eastAsia"/>
        </w:rPr>
        <w:t xml:space="preserve">with the </w:t>
      </w:r>
      <w:r w:rsidRPr="00C139B4">
        <w:rPr>
          <w:rFonts w:hint="eastAsia"/>
          <w:lang w:eastAsia="zh-CN"/>
        </w:rPr>
        <w:t xml:space="preserve">following </w:t>
      </w:r>
      <w:r w:rsidRPr="00C139B4">
        <w:rPr>
          <w:rFonts w:hint="eastAsia"/>
        </w:rPr>
        <w:t>format</w:t>
      </w:r>
      <w:r w:rsidRPr="00C139B4">
        <w:rPr>
          <w:lang w:eastAsia="zh-CN"/>
        </w:rPr>
        <w:t>:</w:t>
      </w:r>
    </w:p>
    <w:p w14:paraId="5B20B552" w14:textId="77777777" w:rsidR="009D4C7F" w:rsidRPr="00C139B4" w:rsidRDefault="009D4C7F" w:rsidP="009D4C7F">
      <w:pPr>
        <w:pStyle w:val="B1"/>
      </w:pPr>
      <w:r w:rsidRPr="00C139B4">
        <w:t>Basic format: ±n, with "n" being the number of units of 15 minutes from UTC.</w:t>
      </w:r>
    </w:p>
    <w:p w14:paraId="10D8FD5C" w14:textId="77777777" w:rsidR="009D4C7F" w:rsidRPr="00C139B4" w:rsidRDefault="009D4C7F" w:rsidP="009D4C7F">
      <w:pPr>
        <w:rPr>
          <w:lang w:eastAsia="zh-CN"/>
        </w:rPr>
      </w:pPr>
      <w:r w:rsidRPr="00C139B4">
        <w:t>For example, if the offset is +2h=+8x15mn, the value of the Time-Zone AVP will be: "+8".</w:t>
      </w:r>
    </w:p>
    <w:p w14:paraId="6F7C5B7B" w14:textId="77777777" w:rsidR="009D4C7F" w:rsidRPr="00C139B4" w:rsidRDefault="009D4C7F" w:rsidP="00FA6621">
      <w:pPr>
        <w:pStyle w:val="Heading3"/>
      </w:pPr>
      <w:bookmarkStart w:id="2414" w:name="_Toc20212134"/>
      <w:bookmarkStart w:id="2415" w:name="_Toc27727410"/>
      <w:bookmarkStart w:id="2416" w:name="_Toc36042065"/>
      <w:bookmarkStart w:id="2417" w:name="_Toc44871488"/>
      <w:bookmarkStart w:id="2418" w:name="_Toc44871887"/>
      <w:bookmarkStart w:id="2419" w:name="_Toc51861962"/>
      <w:bookmarkStart w:id="2420" w:name="_Toc57978367"/>
      <w:bookmarkStart w:id="2421" w:name="_Toc155206225"/>
      <w:r w:rsidRPr="00C139B4">
        <w:t>7.3.</w:t>
      </w:r>
      <w:r w:rsidRPr="00C139B4">
        <w:rPr>
          <w:lang w:eastAsia="zh-CN"/>
        </w:rPr>
        <w:t>164</w:t>
      </w:r>
      <w:r w:rsidRPr="00C139B4">
        <w:tab/>
        <w:t>Daylight-Saving-Time</w:t>
      </w:r>
      <w:bookmarkEnd w:id="2414"/>
      <w:bookmarkEnd w:id="2415"/>
      <w:bookmarkEnd w:id="2416"/>
      <w:bookmarkEnd w:id="2417"/>
      <w:bookmarkEnd w:id="2418"/>
      <w:bookmarkEnd w:id="2419"/>
      <w:bookmarkEnd w:id="2420"/>
      <w:bookmarkEnd w:id="2421"/>
    </w:p>
    <w:p w14:paraId="10CE6C35" w14:textId="77777777" w:rsidR="009D4C7F" w:rsidRPr="00C139B4" w:rsidRDefault="009D4C7F" w:rsidP="009D4C7F">
      <w:r w:rsidRPr="00C139B4">
        <w:t xml:space="preserve">The Daylight-Saving-Time AVP is of type Enumerated and </w:t>
      </w:r>
      <w:r w:rsidRPr="00C139B4">
        <w:rPr>
          <w:rFonts w:hint="eastAsia"/>
        </w:rPr>
        <w:t xml:space="preserve">shall </w:t>
      </w:r>
      <w:r w:rsidRPr="00C139B4">
        <w:t>contain the Daylight Saving Time (in steps of 1 hour)</w:t>
      </w:r>
      <w:r w:rsidRPr="00C139B4">
        <w:rPr>
          <w:rFonts w:hint="eastAsia"/>
        </w:rPr>
        <w:t xml:space="preserve"> </w:t>
      </w:r>
      <w:r w:rsidRPr="00C139B4">
        <w:t xml:space="preserve">used to adjust for summertime the time zone </w:t>
      </w:r>
      <w:r w:rsidRPr="00C139B4">
        <w:rPr>
          <w:rFonts w:hint="eastAsia"/>
        </w:rPr>
        <w:t>of the location where the UE is attached</w:t>
      </w:r>
      <w:r w:rsidRPr="00C139B4">
        <w:t xml:space="preserve"> </w:t>
      </w:r>
      <w:r w:rsidRPr="00C139B4">
        <w:rPr>
          <w:rFonts w:hint="eastAsia"/>
        </w:rPr>
        <w:t>in the visited network.</w:t>
      </w:r>
    </w:p>
    <w:p w14:paraId="5A19DDBB" w14:textId="77777777" w:rsidR="009D4C7F" w:rsidRPr="00C139B4" w:rsidRDefault="009D4C7F" w:rsidP="009D4C7F">
      <w:r w:rsidRPr="00C139B4">
        <w:t>The following values are defined:</w:t>
      </w:r>
    </w:p>
    <w:p w14:paraId="2D5C3CC8" w14:textId="77777777" w:rsidR="009D4C7F" w:rsidRPr="00C139B4" w:rsidRDefault="009D4C7F" w:rsidP="009D4C7F">
      <w:pPr>
        <w:pStyle w:val="B1"/>
      </w:pPr>
      <w:r w:rsidRPr="00C139B4">
        <w:t>NO_ADJUSTMENT (0)</w:t>
      </w:r>
    </w:p>
    <w:p w14:paraId="46948312" w14:textId="77777777" w:rsidR="009D4C7F" w:rsidRPr="00C139B4" w:rsidRDefault="009D4C7F" w:rsidP="009D4C7F">
      <w:pPr>
        <w:pStyle w:val="B1"/>
      </w:pPr>
      <w:r w:rsidRPr="00C139B4">
        <w:t>PLUS_ONE_HOUR_ADJUSTMENT (1)</w:t>
      </w:r>
    </w:p>
    <w:p w14:paraId="4A752F24" w14:textId="77777777" w:rsidR="009D4C7F" w:rsidRPr="00C139B4" w:rsidRDefault="009D4C7F" w:rsidP="009D4C7F">
      <w:pPr>
        <w:pStyle w:val="B1"/>
      </w:pPr>
      <w:r w:rsidRPr="00C139B4">
        <w:t>PLUS_TWO_HOURS_ADJUSTMENT (2)</w:t>
      </w:r>
    </w:p>
    <w:p w14:paraId="0C9E5D9C" w14:textId="77777777" w:rsidR="009D4C7F" w:rsidRPr="00C139B4" w:rsidRDefault="009D4C7F" w:rsidP="00FA6621">
      <w:pPr>
        <w:pStyle w:val="Heading3"/>
      </w:pPr>
      <w:bookmarkStart w:id="2422" w:name="_Toc20212135"/>
      <w:bookmarkStart w:id="2423" w:name="_Toc27727411"/>
      <w:bookmarkStart w:id="2424" w:name="_Toc36042066"/>
      <w:bookmarkStart w:id="2425" w:name="_Toc44871489"/>
      <w:bookmarkStart w:id="2426" w:name="_Toc44871888"/>
      <w:bookmarkStart w:id="2427" w:name="_Toc51861963"/>
      <w:bookmarkStart w:id="2428" w:name="_Toc57978368"/>
      <w:bookmarkStart w:id="2429" w:name="_Toc155206226"/>
      <w:r w:rsidRPr="00C139B4">
        <w:t>7.3.165</w:t>
      </w:r>
      <w:r w:rsidRPr="00C139B4">
        <w:tab/>
        <w:t>Subscription-Data-Flags</w:t>
      </w:r>
      <w:bookmarkEnd w:id="2422"/>
      <w:bookmarkEnd w:id="2423"/>
      <w:bookmarkEnd w:id="2424"/>
      <w:bookmarkEnd w:id="2425"/>
      <w:bookmarkEnd w:id="2426"/>
      <w:bookmarkEnd w:id="2427"/>
      <w:bookmarkEnd w:id="2428"/>
      <w:bookmarkEnd w:id="2429"/>
    </w:p>
    <w:p w14:paraId="3279E1DF" w14:textId="77777777" w:rsidR="009D4C7F" w:rsidRPr="00C139B4" w:rsidRDefault="009D4C7F" w:rsidP="009D4C7F">
      <w:r w:rsidRPr="00C139B4">
        <w:t>The Subscription-Data-Flags is of type Unsigned32 and it shall contain a bit mask. The meaning of the bits shall be as defined in table 7.3.165/1:</w:t>
      </w:r>
    </w:p>
    <w:p w14:paraId="08DAE455" w14:textId="77777777" w:rsidR="009D4C7F" w:rsidRPr="00C139B4" w:rsidRDefault="009D4C7F" w:rsidP="009D4C7F">
      <w:pPr>
        <w:pStyle w:val="TH"/>
        <w:outlineLvl w:val="0"/>
      </w:pPr>
      <w:r w:rsidRPr="00C139B4">
        <w:t>Table 7.3.165/1: Subscription-Data-Flags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9D4C7F" w:rsidRPr="00C139B4" w14:paraId="5D94104A" w14:textId="77777777" w:rsidTr="002B6321">
        <w:trPr>
          <w:cantSplit/>
          <w:jc w:val="center"/>
        </w:trPr>
        <w:tc>
          <w:tcPr>
            <w:tcW w:w="993" w:type="dxa"/>
          </w:tcPr>
          <w:p w14:paraId="50764CD2" w14:textId="77777777" w:rsidR="009D4C7F" w:rsidRPr="00C139B4" w:rsidRDefault="009D4C7F" w:rsidP="002B6321">
            <w:pPr>
              <w:pStyle w:val="TAH"/>
            </w:pPr>
            <w:r w:rsidRPr="00C139B4">
              <w:t>Bit</w:t>
            </w:r>
          </w:p>
        </w:tc>
        <w:tc>
          <w:tcPr>
            <w:tcW w:w="1842" w:type="dxa"/>
          </w:tcPr>
          <w:p w14:paraId="656DFA1D" w14:textId="77777777" w:rsidR="009D4C7F" w:rsidRPr="00C139B4" w:rsidRDefault="009D4C7F" w:rsidP="002B6321">
            <w:pPr>
              <w:pStyle w:val="TAH"/>
            </w:pPr>
            <w:r w:rsidRPr="00C139B4">
              <w:t>Name</w:t>
            </w:r>
          </w:p>
        </w:tc>
        <w:tc>
          <w:tcPr>
            <w:tcW w:w="5387" w:type="dxa"/>
          </w:tcPr>
          <w:p w14:paraId="472124F8" w14:textId="77777777" w:rsidR="009D4C7F" w:rsidRPr="00C139B4" w:rsidRDefault="009D4C7F" w:rsidP="002B6321">
            <w:pPr>
              <w:pStyle w:val="TAH"/>
            </w:pPr>
            <w:r w:rsidRPr="00C139B4">
              <w:t>Description</w:t>
            </w:r>
          </w:p>
        </w:tc>
      </w:tr>
      <w:tr w:rsidR="009D4C7F" w:rsidRPr="00C139B4" w14:paraId="5527322E" w14:textId="77777777" w:rsidTr="002B6321">
        <w:trPr>
          <w:cantSplit/>
          <w:jc w:val="center"/>
        </w:trPr>
        <w:tc>
          <w:tcPr>
            <w:tcW w:w="993" w:type="dxa"/>
          </w:tcPr>
          <w:p w14:paraId="1441CAB1" w14:textId="77777777" w:rsidR="009D4C7F" w:rsidRPr="00C139B4" w:rsidRDefault="009D4C7F" w:rsidP="002B6321">
            <w:pPr>
              <w:pStyle w:val="TAC"/>
            </w:pPr>
            <w:r w:rsidRPr="00C139B4">
              <w:t>0</w:t>
            </w:r>
          </w:p>
        </w:tc>
        <w:tc>
          <w:tcPr>
            <w:tcW w:w="1842" w:type="dxa"/>
          </w:tcPr>
          <w:p w14:paraId="3B0999AE" w14:textId="77777777" w:rsidR="009D4C7F" w:rsidRPr="00C139B4" w:rsidRDefault="009D4C7F" w:rsidP="002B6321">
            <w:pPr>
              <w:pStyle w:val="TAL"/>
            </w:pPr>
            <w:r w:rsidRPr="00C139B4">
              <w:t>PS-And-SMS-Only-Service-Provision-Indication</w:t>
            </w:r>
          </w:p>
        </w:tc>
        <w:tc>
          <w:tcPr>
            <w:tcW w:w="5387" w:type="dxa"/>
          </w:tcPr>
          <w:p w14:paraId="7A597695" w14:textId="77777777" w:rsidR="009D4C7F" w:rsidRPr="00C139B4" w:rsidRDefault="009D4C7F" w:rsidP="002B6321">
            <w:pPr>
              <w:pStyle w:val="TAL"/>
            </w:pPr>
            <w:r w:rsidRPr="00C139B4">
              <w:t>This bit, when set, indicates that the subscription is for PS Only and permits CS service access only for SMS.</w:t>
            </w:r>
          </w:p>
        </w:tc>
      </w:tr>
      <w:tr w:rsidR="009D4C7F" w:rsidRPr="00C139B4" w14:paraId="4DBF3AA2" w14:textId="77777777" w:rsidTr="002B6321">
        <w:trPr>
          <w:cantSplit/>
          <w:jc w:val="center"/>
        </w:trPr>
        <w:tc>
          <w:tcPr>
            <w:tcW w:w="993" w:type="dxa"/>
          </w:tcPr>
          <w:p w14:paraId="5BBCF8E2" w14:textId="77777777" w:rsidR="009D4C7F" w:rsidRPr="00C139B4" w:rsidRDefault="009D4C7F" w:rsidP="002B6321">
            <w:pPr>
              <w:pStyle w:val="TAC"/>
            </w:pPr>
            <w:r w:rsidRPr="00C139B4">
              <w:t>1</w:t>
            </w:r>
          </w:p>
        </w:tc>
        <w:tc>
          <w:tcPr>
            <w:tcW w:w="1842" w:type="dxa"/>
          </w:tcPr>
          <w:p w14:paraId="7BA4DEB3" w14:textId="77777777" w:rsidR="009D4C7F" w:rsidRPr="00C139B4" w:rsidRDefault="009D4C7F" w:rsidP="002B6321">
            <w:pPr>
              <w:pStyle w:val="TAL"/>
            </w:pPr>
            <w:r w:rsidRPr="00C139B4">
              <w:t>SMS-In-SGSN-Allowed-Indication</w:t>
            </w:r>
          </w:p>
        </w:tc>
        <w:tc>
          <w:tcPr>
            <w:tcW w:w="5387" w:type="dxa"/>
          </w:tcPr>
          <w:p w14:paraId="7F0068BE" w14:textId="77777777" w:rsidR="009D4C7F" w:rsidRPr="00C139B4" w:rsidRDefault="009D4C7F" w:rsidP="0005449D">
            <w:pPr>
              <w:pStyle w:val="TAL"/>
            </w:pPr>
            <w:r w:rsidRPr="0005449D">
              <w:t>This bit, when set, indicates that SMS in SGSN for the user is allowed.</w:t>
            </w:r>
          </w:p>
        </w:tc>
      </w:tr>
      <w:tr w:rsidR="009D4C7F" w:rsidRPr="00C139B4" w14:paraId="7CF92CDA" w14:textId="77777777" w:rsidTr="002B6321">
        <w:trPr>
          <w:cantSplit/>
          <w:jc w:val="center"/>
        </w:trPr>
        <w:tc>
          <w:tcPr>
            <w:tcW w:w="993" w:type="dxa"/>
          </w:tcPr>
          <w:p w14:paraId="3C392B33" w14:textId="77777777" w:rsidR="009D4C7F" w:rsidRPr="00C139B4" w:rsidRDefault="009D4C7F" w:rsidP="002B6321">
            <w:pPr>
              <w:pStyle w:val="TAC"/>
            </w:pPr>
            <w:r w:rsidRPr="00C139B4">
              <w:t>2</w:t>
            </w:r>
          </w:p>
        </w:tc>
        <w:tc>
          <w:tcPr>
            <w:tcW w:w="1842" w:type="dxa"/>
          </w:tcPr>
          <w:p w14:paraId="783B0EE7" w14:textId="77777777" w:rsidR="009D4C7F" w:rsidRPr="00C139B4" w:rsidRDefault="009D4C7F" w:rsidP="002B6321">
            <w:pPr>
              <w:pStyle w:val="TAL"/>
            </w:pPr>
            <w:r w:rsidRPr="00C139B4">
              <w:t>User Plane Integrity Protection</w:t>
            </w:r>
          </w:p>
        </w:tc>
        <w:tc>
          <w:tcPr>
            <w:tcW w:w="5387" w:type="dxa"/>
          </w:tcPr>
          <w:p w14:paraId="0CB7A9C9" w14:textId="1779BB94" w:rsidR="009D4C7F" w:rsidRPr="00C139B4" w:rsidRDefault="009D4C7F" w:rsidP="0005449D">
            <w:pPr>
              <w:pStyle w:val="TAL"/>
            </w:pPr>
            <w:r w:rsidRPr="0005449D">
              <w:t>This bit, when set, indicates that the SGSN may decide to activate integrity protection of the user plane when GERAN is used (see 3GPP </w:t>
            </w:r>
            <w:r w:rsidR="00C31AA7" w:rsidRPr="0005449D">
              <w:t>TS 4</w:t>
            </w:r>
            <w:r w:rsidRPr="0005449D">
              <w:t>3.020 [58]). The MME shall ignore it.</w:t>
            </w:r>
          </w:p>
        </w:tc>
      </w:tr>
      <w:tr w:rsidR="009D4C7F" w:rsidRPr="00C139B4" w14:paraId="574A1FDB" w14:textId="77777777" w:rsidTr="002B6321">
        <w:trPr>
          <w:cantSplit/>
          <w:jc w:val="center"/>
        </w:trPr>
        <w:tc>
          <w:tcPr>
            <w:tcW w:w="993" w:type="dxa"/>
          </w:tcPr>
          <w:p w14:paraId="7E3AA72B" w14:textId="77777777" w:rsidR="009D4C7F" w:rsidRPr="00C139B4" w:rsidRDefault="009D4C7F" w:rsidP="002B6321">
            <w:pPr>
              <w:pStyle w:val="TAC"/>
            </w:pPr>
            <w:r w:rsidRPr="00C139B4">
              <w:t>3</w:t>
            </w:r>
          </w:p>
        </w:tc>
        <w:tc>
          <w:tcPr>
            <w:tcW w:w="1842" w:type="dxa"/>
          </w:tcPr>
          <w:p w14:paraId="2B2C261E" w14:textId="77777777" w:rsidR="009D4C7F" w:rsidRPr="00C139B4" w:rsidRDefault="009D4C7F" w:rsidP="002B6321">
            <w:pPr>
              <w:pStyle w:val="TAL"/>
            </w:pPr>
            <w:r w:rsidRPr="00C139B4">
              <w:rPr>
                <w:lang w:eastAsia="zh-CN"/>
              </w:rPr>
              <w:t>PDN-Connection-Restricted</w:t>
            </w:r>
          </w:p>
        </w:tc>
        <w:tc>
          <w:tcPr>
            <w:tcW w:w="5387" w:type="dxa"/>
          </w:tcPr>
          <w:p w14:paraId="57BF0C5D" w14:textId="77777777" w:rsidR="009D4C7F" w:rsidRPr="00C139B4" w:rsidRDefault="009D4C7F" w:rsidP="0005449D">
            <w:pPr>
              <w:pStyle w:val="TAL"/>
            </w:pPr>
            <w:r w:rsidRPr="0005449D">
              <w:t>This bit, when set, indicates to the MME that it shall not establish any non-emergency PDN connection for this user if the MME and the UE supports Attach without PDN connection. The SGSN shall ignore it.</w:t>
            </w:r>
          </w:p>
        </w:tc>
      </w:tr>
      <w:tr w:rsidR="009D4C7F" w:rsidRPr="00C139B4" w14:paraId="0CA02A7D" w14:textId="77777777" w:rsidTr="002B6321">
        <w:trPr>
          <w:cantSplit/>
          <w:jc w:val="center"/>
        </w:trPr>
        <w:tc>
          <w:tcPr>
            <w:tcW w:w="993" w:type="dxa"/>
          </w:tcPr>
          <w:p w14:paraId="51B4E6C1" w14:textId="77777777" w:rsidR="009D4C7F" w:rsidRPr="00C139B4" w:rsidRDefault="009D4C7F" w:rsidP="002B6321">
            <w:pPr>
              <w:pStyle w:val="TAC"/>
            </w:pPr>
            <w:r w:rsidRPr="00C139B4">
              <w:t>4</w:t>
            </w:r>
          </w:p>
        </w:tc>
        <w:tc>
          <w:tcPr>
            <w:tcW w:w="1842" w:type="dxa"/>
          </w:tcPr>
          <w:p w14:paraId="24055DEB" w14:textId="77777777" w:rsidR="009D4C7F" w:rsidRPr="00C139B4" w:rsidRDefault="009D4C7F" w:rsidP="002B6321">
            <w:pPr>
              <w:pStyle w:val="TAL"/>
              <w:rPr>
                <w:lang w:eastAsia="zh-CN"/>
              </w:rPr>
            </w:pPr>
            <w:r w:rsidRPr="00C139B4">
              <w:rPr>
                <w:lang w:eastAsia="zh-CN"/>
              </w:rPr>
              <w:t>Acknowledgement-Of-Downlink-NAS-Data PDUs disabled</w:t>
            </w:r>
          </w:p>
        </w:tc>
        <w:tc>
          <w:tcPr>
            <w:tcW w:w="5387" w:type="dxa"/>
          </w:tcPr>
          <w:p w14:paraId="7CF0D81C" w14:textId="77777777" w:rsidR="009D4C7F" w:rsidRPr="00C139B4" w:rsidRDefault="009D4C7F" w:rsidP="0005449D">
            <w:pPr>
              <w:pStyle w:val="TAL"/>
            </w:pPr>
            <w:r w:rsidRPr="0005449D">
              <w:t>This bit, when set, indicates to the MME that acknowledgement of downlink NAS data PDUs for Control Plane CIoT Optimization is disabled for this UE (even for APN configurations with RDS Indicator set to ENABLED (1)). When not set it indicated to the MME that acknowledgement of downlink NAS data PDUs for Control Plane CIoT Optimization is enabled (for APN configurations with RDS Indicator set to ENABLED (1)) for this UE, which is the default (see 3GPP TS 23.401 [2]).</w:t>
            </w:r>
          </w:p>
          <w:p w14:paraId="3E9F9EE9" w14:textId="77777777" w:rsidR="009D4C7F" w:rsidRPr="00C139B4" w:rsidRDefault="009D4C7F" w:rsidP="0005449D">
            <w:pPr>
              <w:pStyle w:val="TAL"/>
            </w:pPr>
            <w:r w:rsidRPr="0005449D">
              <w:t>The SGSN shall ignore it.</w:t>
            </w:r>
          </w:p>
        </w:tc>
      </w:tr>
      <w:tr w:rsidR="009D4C7F" w:rsidRPr="00C139B4" w14:paraId="1D77743C" w14:textId="77777777" w:rsidTr="002B6321">
        <w:trPr>
          <w:cantSplit/>
          <w:jc w:val="center"/>
        </w:trPr>
        <w:tc>
          <w:tcPr>
            <w:tcW w:w="8222" w:type="dxa"/>
            <w:gridSpan w:val="3"/>
          </w:tcPr>
          <w:p w14:paraId="778AA8B7" w14:textId="77777777" w:rsidR="009D4C7F" w:rsidRPr="00C139B4" w:rsidRDefault="009D4C7F" w:rsidP="002B6321">
            <w:pPr>
              <w:pStyle w:val="TAN"/>
            </w:pPr>
            <w:r w:rsidRPr="00C139B4">
              <w:t>NOTE:</w:t>
            </w:r>
            <w:r w:rsidRPr="00C139B4">
              <w:tab/>
              <w:t>Bits not defined in this table shall be cleared by the sender and discarded by the receiver of the command.</w:t>
            </w:r>
          </w:p>
        </w:tc>
      </w:tr>
    </w:tbl>
    <w:p w14:paraId="0AB2F01A" w14:textId="77777777" w:rsidR="009D4C7F" w:rsidRPr="00C139B4" w:rsidRDefault="009D4C7F" w:rsidP="009D4C7F"/>
    <w:p w14:paraId="0DB1C1CE" w14:textId="77777777" w:rsidR="009D4C7F" w:rsidRPr="00C139B4" w:rsidRDefault="009D4C7F" w:rsidP="00FA6621">
      <w:pPr>
        <w:pStyle w:val="Heading3"/>
      </w:pPr>
      <w:bookmarkStart w:id="2430" w:name="_Toc20212136"/>
      <w:bookmarkStart w:id="2431" w:name="_Toc27727412"/>
      <w:bookmarkStart w:id="2432" w:name="_Toc36042067"/>
      <w:bookmarkStart w:id="2433" w:name="_Toc44871490"/>
      <w:bookmarkStart w:id="2434" w:name="_Toc44871889"/>
      <w:bookmarkStart w:id="2435" w:name="_Toc51861964"/>
      <w:bookmarkStart w:id="2436" w:name="_Toc57978369"/>
      <w:bookmarkStart w:id="2437" w:name="_Toc155206227"/>
      <w:r w:rsidRPr="00C139B4">
        <w:t>7.3.166</w:t>
      </w:r>
      <w:r w:rsidRPr="00C139B4">
        <w:tab/>
        <w:t>Measurement-Period-LTE</w:t>
      </w:r>
      <w:bookmarkEnd w:id="2430"/>
      <w:bookmarkEnd w:id="2431"/>
      <w:bookmarkEnd w:id="2432"/>
      <w:bookmarkEnd w:id="2433"/>
      <w:bookmarkEnd w:id="2434"/>
      <w:bookmarkEnd w:id="2435"/>
      <w:bookmarkEnd w:id="2436"/>
      <w:bookmarkEnd w:id="2437"/>
    </w:p>
    <w:p w14:paraId="7764C3B0" w14:textId="77777777" w:rsidR="009D4C7F" w:rsidRPr="00C139B4" w:rsidRDefault="009D4C7F" w:rsidP="009D4C7F">
      <w:pPr>
        <w:rPr>
          <w:lang w:val="en-US" w:eastAsia="zh-CN"/>
        </w:rPr>
      </w:pPr>
      <w:r w:rsidRPr="00C139B4">
        <w:t xml:space="preserve">The Measurement-Period-LTE AVP is of type Enumerated. </w:t>
      </w:r>
      <w:r w:rsidRPr="00C139B4">
        <w:rPr>
          <w:lang w:val="en-US"/>
        </w:rPr>
        <w:t xml:space="preserve">The possible values are those defined in </w:t>
      </w:r>
      <w:r>
        <w:rPr>
          <w:lang w:val="en-US"/>
        </w:rPr>
        <w:t>3GPP TS 3</w:t>
      </w:r>
      <w:r w:rsidRPr="00C139B4">
        <w:rPr>
          <w:lang w:val="en-US"/>
        </w:rPr>
        <w:t>2.</w:t>
      </w:r>
      <w:r w:rsidRPr="00C139B4">
        <w:rPr>
          <w:rFonts w:hint="eastAsia"/>
          <w:lang w:val="en-US"/>
        </w:rPr>
        <w:t>42</w:t>
      </w:r>
      <w:r w:rsidRPr="00C139B4">
        <w:rPr>
          <w:lang w:val="en-US"/>
        </w:rPr>
        <w:t>2</w:t>
      </w:r>
      <w:r>
        <w:rPr>
          <w:lang w:val="en-US"/>
        </w:rPr>
        <w:t> [</w:t>
      </w:r>
      <w:r w:rsidRPr="00C139B4">
        <w:rPr>
          <w:lang w:val="en-US"/>
        </w:rPr>
        <w:t>23] for Measurement period LTE.</w:t>
      </w:r>
    </w:p>
    <w:p w14:paraId="6FB43E8E" w14:textId="77777777" w:rsidR="009D4C7F" w:rsidRPr="00C139B4" w:rsidRDefault="009D4C7F" w:rsidP="00FA6621">
      <w:pPr>
        <w:pStyle w:val="Heading3"/>
      </w:pPr>
      <w:bookmarkStart w:id="2438" w:name="_Toc20212137"/>
      <w:bookmarkStart w:id="2439" w:name="_Toc27727413"/>
      <w:bookmarkStart w:id="2440" w:name="_Toc36042068"/>
      <w:bookmarkStart w:id="2441" w:name="_Toc44871491"/>
      <w:bookmarkStart w:id="2442" w:name="_Toc44871890"/>
      <w:bookmarkStart w:id="2443" w:name="_Toc51861965"/>
      <w:bookmarkStart w:id="2444" w:name="_Toc57978370"/>
      <w:bookmarkStart w:id="2445" w:name="_Toc155206228"/>
      <w:r w:rsidRPr="00C139B4">
        <w:t>7.3.167</w:t>
      </w:r>
      <w:r w:rsidRPr="00C139B4">
        <w:tab/>
        <w:t>Measurement-Period-UMTS</w:t>
      </w:r>
      <w:bookmarkEnd w:id="2438"/>
      <w:bookmarkEnd w:id="2439"/>
      <w:bookmarkEnd w:id="2440"/>
      <w:bookmarkEnd w:id="2441"/>
      <w:bookmarkEnd w:id="2442"/>
      <w:bookmarkEnd w:id="2443"/>
      <w:bookmarkEnd w:id="2444"/>
      <w:bookmarkEnd w:id="2445"/>
    </w:p>
    <w:p w14:paraId="70D0C518" w14:textId="77777777" w:rsidR="009D4C7F" w:rsidRPr="00C139B4" w:rsidRDefault="009D4C7F" w:rsidP="009D4C7F">
      <w:pPr>
        <w:rPr>
          <w:lang w:val="en-US" w:eastAsia="zh-CN"/>
        </w:rPr>
      </w:pPr>
      <w:r w:rsidRPr="00C139B4">
        <w:t xml:space="preserve">The Measurement-Period-UMTS AVP is of type Enumerated. </w:t>
      </w:r>
      <w:r w:rsidRPr="00C139B4">
        <w:rPr>
          <w:lang w:val="en-US"/>
        </w:rPr>
        <w:t xml:space="preserve">The possible values are those defined in </w:t>
      </w:r>
      <w:r>
        <w:rPr>
          <w:lang w:val="en-US"/>
        </w:rPr>
        <w:t>3GPP TS 3</w:t>
      </w:r>
      <w:r w:rsidRPr="00C139B4">
        <w:rPr>
          <w:lang w:val="en-US"/>
        </w:rPr>
        <w:t>2.</w:t>
      </w:r>
      <w:r w:rsidRPr="00C139B4">
        <w:rPr>
          <w:rFonts w:hint="eastAsia"/>
          <w:lang w:val="en-US"/>
        </w:rPr>
        <w:t>42</w:t>
      </w:r>
      <w:r w:rsidRPr="00C139B4">
        <w:rPr>
          <w:lang w:val="en-US"/>
        </w:rPr>
        <w:t>2</w:t>
      </w:r>
      <w:r>
        <w:rPr>
          <w:lang w:val="en-US"/>
        </w:rPr>
        <w:t> [</w:t>
      </w:r>
      <w:r w:rsidRPr="00C139B4">
        <w:rPr>
          <w:lang w:val="en-US"/>
        </w:rPr>
        <w:t>23] for Measurement period UMTS.</w:t>
      </w:r>
    </w:p>
    <w:p w14:paraId="14261F22" w14:textId="77777777" w:rsidR="009D4C7F" w:rsidRPr="00C139B4" w:rsidRDefault="009D4C7F" w:rsidP="00FA6621">
      <w:pPr>
        <w:pStyle w:val="Heading3"/>
      </w:pPr>
      <w:bookmarkStart w:id="2446" w:name="_Toc20212138"/>
      <w:bookmarkStart w:id="2447" w:name="_Toc27727414"/>
      <w:bookmarkStart w:id="2448" w:name="_Toc36042069"/>
      <w:bookmarkStart w:id="2449" w:name="_Toc44871492"/>
      <w:bookmarkStart w:id="2450" w:name="_Toc44871891"/>
      <w:bookmarkStart w:id="2451" w:name="_Toc51861966"/>
      <w:bookmarkStart w:id="2452" w:name="_Toc57978371"/>
      <w:bookmarkStart w:id="2453" w:name="_Toc155206229"/>
      <w:r w:rsidRPr="00C139B4">
        <w:t>7.3.168</w:t>
      </w:r>
      <w:r w:rsidRPr="00C139B4">
        <w:tab/>
        <w:t>Collection-Period-RRM-LTE</w:t>
      </w:r>
      <w:bookmarkEnd w:id="2446"/>
      <w:bookmarkEnd w:id="2447"/>
      <w:bookmarkEnd w:id="2448"/>
      <w:bookmarkEnd w:id="2449"/>
      <w:bookmarkEnd w:id="2450"/>
      <w:bookmarkEnd w:id="2451"/>
      <w:bookmarkEnd w:id="2452"/>
      <w:bookmarkEnd w:id="2453"/>
    </w:p>
    <w:p w14:paraId="1585271B" w14:textId="77777777" w:rsidR="009D4C7F" w:rsidRPr="00C139B4" w:rsidRDefault="009D4C7F" w:rsidP="009D4C7F">
      <w:pPr>
        <w:rPr>
          <w:lang w:val="en-US" w:eastAsia="zh-CN"/>
        </w:rPr>
      </w:pPr>
      <w:r w:rsidRPr="00C139B4">
        <w:t xml:space="preserve">The Collection-Period-RRM-LTE AVP is of type Enumerated. </w:t>
      </w:r>
      <w:r w:rsidRPr="00C139B4">
        <w:rPr>
          <w:lang w:val="en-US"/>
        </w:rPr>
        <w:t xml:space="preserve">The possible values are those defined in </w:t>
      </w:r>
      <w:r>
        <w:rPr>
          <w:lang w:val="en-US"/>
        </w:rPr>
        <w:t>3GPP TS 3</w:t>
      </w:r>
      <w:r w:rsidRPr="00C139B4">
        <w:rPr>
          <w:lang w:val="en-US"/>
        </w:rPr>
        <w:t>2.</w:t>
      </w:r>
      <w:r w:rsidRPr="00C139B4">
        <w:rPr>
          <w:rFonts w:hint="eastAsia"/>
          <w:lang w:val="en-US"/>
        </w:rPr>
        <w:t>42</w:t>
      </w:r>
      <w:r w:rsidRPr="00C139B4">
        <w:rPr>
          <w:lang w:val="en-US"/>
        </w:rPr>
        <w:t>2</w:t>
      </w:r>
      <w:r>
        <w:rPr>
          <w:lang w:val="en-US"/>
        </w:rPr>
        <w:t> [</w:t>
      </w:r>
      <w:r w:rsidRPr="00C139B4">
        <w:rPr>
          <w:lang w:val="en-US"/>
        </w:rPr>
        <w:t>23] for Collection period for RRM measurements LTE.</w:t>
      </w:r>
    </w:p>
    <w:p w14:paraId="303A02CA" w14:textId="77777777" w:rsidR="009D4C7F" w:rsidRPr="00C139B4" w:rsidRDefault="009D4C7F" w:rsidP="00FA6621">
      <w:pPr>
        <w:pStyle w:val="Heading3"/>
      </w:pPr>
      <w:bookmarkStart w:id="2454" w:name="_Toc20212139"/>
      <w:bookmarkStart w:id="2455" w:name="_Toc27727415"/>
      <w:bookmarkStart w:id="2456" w:name="_Toc36042070"/>
      <w:bookmarkStart w:id="2457" w:name="_Toc44871493"/>
      <w:bookmarkStart w:id="2458" w:name="_Toc44871892"/>
      <w:bookmarkStart w:id="2459" w:name="_Toc51861967"/>
      <w:bookmarkStart w:id="2460" w:name="_Toc57978372"/>
      <w:bookmarkStart w:id="2461" w:name="_Toc155206230"/>
      <w:r w:rsidRPr="00C139B4">
        <w:t>7.3.169</w:t>
      </w:r>
      <w:r w:rsidRPr="00C139B4">
        <w:tab/>
        <w:t>Collection-Period-RRM-UMTS</w:t>
      </w:r>
      <w:bookmarkEnd w:id="2454"/>
      <w:bookmarkEnd w:id="2455"/>
      <w:bookmarkEnd w:id="2456"/>
      <w:bookmarkEnd w:id="2457"/>
      <w:bookmarkEnd w:id="2458"/>
      <w:bookmarkEnd w:id="2459"/>
      <w:bookmarkEnd w:id="2460"/>
      <w:bookmarkEnd w:id="2461"/>
    </w:p>
    <w:p w14:paraId="3C89B9E7" w14:textId="77777777" w:rsidR="009D4C7F" w:rsidRPr="00C139B4" w:rsidRDefault="009D4C7F" w:rsidP="009D4C7F">
      <w:pPr>
        <w:rPr>
          <w:lang w:val="en-US" w:eastAsia="zh-CN"/>
        </w:rPr>
      </w:pPr>
      <w:r w:rsidRPr="00C139B4">
        <w:t xml:space="preserve">The Collection-Period-RRM-UMTS AVP is of type Enumerated. </w:t>
      </w:r>
      <w:r w:rsidRPr="00C139B4">
        <w:rPr>
          <w:lang w:val="en-US"/>
        </w:rPr>
        <w:t xml:space="preserve">The possible values are those defined in </w:t>
      </w:r>
      <w:r>
        <w:rPr>
          <w:lang w:val="en-US"/>
        </w:rPr>
        <w:t>3GPP TS 3</w:t>
      </w:r>
      <w:r w:rsidRPr="00C139B4">
        <w:rPr>
          <w:lang w:val="en-US"/>
        </w:rPr>
        <w:t>2.</w:t>
      </w:r>
      <w:r w:rsidRPr="00C139B4">
        <w:rPr>
          <w:rFonts w:hint="eastAsia"/>
          <w:lang w:val="en-US"/>
        </w:rPr>
        <w:t>42</w:t>
      </w:r>
      <w:r w:rsidRPr="00C139B4">
        <w:rPr>
          <w:lang w:val="en-US"/>
        </w:rPr>
        <w:t>2</w:t>
      </w:r>
      <w:r>
        <w:rPr>
          <w:lang w:val="en-US"/>
        </w:rPr>
        <w:t> [</w:t>
      </w:r>
      <w:r w:rsidRPr="00C139B4">
        <w:rPr>
          <w:lang w:val="en-US"/>
        </w:rPr>
        <w:t>23] for Collection period for RRM measurements UMTS.</w:t>
      </w:r>
    </w:p>
    <w:p w14:paraId="0AADA771" w14:textId="77777777" w:rsidR="009D4C7F" w:rsidRPr="00C139B4" w:rsidRDefault="009D4C7F" w:rsidP="00FA6621">
      <w:pPr>
        <w:pStyle w:val="Heading3"/>
      </w:pPr>
      <w:bookmarkStart w:id="2462" w:name="_Toc20212140"/>
      <w:bookmarkStart w:id="2463" w:name="_Toc27727416"/>
      <w:bookmarkStart w:id="2464" w:name="_Toc36042071"/>
      <w:bookmarkStart w:id="2465" w:name="_Toc44871494"/>
      <w:bookmarkStart w:id="2466" w:name="_Toc44871893"/>
      <w:bookmarkStart w:id="2467" w:name="_Toc51861968"/>
      <w:bookmarkStart w:id="2468" w:name="_Toc57978373"/>
      <w:bookmarkStart w:id="2469" w:name="_Toc155206231"/>
      <w:r w:rsidRPr="00C139B4">
        <w:t>7.3.170</w:t>
      </w:r>
      <w:r w:rsidRPr="00C139B4">
        <w:tab/>
        <w:t>Positioning-Method</w:t>
      </w:r>
      <w:bookmarkEnd w:id="2462"/>
      <w:bookmarkEnd w:id="2463"/>
      <w:bookmarkEnd w:id="2464"/>
      <w:bookmarkEnd w:id="2465"/>
      <w:bookmarkEnd w:id="2466"/>
      <w:bookmarkEnd w:id="2467"/>
      <w:bookmarkEnd w:id="2468"/>
      <w:bookmarkEnd w:id="2469"/>
    </w:p>
    <w:p w14:paraId="42FD4955" w14:textId="77777777" w:rsidR="009D4C7F" w:rsidRPr="00C139B4" w:rsidRDefault="009D4C7F" w:rsidP="009D4C7F">
      <w:pPr>
        <w:rPr>
          <w:lang w:val="en-US" w:eastAsia="zh-CN"/>
        </w:rPr>
      </w:pPr>
      <w:r w:rsidRPr="00C139B4">
        <w:t xml:space="preserve">The Positioning-Method AVP is of type OctetString. It contains one octet carrying a bit map of 8 bits. </w:t>
      </w:r>
      <w:r w:rsidRPr="00C139B4">
        <w:rPr>
          <w:lang w:val="en-US"/>
        </w:rPr>
        <w:t xml:space="preserve">The possible values are those defined in </w:t>
      </w:r>
      <w:r>
        <w:rPr>
          <w:lang w:val="en-US"/>
        </w:rPr>
        <w:t>3GPP TS 3</w:t>
      </w:r>
      <w:r w:rsidRPr="00C139B4">
        <w:rPr>
          <w:lang w:val="en-US"/>
        </w:rPr>
        <w:t>2.</w:t>
      </w:r>
      <w:r w:rsidRPr="00C139B4">
        <w:rPr>
          <w:rFonts w:hint="eastAsia"/>
          <w:lang w:val="en-US"/>
        </w:rPr>
        <w:t>42</w:t>
      </w:r>
      <w:r w:rsidRPr="00C139B4">
        <w:rPr>
          <w:lang w:val="en-US"/>
        </w:rPr>
        <w:t>2</w:t>
      </w:r>
      <w:r>
        <w:rPr>
          <w:lang w:val="en-US"/>
        </w:rPr>
        <w:t> [</w:t>
      </w:r>
      <w:r w:rsidRPr="00C139B4">
        <w:rPr>
          <w:lang w:val="en-US"/>
        </w:rPr>
        <w:t>23] for Positioning Method.</w:t>
      </w:r>
    </w:p>
    <w:p w14:paraId="09F30CF6" w14:textId="77777777" w:rsidR="009D4C7F" w:rsidRPr="00C139B4" w:rsidRDefault="009D4C7F" w:rsidP="00FA6621">
      <w:pPr>
        <w:pStyle w:val="Heading3"/>
      </w:pPr>
      <w:bookmarkStart w:id="2470" w:name="_Toc20212141"/>
      <w:bookmarkStart w:id="2471" w:name="_Toc27727417"/>
      <w:bookmarkStart w:id="2472" w:name="_Toc36042072"/>
      <w:bookmarkStart w:id="2473" w:name="_Toc44871495"/>
      <w:bookmarkStart w:id="2474" w:name="_Toc44871894"/>
      <w:bookmarkStart w:id="2475" w:name="_Toc51861969"/>
      <w:bookmarkStart w:id="2476" w:name="_Toc57978374"/>
      <w:bookmarkStart w:id="2477" w:name="_Toc155206232"/>
      <w:r w:rsidRPr="00C139B4">
        <w:t>7.3.171</w:t>
      </w:r>
      <w:r w:rsidRPr="00C139B4">
        <w:tab/>
        <w:t>Measurement-Quantity</w:t>
      </w:r>
      <w:bookmarkEnd w:id="2470"/>
      <w:bookmarkEnd w:id="2471"/>
      <w:bookmarkEnd w:id="2472"/>
      <w:bookmarkEnd w:id="2473"/>
      <w:bookmarkEnd w:id="2474"/>
      <w:bookmarkEnd w:id="2475"/>
      <w:bookmarkEnd w:id="2476"/>
      <w:bookmarkEnd w:id="2477"/>
    </w:p>
    <w:p w14:paraId="4C44ECFE" w14:textId="77777777" w:rsidR="009D4C7F" w:rsidRPr="00C139B4" w:rsidRDefault="009D4C7F" w:rsidP="009D4C7F">
      <w:pPr>
        <w:rPr>
          <w:lang w:val="en-US" w:eastAsia="zh-CN"/>
        </w:rPr>
      </w:pPr>
      <w:r w:rsidRPr="00C139B4">
        <w:t xml:space="preserve">The Measurement-Quantity AVP is of type OctetString. It contains one octet carrying a bit map of 8 bits. </w:t>
      </w:r>
      <w:r w:rsidRPr="00C139B4">
        <w:rPr>
          <w:lang w:val="en-US"/>
        </w:rPr>
        <w:t xml:space="preserve">The possible values are those defined in </w:t>
      </w:r>
      <w:r>
        <w:rPr>
          <w:lang w:val="en-US"/>
        </w:rPr>
        <w:t>3GPP TS 3</w:t>
      </w:r>
      <w:r w:rsidRPr="00C139B4">
        <w:rPr>
          <w:lang w:val="en-US"/>
        </w:rPr>
        <w:t>2.</w:t>
      </w:r>
      <w:r w:rsidRPr="00C139B4">
        <w:rPr>
          <w:rFonts w:hint="eastAsia"/>
          <w:lang w:val="en-US"/>
        </w:rPr>
        <w:t>42</w:t>
      </w:r>
      <w:r w:rsidRPr="00C139B4">
        <w:rPr>
          <w:lang w:val="en-US"/>
        </w:rPr>
        <w:t>2</w:t>
      </w:r>
      <w:r>
        <w:rPr>
          <w:lang w:val="en-US"/>
        </w:rPr>
        <w:t> [</w:t>
      </w:r>
      <w:r w:rsidRPr="00C139B4">
        <w:rPr>
          <w:lang w:val="en-US"/>
        </w:rPr>
        <w:t>23] for Measurement quantity.</w:t>
      </w:r>
    </w:p>
    <w:p w14:paraId="0B44ABE3" w14:textId="77777777" w:rsidR="009D4C7F" w:rsidRPr="00C139B4" w:rsidRDefault="009D4C7F" w:rsidP="00FA6621">
      <w:pPr>
        <w:pStyle w:val="Heading3"/>
      </w:pPr>
      <w:bookmarkStart w:id="2478" w:name="_Toc20212142"/>
      <w:bookmarkStart w:id="2479" w:name="_Toc27727418"/>
      <w:bookmarkStart w:id="2480" w:name="_Toc36042073"/>
      <w:bookmarkStart w:id="2481" w:name="_Toc44871496"/>
      <w:bookmarkStart w:id="2482" w:name="_Toc44871895"/>
      <w:bookmarkStart w:id="2483" w:name="_Toc51861970"/>
      <w:bookmarkStart w:id="2484" w:name="_Toc57978375"/>
      <w:bookmarkStart w:id="2485" w:name="_Toc155206233"/>
      <w:r w:rsidRPr="00C139B4">
        <w:t>7.3.172</w:t>
      </w:r>
      <w:r w:rsidRPr="00C139B4">
        <w:tab/>
        <w:t>Event-Threshold-Event-1F</w:t>
      </w:r>
      <w:bookmarkEnd w:id="2478"/>
      <w:bookmarkEnd w:id="2479"/>
      <w:bookmarkEnd w:id="2480"/>
      <w:bookmarkEnd w:id="2481"/>
      <w:bookmarkEnd w:id="2482"/>
      <w:bookmarkEnd w:id="2483"/>
      <w:bookmarkEnd w:id="2484"/>
      <w:bookmarkEnd w:id="2485"/>
    </w:p>
    <w:p w14:paraId="6482CE3F" w14:textId="77777777" w:rsidR="009D4C7F" w:rsidRPr="00C139B4" w:rsidRDefault="009D4C7F" w:rsidP="009D4C7F">
      <w:pPr>
        <w:rPr>
          <w:lang w:val="en-US" w:eastAsia="zh-CN"/>
        </w:rPr>
      </w:pPr>
      <w:r w:rsidRPr="00C139B4">
        <w:t xml:space="preserve">The Event-Threshold-Event-1F AVP is of type Integer32. See </w:t>
      </w:r>
      <w:r>
        <w:t>3GPP TS 3</w:t>
      </w:r>
      <w:r w:rsidRPr="00C139B4">
        <w:t>2.422</w:t>
      </w:r>
      <w:r>
        <w:t> [</w:t>
      </w:r>
      <w:r w:rsidRPr="00C139B4">
        <w:t>23] for allowed values</w:t>
      </w:r>
      <w:r w:rsidRPr="00C139B4">
        <w:rPr>
          <w:lang w:val="en-US"/>
        </w:rPr>
        <w:t>.</w:t>
      </w:r>
    </w:p>
    <w:p w14:paraId="092F3C3A" w14:textId="77777777" w:rsidR="009D4C7F" w:rsidRPr="00C139B4" w:rsidRDefault="009D4C7F" w:rsidP="00FA6621">
      <w:pPr>
        <w:pStyle w:val="Heading3"/>
      </w:pPr>
      <w:bookmarkStart w:id="2486" w:name="_Toc20212143"/>
      <w:bookmarkStart w:id="2487" w:name="_Toc27727419"/>
      <w:bookmarkStart w:id="2488" w:name="_Toc36042074"/>
      <w:bookmarkStart w:id="2489" w:name="_Toc44871497"/>
      <w:bookmarkStart w:id="2490" w:name="_Toc44871896"/>
      <w:bookmarkStart w:id="2491" w:name="_Toc51861971"/>
      <w:bookmarkStart w:id="2492" w:name="_Toc57978376"/>
      <w:bookmarkStart w:id="2493" w:name="_Toc155206234"/>
      <w:r w:rsidRPr="00C139B4">
        <w:t>7.3.173</w:t>
      </w:r>
      <w:r w:rsidRPr="00C139B4">
        <w:tab/>
        <w:t>Event-Threshold-Event-1I</w:t>
      </w:r>
      <w:bookmarkEnd w:id="2486"/>
      <w:bookmarkEnd w:id="2487"/>
      <w:bookmarkEnd w:id="2488"/>
      <w:bookmarkEnd w:id="2489"/>
      <w:bookmarkEnd w:id="2490"/>
      <w:bookmarkEnd w:id="2491"/>
      <w:bookmarkEnd w:id="2492"/>
      <w:bookmarkEnd w:id="2493"/>
    </w:p>
    <w:p w14:paraId="742641C7" w14:textId="77777777" w:rsidR="009D4C7F" w:rsidRPr="00C139B4" w:rsidRDefault="009D4C7F" w:rsidP="009D4C7F">
      <w:r w:rsidRPr="00C139B4">
        <w:t xml:space="preserve">The Event-Threshold-Event-1I AVP is of type Integer32. See </w:t>
      </w:r>
      <w:r>
        <w:t>3GPP TS 3</w:t>
      </w:r>
      <w:r w:rsidRPr="00C139B4">
        <w:t>2.422</w:t>
      </w:r>
      <w:r>
        <w:t> [</w:t>
      </w:r>
      <w:r w:rsidRPr="00C139B4">
        <w:t>23] for allowed values</w:t>
      </w:r>
    </w:p>
    <w:p w14:paraId="7AB65EC8" w14:textId="77777777" w:rsidR="009D4C7F" w:rsidRPr="00C139B4" w:rsidRDefault="009D4C7F" w:rsidP="00FA6621">
      <w:pPr>
        <w:pStyle w:val="Heading3"/>
      </w:pPr>
      <w:bookmarkStart w:id="2494" w:name="_Toc20212144"/>
      <w:bookmarkStart w:id="2495" w:name="_Toc27727420"/>
      <w:bookmarkStart w:id="2496" w:name="_Toc36042075"/>
      <w:bookmarkStart w:id="2497" w:name="_Toc44871498"/>
      <w:bookmarkStart w:id="2498" w:name="_Toc44871897"/>
      <w:bookmarkStart w:id="2499" w:name="_Toc51861972"/>
      <w:bookmarkStart w:id="2500" w:name="_Toc57978377"/>
      <w:bookmarkStart w:id="2501" w:name="_Toc155206235"/>
      <w:r w:rsidRPr="00C139B4">
        <w:t>7.3.</w:t>
      </w:r>
      <w:r w:rsidRPr="00C139B4">
        <w:rPr>
          <w:lang w:eastAsia="zh-CN"/>
        </w:rPr>
        <w:t>174</w:t>
      </w:r>
      <w:r w:rsidRPr="00C139B4">
        <w:tab/>
        <w:t>Restoration</w:t>
      </w:r>
      <w:r w:rsidRPr="00C139B4">
        <w:rPr>
          <w:rFonts w:hint="eastAsia"/>
        </w:rPr>
        <w:t>-Priority</w:t>
      </w:r>
      <w:bookmarkEnd w:id="2494"/>
      <w:bookmarkEnd w:id="2495"/>
      <w:bookmarkEnd w:id="2496"/>
      <w:bookmarkEnd w:id="2497"/>
      <w:bookmarkEnd w:id="2498"/>
      <w:bookmarkEnd w:id="2499"/>
      <w:bookmarkEnd w:id="2500"/>
      <w:bookmarkEnd w:id="2501"/>
    </w:p>
    <w:p w14:paraId="415F29A6" w14:textId="77777777" w:rsidR="009D4C7F" w:rsidRPr="00C139B4" w:rsidRDefault="009D4C7F" w:rsidP="009D4C7F">
      <w:r w:rsidRPr="00C139B4">
        <w:t>The Restoration</w:t>
      </w:r>
      <w:r w:rsidRPr="00C139B4">
        <w:rPr>
          <w:rFonts w:hint="eastAsia"/>
        </w:rPr>
        <w:t>-Priority</w:t>
      </w:r>
      <w:r w:rsidRPr="00C139B4">
        <w:t xml:space="preserve"> AVP is of type Unsigned32. It shall indicate the relative priority of a user's PDN connection among PDN connections to the same APN when restoring PDN connections affected by an SGW or PGW failure/restart (see </w:t>
      </w:r>
      <w:r>
        <w:t>3GPP TS 2</w:t>
      </w:r>
      <w:r w:rsidRPr="00C139B4">
        <w:t>3.007</w:t>
      </w:r>
      <w:r>
        <w:t> [</w:t>
      </w:r>
      <w:r w:rsidRPr="00C139B4">
        <w:t>43]).</w:t>
      </w:r>
    </w:p>
    <w:p w14:paraId="7ACD9D0B" w14:textId="77777777" w:rsidR="009D4C7F" w:rsidRPr="00C139B4" w:rsidRDefault="009D4C7F" w:rsidP="009D4C7F">
      <w:r w:rsidRPr="00C139B4">
        <w:t>Values 1 to 16 are defined, with value 1 as the highest level of priority.</w:t>
      </w:r>
    </w:p>
    <w:p w14:paraId="3D0EA3BC" w14:textId="4B141A99" w:rsidR="009D4C7F" w:rsidRPr="00C139B4" w:rsidRDefault="009D4C7F" w:rsidP="00FA6621">
      <w:pPr>
        <w:pStyle w:val="Heading3"/>
        <w:rPr>
          <w:lang w:val="en-US"/>
        </w:rPr>
      </w:pPr>
      <w:bookmarkStart w:id="2502" w:name="_Toc20212145"/>
      <w:bookmarkStart w:id="2503" w:name="_Toc27727421"/>
      <w:bookmarkStart w:id="2504" w:name="_Toc36042076"/>
      <w:bookmarkStart w:id="2505" w:name="_Toc44871499"/>
      <w:bookmarkStart w:id="2506" w:name="_Toc44871898"/>
      <w:bookmarkStart w:id="2507" w:name="_Toc51861973"/>
      <w:bookmarkStart w:id="2508" w:name="_Toc57978378"/>
      <w:bookmarkStart w:id="2509" w:name="_Toc155206236"/>
      <w:r w:rsidRPr="00C139B4">
        <w:rPr>
          <w:lang w:val="en-US"/>
        </w:rPr>
        <w:t>7.3.175</w:t>
      </w:r>
      <w:r w:rsidR="00D70BDE">
        <w:rPr>
          <w:lang w:val="en-US"/>
        </w:rPr>
        <w:tab/>
      </w:r>
      <w:r w:rsidRPr="00C139B4">
        <w:rPr>
          <w:lang w:val="en-US"/>
        </w:rPr>
        <w:t>SGs-MME-Identity</w:t>
      </w:r>
      <w:bookmarkEnd w:id="2502"/>
      <w:bookmarkEnd w:id="2503"/>
      <w:bookmarkEnd w:id="2504"/>
      <w:bookmarkEnd w:id="2505"/>
      <w:bookmarkEnd w:id="2506"/>
      <w:bookmarkEnd w:id="2507"/>
      <w:bookmarkEnd w:id="2508"/>
      <w:bookmarkEnd w:id="2509"/>
    </w:p>
    <w:p w14:paraId="75AC3D22" w14:textId="785F829D" w:rsidR="009D4C7F" w:rsidRPr="00C139B4" w:rsidRDefault="009D4C7F" w:rsidP="009D4C7F">
      <w:r w:rsidRPr="00C139B4">
        <w:t xml:space="preserve">The SGs-MME-Identity AVP is of type UTF8String. This AVP shall contain the MME identity used over the SGs interface and specified in </w:t>
      </w:r>
      <w:r>
        <w:t>3GPP TS 2</w:t>
      </w:r>
      <w:r w:rsidRPr="00C139B4">
        <w:t>3.003</w:t>
      </w:r>
      <w:r>
        <w:t> [</w:t>
      </w:r>
      <w:r w:rsidRPr="00C139B4">
        <w:t xml:space="preserve">3] </w:t>
      </w:r>
      <w:r w:rsidR="00C31AA7">
        <w:t>clause </w:t>
      </w:r>
      <w:r w:rsidR="00C31AA7" w:rsidRPr="00C139B4">
        <w:t>1</w:t>
      </w:r>
      <w:r w:rsidRPr="00C139B4">
        <w:t>9.4.2.4.</w:t>
      </w:r>
    </w:p>
    <w:p w14:paraId="6BB23962" w14:textId="77777777" w:rsidR="009D4C7F" w:rsidRPr="00C139B4" w:rsidRDefault="009D4C7F" w:rsidP="00FA6621">
      <w:pPr>
        <w:pStyle w:val="Heading3"/>
      </w:pPr>
      <w:bookmarkStart w:id="2510" w:name="_Toc20212146"/>
      <w:bookmarkStart w:id="2511" w:name="_Toc27727422"/>
      <w:bookmarkStart w:id="2512" w:name="_Toc36042077"/>
      <w:bookmarkStart w:id="2513" w:name="_Toc44871500"/>
      <w:bookmarkStart w:id="2514" w:name="_Toc44871899"/>
      <w:bookmarkStart w:id="2515" w:name="_Toc51861974"/>
      <w:bookmarkStart w:id="2516" w:name="_Toc57978379"/>
      <w:bookmarkStart w:id="2517" w:name="_Toc155206237"/>
      <w:r w:rsidRPr="00C139B4">
        <w:t>7.3.176</w:t>
      </w:r>
      <w:r w:rsidRPr="00C139B4">
        <w:tab/>
        <w:t>SIPTO-Local-Network-Permission</w:t>
      </w:r>
      <w:bookmarkEnd w:id="2510"/>
      <w:bookmarkEnd w:id="2511"/>
      <w:bookmarkEnd w:id="2512"/>
      <w:bookmarkEnd w:id="2513"/>
      <w:bookmarkEnd w:id="2514"/>
      <w:bookmarkEnd w:id="2515"/>
      <w:bookmarkEnd w:id="2516"/>
      <w:bookmarkEnd w:id="2517"/>
    </w:p>
    <w:p w14:paraId="739DBCB0" w14:textId="77777777" w:rsidR="00C31AA7" w:rsidRPr="00C139B4" w:rsidRDefault="009D4C7F" w:rsidP="009D4C7F">
      <w:pPr>
        <w:rPr>
          <w:lang w:eastAsia="zh-CN"/>
        </w:rPr>
      </w:pPr>
      <w:r w:rsidRPr="00C139B4">
        <w:t xml:space="preserve">The SIPTO-Local-Network-Permission AVP is of type Unsigned32. It </w:t>
      </w:r>
      <w:r w:rsidRPr="00C139B4">
        <w:rPr>
          <w:rFonts w:hint="eastAsia"/>
          <w:lang w:eastAsia="zh-CN"/>
        </w:rPr>
        <w:t xml:space="preserve">shall </w:t>
      </w:r>
      <w:r w:rsidRPr="00C139B4">
        <w:t>indicate whether</w:t>
      </w:r>
      <w:r w:rsidRPr="00C139B4">
        <w:rPr>
          <w:rFonts w:hint="eastAsia"/>
          <w:lang w:eastAsia="zh-CN"/>
        </w:rPr>
        <w:t xml:space="preserve"> </w:t>
      </w:r>
      <w:r w:rsidRPr="00C139B4">
        <w:rPr>
          <w:lang w:eastAsia="zh-CN"/>
        </w:rPr>
        <w:t>the traffic associated with this particular APN is allowed or not for SIPTO at the local network.</w:t>
      </w:r>
    </w:p>
    <w:p w14:paraId="3A2C851A" w14:textId="055CAD58" w:rsidR="009D4C7F" w:rsidRPr="00C139B4" w:rsidRDefault="009D4C7F" w:rsidP="009D4C7F">
      <w:r w:rsidRPr="00C139B4">
        <w:t>The following values are defined:</w:t>
      </w:r>
    </w:p>
    <w:p w14:paraId="58FB00EC" w14:textId="77777777" w:rsidR="009D4C7F" w:rsidRPr="00C139B4" w:rsidRDefault="009D4C7F" w:rsidP="009D4C7F">
      <w:pPr>
        <w:pStyle w:val="B1"/>
        <w:tabs>
          <w:tab w:val="left" w:pos="5103"/>
        </w:tabs>
      </w:pPr>
      <w:r w:rsidRPr="00C139B4">
        <w:t>"SIPTO at Local Network ALLOWED"</w:t>
      </w:r>
      <w:r>
        <w:tab/>
      </w:r>
      <w:r w:rsidRPr="00C139B4">
        <w:t>0</w:t>
      </w:r>
    </w:p>
    <w:p w14:paraId="305F4CB4" w14:textId="77777777" w:rsidR="009D4C7F" w:rsidRPr="00C139B4" w:rsidRDefault="009D4C7F" w:rsidP="009D4C7F">
      <w:pPr>
        <w:pStyle w:val="B1"/>
        <w:tabs>
          <w:tab w:val="left" w:pos="5103"/>
        </w:tabs>
      </w:pPr>
      <w:r w:rsidRPr="00C139B4">
        <w:t>"SIPTO at Local Network NOTALLOWED"</w:t>
      </w:r>
      <w:r>
        <w:tab/>
      </w:r>
      <w:r w:rsidRPr="00C139B4">
        <w:t>1</w:t>
      </w:r>
    </w:p>
    <w:p w14:paraId="530E6F9A" w14:textId="51093339" w:rsidR="009D4C7F" w:rsidRPr="00C139B4" w:rsidRDefault="009D4C7F" w:rsidP="00FA6621">
      <w:pPr>
        <w:pStyle w:val="Heading3"/>
        <w:rPr>
          <w:lang w:val="en-US"/>
        </w:rPr>
      </w:pPr>
      <w:bookmarkStart w:id="2518" w:name="_Toc20212147"/>
      <w:bookmarkStart w:id="2519" w:name="_Toc27727423"/>
      <w:bookmarkStart w:id="2520" w:name="_Toc36042078"/>
      <w:bookmarkStart w:id="2521" w:name="_Toc44871501"/>
      <w:bookmarkStart w:id="2522" w:name="_Toc44871900"/>
      <w:bookmarkStart w:id="2523" w:name="_Toc51861975"/>
      <w:bookmarkStart w:id="2524" w:name="_Toc57978380"/>
      <w:bookmarkStart w:id="2525" w:name="_Toc155206238"/>
      <w:r w:rsidRPr="00C139B4">
        <w:rPr>
          <w:lang w:val="en-US"/>
        </w:rPr>
        <w:t>7.3.177</w:t>
      </w:r>
      <w:r w:rsidR="00D70BDE">
        <w:rPr>
          <w:lang w:val="en-US"/>
        </w:rPr>
        <w:tab/>
      </w:r>
      <w:r w:rsidRPr="00C139B4">
        <w:rPr>
          <w:lang w:val="en-US"/>
        </w:rPr>
        <w:t>Coupled-Node-Diameter-ID</w:t>
      </w:r>
      <w:bookmarkEnd w:id="2518"/>
      <w:bookmarkEnd w:id="2519"/>
      <w:bookmarkEnd w:id="2520"/>
      <w:bookmarkEnd w:id="2521"/>
      <w:bookmarkEnd w:id="2522"/>
      <w:bookmarkEnd w:id="2523"/>
      <w:bookmarkEnd w:id="2524"/>
      <w:bookmarkEnd w:id="2525"/>
    </w:p>
    <w:p w14:paraId="6BDC5B75" w14:textId="1DD48C91" w:rsidR="009D4C7F" w:rsidRPr="00C139B4" w:rsidRDefault="009D4C7F" w:rsidP="009D4C7F">
      <w:r w:rsidRPr="00C139B4">
        <w:t xml:space="preserve">The Coupled-Node-Diameter-ID AVP is of type DiameterIdentity. This AVP shall contain the S6a or S6d Diameter identity of the coupled node as specified in </w:t>
      </w:r>
      <w:r>
        <w:t>3GPP TS 2</w:t>
      </w:r>
      <w:r w:rsidRPr="00C139B4">
        <w:t>3.003</w:t>
      </w:r>
      <w:r>
        <w:t> [</w:t>
      </w:r>
      <w:r w:rsidRPr="00C139B4">
        <w:t xml:space="preserve">3] </w:t>
      </w:r>
      <w:r w:rsidR="00C31AA7">
        <w:t>clause </w:t>
      </w:r>
      <w:r w:rsidR="00C31AA7" w:rsidRPr="00C139B4">
        <w:t>1</w:t>
      </w:r>
      <w:r w:rsidRPr="00C139B4">
        <w:t xml:space="preserve">9.4.2.4 and </w:t>
      </w:r>
      <w:r w:rsidR="00C31AA7">
        <w:t>clause </w:t>
      </w:r>
      <w:r w:rsidR="00C31AA7" w:rsidRPr="00C139B4">
        <w:t>1</w:t>
      </w:r>
      <w:r w:rsidRPr="00C139B4">
        <w:t>9.4.2.6.</w:t>
      </w:r>
    </w:p>
    <w:p w14:paraId="7FAD82A6" w14:textId="77777777" w:rsidR="009D4C7F" w:rsidRPr="00C139B4" w:rsidRDefault="009D4C7F" w:rsidP="00FA6621">
      <w:pPr>
        <w:pStyle w:val="Heading3"/>
      </w:pPr>
      <w:bookmarkStart w:id="2526" w:name="_Toc20212148"/>
      <w:bookmarkStart w:id="2527" w:name="_Toc27727424"/>
      <w:bookmarkStart w:id="2528" w:name="_Toc36042079"/>
      <w:bookmarkStart w:id="2529" w:name="_Toc44871502"/>
      <w:bookmarkStart w:id="2530" w:name="_Toc44871901"/>
      <w:bookmarkStart w:id="2531" w:name="_Toc51861976"/>
      <w:bookmarkStart w:id="2532" w:name="_Toc57978381"/>
      <w:bookmarkStart w:id="2533" w:name="_Toc155206239"/>
      <w:r w:rsidRPr="00C139B4">
        <w:t>7.3.178</w:t>
      </w:r>
      <w:r w:rsidRPr="00C139B4">
        <w:tab/>
        <w:t>OC-Supported-Features</w:t>
      </w:r>
      <w:bookmarkEnd w:id="2526"/>
      <w:bookmarkEnd w:id="2527"/>
      <w:bookmarkEnd w:id="2528"/>
      <w:bookmarkEnd w:id="2529"/>
      <w:bookmarkEnd w:id="2530"/>
      <w:bookmarkEnd w:id="2531"/>
      <w:bookmarkEnd w:id="2532"/>
      <w:bookmarkEnd w:id="2533"/>
    </w:p>
    <w:p w14:paraId="3E7A10EB" w14:textId="77777777" w:rsidR="009D4C7F" w:rsidRPr="00C139B4" w:rsidRDefault="009D4C7F" w:rsidP="009D4C7F">
      <w:pPr>
        <w:rPr>
          <w:lang w:eastAsia="zh-CN"/>
        </w:rPr>
      </w:pPr>
      <w:r w:rsidRPr="00C139B4">
        <w:t xml:space="preserve">The OC-Supported-Features AVP is of type Grouped and it is defined in </w:t>
      </w:r>
      <w:r>
        <w:t>IETF RFC </w:t>
      </w:r>
      <w:r w:rsidRPr="00C139B4">
        <w:t>7683</w:t>
      </w:r>
      <w:r>
        <w:t> [</w:t>
      </w:r>
      <w:r w:rsidRPr="00C139B4">
        <w:t>50]</w:t>
      </w:r>
      <w:r w:rsidRPr="00C139B4">
        <w:rPr>
          <w:rFonts w:hint="eastAsia"/>
          <w:lang w:eastAsia="zh-CN"/>
        </w:rPr>
        <w:t>.</w:t>
      </w:r>
      <w:r w:rsidRPr="00C139B4">
        <w:t xml:space="preserve"> </w:t>
      </w:r>
      <w:r w:rsidRPr="00C139B4">
        <w:rPr>
          <w:lang w:eastAsia="zh-CN"/>
        </w:rPr>
        <w:t>This AVP is used to support Diameter overload control mechanism, see Annex C for more information.</w:t>
      </w:r>
    </w:p>
    <w:p w14:paraId="6BE7CF86" w14:textId="77777777" w:rsidR="009D4C7F" w:rsidRPr="00C139B4" w:rsidRDefault="009D4C7F" w:rsidP="00FA6621">
      <w:pPr>
        <w:pStyle w:val="Heading3"/>
      </w:pPr>
      <w:bookmarkStart w:id="2534" w:name="_Toc20212149"/>
      <w:bookmarkStart w:id="2535" w:name="_Toc27727425"/>
      <w:bookmarkStart w:id="2536" w:name="_Toc36042080"/>
      <w:bookmarkStart w:id="2537" w:name="_Toc44871503"/>
      <w:bookmarkStart w:id="2538" w:name="_Toc44871902"/>
      <w:bookmarkStart w:id="2539" w:name="_Toc51861977"/>
      <w:bookmarkStart w:id="2540" w:name="_Toc57978382"/>
      <w:bookmarkStart w:id="2541" w:name="_Toc155206240"/>
      <w:r w:rsidRPr="00C139B4">
        <w:t>7.3.179</w:t>
      </w:r>
      <w:r w:rsidRPr="00C139B4">
        <w:tab/>
        <w:t>OC-OLR</w:t>
      </w:r>
      <w:bookmarkEnd w:id="2534"/>
      <w:bookmarkEnd w:id="2535"/>
      <w:bookmarkEnd w:id="2536"/>
      <w:bookmarkEnd w:id="2537"/>
      <w:bookmarkEnd w:id="2538"/>
      <w:bookmarkEnd w:id="2539"/>
      <w:bookmarkEnd w:id="2540"/>
      <w:bookmarkEnd w:id="2541"/>
    </w:p>
    <w:p w14:paraId="371144D0" w14:textId="77777777" w:rsidR="009D4C7F" w:rsidRPr="00C139B4" w:rsidRDefault="009D4C7F" w:rsidP="009D4C7F">
      <w:r w:rsidRPr="00C139B4">
        <w:t xml:space="preserve">The OC-OLR AVP is of type Grouped and it is defined in </w:t>
      </w:r>
      <w:r>
        <w:t>IETF RFC </w:t>
      </w:r>
      <w:r w:rsidRPr="00C139B4">
        <w:t>7683</w:t>
      </w:r>
      <w:r>
        <w:t> [</w:t>
      </w:r>
      <w:r w:rsidRPr="00C139B4">
        <w:t>50]</w:t>
      </w:r>
      <w:r w:rsidRPr="00C139B4">
        <w:rPr>
          <w:rFonts w:hint="eastAsia"/>
          <w:lang w:eastAsia="zh-CN"/>
        </w:rPr>
        <w:t>.</w:t>
      </w:r>
      <w:r w:rsidRPr="00C139B4">
        <w:rPr>
          <w:lang w:eastAsia="zh-CN"/>
        </w:rPr>
        <w:t xml:space="preserve"> This AVP is used to support Diameter overload control mechanism, see Annex C for more information.</w:t>
      </w:r>
    </w:p>
    <w:p w14:paraId="2C89A03A" w14:textId="77777777" w:rsidR="009D4C7F" w:rsidRPr="00C139B4" w:rsidRDefault="009D4C7F" w:rsidP="00FA6621">
      <w:pPr>
        <w:pStyle w:val="Heading3"/>
      </w:pPr>
      <w:bookmarkStart w:id="2542" w:name="_Toc20212150"/>
      <w:bookmarkStart w:id="2543" w:name="_Toc27727426"/>
      <w:bookmarkStart w:id="2544" w:name="_Toc36042081"/>
      <w:bookmarkStart w:id="2545" w:name="_Toc44871504"/>
      <w:bookmarkStart w:id="2546" w:name="_Toc44871903"/>
      <w:bookmarkStart w:id="2547" w:name="_Toc51861978"/>
      <w:bookmarkStart w:id="2548" w:name="_Toc57978383"/>
      <w:bookmarkStart w:id="2549" w:name="_Toc155206241"/>
      <w:r w:rsidRPr="00C139B4">
        <w:rPr>
          <w:rFonts w:hint="eastAsia"/>
          <w:lang w:eastAsia="zh-CN"/>
        </w:rPr>
        <w:t>7</w:t>
      </w:r>
      <w:r w:rsidRPr="00C139B4">
        <w:t>.</w:t>
      </w:r>
      <w:r w:rsidRPr="00C139B4">
        <w:rPr>
          <w:rFonts w:hint="eastAsia"/>
          <w:lang w:eastAsia="zh-CN"/>
        </w:rPr>
        <w:t>3</w:t>
      </w:r>
      <w:r w:rsidRPr="00C139B4">
        <w:t>.</w:t>
      </w:r>
      <w:r w:rsidRPr="00C139B4">
        <w:rPr>
          <w:lang w:eastAsia="zh-CN"/>
        </w:rPr>
        <w:t>180</w:t>
      </w:r>
      <w:r w:rsidRPr="00C139B4">
        <w:tab/>
      </w:r>
      <w:r w:rsidRPr="00C139B4">
        <w:rPr>
          <w:rFonts w:hint="eastAsia"/>
          <w:lang w:eastAsia="zh-CN"/>
        </w:rPr>
        <w:t>ProSe-Subscription-Data</w:t>
      </w:r>
      <w:bookmarkEnd w:id="2542"/>
      <w:bookmarkEnd w:id="2543"/>
      <w:bookmarkEnd w:id="2544"/>
      <w:bookmarkEnd w:id="2545"/>
      <w:bookmarkEnd w:id="2546"/>
      <w:bookmarkEnd w:id="2547"/>
      <w:bookmarkEnd w:id="2548"/>
      <w:bookmarkEnd w:id="2549"/>
    </w:p>
    <w:p w14:paraId="36D4A18B" w14:textId="77777777" w:rsidR="009D4C7F" w:rsidRPr="00C139B4" w:rsidRDefault="009D4C7F" w:rsidP="009D4C7F">
      <w:pPr>
        <w:rPr>
          <w:lang w:eastAsia="zh-CN"/>
        </w:rPr>
      </w:pPr>
      <w:r w:rsidRPr="00C139B4">
        <w:t xml:space="preserve">The </w:t>
      </w:r>
      <w:r w:rsidRPr="00C139B4">
        <w:rPr>
          <w:rFonts w:hint="eastAsia"/>
          <w:lang w:eastAsia="zh-CN"/>
        </w:rPr>
        <w:t>ProSe-Subscription-Data</w:t>
      </w:r>
      <w:r w:rsidRPr="00C139B4">
        <w:t xml:space="preserve"> AVP is of type </w:t>
      </w:r>
      <w:r w:rsidRPr="00C139B4">
        <w:rPr>
          <w:rFonts w:hint="eastAsia"/>
          <w:lang w:eastAsia="zh-CN"/>
        </w:rPr>
        <w:t xml:space="preserve">Grouped. </w:t>
      </w:r>
      <w:r w:rsidRPr="00C139B4">
        <w:t xml:space="preserve">It shall contain </w:t>
      </w:r>
      <w:r w:rsidRPr="00C139B4">
        <w:rPr>
          <w:rFonts w:hint="eastAsia"/>
        </w:rPr>
        <w:t xml:space="preserve">the </w:t>
      </w:r>
      <w:r w:rsidRPr="00C139B4">
        <w:t>ProSe related subscri</w:t>
      </w:r>
      <w:r w:rsidRPr="00C139B4">
        <w:rPr>
          <w:rFonts w:hint="eastAsia"/>
        </w:rPr>
        <w:t>ption</w:t>
      </w:r>
      <w:r w:rsidRPr="00C139B4">
        <w:t xml:space="preserve"> data.</w:t>
      </w:r>
      <w:r w:rsidRPr="00C139B4">
        <w:rPr>
          <w:rFonts w:hint="eastAsia"/>
          <w:lang w:eastAsia="zh-CN"/>
        </w:rPr>
        <w:t xml:space="preserve"> </w:t>
      </w:r>
      <w:r w:rsidRPr="00C139B4">
        <w:rPr>
          <w:lang w:val="en-US"/>
        </w:rPr>
        <w:t xml:space="preserve">It </w:t>
      </w:r>
      <w:r w:rsidRPr="00C139B4">
        <w:rPr>
          <w:rFonts w:hint="eastAsia"/>
          <w:lang w:val="en-US" w:eastAsia="zh-CN"/>
        </w:rPr>
        <w:t>wa</w:t>
      </w:r>
      <w:r w:rsidRPr="00C139B4">
        <w:rPr>
          <w:lang w:val="en-US"/>
        </w:rPr>
        <w:t xml:space="preserve">s originally defined in </w:t>
      </w:r>
      <w:r>
        <w:rPr>
          <w:lang w:val="en-US"/>
        </w:rPr>
        <w:t>3GPP TS 2</w:t>
      </w:r>
      <w:r w:rsidRPr="00C139B4">
        <w:rPr>
          <w:lang w:val="en-US"/>
        </w:rPr>
        <w:t>9.</w:t>
      </w:r>
      <w:r w:rsidRPr="00C139B4">
        <w:rPr>
          <w:rFonts w:hint="eastAsia"/>
          <w:lang w:val="en-US" w:eastAsia="zh-CN"/>
        </w:rPr>
        <w:t>344</w:t>
      </w:r>
      <w:r>
        <w:rPr>
          <w:lang w:val="en-US"/>
        </w:rPr>
        <w:t> [</w:t>
      </w:r>
      <w:r w:rsidRPr="00C139B4">
        <w:rPr>
          <w:rFonts w:hint="eastAsia"/>
          <w:lang w:val="en-US" w:eastAsia="zh-CN"/>
        </w:rPr>
        <w:t>49</w:t>
      </w:r>
      <w:r w:rsidRPr="00C139B4">
        <w:rPr>
          <w:lang w:val="en-US"/>
        </w:rPr>
        <w:t>].</w:t>
      </w:r>
    </w:p>
    <w:p w14:paraId="16462E7C" w14:textId="77777777" w:rsidR="009D4C7F" w:rsidRPr="00C139B4" w:rsidRDefault="009D4C7F" w:rsidP="009D4C7F">
      <w:r w:rsidRPr="00C139B4">
        <w:t>AVP format</w:t>
      </w:r>
    </w:p>
    <w:p w14:paraId="1D720E7C" w14:textId="77777777" w:rsidR="009D4C7F" w:rsidRPr="00C139B4" w:rsidRDefault="009D4C7F" w:rsidP="009D4C7F">
      <w:pPr>
        <w:ind w:left="568"/>
      </w:pPr>
      <w:bookmarkStart w:id="2550" w:name="_PERM_MCCTEMPBM_CRPT53310475___2"/>
      <w:r w:rsidRPr="00C139B4">
        <w:rPr>
          <w:rFonts w:hint="eastAsia"/>
          <w:lang w:eastAsia="zh-CN"/>
        </w:rPr>
        <w:t>ProSe-Subscription-Data</w:t>
      </w:r>
      <w:r w:rsidRPr="00C139B4">
        <w:t xml:space="preserve"> ::= &lt;AVP header: </w:t>
      </w:r>
      <w:r>
        <w:rPr>
          <w:lang w:eastAsia="zh-CN"/>
        </w:rPr>
        <w:t>3701</w:t>
      </w:r>
      <w:r w:rsidRPr="00C139B4">
        <w:t xml:space="preserve"> 10415&gt;</w:t>
      </w:r>
    </w:p>
    <w:p w14:paraId="3BA270CE" w14:textId="77777777" w:rsidR="009D4C7F" w:rsidRPr="00C139B4" w:rsidRDefault="009D4C7F" w:rsidP="009D4C7F">
      <w:pPr>
        <w:ind w:left="1420"/>
      </w:pPr>
      <w:bookmarkStart w:id="2551" w:name="_PERM_MCCTEMPBM_CRPT53310476___2"/>
      <w:bookmarkEnd w:id="2550"/>
      <w:r w:rsidRPr="00C139B4">
        <w:rPr>
          <w:rFonts w:hint="eastAsia"/>
          <w:lang w:eastAsia="zh-CN"/>
        </w:rPr>
        <w:t>{</w:t>
      </w:r>
      <w:r w:rsidRPr="00C139B4">
        <w:t xml:space="preserve"> </w:t>
      </w:r>
      <w:r w:rsidRPr="00C139B4">
        <w:rPr>
          <w:rFonts w:hint="eastAsia"/>
          <w:lang w:eastAsia="zh-CN"/>
        </w:rPr>
        <w:t>ProSe-Permission }</w:t>
      </w:r>
    </w:p>
    <w:p w14:paraId="61CE6CCB" w14:textId="77777777" w:rsidR="009D4C7F" w:rsidRPr="00C139B4" w:rsidRDefault="009D4C7F" w:rsidP="009D4C7F">
      <w:pPr>
        <w:ind w:left="1136" w:firstLine="284"/>
      </w:pPr>
      <w:bookmarkStart w:id="2552" w:name="_PERM_MCCTEMPBM_CRPT53310477___2"/>
      <w:bookmarkEnd w:id="2551"/>
      <w:r w:rsidRPr="00C139B4">
        <w:t>*[AVP]</w:t>
      </w:r>
    </w:p>
    <w:p w14:paraId="47309F68" w14:textId="77777777" w:rsidR="009D4C7F" w:rsidRPr="00C139B4" w:rsidRDefault="009D4C7F" w:rsidP="00FA6621">
      <w:pPr>
        <w:pStyle w:val="Heading3"/>
        <w:rPr>
          <w:lang w:eastAsia="zh-CN"/>
        </w:rPr>
      </w:pPr>
      <w:bookmarkStart w:id="2553" w:name="_Toc20212151"/>
      <w:bookmarkStart w:id="2554" w:name="_Toc27727427"/>
      <w:bookmarkStart w:id="2555" w:name="_Toc36042082"/>
      <w:bookmarkStart w:id="2556" w:name="_Toc44871505"/>
      <w:bookmarkStart w:id="2557" w:name="_Toc44871904"/>
      <w:bookmarkStart w:id="2558" w:name="_Toc51861979"/>
      <w:bookmarkStart w:id="2559" w:name="_Toc57978384"/>
      <w:bookmarkStart w:id="2560" w:name="_Toc155206242"/>
      <w:bookmarkEnd w:id="2552"/>
      <w:r w:rsidRPr="00C139B4">
        <w:t>7.3.</w:t>
      </w:r>
      <w:r w:rsidRPr="00C139B4">
        <w:rPr>
          <w:lang w:eastAsia="zh-CN"/>
        </w:rPr>
        <w:t>181</w:t>
      </w:r>
      <w:r w:rsidRPr="00C139B4">
        <w:tab/>
      </w:r>
      <w:r w:rsidRPr="00C139B4">
        <w:rPr>
          <w:rFonts w:hint="eastAsia"/>
          <w:lang w:eastAsia="zh-CN"/>
        </w:rPr>
        <w:t>WLAN</w:t>
      </w:r>
      <w:r w:rsidRPr="00C139B4">
        <w:t>-offloadability</w:t>
      </w:r>
      <w:bookmarkEnd w:id="2553"/>
      <w:bookmarkEnd w:id="2554"/>
      <w:bookmarkEnd w:id="2555"/>
      <w:bookmarkEnd w:id="2556"/>
      <w:bookmarkEnd w:id="2557"/>
      <w:bookmarkEnd w:id="2558"/>
      <w:bookmarkEnd w:id="2559"/>
      <w:bookmarkEnd w:id="2560"/>
    </w:p>
    <w:p w14:paraId="2F6035B2" w14:textId="77777777" w:rsidR="009D4C7F" w:rsidRPr="00C139B4" w:rsidRDefault="009D4C7F" w:rsidP="009D4C7F">
      <w:r w:rsidRPr="00C139B4">
        <w:t xml:space="preserve">The </w:t>
      </w:r>
      <w:r w:rsidRPr="00C139B4">
        <w:rPr>
          <w:rFonts w:hint="eastAsia"/>
          <w:lang w:eastAsia="zh-CN"/>
        </w:rPr>
        <w:t>WLAN</w:t>
      </w:r>
      <w:r w:rsidRPr="00C139B4">
        <w:t xml:space="preserve">-offloadability AVP is </w:t>
      </w:r>
      <w:r w:rsidRPr="00C139B4">
        <w:rPr>
          <w:rFonts w:hint="eastAsia"/>
          <w:lang w:eastAsia="zh-CN"/>
        </w:rPr>
        <w:t>of</w:t>
      </w:r>
      <w:r w:rsidRPr="00C139B4">
        <w:t xml:space="preserve"> type</w:t>
      </w:r>
      <w:r w:rsidRPr="00C139B4">
        <w:rPr>
          <w:rFonts w:hint="eastAsia"/>
          <w:lang w:eastAsia="zh-CN"/>
        </w:rPr>
        <w:t xml:space="preserve"> </w:t>
      </w:r>
      <w:r w:rsidRPr="00C139B4">
        <w:t>Grouped</w:t>
      </w:r>
      <w:r w:rsidRPr="00C139B4">
        <w:rPr>
          <w:rFonts w:hint="eastAsia"/>
          <w:lang w:eastAsia="zh-CN"/>
        </w:rPr>
        <w:t xml:space="preserve">. </w:t>
      </w:r>
      <w:r w:rsidRPr="00C139B4">
        <w:t>This AVP contain</w:t>
      </w:r>
      <w:r w:rsidRPr="00C139B4">
        <w:rPr>
          <w:rFonts w:hint="eastAsia"/>
          <w:lang w:eastAsia="zh-CN"/>
        </w:rPr>
        <w:t>s WLAN offloadability for E-UTRAN or UTRAN</w:t>
      </w:r>
      <w:r w:rsidRPr="00C139B4">
        <w:t>.</w:t>
      </w:r>
    </w:p>
    <w:p w14:paraId="18F8AA22" w14:textId="77777777" w:rsidR="009D4C7F" w:rsidRPr="00C139B4" w:rsidRDefault="009D4C7F" w:rsidP="009D4C7F">
      <w:pPr>
        <w:rPr>
          <w:lang w:val="sv-SE"/>
        </w:rPr>
      </w:pPr>
      <w:r w:rsidRPr="00C139B4">
        <w:rPr>
          <w:lang w:val="sv-SE"/>
        </w:rPr>
        <w:t>AVP format:</w:t>
      </w:r>
    </w:p>
    <w:p w14:paraId="16A3A43C" w14:textId="77777777" w:rsidR="009D4C7F" w:rsidRPr="00C139B4" w:rsidRDefault="009D4C7F" w:rsidP="009D4C7F">
      <w:pPr>
        <w:ind w:left="568"/>
        <w:rPr>
          <w:lang w:val="sv-SE"/>
        </w:rPr>
      </w:pPr>
      <w:bookmarkStart w:id="2561" w:name="_PERM_MCCTEMPBM_CRPT53310478___2"/>
      <w:r w:rsidRPr="00C139B4">
        <w:rPr>
          <w:rFonts w:hint="eastAsia"/>
          <w:lang w:val="sv-SE" w:eastAsia="zh-CN"/>
        </w:rPr>
        <w:t>WLAN-offloadability</w:t>
      </w:r>
      <w:r w:rsidRPr="00C139B4">
        <w:rPr>
          <w:lang w:val="sv-SE"/>
        </w:rPr>
        <w:t xml:space="preserve"> ::= &lt;AVP header: </w:t>
      </w:r>
      <w:r w:rsidRPr="00C139B4">
        <w:rPr>
          <w:lang w:val="sv-SE" w:eastAsia="zh-CN"/>
        </w:rPr>
        <w:t>1667</w:t>
      </w:r>
      <w:r w:rsidRPr="00C139B4">
        <w:rPr>
          <w:lang w:val="sv-SE"/>
        </w:rPr>
        <w:t>&gt;</w:t>
      </w:r>
    </w:p>
    <w:p w14:paraId="1EE04905" w14:textId="77777777" w:rsidR="009D4C7F" w:rsidRPr="00C139B4" w:rsidRDefault="009D4C7F" w:rsidP="009D4C7F">
      <w:pPr>
        <w:ind w:left="1420"/>
        <w:rPr>
          <w:lang w:val="sv-SE" w:eastAsia="zh-CN"/>
        </w:rPr>
      </w:pPr>
      <w:bookmarkStart w:id="2562" w:name="_PERM_MCCTEMPBM_CRPT53310479___2"/>
      <w:bookmarkEnd w:id="2561"/>
      <w:r w:rsidRPr="00C139B4">
        <w:rPr>
          <w:lang w:val="sv-SE"/>
        </w:rPr>
        <w:t xml:space="preserve">[ </w:t>
      </w:r>
      <w:r w:rsidRPr="00C139B4">
        <w:rPr>
          <w:rFonts w:hint="eastAsia"/>
          <w:lang w:val="sv-SE" w:eastAsia="zh-CN"/>
        </w:rPr>
        <w:t>WLAN</w:t>
      </w:r>
      <w:r w:rsidRPr="00C139B4">
        <w:rPr>
          <w:lang w:val="sv-SE"/>
        </w:rPr>
        <w:t>-</w:t>
      </w:r>
      <w:r w:rsidRPr="00C139B4">
        <w:rPr>
          <w:rFonts w:hint="eastAsia"/>
          <w:lang w:val="sv-SE" w:eastAsia="zh-CN"/>
        </w:rPr>
        <w:t>offloadability-EUTRAN</w:t>
      </w:r>
      <w:r w:rsidRPr="00C139B4">
        <w:rPr>
          <w:lang w:val="sv-SE"/>
        </w:rPr>
        <w:t xml:space="preserve"> ]</w:t>
      </w:r>
    </w:p>
    <w:p w14:paraId="1D5E19A3" w14:textId="77777777" w:rsidR="009D4C7F" w:rsidRPr="00C139B4" w:rsidRDefault="009D4C7F" w:rsidP="009D4C7F">
      <w:pPr>
        <w:ind w:left="1420"/>
        <w:rPr>
          <w:lang w:val="sv-SE" w:eastAsia="zh-CN"/>
        </w:rPr>
      </w:pPr>
      <w:r w:rsidRPr="00C139B4">
        <w:rPr>
          <w:lang w:val="sv-SE"/>
        </w:rPr>
        <w:t xml:space="preserve">[ </w:t>
      </w:r>
      <w:r w:rsidRPr="00C139B4">
        <w:rPr>
          <w:rFonts w:hint="eastAsia"/>
          <w:lang w:val="sv-SE" w:eastAsia="zh-CN"/>
        </w:rPr>
        <w:t>WLAN</w:t>
      </w:r>
      <w:r w:rsidRPr="00C139B4">
        <w:rPr>
          <w:lang w:val="sv-SE"/>
        </w:rPr>
        <w:t>-</w:t>
      </w:r>
      <w:r w:rsidRPr="00C139B4">
        <w:rPr>
          <w:rFonts w:hint="eastAsia"/>
          <w:lang w:val="sv-SE" w:eastAsia="zh-CN"/>
        </w:rPr>
        <w:t>offloadability-UTRAN</w:t>
      </w:r>
      <w:r w:rsidRPr="00C139B4">
        <w:rPr>
          <w:lang w:val="sv-SE"/>
        </w:rPr>
        <w:t xml:space="preserve"> ]</w:t>
      </w:r>
    </w:p>
    <w:bookmarkEnd w:id="2562"/>
    <w:p w14:paraId="3E0A4D5E" w14:textId="77777777" w:rsidR="009D4C7F" w:rsidRPr="00C139B4" w:rsidRDefault="009D4C7F" w:rsidP="009D4C7F">
      <w:pPr>
        <w:pStyle w:val="NormalLeft25cm"/>
        <w:ind w:left="1420"/>
      </w:pPr>
      <w:r w:rsidRPr="00C139B4">
        <w:t>*[ AVP ]</w:t>
      </w:r>
    </w:p>
    <w:p w14:paraId="2C46F01B" w14:textId="77777777" w:rsidR="009D4C7F" w:rsidRPr="00C139B4" w:rsidRDefault="009D4C7F" w:rsidP="009D4C7F">
      <w:pPr>
        <w:ind w:left="1420"/>
        <w:rPr>
          <w:lang w:eastAsia="zh-CN"/>
        </w:rPr>
      </w:pPr>
      <w:bookmarkStart w:id="2563" w:name="_PERM_MCCTEMPBM_CRPT53310480___2"/>
    </w:p>
    <w:p w14:paraId="3876174C" w14:textId="77777777" w:rsidR="009D4C7F" w:rsidRPr="00C139B4" w:rsidRDefault="009D4C7F" w:rsidP="00FA6621">
      <w:pPr>
        <w:pStyle w:val="Heading3"/>
        <w:rPr>
          <w:lang w:eastAsia="zh-CN"/>
        </w:rPr>
      </w:pPr>
      <w:bookmarkStart w:id="2564" w:name="_Toc20212152"/>
      <w:bookmarkStart w:id="2565" w:name="_Toc27727428"/>
      <w:bookmarkStart w:id="2566" w:name="_Toc36042083"/>
      <w:bookmarkStart w:id="2567" w:name="_Toc44871506"/>
      <w:bookmarkStart w:id="2568" w:name="_Toc44871905"/>
      <w:bookmarkStart w:id="2569" w:name="_Toc51861980"/>
      <w:bookmarkStart w:id="2570" w:name="_Toc57978385"/>
      <w:bookmarkStart w:id="2571" w:name="_Toc155206243"/>
      <w:bookmarkEnd w:id="2563"/>
      <w:r w:rsidRPr="00C139B4">
        <w:t>7.3.</w:t>
      </w:r>
      <w:r w:rsidRPr="00C139B4">
        <w:rPr>
          <w:lang w:eastAsia="zh-CN"/>
        </w:rPr>
        <w:t>182</w:t>
      </w:r>
      <w:r w:rsidRPr="00C139B4">
        <w:tab/>
      </w:r>
      <w:r w:rsidRPr="00C139B4">
        <w:rPr>
          <w:rFonts w:hint="eastAsia"/>
          <w:lang w:eastAsia="zh-CN"/>
        </w:rPr>
        <w:t>WLAN</w:t>
      </w:r>
      <w:r w:rsidRPr="00C139B4">
        <w:t>-offloadability</w:t>
      </w:r>
      <w:r w:rsidRPr="00C139B4">
        <w:rPr>
          <w:rFonts w:hint="eastAsia"/>
          <w:lang w:eastAsia="zh-CN"/>
        </w:rPr>
        <w:t>-EUTRAN</w:t>
      </w:r>
      <w:bookmarkEnd w:id="2564"/>
      <w:bookmarkEnd w:id="2565"/>
      <w:bookmarkEnd w:id="2566"/>
      <w:bookmarkEnd w:id="2567"/>
      <w:bookmarkEnd w:id="2568"/>
      <w:bookmarkEnd w:id="2569"/>
      <w:bookmarkEnd w:id="2570"/>
      <w:bookmarkEnd w:id="2571"/>
    </w:p>
    <w:p w14:paraId="25689022" w14:textId="77777777" w:rsidR="009D4C7F" w:rsidRPr="00C139B4" w:rsidRDefault="009D4C7F" w:rsidP="009D4C7F">
      <w:r w:rsidRPr="00C139B4">
        <w:rPr>
          <w:rFonts w:hint="eastAsia"/>
          <w:lang w:eastAsia="zh-CN"/>
        </w:rPr>
        <w:t>The WLAN</w:t>
      </w:r>
      <w:r w:rsidRPr="00C139B4">
        <w:t>-offloadability</w:t>
      </w:r>
      <w:r w:rsidRPr="00C139B4">
        <w:rPr>
          <w:rFonts w:hint="eastAsia"/>
          <w:lang w:eastAsia="zh-CN"/>
        </w:rPr>
        <w:t xml:space="preserve">-EUTRAN AVP </w:t>
      </w:r>
      <w:r w:rsidRPr="00C139B4">
        <w:t>is of type Unsigned32 and it shall contain a bitmask. The meaning of the bits is defined in table 7.3.</w:t>
      </w:r>
      <w:r w:rsidRPr="00C139B4">
        <w:rPr>
          <w:lang w:eastAsia="zh-CN"/>
        </w:rPr>
        <w:t>182</w:t>
      </w:r>
      <w:r w:rsidRPr="00C139B4">
        <w:t>/1:</w:t>
      </w:r>
    </w:p>
    <w:p w14:paraId="376E33CE" w14:textId="77777777" w:rsidR="009D4C7F" w:rsidRPr="00C139B4" w:rsidRDefault="009D4C7F" w:rsidP="009D4C7F">
      <w:pPr>
        <w:pStyle w:val="TH"/>
        <w:rPr>
          <w:lang w:eastAsia="zh-CN"/>
        </w:rPr>
      </w:pPr>
      <w:r w:rsidRPr="00C139B4">
        <w:t>Table 7.3.</w:t>
      </w:r>
      <w:r w:rsidRPr="00C139B4">
        <w:rPr>
          <w:lang w:eastAsia="zh-CN"/>
        </w:rPr>
        <w:t>182</w:t>
      </w:r>
      <w:r w:rsidRPr="00C139B4">
        <w:t>/1: WLAN-offloadability</w:t>
      </w:r>
      <w:r w:rsidRPr="00C139B4">
        <w:rPr>
          <w:rFonts w:hint="eastAsia"/>
          <w:lang w:eastAsia="zh-CN"/>
        </w:rPr>
        <w:t>-EUTRAN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9D4C7F" w:rsidRPr="00C139B4" w14:paraId="3BF888DB" w14:textId="77777777" w:rsidTr="002B6321">
        <w:trPr>
          <w:cantSplit/>
          <w:jc w:val="center"/>
        </w:trPr>
        <w:tc>
          <w:tcPr>
            <w:tcW w:w="993" w:type="dxa"/>
          </w:tcPr>
          <w:p w14:paraId="19C63C4E" w14:textId="77777777" w:rsidR="009D4C7F" w:rsidRPr="00C139B4" w:rsidRDefault="009D4C7F" w:rsidP="002B6321">
            <w:pPr>
              <w:pStyle w:val="TAH"/>
            </w:pPr>
            <w:r w:rsidRPr="00C139B4">
              <w:t>bit</w:t>
            </w:r>
          </w:p>
        </w:tc>
        <w:tc>
          <w:tcPr>
            <w:tcW w:w="1842" w:type="dxa"/>
          </w:tcPr>
          <w:p w14:paraId="65044756" w14:textId="77777777" w:rsidR="009D4C7F" w:rsidRPr="00C139B4" w:rsidRDefault="009D4C7F" w:rsidP="002B6321">
            <w:pPr>
              <w:pStyle w:val="TAH"/>
            </w:pPr>
            <w:r w:rsidRPr="00C139B4">
              <w:t>name</w:t>
            </w:r>
          </w:p>
        </w:tc>
        <w:tc>
          <w:tcPr>
            <w:tcW w:w="5387" w:type="dxa"/>
          </w:tcPr>
          <w:p w14:paraId="7031A7A0" w14:textId="77777777" w:rsidR="009D4C7F" w:rsidRPr="00C139B4" w:rsidRDefault="009D4C7F" w:rsidP="002B6321">
            <w:pPr>
              <w:pStyle w:val="TAH"/>
            </w:pPr>
            <w:r w:rsidRPr="00C139B4">
              <w:t>Description</w:t>
            </w:r>
          </w:p>
        </w:tc>
      </w:tr>
      <w:tr w:rsidR="009D4C7F" w:rsidRPr="00C139B4" w14:paraId="01E4B444" w14:textId="77777777" w:rsidTr="002B6321">
        <w:trPr>
          <w:cantSplit/>
          <w:jc w:val="center"/>
        </w:trPr>
        <w:tc>
          <w:tcPr>
            <w:tcW w:w="993" w:type="dxa"/>
          </w:tcPr>
          <w:p w14:paraId="48A70A68" w14:textId="77777777" w:rsidR="009D4C7F" w:rsidRPr="00C139B4" w:rsidRDefault="009D4C7F" w:rsidP="002B6321">
            <w:pPr>
              <w:pStyle w:val="TAC"/>
            </w:pPr>
            <w:r w:rsidRPr="00C139B4">
              <w:t>0</w:t>
            </w:r>
          </w:p>
        </w:tc>
        <w:tc>
          <w:tcPr>
            <w:tcW w:w="1842" w:type="dxa"/>
          </w:tcPr>
          <w:p w14:paraId="4B47113F" w14:textId="77777777" w:rsidR="009D4C7F" w:rsidRPr="00C139B4" w:rsidRDefault="009D4C7F" w:rsidP="002B6321">
            <w:pPr>
              <w:pStyle w:val="TAL"/>
            </w:pPr>
            <w:r w:rsidRPr="00C139B4">
              <w:t>WLAN offloadability for E-UTRAN</w:t>
            </w:r>
          </w:p>
        </w:tc>
        <w:tc>
          <w:tcPr>
            <w:tcW w:w="5387" w:type="dxa"/>
          </w:tcPr>
          <w:p w14:paraId="006D7316" w14:textId="77777777" w:rsidR="009D4C7F" w:rsidRPr="00C139B4" w:rsidRDefault="009D4C7F" w:rsidP="002B6321">
            <w:pPr>
              <w:pStyle w:val="TAL"/>
            </w:pPr>
            <w:r w:rsidRPr="00C139B4">
              <w:t xml:space="preserve">This bit, when set, shall indicate that the traffic associated with the APN is allowed to be offloaded to WLAN from E-UTRAN using the WLAN/3GPP Radio Interworking feature. If not set, </w:t>
            </w:r>
            <w:r w:rsidRPr="00C139B4">
              <w:rPr>
                <w:rFonts w:hint="eastAsia"/>
                <w:lang w:eastAsia="zh-CN"/>
              </w:rPr>
              <w:t>it means</w:t>
            </w:r>
            <w:r w:rsidRPr="00C139B4">
              <w:rPr>
                <w:rFonts w:hint="eastAsia"/>
                <w:noProof/>
                <w:lang w:eastAsia="zh-CN"/>
              </w:rPr>
              <w:t xml:space="preserve"> </w:t>
            </w:r>
            <w:r w:rsidRPr="00C139B4">
              <w:t xml:space="preserve">the traffic associated with the APN is </w:t>
            </w:r>
            <w:r w:rsidRPr="00C139B4">
              <w:rPr>
                <w:rFonts w:hint="eastAsia"/>
                <w:lang w:eastAsia="zh-CN"/>
              </w:rPr>
              <w:t xml:space="preserve">not </w:t>
            </w:r>
            <w:r w:rsidRPr="00C139B4">
              <w:t>allowed to be offloaded to WLAN from E-UTRAN.</w:t>
            </w:r>
          </w:p>
        </w:tc>
      </w:tr>
      <w:tr w:rsidR="009D4C7F" w:rsidRPr="00C139B4" w14:paraId="77AC8128" w14:textId="77777777" w:rsidTr="002B6321">
        <w:trPr>
          <w:cantSplit/>
          <w:jc w:val="center"/>
        </w:trPr>
        <w:tc>
          <w:tcPr>
            <w:tcW w:w="8222" w:type="dxa"/>
            <w:gridSpan w:val="3"/>
          </w:tcPr>
          <w:p w14:paraId="3DE43AB2" w14:textId="77777777" w:rsidR="009D4C7F" w:rsidRPr="00C139B4" w:rsidRDefault="009D4C7F" w:rsidP="002B6321">
            <w:pPr>
              <w:pStyle w:val="TAN"/>
            </w:pPr>
            <w:r w:rsidRPr="00C139B4">
              <w:t>NOTE:</w:t>
            </w:r>
            <w:r w:rsidRPr="00C139B4">
              <w:tab/>
              <w:t xml:space="preserve">Bits not defined in this table shall be cleared by the sending </w:t>
            </w:r>
            <w:r w:rsidRPr="00C139B4">
              <w:rPr>
                <w:rFonts w:hint="eastAsia"/>
                <w:lang w:eastAsia="zh-CN"/>
              </w:rPr>
              <w:t xml:space="preserve">HSS </w:t>
            </w:r>
            <w:r w:rsidRPr="00C139B4">
              <w:t>and discarded by the receiving MME or SGSN.</w:t>
            </w:r>
          </w:p>
        </w:tc>
      </w:tr>
    </w:tbl>
    <w:p w14:paraId="2FE3DFDB" w14:textId="77777777" w:rsidR="009D4C7F" w:rsidRPr="00C139B4" w:rsidRDefault="009D4C7F" w:rsidP="009D4C7F">
      <w:pPr>
        <w:rPr>
          <w:noProof/>
          <w:lang w:eastAsia="zh-CN"/>
        </w:rPr>
      </w:pPr>
    </w:p>
    <w:p w14:paraId="540FA601" w14:textId="77777777" w:rsidR="009D4C7F" w:rsidRPr="00C139B4" w:rsidRDefault="009D4C7F" w:rsidP="00FA6621">
      <w:pPr>
        <w:pStyle w:val="Heading3"/>
        <w:rPr>
          <w:lang w:eastAsia="zh-CN"/>
        </w:rPr>
      </w:pPr>
      <w:bookmarkStart w:id="2572" w:name="_Toc20212153"/>
      <w:bookmarkStart w:id="2573" w:name="_Toc27727429"/>
      <w:bookmarkStart w:id="2574" w:name="_Toc36042084"/>
      <w:bookmarkStart w:id="2575" w:name="_Toc44871507"/>
      <w:bookmarkStart w:id="2576" w:name="_Toc44871906"/>
      <w:bookmarkStart w:id="2577" w:name="_Toc51861981"/>
      <w:bookmarkStart w:id="2578" w:name="_Toc57978386"/>
      <w:bookmarkStart w:id="2579" w:name="_Toc155206244"/>
      <w:r w:rsidRPr="00C139B4">
        <w:t>7.3.</w:t>
      </w:r>
      <w:r w:rsidRPr="00C139B4">
        <w:rPr>
          <w:lang w:eastAsia="zh-CN"/>
        </w:rPr>
        <w:t>183</w:t>
      </w:r>
      <w:r w:rsidRPr="00C139B4">
        <w:tab/>
      </w:r>
      <w:r w:rsidRPr="00C139B4">
        <w:rPr>
          <w:rFonts w:hint="eastAsia"/>
          <w:lang w:eastAsia="zh-CN"/>
        </w:rPr>
        <w:t>WLAN</w:t>
      </w:r>
      <w:r w:rsidRPr="00C139B4">
        <w:t>-offloadability</w:t>
      </w:r>
      <w:r w:rsidRPr="00C139B4">
        <w:rPr>
          <w:rFonts w:hint="eastAsia"/>
          <w:lang w:eastAsia="zh-CN"/>
        </w:rPr>
        <w:t>-UTRAN</w:t>
      </w:r>
      <w:bookmarkEnd w:id="2572"/>
      <w:bookmarkEnd w:id="2573"/>
      <w:bookmarkEnd w:id="2574"/>
      <w:bookmarkEnd w:id="2575"/>
      <w:bookmarkEnd w:id="2576"/>
      <w:bookmarkEnd w:id="2577"/>
      <w:bookmarkEnd w:id="2578"/>
      <w:bookmarkEnd w:id="2579"/>
    </w:p>
    <w:p w14:paraId="77605F35" w14:textId="77777777" w:rsidR="009D4C7F" w:rsidRPr="00C139B4" w:rsidRDefault="009D4C7F" w:rsidP="009D4C7F">
      <w:r w:rsidRPr="00C139B4">
        <w:rPr>
          <w:rFonts w:hint="eastAsia"/>
          <w:lang w:eastAsia="zh-CN"/>
        </w:rPr>
        <w:t>The WLAN</w:t>
      </w:r>
      <w:r w:rsidRPr="00C139B4">
        <w:t>-offloadability</w:t>
      </w:r>
      <w:r w:rsidRPr="00C139B4">
        <w:rPr>
          <w:rFonts w:hint="eastAsia"/>
          <w:lang w:eastAsia="zh-CN"/>
        </w:rPr>
        <w:t xml:space="preserve">-UTRAN AVP </w:t>
      </w:r>
      <w:r w:rsidRPr="00C139B4">
        <w:t>is of type Unsigned32 and it shall contain a bitmask. The meaning of the bits is defined in table 7.3.</w:t>
      </w:r>
      <w:r w:rsidRPr="00C139B4">
        <w:rPr>
          <w:lang w:eastAsia="zh-CN"/>
        </w:rPr>
        <w:t>183</w:t>
      </w:r>
      <w:r w:rsidRPr="00C139B4">
        <w:t>/1:</w:t>
      </w:r>
    </w:p>
    <w:p w14:paraId="47317535" w14:textId="77777777" w:rsidR="009D4C7F" w:rsidRPr="00C139B4" w:rsidRDefault="009D4C7F" w:rsidP="009D4C7F">
      <w:pPr>
        <w:pStyle w:val="TH"/>
        <w:rPr>
          <w:lang w:eastAsia="zh-CN"/>
        </w:rPr>
      </w:pPr>
      <w:r w:rsidRPr="00C139B4">
        <w:t>Table 7.3.</w:t>
      </w:r>
      <w:r w:rsidRPr="00C139B4">
        <w:rPr>
          <w:lang w:eastAsia="zh-CN"/>
        </w:rPr>
        <w:t>183</w:t>
      </w:r>
      <w:r w:rsidRPr="00C139B4">
        <w:t>/1: WLAN-offloadability</w:t>
      </w:r>
      <w:r w:rsidRPr="00C139B4">
        <w:rPr>
          <w:rFonts w:hint="eastAsia"/>
          <w:lang w:eastAsia="zh-CN"/>
        </w:rPr>
        <w:t>-UTRAN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9D4C7F" w:rsidRPr="00C139B4" w14:paraId="2C442F1D" w14:textId="77777777" w:rsidTr="002B6321">
        <w:trPr>
          <w:cantSplit/>
          <w:jc w:val="center"/>
        </w:trPr>
        <w:tc>
          <w:tcPr>
            <w:tcW w:w="993" w:type="dxa"/>
          </w:tcPr>
          <w:p w14:paraId="4F6A3CF5" w14:textId="77777777" w:rsidR="009D4C7F" w:rsidRPr="00C139B4" w:rsidRDefault="009D4C7F" w:rsidP="002B6321">
            <w:pPr>
              <w:pStyle w:val="TAH"/>
            </w:pPr>
            <w:r w:rsidRPr="00C139B4">
              <w:t>bit</w:t>
            </w:r>
          </w:p>
        </w:tc>
        <w:tc>
          <w:tcPr>
            <w:tcW w:w="1842" w:type="dxa"/>
          </w:tcPr>
          <w:p w14:paraId="39B16084" w14:textId="77777777" w:rsidR="009D4C7F" w:rsidRPr="00C139B4" w:rsidRDefault="009D4C7F" w:rsidP="002B6321">
            <w:pPr>
              <w:pStyle w:val="TAH"/>
            </w:pPr>
            <w:r w:rsidRPr="00C139B4">
              <w:t>name</w:t>
            </w:r>
          </w:p>
        </w:tc>
        <w:tc>
          <w:tcPr>
            <w:tcW w:w="5387" w:type="dxa"/>
          </w:tcPr>
          <w:p w14:paraId="64D075CD" w14:textId="77777777" w:rsidR="009D4C7F" w:rsidRPr="00C139B4" w:rsidRDefault="009D4C7F" w:rsidP="002B6321">
            <w:pPr>
              <w:pStyle w:val="TAH"/>
            </w:pPr>
            <w:r w:rsidRPr="00C139B4">
              <w:t>Description</w:t>
            </w:r>
          </w:p>
        </w:tc>
      </w:tr>
      <w:tr w:rsidR="009D4C7F" w:rsidRPr="00C139B4" w14:paraId="54C560E8" w14:textId="77777777" w:rsidTr="002B6321">
        <w:trPr>
          <w:cantSplit/>
          <w:jc w:val="center"/>
        </w:trPr>
        <w:tc>
          <w:tcPr>
            <w:tcW w:w="993" w:type="dxa"/>
          </w:tcPr>
          <w:p w14:paraId="4ED025C1" w14:textId="77777777" w:rsidR="009D4C7F" w:rsidRPr="00C139B4" w:rsidRDefault="009D4C7F" w:rsidP="002B6321">
            <w:pPr>
              <w:pStyle w:val="TAC"/>
              <w:rPr>
                <w:lang w:eastAsia="zh-CN"/>
              </w:rPr>
            </w:pPr>
            <w:r w:rsidRPr="00C139B4">
              <w:rPr>
                <w:rFonts w:hint="eastAsia"/>
                <w:lang w:eastAsia="zh-CN"/>
              </w:rPr>
              <w:t>0</w:t>
            </w:r>
          </w:p>
        </w:tc>
        <w:tc>
          <w:tcPr>
            <w:tcW w:w="1842" w:type="dxa"/>
          </w:tcPr>
          <w:p w14:paraId="22453C20" w14:textId="77777777" w:rsidR="009D4C7F" w:rsidRPr="00C139B4" w:rsidRDefault="009D4C7F" w:rsidP="002B6321">
            <w:pPr>
              <w:pStyle w:val="TAL"/>
            </w:pPr>
            <w:r w:rsidRPr="00C139B4">
              <w:t>WLAN offloadability for UTRAN</w:t>
            </w:r>
          </w:p>
        </w:tc>
        <w:tc>
          <w:tcPr>
            <w:tcW w:w="5387" w:type="dxa"/>
          </w:tcPr>
          <w:p w14:paraId="55205763" w14:textId="77777777" w:rsidR="009D4C7F" w:rsidRPr="00C139B4" w:rsidRDefault="009D4C7F" w:rsidP="002B6321">
            <w:pPr>
              <w:pStyle w:val="TAL"/>
            </w:pPr>
            <w:r w:rsidRPr="00C139B4">
              <w:t xml:space="preserve">This bit, when set, shall indicate that the traffic associated with the APN is allowed to be offloaded to WLAN from UTRAN using the WLAN/3GPP Radio Interworking feature. If not set, </w:t>
            </w:r>
            <w:r w:rsidRPr="00C139B4">
              <w:rPr>
                <w:rFonts w:hint="eastAsia"/>
                <w:lang w:eastAsia="zh-CN"/>
              </w:rPr>
              <w:t>it means</w:t>
            </w:r>
            <w:r w:rsidRPr="00C139B4">
              <w:t xml:space="preserve"> the traffic associated with the APN is </w:t>
            </w:r>
            <w:r w:rsidRPr="00C139B4">
              <w:rPr>
                <w:rFonts w:hint="eastAsia"/>
                <w:lang w:eastAsia="zh-CN"/>
              </w:rPr>
              <w:t xml:space="preserve">not </w:t>
            </w:r>
            <w:r w:rsidRPr="00C139B4">
              <w:t>allowed to be offloaded to WLAN from UTRAN.</w:t>
            </w:r>
          </w:p>
        </w:tc>
      </w:tr>
      <w:tr w:rsidR="009D4C7F" w:rsidRPr="00C139B4" w14:paraId="75CC645C" w14:textId="77777777" w:rsidTr="002B6321">
        <w:trPr>
          <w:cantSplit/>
          <w:jc w:val="center"/>
        </w:trPr>
        <w:tc>
          <w:tcPr>
            <w:tcW w:w="8222" w:type="dxa"/>
            <w:gridSpan w:val="3"/>
          </w:tcPr>
          <w:p w14:paraId="33238C5C" w14:textId="77777777" w:rsidR="009D4C7F" w:rsidRPr="00C139B4" w:rsidRDefault="009D4C7F" w:rsidP="002B6321">
            <w:pPr>
              <w:pStyle w:val="TAN"/>
            </w:pPr>
            <w:r w:rsidRPr="00C139B4">
              <w:t>NOTE:</w:t>
            </w:r>
            <w:r w:rsidRPr="00C139B4">
              <w:tab/>
              <w:t xml:space="preserve">Bits not defined in this table shall be cleared by the sending </w:t>
            </w:r>
            <w:r w:rsidRPr="00C139B4">
              <w:rPr>
                <w:rFonts w:hint="eastAsia"/>
                <w:lang w:eastAsia="zh-CN"/>
              </w:rPr>
              <w:t xml:space="preserve">HSS </w:t>
            </w:r>
            <w:r w:rsidRPr="00C139B4">
              <w:t>and discarded by the receiving MME or SGSN..</w:t>
            </w:r>
          </w:p>
        </w:tc>
      </w:tr>
    </w:tbl>
    <w:p w14:paraId="3D330D71" w14:textId="77777777" w:rsidR="009D4C7F" w:rsidRPr="00C139B4" w:rsidRDefault="009D4C7F" w:rsidP="009D4C7F">
      <w:pPr>
        <w:rPr>
          <w:lang w:eastAsia="zh-CN"/>
        </w:rPr>
      </w:pPr>
    </w:p>
    <w:p w14:paraId="6A9770CE" w14:textId="77777777" w:rsidR="009D4C7F" w:rsidRPr="00C139B4" w:rsidRDefault="009D4C7F" w:rsidP="00FA6621">
      <w:pPr>
        <w:pStyle w:val="Heading3"/>
      </w:pPr>
      <w:bookmarkStart w:id="2580" w:name="_Toc20212154"/>
      <w:bookmarkStart w:id="2581" w:name="_Toc27727430"/>
      <w:bookmarkStart w:id="2582" w:name="_Toc36042085"/>
      <w:bookmarkStart w:id="2583" w:name="_Toc44871508"/>
      <w:bookmarkStart w:id="2584" w:name="_Toc44871907"/>
      <w:bookmarkStart w:id="2585" w:name="_Toc51861982"/>
      <w:bookmarkStart w:id="2586" w:name="_Toc57978387"/>
      <w:bookmarkStart w:id="2587" w:name="_Toc155206245"/>
      <w:r w:rsidRPr="00C139B4">
        <w:t>7.3.184</w:t>
      </w:r>
      <w:r w:rsidRPr="00C139B4">
        <w:tab/>
        <w:t>Reset-ID</w:t>
      </w:r>
      <w:bookmarkEnd w:id="2580"/>
      <w:bookmarkEnd w:id="2581"/>
      <w:bookmarkEnd w:id="2582"/>
      <w:bookmarkEnd w:id="2583"/>
      <w:bookmarkEnd w:id="2584"/>
      <w:bookmarkEnd w:id="2585"/>
      <w:bookmarkEnd w:id="2586"/>
      <w:bookmarkEnd w:id="2587"/>
    </w:p>
    <w:p w14:paraId="4ECF76FC" w14:textId="77777777" w:rsidR="009D4C7F" w:rsidRPr="00C139B4" w:rsidRDefault="009D4C7F" w:rsidP="009D4C7F">
      <w:pPr>
        <w:rPr>
          <w:lang w:eastAsia="zh-CN"/>
        </w:rPr>
      </w:pPr>
      <w:r w:rsidRPr="00C139B4">
        <w:rPr>
          <w:lang w:eastAsia="zh-CN"/>
        </w:rPr>
        <w:t>The Reset-ID is of type OctetString. The value shall uniquely (within the HSS's realm) identify a resource in the HSS that may fail or has restarted.</w:t>
      </w:r>
    </w:p>
    <w:p w14:paraId="08148DD2" w14:textId="77777777" w:rsidR="009D4C7F" w:rsidRPr="00C139B4" w:rsidRDefault="009D4C7F" w:rsidP="009D4C7F">
      <w:r w:rsidRPr="00C139B4">
        <w:rPr>
          <w:lang w:eastAsia="zh-CN"/>
        </w:rPr>
        <w:t xml:space="preserve">In the Reset procedure, when used to </w:t>
      </w:r>
      <w:r w:rsidRPr="00C139B4">
        <w:t>add/modify/delete subscription data shared by multiple subscribers, the Reset-ID is used to identify the set of affected subscribers.</w:t>
      </w:r>
    </w:p>
    <w:p w14:paraId="179176D3" w14:textId="77777777" w:rsidR="009D4C7F" w:rsidRPr="00C139B4" w:rsidRDefault="009D4C7F" w:rsidP="00FA6621">
      <w:pPr>
        <w:pStyle w:val="Heading3"/>
      </w:pPr>
      <w:bookmarkStart w:id="2588" w:name="_Toc20212155"/>
      <w:bookmarkStart w:id="2589" w:name="_Toc27727431"/>
      <w:bookmarkStart w:id="2590" w:name="_Toc36042086"/>
      <w:bookmarkStart w:id="2591" w:name="_Toc44871509"/>
      <w:bookmarkStart w:id="2592" w:name="_Toc44871908"/>
      <w:bookmarkStart w:id="2593" w:name="_Toc51861983"/>
      <w:bookmarkStart w:id="2594" w:name="_Toc57978388"/>
      <w:bookmarkStart w:id="2595" w:name="_Toc155206246"/>
      <w:r w:rsidRPr="00C139B4">
        <w:t>7.3.185</w:t>
      </w:r>
      <w:r w:rsidRPr="00C139B4">
        <w:tab/>
        <w:t>MDT-Allowed-PLMN-Id</w:t>
      </w:r>
      <w:bookmarkEnd w:id="2588"/>
      <w:bookmarkEnd w:id="2589"/>
      <w:bookmarkEnd w:id="2590"/>
      <w:bookmarkEnd w:id="2591"/>
      <w:bookmarkEnd w:id="2592"/>
      <w:bookmarkEnd w:id="2593"/>
      <w:bookmarkEnd w:id="2594"/>
      <w:bookmarkEnd w:id="2595"/>
    </w:p>
    <w:p w14:paraId="0C302571" w14:textId="77777777" w:rsidR="00C31AA7" w:rsidRPr="00C139B4" w:rsidRDefault="009D4C7F" w:rsidP="009D4C7F">
      <w:pPr>
        <w:rPr>
          <w:lang w:val="en-US" w:eastAsia="zh-CN"/>
        </w:rPr>
      </w:pPr>
      <w:r w:rsidRPr="00C139B4">
        <w:t xml:space="preserve">The MDT-Allowed-PLMN-Id AVP is of type OctetString. This AVP shall contain the concatenation of MCC and MNC. See </w:t>
      </w:r>
      <w:r>
        <w:t>3GPP TS 2</w:t>
      </w:r>
      <w:r w:rsidRPr="00C139B4">
        <w:t>3.003</w:t>
      </w:r>
      <w:r>
        <w:t> [</w:t>
      </w:r>
      <w:r w:rsidRPr="00C139B4">
        <w:t xml:space="preserve">3]. The content of this AVP shall be encoded </w:t>
      </w:r>
      <w:r w:rsidRPr="00C139B4">
        <w:rPr>
          <w:lang w:val="en-US" w:eastAsia="zh-CN"/>
        </w:rPr>
        <w:t>as an octet string according to table 7.3.185/1.</w:t>
      </w:r>
    </w:p>
    <w:p w14:paraId="0D40B852" w14:textId="77777777" w:rsidR="00C31AA7" w:rsidRPr="00C139B4" w:rsidRDefault="009D4C7F" w:rsidP="009D4C7F">
      <w:pPr>
        <w:rPr>
          <w:lang w:val="en-US" w:eastAsia="zh-CN"/>
        </w:rPr>
      </w:pPr>
      <w:r w:rsidRPr="00C139B4">
        <w:rPr>
          <w:lang w:val="en-US" w:eastAsia="zh-CN"/>
        </w:rPr>
        <w:t>This AVP identifies the PLMN in which the MDT data collection shall take place.</w:t>
      </w:r>
    </w:p>
    <w:p w14:paraId="3B20D44C" w14:textId="23210312" w:rsidR="009D4C7F" w:rsidRPr="00C139B4" w:rsidRDefault="009D4C7F" w:rsidP="009D4C7F">
      <w:pPr>
        <w:rPr>
          <w:color w:val="000000"/>
          <w:lang w:val="en-US" w:eastAsia="zh-CN"/>
        </w:rPr>
      </w:pPr>
      <w:r w:rsidRPr="00C139B4">
        <w:t xml:space="preserve">See </w:t>
      </w:r>
      <w:r>
        <w:t>3GPP TS 2</w:t>
      </w:r>
      <w:r w:rsidRPr="00C139B4">
        <w:t>4.008</w:t>
      </w:r>
      <w:r>
        <w:t> [</w:t>
      </w:r>
      <w:r w:rsidRPr="00C139B4">
        <w:t xml:space="preserve">31], </w:t>
      </w:r>
      <w:r w:rsidR="00C31AA7" w:rsidRPr="00C139B4">
        <w:t>clause</w:t>
      </w:r>
      <w:r w:rsidR="00C31AA7">
        <w:t> </w:t>
      </w:r>
      <w:r w:rsidR="00C31AA7" w:rsidRPr="00C139B4">
        <w:t>1</w:t>
      </w:r>
      <w:r w:rsidRPr="00C139B4">
        <w:t>0.5.1.13, PLMN list, for the coding of MCC and MNC. If MNC is 2 digits long, bits 5 to 8 of octet 2 are coded as "1111".</w:t>
      </w:r>
    </w:p>
    <w:p w14:paraId="757D2EA4" w14:textId="77777777" w:rsidR="009D4C7F" w:rsidRPr="00C139B4" w:rsidRDefault="009D4C7F" w:rsidP="009D4C7F">
      <w:pPr>
        <w:pStyle w:val="TH"/>
        <w:rPr>
          <w:rFonts w:cs="Arial"/>
          <w:bCs/>
          <w:lang w:val="en-US" w:eastAsia="zh-CN"/>
        </w:rPr>
      </w:pPr>
      <w:r w:rsidRPr="00C139B4">
        <w:rPr>
          <w:lang w:val="en-US" w:eastAsia="zh-CN"/>
        </w:rPr>
        <w:t>Table 7.3.185/1: Encoding format for MDT-Allowed-PLMN-Id AVP</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709"/>
        <w:gridCol w:w="709"/>
        <w:gridCol w:w="709"/>
        <w:gridCol w:w="709"/>
        <w:gridCol w:w="709"/>
        <w:gridCol w:w="709"/>
        <w:gridCol w:w="709"/>
        <w:gridCol w:w="709"/>
        <w:gridCol w:w="1134"/>
      </w:tblGrid>
      <w:tr w:rsidR="009D4C7F" w:rsidRPr="00C139B4" w14:paraId="4AD67F1B" w14:textId="77777777" w:rsidTr="002B6321">
        <w:trPr>
          <w:jc w:val="center"/>
        </w:trPr>
        <w:tc>
          <w:tcPr>
            <w:tcW w:w="709" w:type="dxa"/>
            <w:tcBorders>
              <w:top w:val="nil"/>
              <w:left w:val="nil"/>
              <w:bottom w:val="nil"/>
              <w:right w:val="nil"/>
            </w:tcBorders>
          </w:tcPr>
          <w:p w14:paraId="5E73365F" w14:textId="77777777" w:rsidR="009D4C7F" w:rsidRPr="00C139B4" w:rsidRDefault="009D4C7F" w:rsidP="002B6321">
            <w:pPr>
              <w:pStyle w:val="TAH"/>
              <w:rPr>
                <w:lang w:val="en-US" w:eastAsia="zh-CN"/>
              </w:rPr>
            </w:pPr>
            <w:r w:rsidRPr="00C139B4">
              <w:rPr>
                <w:lang w:val="en-US" w:eastAsia="zh-CN"/>
              </w:rPr>
              <w:t>8</w:t>
            </w:r>
          </w:p>
        </w:tc>
        <w:tc>
          <w:tcPr>
            <w:tcW w:w="709" w:type="dxa"/>
            <w:tcBorders>
              <w:top w:val="nil"/>
              <w:left w:val="nil"/>
              <w:bottom w:val="nil"/>
              <w:right w:val="nil"/>
            </w:tcBorders>
          </w:tcPr>
          <w:p w14:paraId="04F9D0D4" w14:textId="77777777" w:rsidR="009D4C7F" w:rsidRPr="00C139B4" w:rsidRDefault="009D4C7F" w:rsidP="002B6321">
            <w:pPr>
              <w:pStyle w:val="TAH"/>
              <w:rPr>
                <w:lang w:val="en-US" w:eastAsia="zh-CN"/>
              </w:rPr>
            </w:pPr>
            <w:r w:rsidRPr="00C139B4">
              <w:rPr>
                <w:lang w:val="en-US" w:eastAsia="zh-CN"/>
              </w:rPr>
              <w:t>7</w:t>
            </w:r>
          </w:p>
        </w:tc>
        <w:tc>
          <w:tcPr>
            <w:tcW w:w="709" w:type="dxa"/>
            <w:tcBorders>
              <w:top w:val="nil"/>
              <w:left w:val="nil"/>
              <w:bottom w:val="nil"/>
              <w:right w:val="nil"/>
            </w:tcBorders>
          </w:tcPr>
          <w:p w14:paraId="7ECD0138" w14:textId="77777777" w:rsidR="009D4C7F" w:rsidRPr="00C139B4" w:rsidRDefault="009D4C7F" w:rsidP="002B6321">
            <w:pPr>
              <w:pStyle w:val="TAH"/>
              <w:rPr>
                <w:lang w:val="en-US" w:eastAsia="zh-CN"/>
              </w:rPr>
            </w:pPr>
            <w:r w:rsidRPr="00C139B4">
              <w:rPr>
                <w:lang w:val="en-US" w:eastAsia="zh-CN"/>
              </w:rPr>
              <w:t>6</w:t>
            </w:r>
          </w:p>
        </w:tc>
        <w:tc>
          <w:tcPr>
            <w:tcW w:w="709" w:type="dxa"/>
            <w:tcBorders>
              <w:top w:val="nil"/>
              <w:left w:val="nil"/>
              <w:bottom w:val="nil"/>
              <w:right w:val="nil"/>
            </w:tcBorders>
          </w:tcPr>
          <w:p w14:paraId="19B4C7FE" w14:textId="77777777" w:rsidR="009D4C7F" w:rsidRPr="00C139B4" w:rsidRDefault="009D4C7F" w:rsidP="002B6321">
            <w:pPr>
              <w:pStyle w:val="TAH"/>
              <w:rPr>
                <w:lang w:val="en-US" w:eastAsia="zh-CN"/>
              </w:rPr>
            </w:pPr>
            <w:r w:rsidRPr="00C139B4">
              <w:rPr>
                <w:lang w:val="en-US" w:eastAsia="zh-CN"/>
              </w:rPr>
              <w:t>5</w:t>
            </w:r>
          </w:p>
        </w:tc>
        <w:tc>
          <w:tcPr>
            <w:tcW w:w="709" w:type="dxa"/>
            <w:tcBorders>
              <w:top w:val="nil"/>
              <w:left w:val="nil"/>
              <w:bottom w:val="nil"/>
              <w:right w:val="nil"/>
            </w:tcBorders>
          </w:tcPr>
          <w:p w14:paraId="47691E7C" w14:textId="77777777" w:rsidR="009D4C7F" w:rsidRPr="00C139B4" w:rsidRDefault="009D4C7F" w:rsidP="002B6321">
            <w:pPr>
              <w:pStyle w:val="TAH"/>
              <w:rPr>
                <w:lang w:val="en-US" w:eastAsia="zh-CN"/>
              </w:rPr>
            </w:pPr>
            <w:r w:rsidRPr="00C139B4">
              <w:rPr>
                <w:lang w:val="en-US" w:eastAsia="zh-CN"/>
              </w:rPr>
              <w:t>4</w:t>
            </w:r>
          </w:p>
        </w:tc>
        <w:tc>
          <w:tcPr>
            <w:tcW w:w="709" w:type="dxa"/>
            <w:tcBorders>
              <w:top w:val="nil"/>
              <w:left w:val="nil"/>
              <w:bottom w:val="nil"/>
              <w:right w:val="nil"/>
            </w:tcBorders>
          </w:tcPr>
          <w:p w14:paraId="26C35244" w14:textId="77777777" w:rsidR="009D4C7F" w:rsidRPr="00C139B4" w:rsidRDefault="009D4C7F" w:rsidP="002B6321">
            <w:pPr>
              <w:pStyle w:val="TAH"/>
              <w:rPr>
                <w:lang w:val="en-US" w:eastAsia="zh-CN"/>
              </w:rPr>
            </w:pPr>
            <w:r w:rsidRPr="00C139B4">
              <w:rPr>
                <w:lang w:val="en-US" w:eastAsia="zh-CN"/>
              </w:rPr>
              <w:t>3</w:t>
            </w:r>
          </w:p>
        </w:tc>
        <w:tc>
          <w:tcPr>
            <w:tcW w:w="709" w:type="dxa"/>
            <w:tcBorders>
              <w:top w:val="nil"/>
              <w:left w:val="nil"/>
              <w:bottom w:val="nil"/>
              <w:right w:val="nil"/>
            </w:tcBorders>
          </w:tcPr>
          <w:p w14:paraId="2E37BEAA" w14:textId="77777777" w:rsidR="009D4C7F" w:rsidRPr="00C139B4" w:rsidRDefault="009D4C7F" w:rsidP="002B6321">
            <w:pPr>
              <w:pStyle w:val="TAH"/>
              <w:rPr>
                <w:lang w:val="en-US" w:eastAsia="zh-CN"/>
              </w:rPr>
            </w:pPr>
            <w:r w:rsidRPr="00C139B4">
              <w:rPr>
                <w:lang w:val="en-US" w:eastAsia="zh-CN"/>
              </w:rPr>
              <w:t>2</w:t>
            </w:r>
          </w:p>
        </w:tc>
        <w:tc>
          <w:tcPr>
            <w:tcW w:w="709" w:type="dxa"/>
            <w:tcBorders>
              <w:top w:val="nil"/>
              <w:left w:val="nil"/>
              <w:bottom w:val="nil"/>
              <w:right w:val="nil"/>
            </w:tcBorders>
          </w:tcPr>
          <w:p w14:paraId="2B9A4FEF" w14:textId="77777777" w:rsidR="009D4C7F" w:rsidRPr="00C139B4" w:rsidRDefault="009D4C7F" w:rsidP="002B6321">
            <w:pPr>
              <w:pStyle w:val="TAH"/>
              <w:rPr>
                <w:lang w:val="en-US" w:eastAsia="zh-CN"/>
              </w:rPr>
            </w:pPr>
            <w:r w:rsidRPr="00C139B4">
              <w:rPr>
                <w:lang w:val="en-US" w:eastAsia="zh-CN"/>
              </w:rPr>
              <w:t>1</w:t>
            </w:r>
          </w:p>
        </w:tc>
        <w:tc>
          <w:tcPr>
            <w:tcW w:w="1134" w:type="dxa"/>
            <w:tcBorders>
              <w:top w:val="nil"/>
              <w:left w:val="nil"/>
              <w:bottom w:val="nil"/>
              <w:right w:val="nil"/>
            </w:tcBorders>
          </w:tcPr>
          <w:p w14:paraId="59F944F0" w14:textId="77777777" w:rsidR="009D4C7F" w:rsidRPr="00C139B4" w:rsidRDefault="009D4C7F" w:rsidP="002B6321">
            <w:pPr>
              <w:pStyle w:val="TAH"/>
              <w:rPr>
                <w:lang w:val="en-US" w:eastAsia="zh-CN"/>
              </w:rPr>
            </w:pPr>
          </w:p>
        </w:tc>
      </w:tr>
      <w:tr w:rsidR="009D4C7F" w:rsidRPr="00C139B4" w14:paraId="293FE30E" w14:textId="77777777" w:rsidTr="002B6321">
        <w:trPr>
          <w:jc w:val="center"/>
        </w:trPr>
        <w:tc>
          <w:tcPr>
            <w:tcW w:w="2836" w:type="dxa"/>
            <w:gridSpan w:val="4"/>
            <w:tcBorders>
              <w:top w:val="single" w:sz="4" w:space="0" w:color="auto"/>
              <w:bottom w:val="single" w:sz="4" w:space="0" w:color="auto"/>
              <w:right w:val="single" w:sz="4" w:space="0" w:color="auto"/>
            </w:tcBorders>
          </w:tcPr>
          <w:p w14:paraId="21D7196F" w14:textId="77777777" w:rsidR="009D4C7F" w:rsidRPr="00C139B4" w:rsidRDefault="009D4C7F" w:rsidP="002B6321">
            <w:pPr>
              <w:pStyle w:val="TAC"/>
              <w:rPr>
                <w:lang w:val="en-US" w:eastAsia="zh-CN"/>
              </w:rPr>
            </w:pPr>
          </w:p>
          <w:p w14:paraId="53F77D02" w14:textId="77777777" w:rsidR="009D4C7F" w:rsidRPr="00C139B4" w:rsidRDefault="009D4C7F" w:rsidP="002B6321">
            <w:pPr>
              <w:pStyle w:val="TAC"/>
              <w:rPr>
                <w:lang w:val="en-US" w:eastAsia="zh-CN"/>
              </w:rPr>
            </w:pPr>
            <w:r w:rsidRPr="00C139B4">
              <w:rPr>
                <w:lang w:val="en-US" w:eastAsia="zh-CN"/>
              </w:rPr>
              <w:t>MCC digit 2</w:t>
            </w:r>
          </w:p>
        </w:tc>
        <w:tc>
          <w:tcPr>
            <w:tcW w:w="2836" w:type="dxa"/>
            <w:gridSpan w:val="4"/>
            <w:tcBorders>
              <w:top w:val="single" w:sz="4" w:space="0" w:color="auto"/>
              <w:left w:val="single" w:sz="4" w:space="0" w:color="auto"/>
              <w:bottom w:val="single" w:sz="4" w:space="0" w:color="auto"/>
              <w:right w:val="single" w:sz="4" w:space="0" w:color="auto"/>
            </w:tcBorders>
          </w:tcPr>
          <w:p w14:paraId="58838CB8" w14:textId="77777777" w:rsidR="009D4C7F" w:rsidRPr="00C139B4" w:rsidRDefault="009D4C7F" w:rsidP="002B6321">
            <w:pPr>
              <w:pStyle w:val="TAC"/>
              <w:rPr>
                <w:lang w:val="en-US" w:eastAsia="zh-CN"/>
              </w:rPr>
            </w:pPr>
          </w:p>
          <w:p w14:paraId="49BA4443" w14:textId="77777777" w:rsidR="009D4C7F" w:rsidRPr="00C139B4" w:rsidRDefault="009D4C7F" w:rsidP="002B6321">
            <w:pPr>
              <w:pStyle w:val="TAC"/>
              <w:rPr>
                <w:lang w:val="en-US" w:eastAsia="zh-CN"/>
              </w:rPr>
            </w:pPr>
            <w:r w:rsidRPr="00C139B4">
              <w:rPr>
                <w:lang w:val="en-US" w:eastAsia="zh-CN"/>
              </w:rPr>
              <w:t>MCC digit 1</w:t>
            </w:r>
          </w:p>
        </w:tc>
        <w:tc>
          <w:tcPr>
            <w:tcW w:w="1134" w:type="dxa"/>
            <w:tcBorders>
              <w:top w:val="nil"/>
              <w:left w:val="nil"/>
              <w:bottom w:val="nil"/>
              <w:right w:val="nil"/>
            </w:tcBorders>
          </w:tcPr>
          <w:p w14:paraId="09D99AE1" w14:textId="77777777" w:rsidR="009D4C7F" w:rsidRPr="00C139B4" w:rsidRDefault="009D4C7F" w:rsidP="002B6321">
            <w:pPr>
              <w:pStyle w:val="TAC"/>
              <w:rPr>
                <w:lang w:val="en-US" w:eastAsia="zh-CN"/>
              </w:rPr>
            </w:pPr>
          </w:p>
          <w:p w14:paraId="7C1769B9" w14:textId="77777777" w:rsidR="009D4C7F" w:rsidRPr="00C139B4" w:rsidRDefault="009D4C7F" w:rsidP="002B6321">
            <w:pPr>
              <w:pStyle w:val="TAC"/>
              <w:rPr>
                <w:lang w:val="en-US" w:eastAsia="zh-CN"/>
              </w:rPr>
            </w:pPr>
            <w:r w:rsidRPr="00C139B4">
              <w:rPr>
                <w:lang w:val="en-US" w:eastAsia="zh-CN"/>
              </w:rPr>
              <w:t>octet 1</w:t>
            </w:r>
          </w:p>
        </w:tc>
      </w:tr>
      <w:tr w:rsidR="009D4C7F" w:rsidRPr="00C139B4" w14:paraId="21EE005D" w14:textId="77777777" w:rsidTr="002B6321">
        <w:trPr>
          <w:jc w:val="center"/>
        </w:trPr>
        <w:tc>
          <w:tcPr>
            <w:tcW w:w="2836" w:type="dxa"/>
            <w:gridSpan w:val="4"/>
            <w:tcBorders>
              <w:top w:val="single" w:sz="4" w:space="0" w:color="auto"/>
              <w:bottom w:val="single" w:sz="4" w:space="0" w:color="auto"/>
              <w:right w:val="single" w:sz="4" w:space="0" w:color="auto"/>
            </w:tcBorders>
          </w:tcPr>
          <w:p w14:paraId="12F66BE0" w14:textId="77777777" w:rsidR="009D4C7F" w:rsidRPr="00C139B4" w:rsidRDefault="009D4C7F" w:rsidP="002B6321">
            <w:pPr>
              <w:pStyle w:val="TAC"/>
              <w:rPr>
                <w:lang w:val="en-US" w:eastAsia="zh-CN"/>
              </w:rPr>
            </w:pPr>
          </w:p>
          <w:p w14:paraId="12953769" w14:textId="77777777" w:rsidR="009D4C7F" w:rsidRPr="00C139B4" w:rsidRDefault="009D4C7F" w:rsidP="002B6321">
            <w:pPr>
              <w:pStyle w:val="TAC"/>
              <w:rPr>
                <w:lang w:val="en-US" w:eastAsia="zh-CN"/>
              </w:rPr>
            </w:pPr>
            <w:r w:rsidRPr="00C139B4">
              <w:rPr>
                <w:lang w:val="en-US" w:eastAsia="zh-CN"/>
              </w:rPr>
              <w:t>MNC digit 3</w:t>
            </w:r>
          </w:p>
        </w:tc>
        <w:tc>
          <w:tcPr>
            <w:tcW w:w="2836" w:type="dxa"/>
            <w:gridSpan w:val="4"/>
            <w:tcBorders>
              <w:top w:val="single" w:sz="4" w:space="0" w:color="auto"/>
              <w:left w:val="single" w:sz="4" w:space="0" w:color="auto"/>
              <w:bottom w:val="single" w:sz="4" w:space="0" w:color="auto"/>
              <w:right w:val="single" w:sz="4" w:space="0" w:color="auto"/>
            </w:tcBorders>
          </w:tcPr>
          <w:p w14:paraId="017B721E" w14:textId="77777777" w:rsidR="009D4C7F" w:rsidRPr="00C139B4" w:rsidRDefault="009D4C7F" w:rsidP="002B6321">
            <w:pPr>
              <w:pStyle w:val="TAC"/>
              <w:rPr>
                <w:lang w:val="en-US" w:eastAsia="zh-CN"/>
              </w:rPr>
            </w:pPr>
          </w:p>
          <w:p w14:paraId="77D59A7F" w14:textId="77777777" w:rsidR="009D4C7F" w:rsidRPr="00C139B4" w:rsidRDefault="009D4C7F" w:rsidP="002B6321">
            <w:pPr>
              <w:pStyle w:val="TAC"/>
              <w:rPr>
                <w:lang w:val="en-US" w:eastAsia="zh-CN"/>
              </w:rPr>
            </w:pPr>
            <w:r w:rsidRPr="00C139B4">
              <w:rPr>
                <w:lang w:val="en-US" w:eastAsia="zh-CN"/>
              </w:rPr>
              <w:t>MCC digit 3</w:t>
            </w:r>
          </w:p>
        </w:tc>
        <w:tc>
          <w:tcPr>
            <w:tcW w:w="1134" w:type="dxa"/>
            <w:tcBorders>
              <w:top w:val="nil"/>
              <w:left w:val="nil"/>
              <w:bottom w:val="nil"/>
              <w:right w:val="nil"/>
            </w:tcBorders>
          </w:tcPr>
          <w:p w14:paraId="589503C8" w14:textId="77777777" w:rsidR="009D4C7F" w:rsidRPr="00C139B4" w:rsidRDefault="009D4C7F" w:rsidP="002B6321">
            <w:pPr>
              <w:pStyle w:val="TAC"/>
              <w:rPr>
                <w:lang w:val="en-US" w:eastAsia="zh-CN"/>
              </w:rPr>
            </w:pPr>
          </w:p>
          <w:p w14:paraId="67BEE898" w14:textId="77777777" w:rsidR="009D4C7F" w:rsidRPr="00C139B4" w:rsidRDefault="009D4C7F" w:rsidP="002B6321">
            <w:pPr>
              <w:pStyle w:val="TAC"/>
              <w:rPr>
                <w:lang w:val="en-US" w:eastAsia="zh-CN"/>
              </w:rPr>
            </w:pPr>
            <w:r w:rsidRPr="00C139B4">
              <w:rPr>
                <w:lang w:val="en-US" w:eastAsia="zh-CN"/>
              </w:rPr>
              <w:t>octet 2</w:t>
            </w:r>
          </w:p>
        </w:tc>
      </w:tr>
      <w:tr w:rsidR="009D4C7F" w:rsidRPr="00C139B4" w14:paraId="2BEAFFB9" w14:textId="77777777" w:rsidTr="002B6321">
        <w:trPr>
          <w:jc w:val="center"/>
        </w:trPr>
        <w:tc>
          <w:tcPr>
            <w:tcW w:w="2836" w:type="dxa"/>
            <w:gridSpan w:val="4"/>
            <w:tcBorders>
              <w:top w:val="single" w:sz="4" w:space="0" w:color="auto"/>
              <w:bottom w:val="single" w:sz="4" w:space="0" w:color="auto"/>
              <w:right w:val="single" w:sz="4" w:space="0" w:color="auto"/>
            </w:tcBorders>
          </w:tcPr>
          <w:p w14:paraId="4290ADE7" w14:textId="77777777" w:rsidR="009D4C7F" w:rsidRPr="00C139B4" w:rsidRDefault="009D4C7F" w:rsidP="002B6321">
            <w:pPr>
              <w:pStyle w:val="TAC"/>
              <w:rPr>
                <w:lang w:val="en-US" w:eastAsia="zh-CN"/>
              </w:rPr>
            </w:pPr>
          </w:p>
          <w:p w14:paraId="436C40A6" w14:textId="77777777" w:rsidR="009D4C7F" w:rsidRPr="00C139B4" w:rsidRDefault="009D4C7F" w:rsidP="002B6321">
            <w:pPr>
              <w:pStyle w:val="TAC"/>
              <w:rPr>
                <w:lang w:val="en-US" w:eastAsia="zh-CN"/>
              </w:rPr>
            </w:pPr>
            <w:r w:rsidRPr="00C139B4">
              <w:rPr>
                <w:lang w:val="en-US" w:eastAsia="zh-CN"/>
              </w:rPr>
              <w:t>MNC digit 2</w:t>
            </w:r>
          </w:p>
        </w:tc>
        <w:tc>
          <w:tcPr>
            <w:tcW w:w="2836" w:type="dxa"/>
            <w:gridSpan w:val="4"/>
            <w:tcBorders>
              <w:top w:val="single" w:sz="4" w:space="0" w:color="auto"/>
              <w:left w:val="single" w:sz="4" w:space="0" w:color="auto"/>
              <w:bottom w:val="single" w:sz="4" w:space="0" w:color="auto"/>
              <w:right w:val="single" w:sz="4" w:space="0" w:color="auto"/>
            </w:tcBorders>
          </w:tcPr>
          <w:p w14:paraId="2AF8EFF4" w14:textId="77777777" w:rsidR="009D4C7F" w:rsidRPr="00C139B4" w:rsidRDefault="009D4C7F" w:rsidP="002B6321">
            <w:pPr>
              <w:pStyle w:val="TAC"/>
              <w:rPr>
                <w:lang w:val="en-US" w:eastAsia="zh-CN"/>
              </w:rPr>
            </w:pPr>
          </w:p>
          <w:p w14:paraId="2B1A40B4" w14:textId="77777777" w:rsidR="009D4C7F" w:rsidRPr="00C139B4" w:rsidRDefault="009D4C7F" w:rsidP="002B6321">
            <w:pPr>
              <w:pStyle w:val="TAC"/>
              <w:rPr>
                <w:lang w:val="en-US" w:eastAsia="zh-CN"/>
              </w:rPr>
            </w:pPr>
            <w:r w:rsidRPr="00C139B4">
              <w:rPr>
                <w:lang w:val="en-US" w:eastAsia="zh-CN"/>
              </w:rPr>
              <w:t>MNC digit 1</w:t>
            </w:r>
          </w:p>
        </w:tc>
        <w:tc>
          <w:tcPr>
            <w:tcW w:w="1134" w:type="dxa"/>
            <w:tcBorders>
              <w:top w:val="nil"/>
              <w:left w:val="nil"/>
              <w:bottom w:val="nil"/>
              <w:right w:val="nil"/>
            </w:tcBorders>
          </w:tcPr>
          <w:p w14:paraId="293103CC" w14:textId="77777777" w:rsidR="009D4C7F" w:rsidRPr="00C139B4" w:rsidRDefault="009D4C7F" w:rsidP="002B6321">
            <w:pPr>
              <w:pStyle w:val="TAC"/>
              <w:rPr>
                <w:lang w:val="en-US" w:eastAsia="zh-CN"/>
              </w:rPr>
            </w:pPr>
          </w:p>
          <w:p w14:paraId="586B6ABF" w14:textId="77777777" w:rsidR="009D4C7F" w:rsidRPr="00C139B4" w:rsidRDefault="009D4C7F" w:rsidP="002B6321">
            <w:pPr>
              <w:pStyle w:val="TAC"/>
              <w:rPr>
                <w:lang w:val="en-US" w:eastAsia="zh-CN"/>
              </w:rPr>
            </w:pPr>
            <w:r w:rsidRPr="00C139B4">
              <w:rPr>
                <w:lang w:val="en-US" w:eastAsia="zh-CN"/>
              </w:rPr>
              <w:t>octet 3</w:t>
            </w:r>
          </w:p>
        </w:tc>
      </w:tr>
    </w:tbl>
    <w:p w14:paraId="716129FB" w14:textId="77777777" w:rsidR="009D4C7F" w:rsidRPr="00C139B4" w:rsidRDefault="009D4C7F" w:rsidP="009D4C7F">
      <w:pPr>
        <w:rPr>
          <w:lang w:eastAsia="zh-CN"/>
        </w:rPr>
      </w:pPr>
    </w:p>
    <w:p w14:paraId="379470DB" w14:textId="77777777" w:rsidR="009D4C7F" w:rsidRPr="00C139B4" w:rsidRDefault="009D4C7F" w:rsidP="00FA6621">
      <w:pPr>
        <w:pStyle w:val="Heading3"/>
      </w:pPr>
      <w:bookmarkStart w:id="2596" w:name="_Toc20212156"/>
      <w:bookmarkStart w:id="2597" w:name="_Toc27727432"/>
      <w:bookmarkStart w:id="2598" w:name="_Toc36042087"/>
      <w:bookmarkStart w:id="2599" w:name="_Toc44871510"/>
      <w:bookmarkStart w:id="2600" w:name="_Toc44871909"/>
      <w:bookmarkStart w:id="2601" w:name="_Toc51861984"/>
      <w:bookmarkStart w:id="2602" w:name="_Toc57978389"/>
      <w:bookmarkStart w:id="2603" w:name="_Toc155206247"/>
      <w:r w:rsidRPr="00C139B4">
        <w:t>7.3.186</w:t>
      </w:r>
      <w:r w:rsidRPr="00C139B4">
        <w:tab/>
      </w:r>
      <w:r w:rsidRPr="00C139B4">
        <w:rPr>
          <w:lang w:eastAsia="zh-CN"/>
        </w:rPr>
        <w:t>Adjacent-PLMNs</w:t>
      </w:r>
      <w:bookmarkEnd w:id="2596"/>
      <w:bookmarkEnd w:id="2597"/>
      <w:bookmarkEnd w:id="2598"/>
      <w:bookmarkEnd w:id="2599"/>
      <w:bookmarkEnd w:id="2600"/>
      <w:bookmarkEnd w:id="2601"/>
      <w:bookmarkEnd w:id="2602"/>
      <w:bookmarkEnd w:id="2603"/>
    </w:p>
    <w:p w14:paraId="54BA3FF9" w14:textId="77777777" w:rsidR="009D4C7F" w:rsidRPr="00C139B4" w:rsidRDefault="009D4C7F" w:rsidP="009D4C7F">
      <w:r w:rsidRPr="00C139B4">
        <w:t xml:space="preserve">The </w:t>
      </w:r>
      <w:r w:rsidRPr="00C139B4">
        <w:rPr>
          <w:lang w:eastAsia="zh-CN"/>
        </w:rPr>
        <w:t>Adjacent-PLMNs</w:t>
      </w:r>
      <w:r w:rsidRPr="00C139B4">
        <w:t xml:space="preserve"> AVP is of type </w:t>
      </w:r>
      <w:r w:rsidRPr="00C139B4">
        <w:rPr>
          <w:rFonts w:hint="eastAsia"/>
          <w:lang w:eastAsia="zh-CN"/>
        </w:rPr>
        <w:t>Grouped</w:t>
      </w:r>
      <w:r w:rsidRPr="00C139B4">
        <w:t xml:space="preserve">. This AVP </w:t>
      </w:r>
      <w:r w:rsidRPr="00C139B4">
        <w:rPr>
          <w:rFonts w:hint="eastAsia"/>
          <w:lang w:eastAsia="zh-CN"/>
        </w:rPr>
        <w:t xml:space="preserve">shall </w:t>
      </w:r>
      <w:r w:rsidRPr="00C139B4">
        <w:t>contain a list of PLMN IDs where an UE served by the MME/SGSN is likely to make a handover from the PLMN where the MME/SGSN is located.</w:t>
      </w:r>
    </w:p>
    <w:p w14:paraId="08351910" w14:textId="77777777" w:rsidR="009D4C7F" w:rsidRPr="00C139B4" w:rsidRDefault="009D4C7F" w:rsidP="009D4C7F">
      <w:r w:rsidRPr="00C139B4">
        <w:t>AVP format:</w:t>
      </w:r>
    </w:p>
    <w:p w14:paraId="780F39F9" w14:textId="77777777" w:rsidR="009D4C7F" w:rsidRPr="00C139B4" w:rsidRDefault="009D4C7F" w:rsidP="009D4C7F">
      <w:pPr>
        <w:ind w:left="568"/>
      </w:pPr>
      <w:bookmarkStart w:id="2604" w:name="_PERM_MCCTEMPBM_CRPT53310481___2"/>
      <w:r w:rsidRPr="00C139B4">
        <w:t>Adjacent-PLMNs ::= &lt;AVP header: 1672 10415&gt;</w:t>
      </w:r>
    </w:p>
    <w:p w14:paraId="7B300A60" w14:textId="77777777" w:rsidR="009D4C7F" w:rsidRPr="00C139B4" w:rsidRDefault="009D4C7F" w:rsidP="009D4C7F">
      <w:pPr>
        <w:ind w:left="1420"/>
      </w:pPr>
      <w:bookmarkStart w:id="2605" w:name="_PERM_MCCTEMPBM_CRPT53310482___2"/>
      <w:bookmarkEnd w:id="2604"/>
      <w:r w:rsidRPr="00C139B4">
        <w:t>1*{ Visited-PLMN-Id</w:t>
      </w:r>
      <w:r w:rsidRPr="00C139B4">
        <w:rPr>
          <w:rFonts w:hint="eastAsia"/>
          <w:lang w:eastAsia="zh-CN"/>
        </w:rPr>
        <w:t xml:space="preserve"> </w:t>
      </w:r>
      <w:r w:rsidRPr="00C139B4">
        <w:rPr>
          <w:lang w:eastAsia="zh-CN"/>
        </w:rPr>
        <w:t>}</w:t>
      </w:r>
    </w:p>
    <w:p w14:paraId="7D0B0E11" w14:textId="77777777" w:rsidR="009D4C7F" w:rsidRPr="00C139B4" w:rsidRDefault="009D4C7F" w:rsidP="009D4C7F">
      <w:pPr>
        <w:ind w:left="1420"/>
      </w:pPr>
      <w:r w:rsidRPr="00C139B4">
        <w:t>*[AVP]</w:t>
      </w:r>
    </w:p>
    <w:p w14:paraId="2C27927F" w14:textId="77777777" w:rsidR="009D4C7F" w:rsidRPr="00C139B4" w:rsidRDefault="009D4C7F" w:rsidP="00FA6621">
      <w:pPr>
        <w:pStyle w:val="Heading3"/>
      </w:pPr>
      <w:bookmarkStart w:id="2606" w:name="_Toc20212157"/>
      <w:bookmarkStart w:id="2607" w:name="_Toc27727433"/>
      <w:bookmarkStart w:id="2608" w:name="_Toc36042088"/>
      <w:bookmarkStart w:id="2609" w:name="_Toc44871511"/>
      <w:bookmarkStart w:id="2610" w:name="_Toc44871910"/>
      <w:bookmarkStart w:id="2611" w:name="_Toc51861985"/>
      <w:bookmarkStart w:id="2612" w:name="_Toc57978390"/>
      <w:bookmarkStart w:id="2613" w:name="_Toc155206248"/>
      <w:bookmarkEnd w:id="2605"/>
      <w:r w:rsidRPr="00C139B4">
        <w:t>7.3.187</w:t>
      </w:r>
      <w:r w:rsidRPr="00C139B4">
        <w:tab/>
        <w:t>Adjacent</w:t>
      </w:r>
      <w:r w:rsidRPr="00C139B4">
        <w:rPr>
          <w:rFonts w:hint="eastAsia"/>
          <w:lang w:eastAsia="zh-CN"/>
        </w:rPr>
        <w:t>-</w:t>
      </w:r>
      <w:r w:rsidRPr="00C139B4">
        <w:t>Access-Restriction-Data</w:t>
      </w:r>
      <w:bookmarkEnd w:id="2606"/>
      <w:bookmarkEnd w:id="2607"/>
      <w:bookmarkEnd w:id="2608"/>
      <w:bookmarkEnd w:id="2609"/>
      <w:bookmarkEnd w:id="2610"/>
      <w:bookmarkEnd w:id="2611"/>
      <w:bookmarkEnd w:id="2612"/>
      <w:bookmarkEnd w:id="2613"/>
    </w:p>
    <w:p w14:paraId="052BD068" w14:textId="77777777" w:rsidR="009D4C7F" w:rsidRPr="00C139B4" w:rsidRDefault="009D4C7F" w:rsidP="009D4C7F">
      <w:r w:rsidRPr="00C139B4">
        <w:t xml:space="preserve">The </w:t>
      </w:r>
      <w:r w:rsidRPr="00C139B4">
        <w:rPr>
          <w:lang w:eastAsia="zh-CN"/>
        </w:rPr>
        <w:t>Adjacent</w:t>
      </w:r>
      <w:r w:rsidRPr="00C139B4">
        <w:rPr>
          <w:rFonts w:hint="eastAsia"/>
          <w:lang w:eastAsia="zh-CN"/>
        </w:rPr>
        <w:t>-</w:t>
      </w:r>
      <w:r w:rsidRPr="00C139B4">
        <w:t xml:space="preserve">Access-Restriction-Data AVP is of type </w:t>
      </w:r>
      <w:r w:rsidRPr="00C139B4">
        <w:rPr>
          <w:rFonts w:hint="eastAsia"/>
          <w:lang w:eastAsia="zh-CN"/>
        </w:rPr>
        <w:t>Grouped</w:t>
      </w:r>
      <w:r w:rsidRPr="00C139B4">
        <w:t xml:space="preserve">. This AVP </w:t>
      </w:r>
      <w:r w:rsidRPr="00C139B4">
        <w:rPr>
          <w:rFonts w:hint="eastAsia"/>
          <w:lang w:eastAsia="zh-CN"/>
        </w:rPr>
        <w:t xml:space="preserve">shall </w:t>
      </w:r>
      <w:r w:rsidRPr="00C139B4">
        <w:t>contain a pair of PLMN ID and the associated Access Restriction Data for that PLMN.</w:t>
      </w:r>
    </w:p>
    <w:p w14:paraId="7CE6D715" w14:textId="77777777" w:rsidR="009D4C7F" w:rsidRPr="00C139B4" w:rsidRDefault="009D4C7F" w:rsidP="009D4C7F">
      <w:r w:rsidRPr="00C139B4">
        <w:t>AVP format:</w:t>
      </w:r>
    </w:p>
    <w:p w14:paraId="3ED62E66" w14:textId="77777777" w:rsidR="009D4C7F" w:rsidRPr="00C139B4" w:rsidRDefault="009D4C7F" w:rsidP="009D4C7F">
      <w:pPr>
        <w:ind w:left="568"/>
      </w:pPr>
      <w:bookmarkStart w:id="2614" w:name="_PERM_MCCTEMPBM_CRPT53310483___2"/>
      <w:r w:rsidRPr="00C139B4">
        <w:rPr>
          <w:lang w:eastAsia="zh-CN"/>
        </w:rPr>
        <w:t>Adjacent</w:t>
      </w:r>
      <w:r w:rsidRPr="00C139B4">
        <w:rPr>
          <w:rFonts w:hint="eastAsia"/>
          <w:lang w:eastAsia="zh-CN"/>
        </w:rPr>
        <w:t>-</w:t>
      </w:r>
      <w:r w:rsidRPr="00C139B4">
        <w:rPr>
          <w:lang w:eastAsia="zh-CN"/>
        </w:rPr>
        <w:t>Access-Restriction-Data</w:t>
      </w:r>
      <w:r w:rsidRPr="00C139B4">
        <w:t xml:space="preserve"> ::= &lt;AVP header: 1673 10415&gt;</w:t>
      </w:r>
    </w:p>
    <w:p w14:paraId="39BEDCF1" w14:textId="77777777" w:rsidR="009D4C7F" w:rsidRPr="00C139B4" w:rsidRDefault="009D4C7F" w:rsidP="009D4C7F">
      <w:pPr>
        <w:ind w:left="1420"/>
      </w:pPr>
      <w:bookmarkStart w:id="2615" w:name="_PERM_MCCTEMPBM_CRPT53310484___2"/>
      <w:bookmarkEnd w:id="2614"/>
      <w:r w:rsidRPr="00C139B4">
        <w:t>{ Visited-PLMN-Id</w:t>
      </w:r>
      <w:r w:rsidRPr="00C139B4">
        <w:rPr>
          <w:rFonts w:hint="eastAsia"/>
          <w:lang w:eastAsia="zh-CN"/>
        </w:rPr>
        <w:t xml:space="preserve"> </w:t>
      </w:r>
      <w:r w:rsidRPr="00C139B4">
        <w:rPr>
          <w:lang w:eastAsia="zh-CN"/>
        </w:rPr>
        <w:t>}</w:t>
      </w:r>
    </w:p>
    <w:p w14:paraId="6A2ED3E1" w14:textId="77777777" w:rsidR="009D4C7F" w:rsidRPr="00C139B4" w:rsidRDefault="009D4C7F" w:rsidP="009D4C7F">
      <w:pPr>
        <w:ind w:left="1420"/>
        <w:rPr>
          <w:lang w:eastAsia="zh-CN"/>
        </w:rPr>
      </w:pPr>
      <w:r w:rsidRPr="00C139B4">
        <w:t>{ Access-Restriction-Data }</w:t>
      </w:r>
    </w:p>
    <w:p w14:paraId="21833FC6" w14:textId="77777777" w:rsidR="009D4C7F" w:rsidRPr="00C139B4" w:rsidRDefault="009D4C7F" w:rsidP="009D4C7F">
      <w:pPr>
        <w:ind w:left="1420"/>
      </w:pPr>
      <w:r w:rsidRPr="00C139B4">
        <w:t>*[AVP]</w:t>
      </w:r>
    </w:p>
    <w:p w14:paraId="43324B06" w14:textId="77777777" w:rsidR="009D4C7F" w:rsidRPr="00C139B4" w:rsidRDefault="009D4C7F" w:rsidP="00FA6621">
      <w:pPr>
        <w:pStyle w:val="Heading3"/>
      </w:pPr>
      <w:bookmarkStart w:id="2616" w:name="_Toc20212158"/>
      <w:bookmarkStart w:id="2617" w:name="_Toc27727434"/>
      <w:bookmarkStart w:id="2618" w:name="_Toc36042089"/>
      <w:bookmarkStart w:id="2619" w:name="_Toc44871512"/>
      <w:bookmarkStart w:id="2620" w:name="_Toc44871911"/>
      <w:bookmarkStart w:id="2621" w:name="_Toc51861986"/>
      <w:bookmarkStart w:id="2622" w:name="_Toc57978391"/>
      <w:bookmarkStart w:id="2623" w:name="_Toc155206249"/>
      <w:bookmarkEnd w:id="2615"/>
      <w:r w:rsidRPr="00C139B4">
        <w:t>7.3.188</w:t>
      </w:r>
      <w:r w:rsidRPr="00C139B4">
        <w:tab/>
        <w:t>DL-Buffering-Suggested-Packet-Count</w:t>
      </w:r>
      <w:bookmarkEnd w:id="2616"/>
      <w:bookmarkEnd w:id="2617"/>
      <w:bookmarkEnd w:id="2618"/>
      <w:bookmarkEnd w:id="2619"/>
      <w:bookmarkEnd w:id="2620"/>
      <w:bookmarkEnd w:id="2621"/>
      <w:bookmarkEnd w:id="2622"/>
      <w:bookmarkEnd w:id="2623"/>
    </w:p>
    <w:p w14:paraId="7B74F294" w14:textId="77777777" w:rsidR="009D4C7F" w:rsidRPr="00C139B4" w:rsidRDefault="009D4C7F" w:rsidP="009D4C7F">
      <w:r w:rsidRPr="00C139B4">
        <w:t>The DL-Buffering-Suggested-Packet-Count AVP is of type Integer32. It shall indicate whether extended buffering of downlink packets at the SGW, for High Latency Communication, is requested or not. When requested, it may also suggest the number of downlink packets to buffer at the SGW for this user.</w:t>
      </w:r>
    </w:p>
    <w:p w14:paraId="508B09F5" w14:textId="77777777" w:rsidR="009D4C7F" w:rsidRPr="00C139B4" w:rsidRDefault="009D4C7F" w:rsidP="009D4C7F">
      <w:r w:rsidRPr="00C139B4">
        <w:t>The following values are defined:</w:t>
      </w:r>
    </w:p>
    <w:p w14:paraId="0109CEF4" w14:textId="77777777" w:rsidR="009D4C7F" w:rsidRPr="00C139B4" w:rsidRDefault="009D4C7F" w:rsidP="009D4C7F">
      <w:pPr>
        <w:pStyle w:val="B1"/>
        <w:tabs>
          <w:tab w:val="left" w:pos="5103"/>
        </w:tabs>
      </w:pPr>
      <w:r w:rsidRPr="00C139B4">
        <w:t>"Extended DL Data Buffering NOT REQUESTED"</w:t>
      </w:r>
      <w:r w:rsidR="00DE60A6">
        <w:tab/>
      </w:r>
      <w:r w:rsidRPr="00C139B4">
        <w:t>0</w:t>
      </w:r>
    </w:p>
    <w:p w14:paraId="70551D09" w14:textId="77777777" w:rsidR="009D4C7F" w:rsidRPr="00C139B4" w:rsidRDefault="009D4C7F" w:rsidP="009D4C7F">
      <w:pPr>
        <w:pStyle w:val="B1"/>
        <w:tabs>
          <w:tab w:val="left" w:pos="5103"/>
        </w:tabs>
      </w:pPr>
      <w:r w:rsidRPr="00C139B4">
        <w:t>"Extended DL Data Buffering REQUESTED, without a suggested number of packets"</w:t>
      </w:r>
      <w:r>
        <w:tab/>
      </w:r>
      <w:r w:rsidRPr="00C139B4">
        <w:t>-1</w:t>
      </w:r>
    </w:p>
    <w:p w14:paraId="0C47DD88" w14:textId="77777777" w:rsidR="009D4C7F" w:rsidRPr="00C139B4" w:rsidRDefault="009D4C7F" w:rsidP="009D4C7F">
      <w:pPr>
        <w:pStyle w:val="B1"/>
        <w:tabs>
          <w:tab w:val="left" w:pos="5103"/>
        </w:tabs>
      </w:pPr>
      <w:r w:rsidRPr="00C139B4">
        <w:t>"Extended DL Data Buffering REQUESTED, with a suggested number of packets"</w:t>
      </w:r>
      <w:r w:rsidR="00DE60A6">
        <w:tab/>
      </w:r>
      <w:r w:rsidRPr="00C139B4">
        <w:t>&gt; 0</w:t>
      </w:r>
    </w:p>
    <w:p w14:paraId="3C0A61C7" w14:textId="77777777" w:rsidR="009D4C7F" w:rsidRPr="00C139B4" w:rsidRDefault="009D4C7F" w:rsidP="009D4C7F">
      <w:pPr>
        <w:rPr>
          <w:noProof/>
        </w:rPr>
      </w:pPr>
      <w:r w:rsidRPr="00C139B4">
        <w:rPr>
          <w:noProof/>
        </w:rPr>
        <w:t>"Extended DL Data Buffering REQUESTED", with or without a suggested number of packets to be buffered for this user, indicates that extended buffering of downlink packets at the SGW is applicable to this user.</w:t>
      </w:r>
    </w:p>
    <w:p w14:paraId="7555F20C" w14:textId="77777777" w:rsidR="009D4C7F" w:rsidRPr="00C139B4" w:rsidRDefault="009D4C7F" w:rsidP="009D4C7F">
      <w:pPr>
        <w:rPr>
          <w:noProof/>
        </w:rPr>
      </w:pPr>
      <w:r w:rsidRPr="00C139B4">
        <w:rPr>
          <w:noProof/>
        </w:rPr>
        <w:t>"Extended DL Data Buffering NOT REQUESTED" indicates that extended buffering of downlink packets at the SGW is not applicable to this user.</w:t>
      </w:r>
    </w:p>
    <w:p w14:paraId="7D339FA1" w14:textId="77777777" w:rsidR="009D4C7F" w:rsidRPr="00C139B4" w:rsidRDefault="009D4C7F" w:rsidP="00FA6621">
      <w:pPr>
        <w:pStyle w:val="Heading3"/>
      </w:pPr>
      <w:bookmarkStart w:id="2624" w:name="_Toc20212159"/>
      <w:bookmarkStart w:id="2625" w:name="_Toc27727435"/>
      <w:bookmarkStart w:id="2626" w:name="_Toc36042090"/>
      <w:bookmarkStart w:id="2627" w:name="_Toc44871513"/>
      <w:bookmarkStart w:id="2628" w:name="_Toc44871912"/>
      <w:bookmarkStart w:id="2629" w:name="_Toc51861987"/>
      <w:bookmarkStart w:id="2630" w:name="_Toc57978392"/>
      <w:bookmarkStart w:id="2631" w:name="_Toc155206250"/>
      <w:r w:rsidRPr="00C139B4">
        <w:t>7.3.189</w:t>
      </w:r>
      <w:r w:rsidRPr="00C139B4">
        <w:tab/>
      </w:r>
      <w:r w:rsidRPr="00C139B4">
        <w:rPr>
          <w:lang w:val="en-US"/>
        </w:rPr>
        <w:t>IMSI</w:t>
      </w:r>
      <w:r w:rsidRPr="00C139B4">
        <w:t>-Group-Id</w:t>
      </w:r>
      <w:bookmarkEnd w:id="2624"/>
      <w:bookmarkEnd w:id="2625"/>
      <w:bookmarkEnd w:id="2626"/>
      <w:bookmarkEnd w:id="2627"/>
      <w:bookmarkEnd w:id="2628"/>
      <w:bookmarkEnd w:id="2629"/>
      <w:bookmarkEnd w:id="2630"/>
      <w:bookmarkEnd w:id="2631"/>
    </w:p>
    <w:p w14:paraId="407FEBA2" w14:textId="77777777" w:rsidR="009D4C7F" w:rsidRPr="00C139B4" w:rsidRDefault="009D4C7F" w:rsidP="009D4C7F">
      <w:r w:rsidRPr="00C139B4">
        <w:t xml:space="preserve">The </w:t>
      </w:r>
      <w:r w:rsidRPr="00C139B4">
        <w:rPr>
          <w:lang w:eastAsia="zh-CN"/>
        </w:rPr>
        <w:t>IMSI-Group</w:t>
      </w:r>
      <w:r w:rsidRPr="00C139B4">
        <w:t xml:space="preserve">-Id AVP </w:t>
      </w:r>
      <w:r w:rsidRPr="00C139B4">
        <w:rPr>
          <w:rFonts w:hint="eastAsia"/>
          <w:lang w:eastAsia="zh-CN"/>
        </w:rPr>
        <w:t>shall be</w:t>
      </w:r>
      <w:r w:rsidRPr="00C139B4">
        <w:t xml:space="preserve"> of type Grouped. This AVP shall contain the information about the IMSI-Group-Id.</w:t>
      </w:r>
    </w:p>
    <w:p w14:paraId="067F8158" w14:textId="77777777" w:rsidR="009D4C7F" w:rsidRPr="00C139B4" w:rsidRDefault="009D4C7F" w:rsidP="009D4C7F">
      <w:r w:rsidRPr="00C139B4">
        <w:t>AVP format</w:t>
      </w:r>
    </w:p>
    <w:p w14:paraId="6491B820" w14:textId="77777777" w:rsidR="009D4C7F" w:rsidRPr="00C139B4" w:rsidRDefault="009D4C7F" w:rsidP="009D4C7F">
      <w:pPr>
        <w:ind w:left="568"/>
      </w:pPr>
      <w:bookmarkStart w:id="2632" w:name="_PERM_MCCTEMPBM_CRPT53310485___2"/>
      <w:r w:rsidRPr="00C139B4">
        <w:rPr>
          <w:lang w:val="en-US"/>
        </w:rPr>
        <w:t>IMSI</w:t>
      </w:r>
      <w:r w:rsidRPr="00C139B4">
        <w:t>-Group-Id ::= &lt;AVP header: 1675 10415&gt;</w:t>
      </w:r>
    </w:p>
    <w:p w14:paraId="25083BA3" w14:textId="77777777" w:rsidR="00C31AA7" w:rsidRPr="00C139B4" w:rsidRDefault="009D4C7F" w:rsidP="009D4C7F">
      <w:pPr>
        <w:ind w:left="1420"/>
      </w:pPr>
      <w:bookmarkStart w:id="2633" w:name="_PERM_MCCTEMPBM_CRPT53310486___2"/>
      <w:bookmarkEnd w:id="2632"/>
      <w:r w:rsidRPr="00C139B4">
        <w:t>{ Group-Service-Id }</w:t>
      </w:r>
    </w:p>
    <w:p w14:paraId="65DEE684" w14:textId="47E49E00" w:rsidR="009D4C7F" w:rsidRPr="00C139B4" w:rsidRDefault="009D4C7F" w:rsidP="009D4C7F">
      <w:pPr>
        <w:ind w:left="1420"/>
      </w:pPr>
      <w:r w:rsidRPr="00C139B4">
        <w:t>{ Group-PLMN-Id }</w:t>
      </w:r>
    </w:p>
    <w:p w14:paraId="333E4752" w14:textId="77777777" w:rsidR="009D4C7F" w:rsidRPr="00C139B4" w:rsidRDefault="009D4C7F" w:rsidP="009D4C7F">
      <w:pPr>
        <w:ind w:left="1420"/>
      </w:pPr>
      <w:r w:rsidRPr="00C139B4">
        <w:t xml:space="preserve">{ </w:t>
      </w:r>
      <w:r w:rsidRPr="00C139B4">
        <w:rPr>
          <w:lang w:val="de-DE"/>
        </w:rPr>
        <w:t>Local-Group-Id</w:t>
      </w:r>
      <w:r w:rsidRPr="00C139B4">
        <w:t xml:space="preserve"> }</w:t>
      </w:r>
    </w:p>
    <w:p w14:paraId="7742E7CE" w14:textId="77777777" w:rsidR="009D4C7F" w:rsidRPr="00C139B4" w:rsidRDefault="009D4C7F" w:rsidP="009D4C7F">
      <w:pPr>
        <w:ind w:left="1136" w:firstLine="284"/>
      </w:pPr>
      <w:bookmarkStart w:id="2634" w:name="_PERM_MCCTEMPBM_CRPT53310487___2"/>
      <w:bookmarkEnd w:id="2633"/>
      <w:r w:rsidRPr="00C139B4">
        <w:t>*[AVP]</w:t>
      </w:r>
    </w:p>
    <w:bookmarkEnd w:id="2634"/>
    <w:p w14:paraId="5CC3D3ED" w14:textId="48DD88DB" w:rsidR="009D4C7F" w:rsidRPr="00C139B4" w:rsidRDefault="009D4C7F" w:rsidP="009D4C7F">
      <w:r w:rsidRPr="00C139B4">
        <w:t xml:space="preserve">For details see </w:t>
      </w:r>
      <w:r>
        <w:t>3GPP TS 2</w:t>
      </w:r>
      <w:r w:rsidRPr="00C139B4">
        <w:t>3.003</w:t>
      </w:r>
      <w:r>
        <w:t> [</w:t>
      </w:r>
      <w:r w:rsidRPr="00C139B4">
        <w:t xml:space="preserve">3], </w:t>
      </w:r>
      <w:r w:rsidR="00C31AA7">
        <w:t>clause </w:t>
      </w:r>
      <w:r w:rsidR="00C31AA7" w:rsidRPr="00C139B4">
        <w:t>1</w:t>
      </w:r>
      <w:r w:rsidRPr="00C139B4">
        <w:t>9.9).</w:t>
      </w:r>
    </w:p>
    <w:p w14:paraId="5FA6224F" w14:textId="77777777" w:rsidR="009D4C7F" w:rsidRPr="00C139B4" w:rsidRDefault="009D4C7F" w:rsidP="00FA6621">
      <w:pPr>
        <w:pStyle w:val="Heading3"/>
      </w:pPr>
      <w:bookmarkStart w:id="2635" w:name="_Toc20212160"/>
      <w:bookmarkStart w:id="2636" w:name="_Toc27727436"/>
      <w:bookmarkStart w:id="2637" w:name="_Toc36042091"/>
      <w:bookmarkStart w:id="2638" w:name="_Toc44871514"/>
      <w:bookmarkStart w:id="2639" w:name="_Toc44871913"/>
      <w:bookmarkStart w:id="2640" w:name="_Toc51861988"/>
      <w:bookmarkStart w:id="2641" w:name="_Toc57978393"/>
      <w:bookmarkStart w:id="2642" w:name="_Toc155206251"/>
      <w:r w:rsidRPr="00C139B4">
        <w:t>7.3.190</w:t>
      </w:r>
      <w:r w:rsidRPr="00C139B4">
        <w:tab/>
        <w:t>Group-Service</w:t>
      </w:r>
      <w:r w:rsidRPr="00C139B4">
        <w:rPr>
          <w:lang w:val="sv-SE"/>
        </w:rPr>
        <w:t>-</w:t>
      </w:r>
      <w:r w:rsidRPr="00C139B4">
        <w:t>Id</w:t>
      </w:r>
      <w:bookmarkEnd w:id="2635"/>
      <w:bookmarkEnd w:id="2636"/>
      <w:bookmarkEnd w:id="2637"/>
      <w:bookmarkEnd w:id="2638"/>
      <w:bookmarkEnd w:id="2639"/>
      <w:bookmarkEnd w:id="2640"/>
      <w:bookmarkEnd w:id="2641"/>
      <w:bookmarkEnd w:id="2642"/>
    </w:p>
    <w:p w14:paraId="037F0A2B" w14:textId="77777777" w:rsidR="009D4C7F" w:rsidRPr="00C139B4" w:rsidRDefault="009D4C7F" w:rsidP="009D4C7F">
      <w:r w:rsidRPr="00C139B4">
        <w:t xml:space="preserve">The Group-Service-Id AVP is of type Unsigned32 and it shall identify the specific service for which the </w:t>
      </w:r>
      <w:r w:rsidRPr="00C139B4">
        <w:rPr>
          <w:lang w:val="en-US"/>
        </w:rPr>
        <w:t>IMSI</w:t>
      </w:r>
      <w:r w:rsidRPr="00C139B4">
        <w:t>-Group-Id is used. The  following values are defined:</w:t>
      </w:r>
    </w:p>
    <w:p w14:paraId="3BB5C274" w14:textId="77777777" w:rsidR="009D4C7F" w:rsidRPr="00C139B4" w:rsidRDefault="009D4C7F" w:rsidP="009D4C7F">
      <w:pPr>
        <w:pStyle w:val="TH"/>
      </w:pPr>
      <w:r w:rsidRPr="00C139B4">
        <w:t>Table 7.3.190</w:t>
      </w:r>
      <w:r w:rsidRPr="00C139B4">
        <w:rPr>
          <w:lang w:val="sv-SE"/>
        </w:rPr>
        <w:t>-</w:t>
      </w:r>
      <w:r w:rsidRPr="00C139B4">
        <w:t>1: Group-Service</w:t>
      </w:r>
      <w:r w:rsidRPr="00C139B4">
        <w:rPr>
          <w:lang w:val="sv-SE"/>
        </w:rPr>
        <w:t>-</w:t>
      </w:r>
      <w:r w:rsidRPr="00C139B4">
        <w:t>Id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4113"/>
      </w:tblGrid>
      <w:tr w:rsidR="009D4C7F" w:rsidRPr="00C139B4" w14:paraId="7D653A83" w14:textId="77777777" w:rsidTr="002B6321">
        <w:trPr>
          <w:cantSplit/>
          <w:jc w:val="center"/>
        </w:trPr>
        <w:tc>
          <w:tcPr>
            <w:tcW w:w="993" w:type="dxa"/>
            <w:tcBorders>
              <w:top w:val="single" w:sz="4" w:space="0" w:color="auto"/>
              <w:left w:val="single" w:sz="4" w:space="0" w:color="auto"/>
              <w:bottom w:val="single" w:sz="4" w:space="0" w:color="auto"/>
              <w:right w:val="single" w:sz="4" w:space="0" w:color="auto"/>
            </w:tcBorders>
          </w:tcPr>
          <w:p w14:paraId="46F1A3C6" w14:textId="77777777" w:rsidR="009D4C7F" w:rsidRPr="00C139B4" w:rsidRDefault="009D4C7F" w:rsidP="002B6321">
            <w:pPr>
              <w:pStyle w:val="TAH"/>
            </w:pPr>
            <w:r w:rsidRPr="00C139B4">
              <w:t>Value</w:t>
            </w:r>
          </w:p>
        </w:tc>
        <w:tc>
          <w:tcPr>
            <w:tcW w:w="4113" w:type="dxa"/>
            <w:tcBorders>
              <w:top w:val="single" w:sz="4" w:space="0" w:color="auto"/>
              <w:left w:val="single" w:sz="4" w:space="0" w:color="auto"/>
              <w:bottom w:val="single" w:sz="4" w:space="0" w:color="auto"/>
              <w:right w:val="single" w:sz="4" w:space="0" w:color="auto"/>
            </w:tcBorders>
          </w:tcPr>
          <w:p w14:paraId="3F24AF48" w14:textId="77777777" w:rsidR="009D4C7F" w:rsidRPr="00C139B4" w:rsidRDefault="009D4C7F" w:rsidP="002B6321">
            <w:pPr>
              <w:pStyle w:val="TAH"/>
            </w:pPr>
            <w:r w:rsidRPr="00C139B4">
              <w:t>Description</w:t>
            </w:r>
          </w:p>
        </w:tc>
      </w:tr>
      <w:tr w:rsidR="009D4C7F" w:rsidRPr="00C139B4" w14:paraId="3F511FFB" w14:textId="77777777" w:rsidTr="002B6321">
        <w:trPr>
          <w:cantSplit/>
          <w:jc w:val="center"/>
        </w:trPr>
        <w:tc>
          <w:tcPr>
            <w:tcW w:w="993" w:type="dxa"/>
            <w:tcBorders>
              <w:top w:val="single" w:sz="4" w:space="0" w:color="auto"/>
              <w:left w:val="single" w:sz="4" w:space="0" w:color="auto"/>
              <w:bottom w:val="single" w:sz="4" w:space="0" w:color="auto"/>
              <w:right w:val="single" w:sz="4" w:space="0" w:color="auto"/>
            </w:tcBorders>
          </w:tcPr>
          <w:p w14:paraId="2F82C03B" w14:textId="77777777" w:rsidR="009D4C7F" w:rsidRPr="00C139B4" w:rsidRDefault="009D4C7F" w:rsidP="002B6321">
            <w:pPr>
              <w:pStyle w:val="TAC"/>
            </w:pPr>
            <w:r w:rsidRPr="00C139B4">
              <w:t>1</w:t>
            </w:r>
          </w:p>
        </w:tc>
        <w:tc>
          <w:tcPr>
            <w:tcW w:w="4113" w:type="dxa"/>
            <w:tcBorders>
              <w:top w:val="single" w:sz="4" w:space="0" w:color="auto"/>
              <w:left w:val="single" w:sz="4" w:space="0" w:color="auto"/>
              <w:bottom w:val="single" w:sz="4" w:space="0" w:color="auto"/>
              <w:right w:val="single" w:sz="4" w:space="0" w:color="auto"/>
            </w:tcBorders>
          </w:tcPr>
          <w:p w14:paraId="46156F06" w14:textId="77777777" w:rsidR="009D4C7F" w:rsidRPr="00C139B4" w:rsidRDefault="009D4C7F" w:rsidP="002B6321">
            <w:pPr>
              <w:pStyle w:val="TAL"/>
              <w:rPr>
                <w:color w:val="FF0000"/>
              </w:rPr>
            </w:pPr>
            <w:r w:rsidRPr="00C139B4">
              <w:rPr>
                <w:rFonts w:cs="Arial"/>
                <w:bCs/>
                <w:lang w:val="en-US"/>
              </w:rPr>
              <w:t>Group specific NAS level congestion control</w:t>
            </w:r>
          </w:p>
        </w:tc>
      </w:tr>
      <w:tr w:rsidR="009D4C7F" w:rsidRPr="00C139B4" w14:paraId="0D4FB5C8" w14:textId="77777777" w:rsidTr="002B6321">
        <w:trPr>
          <w:cantSplit/>
          <w:jc w:val="center"/>
        </w:trPr>
        <w:tc>
          <w:tcPr>
            <w:tcW w:w="993" w:type="dxa"/>
            <w:tcBorders>
              <w:top w:val="single" w:sz="4" w:space="0" w:color="auto"/>
              <w:left w:val="single" w:sz="4" w:space="0" w:color="auto"/>
              <w:bottom w:val="single" w:sz="4" w:space="0" w:color="auto"/>
              <w:right w:val="single" w:sz="4" w:space="0" w:color="auto"/>
            </w:tcBorders>
          </w:tcPr>
          <w:p w14:paraId="2644C21E" w14:textId="77777777" w:rsidR="009D4C7F" w:rsidRPr="00C139B4" w:rsidRDefault="009D4C7F" w:rsidP="002B6321">
            <w:pPr>
              <w:pStyle w:val="TAC"/>
            </w:pPr>
            <w:r w:rsidRPr="00C139B4">
              <w:t>2</w:t>
            </w:r>
          </w:p>
        </w:tc>
        <w:tc>
          <w:tcPr>
            <w:tcW w:w="4113" w:type="dxa"/>
            <w:tcBorders>
              <w:top w:val="single" w:sz="4" w:space="0" w:color="auto"/>
              <w:left w:val="single" w:sz="4" w:space="0" w:color="auto"/>
              <w:bottom w:val="single" w:sz="4" w:space="0" w:color="auto"/>
              <w:right w:val="single" w:sz="4" w:space="0" w:color="auto"/>
            </w:tcBorders>
          </w:tcPr>
          <w:p w14:paraId="36D7BBE3" w14:textId="77777777" w:rsidR="009D4C7F" w:rsidRPr="00C139B4" w:rsidRDefault="009D4C7F" w:rsidP="002B6321">
            <w:pPr>
              <w:pStyle w:val="TAL"/>
              <w:rPr>
                <w:rFonts w:cs="Arial"/>
                <w:bCs/>
                <w:lang w:val="en-US"/>
              </w:rPr>
            </w:pPr>
            <w:r w:rsidRPr="00C139B4">
              <w:rPr>
                <w:rFonts w:cs="Arial"/>
                <w:bCs/>
                <w:lang w:val="en-US"/>
              </w:rPr>
              <w:t>Group specific Monitoring of Number of UEs present in a geographical area</w:t>
            </w:r>
          </w:p>
        </w:tc>
      </w:tr>
    </w:tbl>
    <w:p w14:paraId="45FD639E" w14:textId="77777777" w:rsidR="009D4C7F" w:rsidRPr="00C139B4" w:rsidRDefault="009D4C7F" w:rsidP="009D4C7F"/>
    <w:p w14:paraId="24E37373" w14:textId="77777777" w:rsidR="009D4C7F" w:rsidRPr="00C139B4" w:rsidRDefault="009D4C7F" w:rsidP="009D4C7F">
      <w:r w:rsidRPr="00C139B4">
        <w:t>Values greater than 1000 are reserved for home operator specific use. IMSI-Group-IDs with a Group-Service-Id in this range shall not be sent outside the HPLMN unless roaming agreements allow so.</w:t>
      </w:r>
    </w:p>
    <w:p w14:paraId="44D0CE74" w14:textId="77777777" w:rsidR="009D4C7F" w:rsidRPr="00C139B4" w:rsidRDefault="009D4C7F" w:rsidP="00FA6621">
      <w:pPr>
        <w:pStyle w:val="Heading3"/>
      </w:pPr>
      <w:bookmarkStart w:id="2643" w:name="_Toc20212161"/>
      <w:bookmarkStart w:id="2644" w:name="_Toc27727437"/>
      <w:bookmarkStart w:id="2645" w:name="_Toc36042092"/>
      <w:bookmarkStart w:id="2646" w:name="_Toc44871515"/>
      <w:bookmarkStart w:id="2647" w:name="_Toc44871914"/>
      <w:bookmarkStart w:id="2648" w:name="_Toc51861989"/>
      <w:bookmarkStart w:id="2649" w:name="_Toc57978394"/>
      <w:bookmarkStart w:id="2650" w:name="_Toc155206252"/>
      <w:r w:rsidRPr="00C139B4">
        <w:t>7.3.191</w:t>
      </w:r>
      <w:r w:rsidRPr="00C139B4">
        <w:tab/>
      </w:r>
      <w:r w:rsidRPr="00C139B4">
        <w:rPr>
          <w:lang w:val="sv-SE"/>
        </w:rPr>
        <w:t>Group-</w:t>
      </w:r>
      <w:r w:rsidRPr="00C139B4">
        <w:t>PLMN-Id</w:t>
      </w:r>
      <w:bookmarkEnd w:id="2643"/>
      <w:bookmarkEnd w:id="2644"/>
      <w:bookmarkEnd w:id="2645"/>
      <w:bookmarkEnd w:id="2646"/>
      <w:bookmarkEnd w:id="2647"/>
      <w:bookmarkEnd w:id="2648"/>
      <w:bookmarkEnd w:id="2649"/>
      <w:bookmarkEnd w:id="2650"/>
    </w:p>
    <w:p w14:paraId="7EB928C8" w14:textId="77777777" w:rsidR="00C31AA7" w:rsidRPr="00C139B4" w:rsidRDefault="009D4C7F" w:rsidP="009D4C7F">
      <w:pPr>
        <w:rPr>
          <w:color w:val="000000"/>
          <w:lang w:val="en-US" w:eastAsia="zh-CN"/>
        </w:rPr>
      </w:pPr>
      <w:r w:rsidRPr="00C139B4">
        <w:t xml:space="preserve">The Group-PLMN-Id AVP is of type OctetString. This AVP shall contain the concatenation of MCC and MNC. See </w:t>
      </w:r>
      <w:r>
        <w:t>3GPP TS 2</w:t>
      </w:r>
      <w:r w:rsidRPr="00C139B4">
        <w:t>3.003</w:t>
      </w:r>
      <w:r>
        <w:t> [</w:t>
      </w:r>
      <w:r w:rsidRPr="00C139B4">
        <w:t xml:space="preserve">3]. The content of this AVP shall be encoded </w:t>
      </w:r>
      <w:r w:rsidRPr="00C139B4">
        <w:rPr>
          <w:lang w:val="en-US" w:eastAsia="zh-CN"/>
        </w:rPr>
        <w:t>as an octet string according to table 7.3.191-1.</w:t>
      </w:r>
    </w:p>
    <w:p w14:paraId="56983D98" w14:textId="082222A1" w:rsidR="009D4C7F" w:rsidRPr="00C139B4" w:rsidRDefault="009D4C7F" w:rsidP="009D4C7F">
      <w:pPr>
        <w:rPr>
          <w:color w:val="000000"/>
          <w:lang w:val="en-US" w:eastAsia="zh-CN"/>
        </w:rPr>
      </w:pPr>
      <w:r w:rsidRPr="00C139B4">
        <w:t xml:space="preserve">See </w:t>
      </w:r>
      <w:r>
        <w:t>3GPP TS 2</w:t>
      </w:r>
      <w:r w:rsidRPr="00C139B4">
        <w:t>4.008</w:t>
      </w:r>
      <w:r>
        <w:t> [</w:t>
      </w:r>
      <w:r w:rsidRPr="00C139B4">
        <w:t xml:space="preserve">31], </w:t>
      </w:r>
      <w:r w:rsidR="00C31AA7" w:rsidRPr="00C139B4">
        <w:t>clause</w:t>
      </w:r>
      <w:r w:rsidR="00C31AA7">
        <w:t> </w:t>
      </w:r>
      <w:r w:rsidR="00C31AA7" w:rsidRPr="00C139B4">
        <w:t>1</w:t>
      </w:r>
      <w:r w:rsidRPr="00C139B4">
        <w:t>0.5.1.13, PLMN list, for the coding of MCC and MNC. If MNC is 2 digits long, bits 5 to 8 of octet 2 are coded as "1111".</w:t>
      </w:r>
    </w:p>
    <w:p w14:paraId="297FC45D" w14:textId="77777777" w:rsidR="009D4C7F" w:rsidRPr="00C139B4" w:rsidRDefault="009D4C7F" w:rsidP="009D4C7F">
      <w:pPr>
        <w:pStyle w:val="TH"/>
        <w:rPr>
          <w:rFonts w:cs="Arial"/>
          <w:bCs/>
          <w:lang w:val="en-US" w:eastAsia="zh-CN"/>
        </w:rPr>
      </w:pPr>
      <w:r w:rsidRPr="00C139B4">
        <w:rPr>
          <w:lang w:val="en-US" w:eastAsia="zh-CN"/>
        </w:rPr>
        <w:t xml:space="preserve">Table 7.3.191-1: Encoding format for </w:t>
      </w:r>
      <w:r w:rsidRPr="00C139B4">
        <w:rPr>
          <w:lang w:val="sv-SE"/>
        </w:rPr>
        <w:t>Group</w:t>
      </w:r>
      <w:r w:rsidRPr="00C139B4">
        <w:rPr>
          <w:lang w:val="en-US" w:eastAsia="zh-CN"/>
        </w:rPr>
        <w:t>-PLMN-Id AVP</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709"/>
        <w:gridCol w:w="709"/>
        <w:gridCol w:w="709"/>
        <w:gridCol w:w="709"/>
        <w:gridCol w:w="709"/>
        <w:gridCol w:w="709"/>
        <w:gridCol w:w="709"/>
        <w:gridCol w:w="709"/>
        <w:gridCol w:w="1134"/>
      </w:tblGrid>
      <w:tr w:rsidR="009D4C7F" w:rsidRPr="00C139B4" w14:paraId="3D82FB86" w14:textId="77777777" w:rsidTr="002B6321">
        <w:trPr>
          <w:jc w:val="center"/>
        </w:trPr>
        <w:tc>
          <w:tcPr>
            <w:tcW w:w="709" w:type="dxa"/>
            <w:tcBorders>
              <w:top w:val="nil"/>
              <w:left w:val="nil"/>
              <w:bottom w:val="nil"/>
              <w:right w:val="nil"/>
            </w:tcBorders>
          </w:tcPr>
          <w:p w14:paraId="259CFCF4" w14:textId="77777777" w:rsidR="009D4C7F" w:rsidRPr="00C139B4" w:rsidRDefault="009D4C7F" w:rsidP="002B6321">
            <w:pPr>
              <w:pStyle w:val="TAH"/>
              <w:rPr>
                <w:lang w:val="en-US" w:eastAsia="zh-CN"/>
              </w:rPr>
            </w:pPr>
            <w:r w:rsidRPr="00C139B4">
              <w:rPr>
                <w:lang w:val="en-US" w:eastAsia="zh-CN"/>
              </w:rPr>
              <w:t>8</w:t>
            </w:r>
          </w:p>
        </w:tc>
        <w:tc>
          <w:tcPr>
            <w:tcW w:w="709" w:type="dxa"/>
            <w:tcBorders>
              <w:top w:val="nil"/>
              <w:left w:val="nil"/>
              <w:bottom w:val="nil"/>
              <w:right w:val="nil"/>
            </w:tcBorders>
          </w:tcPr>
          <w:p w14:paraId="12A0D5F7" w14:textId="77777777" w:rsidR="009D4C7F" w:rsidRPr="00C139B4" w:rsidRDefault="009D4C7F" w:rsidP="002B6321">
            <w:pPr>
              <w:pStyle w:val="TAH"/>
              <w:rPr>
                <w:lang w:val="en-US" w:eastAsia="zh-CN"/>
              </w:rPr>
            </w:pPr>
            <w:r w:rsidRPr="00C139B4">
              <w:rPr>
                <w:lang w:val="en-US" w:eastAsia="zh-CN"/>
              </w:rPr>
              <w:t>7</w:t>
            </w:r>
          </w:p>
        </w:tc>
        <w:tc>
          <w:tcPr>
            <w:tcW w:w="709" w:type="dxa"/>
            <w:tcBorders>
              <w:top w:val="nil"/>
              <w:left w:val="nil"/>
              <w:bottom w:val="nil"/>
              <w:right w:val="nil"/>
            </w:tcBorders>
          </w:tcPr>
          <w:p w14:paraId="3F3D167C" w14:textId="77777777" w:rsidR="009D4C7F" w:rsidRPr="00C139B4" w:rsidRDefault="009D4C7F" w:rsidP="002B6321">
            <w:pPr>
              <w:pStyle w:val="TAH"/>
              <w:rPr>
                <w:lang w:val="en-US" w:eastAsia="zh-CN"/>
              </w:rPr>
            </w:pPr>
            <w:r w:rsidRPr="00C139B4">
              <w:rPr>
                <w:lang w:val="en-US" w:eastAsia="zh-CN"/>
              </w:rPr>
              <w:t>6</w:t>
            </w:r>
          </w:p>
        </w:tc>
        <w:tc>
          <w:tcPr>
            <w:tcW w:w="709" w:type="dxa"/>
            <w:tcBorders>
              <w:top w:val="nil"/>
              <w:left w:val="nil"/>
              <w:bottom w:val="nil"/>
              <w:right w:val="nil"/>
            </w:tcBorders>
          </w:tcPr>
          <w:p w14:paraId="25945DE7" w14:textId="77777777" w:rsidR="009D4C7F" w:rsidRPr="00C139B4" w:rsidRDefault="009D4C7F" w:rsidP="002B6321">
            <w:pPr>
              <w:pStyle w:val="TAH"/>
              <w:rPr>
                <w:lang w:val="en-US" w:eastAsia="zh-CN"/>
              </w:rPr>
            </w:pPr>
            <w:r w:rsidRPr="00C139B4">
              <w:rPr>
                <w:lang w:val="en-US" w:eastAsia="zh-CN"/>
              </w:rPr>
              <w:t>5</w:t>
            </w:r>
          </w:p>
        </w:tc>
        <w:tc>
          <w:tcPr>
            <w:tcW w:w="709" w:type="dxa"/>
            <w:tcBorders>
              <w:top w:val="nil"/>
              <w:left w:val="nil"/>
              <w:bottom w:val="nil"/>
              <w:right w:val="nil"/>
            </w:tcBorders>
          </w:tcPr>
          <w:p w14:paraId="47E32C00" w14:textId="77777777" w:rsidR="009D4C7F" w:rsidRPr="00C139B4" w:rsidRDefault="009D4C7F" w:rsidP="002B6321">
            <w:pPr>
              <w:pStyle w:val="TAH"/>
              <w:rPr>
                <w:lang w:val="en-US" w:eastAsia="zh-CN"/>
              </w:rPr>
            </w:pPr>
            <w:r w:rsidRPr="00C139B4">
              <w:rPr>
                <w:lang w:val="en-US" w:eastAsia="zh-CN"/>
              </w:rPr>
              <w:t>4</w:t>
            </w:r>
          </w:p>
        </w:tc>
        <w:tc>
          <w:tcPr>
            <w:tcW w:w="709" w:type="dxa"/>
            <w:tcBorders>
              <w:top w:val="nil"/>
              <w:left w:val="nil"/>
              <w:bottom w:val="nil"/>
              <w:right w:val="nil"/>
            </w:tcBorders>
          </w:tcPr>
          <w:p w14:paraId="711BE7F8" w14:textId="77777777" w:rsidR="009D4C7F" w:rsidRPr="00C139B4" w:rsidRDefault="009D4C7F" w:rsidP="002B6321">
            <w:pPr>
              <w:pStyle w:val="TAH"/>
              <w:rPr>
                <w:lang w:val="en-US" w:eastAsia="zh-CN"/>
              </w:rPr>
            </w:pPr>
            <w:r w:rsidRPr="00C139B4">
              <w:rPr>
                <w:lang w:val="en-US" w:eastAsia="zh-CN"/>
              </w:rPr>
              <w:t>3</w:t>
            </w:r>
          </w:p>
        </w:tc>
        <w:tc>
          <w:tcPr>
            <w:tcW w:w="709" w:type="dxa"/>
            <w:tcBorders>
              <w:top w:val="nil"/>
              <w:left w:val="nil"/>
              <w:bottom w:val="nil"/>
              <w:right w:val="nil"/>
            </w:tcBorders>
          </w:tcPr>
          <w:p w14:paraId="569F0B7B" w14:textId="77777777" w:rsidR="009D4C7F" w:rsidRPr="00C139B4" w:rsidRDefault="009D4C7F" w:rsidP="002B6321">
            <w:pPr>
              <w:pStyle w:val="TAH"/>
              <w:rPr>
                <w:lang w:val="en-US" w:eastAsia="zh-CN"/>
              </w:rPr>
            </w:pPr>
            <w:r w:rsidRPr="00C139B4">
              <w:rPr>
                <w:lang w:val="en-US" w:eastAsia="zh-CN"/>
              </w:rPr>
              <w:t>2</w:t>
            </w:r>
          </w:p>
        </w:tc>
        <w:tc>
          <w:tcPr>
            <w:tcW w:w="709" w:type="dxa"/>
            <w:tcBorders>
              <w:top w:val="nil"/>
              <w:left w:val="nil"/>
              <w:bottom w:val="nil"/>
              <w:right w:val="nil"/>
            </w:tcBorders>
          </w:tcPr>
          <w:p w14:paraId="2E884739" w14:textId="77777777" w:rsidR="009D4C7F" w:rsidRPr="00C139B4" w:rsidRDefault="009D4C7F" w:rsidP="002B6321">
            <w:pPr>
              <w:pStyle w:val="TAH"/>
              <w:rPr>
                <w:lang w:val="en-US" w:eastAsia="zh-CN"/>
              </w:rPr>
            </w:pPr>
            <w:r w:rsidRPr="00C139B4">
              <w:rPr>
                <w:lang w:val="en-US" w:eastAsia="zh-CN"/>
              </w:rPr>
              <w:t>1</w:t>
            </w:r>
          </w:p>
        </w:tc>
        <w:tc>
          <w:tcPr>
            <w:tcW w:w="1134" w:type="dxa"/>
            <w:tcBorders>
              <w:top w:val="nil"/>
              <w:left w:val="nil"/>
              <w:bottom w:val="nil"/>
              <w:right w:val="nil"/>
            </w:tcBorders>
          </w:tcPr>
          <w:p w14:paraId="3D2131DF" w14:textId="77777777" w:rsidR="009D4C7F" w:rsidRPr="00C139B4" w:rsidRDefault="009D4C7F" w:rsidP="002B6321">
            <w:pPr>
              <w:pStyle w:val="TAH"/>
              <w:rPr>
                <w:lang w:val="en-US" w:eastAsia="zh-CN"/>
              </w:rPr>
            </w:pPr>
          </w:p>
        </w:tc>
      </w:tr>
      <w:tr w:rsidR="009D4C7F" w:rsidRPr="00C139B4" w14:paraId="4EF39F34" w14:textId="77777777" w:rsidTr="002B6321">
        <w:trPr>
          <w:jc w:val="center"/>
        </w:trPr>
        <w:tc>
          <w:tcPr>
            <w:tcW w:w="2836" w:type="dxa"/>
            <w:gridSpan w:val="4"/>
            <w:tcBorders>
              <w:top w:val="single" w:sz="4" w:space="0" w:color="auto"/>
              <w:bottom w:val="single" w:sz="4" w:space="0" w:color="auto"/>
              <w:right w:val="single" w:sz="4" w:space="0" w:color="auto"/>
            </w:tcBorders>
          </w:tcPr>
          <w:p w14:paraId="64F81068" w14:textId="77777777" w:rsidR="009D4C7F" w:rsidRPr="00C139B4" w:rsidRDefault="009D4C7F" w:rsidP="002B6321">
            <w:pPr>
              <w:pStyle w:val="TAC"/>
              <w:rPr>
                <w:lang w:val="en-US" w:eastAsia="zh-CN"/>
              </w:rPr>
            </w:pPr>
          </w:p>
          <w:p w14:paraId="1B9A3F9F" w14:textId="77777777" w:rsidR="009D4C7F" w:rsidRPr="00C139B4" w:rsidRDefault="009D4C7F" w:rsidP="002B6321">
            <w:pPr>
              <w:pStyle w:val="TAC"/>
              <w:rPr>
                <w:lang w:val="en-US" w:eastAsia="zh-CN"/>
              </w:rPr>
            </w:pPr>
            <w:r w:rsidRPr="00C139B4">
              <w:rPr>
                <w:lang w:val="en-US" w:eastAsia="zh-CN"/>
              </w:rPr>
              <w:t>MCC digit 2</w:t>
            </w:r>
          </w:p>
        </w:tc>
        <w:tc>
          <w:tcPr>
            <w:tcW w:w="2836" w:type="dxa"/>
            <w:gridSpan w:val="4"/>
            <w:tcBorders>
              <w:top w:val="single" w:sz="4" w:space="0" w:color="auto"/>
              <w:left w:val="single" w:sz="4" w:space="0" w:color="auto"/>
              <w:bottom w:val="single" w:sz="4" w:space="0" w:color="auto"/>
              <w:right w:val="single" w:sz="4" w:space="0" w:color="auto"/>
            </w:tcBorders>
          </w:tcPr>
          <w:p w14:paraId="07878870" w14:textId="77777777" w:rsidR="009D4C7F" w:rsidRPr="00C139B4" w:rsidRDefault="009D4C7F" w:rsidP="002B6321">
            <w:pPr>
              <w:pStyle w:val="TAC"/>
              <w:rPr>
                <w:lang w:val="en-US" w:eastAsia="zh-CN"/>
              </w:rPr>
            </w:pPr>
          </w:p>
          <w:p w14:paraId="7589E3B6" w14:textId="77777777" w:rsidR="009D4C7F" w:rsidRPr="00C139B4" w:rsidRDefault="009D4C7F" w:rsidP="002B6321">
            <w:pPr>
              <w:pStyle w:val="TAC"/>
              <w:rPr>
                <w:lang w:val="en-US" w:eastAsia="zh-CN"/>
              </w:rPr>
            </w:pPr>
            <w:r w:rsidRPr="00C139B4">
              <w:rPr>
                <w:lang w:val="en-US" w:eastAsia="zh-CN"/>
              </w:rPr>
              <w:t>MCC digit 1</w:t>
            </w:r>
          </w:p>
        </w:tc>
        <w:tc>
          <w:tcPr>
            <w:tcW w:w="1134" w:type="dxa"/>
            <w:tcBorders>
              <w:top w:val="nil"/>
              <w:left w:val="nil"/>
              <w:bottom w:val="nil"/>
              <w:right w:val="nil"/>
            </w:tcBorders>
          </w:tcPr>
          <w:p w14:paraId="45F1B1B5" w14:textId="77777777" w:rsidR="009D4C7F" w:rsidRPr="00C139B4" w:rsidRDefault="009D4C7F" w:rsidP="002B6321">
            <w:pPr>
              <w:pStyle w:val="TAC"/>
              <w:rPr>
                <w:lang w:val="en-US" w:eastAsia="zh-CN"/>
              </w:rPr>
            </w:pPr>
          </w:p>
          <w:p w14:paraId="643B3881" w14:textId="77777777" w:rsidR="009D4C7F" w:rsidRPr="00C139B4" w:rsidRDefault="009D4C7F" w:rsidP="002B6321">
            <w:pPr>
              <w:pStyle w:val="TAC"/>
              <w:rPr>
                <w:lang w:val="en-US" w:eastAsia="zh-CN"/>
              </w:rPr>
            </w:pPr>
            <w:r w:rsidRPr="00C139B4">
              <w:rPr>
                <w:lang w:val="en-US" w:eastAsia="zh-CN"/>
              </w:rPr>
              <w:t>octet 1</w:t>
            </w:r>
          </w:p>
        </w:tc>
      </w:tr>
      <w:tr w:rsidR="009D4C7F" w:rsidRPr="00C139B4" w14:paraId="0CCDF83C" w14:textId="77777777" w:rsidTr="002B6321">
        <w:trPr>
          <w:jc w:val="center"/>
        </w:trPr>
        <w:tc>
          <w:tcPr>
            <w:tcW w:w="2836" w:type="dxa"/>
            <w:gridSpan w:val="4"/>
            <w:tcBorders>
              <w:top w:val="single" w:sz="4" w:space="0" w:color="auto"/>
              <w:bottom w:val="single" w:sz="4" w:space="0" w:color="auto"/>
              <w:right w:val="single" w:sz="4" w:space="0" w:color="auto"/>
            </w:tcBorders>
          </w:tcPr>
          <w:p w14:paraId="732F6EC5" w14:textId="77777777" w:rsidR="009D4C7F" w:rsidRPr="00C139B4" w:rsidRDefault="009D4C7F" w:rsidP="002B6321">
            <w:pPr>
              <w:pStyle w:val="TAC"/>
              <w:rPr>
                <w:lang w:val="en-US" w:eastAsia="zh-CN"/>
              </w:rPr>
            </w:pPr>
          </w:p>
          <w:p w14:paraId="7DB97672" w14:textId="77777777" w:rsidR="009D4C7F" w:rsidRPr="00C139B4" w:rsidRDefault="009D4C7F" w:rsidP="002B6321">
            <w:pPr>
              <w:pStyle w:val="TAC"/>
              <w:rPr>
                <w:lang w:val="en-US" w:eastAsia="zh-CN"/>
              </w:rPr>
            </w:pPr>
            <w:r w:rsidRPr="00C139B4">
              <w:rPr>
                <w:lang w:val="en-US" w:eastAsia="zh-CN"/>
              </w:rPr>
              <w:t>MNC digit 3</w:t>
            </w:r>
          </w:p>
        </w:tc>
        <w:tc>
          <w:tcPr>
            <w:tcW w:w="2836" w:type="dxa"/>
            <w:gridSpan w:val="4"/>
            <w:tcBorders>
              <w:top w:val="single" w:sz="4" w:space="0" w:color="auto"/>
              <w:left w:val="single" w:sz="4" w:space="0" w:color="auto"/>
              <w:bottom w:val="single" w:sz="4" w:space="0" w:color="auto"/>
              <w:right w:val="single" w:sz="4" w:space="0" w:color="auto"/>
            </w:tcBorders>
          </w:tcPr>
          <w:p w14:paraId="4F01EF6B" w14:textId="77777777" w:rsidR="009D4C7F" w:rsidRPr="00C139B4" w:rsidRDefault="009D4C7F" w:rsidP="002B6321">
            <w:pPr>
              <w:pStyle w:val="TAC"/>
              <w:rPr>
                <w:lang w:val="en-US" w:eastAsia="zh-CN"/>
              </w:rPr>
            </w:pPr>
          </w:p>
          <w:p w14:paraId="184ACD64" w14:textId="77777777" w:rsidR="009D4C7F" w:rsidRPr="00C139B4" w:rsidRDefault="009D4C7F" w:rsidP="002B6321">
            <w:pPr>
              <w:pStyle w:val="TAC"/>
              <w:rPr>
                <w:lang w:val="en-US" w:eastAsia="zh-CN"/>
              </w:rPr>
            </w:pPr>
            <w:r w:rsidRPr="00C139B4">
              <w:rPr>
                <w:lang w:val="en-US" w:eastAsia="zh-CN"/>
              </w:rPr>
              <w:t>MCC digit 3</w:t>
            </w:r>
          </w:p>
        </w:tc>
        <w:tc>
          <w:tcPr>
            <w:tcW w:w="1134" w:type="dxa"/>
            <w:tcBorders>
              <w:top w:val="nil"/>
              <w:left w:val="nil"/>
              <w:bottom w:val="nil"/>
              <w:right w:val="nil"/>
            </w:tcBorders>
          </w:tcPr>
          <w:p w14:paraId="08B62FED" w14:textId="77777777" w:rsidR="009D4C7F" w:rsidRPr="00C139B4" w:rsidRDefault="009D4C7F" w:rsidP="002B6321">
            <w:pPr>
              <w:pStyle w:val="TAC"/>
              <w:rPr>
                <w:lang w:val="en-US" w:eastAsia="zh-CN"/>
              </w:rPr>
            </w:pPr>
          </w:p>
          <w:p w14:paraId="50594C39" w14:textId="77777777" w:rsidR="009D4C7F" w:rsidRPr="00C139B4" w:rsidRDefault="009D4C7F" w:rsidP="002B6321">
            <w:pPr>
              <w:pStyle w:val="TAC"/>
              <w:rPr>
                <w:lang w:val="en-US" w:eastAsia="zh-CN"/>
              </w:rPr>
            </w:pPr>
            <w:r w:rsidRPr="00C139B4">
              <w:rPr>
                <w:lang w:val="en-US" w:eastAsia="zh-CN"/>
              </w:rPr>
              <w:t>octet 2</w:t>
            </w:r>
          </w:p>
        </w:tc>
      </w:tr>
      <w:tr w:rsidR="009D4C7F" w:rsidRPr="00C139B4" w14:paraId="1F35726E" w14:textId="77777777" w:rsidTr="002B6321">
        <w:trPr>
          <w:jc w:val="center"/>
        </w:trPr>
        <w:tc>
          <w:tcPr>
            <w:tcW w:w="2836" w:type="dxa"/>
            <w:gridSpan w:val="4"/>
            <w:tcBorders>
              <w:top w:val="single" w:sz="4" w:space="0" w:color="auto"/>
              <w:bottom w:val="single" w:sz="4" w:space="0" w:color="auto"/>
              <w:right w:val="single" w:sz="4" w:space="0" w:color="auto"/>
            </w:tcBorders>
          </w:tcPr>
          <w:p w14:paraId="54B8BAE3" w14:textId="77777777" w:rsidR="009D4C7F" w:rsidRPr="00C139B4" w:rsidRDefault="009D4C7F" w:rsidP="002B6321">
            <w:pPr>
              <w:pStyle w:val="TAC"/>
              <w:rPr>
                <w:lang w:val="en-US" w:eastAsia="zh-CN"/>
              </w:rPr>
            </w:pPr>
          </w:p>
          <w:p w14:paraId="4DE66CEE" w14:textId="77777777" w:rsidR="009D4C7F" w:rsidRPr="00C139B4" w:rsidRDefault="009D4C7F" w:rsidP="002B6321">
            <w:pPr>
              <w:pStyle w:val="TAC"/>
              <w:rPr>
                <w:lang w:val="en-US" w:eastAsia="zh-CN"/>
              </w:rPr>
            </w:pPr>
            <w:r w:rsidRPr="00C139B4">
              <w:rPr>
                <w:lang w:val="en-US" w:eastAsia="zh-CN"/>
              </w:rPr>
              <w:t>MNC digit 2</w:t>
            </w:r>
          </w:p>
        </w:tc>
        <w:tc>
          <w:tcPr>
            <w:tcW w:w="2836" w:type="dxa"/>
            <w:gridSpan w:val="4"/>
            <w:tcBorders>
              <w:top w:val="single" w:sz="4" w:space="0" w:color="auto"/>
              <w:left w:val="single" w:sz="4" w:space="0" w:color="auto"/>
              <w:bottom w:val="single" w:sz="4" w:space="0" w:color="auto"/>
              <w:right w:val="single" w:sz="4" w:space="0" w:color="auto"/>
            </w:tcBorders>
          </w:tcPr>
          <w:p w14:paraId="1BEDD7D4" w14:textId="77777777" w:rsidR="009D4C7F" w:rsidRPr="00C139B4" w:rsidRDefault="009D4C7F" w:rsidP="002B6321">
            <w:pPr>
              <w:pStyle w:val="TAC"/>
              <w:rPr>
                <w:lang w:val="en-US" w:eastAsia="zh-CN"/>
              </w:rPr>
            </w:pPr>
          </w:p>
          <w:p w14:paraId="0E7DB30A" w14:textId="77777777" w:rsidR="009D4C7F" w:rsidRPr="00C139B4" w:rsidRDefault="009D4C7F" w:rsidP="002B6321">
            <w:pPr>
              <w:pStyle w:val="TAC"/>
              <w:rPr>
                <w:lang w:val="en-US" w:eastAsia="zh-CN"/>
              </w:rPr>
            </w:pPr>
            <w:r w:rsidRPr="00C139B4">
              <w:rPr>
                <w:lang w:val="en-US" w:eastAsia="zh-CN"/>
              </w:rPr>
              <w:t>MNC digit 1</w:t>
            </w:r>
          </w:p>
        </w:tc>
        <w:tc>
          <w:tcPr>
            <w:tcW w:w="1134" w:type="dxa"/>
            <w:tcBorders>
              <w:top w:val="nil"/>
              <w:left w:val="nil"/>
              <w:bottom w:val="nil"/>
              <w:right w:val="nil"/>
            </w:tcBorders>
          </w:tcPr>
          <w:p w14:paraId="074A4401" w14:textId="77777777" w:rsidR="009D4C7F" w:rsidRPr="00C139B4" w:rsidRDefault="009D4C7F" w:rsidP="002B6321">
            <w:pPr>
              <w:pStyle w:val="TAC"/>
              <w:rPr>
                <w:lang w:val="en-US" w:eastAsia="zh-CN"/>
              </w:rPr>
            </w:pPr>
          </w:p>
          <w:p w14:paraId="471F84C6" w14:textId="77777777" w:rsidR="009D4C7F" w:rsidRPr="00C139B4" w:rsidRDefault="009D4C7F" w:rsidP="002B6321">
            <w:pPr>
              <w:pStyle w:val="TAC"/>
              <w:rPr>
                <w:lang w:val="en-US" w:eastAsia="zh-CN"/>
              </w:rPr>
            </w:pPr>
            <w:r w:rsidRPr="00C139B4">
              <w:rPr>
                <w:lang w:val="en-US" w:eastAsia="zh-CN"/>
              </w:rPr>
              <w:t>octet 3</w:t>
            </w:r>
          </w:p>
        </w:tc>
      </w:tr>
    </w:tbl>
    <w:p w14:paraId="607398E9" w14:textId="77777777" w:rsidR="009D4C7F" w:rsidRPr="0005449D" w:rsidRDefault="009D4C7F" w:rsidP="0005449D"/>
    <w:p w14:paraId="4DBE1044" w14:textId="77777777" w:rsidR="009D4C7F" w:rsidRPr="00C139B4" w:rsidRDefault="009D4C7F" w:rsidP="009D4C7F">
      <w:pPr>
        <w:rPr>
          <w:noProof/>
        </w:rPr>
      </w:pPr>
    </w:p>
    <w:p w14:paraId="0F82D094" w14:textId="77777777" w:rsidR="009D4C7F" w:rsidRPr="00C139B4" w:rsidRDefault="009D4C7F" w:rsidP="00FA6621">
      <w:pPr>
        <w:pStyle w:val="Heading3"/>
      </w:pPr>
      <w:bookmarkStart w:id="2651" w:name="_Toc20212162"/>
      <w:bookmarkStart w:id="2652" w:name="_Toc27727438"/>
      <w:bookmarkStart w:id="2653" w:name="_Toc36042093"/>
      <w:bookmarkStart w:id="2654" w:name="_Toc44871516"/>
      <w:bookmarkStart w:id="2655" w:name="_Toc44871915"/>
      <w:bookmarkStart w:id="2656" w:name="_Toc51861990"/>
      <w:bookmarkStart w:id="2657" w:name="_Toc57978395"/>
      <w:bookmarkStart w:id="2658" w:name="_Toc155206253"/>
      <w:r w:rsidRPr="00C139B4">
        <w:t>7.3.192</w:t>
      </w:r>
      <w:r w:rsidRPr="00C139B4">
        <w:tab/>
      </w:r>
      <w:r w:rsidRPr="00C139B4">
        <w:rPr>
          <w:lang w:val="de-DE"/>
        </w:rPr>
        <w:t>Local-Group-Id</w:t>
      </w:r>
      <w:bookmarkEnd w:id="2651"/>
      <w:bookmarkEnd w:id="2652"/>
      <w:bookmarkEnd w:id="2653"/>
      <w:bookmarkEnd w:id="2654"/>
      <w:bookmarkEnd w:id="2655"/>
      <w:bookmarkEnd w:id="2656"/>
      <w:bookmarkEnd w:id="2657"/>
      <w:bookmarkEnd w:id="2658"/>
    </w:p>
    <w:p w14:paraId="2888895F" w14:textId="77777777" w:rsidR="009D4C7F" w:rsidRPr="00C139B4" w:rsidRDefault="009D4C7F" w:rsidP="009D4C7F">
      <w:r w:rsidRPr="00C139B4">
        <w:t xml:space="preserve">The </w:t>
      </w:r>
      <w:r w:rsidRPr="00C139B4">
        <w:rPr>
          <w:lang w:val="de-DE"/>
        </w:rPr>
        <w:t>Local-Group-Id</w:t>
      </w:r>
      <w:r w:rsidRPr="00C139B4">
        <w:t xml:space="preserve"> AVP is of type OctetString. It shall contain an operator defined value, representing a group.</w:t>
      </w:r>
    </w:p>
    <w:p w14:paraId="190ABF8E" w14:textId="77777777" w:rsidR="009D4C7F" w:rsidRPr="00C139B4" w:rsidRDefault="009D4C7F" w:rsidP="00FA6621">
      <w:pPr>
        <w:pStyle w:val="Heading3"/>
      </w:pPr>
      <w:bookmarkStart w:id="2659" w:name="_Toc20212163"/>
      <w:bookmarkStart w:id="2660" w:name="_Toc27727439"/>
      <w:bookmarkStart w:id="2661" w:name="_Toc36042094"/>
      <w:bookmarkStart w:id="2662" w:name="_Toc44871517"/>
      <w:bookmarkStart w:id="2663" w:name="_Toc44871916"/>
      <w:bookmarkStart w:id="2664" w:name="_Toc51861991"/>
      <w:bookmarkStart w:id="2665" w:name="_Toc57978396"/>
      <w:bookmarkStart w:id="2666" w:name="_Toc155206254"/>
      <w:r w:rsidRPr="00C139B4">
        <w:t>7.3.193</w:t>
      </w:r>
      <w:r w:rsidRPr="00C139B4">
        <w:tab/>
      </w:r>
      <w:r w:rsidRPr="00C139B4">
        <w:rPr>
          <w:lang w:val="de-DE"/>
        </w:rPr>
        <w:t>AESE-Communication-Pattern</w:t>
      </w:r>
      <w:bookmarkEnd w:id="2659"/>
      <w:bookmarkEnd w:id="2660"/>
      <w:bookmarkEnd w:id="2661"/>
      <w:bookmarkEnd w:id="2662"/>
      <w:bookmarkEnd w:id="2663"/>
      <w:bookmarkEnd w:id="2664"/>
      <w:bookmarkEnd w:id="2665"/>
      <w:bookmarkEnd w:id="2666"/>
    </w:p>
    <w:p w14:paraId="4C636D59" w14:textId="77777777" w:rsidR="00557A06" w:rsidRPr="00C139B4" w:rsidRDefault="00557A06" w:rsidP="00557A06">
      <w:bookmarkStart w:id="2667" w:name="_Toc20212164"/>
      <w:bookmarkStart w:id="2668" w:name="_Toc27727440"/>
      <w:bookmarkStart w:id="2669" w:name="_Toc36042095"/>
      <w:bookmarkStart w:id="2670" w:name="_Toc44871518"/>
      <w:bookmarkStart w:id="2671" w:name="_Toc44871917"/>
      <w:bookmarkStart w:id="2672" w:name="_Toc51861992"/>
      <w:r w:rsidRPr="00C139B4">
        <w:t xml:space="preserve">AESE-Communication-Pattern AVP is of type Grouped and is defined in </w:t>
      </w:r>
      <w:r>
        <w:rPr>
          <w:rFonts w:hint="eastAsia"/>
          <w:lang w:eastAsia="zh-CN"/>
        </w:rPr>
        <w:t>3GPP TS 2</w:t>
      </w:r>
      <w:r w:rsidRPr="00C139B4">
        <w:rPr>
          <w:rFonts w:hint="eastAsia"/>
          <w:lang w:eastAsia="zh-CN"/>
        </w:rPr>
        <w:t>9.336</w:t>
      </w:r>
      <w:r>
        <w:rPr>
          <w:rFonts w:hint="eastAsia"/>
          <w:lang w:eastAsia="zh-CN"/>
        </w:rPr>
        <w:t> [</w:t>
      </w:r>
      <w:r w:rsidRPr="00C139B4">
        <w:rPr>
          <w:rFonts w:hint="eastAsia"/>
          <w:lang w:eastAsia="zh-CN"/>
        </w:rPr>
        <w:t>54]</w:t>
      </w:r>
      <w:r w:rsidRPr="00C139B4">
        <w:t>.</w:t>
      </w:r>
    </w:p>
    <w:p w14:paraId="1D66C31B" w14:textId="77777777" w:rsidR="00557A06" w:rsidRPr="00C139B4" w:rsidRDefault="00557A06" w:rsidP="00557A06">
      <w:r w:rsidRPr="00C139B4">
        <w:t>AVP format</w:t>
      </w:r>
    </w:p>
    <w:p w14:paraId="0A579923" w14:textId="77777777" w:rsidR="00557A06" w:rsidRPr="00C139B4" w:rsidRDefault="00557A06" w:rsidP="00557A06">
      <w:pPr>
        <w:ind w:left="568"/>
      </w:pPr>
      <w:bookmarkStart w:id="2673" w:name="_PERM_MCCTEMPBM_CRPT53310489___2"/>
      <w:r w:rsidRPr="00C139B4">
        <w:t xml:space="preserve"> AESE-Communication-Pattern ::= &lt;AVP header: </w:t>
      </w:r>
      <w:r w:rsidRPr="00C139B4">
        <w:rPr>
          <w:lang w:eastAsia="zh-CN"/>
        </w:rPr>
        <w:t>3113</w:t>
      </w:r>
      <w:r w:rsidRPr="00C139B4">
        <w:t xml:space="preserve"> 10415&gt;</w:t>
      </w:r>
    </w:p>
    <w:p w14:paraId="5D9A7B47" w14:textId="77777777" w:rsidR="00557A06" w:rsidRDefault="00557A06" w:rsidP="00557A06">
      <w:pPr>
        <w:ind w:left="1420"/>
      </w:pPr>
      <w:bookmarkStart w:id="2674" w:name="_PERM_MCCTEMPBM_CRPT53310490___2"/>
      <w:bookmarkEnd w:id="2673"/>
      <w:r w:rsidRPr="00C139B4">
        <w:t>[ SCEF-Reference-ID ]</w:t>
      </w:r>
    </w:p>
    <w:p w14:paraId="0A78290A" w14:textId="77777777" w:rsidR="00557A06" w:rsidRPr="00C139B4" w:rsidRDefault="00557A06" w:rsidP="00557A06">
      <w:pPr>
        <w:ind w:left="1420"/>
      </w:pPr>
      <w:r w:rsidRPr="00C139B4">
        <w:t>[ SCEF-Reference-ID</w:t>
      </w:r>
      <w:r>
        <w:t>-Ext</w:t>
      </w:r>
      <w:r w:rsidRPr="00C139B4">
        <w:t xml:space="preserve"> ]</w:t>
      </w:r>
    </w:p>
    <w:p w14:paraId="3ECB1ABB" w14:textId="77777777" w:rsidR="00557A06" w:rsidRPr="00C139B4" w:rsidRDefault="00557A06" w:rsidP="00557A06">
      <w:pPr>
        <w:ind w:left="1420"/>
      </w:pPr>
      <w:r w:rsidRPr="00C139B4">
        <w:t>{ SCEF-ID }</w:t>
      </w:r>
    </w:p>
    <w:p w14:paraId="10CD5752" w14:textId="77777777" w:rsidR="00557A06" w:rsidRPr="00C139B4" w:rsidRDefault="00557A06" w:rsidP="00557A06">
      <w:pPr>
        <w:ind w:left="1420"/>
      </w:pPr>
      <w:r w:rsidRPr="00C139B4">
        <w:t>*[ SCEF-Reference-ID-for-Deletion ]</w:t>
      </w:r>
    </w:p>
    <w:p w14:paraId="309BA108" w14:textId="77777777" w:rsidR="00557A06" w:rsidRPr="00C139B4" w:rsidRDefault="00557A06" w:rsidP="00557A06">
      <w:pPr>
        <w:ind w:left="1420"/>
      </w:pPr>
      <w:r w:rsidRPr="00C139B4">
        <w:t>*[ SCEF-Reference-ID-for-Deletion</w:t>
      </w:r>
      <w:r>
        <w:t>-Ext</w:t>
      </w:r>
      <w:r w:rsidRPr="00C139B4">
        <w:t xml:space="preserve"> ]</w:t>
      </w:r>
    </w:p>
    <w:p w14:paraId="5D7D8B3E" w14:textId="77777777" w:rsidR="00557A06" w:rsidRPr="00C139B4" w:rsidRDefault="00557A06" w:rsidP="00557A06">
      <w:pPr>
        <w:ind w:left="1420"/>
      </w:pPr>
      <w:r w:rsidRPr="00C139B4">
        <w:t>*[ Communication-Pattern-Set ]</w:t>
      </w:r>
    </w:p>
    <w:p w14:paraId="3453B379" w14:textId="77777777" w:rsidR="00557A06" w:rsidRPr="00C139B4" w:rsidRDefault="00557A06" w:rsidP="00557A06">
      <w:pPr>
        <w:ind w:left="1420"/>
      </w:pPr>
      <w:r>
        <w:t>[ MTC-Provider-Info ]</w:t>
      </w:r>
    </w:p>
    <w:p w14:paraId="0A18FCA8" w14:textId="77777777" w:rsidR="00557A06" w:rsidRPr="00C139B4" w:rsidRDefault="00557A06" w:rsidP="00557A06">
      <w:pPr>
        <w:ind w:left="1420"/>
      </w:pPr>
      <w:r w:rsidRPr="00C139B4">
        <w:t>*[AVP]</w:t>
      </w:r>
    </w:p>
    <w:bookmarkEnd w:id="2674"/>
    <w:p w14:paraId="7BA16862" w14:textId="77777777" w:rsidR="00557A06" w:rsidRDefault="00557A06" w:rsidP="00557A06">
      <w:r w:rsidRPr="00C139B4">
        <w:rPr>
          <w:noProof/>
          <w:lang w:val="en-US"/>
        </w:rPr>
        <w:t xml:space="preserve">At least one </w:t>
      </w:r>
      <w:r>
        <w:rPr>
          <w:noProof/>
          <w:lang w:val="en-US"/>
        </w:rPr>
        <w:t xml:space="preserve">reference ID (either in </w:t>
      </w:r>
      <w:r w:rsidRPr="00C139B4">
        <w:t>SCEF-Reference-ID</w:t>
      </w:r>
      <w:r>
        <w:t xml:space="preserve"> or in SCEF-Reference-ID-Ext)</w:t>
      </w:r>
      <w:r w:rsidRPr="00C139B4">
        <w:t xml:space="preserve"> or </w:t>
      </w:r>
      <w:r>
        <w:t xml:space="preserve">a reference ID for deletion (either in </w:t>
      </w:r>
      <w:r w:rsidRPr="00C139B4">
        <w:t xml:space="preserve">SCEF-Reference-ID-for-Deletion </w:t>
      </w:r>
      <w:r>
        <w:t xml:space="preserve">or in SCEF-Reference-ID-for-Deletion-Ext) </w:t>
      </w:r>
      <w:r w:rsidRPr="00C139B4">
        <w:t>shall be present.</w:t>
      </w:r>
    </w:p>
    <w:p w14:paraId="7A2E7002" w14:textId="77777777" w:rsidR="00557A06" w:rsidRPr="00C139B4" w:rsidRDefault="00557A06" w:rsidP="00557A06">
      <w:r>
        <w:t>When the "Extended Reference IDs" feature is supported by the HSS and MME/SGSN, the SCEF-Reference-ID-Ext and SCEF-Reference-ID-for-Deletion-Ext AVPs shall be used insted of SCEF-Reference-ID and SCEF-Reference-ID-for-Deletion respectively.</w:t>
      </w:r>
    </w:p>
    <w:p w14:paraId="628BF908" w14:textId="77777777" w:rsidR="009D4C7F" w:rsidRPr="00C139B4" w:rsidRDefault="009D4C7F" w:rsidP="00FA6621">
      <w:pPr>
        <w:pStyle w:val="Heading3"/>
      </w:pPr>
      <w:bookmarkStart w:id="2675" w:name="_Toc57978397"/>
      <w:bookmarkStart w:id="2676" w:name="_Toc155206255"/>
      <w:r w:rsidRPr="00C139B4">
        <w:t>7.3.194</w:t>
      </w:r>
      <w:r w:rsidRPr="00C139B4">
        <w:tab/>
        <w:t>Communication-Pattern-Set</w:t>
      </w:r>
      <w:bookmarkEnd w:id="2667"/>
      <w:bookmarkEnd w:id="2668"/>
      <w:bookmarkEnd w:id="2669"/>
      <w:bookmarkEnd w:id="2670"/>
      <w:bookmarkEnd w:id="2671"/>
      <w:bookmarkEnd w:id="2672"/>
      <w:bookmarkEnd w:id="2675"/>
      <w:bookmarkEnd w:id="2676"/>
    </w:p>
    <w:p w14:paraId="2EDD8EEF" w14:textId="77777777" w:rsidR="009D4C7F" w:rsidRPr="00C139B4" w:rsidRDefault="009D4C7F" w:rsidP="009D4C7F">
      <w:r w:rsidRPr="00C139B4">
        <w:t xml:space="preserve">Communication-Pattern-Set AVP is of type Grouped and is defined in </w:t>
      </w:r>
      <w:r>
        <w:rPr>
          <w:rFonts w:hint="eastAsia"/>
          <w:lang w:eastAsia="zh-CN"/>
        </w:rPr>
        <w:t>3GPP TS 2</w:t>
      </w:r>
      <w:r w:rsidRPr="00C139B4">
        <w:rPr>
          <w:rFonts w:hint="eastAsia"/>
          <w:lang w:eastAsia="zh-CN"/>
        </w:rPr>
        <w:t>9.336</w:t>
      </w:r>
      <w:r>
        <w:rPr>
          <w:rFonts w:hint="eastAsia"/>
          <w:lang w:eastAsia="zh-CN"/>
        </w:rPr>
        <w:t> [</w:t>
      </w:r>
      <w:r w:rsidRPr="00C139B4">
        <w:rPr>
          <w:rFonts w:hint="eastAsia"/>
          <w:lang w:eastAsia="zh-CN"/>
        </w:rPr>
        <w:t>54]</w:t>
      </w:r>
      <w:r w:rsidRPr="00C139B4">
        <w:t>.</w:t>
      </w:r>
    </w:p>
    <w:p w14:paraId="04C1374D" w14:textId="77777777" w:rsidR="009D4C7F" w:rsidRPr="00C139B4" w:rsidRDefault="009D4C7F" w:rsidP="009D4C7F">
      <w:r w:rsidRPr="00C139B4">
        <w:t>AVP format</w:t>
      </w:r>
    </w:p>
    <w:p w14:paraId="03733B99" w14:textId="77777777" w:rsidR="009D4C7F" w:rsidRPr="00C139B4" w:rsidRDefault="009D4C7F" w:rsidP="009D4C7F">
      <w:pPr>
        <w:ind w:left="568"/>
      </w:pPr>
      <w:bookmarkStart w:id="2677" w:name="_PERM_MCCTEMPBM_CRPT53310491___2"/>
      <w:r w:rsidRPr="00C139B4">
        <w:t xml:space="preserve">Communication-Pattern-Set ::= &lt;AVP header: </w:t>
      </w:r>
      <w:r w:rsidRPr="00C139B4">
        <w:rPr>
          <w:lang w:eastAsia="zh-CN"/>
        </w:rPr>
        <w:t>3114</w:t>
      </w:r>
      <w:r w:rsidRPr="00C139B4">
        <w:t xml:space="preserve"> 10415&gt;</w:t>
      </w:r>
    </w:p>
    <w:p w14:paraId="76C22004" w14:textId="77777777" w:rsidR="009D4C7F" w:rsidRPr="00C139B4" w:rsidRDefault="009D4C7F" w:rsidP="009D4C7F">
      <w:pPr>
        <w:ind w:left="1420"/>
      </w:pPr>
      <w:bookmarkStart w:id="2678" w:name="_PERM_MCCTEMPBM_CRPT53310492___2"/>
      <w:bookmarkEnd w:id="2677"/>
      <w:r w:rsidRPr="00C139B4">
        <w:t>[ Periodic-Communication-Indicator ]</w:t>
      </w:r>
    </w:p>
    <w:p w14:paraId="10532594" w14:textId="77777777" w:rsidR="009D4C7F" w:rsidRPr="00C139B4" w:rsidRDefault="009D4C7F" w:rsidP="009D4C7F">
      <w:pPr>
        <w:ind w:left="1420"/>
      </w:pPr>
      <w:r w:rsidRPr="00C139B4">
        <w:t>[ Communication-Duration-Time ]</w:t>
      </w:r>
    </w:p>
    <w:p w14:paraId="60D55670" w14:textId="77777777" w:rsidR="009D4C7F" w:rsidRPr="00C139B4" w:rsidRDefault="009D4C7F" w:rsidP="009D4C7F">
      <w:pPr>
        <w:ind w:left="1420"/>
      </w:pPr>
      <w:r w:rsidRPr="00C139B4">
        <w:t>[ Periodic-Time ]</w:t>
      </w:r>
    </w:p>
    <w:p w14:paraId="7361DEF3" w14:textId="77777777" w:rsidR="009D4C7F" w:rsidRPr="00C139B4" w:rsidRDefault="009D4C7F" w:rsidP="009D4C7F">
      <w:pPr>
        <w:ind w:left="1420"/>
      </w:pPr>
      <w:r w:rsidRPr="00C139B4">
        <w:t>*[ Scheduled-Communication-Time ]</w:t>
      </w:r>
    </w:p>
    <w:p w14:paraId="0CB30F6F" w14:textId="77777777" w:rsidR="009D4C7F" w:rsidRPr="00C139B4" w:rsidRDefault="009D4C7F" w:rsidP="009D4C7F">
      <w:pPr>
        <w:ind w:left="1420"/>
      </w:pPr>
      <w:r w:rsidRPr="00C139B4">
        <w:t>[ Stationary-Indication ]</w:t>
      </w:r>
    </w:p>
    <w:p w14:paraId="4C63D23E" w14:textId="77777777" w:rsidR="009D4C7F" w:rsidRPr="00C139B4" w:rsidRDefault="009D4C7F" w:rsidP="009D4C7F">
      <w:pPr>
        <w:ind w:left="1420"/>
        <w:rPr>
          <w:lang w:val="en-US"/>
        </w:rPr>
      </w:pPr>
      <w:r w:rsidRPr="00C139B4">
        <w:rPr>
          <w:lang w:val="en-US"/>
        </w:rPr>
        <w:t>[ Reference-ID-Validity-Time ]</w:t>
      </w:r>
    </w:p>
    <w:p w14:paraId="6BCC5454" w14:textId="77777777" w:rsidR="00C31AA7" w:rsidRDefault="009D4C7F" w:rsidP="009D4C7F">
      <w:pPr>
        <w:ind w:left="1420"/>
        <w:rPr>
          <w:lang w:val="en-US"/>
        </w:rPr>
      </w:pPr>
      <w:r w:rsidRPr="008C2B0F">
        <w:rPr>
          <w:lang w:val="en-US"/>
        </w:rPr>
        <w:t>[</w:t>
      </w:r>
      <w:r>
        <w:rPr>
          <w:lang w:val="en-US"/>
        </w:rPr>
        <w:t xml:space="preserve"> </w:t>
      </w:r>
      <w:r>
        <w:t>Traffic-Profile</w:t>
      </w:r>
      <w:r w:rsidRPr="008C2B0F">
        <w:rPr>
          <w:lang w:val="en-US"/>
        </w:rPr>
        <w:t xml:space="preserve"> ]</w:t>
      </w:r>
    </w:p>
    <w:p w14:paraId="1407AD0F" w14:textId="18CC15B3" w:rsidR="009D4C7F" w:rsidRDefault="009D4C7F" w:rsidP="009D4C7F">
      <w:pPr>
        <w:ind w:left="1420"/>
        <w:rPr>
          <w:lang w:val="en-US"/>
        </w:rPr>
      </w:pPr>
      <w:r w:rsidRPr="008C2B0F">
        <w:rPr>
          <w:lang w:val="en-US"/>
        </w:rPr>
        <w:t>[</w:t>
      </w:r>
      <w:r>
        <w:rPr>
          <w:lang w:val="en-US"/>
        </w:rPr>
        <w:t xml:space="preserve"> </w:t>
      </w:r>
      <w:r>
        <w:t>Battery</w:t>
      </w:r>
      <w:r w:rsidRPr="008C2B0F">
        <w:t>-Indicator</w:t>
      </w:r>
      <w:r w:rsidRPr="008C2B0F">
        <w:rPr>
          <w:lang w:val="en-US"/>
        </w:rPr>
        <w:t xml:space="preserve"> ]</w:t>
      </w:r>
    </w:p>
    <w:p w14:paraId="0586C928" w14:textId="77777777" w:rsidR="009D4C7F" w:rsidRPr="00C139B4" w:rsidRDefault="009D4C7F" w:rsidP="009D4C7F">
      <w:pPr>
        <w:ind w:left="1420"/>
      </w:pPr>
      <w:r w:rsidRPr="00C139B4">
        <w:t>*[AVP]</w:t>
      </w:r>
    </w:p>
    <w:bookmarkEnd w:id="2678"/>
    <w:p w14:paraId="1EDFB98F" w14:textId="77777777" w:rsidR="009D4C7F" w:rsidRPr="00C139B4" w:rsidRDefault="009D4C7F" w:rsidP="009D4C7F">
      <w:pPr>
        <w:rPr>
          <w:noProof/>
        </w:rPr>
      </w:pPr>
      <w:r w:rsidRPr="00C139B4">
        <w:rPr>
          <w:noProof/>
        </w:rPr>
        <w:t>If the Reference-ID-Validity-Time AVP is absent, it indicates that there is no expiration time defined for the Communication-Pattern-Set.</w:t>
      </w:r>
    </w:p>
    <w:p w14:paraId="07DE5501" w14:textId="77777777" w:rsidR="009D4C7F" w:rsidRPr="00C139B4" w:rsidRDefault="009D4C7F" w:rsidP="00FA6621">
      <w:pPr>
        <w:pStyle w:val="Heading3"/>
      </w:pPr>
      <w:bookmarkStart w:id="2679" w:name="_Toc20212165"/>
      <w:bookmarkStart w:id="2680" w:name="_Toc27727441"/>
      <w:bookmarkStart w:id="2681" w:name="_Toc36042096"/>
      <w:bookmarkStart w:id="2682" w:name="_Toc44871519"/>
      <w:bookmarkStart w:id="2683" w:name="_Toc44871918"/>
      <w:bookmarkStart w:id="2684" w:name="_Toc51861993"/>
      <w:bookmarkStart w:id="2685" w:name="_Toc57978398"/>
      <w:bookmarkStart w:id="2686" w:name="_Toc155206256"/>
      <w:r w:rsidRPr="00C139B4">
        <w:rPr>
          <w:rFonts w:hint="eastAsia"/>
          <w:lang w:eastAsia="zh-CN"/>
        </w:rPr>
        <w:t>7.3.195</w:t>
      </w:r>
      <w:r w:rsidRPr="00C139B4">
        <w:tab/>
      </w:r>
      <w:r w:rsidRPr="00C139B4">
        <w:rPr>
          <w:rFonts w:hint="eastAsia"/>
          <w:lang w:eastAsia="zh-CN"/>
        </w:rPr>
        <w:t>Monitoring-Event-Configuration</w:t>
      </w:r>
      <w:bookmarkEnd w:id="2679"/>
      <w:bookmarkEnd w:id="2680"/>
      <w:bookmarkEnd w:id="2681"/>
      <w:bookmarkEnd w:id="2682"/>
      <w:bookmarkEnd w:id="2683"/>
      <w:bookmarkEnd w:id="2684"/>
      <w:bookmarkEnd w:id="2685"/>
      <w:bookmarkEnd w:id="2686"/>
    </w:p>
    <w:p w14:paraId="776FC7B9" w14:textId="77777777" w:rsidR="00557A06" w:rsidRPr="00C139B4" w:rsidRDefault="00557A06" w:rsidP="00557A06">
      <w:pPr>
        <w:rPr>
          <w:lang w:val="en-US" w:eastAsia="zh-CN"/>
        </w:rPr>
      </w:pPr>
      <w:bookmarkStart w:id="2687" w:name="_Toc20212166"/>
      <w:bookmarkStart w:id="2688" w:name="_Toc27727442"/>
      <w:bookmarkStart w:id="2689" w:name="_Toc36042097"/>
      <w:bookmarkStart w:id="2690" w:name="_Toc44871520"/>
      <w:bookmarkStart w:id="2691" w:name="_Toc44871919"/>
      <w:bookmarkStart w:id="2692" w:name="_Toc51861994"/>
      <w:r w:rsidRPr="00C139B4">
        <w:t xml:space="preserve">The </w:t>
      </w:r>
      <w:r w:rsidRPr="00C139B4">
        <w:rPr>
          <w:rFonts w:hint="eastAsia"/>
          <w:lang w:eastAsia="zh-CN"/>
        </w:rPr>
        <w:t>Monitoring-Event-Configuration</w:t>
      </w:r>
      <w:r w:rsidRPr="00C139B4">
        <w:t xml:space="preserve"> AVP is of type </w:t>
      </w:r>
      <w:r w:rsidRPr="00C139B4">
        <w:rPr>
          <w:rFonts w:hint="eastAsia"/>
          <w:lang w:eastAsia="zh-CN"/>
        </w:rPr>
        <w:t xml:space="preserve">Grouped. </w:t>
      </w:r>
      <w:r w:rsidRPr="00C139B4">
        <w:t xml:space="preserve">It shall contain </w:t>
      </w:r>
      <w:r w:rsidRPr="00C139B4">
        <w:rPr>
          <w:rFonts w:hint="eastAsia"/>
        </w:rPr>
        <w:t xml:space="preserve">the </w:t>
      </w:r>
      <w:r w:rsidRPr="00C139B4">
        <w:rPr>
          <w:rFonts w:hint="eastAsia"/>
          <w:lang w:eastAsia="zh-CN"/>
        </w:rPr>
        <w:t>Monitoring event configuration related</w:t>
      </w:r>
      <w:r w:rsidRPr="00C139B4">
        <w:t xml:space="preserve"> subscri</w:t>
      </w:r>
      <w:r w:rsidRPr="00C139B4">
        <w:rPr>
          <w:rFonts w:hint="eastAsia"/>
        </w:rPr>
        <w:t>ption</w:t>
      </w:r>
      <w:r w:rsidRPr="00C139B4">
        <w:t xml:space="preserve"> data.</w:t>
      </w:r>
      <w:r w:rsidRPr="00C139B4">
        <w:rPr>
          <w:rFonts w:hint="eastAsia"/>
          <w:lang w:eastAsia="zh-CN"/>
        </w:rPr>
        <w:t xml:space="preserve"> </w:t>
      </w:r>
      <w:r w:rsidRPr="00C139B4">
        <w:rPr>
          <w:lang w:val="en-US"/>
        </w:rPr>
        <w:t xml:space="preserve">It </w:t>
      </w:r>
      <w:r w:rsidRPr="00C139B4">
        <w:rPr>
          <w:rFonts w:hint="eastAsia"/>
          <w:lang w:val="en-US" w:eastAsia="zh-CN"/>
        </w:rPr>
        <w:t>i</w:t>
      </w:r>
      <w:r w:rsidRPr="00C139B4">
        <w:rPr>
          <w:lang w:val="en-US"/>
        </w:rPr>
        <w:t xml:space="preserve">s originally defined in </w:t>
      </w:r>
      <w:r>
        <w:rPr>
          <w:lang w:val="en-US"/>
        </w:rPr>
        <w:t>3GPP TS 2</w:t>
      </w:r>
      <w:r w:rsidRPr="00C139B4">
        <w:rPr>
          <w:lang w:val="en-US"/>
        </w:rPr>
        <w:t>9.</w:t>
      </w:r>
      <w:r w:rsidRPr="00C139B4">
        <w:rPr>
          <w:lang w:val="en-US" w:eastAsia="zh-CN"/>
        </w:rPr>
        <w:t>336</w:t>
      </w:r>
      <w:r>
        <w:rPr>
          <w:lang w:val="en-US"/>
        </w:rPr>
        <w:t> [</w:t>
      </w:r>
      <w:r w:rsidRPr="00C139B4">
        <w:rPr>
          <w:lang w:val="en-US"/>
        </w:rPr>
        <w:t>54].</w:t>
      </w:r>
    </w:p>
    <w:p w14:paraId="164E0589" w14:textId="77777777" w:rsidR="00557A06" w:rsidRPr="00C139B4" w:rsidRDefault="00557A06" w:rsidP="00557A06">
      <w:pPr>
        <w:rPr>
          <w:lang w:val="en-US" w:eastAsia="zh-CN"/>
        </w:rPr>
      </w:pPr>
      <w:r w:rsidRPr="00C139B4">
        <w:rPr>
          <w:lang w:val="en-US" w:eastAsia="zh-CN"/>
        </w:rPr>
        <w:t>For</w:t>
      </w:r>
      <w:r w:rsidRPr="00C139B4">
        <w:rPr>
          <w:rFonts w:hint="eastAsia"/>
          <w:lang w:val="en-US" w:eastAsia="zh-CN"/>
        </w:rPr>
        <w:t xml:space="preserve"> S6a/S6d interface, the Monitoring-Event-Configuration AVP format is </w:t>
      </w:r>
      <w:r w:rsidRPr="00C139B4">
        <w:rPr>
          <w:lang w:val="en-US" w:eastAsia="zh-CN"/>
        </w:rPr>
        <w:t xml:space="preserve">specified </w:t>
      </w:r>
      <w:r w:rsidRPr="00C139B4">
        <w:rPr>
          <w:rFonts w:hint="eastAsia"/>
          <w:lang w:val="en-US" w:eastAsia="zh-CN"/>
        </w:rPr>
        <w:t>as following:</w:t>
      </w:r>
    </w:p>
    <w:p w14:paraId="4A372007" w14:textId="77777777" w:rsidR="00557A06" w:rsidRPr="00C139B4" w:rsidRDefault="00557A06" w:rsidP="00557A06">
      <w:r w:rsidRPr="00C139B4">
        <w:t>AVP format:</w:t>
      </w:r>
    </w:p>
    <w:p w14:paraId="3FD47C6B" w14:textId="77777777" w:rsidR="00557A06" w:rsidRPr="00C139B4" w:rsidRDefault="00557A06" w:rsidP="00557A06">
      <w:pPr>
        <w:ind w:left="568"/>
      </w:pPr>
      <w:bookmarkStart w:id="2693" w:name="_PERM_MCCTEMPBM_CRPT53310493___2"/>
      <w:r w:rsidRPr="00C139B4">
        <w:t xml:space="preserve">Monitoring-Event-Configuration ::= &lt;AVP header: </w:t>
      </w:r>
      <w:r w:rsidRPr="00C139B4">
        <w:rPr>
          <w:lang w:val="en-US" w:eastAsia="zh-CN"/>
        </w:rPr>
        <w:t>3122</w:t>
      </w:r>
      <w:r w:rsidRPr="00C139B4">
        <w:t xml:space="preserve"> 10415&gt;</w:t>
      </w:r>
    </w:p>
    <w:p w14:paraId="55B5E079" w14:textId="77777777" w:rsidR="00557A06" w:rsidRPr="00C139B4" w:rsidRDefault="00557A06" w:rsidP="00557A06">
      <w:pPr>
        <w:ind w:left="1420"/>
      </w:pPr>
      <w:bookmarkStart w:id="2694" w:name="_PERM_MCCTEMPBM_CRPT53310494___2"/>
      <w:bookmarkEnd w:id="2693"/>
      <w:r w:rsidRPr="00C139B4">
        <w:t>[ SCEF-Reference-ID ]</w:t>
      </w:r>
    </w:p>
    <w:p w14:paraId="3D71665D" w14:textId="77777777" w:rsidR="00557A06" w:rsidRPr="00C139B4" w:rsidRDefault="00557A06" w:rsidP="00557A06">
      <w:pPr>
        <w:ind w:left="1420"/>
      </w:pPr>
      <w:r w:rsidRPr="00C139B4">
        <w:t>[ SCEF-Reference-ID</w:t>
      </w:r>
      <w:r>
        <w:t>-Ext</w:t>
      </w:r>
      <w:r w:rsidRPr="00C139B4">
        <w:t xml:space="preserve"> ]</w:t>
      </w:r>
    </w:p>
    <w:p w14:paraId="4270C08C" w14:textId="77777777" w:rsidR="00557A06" w:rsidRPr="00C139B4" w:rsidRDefault="00557A06" w:rsidP="00557A06">
      <w:pPr>
        <w:ind w:left="1420"/>
      </w:pPr>
      <w:r w:rsidRPr="00C139B4">
        <w:t>{ SCEF-ID }</w:t>
      </w:r>
    </w:p>
    <w:p w14:paraId="7A978EA0" w14:textId="77777777" w:rsidR="00557A06" w:rsidRPr="00C139B4" w:rsidRDefault="00557A06" w:rsidP="00557A06">
      <w:pPr>
        <w:ind w:left="1420"/>
      </w:pPr>
      <w:r w:rsidRPr="00C139B4">
        <w:t>{ Monitoring-Type }</w:t>
      </w:r>
    </w:p>
    <w:p w14:paraId="2347932D" w14:textId="77777777" w:rsidR="00557A06" w:rsidRPr="00C139B4" w:rsidRDefault="00557A06" w:rsidP="00557A06">
      <w:pPr>
        <w:ind w:left="1420"/>
      </w:pPr>
      <w:r w:rsidRPr="00C139B4">
        <w:t>*[ SCEF-Reference-ID</w:t>
      </w:r>
      <w:r w:rsidRPr="00C139B4">
        <w:rPr>
          <w:lang w:val="de-DE"/>
        </w:rPr>
        <w:t>-for-Deletion ]</w:t>
      </w:r>
    </w:p>
    <w:p w14:paraId="0BE5F35A" w14:textId="77777777" w:rsidR="00557A06" w:rsidRPr="00C139B4" w:rsidRDefault="00557A06" w:rsidP="00557A06">
      <w:pPr>
        <w:ind w:left="1420"/>
      </w:pPr>
      <w:r w:rsidRPr="00C139B4">
        <w:t>*[ SCEF-Reference-ID-for-Deletion</w:t>
      </w:r>
      <w:r>
        <w:t>-Ext</w:t>
      </w:r>
      <w:r w:rsidRPr="00C139B4">
        <w:t xml:space="preserve"> ]</w:t>
      </w:r>
    </w:p>
    <w:p w14:paraId="0FB8839D" w14:textId="77777777" w:rsidR="00C31AA7" w:rsidRPr="00C139B4" w:rsidRDefault="00557A06" w:rsidP="00557A06">
      <w:pPr>
        <w:ind w:left="1420"/>
      </w:pPr>
      <w:r w:rsidRPr="00C139B4">
        <w:t>[ Maximum-Number-of-Reports ]</w:t>
      </w:r>
    </w:p>
    <w:p w14:paraId="402AFED6" w14:textId="349DC932" w:rsidR="00557A06" w:rsidRPr="00C139B4" w:rsidRDefault="00557A06" w:rsidP="00557A06">
      <w:pPr>
        <w:ind w:left="1420"/>
      </w:pPr>
      <w:r w:rsidRPr="00C139B4">
        <w:t>[ Monitoring-Duration ]</w:t>
      </w:r>
    </w:p>
    <w:p w14:paraId="4C7F3780" w14:textId="77777777" w:rsidR="00557A06" w:rsidRPr="00C139B4" w:rsidRDefault="00557A06" w:rsidP="00557A06">
      <w:pPr>
        <w:ind w:left="1420"/>
      </w:pPr>
      <w:r w:rsidRPr="00C139B4">
        <w:t xml:space="preserve">[ </w:t>
      </w:r>
      <w:r w:rsidRPr="00C139B4">
        <w:rPr>
          <w:noProof/>
        </w:rPr>
        <w:t xml:space="preserve">Charged-Party </w:t>
      </w:r>
      <w:r w:rsidRPr="00C139B4">
        <w:t>]</w:t>
      </w:r>
    </w:p>
    <w:p w14:paraId="47810895" w14:textId="77777777" w:rsidR="00557A06" w:rsidRPr="00C139B4" w:rsidRDefault="00557A06" w:rsidP="00557A06">
      <w:pPr>
        <w:ind w:left="1420"/>
      </w:pPr>
      <w:r w:rsidRPr="00C139B4">
        <w:t>[ UE-Reachability-Configuration ]</w:t>
      </w:r>
    </w:p>
    <w:p w14:paraId="3C33293A" w14:textId="77777777" w:rsidR="00557A06" w:rsidRPr="00C139B4" w:rsidRDefault="00557A06" w:rsidP="00557A06">
      <w:pPr>
        <w:ind w:left="1420"/>
        <w:rPr>
          <w:color w:val="000000"/>
          <w:lang w:eastAsia="ja-JP"/>
        </w:rPr>
      </w:pPr>
      <w:r w:rsidRPr="00C139B4">
        <w:rPr>
          <w:color w:val="000000"/>
          <w:lang w:eastAsia="ja-JP"/>
        </w:rPr>
        <w:t xml:space="preserve">[ </w:t>
      </w:r>
      <w:r w:rsidRPr="00C139B4">
        <w:t xml:space="preserve">Location-Information-Configuration </w:t>
      </w:r>
      <w:r w:rsidRPr="00C139B4">
        <w:rPr>
          <w:color w:val="000000"/>
          <w:lang w:eastAsia="ja-JP"/>
        </w:rPr>
        <w:t>]</w:t>
      </w:r>
    </w:p>
    <w:p w14:paraId="11C15B88" w14:textId="77777777" w:rsidR="00557A06" w:rsidRPr="00C139B4" w:rsidRDefault="00557A06" w:rsidP="00557A06">
      <w:pPr>
        <w:ind w:left="1420"/>
      </w:pPr>
      <w:r w:rsidRPr="00C139B4">
        <w:t>[ SCEF-Realm ]</w:t>
      </w:r>
    </w:p>
    <w:p w14:paraId="41E1327E" w14:textId="77777777" w:rsidR="00557A06" w:rsidRDefault="00557A06" w:rsidP="00557A06">
      <w:pPr>
        <w:ind w:left="1420"/>
      </w:pPr>
      <w:r>
        <w:t>[ External-Identifier ]</w:t>
      </w:r>
    </w:p>
    <w:p w14:paraId="775AED8D" w14:textId="77777777" w:rsidR="00557A06" w:rsidRPr="00C139B4" w:rsidRDefault="00557A06" w:rsidP="00557A06">
      <w:pPr>
        <w:ind w:left="1420"/>
      </w:pPr>
      <w:r>
        <w:t>[ MTC-Provider-Info ]</w:t>
      </w:r>
    </w:p>
    <w:p w14:paraId="76583BFF" w14:textId="77777777" w:rsidR="00557A06" w:rsidRPr="00C139B4" w:rsidRDefault="00557A06" w:rsidP="00557A06">
      <w:pPr>
        <w:ind w:left="1420"/>
      </w:pPr>
      <w:r>
        <w:t>[ PDN-Connectivity-Status-Configuration ]</w:t>
      </w:r>
    </w:p>
    <w:p w14:paraId="3202968E" w14:textId="77777777" w:rsidR="00557A06" w:rsidRPr="00C139B4" w:rsidRDefault="00557A06" w:rsidP="00557A06">
      <w:pPr>
        <w:ind w:left="1420"/>
      </w:pPr>
      <w:r w:rsidRPr="00C139B4">
        <w:t>*[ AVP ]</w:t>
      </w:r>
    </w:p>
    <w:bookmarkEnd w:id="2694"/>
    <w:p w14:paraId="0DD2E4A8" w14:textId="77777777" w:rsidR="00C31AA7" w:rsidRDefault="00557A06" w:rsidP="00557A06">
      <w:r w:rsidRPr="00C139B4">
        <w:t>When the Monitoring-Event-Configuration AVP is used over the S6a/S6d interfaces, the SCEF-Realm AVP shall be present and its value shall be obtained by the HSS from the Origin-Realm AVP of the Configuration-Information-Request command conveying the corresponding monitoring event configuration over the S6t interface from the SCEF to the HSS.</w:t>
      </w:r>
    </w:p>
    <w:p w14:paraId="1CA7FBDC" w14:textId="6E9AADB0" w:rsidR="00557A06" w:rsidRDefault="00557A06" w:rsidP="00557A06">
      <w:pPr>
        <w:rPr>
          <w:lang w:val="en-US"/>
        </w:rPr>
      </w:pPr>
      <w:r>
        <w:rPr>
          <w:lang w:val="en-US"/>
        </w:rPr>
        <w:t xml:space="preserve">The </w:t>
      </w:r>
      <w:r w:rsidRPr="000C1B9E">
        <w:rPr>
          <w:lang w:val="en-US"/>
        </w:rPr>
        <w:t>Monitoring-Type</w:t>
      </w:r>
      <w:r>
        <w:rPr>
          <w:lang w:val="en-US"/>
        </w:rPr>
        <w:t xml:space="preserve"> AVP shall only be taken into account in combination with </w:t>
      </w:r>
      <w:r w:rsidRPr="000C1B9E">
        <w:rPr>
          <w:lang w:val="en-US"/>
        </w:rPr>
        <w:t>SCEF-Reference-ID</w:t>
      </w:r>
      <w:r>
        <w:rPr>
          <w:lang w:val="en-US"/>
        </w:rPr>
        <w:t xml:space="preserve">/SCEF-Reference-ID-Ext AVP; </w:t>
      </w:r>
      <w:r w:rsidRPr="000C1B9E">
        <w:rPr>
          <w:lang w:val="en-US"/>
        </w:rPr>
        <w:t>Monitoring-Type</w:t>
      </w:r>
      <w:r>
        <w:rPr>
          <w:lang w:val="en-US"/>
        </w:rPr>
        <w:t xml:space="preserve"> AVP shall be ignored for deletion of an event (i.e. when </w:t>
      </w:r>
      <w:r w:rsidRPr="000C1B9E">
        <w:rPr>
          <w:lang w:val="en-US"/>
        </w:rPr>
        <w:t>SCEF-Reference-ID-for-Deletion</w:t>
      </w:r>
      <w:r>
        <w:rPr>
          <w:lang w:val="en-US"/>
        </w:rPr>
        <w:t>/SCEF-Reference-ID-for-Deletion-Ext AVP is present).</w:t>
      </w:r>
    </w:p>
    <w:p w14:paraId="7375F153" w14:textId="77777777" w:rsidR="00557A06" w:rsidRDefault="00557A06" w:rsidP="00557A06">
      <w:pPr>
        <w:rPr>
          <w:lang w:val="en-US"/>
        </w:rPr>
      </w:pPr>
      <w:r w:rsidRPr="00594169">
        <w:t>Maximum-Number-of-Reports</w:t>
      </w:r>
      <w:r>
        <w:t xml:space="preserve"> </w:t>
      </w:r>
      <w:r>
        <w:rPr>
          <w:lang w:val="en-US"/>
        </w:rPr>
        <w:t xml:space="preserve">shall not be present </w:t>
      </w:r>
      <w:r>
        <w:t>over S6a/S6d interfaces</w:t>
      </w:r>
      <w:r>
        <w:rPr>
          <w:lang w:val="en-US"/>
        </w:rPr>
        <w:t xml:space="preserve"> if Monitoring-Type is </w:t>
      </w:r>
      <w:r w:rsidRPr="009A62A9">
        <w:rPr>
          <w:lang w:val="en-US"/>
        </w:rPr>
        <w:t>AVAILABILITY_AFTER_DDN_FAILURE (6)</w:t>
      </w:r>
      <w:r>
        <w:rPr>
          <w:lang w:val="en-US"/>
        </w:rPr>
        <w:t>.</w:t>
      </w:r>
    </w:p>
    <w:p w14:paraId="0EB7E528" w14:textId="77777777" w:rsidR="00557A06" w:rsidRDefault="00557A06" w:rsidP="00557A06">
      <w:pPr>
        <w:tabs>
          <w:tab w:val="left" w:pos="2380"/>
        </w:tabs>
        <w:rPr>
          <w:lang w:val="en-US"/>
        </w:rPr>
      </w:pPr>
      <w:r w:rsidRPr="00594169">
        <w:t>Maximum-Number-of-Reports</w:t>
      </w:r>
      <w:r>
        <w:t xml:space="preserve"> </w:t>
      </w:r>
      <w:r w:rsidRPr="009A62A9">
        <w:rPr>
          <w:lang w:val="en-US"/>
        </w:rPr>
        <w:t>shall not be greater than one</w:t>
      </w:r>
      <w:r>
        <w:rPr>
          <w:lang w:val="en-US"/>
        </w:rPr>
        <w:t xml:space="preserve"> </w:t>
      </w:r>
      <w:r>
        <w:t>over S6a/S6d interfaces</w:t>
      </w:r>
      <w:r>
        <w:rPr>
          <w:lang w:val="en-US"/>
        </w:rPr>
        <w:t xml:space="preserve"> if Monitoring-Type is </w:t>
      </w:r>
      <w:r w:rsidRPr="000C1B9E">
        <w:rPr>
          <w:lang w:val="en-US"/>
        </w:rPr>
        <w:t>LOCATION_REPORTING (2)</w:t>
      </w:r>
      <w:r>
        <w:rPr>
          <w:lang w:val="en-US"/>
        </w:rPr>
        <w:t xml:space="preserve"> and </w:t>
      </w:r>
      <w:r w:rsidRPr="009A62A9">
        <w:rPr>
          <w:lang w:val="en-US"/>
        </w:rPr>
        <w:t>MONTE-Location-Type is LAST_KNOWN_LOCATION (1)</w:t>
      </w:r>
      <w:r>
        <w:rPr>
          <w:lang w:val="en-US"/>
        </w:rPr>
        <w:t>.</w:t>
      </w:r>
    </w:p>
    <w:p w14:paraId="3FDEE781" w14:textId="1A845DC2" w:rsidR="00557A06" w:rsidRDefault="00557A06" w:rsidP="00557A06">
      <w:r>
        <w:t xml:space="preserve">When multiple External Identifiers are defined for the same subscription, the External-Identifier in this grouped AVP, if present, shall contain the specific External Identifier to be associated with this monitoring event; if it is not present, the External Identifier associated with this monitoring event shall be the default External Identifier defined in the subscription (see </w:t>
      </w:r>
      <w:r w:rsidR="00C31AA7">
        <w:t>clause 7</w:t>
      </w:r>
      <w:r>
        <w:t>.3.2).</w:t>
      </w:r>
    </w:p>
    <w:p w14:paraId="65640DA3" w14:textId="77777777" w:rsidR="00557A06" w:rsidRPr="00C139B4" w:rsidRDefault="00557A06" w:rsidP="00557A06">
      <w:r>
        <w:t>When the "Extended Reference IDs" feature is supported by the HSS and MME/SGSN, the SCEF-Reference-ID-Ext and SCEF-Reference-ID-for-Deletion-Ext AVPs shall be used insted of SCEF-Reference-ID and SCEF-Reference-ID-for-Deletion respectively.</w:t>
      </w:r>
    </w:p>
    <w:p w14:paraId="4A6C14E2" w14:textId="77777777" w:rsidR="009D4C7F" w:rsidRPr="00C139B4" w:rsidRDefault="009D4C7F" w:rsidP="00FA6621">
      <w:pPr>
        <w:pStyle w:val="Heading3"/>
      </w:pPr>
      <w:bookmarkStart w:id="2695" w:name="_Toc57978399"/>
      <w:bookmarkStart w:id="2696" w:name="_Toc155206257"/>
      <w:r w:rsidRPr="00C139B4">
        <w:rPr>
          <w:rFonts w:hint="eastAsia"/>
          <w:lang w:eastAsia="zh-CN"/>
        </w:rPr>
        <w:t>7.3.196</w:t>
      </w:r>
      <w:r w:rsidRPr="00C139B4">
        <w:tab/>
      </w:r>
      <w:r w:rsidRPr="00C139B4">
        <w:rPr>
          <w:rFonts w:hint="eastAsia"/>
          <w:lang w:eastAsia="zh-CN"/>
        </w:rPr>
        <w:t>Monitoring-Event-Report</w:t>
      </w:r>
      <w:bookmarkEnd w:id="2687"/>
      <w:bookmarkEnd w:id="2688"/>
      <w:bookmarkEnd w:id="2689"/>
      <w:bookmarkEnd w:id="2690"/>
      <w:bookmarkEnd w:id="2691"/>
      <w:bookmarkEnd w:id="2692"/>
      <w:bookmarkEnd w:id="2695"/>
      <w:bookmarkEnd w:id="2696"/>
    </w:p>
    <w:p w14:paraId="2F6A06CE" w14:textId="77777777" w:rsidR="009D4C7F" w:rsidRPr="00C139B4" w:rsidRDefault="009D4C7F" w:rsidP="009D4C7F">
      <w:pPr>
        <w:rPr>
          <w:lang w:val="en-US" w:eastAsia="zh-CN"/>
        </w:rPr>
      </w:pPr>
      <w:r w:rsidRPr="00C139B4">
        <w:t xml:space="preserve">The </w:t>
      </w:r>
      <w:r w:rsidRPr="00C139B4">
        <w:rPr>
          <w:rFonts w:hint="eastAsia"/>
          <w:lang w:eastAsia="zh-CN"/>
        </w:rPr>
        <w:t>Monitoring-Event-Report</w:t>
      </w:r>
      <w:r w:rsidRPr="00C139B4">
        <w:t xml:space="preserve"> AVP is of type </w:t>
      </w:r>
      <w:r w:rsidRPr="00C139B4">
        <w:rPr>
          <w:rFonts w:hint="eastAsia"/>
          <w:lang w:eastAsia="zh-CN"/>
        </w:rPr>
        <w:t xml:space="preserve">Grouped. </w:t>
      </w:r>
      <w:r w:rsidRPr="00C139B4">
        <w:t xml:space="preserve">It shall contain </w:t>
      </w:r>
      <w:r w:rsidRPr="00C139B4">
        <w:rPr>
          <w:rFonts w:hint="eastAsia"/>
        </w:rPr>
        <w:t xml:space="preserve">the </w:t>
      </w:r>
      <w:r w:rsidRPr="00C139B4">
        <w:rPr>
          <w:rFonts w:hint="eastAsia"/>
          <w:lang w:eastAsia="zh-CN"/>
        </w:rPr>
        <w:t xml:space="preserve">Monitoring event report </w:t>
      </w:r>
      <w:r w:rsidRPr="00C139B4">
        <w:t>data.</w:t>
      </w:r>
      <w:r w:rsidRPr="00C139B4">
        <w:rPr>
          <w:rFonts w:hint="eastAsia"/>
          <w:lang w:eastAsia="zh-CN"/>
        </w:rPr>
        <w:t xml:space="preserve"> </w:t>
      </w:r>
      <w:r w:rsidRPr="00C139B4">
        <w:rPr>
          <w:lang w:val="en-US"/>
        </w:rPr>
        <w:t xml:space="preserve">It </w:t>
      </w:r>
      <w:r w:rsidRPr="00C139B4">
        <w:rPr>
          <w:rFonts w:hint="eastAsia"/>
          <w:lang w:val="en-US" w:eastAsia="zh-CN"/>
        </w:rPr>
        <w:t>i</w:t>
      </w:r>
      <w:r w:rsidRPr="00C139B4">
        <w:rPr>
          <w:lang w:val="en-US"/>
        </w:rPr>
        <w:t xml:space="preserve">s originally defined in </w:t>
      </w:r>
      <w:r>
        <w:rPr>
          <w:lang w:val="en-US"/>
        </w:rPr>
        <w:t>3GPP TS 2</w:t>
      </w:r>
      <w:r w:rsidRPr="00C139B4">
        <w:rPr>
          <w:lang w:val="en-US"/>
        </w:rPr>
        <w:t>9.</w:t>
      </w:r>
      <w:r w:rsidRPr="00C139B4">
        <w:rPr>
          <w:lang w:val="en-US" w:eastAsia="zh-CN"/>
        </w:rPr>
        <w:t>336</w:t>
      </w:r>
      <w:r>
        <w:rPr>
          <w:lang w:val="en-US"/>
        </w:rPr>
        <w:t> [</w:t>
      </w:r>
      <w:r w:rsidRPr="00C139B4">
        <w:rPr>
          <w:lang w:val="en-US"/>
        </w:rPr>
        <w:t>54].</w:t>
      </w:r>
    </w:p>
    <w:p w14:paraId="1193EB79" w14:textId="77777777" w:rsidR="009D4C7F" w:rsidRPr="00C139B4" w:rsidRDefault="009D4C7F" w:rsidP="009D4C7F">
      <w:pPr>
        <w:rPr>
          <w:lang w:val="en-US" w:eastAsia="zh-CN"/>
        </w:rPr>
      </w:pPr>
      <w:r w:rsidRPr="00C139B4">
        <w:rPr>
          <w:lang w:val="en-US" w:eastAsia="zh-CN"/>
        </w:rPr>
        <w:t>For</w:t>
      </w:r>
      <w:r w:rsidRPr="00C139B4">
        <w:rPr>
          <w:rFonts w:hint="eastAsia"/>
          <w:lang w:val="en-US" w:eastAsia="zh-CN"/>
        </w:rPr>
        <w:t xml:space="preserve"> S6a/S6d interface, the Monitoring-Event-Report AVP format is </w:t>
      </w:r>
      <w:r w:rsidRPr="00C139B4">
        <w:rPr>
          <w:lang w:val="en-US" w:eastAsia="zh-CN"/>
        </w:rPr>
        <w:t xml:space="preserve">specified </w:t>
      </w:r>
      <w:r w:rsidRPr="00C139B4">
        <w:rPr>
          <w:rFonts w:hint="eastAsia"/>
          <w:lang w:val="en-US" w:eastAsia="zh-CN"/>
        </w:rPr>
        <w:t>as following:</w:t>
      </w:r>
    </w:p>
    <w:p w14:paraId="72BD443D" w14:textId="77777777" w:rsidR="00557A06" w:rsidRPr="00C139B4" w:rsidRDefault="00557A06" w:rsidP="00557A06">
      <w:bookmarkStart w:id="2697" w:name="_Toc20212167"/>
      <w:bookmarkStart w:id="2698" w:name="_Toc27727443"/>
      <w:bookmarkStart w:id="2699" w:name="_Toc36042098"/>
      <w:bookmarkStart w:id="2700" w:name="_Toc44871521"/>
      <w:bookmarkStart w:id="2701" w:name="_Toc44871920"/>
      <w:bookmarkStart w:id="2702" w:name="_Toc51861995"/>
      <w:r w:rsidRPr="00C139B4">
        <w:t>AVP format:</w:t>
      </w:r>
    </w:p>
    <w:p w14:paraId="39147F7E" w14:textId="77777777" w:rsidR="003D68A4" w:rsidRPr="00C139B4" w:rsidRDefault="003D68A4" w:rsidP="003D68A4">
      <w:pPr>
        <w:ind w:left="568"/>
      </w:pPr>
      <w:bookmarkStart w:id="2703" w:name="_PERM_MCCTEMPBM_CRPT53310495___2"/>
      <w:r w:rsidRPr="00C139B4">
        <w:rPr>
          <w:rFonts w:hint="eastAsia"/>
          <w:lang w:eastAsia="zh-CN"/>
        </w:rPr>
        <w:t>Monitoring</w:t>
      </w:r>
      <w:r w:rsidRPr="00C139B4">
        <w:rPr>
          <w:lang w:eastAsia="zh-CN"/>
        </w:rPr>
        <w:t xml:space="preserve"> </w:t>
      </w:r>
      <w:r w:rsidRPr="00C139B4">
        <w:rPr>
          <w:rFonts w:hint="eastAsia"/>
          <w:lang w:eastAsia="zh-CN"/>
        </w:rPr>
        <w:t>Event</w:t>
      </w:r>
      <w:r w:rsidRPr="00C139B4">
        <w:rPr>
          <w:lang w:eastAsia="zh-CN"/>
        </w:rPr>
        <w:t xml:space="preserve"> </w:t>
      </w:r>
      <w:r w:rsidRPr="00C139B4">
        <w:rPr>
          <w:rFonts w:hint="eastAsia"/>
          <w:lang w:eastAsia="zh-CN"/>
        </w:rPr>
        <w:t>Report</w:t>
      </w:r>
      <w:r w:rsidRPr="00C139B4">
        <w:t xml:space="preserve">::= &lt;AVP header: </w:t>
      </w:r>
      <w:r w:rsidRPr="00C139B4">
        <w:rPr>
          <w:lang w:val="en-US" w:eastAsia="zh-CN"/>
        </w:rPr>
        <w:t>3123</w:t>
      </w:r>
      <w:r w:rsidRPr="00C139B4">
        <w:t xml:space="preserve"> 10415&gt;</w:t>
      </w:r>
    </w:p>
    <w:p w14:paraId="626BD193" w14:textId="77777777" w:rsidR="003D68A4" w:rsidRPr="00C139B4" w:rsidRDefault="003D68A4" w:rsidP="003D68A4">
      <w:pPr>
        <w:ind w:left="1420"/>
      </w:pPr>
      <w:bookmarkStart w:id="2704" w:name="_PERM_MCCTEMPBM_CRPT53310496___2"/>
      <w:bookmarkEnd w:id="2703"/>
      <w:r w:rsidRPr="00C139B4">
        <w:t>{ SCEF-Reference-ID }</w:t>
      </w:r>
    </w:p>
    <w:p w14:paraId="5D53D535" w14:textId="77777777" w:rsidR="003D68A4" w:rsidRPr="00C139B4" w:rsidRDefault="003D68A4" w:rsidP="003D68A4">
      <w:pPr>
        <w:ind w:left="1420"/>
      </w:pPr>
      <w:r w:rsidRPr="00C139B4">
        <w:t>[ SCEF-Reference-ID</w:t>
      </w:r>
      <w:r>
        <w:t>-Ext</w:t>
      </w:r>
      <w:r w:rsidRPr="00C139B4">
        <w:t xml:space="preserve"> ]</w:t>
      </w:r>
    </w:p>
    <w:p w14:paraId="7427462A" w14:textId="77777777" w:rsidR="003D68A4" w:rsidRPr="00C139B4" w:rsidRDefault="003D68A4" w:rsidP="003D68A4">
      <w:pPr>
        <w:ind w:left="1420"/>
      </w:pPr>
      <w:r w:rsidRPr="00C139B4">
        <w:t>[ SCEF-ID ]</w:t>
      </w:r>
    </w:p>
    <w:p w14:paraId="21BBB963" w14:textId="77777777" w:rsidR="003D68A4" w:rsidRDefault="003D68A4" w:rsidP="003D68A4">
      <w:pPr>
        <w:ind w:left="1420"/>
      </w:pPr>
      <w:r w:rsidRPr="00C139B4">
        <w:t>[ Reachability-Information ]</w:t>
      </w:r>
    </w:p>
    <w:p w14:paraId="39C3D5D2" w14:textId="77777777" w:rsidR="003D68A4" w:rsidRPr="00C139B4" w:rsidRDefault="003D68A4" w:rsidP="003D68A4">
      <w:pPr>
        <w:ind w:left="1420"/>
      </w:pPr>
      <w:r>
        <w:t>[ Reachability-Cause ]</w:t>
      </w:r>
    </w:p>
    <w:p w14:paraId="28EE9E60" w14:textId="77777777" w:rsidR="003D68A4" w:rsidRPr="00C139B4" w:rsidRDefault="003D68A4" w:rsidP="003D68A4">
      <w:pPr>
        <w:ind w:left="1420"/>
        <w:rPr>
          <w:color w:val="000000"/>
          <w:lang w:eastAsia="ja-JP"/>
        </w:rPr>
      </w:pPr>
      <w:r w:rsidRPr="00C139B4">
        <w:rPr>
          <w:color w:val="000000"/>
          <w:lang w:eastAsia="ja-JP"/>
        </w:rPr>
        <w:t>[ EPS-Location-Information ]</w:t>
      </w:r>
    </w:p>
    <w:p w14:paraId="653E8E7B" w14:textId="77777777" w:rsidR="003D68A4" w:rsidRPr="00C139B4" w:rsidRDefault="003D68A4" w:rsidP="003D68A4">
      <w:pPr>
        <w:ind w:left="1420"/>
      </w:pPr>
      <w:r w:rsidRPr="00C139B4">
        <w:rPr>
          <w:color w:val="000000"/>
          <w:lang w:eastAsia="ja-JP"/>
        </w:rPr>
        <w:t xml:space="preserve">[ </w:t>
      </w:r>
      <w:r w:rsidRPr="00C139B4">
        <w:t>Monitoring-Type ]</w:t>
      </w:r>
    </w:p>
    <w:p w14:paraId="2BECFB12" w14:textId="77777777" w:rsidR="003D68A4" w:rsidRDefault="003D68A4" w:rsidP="003D68A4">
      <w:pPr>
        <w:ind w:left="1420"/>
      </w:pPr>
      <w:r w:rsidRPr="00C139B4">
        <w:t>[ Loss-Of-Connectivity-Reason ]</w:t>
      </w:r>
    </w:p>
    <w:p w14:paraId="3D68BB14" w14:textId="77777777" w:rsidR="003D68A4" w:rsidRPr="00C139B4" w:rsidRDefault="003D68A4" w:rsidP="003D68A4">
      <w:pPr>
        <w:ind w:left="1420"/>
      </w:pPr>
      <w:r>
        <w:t>[ Idle-Status-Indication ]</w:t>
      </w:r>
    </w:p>
    <w:p w14:paraId="75DDCA6D" w14:textId="77777777" w:rsidR="003D68A4" w:rsidRPr="00C139B4" w:rsidRDefault="003D68A4" w:rsidP="003D68A4">
      <w:pPr>
        <w:ind w:left="1420"/>
      </w:pPr>
      <w:r>
        <w:t>[ Maximum-UE-Availability-Time ]</w:t>
      </w:r>
    </w:p>
    <w:p w14:paraId="58ABA178" w14:textId="77777777" w:rsidR="003D68A4" w:rsidRPr="00C139B4" w:rsidRDefault="003D68A4" w:rsidP="003D68A4">
      <w:pPr>
        <w:ind w:left="1420"/>
      </w:pPr>
      <w:r>
        <w:t>*[ PDN-Connectivity-Status-Report ]</w:t>
      </w:r>
    </w:p>
    <w:p w14:paraId="4B5E6BC2" w14:textId="77777777" w:rsidR="003D68A4" w:rsidRPr="00C139B4" w:rsidRDefault="003D68A4" w:rsidP="003D68A4">
      <w:pPr>
        <w:ind w:left="1420"/>
      </w:pPr>
      <w:r w:rsidRPr="00C139B4">
        <w:t>*[ AVP ]</w:t>
      </w:r>
    </w:p>
    <w:bookmarkEnd w:id="2704"/>
    <w:p w14:paraId="0058D24A" w14:textId="77777777" w:rsidR="003D68A4" w:rsidRDefault="003D68A4" w:rsidP="003D68A4">
      <w:r w:rsidRPr="00C139B4">
        <w:t xml:space="preserve">For S6a/S6d interface, when the Monitoring-Type AVP takes the value </w:t>
      </w:r>
      <w:r w:rsidRPr="00C139B4">
        <w:rPr>
          <w:lang w:val="en-US"/>
        </w:rPr>
        <w:t>UE_REACHABILITY (1)</w:t>
      </w:r>
      <w:r w:rsidRPr="00C139B4">
        <w:t>, the Reachability-Information AVP shall take the value REACHABLE_FOR_DATA (1)</w:t>
      </w:r>
      <w:r>
        <w:t>, and the Reachability-Cause AVP may be present</w:t>
      </w:r>
      <w:r w:rsidRPr="00C139B4">
        <w:t>.</w:t>
      </w:r>
    </w:p>
    <w:p w14:paraId="5D49C07F" w14:textId="77777777" w:rsidR="00557A06" w:rsidRDefault="00557A06" w:rsidP="00557A06">
      <w:r>
        <w:t>For S6a/S6d interface, when the Monitoring-Type AVP takes the value PDN_CONNECTIVITY_STATUS (10), the PDN-Connectivity-Status-Report AVP(s) shall contain the list of active PDNs, for the given APN provided in the monitoring event configuration, or for all APNs if no APN was provided; each PDN-Connectivity-Status-Report shall have the PDN-Connectivity-Status-Type set to value "CREATED (0)".</w:t>
      </w:r>
    </w:p>
    <w:p w14:paraId="716AB2D5" w14:textId="77777777" w:rsidR="00557A06" w:rsidRDefault="00557A06" w:rsidP="00557A06">
      <w:r>
        <w:t>When the "Extended Reference IDs" feature is supported by the HSS and MME/SGSN, the SCEF-Reference-ID-Ext AVP shall be used insted of SCEF-Reference-ID; in such case, the required AVP "SCEF-Reference-ID" shall be included in the grouped AVP by the sender, but its content shall be discarded by the receiver.</w:t>
      </w:r>
    </w:p>
    <w:p w14:paraId="255B8865" w14:textId="77777777" w:rsidR="009D4C7F" w:rsidRPr="00C139B4" w:rsidRDefault="009D4C7F" w:rsidP="00FA6621">
      <w:pPr>
        <w:pStyle w:val="Heading3"/>
      </w:pPr>
      <w:bookmarkStart w:id="2705" w:name="_Toc57978400"/>
      <w:bookmarkStart w:id="2706" w:name="_Toc155206258"/>
      <w:r w:rsidRPr="00C139B4">
        <w:rPr>
          <w:rFonts w:hint="eastAsia"/>
          <w:lang w:eastAsia="zh-CN"/>
        </w:rPr>
        <w:t>7.3.197</w:t>
      </w:r>
      <w:r w:rsidRPr="00C139B4">
        <w:tab/>
        <w:t>UE-Reachability-Configuration</w:t>
      </w:r>
      <w:bookmarkEnd w:id="2697"/>
      <w:bookmarkEnd w:id="2698"/>
      <w:bookmarkEnd w:id="2699"/>
      <w:bookmarkEnd w:id="2700"/>
      <w:bookmarkEnd w:id="2701"/>
      <w:bookmarkEnd w:id="2702"/>
      <w:bookmarkEnd w:id="2705"/>
      <w:bookmarkEnd w:id="2706"/>
    </w:p>
    <w:p w14:paraId="438C5DA3" w14:textId="77777777" w:rsidR="009D4C7F" w:rsidRPr="00C139B4" w:rsidRDefault="009D4C7F" w:rsidP="009D4C7F">
      <w:pPr>
        <w:rPr>
          <w:lang w:val="en-US" w:eastAsia="zh-CN"/>
        </w:rPr>
      </w:pPr>
      <w:r w:rsidRPr="00C139B4">
        <w:t>The UE-Reachability-Configuration AVP is of type Grouped, and it shall contain the details for configuration for UE reachability.</w:t>
      </w:r>
      <w:r w:rsidRPr="00C139B4">
        <w:rPr>
          <w:rFonts w:hint="eastAsia"/>
          <w:lang w:eastAsia="zh-CN"/>
        </w:rPr>
        <w:t xml:space="preserve"> </w:t>
      </w:r>
      <w:r w:rsidRPr="00C139B4">
        <w:rPr>
          <w:lang w:val="en-US"/>
        </w:rPr>
        <w:t xml:space="preserve">It </w:t>
      </w:r>
      <w:r w:rsidRPr="00C139B4">
        <w:rPr>
          <w:rFonts w:hint="eastAsia"/>
          <w:lang w:val="en-US" w:eastAsia="zh-CN"/>
        </w:rPr>
        <w:t>i</w:t>
      </w:r>
      <w:r w:rsidRPr="00C139B4">
        <w:rPr>
          <w:lang w:val="en-US"/>
        </w:rPr>
        <w:t xml:space="preserve">s originally defined in </w:t>
      </w:r>
      <w:r>
        <w:rPr>
          <w:lang w:val="en-US"/>
        </w:rPr>
        <w:t>3GPP TS 2</w:t>
      </w:r>
      <w:r w:rsidRPr="00C139B4">
        <w:rPr>
          <w:lang w:val="en-US"/>
        </w:rPr>
        <w:t>9.</w:t>
      </w:r>
      <w:r w:rsidRPr="00C139B4">
        <w:rPr>
          <w:lang w:val="en-US" w:eastAsia="zh-CN"/>
        </w:rPr>
        <w:t>336</w:t>
      </w:r>
      <w:r>
        <w:rPr>
          <w:lang w:val="en-US"/>
        </w:rPr>
        <w:t> [</w:t>
      </w:r>
      <w:r w:rsidRPr="00C139B4">
        <w:rPr>
          <w:lang w:val="en-US"/>
        </w:rPr>
        <w:t>54].</w:t>
      </w:r>
    </w:p>
    <w:p w14:paraId="7AF112F9" w14:textId="77777777" w:rsidR="009D4C7F" w:rsidRPr="00C139B4" w:rsidRDefault="009D4C7F" w:rsidP="009D4C7F">
      <w:pPr>
        <w:rPr>
          <w:lang w:val="en-US" w:eastAsia="zh-CN"/>
        </w:rPr>
      </w:pPr>
      <w:r w:rsidRPr="00C139B4">
        <w:rPr>
          <w:lang w:val="en-US" w:eastAsia="zh-CN"/>
        </w:rPr>
        <w:t>For</w:t>
      </w:r>
      <w:r w:rsidRPr="00C139B4">
        <w:rPr>
          <w:rFonts w:hint="eastAsia"/>
          <w:lang w:val="en-US" w:eastAsia="zh-CN"/>
        </w:rPr>
        <w:t xml:space="preserve"> S6a/S6d interface, the </w:t>
      </w:r>
      <w:r w:rsidRPr="00C139B4">
        <w:rPr>
          <w:lang w:val="en-US" w:eastAsia="zh-CN"/>
        </w:rPr>
        <w:t>UE-Reachability-Configuration</w:t>
      </w:r>
      <w:r w:rsidRPr="00C139B4">
        <w:rPr>
          <w:rFonts w:hint="eastAsia"/>
          <w:lang w:val="en-US" w:eastAsia="zh-CN"/>
        </w:rPr>
        <w:t xml:space="preserve"> AVP format is </w:t>
      </w:r>
      <w:r w:rsidRPr="00C139B4">
        <w:rPr>
          <w:lang w:val="en-US" w:eastAsia="zh-CN"/>
        </w:rPr>
        <w:t xml:space="preserve">specified </w:t>
      </w:r>
      <w:r w:rsidRPr="00C139B4">
        <w:rPr>
          <w:rFonts w:hint="eastAsia"/>
          <w:lang w:val="en-US" w:eastAsia="zh-CN"/>
        </w:rPr>
        <w:t>as following:</w:t>
      </w:r>
    </w:p>
    <w:p w14:paraId="0D71D5B8" w14:textId="77777777" w:rsidR="009D4C7F" w:rsidRPr="00C139B4" w:rsidRDefault="009D4C7F" w:rsidP="009D4C7F">
      <w:r w:rsidRPr="00C139B4">
        <w:t>AVP format:</w:t>
      </w:r>
    </w:p>
    <w:p w14:paraId="63209FAD" w14:textId="77777777" w:rsidR="009D4C7F" w:rsidRPr="00C139B4" w:rsidRDefault="009D4C7F" w:rsidP="009D4C7F">
      <w:pPr>
        <w:ind w:left="568"/>
      </w:pPr>
      <w:bookmarkStart w:id="2707" w:name="_PERM_MCCTEMPBM_CRPT53310497___2"/>
      <w:r w:rsidRPr="00C139B4">
        <w:t xml:space="preserve">UE-Reachability-Configuration::= &lt;AVP header: </w:t>
      </w:r>
      <w:r w:rsidRPr="00C139B4">
        <w:rPr>
          <w:lang w:val="en-US" w:eastAsia="zh-CN"/>
        </w:rPr>
        <w:t>3129</w:t>
      </w:r>
      <w:r w:rsidRPr="00C139B4">
        <w:t xml:space="preserve"> 10415&gt;</w:t>
      </w:r>
    </w:p>
    <w:p w14:paraId="56E50ABC" w14:textId="77777777" w:rsidR="00C31AA7" w:rsidRPr="00C139B4" w:rsidRDefault="009D4C7F" w:rsidP="009D4C7F">
      <w:pPr>
        <w:ind w:left="1420"/>
      </w:pPr>
      <w:bookmarkStart w:id="2708" w:name="_PERM_MCCTEMPBM_CRPT53310498___2"/>
      <w:bookmarkEnd w:id="2707"/>
      <w:r w:rsidRPr="00C139B4">
        <w:t xml:space="preserve">[ </w:t>
      </w:r>
      <w:r w:rsidRPr="00C139B4">
        <w:rPr>
          <w:color w:val="000000"/>
          <w:lang w:eastAsia="ja-JP"/>
        </w:rPr>
        <w:t>Reachability-Type ]</w:t>
      </w:r>
    </w:p>
    <w:p w14:paraId="461F4569" w14:textId="2BD9A5D1" w:rsidR="009D4C7F" w:rsidRPr="00C139B4" w:rsidRDefault="009D4C7F" w:rsidP="009D4C7F">
      <w:pPr>
        <w:ind w:left="1136" w:firstLine="284"/>
      </w:pPr>
      <w:bookmarkStart w:id="2709" w:name="_PERM_MCCTEMPBM_CRPT53310499___2"/>
      <w:bookmarkEnd w:id="2708"/>
      <w:r w:rsidRPr="00C139B4">
        <w:rPr>
          <w:color w:val="000000"/>
          <w:lang w:val="en-US" w:eastAsia="ja-JP"/>
        </w:rPr>
        <w:t>[ Maximum-Response-Time ]</w:t>
      </w:r>
    </w:p>
    <w:p w14:paraId="38B69B98" w14:textId="77777777" w:rsidR="009D4C7F" w:rsidRPr="00C139B4" w:rsidRDefault="009D4C7F" w:rsidP="009D4C7F">
      <w:pPr>
        <w:ind w:left="1420"/>
      </w:pPr>
      <w:bookmarkStart w:id="2710" w:name="_PERM_MCCTEMPBM_CRPT53310500___2"/>
      <w:bookmarkEnd w:id="2709"/>
      <w:r w:rsidRPr="00C139B4">
        <w:t>*[ AVP ]</w:t>
      </w:r>
    </w:p>
    <w:bookmarkEnd w:id="2710"/>
    <w:p w14:paraId="507BF6E0" w14:textId="77777777" w:rsidR="009D4C7F" w:rsidRPr="00C139B4" w:rsidRDefault="009D4C7F" w:rsidP="009D4C7F">
      <w:pPr>
        <w:pStyle w:val="NO"/>
      </w:pPr>
      <w:r w:rsidRPr="00C139B4">
        <w:t>NOTE:</w:t>
      </w:r>
      <w:r w:rsidRPr="00C139B4">
        <w:tab/>
        <w:t>When a Maximum-Response-Time value is not received from the SCEF, the HSS can send an O&amp;M configured desired active time value within the Maximum-Response-Time AVP.</w:t>
      </w:r>
    </w:p>
    <w:p w14:paraId="3EBAD55A" w14:textId="77777777" w:rsidR="009D4C7F" w:rsidRPr="00C139B4" w:rsidRDefault="009D4C7F" w:rsidP="00677A08">
      <w:r w:rsidRPr="00677A08">
        <w:t>For S6a/S6d interface, the Reachability-Type AVP shall have bit 0 ("Reachability for SMS") cleared, and it shall have bit 1 ("Reachability for Data") set.</w:t>
      </w:r>
    </w:p>
    <w:p w14:paraId="2097BFB4" w14:textId="77777777" w:rsidR="009D4C7F" w:rsidRPr="00C139B4" w:rsidRDefault="009D4C7F" w:rsidP="00677A08">
      <w:pPr>
        <w:pStyle w:val="Heading3"/>
        <w:rPr>
          <w:lang w:val="fr-FR"/>
        </w:rPr>
      </w:pPr>
      <w:bookmarkStart w:id="2711" w:name="_Toc20212168"/>
      <w:bookmarkStart w:id="2712" w:name="_Toc27727444"/>
      <w:bookmarkStart w:id="2713" w:name="_Toc36042099"/>
      <w:bookmarkStart w:id="2714" w:name="_Toc44871522"/>
      <w:bookmarkStart w:id="2715" w:name="_Toc44871921"/>
      <w:bookmarkStart w:id="2716" w:name="_Toc51861996"/>
      <w:bookmarkStart w:id="2717" w:name="_Toc57978401"/>
      <w:bookmarkStart w:id="2718" w:name="_Toc155206259"/>
      <w:r w:rsidRPr="00677A08">
        <w:t>7.3.198</w:t>
      </w:r>
      <w:r w:rsidRPr="00677A08">
        <w:tab/>
      </w:r>
      <w:r w:rsidRPr="00677A08">
        <w:rPr>
          <w:rFonts w:hint="eastAsia"/>
        </w:rPr>
        <w:t>eNodeB-ID</w:t>
      </w:r>
      <w:bookmarkEnd w:id="2711"/>
      <w:bookmarkEnd w:id="2712"/>
      <w:bookmarkEnd w:id="2713"/>
      <w:bookmarkEnd w:id="2714"/>
      <w:bookmarkEnd w:id="2715"/>
      <w:bookmarkEnd w:id="2716"/>
      <w:bookmarkEnd w:id="2717"/>
      <w:bookmarkEnd w:id="2718"/>
    </w:p>
    <w:p w14:paraId="78A22657" w14:textId="77777777" w:rsidR="009D4C7F" w:rsidRPr="00C139B4" w:rsidRDefault="009D4C7F" w:rsidP="009D4C7F">
      <w:pPr>
        <w:rPr>
          <w:lang w:eastAsia="zh-CN"/>
        </w:rPr>
      </w:pPr>
      <w:r w:rsidRPr="00C139B4">
        <w:t xml:space="preserve">The </w:t>
      </w:r>
      <w:r w:rsidRPr="00C139B4">
        <w:rPr>
          <w:rFonts w:hint="eastAsia"/>
          <w:lang w:eastAsia="zh-CN"/>
        </w:rPr>
        <w:t>eNodeB-ID</w:t>
      </w:r>
      <w:r w:rsidRPr="00C139B4">
        <w:t xml:space="preserve"> AVP is of type </w:t>
      </w:r>
      <w:r w:rsidRPr="00C139B4">
        <w:rPr>
          <w:rFonts w:hint="eastAsia"/>
          <w:lang w:eastAsia="zh-CN"/>
        </w:rPr>
        <w:t>OctetString</w:t>
      </w:r>
      <w:r w:rsidRPr="00C139B4">
        <w:t xml:space="preserve">, and indicates </w:t>
      </w:r>
      <w:r w:rsidRPr="00C139B4">
        <w:rPr>
          <w:rFonts w:hint="eastAsia"/>
          <w:lang w:eastAsia="zh-CN"/>
        </w:rPr>
        <w:t xml:space="preserve">the eNodeB in which the UE is currently located. </w:t>
      </w:r>
      <w:r w:rsidRPr="00C139B4">
        <w:rPr>
          <w:lang w:eastAsia="zh-CN"/>
        </w:rPr>
        <w:t>I</w:t>
      </w:r>
      <w:r w:rsidRPr="00C139B4">
        <w:rPr>
          <w:rFonts w:hint="eastAsia"/>
          <w:lang w:eastAsia="zh-CN"/>
        </w:rPr>
        <w:t xml:space="preserve">t is originally defined in </w:t>
      </w:r>
      <w:r>
        <w:rPr>
          <w:rFonts w:hint="eastAsia"/>
          <w:lang w:eastAsia="zh-CN"/>
        </w:rPr>
        <w:t>3GPP TS 2</w:t>
      </w:r>
      <w:r w:rsidRPr="00C139B4">
        <w:rPr>
          <w:rFonts w:hint="eastAsia"/>
          <w:lang w:eastAsia="zh-CN"/>
        </w:rPr>
        <w:t>9.217</w:t>
      </w:r>
      <w:r>
        <w:rPr>
          <w:lang w:eastAsia="zh-CN"/>
        </w:rPr>
        <w:t> [</w:t>
      </w:r>
      <w:r w:rsidRPr="00C139B4">
        <w:rPr>
          <w:rFonts w:hint="eastAsia"/>
          <w:lang w:eastAsia="zh-CN"/>
        </w:rPr>
        <w:t>56].</w:t>
      </w:r>
    </w:p>
    <w:p w14:paraId="7FA5E285" w14:textId="77777777" w:rsidR="009D4C7F" w:rsidRPr="00C139B4" w:rsidRDefault="009D4C7F" w:rsidP="00FA6621">
      <w:pPr>
        <w:pStyle w:val="Heading3"/>
        <w:rPr>
          <w:lang w:val="en-US"/>
        </w:rPr>
      </w:pPr>
      <w:bookmarkStart w:id="2719" w:name="_Toc20212169"/>
      <w:bookmarkStart w:id="2720" w:name="_Toc27727445"/>
      <w:bookmarkStart w:id="2721" w:name="_Toc36042100"/>
      <w:bookmarkStart w:id="2722" w:name="_Toc44871523"/>
      <w:bookmarkStart w:id="2723" w:name="_Toc44871922"/>
      <w:bookmarkStart w:id="2724" w:name="_Toc51861997"/>
      <w:bookmarkStart w:id="2725" w:name="_Toc57978402"/>
      <w:bookmarkStart w:id="2726" w:name="_Toc155206260"/>
      <w:r w:rsidRPr="00C139B4">
        <w:rPr>
          <w:lang w:val="en-US"/>
        </w:rPr>
        <w:t>7.3.199</w:t>
      </w:r>
      <w:r w:rsidRPr="00C139B4">
        <w:rPr>
          <w:lang w:val="en-US"/>
        </w:rPr>
        <w:tab/>
      </w:r>
      <w:r w:rsidRPr="00C139B4">
        <w:t>Supported-Services</w:t>
      </w:r>
      <w:bookmarkEnd w:id="2719"/>
      <w:bookmarkEnd w:id="2720"/>
      <w:bookmarkEnd w:id="2721"/>
      <w:bookmarkEnd w:id="2722"/>
      <w:bookmarkEnd w:id="2723"/>
      <w:bookmarkEnd w:id="2724"/>
      <w:bookmarkEnd w:id="2725"/>
      <w:bookmarkEnd w:id="2726"/>
    </w:p>
    <w:p w14:paraId="19EFFF88" w14:textId="77777777" w:rsidR="009D4C7F" w:rsidRPr="00C139B4" w:rsidRDefault="009D4C7F" w:rsidP="00677A08">
      <w:pPr>
        <w:rPr>
          <w:lang w:val="en-US"/>
        </w:rPr>
      </w:pPr>
      <w:r w:rsidRPr="00677A08">
        <w:t>The Supported-Services AVP is of type Grouped and it shall contain the different bit masks representing the services supported by the MME/SGSN:</w:t>
      </w:r>
    </w:p>
    <w:p w14:paraId="272AB796" w14:textId="77777777" w:rsidR="009D4C7F" w:rsidRPr="00C139B4" w:rsidRDefault="009D4C7F" w:rsidP="009D4C7F">
      <w:r w:rsidRPr="00C139B4">
        <w:t>AVP format</w:t>
      </w:r>
    </w:p>
    <w:p w14:paraId="2CD1AB4B" w14:textId="77777777" w:rsidR="009D4C7F" w:rsidRPr="00C139B4" w:rsidRDefault="009D4C7F" w:rsidP="009D4C7F">
      <w:pPr>
        <w:ind w:left="568"/>
      </w:pPr>
      <w:bookmarkStart w:id="2727" w:name="_PERM_MCCTEMPBM_CRPT53310504___2"/>
      <w:r w:rsidRPr="00C139B4">
        <w:t xml:space="preserve"> Supported-Services::= &lt;AVP header: </w:t>
      </w:r>
      <w:r w:rsidRPr="00C139B4">
        <w:rPr>
          <w:lang w:val="en-US"/>
        </w:rPr>
        <w:t>3143</w:t>
      </w:r>
      <w:r w:rsidRPr="00C139B4">
        <w:t xml:space="preserve"> 10415&gt;</w:t>
      </w:r>
    </w:p>
    <w:p w14:paraId="02A51FC3" w14:textId="77777777" w:rsidR="009D4C7F" w:rsidRPr="00C139B4" w:rsidRDefault="009D4C7F" w:rsidP="009D4C7F">
      <w:pPr>
        <w:ind w:left="3408" w:firstLine="284"/>
        <w:rPr>
          <w:lang w:val="en-US"/>
        </w:rPr>
      </w:pPr>
      <w:bookmarkStart w:id="2728" w:name="_PERM_MCCTEMPBM_CRPT53310505___2"/>
      <w:bookmarkEnd w:id="2727"/>
      <w:r w:rsidRPr="00C139B4">
        <w:rPr>
          <w:lang w:val="en-US"/>
        </w:rPr>
        <w:t xml:space="preserve">[ </w:t>
      </w:r>
      <w:r w:rsidRPr="00C139B4">
        <w:t>Supported-Monitoring-Events</w:t>
      </w:r>
      <w:r w:rsidRPr="00C139B4">
        <w:rPr>
          <w:lang w:val="en-US"/>
        </w:rPr>
        <w:t xml:space="preserve"> ]</w:t>
      </w:r>
    </w:p>
    <w:p w14:paraId="0F642600" w14:textId="77777777" w:rsidR="00C31AA7" w:rsidRPr="00C139B4" w:rsidRDefault="009D4C7F" w:rsidP="009D4C7F">
      <w:pPr>
        <w:ind w:left="3408" w:firstLine="284"/>
        <w:rPr>
          <w:lang w:val="en-US"/>
        </w:rPr>
      </w:pPr>
      <w:r w:rsidRPr="00C139B4">
        <w:rPr>
          <w:lang w:val="en-US"/>
        </w:rPr>
        <w:t>*[AVP]</w:t>
      </w:r>
      <w:bookmarkStart w:id="2729" w:name="_Toc20212170"/>
      <w:bookmarkStart w:id="2730" w:name="_Toc27727446"/>
      <w:bookmarkStart w:id="2731" w:name="_Toc36042101"/>
      <w:bookmarkStart w:id="2732" w:name="_Toc44871524"/>
      <w:bookmarkStart w:id="2733" w:name="_Toc44871923"/>
      <w:bookmarkStart w:id="2734" w:name="_Toc51861998"/>
      <w:bookmarkStart w:id="2735" w:name="_Toc57978403"/>
    </w:p>
    <w:p w14:paraId="4CECFEBB" w14:textId="101293D6" w:rsidR="009D4C7F" w:rsidRPr="00C139B4" w:rsidRDefault="009D4C7F" w:rsidP="00FA6621">
      <w:pPr>
        <w:pStyle w:val="Heading3"/>
        <w:rPr>
          <w:lang w:val="en-US"/>
        </w:rPr>
      </w:pPr>
      <w:bookmarkStart w:id="2736" w:name="_Toc155206261"/>
      <w:bookmarkEnd w:id="2728"/>
      <w:r w:rsidRPr="00C139B4">
        <w:rPr>
          <w:lang w:val="en-US"/>
        </w:rPr>
        <w:t>7.3.200</w:t>
      </w:r>
      <w:r w:rsidRPr="00C139B4">
        <w:rPr>
          <w:lang w:val="en-US"/>
        </w:rPr>
        <w:tab/>
      </w:r>
      <w:r w:rsidRPr="00C139B4">
        <w:t>Supported-Monitoring-Events</w:t>
      </w:r>
      <w:bookmarkEnd w:id="2729"/>
      <w:bookmarkEnd w:id="2730"/>
      <w:bookmarkEnd w:id="2731"/>
      <w:bookmarkEnd w:id="2732"/>
      <w:bookmarkEnd w:id="2733"/>
      <w:bookmarkEnd w:id="2734"/>
      <w:bookmarkEnd w:id="2735"/>
      <w:bookmarkEnd w:id="2736"/>
    </w:p>
    <w:p w14:paraId="3AF5349C" w14:textId="77777777" w:rsidR="009D4C7F" w:rsidRPr="00C139B4" w:rsidRDefault="009D4C7F" w:rsidP="00677A08">
      <w:pPr>
        <w:rPr>
          <w:lang w:val="en-US"/>
        </w:rPr>
      </w:pPr>
      <w:r w:rsidRPr="00677A08">
        <w:t>The Supported-Monitoring-Events AVP is of type Unsigned64 and it shall contain a bit mask. The meaning of the bits shall be as defined in table 7.3.200-1:</w:t>
      </w:r>
    </w:p>
    <w:p w14:paraId="6BF014FE" w14:textId="77777777" w:rsidR="009D4C7F" w:rsidRPr="00C139B4" w:rsidRDefault="009D4C7F" w:rsidP="009D4C7F">
      <w:pPr>
        <w:pStyle w:val="TH"/>
        <w:outlineLvl w:val="0"/>
        <w:rPr>
          <w:lang w:val="en-US"/>
        </w:rPr>
      </w:pPr>
      <w:r w:rsidRPr="00C139B4">
        <w:rPr>
          <w:lang w:val="en-US"/>
        </w:rPr>
        <w:t xml:space="preserve">Table 7.3.200 -1: </w:t>
      </w:r>
      <w:r w:rsidRPr="00C139B4">
        <w:t>Supported-Monitoring-Events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9D4C7F" w:rsidRPr="00C139B4" w14:paraId="5A025E9F" w14:textId="77777777" w:rsidTr="002B6321">
        <w:trPr>
          <w:cantSplit/>
          <w:jc w:val="center"/>
        </w:trPr>
        <w:tc>
          <w:tcPr>
            <w:tcW w:w="993" w:type="dxa"/>
          </w:tcPr>
          <w:p w14:paraId="746249AF" w14:textId="77777777" w:rsidR="009D4C7F" w:rsidRPr="00C139B4" w:rsidRDefault="009D4C7F" w:rsidP="002B6321">
            <w:pPr>
              <w:pStyle w:val="TAH"/>
              <w:rPr>
                <w:lang w:val="en-US"/>
              </w:rPr>
            </w:pPr>
            <w:r w:rsidRPr="00C139B4">
              <w:rPr>
                <w:lang w:val="en-US"/>
              </w:rPr>
              <w:t>Bit</w:t>
            </w:r>
          </w:p>
        </w:tc>
        <w:tc>
          <w:tcPr>
            <w:tcW w:w="1842" w:type="dxa"/>
          </w:tcPr>
          <w:p w14:paraId="79B1B0B0" w14:textId="77777777" w:rsidR="009D4C7F" w:rsidRPr="00C139B4" w:rsidRDefault="009D4C7F" w:rsidP="002B6321">
            <w:pPr>
              <w:pStyle w:val="TAH"/>
              <w:rPr>
                <w:lang w:val="en-US"/>
              </w:rPr>
            </w:pPr>
            <w:r w:rsidRPr="00C139B4">
              <w:rPr>
                <w:lang w:val="en-US"/>
              </w:rPr>
              <w:t>Name</w:t>
            </w:r>
          </w:p>
        </w:tc>
        <w:tc>
          <w:tcPr>
            <w:tcW w:w="5387" w:type="dxa"/>
          </w:tcPr>
          <w:p w14:paraId="30D4425B" w14:textId="77777777" w:rsidR="009D4C7F" w:rsidRPr="00C139B4" w:rsidRDefault="009D4C7F" w:rsidP="002B6321">
            <w:pPr>
              <w:pStyle w:val="TAH"/>
              <w:rPr>
                <w:lang w:val="en-US"/>
              </w:rPr>
            </w:pPr>
            <w:r w:rsidRPr="00C139B4">
              <w:rPr>
                <w:lang w:val="en-US"/>
              </w:rPr>
              <w:t>Description</w:t>
            </w:r>
          </w:p>
        </w:tc>
      </w:tr>
      <w:tr w:rsidR="009D4C7F" w:rsidRPr="00C139B4" w14:paraId="165D56EB" w14:textId="77777777" w:rsidTr="002B6321">
        <w:trPr>
          <w:cantSplit/>
          <w:jc w:val="center"/>
        </w:trPr>
        <w:tc>
          <w:tcPr>
            <w:tcW w:w="993" w:type="dxa"/>
          </w:tcPr>
          <w:p w14:paraId="27F4D121" w14:textId="77777777" w:rsidR="009D4C7F" w:rsidRPr="00C139B4" w:rsidRDefault="009D4C7F" w:rsidP="002B6321">
            <w:pPr>
              <w:pStyle w:val="TAL"/>
            </w:pPr>
            <w:r w:rsidRPr="00C139B4">
              <w:t>0</w:t>
            </w:r>
          </w:p>
        </w:tc>
        <w:tc>
          <w:tcPr>
            <w:tcW w:w="1842" w:type="dxa"/>
          </w:tcPr>
          <w:p w14:paraId="7607B0E2" w14:textId="77777777" w:rsidR="009D4C7F" w:rsidRPr="00C139B4" w:rsidRDefault="009D4C7F" w:rsidP="002B6321">
            <w:pPr>
              <w:pStyle w:val="TAL"/>
            </w:pPr>
            <w:r w:rsidRPr="00C139B4">
              <w:t>UE and UICC and/or new IMSI-IMEI-SV association</w:t>
            </w:r>
          </w:p>
        </w:tc>
        <w:tc>
          <w:tcPr>
            <w:tcW w:w="5387" w:type="dxa"/>
          </w:tcPr>
          <w:p w14:paraId="2019BC66" w14:textId="77777777" w:rsidR="009D4C7F" w:rsidRPr="00C139B4" w:rsidRDefault="009D4C7F" w:rsidP="002B6321">
            <w:pPr>
              <w:pStyle w:val="TAL"/>
            </w:pPr>
            <w:r w:rsidRPr="00C139B4">
              <w:t>only used on S6t interface</w:t>
            </w:r>
          </w:p>
        </w:tc>
      </w:tr>
      <w:tr w:rsidR="009D4C7F" w:rsidRPr="00C139B4" w14:paraId="784CC493" w14:textId="77777777" w:rsidTr="002B6321">
        <w:trPr>
          <w:cantSplit/>
          <w:jc w:val="center"/>
        </w:trPr>
        <w:tc>
          <w:tcPr>
            <w:tcW w:w="993" w:type="dxa"/>
          </w:tcPr>
          <w:p w14:paraId="15DC4240" w14:textId="77777777" w:rsidR="009D4C7F" w:rsidRPr="00C139B4" w:rsidRDefault="009D4C7F" w:rsidP="002B6321">
            <w:pPr>
              <w:pStyle w:val="TAL"/>
            </w:pPr>
            <w:r w:rsidRPr="00C139B4">
              <w:t>1</w:t>
            </w:r>
          </w:p>
        </w:tc>
        <w:tc>
          <w:tcPr>
            <w:tcW w:w="1842" w:type="dxa"/>
          </w:tcPr>
          <w:p w14:paraId="3DE652AA" w14:textId="77777777" w:rsidR="009D4C7F" w:rsidRPr="00C139B4" w:rsidRDefault="009D4C7F" w:rsidP="002B6321">
            <w:pPr>
              <w:pStyle w:val="TAL"/>
              <w:rPr>
                <w:rFonts w:eastAsia="Batang"/>
                <w:lang w:eastAsia="zh-CN"/>
              </w:rPr>
            </w:pPr>
            <w:r w:rsidRPr="00C139B4">
              <w:t>UE-reachability</w:t>
            </w:r>
          </w:p>
        </w:tc>
        <w:tc>
          <w:tcPr>
            <w:tcW w:w="5387" w:type="dxa"/>
          </w:tcPr>
          <w:p w14:paraId="47FE0D30" w14:textId="77777777" w:rsidR="009D4C7F" w:rsidRPr="00C139B4" w:rsidRDefault="009D4C7F" w:rsidP="002B6321">
            <w:pPr>
              <w:pStyle w:val="TAL"/>
              <w:rPr>
                <w:lang w:val="de-DE"/>
              </w:rPr>
            </w:pPr>
            <w:r w:rsidRPr="00C139B4">
              <w:t>This bit shall be set if UE reachability Monitoring event is supported in the MME/SGSN</w:t>
            </w:r>
          </w:p>
        </w:tc>
      </w:tr>
      <w:tr w:rsidR="009D4C7F" w:rsidRPr="00C139B4" w14:paraId="05694EED" w14:textId="77777777" w:rsidTr="002B6321">
        <w:trPr>
          <w:cantSplit/>
          <w:jc w:val="center"/>
        </w:trPr>
        <w:tc>
          <w:tcPr>
            <w:tcW w:w="993" w:type="dxa"/>
          </w:tcPr>
          <w:p w14:paraId="341E28F3" w14:textId="77777777" w:rsidR="009D4C7F" w:rsidRPr="00C139B4" w:rsidRDefault="009D4C7F" w:rsidP="002B6321">
            <w:pPr>
              <w:pStyle w:val="TAL"/>
            </w:pPr>
            <w:r w:rsidRPr="00C139B4">
              <w:t>2</w:t>
            </w:r>
          </w:p>
        </w:tc>
        <w:tc>
          <w:tcPr>
            <w:tcW w:w="1842" w:type="dxa"/>
          </w:tcPr>
          <w:p w14:paraId="0415BB56" w14:textId="77777777" w:rsidR="009D4C7F" w:rsidRPr="00C139B4" w:rsidRDefault="009D4C7F" w:rsidP="002B6321">
            <w:pPr>
              <w:pStyle w:val="TAL"/>
              <w:rPr>
                <w:rFonts w:eastAsia="Batang"/>
                <w:lang w:eastAsia="zh-CN"/>
              </w:rPr>
            </w:pPr>
            <w:r w:rsidRPr="00C139B4">
              <w:rPr>
                <w:rFonts w:eastAsia="Batang"/>
                <w:lang w:eastAsia="zh-CN"/>
              </w:rPr>
              <w:t>Location</w:t>
            </w:r>
            <w:r w:rsidRPr="00C139B4">
              <w:rPr>
                <w:rFonts w:eastAsia="Batang"/>
                <w:lang w:val="de-DE" w:eastAsia="zh-CN"/>
              </w:rPr>
              <w:t>-</w:t>
            </w:r>
            <w:r w:rsidRPr="00C139B4">
              <w:rPr>
                <w:rFonts w:eastAsia="Batang"/>
                <w:lang w:eastAsia="zh-CN"/>
              </w:rPr>
              <w:t>of</w:t>
            </w:r>
            <w:r w:rsidRPr="00C139B4">
              <w:rPr>
                <w:rFonts w:eastAsia="Batang"/>
                <w:lang w:val="de-DE" w:eastAsia="zh-CN"/>
              </w:rPr>
              <w:t>-</w:t>
            </w:r>
            <w:r w:rsidRPr="00C139B4">
              <w:rPr>
                <w:rFonts w:eastAsia="Batang"/>
                <w:lang w:eastAsia="zh-CN"/>
              </w:rPr>
              <w:t>the</w:t>
            </w:r>
            <w:r w:rsidRPr="00C139B4">
              <w:rPr>
                <w:rFonts w:eastAsia="Batang"/>
                <w:lang w:val="de-DE" w:eastAsia="zh-CN"/>
              </w:rPr>
              <w:t>-</w:t>
            </w:r>
            <w:r w:rsidRPr="00C139B4">
              <w:rPr>
                <w:rFonts w:eastAsia="Batang"/>
                <w:lang w:eastAsia="zh-CN"/>
              </w:rPr>
              <w:t>UE</w:t>
            </w:r>
          </w:p>
        </w:tc>
        <w:tc>
          <w:tcPr>
            <w:tcW w:w="5387" w:type="dxa"/>
          </w:tcPr>
          <w:p w14:paraId="50C0898A" w14:textId="77777777" w:rsidR="009D4C7F" w:rsidRPr="00C139B4" w:rsidRDefault="009D4C7F" w:rsidP="002B6321">
            <w:pPr>
              <w:pStyle w:val="TAL"/>
              <w:rPr>
                <w:lang w:val="de-DE"/>
              </w:rPr>
            </w:pPr>
            <w:r w:rsidRPr="00C139B4">
              <w:rPr>
                <w:lang w:val="de-DE"/>
              </w:rPr>
              <w:t xml:space="preserve">This bit shall be set if </w:t>
            </w:r>
            <w:r w:rsidRPr="00C139B4">
              <w:rPr>
                <w:rFonts w:eastAsia="Batang"/>
                <w:lang w:eastAsia="zh-CN"/>
              </w:rPr>
              <w:t>Location of the UE and change in location of the UE</w:t>
            </w:r>
            <w:r w:rsidRPr="00C139B4">
              <w:rPr>
                <w:lang w:val="de-DE"/>
              </w:rPr>
              <w:t xml:space="preserve"> Monitoring event is supported in the </w:t>
            </w:r>
            <w:r w:rsidRPr="00C139B4">
              <w:t>MME/SGSN</w:t>
            </w:r>
          </w:p>
        </w:tc>
      </w:tr>
      <w:tr w:rsidR="009D4C7F" w:rsidRPr="00C139B4" w14:paraId="093A3495" w14:textId="77777777" w:rsidTr="002B6321">
        <w:trPr>
          <w:cantSplit/>
          <w:jc w:val="center"/>
        </w:trPr>
        <w:tc>
          <w:tcPr>
            <w:tcW w:w="993" w:type="dxa"/>
          </w:tcPr>
          <w:p w14:paraId="34057AC4" w14:textId="77777777" w:rsidR="009D4C7F" w:rsidRPr="00C139B4" w:rsidRDefault="009D4C7F" w:rsidP="002B6321">
            <w:pPr>
              <w:pStyle w:val="TAL"/>
            </w:pPr>
            <w:r w:rsidRPr="00C139B4">
              <w:t>3</w:t>
            </w:r>
          </w:p>
        </w:tc>
        <w:tc>
          <w:tcPr>
            <w:tcW w:w="1842" w:type="dxa"/>
          </w:tcPr>
          <w:p w14:paraId="51439289" w14:textId="77777777" w:rsidR="009D4C7F" w:rsidRPr="00C139B4" w:rsidRDefault="009D4C7F" w:rsidP="002B6321">
            <w:pPr>
              <w:pStyle w:val="TAL"/>
            </w:pPr>
            <w:r w:rsidRPr="00C139B4">
              <w:t>Loss</w:t>
            </w:r>
            <w:r w:rsidRPr="00C139B4">
              <w:rPr>
                <w:lang w:val="de-DE"/>
              </w:rPr>
              <w:t>-</w:t>
            </w:r>
            <w:r w:rsidRPr="00C139B4">
              <w:t>of</w:t>
            </w:r>
            <w:r w:rsidRPr="00C139B4">
              <w:rPr>
                <w:lang w:val="de-DE"/>
              </w:rPr>
              <w:t>-</w:t>
            </w:r>
            <w:r w:rsidRPr="00C139B4">
              <w:t>connectivity</w:t>
            </w:r>
          </w:p>
        </w:tc>
        <w:tc>
          <w:tcPr>
            <w:tcW w:w="5387" w:type="dxa"/>
          </w:tcPr>
          <w:p w14:paraId="285969BD" w14:textId="77777777" w:rsidR="009D4C7F" w:rsidRPr="00C139B4" w:rsidRDefault="009D4C7F" w:rsidP="002B6321">
            <w:pPr>
              <w:pStyle w:val="TAL"/>
            </w:pPr>
            <w:r w:rsidRPr="00C139B4">
              <w:rPr>
                <w:lang w:val="de-DE"/>
              </w:rPr>
              <w:t xml:space="preserve">This bit shall be set if </w:t>
            </w:r>
            <w:r w:rsidRPr="00C139B4">
              <w:t>Loss of connectivity</w:t>
            </w:r>
            <w:r w:rsidRPr="00C139B4">
              <w:rPr>
                <w:lang w:val="de-DE"/>
              </w:rPr>
              <w:t xml:space="preserve"> Monitoring event is supported in the </w:t>
            </w:r>
            <w:r w:rsidRPr="00C139B4">
              <w:t>MME/SGSN</w:t>
            </w:r>
          </w:p>
        </w:tc>
      </w:tr>
      <w:tr w:rsidR="009D4C7F" w:rsidRPr="00C139B4" w14:paraId="11369BC5" w14:textId="77777777" w:rsidTr="002B6321">
        <w:trPr>
          <w:cantSplit/>
          <w:jc w:val="center"/>
        </w:trPr>
        <w:tc>
          <w:tcPr>
            <w:tcW w:w="993" w:type="dxa"/>
          </w:tcPr>
          <w:p w14:paraId="18FFDF18" w14:textId="77777777" w:rsidR="009D4C7F" w:rsidRPr="00C139B4" w:rsidRDefault="009D4C7F" w:rsidP="002B6321">
            <w:pPr>
              <w:pStyle w:val="TAL"/>
            </w:pPr>
            <w:r w:rsidRPr="00C139B4">
              <w:t>4</w:t>
            </w:r>
          </w:p>
        </w:tc>
        <w:tc>
          <w:tcPr>
            <w:tcW w:w="1842" w:type="dxa"/>
          </w:tcPr>
          <w:p w14:paraId="2B1E6094" w14:textId="77777777" w:rsidR="009D4C7F" w:rsidRPr="00C139B4" w:rsidRDefault="009D4C7F" w:rsidP="002B6321">
            <w:pPr>
              <w:pStyle w:val="TAL"/>
            </w:pPr>
            <w:r w:rsidRPr="00C139B4">
              <w:t>Communication</w:t>
            </w:r>
            <w:r w:rsidRPr="00C139B4">
              <w:rPr>
                <w:lang w:val="de-DE"/>
              </w:rPr>
              <w:t>-</w:t>
            </w:r>
            <w:r w:rsidRPr="00C139B4">
              <w:t>failure</w:t>
            </w:r>
          </w:p>
        </w:tc>
        <w:tc>
          <w:tcPr>
            <w:tcW w:w="5387" w:type="dxa"/>
          </w:tcPr>
          <w:p w14:paraId="476BE4D5" w14:textId="77777777" w:rsidR="009D4C7F" w:rsidRPr="00C139B4" w:rsidRDefault="009D4C7F" w:rsidP="002B6321">
            <w:pPr>
              <w:pStyle w:val="TAL"/>
            </w:pPr>
            <w:r w:rsidRPr="00C139B4">
              <w:rPr>
                <w:lang w:val="de-DE"/>
              </w:rPr>
              <w:t xml:space="preserve">This bit shall be set if </w:t>
            </w:r>
            <w:r w:rsidRPr="00C139B4">
              <w:t>Communication failure</w:t>
            </w:r>
            <w:r w:rsidRPr="00C139B4">
              <w:rPr>
                <w:lang w:val="de-DE"/>
              </w:rPr>
              <w:t xml:space="preserve"> Monitoring event is supported in the </w:t>
            </w:r>
            <w:r w:rsidRPr="00C139B4">
              <w:t>MME/SGSN</w:t>
            </w:r>
          </w:p>
        </w:tc>
      </w:tr>
      <w:tr w:rsidR="009D4C7F" w:rsidRPr="00C139B4" w14:paraId="09EC67D6" w14:textId="77777777" w:rsidTr="002B6321">
        <w:trPr>
          <w:cantSplit/>
          <w:jc w:val="center"/>
        </w:trPr>
        <w:tc>
          <w:tcPr>
            <w:tcW w:w="993" w:type="dxa"/>
          </w:tcPr>
          <w:p w14:paraId="7702869E" w14:textId="77777777" w:rsidR="009D4C7F" w:rsidRPr="00C139B4" w:rsidRDefault="009D4C7F" w:rsidP="002B6321">
            <w:pPr>
              <w:pStyle w:val="TAL"/>
            </w:pPr>
            <w:r w:rsidRPr="00C139B4">
              <w:t>5</w:t>
            </w:r>
          </w:p>
        </w:tc>
        <w:tc>
          <w:tcPr>
            <w:tcW w:w="1842" w:type="dxa"/>
          </w:tcPr>
          <w:p w14:paraId="36F34220" w14:textId="77777777" w:rsidR="009D4C7F" w:rsidRPr="00C139B4" w:rsidRDefault="009D4C7F" w:rsidP="002B6321">
            <w:pPr>
              <w:pStyle w:val="TAL"/>
            </w:pPr>
            <w:r w:rsidRPr="00C139B4">
              <w:rPr>
                <w:rFonts w:eastAsia="Batang"/>
              </w:rPr>
              <w:t>Roaming</w:t>
            </w:r>
            <w:r w:rsidRPr="00C139B4">
              <w:rPr>
                <w:rFonts w:eastAsia="Batang"/>
                <w:lang w:val="de-DE"/>
              </w:rPr>
              <w:t>-</w:t>
            </w:r>
            <w:r w:rsidRPr="00C139B4">
              <w:rPr>
                <w:rFonts w:eastAsia="Batang"/>
              </w:rPr>
              <w:t>status</w:t>
            </w:r>
          </w:p>
        </w:tc>
        <w:tc>
          <w:tcPr>
            <w:tcW w:w="5387" w:type="dxa"/>
          </w:tcPr>
          <w:p w14:paraId="2D3CA0AA" w14:textId="77777777" w:rsidR="009D4C7F" w:rsidRPr="00C139B4" w:rsidRDefault="009D4C7F" w:rsidP="002B6321">
            <w:pPr>
              <w:pStyle w:val="TAL"/>
            </w:pPr>
            <w:r w:rsidRPr="00C139B4">
              <w:t>only used on S6t interface</w:t>
            </w:r>
          </w:p>
        </w:tc>
      </w:tr>
      <w:tr w:rsidR="009D4C7F" w:rsidRPr="00C139B4" w14:paraId="63DD28AC" w14:textId="77777777" w:rsidTr="002B6321">
        <w:trPr>
          <w:cantSplit/>
          <w:jc w:val="center"/>
        </w:trPr>
        <w:tc>
          <w:tcPr>
            <w:tcW w:w="993" w:type="dxa"/>
          </w:tcPr>
          <w:p w14:paraId="4D583A8F" w14:textId="77777777" w:rsidR="009D4C7F" w:rsidRPr="00C139B4" w:rsidRDefault="009D4C7F" w:rsidP="002B6321">
            <w:pPr>
              <w:pStyle w:val="TAL"/>
            </w:pPr>
            <w:r w:rsidRPr="00C139B4">
              <w:t>6</w:t>
            </w:r>
          </w:p>
        </w:tc>
        <w:tc>
          <w:tcPr>
            <w:tcW w:w="1842" w:type="dxa"/>
          </w:tcPr>
          <w:p w14:paraId="4CCB542B" w14:textId="77777777" w:rsidR="009D4C7F" w:rsidRPr="00C139B4" w:rsidRDefault="009D4C7F" w:rsidP="002B6321">
            <w:pPr>
              <w:pStyle w:val="TAL"/>
              <w:rPr>
                <w:rFonts w:eastAsia="Batang"/>
              </w:rPr>
            </w:pPr>
            <w:r w:rsidRPr="00C139B4">
              <w:rPr>
                <w:rFonts w:eastAsia="Batang"/>
              </w:rPr>
              <w:t>Availability after DDN failure</w:t>
            </w:r>
          </w:p>
        </w:tc>
        <w:tc>
          <w:tcPr>
            <w:tcW w:w="5387" w:type="dxa"/>
          </w:tcPr>
          <w:p w14:paraId="2F68D5C1" w14:textId="77777777" w:rsidR="009D4C7F" w:rsidRPr="00C139B4" w:rsidRDefault="009D4C7F" w:rsidP="002B6321">
            <w:pPr>
              <w:pStyle w:val="TAL"/>
            </w:pPr>
            <w:r w:rsidRPr="00C139B4">
              <w:t>This bit shall be set if Availability after DDN failure</w:t>
            </w:r>
            <w:r w:rsidRPr="00C139B4">
              <w:rPr>
                <w:rFonts w:eastAsia="Batang"/>
              </w:rPr>
              <w:t xml:space="preserve"> Monitoring event </w:t>
            </w:r>
            <w:r w:rsidRPr="00C139B4">
              <w:t>is supported in the MME/SGSN</w:t>
            </w:r>
          </w:p>
        </w:tc>
      </w:tr>
      <w:tr w:rsidR="009D4C7F" w:rsidRPr="00C139B4" w14:paraId="7380A163" w14:textId="77777777" w:rsidTr="002B6321">
        <w:trPr>
          <w:cantSplit/>
          <w:jc w:val="center"/>
        </w:trPr>
        <w:tc>
          <w:tcPr>
            <w:tcW w:w="993" w:type="dxa"/>
          </w:tcPr>
          <w:p w14:paraId="366E4D57" w14:textId="77777777" w:rsidR="009D4C7F" w:rsidRPr="00C139B4" w:rsidRDefault="009D4C7F" w:rsidP="002B6321">
            <w:pPr>
              <w:pStyle w:val="TAL"/>
            </w:pPr>
            <w:r w:rsidRPr="00C139B4">
              <w:rPr>
                <w:lang w:val="fr-FR"/>
              </w:rPr>
              <w:t>7</w:t>
            </w:r>
          </w:p>
        </w:tc>
        <w:tc>
          <w:tcPr>
            <w:tcW w:w="1842" w:type="dxa"/>
          </w:tcPr>
          <w:p w14:paraId="4099C9F0" w14:textId="77777777" w:rsidR="009D4C7F" w:rsidRPr="00C139B4" w:rsidRDefault="009D4C7F" w:rsidP="002B6321">
            <w:pPr>
              <w:pStyle w:val="TAL"/>
              <w:rPr>
                <w:rFonts w:eastAsia="Batang"/>
              </w:rPr>
            </w:pPr>
            <w:r w:rsidRPr="00C139B4">
              <w:t>Idle Status Indication</w:t>
            </w:r>
          </w:p>
        </w:tc>
        <w:tc>
          <w:tcPr>
            <w:tcW w:w="5387" w:type="dxa"/>
          </w:tcPr>
          <w:p w14:paraId="66E4D307" w14:textId="77777777" w:rsidR="009D4C7F" w:rsidRPr="00C139B4" w:rsidRDefault="009D4C7F" w:rsidP="002B6321">
            <w:pPr>
              <w:pStyle w:val="TAL"/>
            </w:pPr>
            <w:r w:rsidRPr="00C139B4">
              <w:t>This bit shall be set if Idle Status Indication</w:t>
            </w:r>
            <w:r w:rsidRPr="00C139B4">
              <w:rPr>
                <w:rFonts w:eastAsia="Batang"/>
              </w:rPr>
              <w:t xml:space="preserve"> reporting </w:t>
            </w:r>
            <w:r w:rsidRPr="00C139B4">
              <w:t>is supported in the MME/SGSN</w:t>
            </w:r>
          </w:p>
        </w:tc>
      </w:tr>
      <w:tr w:rsidR="009D4C7F" w:rsidRPr="00C139B4" w14:paraId="0A71331F" w14:textId="77777777" w:rsidTr="002B6321">
        <w:trPr>
          <w:cantSplit/>
          <w:jc w:val="center"/>
        </w:trPr>
        <w:tc>
          <w:tcPr>
            <w:tcW w:w="993" w:type="dxa"/>
          </w:tcPr>
          <w:p w14:paraId="28BC37BF" w14:textId="77777777" w:rsidR="009D4C7F" w:rsidRPr="00C139B4" w:rsidRDefault="009D4C7F" w:rsidP="002B6321">
            <w:pPr>
              <w:pStyle w:val="TAL"/>
              <w:rPr>
                <w:lang w:val="fr-FR"/>
              </w:rPr>
            </w:pPr>
            <w:r>
              <w:rPr>
                <w:lang w:val="fr-FR"/>
              </w:rPr>
              <w:t>8</w:t>
            </w:r>
          </w:p>
        </w:tc>
        <w:tc>
          <w:tcPr>
            <w:tcW w:w="1842" w:type="dxa"/>
          </w:tcPr>
          <w:p w14:paraId="57B359B3" w14:textId="77777777" w:rsidR="009D4C7F" w:rsidRPr="00C139B4" w:rsidRDefault="009D4C7F" w:rsidP="002B6321">
            <w:pPr>
              <w:pStyle w:val="TAL"/>
            </w:pPr>
            <w:r>
              <w:t>PDN Connectivity Status</w:t>
            </w:r>
          </w:p>
        </w:tc>
        <w:tc>
          <w:tcPr>
            <w:tcW w:w="5387" w:type="dxa"/>
          </w:tcPr>
          <w:p w14:paraId="16851487" w14:textId="77777777" w:rsidR="009D4C7F" w:rsidRPr="00C139B4" w:rsidRDefault="009D4C7F" w:rsidP="002B6321">
            <w:pPr>
              <w:pStyle w:val="TAL"/>
            </w:pPr>
            <w:r w:rsidRPr="008C2B0F">
              <w:t xml:space="preserve">This bit shall be set if </w:t>
            </w:r>
            <w:r>
              <w:t>PDN Connectivity Status</w:t>
            </w:r>
            <w:r w:rsidRPr="008C2B0F">
              <w:rPr>
                <w:rFonts w:eastAsia="Batang"/>
              </w:rPr>
              <w:t xml:space="preserve"> </w:t>
            </w:r>
            <w:r>
              <w:rPr>
                <w:rFonts w:eastAsia="Batang"/>
              </w:rPr>
              <w:t>m</w:t>
            </w:r>
            <w:r w:rsidRPr="008C2B0F">
              <w:rPr>
                <w:rFonts w:eastAsia="Batang"/>
              </w:rPr>
              <w:t xml:space="preserve">onitoring event </w:t>
            </w:r>
            <w:r w:rsidRPr="008C2B0F">
              <w:t xml:space="preserve">is supported in the </w:t>
            </w:r>
            <w:r>
              <w:rPr>
                <w:rFonts w:eastAsia="Batang"/>
              </w:rPr>
              <w:t>MME/SGSN</w:t>
            </w:r>
          </w:p>
        </w:tc>
      </w:tr>
      <w:tr w:rsidR="009D4C7F" w:rsidRPr="00C139B4" w14:paraId="576FB76C" w14:textId="77777777" w:rsidTr="002B6321">
        <w:trPr>
          <w:cantSplit/>
          <w:jc w:val="center"/>
        </w:trPr>
        <w:tc>
          <w:tcPr>
            <w:tcW w:w="8222" w:type="dxa"/>
            <w:gridSpan w:val="3"/>
          </w:tcPr>
          <w:p w14:paraId="33C2E8F4" w14:textId="77777777" w:rsidR="009D4C7F" w:rsidRPr="00C139B4" w:rsidRDefault="009D4C7F" w:rsidP="002B6321">
            <w:pPr>
              <w:pStyle w:val="TAN"/>
              <w:rPr>
                <w:lang w:val="en-US"/>
              </w:rPr>
            </w:pPr>
            <w:r w:rsidRPr="00C139B4">
              <w:rPr>
                <w:lang w:val="en-US"/>
              </w:rPr>
              <w:t>NOTE:</w:t>
            </w:r>
            <w:r w:rsidRPr="00C139B4">
              <w:rPr>
                <w:lang w:val="en-US"/>
              </w:rPr>
              <w:tab/>
              <w:t>Bits not defined in this table shall be cleared by the sender and discarded by the receiver of the command.</w:t>
            </w:r>
          </w:p>
        </w:tc>
      </w:tr>
    </w:tbl>
    <w:p w14:paraId="73DCA1D1" w14:textId="77777777" w:rsidR="009D4C7F" w:rsidRPr="00C139B4" w:rsidRDefault="009D4C7F" w:rsidP="009D4C7F">
      <w:pPr>
        <w:rPr>
          <w:lang w:eastAsia="zh-CN"/>
        </w:rPr>
      </w:pPr>
    </w:p>
    <w:p w14:paraId="7238CB3B" w14:textId="77777777" w:rsidR="009D4C7F" w:rsidRPr="00C139B4" w:rsidRDefault="009D4C7F" w:rsidP="00FA6621">
      <w:pPr>
        <w:pStyle w:val="Heading3"/>
        <w:rPr>
          <w:noProof/>
        </w:rPr>
      </w:pPr>
      <w:bookmarkStart w:id="2737" w:name="_Toc20212171"/>
      <w:bookmarkStart w:id="2738" w:name="_Toc27727447"/>
      <w:bookmarkStart w:id="2739" w:name="_Toc36042102"/>
      <w:bookmarkStart w:id="2740" w:name="_Toc44871525"/>
      <w:bookmarkStart w:id="2741" w:name="_Toc44871924"/>
      <w:bookmarkStart w:id="2742" w:name="_Toc51861999"/>
      <w:bookmarkStart w:id="2743" w:name="_Toc57978404"/>
      <w:bookmarkStart w:id="2744" w:name="_Toc155206262"/>
      <w:r w:rsidRPr="00C139B4">
        <w:rPr>
          <w:noProof/>
        </w:rPr>
        <w:t>7.3.201</w:t>
      </w:r>
      <w:r w:rsidRPr="00C139B4">
        <w:rPr>
          <w:noProof/>
        </w:rPr>
        <w:tab/>
        <w:t>AIR-Flags</w:t>
      </w:r>
      <w:bookmarkEnd w:id="2737"/>
      <w:bookmarkEnd w:id="2738"/>
      <w:bookmarkEnd w:id="2739"/>
      <w:bookmarkEnd w:id="2740"/>
      <w:bookmarkEnd w:id="2741"/>
      <w:bookmarkEnd w:id="2742"/>
      <w:bookmarkEnd w:id="2743"/>
      <w:bookmarkEnd w:id="2744"/>
    </w:p>
    <w:p w14:paraId="07D97D77" w14:textId="77777777" w:rsidR="009D4C7F" w:rsidRPr="00C139B4" w:rsidRDefault="009D4C7F" w:rsidP="009D4C7F">
      <w:r w:rsidRPr="00C139B4">
        <w:t>The AIR-Flags AVP is of type Unsigned32 and it shall contain a bitmask. The meaning of the bits is defined in table 7.3.201/1:</w:t>
      </w:r>
    </w:p>
    <w:p w14:paraId="3DAEE86A" w14:textId="77777777" w:rsidR="009D4C7F" w:rsidRPr="00C139B4" w:rsidRDefault="009D4C7F" w:rsidP="009D4C7F">
      <w:pPr>
        <w:pStyle w:val="TH"/>
      </w:pPr>
      <w:r w:rsidRPr="00C139B4">
        <w:t>Table 7.3.201/1: AIR-Flags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9D4C7F" w:rsidRPr="00C139B4" w14:paraId="32A20495" w14:textId="77777777" w:rsidTr="002B6321">
        <w:trPr>
          <w:cantSplit/>
          <w:jc w:val="center"/>
        </w:trPr>
        <w:tc>
          <w:tcPr>
            <w:tcW w:w="993" w:type="dxa"/>
          </w:tcPr>
          <w:p w14:paraId="7A170E75" w14:textId="77777777" w:rsidR="009D4C7F" w:rsidRPr="00C139B4" w:rsidRDefault="009D4C7F" w:rsidP="002B6321">
            <w:pPr>
              <w:pStyle w:val="TAH"/>
            </w:pPr>
            <w:r w:rsidRPr="00C139B4">
              <w:t>bit</w:t>
            </w:r>
          </w:p>
        </w:tc>
        <w:tc>
          <w:tcPr>
            <w:tcW w:w="1842" w:type="dxa"/>
          </w:tcPr>
          <w:p w14:paraId="6192AA8B" w14:textId="77777777" w:rsidR="009D4C7F" w:rsidRPr="00C139B4" w:rsidRDefault="009D4C7F" w:rsidP="002B6321">
            <w:pPr>
              <w:pStyle w:val="TAH"/>
            </w:pPr>
            <w:r w:rsidRPr="00C139B4">
              <w:t>name</w:t>
            </w:r>
          </w:p>
        </w:tc>
        <w:tc>
          <w:tcPr>
            <w:tcW w:w="5387" w:type="dxa"/>
          </w:tcPr>
          <w:p w14:paraId="52A58311" w14:textId="77777777" w:rsidR="009D4C7F" w:rsidRPr="00C139B4" w:rsidRDefault="009D4C7F" w:rsidP="002B6321">
            <w:pPr>
              <w:pStyle w:val="TAH"/>
            </w:pPr>
            <w:r w:rsidRPr="00C139B4">
              <w:t>Description</w:t>
            </w:r>
          </w:p>
        </w:tc>
      </w:tr>
      <w:tr w:rsidR="009D4C7F" w:rsidRPr="00C139B4" w14:paraId="4355733B" w14:textId="77777777" w:rsidTr="002B6321">
        <w:trPr>
          <w:cantSplit/>
          <w:jc w:val="center"/>
        </w:trPr>
        <w:tc>
          <w:tcPr>
            <w:tcW w:w="993" w:type="dxa"/>
          </w:tcPr>
          <w:p w14:paraId="0C96A711" w14:textId="77777777" w:rsidR="009D4C7F" w:rsidRPr="00C139B4" w:rsidRDefault="009D4C7F" w:rsidP="002B6321">
            <w:pPr>
              <w:pStyle w:val="TAC"/>
            </w:pPr>
            <w:r w:rsidRPr="00C139B4">
              <w:t>0</w:t>
            </w:r>
          </w:p>
        </w:tc>
        <w:tc>
          <w:tcPr>
            <w:tcW w:w="1842" w:type="dxa"/>
          </w:tcPr>
          <w:p w14:paraId="0A93EFFA" w14:textId="77777777" w:rsidR="009D4C7F" w:rsidRPr="00C139B4" w:rsidRDefault="009D4C7F" w:rsidP="002B6321">
            <w:pPr>
              <w:pStyle w:val="TAL"/>
            </w:pPr>
            <w:r w:rsidRPr="00C139B4">
              <w:t>Send UE Usage Type</w:t>
            </w:r>
          </w:p>
        </w:tc>
        <w:tc>
          <w:tcPr>
            <w:tcW w:w="5387" w:type="dxa"/>
          </w:tcPr>
          <w:p w14:paraId="6869F128" w14:textId="77777777" w:rsidR="009D4C7F" w:rsidRPr="00C139B4" w:rsidRDefault="009D4C7F" w:rsidP="002B6321">
            <w:pPr>
              <w:pStyle w:val="TAL"/>
            </w:pPr>
            <w:r w:rsidRPr="00C139B4">
              <w:t>This bit, when set, indicates that the MME or SGSN requests the HSS to send the subscription parameter "UE Usage Type".</w:t>
            </w:r>
          </w:p>
        </w:tc>
      </w:tr>
      <w:tr w:rsidR="009D4C7F" w:rsidRPr="00C139B4" w14:paraId="6D7BCD3C" w14:textId="77777777" w:rsidTr="002B6321">
        <w:trPr>
          <w:cantSplit/>
          <w:jc w:val="center"/>
        </w:trPr>
        <w:tc>
          <w:tcPr>
            <w:tcW w:w="8222" w:type="dxa"/>
            <w:gridSpan w:val="3"/>
          </w:tcPr>
          <w:p w14:paraId="40328742" w14:textId="77777777" w:rsidR="009D4C7F" w:rsidRPr="00C139B4" w:rsidRDefault="009D4C7F" w:rsidP="002B6321">
            <w:pPr>
              <w:pStyle w:val="TAN"/>
            </w:pPr>
            <w:r w:rsidRPr="00C139B4">
              <w:t>NOTE:</w:t>
            </w:r>
            <w:r w:rsidRPr="00C139B4">
              <w:tab/>
              <w:t>Bits not defined in this table shall be cleared by the sending MME or SGSN and discarded by the receiving HSS.</w:t>
            </w:r>
          </w:p>
        </w:tc>
      </w:tr>
    </w:tbl>
    <w:p w14:paraId="417D63F8" w14:textId="77777777" w:rsidR="009D4C7F" w:rsidRPr="00C139B4" w:rsidRDefault="009D4C7F" w:rsidP="009D4C7F"/>
    <w:p w14:paraId="0270ED9A" w14:textId="77777777" w:rsidR="009D4C7F" w:rsidRPr="00C139B4" w:rsidRDefault="009D4C7F" w:rsidP="00FA6621">
      <w:pPr>
        <w:pStyle w:val="Heading3"/>
      </w:pPr>
      <w:bookmarkStart w:id="2745" w:name="_Toc20212172"/>
      <w:bookmarkStart w:id="2746" w:name="_Toc27727448"/>
      <w:bookmarkStart w:id="2747" w:name="_Toc36042103"/>
      <w:bookmarkStart w:id="2748" w:name="_Toc44871526"/>
      <w:bookmarkStart w:id="2749" w:name="_Toc44871925"/>
      <w:bookmarkStart w:id="2750" w:name="_Toc51862000"/>
      <w:bookmarkStart w:id="2751" w:name="_Toc57978405"/>
      <w:bookmarkStart w:id="2752" w:name="_Toc155206263"/>
      <w:r w:rsidRPr="00C139B4">
        <w:t>7.3.202</w:t>
      </w:r>
      <w:r w:rsidRPr="00C139B4">
        <w:tab/>
        <w:t>UE-Usage-Type</w:t>
      </w:r>
      <w:bookmarkEnd w:id="2745"/>
      <w:bookmarkEnd w:id="2746"/>
      <w:bookmarkEnd w:id="2747"/>
      <w:bookmarkEnd w:id="2748"/>
      <w:bookmarkEnd w:id="2749"/>
      <w:bookmarkEnd w:id="2750"/>
      <w:bookmarkEnd w:id="2751"/>
      <w:bookmarkEnd w:id="2752"/>
    </w:p>
    <w:p w14:paraId="4157CB84" w14:textId="23DA5817" w:rsidR="009D4C7F" w:rsidRPr="00C139B4" w:rsidRDefault="009D4C7F" w:rsidP="009D4C7F">
      <w:r w:rsidRPr="00C139B4">
        <w:t xml:space="preserve">The </w:t>
      </w:r>
      <w:r w:rsidRPr="00C139B4">
        <w:rPr>
          <w:lang w:eastAsia="zh-CN"/>
        </w:rPr>
        <w:t>UE-Usage-Type</w:t>
      </w:r>
      <w:r w:rsidRPr="00C139B4">
        <w:t xml:space="preserve"> AVP is of type Unsigned32. This value </w:t>
      </w:r>
      <w:r w:rsidRPr="00C139B4">
        <w:rPr>
          <w:rFonts w:hint="eastAsia"/>
          <w:lang w:eastAsia="zh-CN"/>
        </w:rPr>
        <w:t xml:space="preserve">shall </w:t>
      </w:r>
      <w:r w:rsidRPr="00C139B4">
        <w:t xml:space="preserve">indicate the usage characteristics of the UE that enables the selection of a specific Dedicated Core Network (DCN). See </w:t>
      </w:r>
      <w:r w:rsidR="00C31AA7">
        <w:t>clause </w:t>
      </w:r>
      <w:r w:rsidR="00C31AA7" w:rsidRPr="00C139B4">
        <w:t>4</w:t>
      </w:r>
      <w:r w:rsidRPr="00C139B4">
        <w:t xml:space="preserve">.3.25 of </w:t>
      </w:r>
      <w:r>
        <w:t>3GPP TS 2</w:t>
      </w:r>
      <w:r w:rsidRPr="00C139B4">
        <w:t>3.401</w:t>
      </w:r>
      <w:r>
        <w:t> [</w:t>
      </w:r>
      <w:r w:rsidRPr="00C139B4">
        <w:t>2].</w:t>
      </w:r>
    </w:p>
    <w:p w14:paraId="602764FD" w14:textId="77777777" w:rsidR="009D4C7F" w:rsidRPr="00C139B4" w:rsidRDefault="009D4C7F" w:rsidP="009D4C7F">
      <w:r w:rsidRPr="00C139B4">
        <w:t>The allowed values of UE-Usage-Type shall be in the range of 0 to 255.</w:t>
      </w:r>
    </w:p>
    <w:p w14:paraId="625A2D2D" w14:textId="77777777" w:rsidR="009D4C7F" w:rsidRPr="00C139B4" w:rsidRDefault="009D4C7F" w:rsidP="009D4C7F">
      <w:r w:rsidRPr="00C139B4">
        <w:t>Values in the range of 0 to 127 are standardized and defined as follows:</w:t>
      </w:r>
    </w:p>
    <w:p w14:paraId="38840D6F" w14:textId="77777777" w:rsidR="009D4C7F" w:rsidRPr="00C139B4" w:rsidRDefault="009D4C7F" w:rsidP="009D4C7F">
      <w:pPr>
        <w:pStyle w:val="ListNumber"/>
        <w:ind w:firstLine="0"/>
      </w:pPr>
      <w:r w:rsidRPr="00C139B4">
        <w:t>0:</w:t>
      </w:r>
      <w:r w:rsidRPr="00C139B4">
        <w:tab/>
        <w:t>Spare, for future use</w:t>
      </w:r>
    </w:p>
    <w:p w14:paraId="3D043F5B" w14:textId="77777777" w:rsidR="009D4C7F" w:rsidRPr="00C139B4" w:rsidRDefault="009D4C7F" w:rsidP="009D4C7F">
      <w:pPr>
        <w:pStyle w:val="B1"/>
      </w:pPr>
      <w:r w:rsidRPr="00C139B4">
        <w:t>…</w:t>
      </w:r>
    </w:p>
    <w:p w14:paraId="66FF4C57" w14:textId="77777777" w:rsidR="009D4C7F" w:rsidRPr="00C139B4" w:rsidRDefault="009D4C7F" w:rsidP="009D4C7F">
      <w:pPr>
        <w:pStyle w:val="ListNumber"/>
        <w:ind w:firstLine="0"/>
      </w:pPr>
      <w:r w:rsidRPr="00C139B4">
        <w:t>127:</w:t>
      </w:r>
      <w:r w:rsidRPr="00C139B4">
        <w:tab/>
        <w:t>Spare, for future use</w:t>
      </w:r>
    </w:p>
    <w:p w14:paraId="6B208DFA" w14:textId="77777777" w:rsidR="009D4C7F" w:rsidRPr="00C139B4" w:rsidRDefault="009D4C7F" w:rsidP="009D4C7F">
      <w:r w:rsidRPr="00C139B4">
        <w:t>Values in the range of 128 to 255 are operator-specific.</w:t>
      </w:r>
    </w:p>
    <w:p w14:paraId="5AF3B0FF" w14:textId="77777777" w:rsidR="009D4C7F" w:rsidRPr="00C139B4" w:rsidRDefault="009D4C7F" w:rsidP="00FA6621">
      <w:pPr>
        <w:pStyle w:val="Heading3"/>
      </w:pPr>
      <w:bookmarkStart w:id="2753" w:name="_Toc20212173"/>
      <w:bookmarkStart w:id="2754" w:name="_Toc27727449"/>
      <w:bookmarkStart w:id="2755" w:name="_Toc36042104"/>
      <w:bookmarkStart w:id="2756" w:name="_Toc44871527"/>
      <w:bookmarkStart w:id="2757" w:name="_Toc44871926"/>
      <w:bookmarkStart w:id="2758" w:name="_Toc51862001"/>
      <w:bookmarkStart w:id="2759" w:name="_Toc57978406"/>
      <w:bookmarkStart w:id="2760" w:name="_Toc155206264"/>
      <w:r w:rsidRPr="00C139B4">
        <w:t>7.3.203</w:t>
      </w:r>
      <w:r w:rsidRPr="00C139B4">
        <w:tab/>
        <w:t>DRMP</w:t>
      </w:r>
      <w:bookmarkEnd w:id="2753"/>
      <w:bookmarkEnd w:id="2754"/>
      <w:bookmarkEnd w:id="2755"/>
      <w:bookmarkEnd w:id="2756"/>
      <w:bookmarkEnd w:id="2757"/>
      <w:bookmarkEnd w:id="2758"/>
      <w:bookmarkEnd w:id="2759"/>
      <w:bookmarkEnd w:id="2760"/>
    </w:p>
    <w:p w14:paraId="51DA062B" w14:textId="77777777" w:rsidR="009D4C7F" w:rsidRPr="00C139B4" w:rsidRDefault="009D4C7F" w:rsidP="009D4C7F">
      <w:pPr>
        <w:rPr>
          <w:lang w:eastAsia="zh-CN"/>
        </w:rPr>
      </w:pPr>
      <w:r w:rsidRPr="00C139B4">
        <w:t xml:space="preserve">The DRMP AVP is of type Enumerated and it is defined in </w:t>
      </w:r>
      <w:r>
        <w:t>IETF RFC </w:t>
      </w:r>
      <w:r w:rsidRPr="00C139B4">
        <w:t>7944</w:t>
      </w:r>
      <w:r>
        <w:t> [</w:t>
      </w:r>
      <w:r w:rsidRPr="00C139B4">
        <w:t>57]</w:t>
      </w:r>
      <w:r w:rsidRPr="00C139B4">
        <w:rPr>
          <w:rFonts w:hint="eastAsia"/>
          <w:lang w:eastAsia="zh-CN"/>
        </w:rPr>
        <w:t>.</w:t>
      </w:r>
      <w:r w:rsidRPr="00C139B4">
        <w:rPr>
          <w:lang w:eastAsia="zh-CN"/>
        </w:rPr>
        <w:t xml:space="preserve"> This AVP allows the HSS, the CSS, the EIR and the MME/SGSN to indicate the relative priority of Diameter messages.</w:t>
      </w:r>
      <w:r w:rsidRPr="00C139B4">
        <w:t xml:space="preserve"> The DRMP AVP may be used to set the DSCP marking for transport of the associated Diameter message.</w:t>
      </w:r>
    </w:p>
    <w:p w14:paraId="342B902A" w14:textId="77777777" w:rsidR="009D4C7F" w:rsidRPr="00C139B4" w:rsidRDefault="009D4C7F" w:rsidP="00FA6621">
      <w:pPr>
        <w:pStyle w:val="Heading3"/>
        <w:rPr>
          <w:lang w:eastAsia="zh-CN"/>
        </w:rPr>
      </w:pPr>
      <w:bookmarkStart w:id="2761" w:name="_Toc20212174"/>
      <w:bookmarkStart w:id="2762" w:name="_Toc27727450"/>
      <w:bookmarkStart w:id="2763" w:name="_Toc36042105"/>
      <w:bookmarkStart w:id="2764" w:name="_Toc44871528"/>
      <w:bookmarkStart w:id="2765" w:name="_Toc44871927"/>
      <w:bookmarkStart w:id="2766" w:name="_Toc51862002"/>
      <w:bookmarkStart w:id="2767" w:name="_Toc57978407"/>
      <w:bookmarkStart w:id="2768" w:name="_Toc155206265"/>
      <w:r w:rsidRPr="00C139B4">
        <w:t>7.3.204</w:t>
      </w:r>
      <w:r w:rsidRPr="00C139B4">
        <w:tab/>
        <w:t>Non-IP-</w:t>
      </w:r>
      <w:r w:rsidRPr="00C139B4">
        <w:rPr>
          <w:rFonts w:hint="eastAsia"/>
          <w:lang w:eastAsia="zh-CN"/>
        </w:rPr>
        <w:t>PDN</w:t>
      </w:r>
      <w:r w:rsidRPr="00C139B4">
        <w:t>-</w:t>
      </w:r>
      <w:r w:rsidRPr="00C139B4">
        <w:rPr>
          <w:rFonts w:hint="eastAsia"/>
          <w:lang w:eastAsia="zh-CN"/>
        </w:rPr>
        <w:t>Type</w:t>
      </w:r>
      <w:r w:rsidRPr="00C139B4">
        <w:rPr>
          <w:lang w:eastAsia="zh-CN"/>
        </w:rPr>
        <w:t>-Indicator</w:t>
      </w:r>
      <w:bookmarkEnd w:id="2761"/>
      <w:bookmarkEnd w:id="2762"/>
      <w:bookmarkEnd w:id="2763"/>
      <w:bookmarkEnd w:id="2764"/>
      <w:bookmarkEnd w:id="2765"/>
      <w:bookmarkEnd w:id="2766"/>
      <w:bookmarkEnd w:id="2767"/>
      <w:bookmarkEnd w:id="2768"/>
    </w:p>
    <w:p w14:paraId="06466E5B" w14:textId="77777777" w:rsidR="009D4C7F" w:rsidRPr="00C139B4" w:rsidRDefault="009D4C7F" w:rsidP="009D4C7F">
      <w:r w:rsidRPr="00C139B4">
        <w:t>The Non-IP-</w:t>
      </w:r>
      <w:r w:rsidRPr="00C139B4">
        <w:rPr>
          <w:rFonts w:hint="eastAsia"/>
          <w:lang w:eastAsia="zh-CN"/>
        </w:rPr>
        <w:t>PDN</w:t>
      </w:r>
      <w:r w:rsidRPr="00C139B4">
        <w:t>-Type-Indicator AVP is of type Enumerated and indicates whether the APN has a Non-IP PDN type.</w:t>
      </w:r>
    </w:p>
    <w:p w14:paraId="57045D64" w14:textId="77777777" w:rsidR="009D4C7F" w:rsidRPr="00C139B4" w:rsidRDefault="009D4C7F" w:rsidP="009D4C7F">
      <w:r w:rsidRPr="00C139B4">
        <w:t xml:space="preserve"> The following values are defined:</w:t>
      </w:r>
    </w:p>
    <w:p w14:paraId="5D7FB857" w14:textId="77777777" w:rsidR="009D4C7F" w:rsidRPr="00C139B4" w:rsidRDefault="009D4C7F" w:rsidP="009D4C7F">
      <w:pPr>
        <w:pStyle w:val="B1"/>
      </w:pPr>
      <w:r w:rsidRPr="00C139B4">
        <w:rPr>
          <w:lang w:eastAsia="zh-CN"/>
        </w:rPr>
        <w:t>FALSE</w:t>
      </w:r>
      <w:r w:rsidRPr="00C139B4">
        <w:t xml:space="preserve"> (0)</w:t>
      </w:r>
    </w:p>
    <w:p w14:paraId="07CFDAD8" w14:textId="77777777" w:rsidR="009D4C7F" w:rsidRPr="00C139B4" w:rsidRDefault="009D4C7F" w:rsidP="009D4C7F">
      <w:r w:rsidRPr="00C139B4">
        <w:t>This value indicates that the APN does not have a Non-IP PDN type.</w:t>
      </w:r>
    </w:p>
    <w:p w14:paraId="4C0B3FE6" w14:textId="77777777" w:rsidR="009D4C7F" w:rsidRPr="00C139B4" w:rsidRDefault="009D4C7F" w:rsidP="009D4C7F">
      <w:pPr>
        <w:pStyle w:val="B1"/>
      </w:pPr>
      <w:r w:rsidRPr="00C139B4">
        <w:t>TRUE (1)</w:t>
      </w:r>
    </w:p>
    <w:p w14:paraId="669F3391" w14:textId="77777777" w:rsidR="009D4C7F" w:rsidRPr="00C139B4" w:rsidRDefault="009D4C7F" w:rsidP="009D4C7F">
      <w:pPr>
        <w:rPr>
          <w:noProof/>
        </w:rPr>
      </w:pPr>
      <w:r w:rsidRPr="00C139B4">
        <w:t>This value indicates that the APN has a Non-IP PDN type and, in this case, the value indicated by the PDN-Type AVP inside APN-Configuration AVP shall be ignored.</w:t>
      </w:r>
    </w:p>
    <w:p w14:paraId="048A39CA" w14:textId="77777777" w:rsidR="009D4C7F" w:rsidRPr="00C139B4" w:rsidRDefault="009D4C7F" w:rsidP="009D4C7F">
      <w:r w:rsidRPr="00C139B4">
        <w:t>The default value when this AVP is not present is FALSE (0).</w:t>
      </w:r>
    </w:p>
    <w:p w14:paraId="45D7B461" w14:textId="77777777" w:rsidR="009D4C7F" w:rsidRPr="00C139B4" w:rsidRDefault="009D4C7F" w:rsidP="00FA6621">
      <w:pPr>
        <w:pStyle w:val="Heading3"/>
        <w:rPr>
          <w:lang w:eastAsia="zh-CN"/>
        </w:rPr>
      </w:pPr>
      <w:bookmarkStart w:id="2769" w:name="_Toc20212175"/>
      <w:bookmarkStart w:id="2770" w:name="_Toc27727451"/>
      <w:bookmarkStart w:id="2771" w:name="_Toc36042106"/>
      <w:bookmarkStart w:id="2772" w:name="_Toc44871529"/>
      <w:bookmarkStart w:id="2773" w:name="_Toc44871928"/>
      <w:bookmarkStart w:id="2774" w:name="_Toc51862003"/>
      <w:bookmarkStart w:id="2775" w:name="_Toc57978408"/>
      <w:bookmarkStart w:id="2776" w:name="_Toc155206266"/>
      <w:r w:rsidRPr="00C139B4">
        <w:t>7.3.205</w:t>
      </w:r>
      <w:r w:rsidRPr="00C139B4">
        <w:tab/>
        <w:t>Non-IP-</w:t>
      </w:r>
      <w:r w:rsidRPr="00C139B4">
        <w:rPr>
          <w:lang w:eastAsia="zh-CN"/>
        </w:rPr>
        <w:t>Data-Delivery-Mechanism</w:t>
      </w:r>
      <w:bookmarkEnd w:id="2769"/>
      <w:bookmarkEnd w:id="2770"/>
      <w:bookmarkEnd w:id="2771"/>
      <w:bookmarkEnd w:id="2772"/>
      <w:bookmarkEnd w:id="2773"/>
      <w:bookmarkEnd w:id="2774"/>
      <w:bookmarkEnd w:id="2775"/>
      <w:bookmarkEnd w:id="2776"/>
    </w:p>
    <w:p w14:paraId="7F2FB757" w14:textId="77777777" w:rsidR="009D4C7F" w:rsidRPr="00C139B4" w:rsidRDefault="009D4C7F" w:rsidP="009D4C7F">
      <w:r w:rsidRPr="00C139B4">
        <w:t>The Non-IP-Data-Delivery-Mechanism AVP is of type Unsigned32 and indicates the mechanism to be used for Non-IP data delivery for a given APN. The following values are defined:</w:t>
      </w:r>
    </w:p>
    <w:p w14:paraId="64997718" w14:textId="77777777" w:rsidR="009D4C7F" w:rsidRPr="00C139B4" w:rsidRDefault="009D4C7F" w:rsidP="009D4C7F">
      <w:pPr>
        <w:pStyle w:val="B1"/>
      </w:pPr>
      <w:r w:rsidRPr="00C139B4">
        <w:t>SGi-BASED-DATA-DELIVERY (0)</w:t>
      </w:r>
    </w:p>
    <w:p w14:paraId="6E7AC289" w14:textId="77777777" w:rsidR="009D4C7F" w:rsidRPr="00C139B4" w:rsidRDefault="009D4C7F" w:rsidP="009D4C7F">
      <w:r w:rsidRPr="00C139B4">
        <w:t>This value indicates that the Non-IP data is delivered via Point-To-Point tunnelling over the SGi interface.</w:t>
      </w:r>
    </w:p>
    <w:p w14:paraId="7685F468" w14:textId="77777777" w:rsidR="009D4C7F" w:rsidRPr="00C139B4" w:rsidRDefault="009D4C7F" w:rsidP="009D4C7F">
      <w:pPr>
        <w:pStyle w:val="B1"/>
      </w:pPr>
      <w:r w:rsidRPr="00C139B4">
        <w:t>SCEF-BASED-DATA-DELIVERY (1)</w:t>
      </w:r>
    </w:p>
    <w:p w14:paraId="0BFE36B1" w14:textId="77777777" w:rsidR="009D4C7F" w:rsidRPr="00C139B4" w:rsidRDefault="009D4C7F" w:rsidP="009D4C7F">
      <w:r w:rsidRPr="00C139B4">
        <w:t>This value indicates that the Non-IP data is delivered via the SCEF.</w:t>
      </w:r>
    </w:p>
    <w:p w14:paraId="3284CFFC" w14:textId="77777777" w:rsidR="009D4C7F" w:rsidRPr="00C139B4" w:rsidRDefault="009D4C7F" w:rsidP="009D4C7F">
      <w:pPr>
        <w:rPr>
          <w:noProof/>
        </w:rPr>
      </w:pPr>
      <w:r w:rsidRPr="00C139B4">
        <w:t>The default value when this AVP is not present is SGi-BASED-DATA-DELIVERY (0).</w:t>
      </w:r>
    </w:p>
    <w:p w14:paraId="2C2BCC6B" w14:textId="77777777" w:rsidR="009D4C7F" w:rsidRPr="00C139B4" w:rsidRDefault="009D4C7F" w:rsidP="00FA6621">
      <w:pPr>
        <w:pStyle w:val="Heading3"/>
        <w:rPr>
          <w:lang w:eastAsia="zh-CN"/>
        </w:rPr>
      </w:pPr>
      <w:bookmarkStart w:id="2777" w:name="_Toc20212176"/>
      <w:bookmarkStart w:id="2778" w:name="_Toc27727452"/>
      <w:bookmarkStart w:id="2779" w:name="_Toc36042107"/>
      <w:bookmarkStart w:id="2780" w:name="_Toc44871530"/>
      <w:bookmarkStart w:id="2781" w:name="_Toc44871929"/>
      <w:bookmarkStart w:id="2782" w:name="_Toc51862004"/>
      <w:bookmarkStart w:id="2783" w:name="_Toc57978409"/>
      <w:bookmarkStart w:id="2784" w:name="_Toc155206267"/>
      <w:r w:rsidRPr="00C139B4">
        <w:t>7.3.206</w:t>
      </w:r>
      <w:r w:rsidRPr="00C139B4">
        <w:tab/>
        <w:t>Additional</w:t>
      </w:r>
      <w:r w:rsidRPr="00C139B4">
        <w:rPr>
          <w:lang w:eastAsia="zh-CN"/>
        </w:rPr>
        <w:t>-Context-Identifier</w:t>
      </w:r>
      <w:bookmarkEnd w:id="2777"/>
      <w:bookmarkEnd w:id="2778"/>
      <w:bookmarkEnd w:id="2779"/>
      <w:bookmarkEnd w:id="2780"/>
      <w:bookmarkEnd w:id="2781"/>
      <w:bookmarkEnd w:id="2782"/>
      <w:bookmarkEnd w:id="2783"/>
      <w:bookmarkEnd w:id="2784"/>
    </w:p>
    <w:p w14:paraId="274DDE7E" w14:textId="2CBDBD75" w:rsidR="009D4C7F" w:rsidRPr="00C139B4" w:rsidRDefault="001A0783" w:rsidP="009D4C7F">
      <w:pPr>
        <w:rPr>
          <w:lang w:eastAsia="zh-CN"/>
        </w:rPr>
      </w:pPr>
      <w:r w:rsidRPr="00C139B4">
        <w:rPr>
          <w:lang w:eastAsia="zh-CN"/>
        </w:rPr>
        <w:t xml:space="preserve">The Additional-Context-Identifier AVP is of type Unsigned32 and indicates the identity of another default APN to be used when the subscription profile of the user contains APNs with </w:t>
      </w:r>
      <w:r>
        <w:rPr>
          <w:lang w:eastAsia="zh-CN"/>
        </w:rPr>
        <w:t xml:space="preserve">more than one PDN type among </w:t>
      </w:r>
      <w:r w:rsidRPr="00C139B4">
        <w:rPr>
          <w:lang w:eastAsia="zh-CN"/>
        </w:rPr>
        <w:t xml:space="preserve"> IP-based</w:t>
      </w:r>
      <w:r>
        <w:rPr>
          <w:lang w:eastAsia="zh-CN"/>
        </w:rPr>
        <w:t xml:space="preserve"> PDN types,</w:t>
      </w:r>
      <w:r w:rsidRPr="00C139B4">
        <w:rPr>
          <w:lang w:eastAsia="zh-CN"/>
        </w:rPr>
        <w:t xml:space="preserve"> non-IP PDN types</w:t>
      </w:r>
      <w:r>
        <w:rPr>
          <w:lang w:eastAsia="zh-CN"/>
        </w:rPr>
        <w:t xml:space="preserve"> and Ethernet PDN types</w:t>
      </w:r>
      <w:r w:rsidRPr="00C139B4">
        <w:rPr>
          <w:lang w:eastAsia="zh-CN"/>
        </w:rPr>
        <w:t>.</w:t>
      </w:r>
    </w:p>
    <w:p w14:paraId="715D5565" w14:textId="77777777" w:rsidR="009D4C7F" w:rsidRPr="00C139B4" w:rsidRDefault="009D4C7F" w:rsidP="00FA6621">
      <w:pPr>
        <w:pStyle w:val="Heading3"/>
      </w:pPr>
      <w:bookmarkStart w:id="2785" w:name="_Toc20212177"/>
      <w:bookmarkStart w:id="2786" w:name="_Toc27727453"/>
      <w:bookmarkStart w:id="2787" w:name="_Toc36042108"/>
      <w:bookmarkStart w:id="2788" w:name="_Toc44871531"/>
      <w:bookmarkStart w:id="2789" w:name="_Toc44871930"/>
      <w:bookmarkStart w:id="2790" w:name="_Toc51862005"/>
      <w:bookmarkStart w:id="2791" w:name="_Toc57978410"/>
      <w:bookmarkStart w:id="2792" w:name="_Toc155206268"/>
      <w:r w:rsidRPr="00C139B4">
        <w:t>7.3.207</w:t>
      </w:r>
      <w:r w:rsidRPr="00C139B4">
        <w:tab/>
        <w:t>SCEF-Realm</w:t>
      </w:r>
      <w:bookmarkEnd w:id="2785"/>
      <w:bookmarkEnd w:id="2786"/>
      <w:bookmarkEnd w:id="2787"/>
      <w:bookmarkEnd w:id="2788"/>
      <w:bookmarkEnd w:id="2789"/>
      <w:bookmarkEnd w:id="2790"/>
      <w:bookmarkEnd w:id="2791"/>
      <w:bookmarkEnd w:id="2792"/>
    </w:p>
    <w:p w14:paraId="24A20ACA" w14:textId="77777777" w:rsidR="009D4C7F" w:rsidRPr="00C139B4" w:rsidRDefault="009D4C7F" w:rsidP="009D4C7F">
      <w:r w:rsidRPr="00C139B4">
        <w:t xml:space="preserve">The SCEF-Realm AVP is of type DiameterIdentity and it shall contain the Diameter realm of the SCEF. For further details on the encoding of this AVP, </w:t>
      </w:r>
      <w:r w:rsidRPr="00C139B4">
        <w:rPr>
          <w:lang w:eastAsia="zh-CN"/>
        </w:rPr>
        <w:t xml:space="preserve">see </w:t>
      </w:r>
      <w:r>
        <w:rPr>
          <w:lang w:val="it-IT"/>
        </w:rPr>
        <w:t>IETF RFC </w:t>
      </w:r>
      <w:r w:rsidRPr="00C139B4">
        <w:rPr>
          <w:lang w:val="it-IT"/>
        </w:rPr>
        <w:t>6733</w:t>
      </w:r>
      <w:r>
        <w:rPr>
          <w:lang w:val="it-IT"/>
        </w:rPr>
        <w:t> [</w:t>
      </w:r>
      <w:r w:rsidRPr="00C139B4">
        <w:rPr>
          <w:lang w:val="it-IT"/>
        </w:rPr>
        <w:t>61]</w:t>
      </w:r>
      <w:r w:rsidRPr="00C139B4">
        <w:t>.</w:t>
      </w:r>
    </w:p>
    <w:p w14:paraId="7784AE0A" w14:textId="77777777" w:rsidR="009D4C7F" w:rsidRPr="00C139B4" w:rsidRDefault="009D4C7F" w:rsidP="00FA6621">
      <w:pPr>
        <w:pStyle w:val="Heading3"/>
        <w:rPr>
          <w:lang w:eastAsia="zh-CN"/>
        </w:rPr>
      </w:pPr>
      <w:bookmarkStart w:id="2793" w:name="_Toc20212178"/>
      <w:bookmarkStart w:id="2794" w:name="_Toc27727454"/>
      <w:bookmarkStart w:id="2795" w:name="_Toc36042109"/>
      <w:bookmarkStart w:id="2796" w:name="_Toc44871532"/>
      <w:bookmarkStart w:id="2797" w:name="_Toc44871931"/>
      <w:bookmarkStart w:id="2798" w:name="_Toc51862006"/>
      <w:bookmarkStart w:id="2799" w:name="_Toc57978411"/>
      <w:bookmarkStart w:id="2800" w:name="_Toc155206269"/>
      <w:r w:rsidRPr="00C139B4">
        <w:t>7.3.208</w:t>
      </w:r>
      <w:r w:rsidRPr="00C139B4">
        <w:tab/>
        <w:t>Subscription-Data-Deletion</w:t>
      </w:r>
      <w:bookmarkEnd w:id="2793"/>
      <w:bookmarkEnd w:id="2794"/>
      <w:bookmarkEnd w:id="2795"/>
      <w:bookmarkEnd w:id="2796"/>
      <w:bookmarkEnd w:id="2797"/>
      <w:bookmarkEnd w:id="2798"/>
      <w:bookmarkEnd w:id="2799"/>
      <w:bookmarkEnd w:id="2800"/>
    </w:p>
    <w:p w14:paraId="38159A7D" w14:textId="77777777" w:rsidR="009D4C7F" w:rsidRPr="00C139B4" w:rsidRDefault="009D4C7F" w:rsidP="009D4C7F">
      <w:pPr>
        <w:rPr>
          <w:lang w:eastAsia="zh-CN"/>
        </w:rPr>
      </w:pPr>
      <w:r w:rsidRPr="00C139B4">
        <w:rPr>
          <w:lang w:eastAsia="zh-CN"/>
        </w:rPr>
        <w:t>The Subscription-Data-Deletion AVP is of type Grouped and indicates the shared subscription data that need to be deleted from the subscription profiles of the impacted subscribers.</w:t>
      </w:r>
    </w:p>
    <w:p w14:paraId="2FD473C5" w14:textId="77777777" w:rsidR="009D4C7F" w:rsidRPr="00C139B4" w:rsidRDefault="009D4C7F" w:rsidP="009D4C7F">
      <w:r w:rsidRPr="00C139B4">
        <w:t>AVP format</w:t>
      </w:r>
    </w:p>
    <w:p w14:paraId="046A158D" w14:textId="77777777" w:rsidR="009D4C7F" w:rsidRPr="00C139B4" w:rsidRDefault="009D4C7F" w:rsidP="009D4C7F">
      <w:pPr>
        <w:ind w:left="568"/>
      </w:pPr>
      <w:bookmarkStart w:id="2801" w:name="_PERM_MCCTEMPBM_CRPT53310507___2"/>
      <w:r w:rsidRPr="00C139B4">
        <w:t>Subscription-Data-Deletion ::= &lt;AVP header: 1685 10415&gt;</w:t>
      </w:r>
    </w:p>
    <w:bookmarkEnd w:id="2801"/>
    <w:p w14:paraId="74C9728C" w14:textId="77777777" w:rsidR="009D4C7F" w:rsidRPr="00C139B4" w:rsidRDefault="009D4C7F" w:rsidP="009D4C7F">
      <w:pPr>
        <w:pStyle w:val="NormalLeft1cm"/>
        <w:ind w:left="1704"/>
      </w:pPr>
      <w:r w:rsidRPr="00C139B4">
        <w:rPr>
          <w:rFonts w:hint="eastAsia"/>
          <w:lang w:val="fr-FR" w:eastAsia="zh-CN"/>
        </w:rPr>
        <w:t>{ DSR</w:t>
      </w:r>
      <w:r w:rsidRPr="00C139B4">
        <w:rPr>
          <w:lang w:val="fr-FR" w:eastAsia="zh-CN"/>
        </w:rPr>
        <w:t>-Flags</w:t>
      </w:r>
      <w:r w:rsidRPr="00C139B4">
        <w:rPr>
          <w:lang w:val="fr-FR"/>
        </w:rPr>
        <w:t xml:space="preserve"> </w:t>
      </w:r>
      <w:r w:rsidRPr="00C139B4">
        <w:rPr>
          <w:rFonts w:hint="eastAsia"/>
          <w:lang w:val="fr-FR" w:eastAsia="zh-CN"/>
        </w:rPr>
        <w:t>}</w:t>
      </w:r>
    </w:p>
    <w:p w14:paraId="6F3C6B21" w14:textId="77777777" w:rsidR="009D4C7F" w:rsidRPr="00C139B4" w:rsidRDefault="009D4C7F" w:rsidP="009D4C7F">
      <w:pPr>
        <w:pStyle w:val="NormalLeft1cm"/>
        <w:ind w:left="1704"/>
        <w:rPr>
          <w:lang w:val="fr-FR" w:eastAsia="zh-CN"/>
        </w:rPr>
      </w:pPr>
      <w:r w:rsidRPr="00C139B4">
        <w:t>[ SCEF-ID ]</w:t>
      </w:r>
    </w:p>
    <w:p w14:paraId="7BE6BE01" w14:textId="77777777" w:rsidR="009D4C7F" w:rsidRPr="00C139B4" w:rsidRDefault="009D4C7F" w:rsidP="009D4C7F">
      <w:pPr>
        <w:pStyle w:val="NormalLeft1cm"/>
        <w:ind w:left="1704"/>
        <w:rPr>
          <w:lang w:val="fr-FR" w:eastAsia="zh-CN"/>
        </w:rPr>
      </w:pPr>
      <w:r w:rsidRPr="00C139B4">
        <w:rPr>
          <w:lang w:val="fr-FR" w:eastAsia="zh-CN"/>
        </w:rPr>
        <w:t>*</w:t>
      </w:r>
      <w:r w:rsidRPr="00C139B4">
        <w:rPr>
          <w:rFonts w:hint="eastAsia"/>
          <w:lang w:val="fr-FR" w:eastAsia="zh-CN"/>
        </w:rPr>
        <w:t xml:space="preserve">[ </w:t>
      </w:r>
      <w:r w:rsidRPr="00C139B4">
        <w:rPr>
          <w:lang w:val="fr-FR" w:eastAsia="zh-CN"/>
        </w:rPr>
        <w:t>Context-Identifier</w:t>
      </w:r>
      <w:r w:rsidRPr="00C139B4">
        <w:rPr>
          <w:rFonts w:hint="eastAsia"/>
          <w:lang w:val="fr-FR" w:eastAsia="zh-CN"/>
        </w:rPr>
        <w:t xml:space="preserve"> ]</w:t>
      </w:r>
    </w:p>
    <w:p w14:paraId="5E1437A7" w14:textId="77777777" w:rsidR="009D4C7F" w:rsidRPr="00C139B4" w:rsidRDefault="009D4C7F" w:rsidP="009D4C7F">
      <w:pPr>
        <w:pStyle w:val="NormalLeft1cm"/>
        <w:ind w:left="1704"/>
        <w:rPr>
          <w:lang w:val="fr-FR" w:eastAsia="zh-CN"/>
        </w:rPr>
      </w:pPr>
      <w:r w:rsidRPr="00C139B4">
        <w:rPr>
          <w:lang w:val="fr-FR" w:eastAsia="zh-CN"/>
        </w:rPr>
        <w:t>[ Trace-Reference ]</w:t>
      </w:r>
    </w:p>
    <w:p w14:paraId="48A7F548" w14:textId="77777777" w:rsidR="009D4C7F" w:rsidRPr="00C139B4" w:rsidRDefault="009D4C7F" w:rsidP="009D4C7F">
      <w:pPr>
        <w:pStyle w:val="NormalLeft1cm"/>
        <w:ind w:left="1704"/>
        <w:rPr>
          <w:lang w:val="fr-FR" w:eastAsia="zh-CN"/>
        </w:rPr>
      </w:pPr>
      <w:r w:rsidRPr="00C139B4">
        <w:rPr>
          <w:rFonts w:hint="eastAsia"/>
          <w:lang w:val="fr-FR" w:eastAsia="zh-CN"/>
        </w:rPr>
        <w:t>*[ TS-Code ]</w:t>
      </w:r>
    </w:p>
    <w:p w14:paraId="6E79AF68" w14:textId="77777777" w:rsidR="009D4C7F" w:rsidRPr="00C139B4" w:rsidRDefault="009D4C7F" w:rsidP="009D4C7F">
      <w:pPr>
        <w:pStyle w:val="NormalLeft1cm"/>
        <w:ind w:left="1704"/>
        <w:rPr>
          <w:lang w:val="fr-FR" w:eastAsia="zh-CN"/>
        </w:rPr>
      </w:pPr>
      <w:r w:rsidRPr="00C139B4">
        <w:rPr>
          <w:rFonts w:hint="eastAsia"/>
          <w:lang w:val="fr-FR" w:eastAsia="zh-CN"/>
        </w:rPr>
        <w:t>*[ SS-Code ]</w:t>
      </w:r>
    </w:p>
    <w:p w14:paraId="4D4B2A55" w14:textId="77777777" w:rsidR="009D4C7F" w:rsidRPr="00C139B4" w:rsidRDefault="009D4C7F" w:rsidP="009D4C7F">
      <w:pPr>
        <w:pStyle w:val="NormalLeft1cm"/>
        <w:ind w:left="1704"/>
      </w:pPr>
      <w:r w:rsidRPr="00C139B4">
        <w:t>*[ AVP ]</w:t>
      </w:r>
    </w:p>
    <w:p w14:paraId="57A3DAF7" w14:textId="77777777" w:rsidR="009D4C7F" w:rsidRPr="00C139B4" w:rsidRDefault="009D4C7F" w:rsidP="00FA6621">
      <w:pPr>
        <w:pStyle w:val="Heading3"/>
        <w:rPr>
          <w:lang w:eastAsia="zh-CN"/>
        </w:rPr>
      </w:pPr>
      <w:bookmarkStart w:id="2802" w:name="_Toc20212179"/>
      <w:bookmarkStart w:id="2803" w:name="_Toc27727455"/>
      <w:bookmarkStart w:id="2804" w:name="_Toc36042110"/>
      <w:bookmarkStart w:id="2805" w:name="_Toc44871533"/>
      <w:bookmarkStart w:id="2806" w:name="_Toc44871932"/>
      <w:bookmarkStart w:id="2807" w:name="_Toc51862007"/>
      <w:bookmarkStart w:id="2808" w:name="_Toc57978412"/>
      <w:bookmarkStart w:id="2809" w:name="_Toc155206270"/>
      <w:r w:rsidRPr="00C139B4">
        <w:t>7.3.</w:t>
      </w:r>
      <w:r w:rsidRPr="00C139B4">
        <w:rPr>
          <w:lang w:eastAsia="zh-CN"/>
        </w:rPr>
        <w:t>209</w:t>
      </w:r>
      <w:r w:rsidRPr="00C139B4">
        <w:tab/>
      </w:r>
      <w:r w:rsidRPr="00C139B4">
        <w:rPr>
          <w:lang w:eastAsia="zh-CN"/>
        </w:rPr>
        <w:t>Preferred-Data-Mode</w:t>
      </w:r>
      <w:bookmarkEnd w:id="2802"/>
      <w:bookmarkEnd w:id="2803"/>
      <w:bookmarkEnd w:id="2804"/>
      <w:bookmarkEnd w:id="2805"/>
      <w:bookmarkEnd w:id="2806"/>
      <w:bookmarkEnd w:id="2807"/>
      <w:bookmarkEnd w:id="2808"/>
      <w:bookmarkEnd w:id="2809"/>
    </w:p>
    <w:p w14:paraId="441418A3" w14:textId="77777777" w:rsidR="009D4C7F" w:rsidRPr="00C139B4" w:rsidRDefault="009D4C7F" w:rsidP="009D4C7F">
      <w:r w:rsidRPr="00C139B4">
        <w:rPr>
          <w:rFonts w:hint="eastAsia"/>
          <w:lang w:eastAsia="zh-CN"/>
        </w:rPr>
        <w:t xml:space="preserve">The </w:t>
      </w:r>
      <w:r w:rsidRPr="00C139B4">
        <w:rPr>
          <w:lang w:eastAsia="zh-CN"/>
        </w:rPr>
        <w:t>Preferred-Data-Mode</w:t>
      </w:r>
      <w:r w:rsidRPr="00C139B4">
        <w:rPr>
          <w:rFonts w:hint="eastAsia"/>
          <w:lang w:eastAsia="zh-CN"/>
        </w:rPr>
        <w:t xml:space="preserve"> AVP </w:t>
      </w:r>
      <w:r w:rsidRPr="00C139B4">
        <w:t>is of type Unsigned32 and it shall contain a bitmask. The meaning of the bits is defined in table 7.3.</w:t>
      </w:r>
      <w:r w:rsidRPr="00C139B4">
        <w:rPr>
          <w:lang w:eastAsia="zh-CN"/>
        </w:rPr>
        <w:t>209</w:t>
      </w:r>
      <w:r w:rsidRPr="00C139B4">
        <w:t>/1:</w:t>
      </w:r>
    </w:p>
    <w:p w14:paraId="5201F610" w14:textId="77777777" w:rsidR="009D4C7F" w:rsidRPr="00C139B4" w:rsidRDefault="009D4C7F" w:rsidP="009D4C7F">
      <w:pPr>
        <w:pStyle w:val="TH"/>
        <w:rPr>
          <w:lang w:eastAsia="zh-CN"/>
        </w:rPr>
      </w:pPr>
      <w:r w:rsidRPr="00C139B4">
        <w:t>Table 7.3.</w:t>
      </w:r>
      <w:r w:rsidRPr="00C139B4">
        <w:rPr>
          <w:lang w:eastAsia="zh-CN"/>
        </w:rPr>
        <w:t>209</w:t>
      </w:r>
      <w:r w:rsidRPr="00C139B4">
        <w:t>/1: Preferred-Data-Mode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9D4C7F" w:rsidRPr="00C139B4" w14:paraId="7EEF36D8" w14:textId="77777777" w:rsidTr="002B6321">
        <w:trPr>
          <w:cantSplit/>
          <w:jc w:val="center"/>
        </w:trPr>
        <w:tc>
          <w:tcPr>
            <w:tcW w:w="993" w:type="dxa"/>
          </w:tcPr>
          <w:p w14:paraId="30499D47" w14:textId="77777777" w:rsidR="009D4C7F" w:rsidRPr="00C139B4" w:rsidRDefault="009D4C7F" w:rsidP="002B6321">
            <w:pPr>
              <w:pStyle w:val="TAH"/>
            </w:pPr>
            <w:r w:rsidRPr="00C139B4">
              <w:t>bit</w:t>
            </w:r>
          </w:p>
        </w:tc>
        <w:tc>
          <w:tcPr>
            <w:tcW w:w="1842" w:type="dxa"/>
          </w:tcPr>
          <w:p w14:paraId="132381FD" w14:textId="77777777" w:rsidR="009D4C7F" w:rsidRPr="00C139B4" w:rsidRDefault="009D4C7F" w:rsidP="002B6321">
            <w:pPr>
              <w:pStyle w:val="TAH"/>
            </w:pPr>
            <w:r w:rsidRPr="00C139B4">
              <w:t>name</w:t>
            </w:r>
          </w:p>
        </w:tc>
        <w:tc>
          <w:tcPr>
            <w:tcW w:w="5387" w:type="dxa"/>
          </w:tcPr>
          <w:p w14:paraId="543E8E8A" w14:textId="77777777" w:rsidR="009D4C7F" w:rsidRPr="00C139B4" w:rsidRDefault="009D4C7F" w:rsidP="002B6321">
            <w:pPr>
              <w:pStyle w:val="TAH"/>
            </w:pPr>
            <w:r w:rsidRPr="00C139B4">
              <w:t>Description</w:t>
            </w:r>
          </w:p>
        </w:tc>
      </w:tr>
      <w:tr w:rsidR="009D4C7F" w:rsidRPr="00C139B4" w14:paraId="7F5F1844" w14:textId="77777777" w:rsidTr="002B6321">
        <w:trPr>
          <w:cantSplit/>
          <w:jc w:val="center"/>
        </w:trPr>
        <w:tc>
          <w:tcPr>
            <w:tcW w:w="993" w:type="dxa"/>
          </w:tcPr>
          <w:p w14:paraId="3A180032" w14:textId="77777777" w:rsidR="009D4C7F" w:rsidRPr="00C139B4" w:rsidRDefault="009D4C7F" w:rsidP="002B6321">
            <w:pPr>
              <w:pStyle w:val="TAC"/>
            </w:pPr>
            <w:r w:rsidRPr="00C139B4">
              <w:t>0</w:t>
            </w:r>
          </w:p>
        </w:tc>
        <w:tc>
          <w:tcPr>
            <w:tcW w:w="1842" w:type="dxa"/>
          </w:tcPr>
          <w:p w14:paraId="45CC3E3A" w14:textId="77777777" w:rsidR="009D4C7F" w:rsidRPr="00C139B4" w:rsidRDefault="009D4C7F" w:rsidP="002B6321">
            <w:pPr>
              <w:pStyle w:val="TAL"/>
            </w:pPr>
            <w:r w:rsidRPr="00C139B4">
              <w:t>Data over User Plane Preferred</w:t>
            </w:r>
          </w:p>
        </w:tc>
        <w:tc>
          <w:tcPr>
            <w:tcW w:w="5387" w:type="dxa"/>
          </w:tcPr>
          <w:p w14:paraId="477C1C86" w14:textId="77777777" w:rsidR="009D4C7F" w:rsidRPr="00C139B4" w:rsidRDefault="009D4C7F" w:rsidP="002B6321">
            <w:pPr>
              <w:pStyle w:val="TAL"/>
            </w:pPr>
            <w:r w:rsidRPr="00C139B4">
              <w:t xml:space="preserve">This bit, when set, shall indicate that the User Plane is preferred for transmitting the traffic associated with the APN. If not set, </w:t>
            </w:r>
            <w:r w:rsidRPr="00C139B4">
              <w:rPr>
                <w:rFonts w:hint="eastAsia"/>
                <w:lang w:eastAsia="zh-CN"/>
              </w:rPr>
              <w:t>it means</w:t>
            </w:r>
            <w:r w:rsidRPr="00C139B4">
              <w:rPr>
                <w:rFonts w:hint="eastAsia"/>
                <w:noProof/>
                <w:lang w:eastAsia="zh-CN"/>
              </w:rPr>
              <w:t xml:space="preserve"> </w:t>
            </w:r>
            <w:r w:rsidRPr="00C139B4">
              <w:rPr>
                <w:noProof/>
                <w:lang w:eastAsia="zh-CN"/>
              </w:rPr>
              <w:t xml:space="preserve">that the User Plane is not preferred for transmitting </w:t>
            </w:r>
            <w:r w:rsidRPr="00C139B4">
              <w:t>the traffic associated with the APN.</w:t>
            </w:r>
          </w:p>
        </w:tc>
      </w:tr>
      <w:tr w:rsidR="009D4C7F" w:rsidRPr="00C139B4" w14:paraId="24EE1B15" w14:textId="77777777" w:rsidTr="002B6321">
        <w:trPr>
          <w:cantSplit/>
          <w:jc w:val="center"/>
        </w:trPr>
        <w:tc>
          <w:tcPr>
            <w:tcW w:w="993" w:type="dxa"/>
          </w:tcPr>
          <w:p w14:paraId="7E32F5DD" w14:textId="77777777" w:rsidR="009D4C7F" w:rsidRPr="00C139B4" w:rsidRDefault="009D4C7F" w:rsidP="002B6321">
            <w:pPr>
              <w:pStyle w:val="TAC"/>
            </w:pPr>
            <w:r w:rsidRPr="00C139B4">
              <w:t>1</w:t>
            </w:r>
          </w:p>
        </w:tc>
        <w:tc>
          <w:tcPr>
            <w:tcW w:w="1842" w:type="dxa"/>
          </w:tcPr>
          <w:p w14:paraId="040F2795" w14:textId="77777777" w:rsidR="009D4C7F" w:rsidRPr="00C139B4" w:rsidRDefault="009D4C7F" w:rsidP="002B6321">
            <w:pPr>
              <w:pStyle w:val="TAL"/>
            </w:pPr>
            <w:r w:rsidRPr="00C139B4">
              <w:t>Data over Control Plane Preferred</w:t>
            </w:r>
          </w:p>
        </w:tc>
        <w:tc>
          <w:tcPr>
            <w:tcW w:w="5387" w:type="dxa"/>
          </w:tcPr>
          <w:p w14:paraId="546E4230" w14:textId="77777777" w:rsidR="009D4C7F" w:rsidRPr="00C139B4" w:rsidRDefault="009D4C7F" w:rsidP="002B6321">
            <w:pPr>
              <w:pStyle w:val="TAL"/>
            </w:pPr>
            <w:r w:rsidRPr="00C139B4">
              <w:t xml:space="preserve">This bit, when set, shall indicate that the Control Plane is preferred for transmitting the traffic associated with the APN. If not set, </w:t>
            </w:r>
            <w:r w:rsidRPr="00C139B4">
              <w:rPr>
                <w:rFonts w:hint="eastAsia"/>
                <w:lang w:eastAsia="zh-CN"/>
              </w:rPr>
              <w:t>it means</w:t>
            </w:r>
            <w:r w:rsidRPr="00C139B4">
              <w:rPr>
                <w:rFonts w:hint="eastAsia"/>
                <w:noProof/>
                <w:lang w:eastAsia="zh-CN"/>
              </w:rPr>
              <w:t xml:space="preserve"> </w:t>
            </w:r>
            <w:r w:rsidRPr="00C139B4">
              <w:rPr>
                <w:noProof/>
                <w:lang w:eastAsia="zh-CN"/>
              </w:rPr>
              <w:t xml:space="preserve">that the Control Plane is not preferred for transmitting </w:t>
            </w:r>
            <w:r w:rsidRPr="00C139B4">
              <w:t>the traffic associated with the APN.</w:t>
            </w:r>
          </w:p>
        </w:tc>
      </w:tr>
      <w:tr w:rsidR="009D4C7F" w:rsidRPr="00C139B4" w14:paraId="07FAFF0B" w14:textId="77777777" w:rsidTr="002B6321">
        <w:trPr>
          <w:cantSplit/>
          <w:jc w:val="center"/>
        </w:trPr>
        <w:tc>
          <w:tcPr>
            <w:tcW w:w="8222" w:type="dxa"/>
            <w:gridSpan w:val="3"/>
          </w:tcPr>
          <w:p w14:paraId="5D91C0D4" w14:textId="77777777" w:rsidR="009D4C7F" w:rsidRPr="00C139B4" w:rsidRDefault="009D4C7F" w:rsidP="002B6321">
            <w:pPr>
              <w:pStyle w:val="TAN"/>
            </w:pPr>
            <w:r w:rsidRPr="00C139B4">
              <w:t>NOTE 1:</w:t>
            </w:r>
            <w:r w:rsidRPr="00C139B4">
              <w:tab/>
              <w:t xml:space="preserve">Bits not defined in this table shall be cleared by the sending </w:t>
            </w:r>
            <w:r w:rsidRPr="00C139B4">
              <w:rPr>
                <w:rFonts w:hint="eastAsia"/>
                <w:lang w:eastAsia="zh-CN"/>
              </w:rPr>
              <w:t xml:space="preserve">HSS </w:t>
            </w:r>
            <w:r w:rsidRPr="00C139B4">
              <w:t>and discarded by the receiving MME.</w:t>
            </w:r>
          </w:p>
          <w:p w14:paraId="413F0E9E" w14:textId="77777777" w:rsidR="00C31AA7" w:rsidRPr="00C139B4" w:rsidRDefault="009D4C7F" w:rsidP="002B6321">
            <w:pPr>
              <w:pStyle w:val="TAN"/>
            </w:pPr>
            <w:r w:rsidRPr="00C139B4">
              <w:t>NOTE 2:</w:t>
            </w:r>
            <w:r w:rsidRPr="00C139B4">
              <w:tab/>
              <w:t>At least one of the bits 0 and 1 shall be set to 1. Both bits 0 and 1 may be set to 1 to indicate that both User Plane and Control Plane are preferred for transmitting the traffic associated with the APN.</w:t>
            </w:r>
          </w:p>
          <w:p w14:paraId="7036F8FD" w14:textId="2B20ADB9" w:rsidR="009D4C7F" w:rsidRPr="00C139B4" w:rsidRDefault="009D4C7F" w:rsidP="002B6321">
            <w:pPr>
              <w:pStyle w:val="TAN"/>
            </w:pPr>
            <w:r w:rsidRPr="00C139B4">
              <w:t>NOTE 3:</w:t>
            </w:r>
            <w:r w:rsidRPr="00C139B4">
              <w:tab/>
              <w:t>This parameter only applies to E-UTRAN and SGi PDN connections. Data over User Plane refers to PDN data transported  over S1-U and Data Radio Bearer. Data over Control Plane refers to PDN data transported over NAS and Signalling Radio Bearer.</w:t>
            </w:r>
          </w:p>
        </w:tc>
      </w:tr>
    </w:tbl>
    <w:p w14:paraId="431709A9" w14:textId="77777777" w:rsidR="009D4C7F" w:rsidRPr="00C139B4" w:rsidRDefault="009D4C7F" w:rsidP="009D4C7F"/>
    <w:p w14:paraId="65DA68DE" w14:textId="77777777" w:rsidR="009D4C7F" w:rsidRPr="00C139B4" w:rsidRDefault="009D4C7F" w:rsidP="00FA6621">
      <w:pPr>
        <w:pStyle w:val="Heading3"/>
      </w:pPr>
      <w:bookmarkStart w:id="2810" w:name="_Toc20212180"/>
      <w:bookmarkStart w:id="2811" w:name="_Toc27727456"/>
      <w:bookmarkStart w:id="2812" w:name="_Toc36042111"/>
      <w:bookmarkStart w:id="2813" w:name="_Toc44871534"/>
      <w:bookmarkStart w:id="2814" w:name="_Toc44871933"/>
      <w:bookmarkStart w:id="2815" w:name="_Toc51862008"/>
      <w:bookmarkStart w:id="2816" w:name="_Toc57978413"/>
      <w:bookmarkStart w:id="2817" w:name="_Toc155206271"/>
      <w:r w:rsidRPr="00C139B4">
        <w:t>7.3.210</w:t>
      </w:r>
      <w:r w:rsidRPr="00C139B4">
        <w:tab/>
        <w:t>Emergency</w:t>
      </w:r>
      <w:r w:rsidRPr="00C139B4">
        <w:rPr>
          <w:rFonts w:hint="eastAsia"/>
        </w:rPr>
        <w:t>-Info</w:t>
      </w:r>
      <w:bookmarkEnd w:id="2810"/>
      <w:bookmarkEnd w:id="2811"/>
      <w:bookmarkEnd w:id="2812"/>
      <w:bookmarkEnd w:id="2813"/>
      <w:bookmarkEnd w:id="2814"/>
      <w:bookmarkEnd w:id="2815"/>
      <w:bookmarkEnd w:id="2816"/>
      <w:bookmarkEnd w:id="2817"/>
    </w:p>
    <w:p w14:paraId="7383E266" w14:textId="77777777" w:rsidR="00C31AA7" w:rsidRPr="00C139B4" w:rsidRDefault="009D4C7F" w:rsidP="009D4C7F">
      <w:pPr>
        <w:rPr>
          <w:lang w:val="en-US"/>
        </w:rPr>
      </w:pPr>
      <w:r w:rsidRPr="00C139B4">
        <w:t>The Emergency</w:t>
      </w:r>
      <w:r w:rsidRPr="00C139B4">
        <w:rPr>
          <w:rFonts w:hint="eastAsia"/>
        </w:rPr>
        <w:t>-Info</w:t>
      </w:r>
      <w:r w:rsidRPr="00C139B4">
        <w:t xml:space="preserve"> AVP is of type Grouped</w:t>
      </w:r>
      <w:r w:rsidRPr="00C139B4">
        <w:rPr>
          <w:lang w:val="en-US"/>
        </w:rPr>
        <w:t>. It shall contain the identity of the PDN-GW used for the establishment of emergency PDN connections.</w:t>
      </w:r>
    </w:p>
    <w:p w14:paraId="2310D5A7" w14:textId="25914DAE" w:rsidR="009D4C7F" w:rsidRPr="00C139B4" w:rsidRDefault="009D4C7F" w:rsidP="009D4C7F">
      <w:r w:rsidRPr="00C139B4">
        <w:t>The AVP format shall conform to:</w:t>
      </w:r>
    </w:p>
    <w:p w14:paraId="57E12D6D" w14:textId="77777777" w:rsidR="009D4C7F" w:rsidRPr="00C139B4" w:rsidRDefault="009D4C7F" w:rsidP="009D4C7F">
      <w:pPr>
        <w:pStyle w:val="NormalLeft10cm"/>
      </w:pPr>
      <w:r>
        <w:tab/>
      </w:r>
      <w:r w:rsidRPr="00C139B4">
        <w:t>Emergency-</w:t>
      </w:r>
      <w:r w:rsidRPr="00C139B4">
        <w:rPr>
          <w:rFonts w:hint="eastAsia"/>
        </w:rPr>
        <w:t>Info</w:t>
      </w:r>
      <w:r w:rsidRPr="00C139B4">
        <w:t xml:space="preserve"> ::= &lt;AVP header: 1687 10415&gt;</w:t>
      </w:r>
    </w:p>
    <w:p w14:paraId="74988C8E" w14:textId="77777777" w:rsidR="009D4C7F" w:rsidRPr="00C139B4" w:rsidRDefault="009D4C7F" w:rsidP="009D4C7F">
      <w:pPr>
        <w:ind w:left="1420"/>
      </w:pPr>
      <w:bookmarkStart w:id="2818" w:name="_PERM_MCCTEMPBM_CRPT53310508___2"/>
      <w:r w:rsidRPr="00C139B4">
        <w:t>[</w:t>
      </w:r>
      <w:r w:rsidRPr="00C139B4">
        <w:rPr>
          <w:rFonts w:hint="eastAsia"/>
        </w:rPr>
        <w:t xml:space="preserve"> </w:t>
      </w:r>
      <w:r w:rsidRPr="00C139B4">
        <w:t>MIP6-Agent-Info</w:t>
      </w:r>
      <w:r w:rsidRPr="00C139B4">
        <w:rPr>
          <w:rFonts w:hint="eastAsia"/>
        </w:rPr>
        <w:t xml:space="preserve"> ]</w:t>
      </w:r>
    </w:p>
    <w:p w14:paraId="1B551B40" w14:textId="77777777" w:rsidR="009D4C7F" w:rsidRPr="00C139B4" w:rsidRDefault="009D4C7F" w:rsidP="009D4C7F">
      <w:pPr>
        <w:ind w:left="1420"/>
      </w:pPr>
      <w:r w:rsidRPr="00C139B4">
        <w:t>*[ AVP ]</w:t>
      </w:r>
    </w:p>
    <w:p w14:paraId="2B031CE0" w14:textId="77777777" w:rsidR="009D4C7F" w:rsidRPr="00C139B4" w:rsidRDefault="009D4C7F" w:rsidP="00FA6621">
      <w:pPr>
        <w:pStyle w:val="Heading3"/>
      </w:pPr>
      <w:bookmarkStart w:id="2819" w:name="_Toc20212181"/>
      <w:bookmarkStart w:id="2820" w:name="_Toc27727457"/>
      <w:bookmarkStart w:id="2821" w:name="_Toc36042112"/>
      <w:bookmarkStart w:id="2822" w:name="_Toc44871535"/>
      <w:bookmarkStart w:id="2823" w:name="_Toc44871934"/>
      <w:bookmarkStart w:id="2824" w:name="_Toc51862009"/>
      <w:bookmarkStart w:id="2825" w:name="_Toc57978414"/>
      <w:bookmarkStart w:id="2826" w:name="_Toc155206272"/>
      <w:bookmarkEnd w:id="2818"/>
      <w:r w:rsidRPr="00C139B4">
        <w:t>7.3.211</w:t>
      </w:r>
      <w:r w:rsidRPr="00C139B4">
        <w:tab/>
        <w:t>Load</w:t>
      </w:r>
      <w:bookmarkEnd w:id="2819"/>
      <w:bookmarkEnd w:id="2820"/>
      <w:bookmarkEnd w:id="2821"/>
      <w:bookmarkEnd w:id="2822"/>
      <w:bookmarkEnd w:id="2823"/>
      <w:bookmarkEnd w:id="2824"/>
      <w:bookmarkEnd w:id="2825"/>
      <w:bookmarkEnd w:id="2826"/>
    </w:p>
    <w:p w14:paraId="317780D0" w14:textId="77777777" w:rsidR="009D4C7F" w:rsidRPr="00C139B4" w:rsidRDefault="009D4C7F" w:rsidP="009D4C7F">
      <w:pPr>
        <w:rPr>
          <w:lang w:eastAsia="zh-CN"/>
        </w:rPr>
      </w:pPr>
      <w:r w:rsidRPr="00C139B4">
        <w:t xml:space="preserve">The Load AVP is of type Grouped and it is defined in </w:t>
      </w:r>
      <w:r>
        <w:t>IETF RFC 8583 [</w:t>
      </w:r>
      <w:r w:rsidRPr="00C139B4">
        <w:t>60]</w:t>
      </w:r>
      <w:r w:rsidRPr="00C139B4">
        <w:rPr>
          <w:rFonts w:hint="eastAsia"/>
          <w:lang w:eastAsia="zh-CN"/>
        </w:rPr>
        <w:t>.</w:t>
      </w:r>
      <w:r w:rsidRPr="00C139B4">
        <w:rPr>
          <w:lang w:eastAsia="zh-CN"/>
        </w:rPr>
        <w:t xml:space="preserve"> This AVP is used to support Diameter load control mechanism, see Annex F for more information.</w:t>
      </w:r>
    </w:p>
    <w:p w14:paraId="50957152" w14:textId="77777777" w:rsidR="009D4C7F" w:rsidRPr="00C139B4" w:rsidRDefault="009D4C7F" w:rsidP="00FA6621">
      <w:pPr>
        <w:pStyle w:val="Heading3"/>
      </w:pPr>
      <w:bookmarkStart w:id="2827" w:name="_Toc20212182"/>
      <w:bookmarkStart w:id="2828" w:name="_Toc27727458"/>
      <w:bookmarkStart w:id="2829" w:name="_Toc36042113"/>
      <w:bookmarkStart w:id="2830" w:name="_Toc44871536"/>
      <w:bookmarkStart w:id="2831" w:name="_Toc44871935"/>
      <w:bookmarkStart w:id="2832" w:name="_Toc51862010"/>
      <w:bookmarkStart w:id="2833" w:name="_Toc57978415"/>
      <w:bookmarkStart w:id="2834" w:name="_Toc155206273"/>
      <w:r w:rsidRPr="00C139B4">
        <w:t>7.</w:t>
      </w:r>
      <w:r w:rsidRPr="00C139B4">
        <w:rPr>
          <w:rFonts w:hint="eastAsia"/>
          <w:lang w:eastAsia="zh-CN"/>
        </w:rPr>
        <w:t>3</w:t>
      </w:r>
      <w:r w:rsidRPr="00C139B4">
        <w:t>.</w:t>
      </w:r>
      <w:r w:rsidRPr="00C139B4">
        <w:rPr>
          <w:lang w:eastAsia="zh-CN"/>
        </w:rPr>
        <w:t>212</w:t>
      </w:r>
      <w:r w:rsidRPr="00C139B4">
        <w:tab/>
      </w:r>
      <w:r w:rsidRPr="00C139B4">
        <w:rPr>
          <w:rFonts w:hint="eastAsia"/>
          <w:lang w:eastAsia="zh-CN"/>
        </w:rPr>
        <w:t>V2X-Subscription-Data</w:t>
      </w:r>
      <w:bookmarkEnd w:id="2827"/>
      <w:bookmarkEnd w:id="2828"/>
      <w:bookmarkEnd w:id="2829"/>
      <w:bookmarkEnd w:id="2830"/>
      <w:bookmarkEnd w:id="2831"/>
      <w:bookmarkEnd w:id="2832"/>
      <w:bookmarkEnd w:id="2833"/>
      <w:bookmarkEnd w:id="2834"/>
    </w:p>
    <w:p w14:paraId="102934C1" w14:textId="77777777" w:rsidR="009D4C7F" w:rsidRPr="00C139B4" w:rsidRDefault="009D4C7F" w:rsidP="009D4C7F">
      <w:bookmarkStart w:id="2835" w:name="_Toc20212183"/>
      <w:bookmarkStart w:id="2836" w:name="_Toc27727459"/>
      <w:bookmarkStart w:id="2837" w:name="_Toc36042114"/>
      <w:r w:rsidRPr="00C139B4">
        <w:t xml:space="preserve">The </w:t>
      </w:r>
      <w:r w:rsidRPr="00C139B4">
        <w:rPr>
          <w:rFonts w:hint="eastAsia"/>
          <w:lang w:eastAsia="zh-CN"/>
        </w:rPr>
        <w:t>V2X-Subscription-Data</w:t>
      </w:r>
      <w:r w:rsidRPr="00C139B4">
        <w:t xml:space="preserve"> AVP is of type </w:t>
      </w:r>
      <w:r w:rsidRPr="00C139B4">
        <w:rPr>
          <w:rFonts w:hint="eastAsia"/>
          <w:lang w:eastAsia="zh-CN"/>
        </w:rPr>
        <w:t>Group</w:t>
      </w:r>
      <w:r>
        <w:rPr>
          <w:lang w:eastAsia="zh-CN"/>
        </w:rPr>
        <w:t>ed</w:t>
      </w:r>
      <w:r w:rsidRPr="00C139B4">
        <w:rPr>
          <w:rFonts w:hint="eastAsia"/>
          <w:lang w:eastAsia="zh-CN"/>
        </w:rPr>
        <w:t xml:space="preserve">. </w:t>
      </w:r>
      <w:r w:rsidRPr="00C139B4">
        <w:t xml:space="preserve">It shall contain </w:t>
      </w:r>
      <w:r w:rsidRPr="00C139B4">
        <w:rPr>
          <w:rFonts w:hint="eastAsia"/>
        </w:rPr>
        <w:t xml:space="preserve">the </w:t>
      </w:r>
      <w:r w:rsidRPr="00C139B4">
        <w:rPr>
          <w:rFonts w:hint="eastAsia"/>
          <w:lang w:eastAsia="zh-CN"/>
        </w:rPr>
        <w:t>V2X</w:t>
      </w:r>
      <w:r w:rsidRPr="00C139B4">
        <w:t xml:space="preserve"> related subscri</w:t>
      </w:r>
      <w:r w:rsidRPr="00C139B4">
        <w:rPr>
          <w:rFonts w:hint="eastAsia"/>
        </w:rPr>
        <w:t>ption</w:t>
      </w:r>
      <w:r w:rsidRPr="00C139B4">
        <w:t xml:space="preserve"> data</w:t>
      </w:r>
      <w:r>
        <w:t xml:space="preserve"> for </w:t>
      </w:r>
      <w:r w:rsidRPr="00BC10FF">
        <w:rPr>
          <w:lang w:eastAsia="zh-CN"/>
        </w:rPr>
        <w:t xml:space="preserve">the </w:t>
      </w:r>
      <w:r>
        <w:rPr>
          <w:rFonts w:hint="eastAsia"/>
          <w:lang w:eastAsia="zh-CN"/>
        </w:rPr>
        <w:t>network scheduled LTE</w:t>
      </w:r>
      <w:r w:rsidRPr="00BC10FF">
        <w:rPr>
          <w:rFonts w:hint="eastAsia"/>
          <w:lang w:eastAsia="zh-CN"/>
        </w:rPr>
        <w:t xml:space="preserve"> sidelink communication</w:t>
      </w:r>
      <w:r w:rsidRPr="00C139B4">
        <w:t>..</w:t>
      </w:r>
    </w:p>
    <w:p w14:paraId="17D97B0D" w14:textId="77777777" w:rsidR="009D4C7F" w:rsidRPr="00C139B4" w:rsidRDefault="009D4C7F" w:rsidP="009D4C7F">
      <w:r w:rsidRPr="00C139B4">
        <w:t>AVP format:</w:t>
      </w:r>
    </w:p>
    <w:p w14:paraId="0D525846" w14:textId="77777777" w:rsidR="009D4C7F" w:rsidRPr="00C139B4" w:rsidRDefault="009D4C7F" w:rsidP="009D4C7F">
      <w:pPr>
        <w:ind w:left="568"/>
      </w:pPr>
      <w:bookmarkStart w:id="2838" w:name="_PERM_MCCTEMPBM_CRPT53310509___2"/>
      <w:r w:rsidRPr="00C139B4">
        <w:rPr>
          <w:rFonts w:hint="eastAsia"/>
          <w:lang w:eastAsia="zh-CN"/>
        </w:rPr>
        <w:t>V2X-Subscription-Data</w:t>
      </w:r>
      <w:r w:rsidRPr="00C139B4">
        <w:t xml:space="preserve"> ::= &lt;AVP header: </w:t>
      </w:r>
      <w:r w:rsidRPr="00C139B4">
        <w:rPr>
          <w:rFonts w:hint="eastAsia"/>
          <w:lang w:eastAsia="zh-CN"/>
        </w:rPr>
        <w:t>1688</w:t>
      </w:r>
      <w:r w:rsidRPr="00C139B4">
        <w:t xml:space="preserve"> 10415&gt;</w:t>
      </w:r>
    </w:p>
    <w:p w14:paraId="2B1131E6" w14:textId="77777777" w:rsidR="009D4C7F" w:rsidRPr="00C139B4" w:rsidRDefault="009D4C7F" w:rsidP="009D4C7F">
      <w:pPr>
        <w:ind w:left="1420"/>
        <w:rPr>
          <w:lang w:eastAsia="zh-CN"/>
        </w:rPr>
      </w:pPr>
      <w:bookmarkStart w:id="2839" w:name="_PERM_MCCTEMPBM_CRPT53310510___2"/>
      <w:bookmarkEnd w:id="2838"/>
      <w:r w:rsidRPr="00C139B4">
        <w:rPr>
          <w:rFonts w:hint="eastAsia"/>
          <w:lang w:eastAsia="zh-CN"/>
        </w:rPr>
        <w:t>[ V2X-Permission ]</w:t>
      </w:r>
    </w:p>
    <w:p w14:paraId="4DB40E6F" w14:textId="77777777" w:rsidR="009D4C7F" w:rsidRPr="00C139B4" w:rsidRDefault="009D4C7F" w:rsidP="009D4C7F">
      <w:pPr>
        <w:ind w:left="1420"/>
        <w:rPr>
          <w:lang w:eastAsia="zh-CN"/>
        </w:rPr>
      </w:pPr>
      <w:r w:rsidRPr="00C139B4">
        <w:rPr>
          <w:rFonts w:hint="eastAsia"/>
          <w:lang w:eastAsia="zh-CN"/>
        </w:rPr>
        <w:t>[</w:t>
      </w:r>
      <w:r>
        <w:rPr>
          <w:lang w:eastAsia="zh-CN"/>
        </w:rPr>
        <w:t xml:space="preserve"> </w:t>
      </w:r>
      <w:r w:rsidRPr="00C139B4">
        <w:rPr>
          <w:rFonts w:hint="eastAsia"/>
          <w:lang w:eastAsia="zh-CN"/>
        </w:rPr>
        <w:t>UE-PC5-</w:t>
      </w:r>
      <w:r w:rsidRPr="00C139B4">
        <w:rPr>
          <w:lang w:eastAsia="zh-CN"/>
        </w:rPr>
        <w:t>AMBR</w:t>
      </w:r>
      <w:r w:rsidRPr="00C139B4">
        <w:rPr>
          <w:rFonts w:hint="eastAsia"/>
          <w:lang w:eastAsia="zh-CN"/>
        </w:rPr>
        <w:t xml:space="preserve"> ]</w:t>
      </w:r>
    </w:p>
    <w:p w14:paraId="0F9A95EA" w14:textId="77777777" w:rsidR="009D4C7F" w:rsidRPr="00C139B4" w:rsidRDefault="009D4C7F" w:rsidP="009D4C7F">
      <w:pPr>
        <w:ind w:left="1136" w:firstLine="284"/>
        <w:rPr>
          <w:lang w:eastAsia="zh-CN"/>
        </w:rPr>
      </w:pPr>
      <w:bookmarkStart w:id="2840" w:name="_PERM_MCCTEMPBM_CRPT53310511___2"/>
      <w:bookmarkEnd w:id="2839"/>
      <w:r w:rsidRPr="00C139B4">
        <w:t>*[AVP]</w:t>
      </w:r>
    </w:p>
    <w:bookmarkEnd w:id="2840"/>
    <w:p w14:paraId="3875E077" w14:textId="77777777" w:rsidR="009D4C7F" w:rsidRPr="00C139B4" w:rsidRDefault="009D4C7F" w:rsidP="009D4C7F">
      <w:pPr>
        <w:rPr>
          <w:lang w:eastAsia="zh-CN"/>
        </w:rPr>
      </w:pPr>
      <w:r w:rsidRPr="00C139B4">
        <w:rPr>
          <w:rFonts w:hint="eastAsia"/>
          <w:lang w:eastAsia="zh-CN"/>
        </w:rPr>
        <w:t xml:space="preserve">The UE-PC5-AMBR AVP within the V2X-Subscription-Data AVP indicates the UE AMBR used for </w:t>
      </w:r>
      <w:r>
        <w:rPr>
          <w:lang w:eastAsia="zh-CN"/>
        </w:rPr>
        <w:t xml:space="preserve">LTE </w:t>
      </w:r>
      <w:r w:rsidRPr="00C139B4">
        <w:rPr>
          <w:rFonts w:hint="eastAsia"/>
          <w:lang w:eastAsia="zh-CN"/>
        </w:rPr>
        <w:t>PC5 interface.</w:t>
      </w:r>
    </w:p>
    <w:p w14:paraId="1D310063" w14:textId="77777777" w:rsidR="009D4C7F" w:rsidRPr="00C139B4" w:rsidRDefault="009D4C7F" w:rsidP="00FA6621">
      <w:pPr>
        <w:pStyle w:val="Heading3"/>
      </w:pPr>
      <w:bookmarkStart w:id="2841" w:name="_Toc44871537"/>
      <w:bookmarkStart w:id="2842" w:name="_Toc44871936"/>
      <w:bookmarkStart w:id="2843" w:name="_Toc51862011"/>
      <w:bookmarkStart w:id="2844" w:name="_Toc57978416"/>
      <w:bookmarkStart w:id="2845" w:name="_Toc155206274"/>
      <w:r w:rsidRPr="00C139B4">
        <w:rPr>
          <w:rFonts w:hint="eastAsia"/>
          <w:lang w:eastAsia="zh-CN"/>
        </w:rPr>
        <w:t>7</w:t>
      </w:r>
      <w:r w:rsidRPr="00C139B4">
        <w:t>.</w:t>
      </w:r>
      <w:r w:rsidRPr="00C139B4">
        <w:rPr>
          <w:rFonts w:hint="eastAsia"/>
          <w:lang w:eastAsia="zh-CN"/>
        </w:rPr>
        <w:t>3</w:t>
      </w:r>
      <w:r w:rsidRPr="00C139B4">
        <w:t>.213</w:t>
      </w:r>
      <w:r w:rsidRPr="00C139B4">
        <w:tab/>
      </w:r>
      <w:r w:rsidRPr="00C139B4">
        <w:rPr>
          <w:rFonts w:hint="eastAsia"/>
          <w:lang w:eastAsia="zh-CN"/>
        </w:rPr>
        <w:t>V2X-Permission</w:t>
      </w:r>
      <w:bookmarkEnd w:id="2835"/>
      <w:bookmarkEnd w:id="2836"/>
      <w:bookmarkEnd w:id="2837"/>
      <w:bookmarkEnd w:id="2841"/>
      <w:bookmarkEnd w:id="2842"/>
      <w:bookmarkEnd w:id="2843"/>
      <w:bookmarkEnd w:id="2844"/>
      <w:bookmarkEnd w:id="2845"/>
    </w:p>
    <w:p w14:paraId="7BE8908E" w14:textId="77777777" w:rsidR="009D4C7F" w:rsidRPr="00C139B4" w:rsidRDefault="009D4C7F" w:rsidP="009D4C7F">
      <w:r w:rsidRPr="00C139B4">
        <w:t xml:space="preserve">The </w:t>
      </w:r>
      <w:r w:rsidRPr="00C139B4">
        <w:rPr>
          <w:rFonts w:hint="eastAsia"/>
          <w:lang w:eastAsia="zh-CN"/>
        </w:rPr>
        <w:t>V2X-Permission</w:t>
      </w:r>
      <w:r w:rsidRPr="00C139B4">
        <w:t xml:space="preserve"> AVP is of type Unsigned32 and it shall contain</w:t>
      </w:r>
      <w:r w:rsidRPr="00C139B4">
        <w:rPr>
          <w:rFonts w:hint="eastAsia"/>
          <w:lang w:eastAsia="zh-CN"/>
        </w:rPr>
        <w:t xml:space="preserve"> a bit mask that indicates the permissions for V2X service subscribed by the user</w:t>
      </w:r>
      <w:r w:rsidRPr="00C139B4">
        <w:t xml:space="preserve">. The meaning of the bits shall be as defined in table </w:t>
      </w:r>
      <w:r w:rsidRPr="00C139B4">
        <w:rPr>
          <w:rFonts w:hint="eastAsia"/>
          <w:lang w:eastAsia="zh-CN"/>
        </w:rPr>
        <w:t>7</w:t>
      </w:r>
      <w:r w:rsidRPr="00C139B4">
        <w:t>.3.</w:t>
      </w:r>
      <w:r w:rsidRPr="00C139B4">
        <w:rPr>
          <w:rFonts w:hint="eastAsia"/>
          <w:lang w:eastAsia="zh-CN"/>
        </w:rPr>
        <w:t>x2-</w:t>
      </w:r>
      <w:r w:rsidRPr="00C139B4">
        <w:t>1:</w:t>
      </w:r>
    </w:p>
    <w:p w14:paraId="23FE9970" w14:textId="77777777" w:rsidR="009D4C7F" w:rsidRPr="00C139B4" w:rsidRDefault="009D4C7F" w:rsidP="009D4C7F">
      <w:pPr>
        <w:pStyle w:val="TH"/>
      </w:pPr>
      <w:r w:rsidRPr="00C139B4">
        <w:t xml:space="preserve">Table </w:t>
      </w:r>
      <w:r w:rsidRPr="00C139B4">
        <w:rPr>
          <w:rFonts w:hint="eastAsia"/>
          <w:lang w:eastAsia="zh-CN"/>
        </w:rPr>
        <w:t>7</w:t>
      </w:r>
      <w:r w:rsidRPr="00C139B4">
        <w:t>.3.</w:t>
      </w:r>
      <w:r w:rsidRPr="00C139B4">
        <w:rPr>
          <w:rFonts w:hint="eastAsia"/>
          <w:lang w:eastAsia="zh-CN"/>
        </w:rPr>
        <w:t>x2</w:t>
      </w:r>
      <w:r w:rsidRPr="00C139B4">
        <w:t xml:space="preserve">-1: </w:t>
      </w:r>
      <w:r w:rsidRPr="00C139B4">
        <w:rPr>
          <w:rFonts w:hint="eastAsia"/>
          <w:lang w:eastAsia="zh-CN"/>
        </w:rPr>
        <w:t>V2X-Permission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9D4C7F" w:rsidRPr="00C139B4" w14:paraId="559F52EE" w14:textId="77777777" w:rsidTr="002B6321">
        <w:trPr>
          <w:cantSplit/>
          <w:jc w:val="center"/>
        </w:trPr>
        <w:tc>
          <w:tcPr>
            <w:tcW w:w="993" w:type="dxa"/>
          </w:tcPr>
          <w:p w14:paraId="79512F48" w14:textId="77777777" w:rsidR="009D4C7F" w:rsidRPr="00C139B4" w:rsidRDefault="009D4C7F" w:rsidP="002B6321">
            <w:pPr>
              <w:pStyle w:val="TAH"/>
            </w:pPr>
            <w:r w:rsidRPr="00C139B4">
              <w:t>Bit</w:t>
            </w:r>
          </w:p>
        </w:tc>
        <w:tc>
          <w:tcPr>
            <w:tcW w:w="1842" w:type="dxa"/>
          </w:tcPr>
          <w:p w14:paraId="3A8FD5F1" w14:textId="77777777" w:rsidR="009D4C7F" w:rsidRPr="00C139B4" w:rsidRDefault="009D4C7F" w:rsidP="002B6321">
            <w:pPr>
              <w:pStyle w:val="TAH"/>
            </w:pPr>
            <w:r w:rsidRPr="00C139B4">
              <w:t>Name</w:t>
            </w:r>
          </w:p>
        </w:tc>
        <w:tc>
          <w:tcPr>
            <w:tcW w:w="5387" w:type="dxa"/>
          </w:tcPr>
          <w:p w14:paraId="3B0F50E6" w14:textId="77777777" w:rsidR="009D4C7F" w:rsidRPr="00C139B4" w:rsidRDefault="009D4C7F" w:rsidP="002B6321">
            <w:pPr>
              <w:pStyle w:val="TAH"/>
            </w:pPr>
            <w:r w:rsidRPr="00C139B4">
              <w:t>Description</w:t>
            </w:r>
          </w:p>
        </w:tc>
      </w:tr>
      <w:tr w:rsidR="009D4C7F" w:rsidRPr="00C139B4" w14:paraId="7F8016EF" w14:textId="77777777" w:rsidTr="002B6321">
        <w:trPr>
          <w:cantSplit/>
          <w:jc w:val="center"/>
        </w:trPr>
        <w:tc>
          <w:tcPr>
            <w:tcW w:w="993" w:type="dxa"/>
          </w:tcPr>
          <w:p w14:paraId="5C3D6A52" w14:textId="77777777" w:rsidR="009D4C7F" w:rsidRPr="00C139B4" w:rsidRDefault="009D4C7F" w:rsidP="002B6321">
            <w:pPr>
              <w:pStyle w:val="TAC"/>
            </w:pPr>
            <w:r w:rsidRPr="00C139B4">
              <w:t>0</w:t>
            </w:r>
          </w:p>
        </w:tc>
        <w:tc>
          <w:tcPr>
            <w:tcW w:w="1842" w:type="dxa"/>
          </w:tcPr>
          <w:p w14:paraId="3B24C147" w14:textId="77777777" w:rsidR="009D4C7F" w:rsidRPr="00C139B4" w:rsidRDefault="009D4C7F" w:rsidP="002B6321">
            <w:pPr>
              <w:pStyle w:val="TAL"/>
              <w:rPr>
                <w:lang w:val="en-US" w:eastAsia="zh-CN"/>
              </w:rPr>
            </w:pPr>
            <w:r w:rsidRPr="00C139B4">
              <w:rPr>
                <w:lang w:val="en-US" w:eastAsia="zh-CN"/>
              </w:rPr>
              <w:t>Allow V2X communication over PC5 as Vehicle UE</w:t>
            </w:r>
          </w:p>
        </w:tc>
        <w:tc>
          <w:tcPr>
            <w:tcW w:w="5387" w:type="dxa"/>
          </w:tcPr>
          <w:p w14:paraId="0C179371" w14:textId="77777777" w:rsidR="009D4C7F" w:rsidRPr="00C139B4" w:rsidRDefault="009D4C7F" w:rsidP="002B6321">
            <w:pPr>
              <w:pStyle w:val="TAL"/>
              <w:rPr>
                <w:lang w:eastAsia="zh-CN"/>
              </w:rPr>
            </w:pPr>
            <w:r w:rsidRPr="00C139B4">
              <w:t xml:space="preserve">This bit, when set, indicates that the user is allowed to use V2X communication over PC5 </w:t>
            </w:r>
            <w:r w:rsidRPr="00C139B4">
              <w:rPr>
                <w:rFonts w:hint="eastAsia"/>
                <w:lang w:eastAsia="zh-CN"/>
              </w:rPr>
              <w:t xml:space="preserve">as Vehicle UE </w:t>
            </w:r>
            <w:r w:rsidRPr="00C139B4">
              <w:t xml:space="preserve">in the </w:t>
            </w:r>
            <w:r w:rsidRPr="00C139B4">
              <w:rPr>
                <w:rFonts w:hint="eastAsia"/>
                <w:lang w:eastAsia="zh-CN"/>
              </w:rPr>
              <w:t xml:space="preserve">serving </w:t>
            </w:r>
            <w:r w:rsidRPr="00C139B4">
              <w:t>PLMN.</w:t>
            </w:r>
            <w:r w:rsidRPr="00C139B4">
              <w:rPr>
                <w:rFonts w:hint="eastAsia"/>
                <w:lang w:eastAsia="zh-CN"/>
              </w:rPr>
              <w:t xml:space="preserve"> </w:t>
            </w:r>
          </w:p>
        </w:tc>
      </w:tr>
      <w:tr w:rsidR="009D4C7F" w:rsidRPr="00C139B4" w14:paraId="68D147B9" w14:textId="77777777" w:rsidTr="002B6321">
        <w:trPr>
          <w:cantSplit/>
          <w:jc w:val="center"/>
        </w:trPr>
        <w:tc>
          <w:tcPr>
            <w:tcW w:w="993" w:type="dxa"/>
          </w:tcPr>
          <w:p w14:paraId="6FFCDA90" w14:textId="77777777" w:rsidR="009D4C7F" w:rsidRPr="00C139B4" w:rsidRDefault="009D4C7F" w:rsidP="002B6321">
            <w:pPr>
              <w:pStyle w:val="TAC"/>
            </w:pPr>
            <w:r w:rsidRPr="00C139B4">
              <w:t>1</w:t>
            </w:r>
          </w:p>
        </w:tc>
        <w:tc>
          <w:tcPr>
            <w:tcW w:w="1842" w:type="dxa"/>
          </w:tcPr>
          <w:p w14:paraId="5259BD5F" w14:textId="77777777" w:rsidR="009D4C7F" w:rsidRPr="00C139B4" w:rsidRDefault="009D4C7F" w:rsidP="002B6321">
            <w:pPr>
              <w:pStyle w:val="TAL"/>
              <w:rPr>
                <w:lang w:val="en-US" w:eastAsia="zh-CN"/>
              </w:rPr>
            </w:pPr>
            <w:r w:rsidRPr="00C139B4">
              <w:rPr>
                <w:lang w:val="en-US" w:eastAsia="zh-CN"/>
              </w:rPr>
              <w:t>Allow V2X communication over PC5 as Pedestrian UE</w:t>
            </w:r>
          </w:p>
        </w:tc>
        <w:tc>
          <w:tcPr>
            <w:tcW w:w="5387" w:type="dxa"/>
          </w:tcPr>
          <w:p w14:paraId="57C2D77A" w14:textId="77777777" w:rsidR="009D4C7F" w:rsidRPr="00C139B4" w:rsidRDefault="009D4C7F" w:rsidP="002B6321">
            <w:pPr>
              <w:pStyle w:val="TAL"/>
            </w:pPr>
            <w:r w:rsidRPr="00C139B4">
              <w:t xml:space="preserve">This bit, when set, indicates that the user is allowed to use V2X communication over PC5 </w:t>
            </w:r>
            <w:r w:rsidRPr="00C139B4">
              <w:rPr>
                <w:rFonts w:hint="eastAsia"/>
                <w:lang w:eastAsia="zh-CN"/>
              </w:rPr>
              <w:t xml:space="preserve">as Pedestrian UE </w:t>
            </w:r>
            <w:r w:rsidRPr="00C139B4">
              <w:t xml:space="preserve">in the </w:t>
            </w:r>
            <w:r w:rsidRPr="00C139B4">
              <w:rPr>
                <w:rFonts w:hint="eastAsia"/>
                <w:lang w:eastAsia="zh-CN"/>
              </w:rPr>
              <w:t>serving</w:t>
            </w:r>
            <w:r w:rsidRPr="00C139B4">
              <w:t xml:space="preserve"> PLMN.</w:t>
            </w:r>
          </w:p>
        </w:tc>
      </w:tr>
      <w:tr w:rsidR="009D4C7F" w:rsidRPr="00C139B4" w14:paraId="47A429A6" w14:textId="77777777" w:rsidTr="002B6321">
        <w:trPr>
          <w:cantSplit/>
          <w:jc w:val="center"/>
        </w:trPr>
        <w:tc>
          <w:tcPr>
            <w:tcW w:w="8222" w:type="dxa"/>
            <w:gridSpan w:val="3"/>
          </w:tcPr>
          <w:p w14:paraId="3FB96D55" w14:textId="77777777" w:rsidR="009D4C7F" w:rsidRPr="00C139B4" w:rsidRDefault="009D4C7F" w:rsidP="002B6321">
            <w:pPr>
              <w:pStyle w:val="TAN"/>
            </w:pPr>
            <w:r w:rsidRPr="00C139B4">
              <w:t>NOTE:</w:t>
            </w:r>
            <w:r w:rsidRPr="00C139B4">
              <w:tab/>
              <w:t xml:space="preserve">Bits not defined in this table shall be cleared by the </w:t>
            </w:r>
            <w:r w:rsidRPr="00C139B4">
              <w:rPr>
                <w:rFonts w:hint="eastAsia"/>
                <w:lang w:eastAsia="zh-CN"/>
              </w:rPr>
              <w:t xml:space="preserve">HSS </w:t>
            </w:r>
            <w:r w:rsidRPr="00C139B4">
              <w:rPr>
                <w:rFonts w:hint="eastAsia"/>
              </w:rPr>
              <w:t xml:space="preserve">and discarded by the </w:t>
            </w:r>
            <w:r w:rsidRPr="00C139B4">
              <w:rPr>
                <w:rFonts w:hint="eastAsia"/>
                <w:lang w:eastAsia="zh-CN"/>
              </w:rPr>
              <w:t>MME</w:t>
            </w:r>
            <w:r w:rsidRPr="00C139B4">
              <w:t>.</w:t>
            </w:r>
          </w:p>
        </w:tc>
      </w:tr>
    </w:tbl>
    <w:p w14:paraId="7FDEA1FD" w14:textId="77777777" w:rsidR="009D4C7F" w:rsidRPr="00C139B4" w:rsidRDefault="009D4C7F" w:rsidP="009D4C7F"/>
    <w:p w14:paraId="1AF95B34" w14:textId="77777777" w:rsidR="009D4C7F" w:rsidRPr="00C139B4" w:rsidRDefault="009D4C7F" w:rsidP="00FA6621">
      <w:pPr>
        <w:pStyle w:val="Heading3"/>
        <w:rPr>
          <w:lang w:eastAsia="zh-CN"/>
        </w:rPr>
      </w:pPr>
      <w:bookmarkStart w:id="2846" w:name="_Toc20212184"/>
      <w:bookmarkStart w:id="2847" w:name="_Toc27727460"/>
      <w:bookmarkStart w:id="2848" w:name="_Toc36042115"/>
      <w:bookmarkStart w:id="2849" w:name="_Toc44871538"/>
      <w:bookmarkStart w:id="2850" w:name="_Toc44871937"/>
      <w:bookmarkStart w:id="2851" w:name="_Toc51862012"/>
      <w:bookmarkStart w:id="2852" w:name="_Toc57978417"/>
      <w:bookmarkStart w:id="2853" w:name="_Toc155206275"/>
      <w:r w:rsidRPr="00C139B4">
        <w:t>7.3.214</w:t>
      </w:r>
      <w:r w:rsidRPr="00C139B4">
        <w:tab/>
        <w:t>PDN-Connection-Continuity</w:t>
      </w:r>
      <w:bookmarkEnd w:id="2846"/>
      <w:bookmarkEnd w:id="2847"/>
      <w:bookmarkEnd w:id="2848"/>
      <w:bookmarkEnd w:id="2849"/>
      <w:bookmarkEnd w:id="2850"/>
      <w:bookmarkEnd w:id="2851"/>
      <w:bookmarkEnd w:id="2852"/>
      <w:bookmarkEnd w:id="2853"/>
    </w:p>
    <w:p w14:paraId="6B2C89C4" w14:textId="77777777" w:rsidR="009D4C7F" w:rsidRPr="00C139B4" w:rsidRDefault="009D4C7F" w:rsidP="009D4C7F">
      <w:r w:rsidRPr="00C139B4">
        <w:t>The PDN-Connection-Continuity AVP is of type Unsigned32 and indicates how to handle the PDN connection when the UE moves between "broadband" (WB-E-UTRAN, UTRAN) and "narrowband" (NB-IoT, GPRS, EC-GSM-IoT). The following values are defined:</w:t>
      </w:r>
    </w:p>
    <w:p w14:paraId="26AE2708" w14:textId="77777777" w:rsidR="009D4C7F" w:rsidRPr="00C139B4" w:rsidRDefault="009D4C7F" w:rsidP="009D4C7F">
      <w:pPr>
        <w:pStyle w:val="B1"/>
      </w:pPr>
      <w:r w:rsidRPr="00C139B4">
        <w:t>MAINTAIN-PDN-CONNECTION (0)</w:t>
      </w:r>
    </w:p>
    <w:p w14:paraId="021C1715" w14:textId="77777777" w:rsidR="009D4C7F" w:rsidRPr="00C139B4" w:rsidRDefault="009D4C7F" w:rsidP="009D4C7F">
      <w:pPr>
        <w:pStyle w:val="B1"/>
      </w:pPr>
      <w:r w:rsidRPr="00C139B4">
        <w:t>DISCONNECT-PDN-CONNECTION-WITH-REACTIVATION-REQUEST (1)</w:t>
      </w:r>
    </w:p>
    <w:p w14:paraId="0AAE2473" w14:textId="77777777" w:rsidR="009D4C7F" w:rsidRPr="00C139B4" w:rsidRDefault="009D4C7F" w:rsidP="009D4C7F">
      <w:pPr>
        <w:pStyle w:val="B1"/>
      </w:pPr>
      <w:r w:rsidRPr="00C139B4">
        <w:t>DISCONNECT-PDN-CONNECTION-WITHOUT-REACTIVATION-REQUEST (2)</w:t>
      </w:r>
    </w:p>
    <w:p w14:paraId="55B8FC83" w14:textId="77777777" w:rsidR="009D4C7F" w:rsidRPr="00C139B4" w:rsidRDefault="009D4C7F" w:rsidP="009D4C7F">
      <w:r w:rsidRPr="00C139B4">
        <w:t xml:space="preserve">This AVP corresponds to the "PDN continuity at inter RAT mobility" field as defined in </w:t>
      </w:r>
      <w:r>
        <w:t>3GPP TS 2</w:t>
      </w:r>
      <w:r w:rsidRPr="00C139B4">
        <w:t>3.401</w:t>
      </w:r>
      <w:r>
        <w:t> [</w:t>
      </w:r>
      <w:r w:rsidRPr="00C139B4">
        <w:t>2] table 5.7.1-1.</w:t>
      </w:r>
    </w:p>
    <w:p w14:paraId="34BC08EB" w14:textId="77777777" w:rsidR="009D4C7F" w:rsidRPr="00C139B4" w:rsidRDefault="009D4C7F" w:rsidP="00FA6621">
      <w:pPr>
        <w:pStyle w:val="Heading3"/>
      </w:pPr>
      <w:bookmarkStart w:id="2854" w:name="_Toc20212185"/>
      <w:bookmarkStart w:id="2855" w:name="_Toc27727461"/>
      <w:bookmarkStart w:id="2856" w:name="_Toc36042116"/>
      <w:bookmarkStart w:id="2857" w:name="_Toc44871539"/>
      <w:bookmarkStart w:id="2858" w:name="_Toc44871938"/>
      <w:bookmarkStart w:id="2859" w:name="_Toc51862013"/>
      <w:bookmarkStart w:id="2860" w:name="_Toc57978418"/>
      <w:bookmarkStart w:id="2861" w:name="_Toc155206276"/>
      <w:r w:rsidRPr="00C139B4">
        <w:t>7.3.215</w:t>
      </w:r>
      <w:r w:rsidRPr="00C139B4">
        <w:tab/>
        <w:t>eDRX-Cycle-Length</w:t>
      </w:r>
      <w:bookmarkEnd w:id="2854"/>
      <w:bookmarkEnd w:id="2855"/>
      <w:bookmarkEnd w:id="2856"/>
      <w:bookmarkEnd w:id="2857"/>
      <w:bookmarkEnd w:id="2858"/>
      <w:bookmarkEnd w:id="2859"/>
      <w:bookmarkEnd w:id="2860"/>
      <w:bookmarkEnd w:id="2861"/>
    </w:p>
    <w:p w14:paraId="2CAEFA09" w14:textId="77777777" w:rsidR="009D4C7F" w:rsidRPr="00C139B4" w:rsidRDefault="009D4C7F" w:rsidP="009D4C7F">
      <w:r w:rsidRPr="00C139B4">
        <w:t>The eDRX-Cycle-Length AVP is of type Grouped. This AVP shall contain an eDRX cycle length, along with the RAT type for which this cycle length is applicable to (</w:t>
      </w:r>
      <w:r w:rsidRPr="00C139B4">
        <w:rPr>
          <w:rFonts w:hint="eastAsia"/>
          <w:lang w:eastAsia="ja-JP"/>
        </w:rPr>
        <w:t>e</w:t>
      </w:r>
      <w:r w:rsidRPr="00C139B4">
        <w:t>.</w:t>
      </w:r>
      <w:r w:rsidRPr="00C139B4">
        <w:rPr>
          <w:rFonts w:hint="eastAsia"/>
          <w:lang w:eastAsia="ja-JP"/>
        </w:rPr>
        <w:t>g</w:t>
      </w:r>
      <w:r w:rsidRPr="00C139B4">
        <w:t>. E-UTRAN and NB-IOT).</w:t>
      </w:r>
    </w:p>
    <w:p w14:paraId="4FBAFCDE" w14:textId="77777777" w:rsidR="009D4C7F" w:rsidRPr="00C139B4" w:rsidRDefault="009D4C7F" w:rsidP="009D4C7F">
      <w:r w:rsidRPr="00C139B4">
        <w:t>AVP format:</w:t>
      </w:r>
    </w:p>
    <w:p w14:paraId="5383A312" w14:textId="77777777" w:rsidR="009D4C7F" w:rsidRPr="00C139B4" w:rsidRDefault="009D4C7F" w:rsidP="009D4C7F">
      <w:pPr>
        <w:ind w:left="568"/>
      </w:pPr>
      <w:bookmarkStart w:id="2862" w:name="_PERM_MCCTEMPBM_CRPT53310512___2"/>
      <w:r w:rsidRPr="00C139B4">
        <w:t>eDRX-Cycle-Length ::= &lt;AVP header: 1691</w:t>
      </w:r>
      <w:r w:rsidRPr="00C139B4">
        <w:rPr>
          <w:lang w:eastAsia="zh-CN"/>
        </w:rPr>
        <w:t xml:space="preserve"> </w:t>
      </w:r>
      <w:r w:rsidRPr="00C139B4">
        <w:t>10415&gt;</w:t>
      </w:r>
    </w:p>
    <w:p w14:paraId="7C13BBE2" w14:textId="77777777" w:rsidR="009D4C7F" w:rsidRPr="00C139B4" w:rsidRDefault="009D4C7F" w:rsidP="009D4C7F">
      <w:pPr>
        <w:ind w:left="1420"/>
      </w:pPr>
      <w:bookmarkStart w:id="2863" w:name="_PERM_MCCTEMPBM_CRPT53310513___2"/>
      <w:bookmarkEnd w:id="2862"/>
      <w:r w:rsidRPr="00C139B4">
        <w:t>{ RAT-Type }</w:t>
      </w:r>
    </w:p>
    <w:p w14:paraId="1C1BBED8" w14:textId="77777777" w:rsidR="009D4C7F" w:rsidRPr="00C139B4" w:rsidRDefault="009D4C7F" w:rsidP="009D4C7F">
      <w:pPr>
        <w:ind w:left="1420"/>
      </w:pPr>
      <w:r w:rsidRPr="00C139B4">
        <w:t>{ eDRX-Cycle-Length-Value }</w:t>
      </w:r>
    </w:p>
    <w:p w14:paraId="6F75341D" w14:textId="77777777" w:rsidR="009D4C7F" w:rsidRPr="00C139B4" w:rsidRDefault="009D4C7F" w:rsidP="009D4C7F">
      <w:pPr>
        <w:ind w:left="1420"/>
      </w:pPr>
      <w:r w:rsidRPr="00C139B4">
        <w:t>*[ AVP ]</w:t>
      </w:r>
    </w:p>
    <w:p w14:paraId="4761EB62" w14:textId="77777777" w:rsidR="00C31AA7" w:rsidRPr="00C139B4" w:rsidRDefault="009D4C7F" w:rsidP="00FA6621">
      <w:pPr>
        <w:pStyle w:val="Heading3"/>
      </w:pPr>
      <w:bookmarkStart w:id="2864" w:name="_Toc20212186"/>
      <w:bookmarkStart w:id="2865" w:name="_Toc27727462"/>
      <w:bookmarkStart w:id="2866" w:name="_Toc36042117"/>
      <w:bookmarkStart w:id="2867" w:name="_Toc44871540"/>
      <w:bookmarkStart w:id="2868" w:name="_Toc44871939"/>
      <w:bookmarkStart w:id="2869" w:name="_Toc51862014"/>
      <w:bookmarkStart w:id="2870" w:name="_Toc57978419"/>
      <w:bookmarkStart w:id="2871" w:name="_Toc155206277"/>
      <w:bookmarkEnd w:id="2863"/>
      <w:r w:rsidRPr="00C139B4">
        <w:t>7.3.216</w:t>
      </w:r>
      <w:r w:rsidRPr="00C139B4">
        <w:tab/>
        <w:t>eDRX-Cycle-Length-Value</w:t>
      </w:r>
      <w:bookmarkEnd w:id="2864"/>
      <w:bookmarkEnd w:id="2865"/>
      <w:bookmarkEnd w:id="2866"/>
      <w:bookmarkEnd w:id="2867"/>
      <w:bookmarkEnd w:id="2868"/>
      <w:bookmarkEnd w:id="2869"/>
      <w:bookmarkEnd w:id="2870"/>
      <w:bookmarkEnd w:id="2871"/>
    </w:p>
    <w:p w14:paraId="5A6B8AEB" w14:textId="128FEB97" w:rsidR="009D4C7F" w:rsidRPr="00C139B4" w:rsidRDefault="009D4C7F" w:rsidP="009D4C7F">
      <w:r w:rsidRPr="00C139B4">
        <w:t>The eDRX-Cycle-Length-Value AVP is of type OctetString. This AVP shall contain the extended DRX cycle value subscribed for this user for a given RAT type. The contents of eDRX-Cycle-Length-Value shall consist of 1 octet.</w:t>
      </w:r>
    </w:p>
    <w:p w14:paraId="6ABD4F62" w14:textId="722A52C2" w:rsidR="009D4C7F" w:rsidRPr="00C139B4" w:rsidRDefault="009D4C7F" w:rsidP="009D4C7F">
      <w:r w:rsidRPr="00C139B4">
        <w:t xml:space="preserve">The encoding shall be as defined in </w:t>
      </w:r>
      <w:r>
        <w:t>3GPP TS 2</w:t>
      </w:r>
      <w:r w:rsidRPr="00C139B4">
        <w:t>4.008</w:t>
      </w:r>
      <w:r>
        <w:t> [</w:t>
      </w:r>
      <w:r w:rsidRPr="00C139B4">
        <w:t xml:space="preserve">31], </w:t>
      </w:r>
      <w:r w:rsidR="00C31AA7" w:rsidRPr="00C139B4">
        <w:t>clause</w:t>
      </w:r>
      <w:r w:rsidR="00C31AA7">
        <w:t> </w:t>
      </w:r>
      <w:r w:rsidR="00C31AA7" w:rsidRPr="00C139B4">
        <w:t>1</w:t>
      </w:r>
      <w:r w:rsidRPr="00C139B4">
        <w:t xml:space="preserve">0.5.5.32, and it shall only contain the value of the field "eDRX value" for a given RAT type, i.e., the 4 least significant bits of the octet in this AVP shall contain bits 1-4 of octet 3 in the "Extended DRX parameter" IE (see Figure 10.5.5.32 of </w:t>
      </w:r>
      <w:r>
        <w:t>3GPP TS 2</w:t>
      </w:r>
      <w:r w:rsidRPr="00C139B4">
        <w:t>4.008</w:t>
      </w:r>
      <w:r>
        <w:t> [</w:t>
      </w:r>
      <w:r w:rsidRPr="00C139B4">
        <w:t>31]), and the 4 most significant bits of the octet in this AVP shall be set to 0.</w:t>
      </w:r>
    </w:p>
    <w:p w14:paraId="7B9B3FA9" w14:textId="77777777" w:rsidR="009D4C7F" w:rsidRPr="00C139B4" w:rsidRDefault="009D4C7F" w:rsidP="00FA6621">
      <w:pPr>
        <w:pStyle w:val="Heading3"/>
      </w:pPr>
      <w:bookmarkStart w:id="2872" w:name="_Toc20212187"/>
      <w:bookmarkStart w:id="2873" w:name="_Toc27727463"/>
      <w:bookmarkStart w:id="2874" w:name="_Toc36042118"/>
      <w:bookmarkStart w:id="2875" w:name="_Toc44871541"/>
      <w:bookmarkStart w:id="2876" w:name="_Toc44871940"/>
      <w:bookmarkStart w:id="2877" w:name="_Toc51862015"/>
      <w:bookmarkStart w:id="2878" w:name="_Toc57978420"/>
      <w:bookmarkStart w:id="2879" w:name="_Toc155206278"/>
      <w:r w:rsidRPr="00C139B4">
        <w:t>7.</w:t>
      </w:r>
      <w:r w:rsidRPr="00C139B4">
        <w:rPr>
          <w:rFonts w:hint="eastAsia"/>
          <w:lang w:eastAsia="zh-CN"/>
        </w:rPr>
        <w:t>3</w:t>
      </w:r>
      <w:r w:rsidRPr="00C139B4">
        <w:t>.217</w:t>
      </w:r>
      <w:r w:rsidRPr="00C139B4">
        <w:tab/>
      </w:r>
      <w:r w:rsidRPr="00C139B4">
        <w:rPr>
          <w:rFonts w:hint="eastAsia"/>
          <w:lang w:eastAsia="zh-CN"/>
        </w:rPr>
        <w:t>UE-PC5-AMBR</w:t>
      </w:r>
      <w:bookmarkEnd w:id="2872"/>
      <w:bookmarkEnd w:id="2873"/>
      <w:bookmarkEnd w:id="2874"/>
      <w:bookmarkEnd w:id="2875"/>
      <w:bookmarkEnd w:id="2876"/>
      <w:bookmarkEnd w:id="2877"/>
      <w:bookmarkEnd w:id="2878"/>
      <w:bookmarkEnd w:id="2879"/>
    </w:p>
    <w:p w14:paraId="0DE6272A" w14:textId="77777777" w:rsidR="009D4C7F" w:rsidRPr="00C139B4" w:rsidRDefault="009D4C7F" w:rsidP="009D4C7F">
      <w:pPr>
        <w:rPr>
          <w:lang w:eastAsia="zh-CN"/>
        </w:rPr>
      </w:pPr>
      <w:r w:rsidRPr="00C139B4">
        <w:t xml:space="preserve">The </w:t>
      </w:r>
      <w:r w:rsidRPr="00C139B4">
        <w:rPr>
          <w:rFonts w:hint="eastAsia"/>
          <w:lang w:eastAsia="zh-CN"/>
        </w:rPr>
        <w:t>UE-PC5-AMBR</w:t>
      </w:r>
      <w:r w:rsidRPr="00C139B4">
        <w:t xml:space="preserve"> AVP is of type </w:t>
      </w:r>
      <w:r w:rsidRPr="00C139B4">
        <w:rPr>
          <w:rFonts w:hint="eastAsia"/>
          <w:lang w:eastAsia="zh-CN"/>
        </w:rPr>
        <w:t xml:space="preserve">Unsigned32. </w:t>
      </w:r>
      <w:r w:rsidRPr="00C139B4">
        <w:t xml:space="preserve">It </w:t>
      </w:r>
      <w:r w:rsidRPr="00C139B4">
        <w:rPr>
          <w:rFonts w:hint="eastAsia"/>
          <w:lang w:eastAsia="zh-CN"/>
        </w:rPr>
        <w:t>indicates</w:t>
      </w:r>
      <w:r w:rsidRPr="00C139B4">
        <w:t xml:space="preserve"> </w:t>
      </w:r>
      <w:r w:rsidRPr="00C139B4">
        <w:rPr>
          <w:rFonts w:hint="eastAsia"/>
        </w:rPr>
        <w:t xml:space="preserve">the </w:t>
      </w:r>
      <w:r w:rsidRPr="00C139B4">
        <w:rPr>
          <w:rFonts w:hint="eastAsia"/>
          <w:lang w:eastAsia="zh-CN"/>
        </w:rPr>
        <w:t xml:space="preserve">maximum bits </w:t>
      </w:r>
      <w:r w:rsidRPr="00C139B4">
        <w:rPr>
          <w:lang w:eastAsia="zh-CN"/>
        </w:rPr>
        <w:t>delivered</w:t>
      </w:r>
      <w:r w:rsidRPr="00C139B4">
        <w:rPr>
          <w:rFonts w:hint="eastAsia"/>
          <w:lang w:eastAsia="zh-CN"/>
        </w:rPr>
        <w:t xml:space="preserve"> by UE over the PC5 interface within a period of time</w:t>
      </w:r>
      <w:r w:rsidRPr="00C139B4">
        <w:t>.</w:t>
      </w:r>
      <w:r w:rsidRPr="00C139B4">
        <w:rPr>
          <w:rFonts w:hint="eastAsia"/>
          <w:lang w:eastAsia="zh-CN"/>
        </w:rPr>
        <w:t xml:space="preserve"> The unit of UE-PC5-AMBR is bits/s.</w:t>
      </w:r>
    </w:p>
    <w:p w14:paraId="517937F8" w14:textId="77777777" w:rsidR="009D4C7F" w:rsidRPr="00C139B4" w:rsidRDefault="009D4C7F" w:rsidP="00677A08">
      <w:pPr>
        <w:pStyle w:val="Heading3"/>
        <w:rPr>
          <w:lang w:val="fr-FR"/>
        </w:rPr>
      </w:pPr>
      <w:bookmarkStart w:id="2880" w:name="_Toc20212188"/>
      <w:bookmarkStart w:id="2881" w:name="_Toc27727464"/>
      <w:bookmarkStart w:id="2882" w:name="_Toc36042119"/>
      <w:bookmarkStart w:id="2883" w:name="_Toc44871542"/>
      <w:bookmarkStart w:id="2884" w:name="_Toc44871941"/>
      <w:bookmarkStart w:id="2885" w:name="_Toc51862016"/>
      <w:bookmarkStart w:id="2886" w:name="_Toc57978421"/>
      <w:bookmarkStart w:id="2887" w:name="_Toc155206279"/>
      <w:r w:rsidRPr="00677A08">
        <w:t>7.3.218</w:t>
      </w:r>
      <w:r w:rsidRPr="00677A08">
        <w:tab/>
        <w:t xml:space="preserve">Extended </w:t>
      </w:r>
      <w:r w:rsidRPr="00677A08">
        <w:rPr>
          <w:rFonts w:hint="eastAsia"/>
        </w:rPr>
        <w:t>eNodeB-ID</w:t>
      </w:r>
      <w:bookmarkEnd w:id="2880"/>
      <w:bookmarkEnd w:id="2881"/>
      <w:bookmarkEnd w:id="2882"/>
      <w:bookmarkEnd w:id="2883"/>
      <w:bookmarkEnd w:id="2884"/>
      <w:bookmarkEnd w:id="2885"/>
      <w:bookmarkEnd w:id="2886"/>
      <w:bookmarkEnd w:id="2887"/>
    </w:p>
    <w:p w14:paraId="32650A66" w14:textId="77777777" w:rsidR="009D4C7F" w:rsidRPr="00C139B4" w:rsidRDefault="009D4C7F" w:rsidP="009D4C7F">
      <w:pPr>
        <w:rPr>
          <w:lang w:eastAsia="zh-CN"/>
        </w:rPr>
      </w:pPr>
      <w:r w:rsidRPr="00C139B4">
        <w:t xml:space="preserve">The </w:t>
      </w:r>
      <w:r w:rsidRPr="00C139B4">
        <w:rPr>
          <w:lang w:val="fr-FR"/>
        </w:rPr>
        <w:t xml:space="preserve">Extended </w:t>
      </w:r>
      <w:r w:rsidRPr="00C139B4">
        <w:rPr>
          <w:rFonts w:hint="eastAsia"/>
          <w:lang w:eastAsia="zh-CN"/>
        </w:rPr>
        <w:t>eNodeB-ID</w:t>
      </w:r>
      <w:r w:rsidRPr="00C139B4">
        <w:t xml:space="preserve"> AVP is of type </w:t>
      </w:r>
      <w:r w:rsidRPr="00C139B4">
        <w:rPr>
          <w:rFonts w:hint="eastAsia"/>
          <w:lang w:eastAsia="zh-CN"/>
        </w:rPr>
        <w:t>OctetString</w:t>
      </w:r>
      <w:r w:rsidRPr="00C139B4">
        <w:t xml:space="preserve">, and indicates </w:t>
      </w:r>
      <w:r w:rsidRPr="00C139B4">
        <w:rPr>
          <w:rFonts w:hint="eastAsia"/>
          <w:lang w:eastAsia="zh-CN"/>
        </w:rPr>
        <w:t xml:space="preserve">the eNodeB in which the UE is currently located. </w:t>
      </w:r>
      <w:r w:rsidRPr="00C139B4">
        <w:rPr>
          <w:lang w:eastAsia="zh-CN"/>
        </w:rPr>
        <w:t>I</w:t>
      </w:r>
      <w:r w:rsidRPr="00C139B4">
        <w:rPr>
          <w:rFonts w:hint="eastAsia"/>
          <w:lang w:eastAsia="zh-CN"/>
        </w:rPr>
        <w:t xml:space="preserve">t is originally defined in </w:t>
      </w:r>
      <w:r>
        <w:rPr>
          <w:rFonts w:hint="eastAsia"/>
          <w:lang w:eastAsia="zh-CN"/>
        </w:rPr>
        <w:t>3GPP TS 2</w:t>
      </w:r>
      <w:r w:rsidRPr="00C139B4">
        <w:rPr>
          <w:rFonts w:hint="eastAsia"/>
          <w:lang w:eastAsia="zh-CN"/>
        </w:rPr>
        <w:t>9.217</w:t>
      </w:r>
      <w:r>
        <w:rPr>
          <w:lang w:eastAsia="zh-CN"/>
        </w:rPr>
        <w:t> [</w:t>
      </w:r>
      <w:r w:rsidRPr="00C139B4">
        <w:rPr>
          <w:rFonts w:hint="eastAsia"/>
          <w:lang w:eastAsia="zh-CN"/>
        </w:rPr>
        <w:t>56].</w:t>
      </w:r>
    </w:p>
    <w:p w14:paraId="694CB4B5" w14:textId="77777777" w:rsidR="009D4C7F" w:rsidRPr="00C139B4" w:rsidRDefault="009D4C7F" w:rsidP="00FA6621">
      <w:pPr>
        <w:pStyle w:val="Heading3"/>
      </w:pPr>
      <w:bookmarkStart w:id="2888" w:name="_Toc20212189"/>
      <w:bookmarkStart w:id="2889" w:name="_Toc27727465"/>
      <w:bookmarkStart w:id="2890" w:name="_Toc36042120"/>
      <w:bookmarkStart w:id="2891" w:name="_Toc44871543"/>
      <w:bookmarkStart w:id="2892" w:name="_Toc44871942"/>
      <w:bookmarkStart w:id="2893" w:name="_Toc51862017"/>
      <w:bookmarkStart w:id="2894" w:name="_Toc57978422"/>
      <w:bookmarkStart w:id="2895" w:name="_Toc155206280"/>
      <w:r w:rsidRPr="00C139B4">
        <w:t>7.3.219</w:t>
      </w:r>
      <w:r w:rsidRPr="00C139B4">
        <w:tab/>
        <w:t>MBSFN-Area</w:t>
      </w:r>
      <w:bookmarkEnd w:id="2888"/>
      <w:bookmarkEnd w:id="2889"/>
      <w:bookmarkEnd w:id="2890"/>
      <w:bookmarkEnd w:id="2891"/>
      <w:bookmarkEnd w:id="2892"/>
      <w:bookmarkEnd w:id="2893"/>
      <w:bookmarkEnd w:id="2894"/>
      <w:bookmarkEnd w:id="2895"/>
    </w:p>
    <w:p w14:paraId="3EBD72CC" w14:textId="77777777" w:rsidR="009D4C7F" w:rsidRPr="00C139B4" w:rsidRDefault="009D4C7F" w:rsidP="009D4C7F">
      <w:pPr>
        <w:rPr>
          <w:lang w:val="en-US"/>
        </w:rPr>
      </w:pPr>
      <w:r w:rsidRPr="00C139B4">
        <w:t xml:space="preserve">The MBSFN-Area AVP is of type Grouped. It contains a MBSFN Area ID and a Carrier Frequency (see </w:t>
      </w:r>
      <w:r>
        <w:t>3GPP TS 3</w:t>
      </w:r>
      <w:r w:rsidRPr="00C139B4">
        <w:t>2.422</w:t>
      </w:r>
      <w:r>
        <w:t> [</w:t>
      </w:r>
      <w:r w:rsidRPr="00C139B4">
        <w:t>23])</w:t>
      </w:r>
      <w:r w:rsidRPr="00C139B4">
        <w:rPr>
          <w:lang w:eastAsia="zh-CN"/>
        </w:rPr>
        <w:t>.</w:t>
      </w:r>
    </w:p>
    <w:p w14:paraId="04E9DD4C" w14:textId="77777777" w:rsidR="009D4C7F" w:rsidRPr="00C139B4" w:rsidRDefault="009D4C7F" w:rsidP="009D4C7F">
      <w:r w:rsidRPr="00C139B4">
        <w:t>The AVP format shall conform to:</w:t>
      </w:r>
    </w:p>
    <w:p w14:paraId="1ADB5047" w14:textId="77777777" w:rsidR="009D4C7F" w:rsidRPr="00C139B4" w:rsidRDefault="009D4C7F" w:rsidP="009D4C7F">
      <w:pPr>
        <w:pStyle w:val="NormalLeft10cm"/>
      </w:pPr>
      <w:r>
        <w:tab/>
      </w:r>
      <w:r w:rsidRPr="00C139B4">
        <w:t>MBSFN-Area ::= &lt;AVP header: 1694 10415&gt;</w:t>
      </w:r>
    </w:p>
    <w:p w14:paraId="6AA378F3" w14:textId="77777777" w:rsidR="009D4C7F" w:rsidRPr="00C139B4" w:rsidRDefault="009D4C7F" w:rsidP="009D4C7F">
      <w:pPr>
        <w:ind w:left="1420"/>
      </w:pPr>
      <w:bookmarkStart w:id="2896" w:name="_PERM_MCCTEMPBM_CRPT53310515___2"/>
      <w:r w:rsidRPr="00C139B4">
        <w:t>[ MBSFN-Area-ID ]</w:t>
      </w:r>
    </w:p>
    <w:p w14:paraId="1C63F538" w14:textId="77777777" w:rsidR="009D4C7F" w:rsidRPr="00C139B4" w:rsidRDefault="009D4C7F" w:rsidP="009D4C7F">
      <w:pPr>
        <w:ind w:left="1420"/>
        <w:rPr>
          <w:lang w:val="it-IT"/>
        </w:rPr>
      </w:pPr>
      <w:r w:rsidRPr="00C139B4">
        <w:rPr>
          <w:lang w:val="it-IT"/>
        </w:rPr>
        <w:t>[ Carrier-Frequency ]</w:t>
      </w:r>
    </w:p>
    <w:p w14:paraId="41C3313F" w14:textId="77777777" w:rsidR="009D4C7F" w:rsidRPr="00C139B4" w:rsidRDefault="009D4C7F" w:rsidP="009D4C7F">
      <w:pPr>
        <w:ind w:left="1420"/>
      </w:pPr>
      <w:r w:rsidRPr="00C139B4">
        <w:t>*[ AVP ]</w:t>
      </w:r>
    </w:p>
    <w:bookmarkEnd w:id="2896"/>
    <w:p w14:paraId="784517CC" w14:textId="77777777" w:rsidR="009D4C7F" w:rsidRPr="00C139B4" w:rsidRDefault="009D4C7F" w:rsidP="009D4C7F">
      <w:r w:rsidRPr="00C139B4">
        <w:rPr>
          <w:lang w:val="it-IT"/>
        </w:rPr>
        <w:t>If both MBSFN-Area-ID and Carrier-Frequency values are present, a specific MBSFN area is indicated. If Carrier-Frequency value is present, but MBSFN-Area-ID is absent, all MBSFN areas on that carrier frequency are indicated. If both MBSFN-Area-ID and Carrier-Frequency are absent, any MBSFN area is indicated.</w:t>
      </w:r>
    </w:p>
    <w:p w14:paraId="0DAEEC1E" w14:textId="77777777" w:rsidR="009D4C7F" w:rsidRPr="00C139B4" w:rsidRDefault="009D4C7F" w:rsidP="00FA6621">
      <w:pPr>
        <w:pStyle w:val="Heading3"/>
      </w:pPr>
      <w:bookmarkStart w:id="2897" w:name="_Toc20212190"/>
      <w:bookmarkStart w:id="2898" w:name="_Toc27727466"/>
      <w:bookmarkStart w:id="2899" w:name="_Toc36042121"/>
      <w:bookmarkStart w:id="2900" w:name="_Toc44871544"/>
      <w:bookmarkStart w:id="2901" w:name="_Toc44871943"/>
      <w:bookmarkStart w:id="2902" w:name="_Toc51862018"/>
      <w:bookmarkStart w:id="2903" w:name="_Toc57978423"/>
      <w:bookmarkStart w:id="2904" w:name="_Toc155206281"/>
      <w:r w:rsidRPr="00C139B4">
        <w:t>7.3.220</w:t>
      </w:r>
      <w:r w:rsidRPr="00C139B4">
        <w:tab/>
        <w:t>MBSFN-Area-ID</w:t>
      </w:r>
      <w:bookmarkEnd w:id="2897"/>
      <w:bookmarkEnd w:id="2898"/>
      <w:bookmarkEnd w:id="2899"/>
      <w:bookmarkEnd w:id="2900"/>
      <w:bookmarkEnd w:id="2901"/>
      <w:bookmarkEnd w:id="2902"/>
      <w:bookmarkEnd w:id="2903"/>
      <w:bookmarkEnd w:id="2904"/>
    </w:p>
    <w:p w14:paraId="0AA4E9E2" w14:textId="77777777" w:rsidR="009D4C7F" w:rsidRPr="00C139B4" w:rsidRDefault="009D4C7F" w:rsidP="009D4C7F">
      <w:r w:rsidRPr="00C139B4">
        <w:t xml:space="preserve">The MBSFN-Area-ID AVP is of type Unsigned32 and it shall contain the MBSFN Area ID value, in the range of 0..255 (see </w:t>
      </w:r>
      <w:r>
        <w:t>3GPP TS 3</w:t>
      </w:r>
      <w:r w:rsidRPr="00C139B4">
        <w:t>6.331</w:t>
      </w:r>
      <w:r>
        <w:t> [</w:t>
      </w:r>
      <w:r w:rsidRPr="00C139B4">
        <w:t>62]).</w:t>
      </w:r>
    </w:p>
    <w:p w14:paraId="73AD324E" w14:textId="77777777" w:rsidR="009D4C7F" w:rsidRPr="00C139B4" w:rsidRDefault="009D4C7F" w:rsidP="00FA6621">
      <w:pPr>
        <w:pStyle w:val="Heading3"/>
      </w:pPr>
      <w:bookmarkStart w:id="2905" w:name="_Toc20212191"/>
      <w:bookmarkStart w:id="2906" w:name="_Toc27727467"/>
      <w:bookmarkStart w:id="2907" w:name="_Toc36042122"/>
      <w:bookmarkStart w:id="2908" w:name="_Toc44871545"/>
      <w:bookmarkStart w:id="2909" w:name="_Toc44871944"/>
      <w:bookmarkStart w:id="2910" w:name="_Toc51862019"/>
      <w:bookmarkStart w:id="2911" w:name="_Toc57978424"/>
      <w:bookmarkStart w:id="2912" w:name="_Toc155206282"/>
      <w:r w:rsidRPr="00C139B4">
        <w:t>7.3.221</w:t>
      </w:r>
      <w:r w:rsidRPr="00C139B4">
        <w:tab/>
        <w:t>Carrier-Frequency</w:t>
      </w:r>
      <w:bookmarkEnd w:id="2905"/>
      <w:bookmarkEnd w:id="2906"/>
      <w:bookmarkEnd w:id="2907"/>
      <w:bookmarkEnd w:id="2908"/>
      <w:bookmarkEnd w:id="2909"/>
      <w:bookmarkEnd w:id="2910"/>
      <w:bookmarkEnd w:id="2911"/>
      <w:bookmarkEnd w:id="2912"/>
    </w:p>
    <w:p w14:paraId="566FC4CF" w14:textId="77777777" w:rsidR="009D4C7F" w:rsidRPr="00C139B4" w:rsidRDefault="009D4C7F" w:rsidP="009D4C7F">
      <w:r w:rsidRPr="00C139B4">
        <w:t xml:space="preserve">The Carrier-Frequency AVP is of type Unsigned32 and it shall contain the Carrier Frequency value, in the range of 0..262143 (see </w:t>
      </w:r>
      <w:r>
        <w:t>3GPP TS 3</w:t>
      </w:r>
      <w:r w:rsidRPr="00C139B4">
        <w:t>6.331</w:t>
      </w:r>
      <w:r>
        <w:t> [</w:t>
      </w:r>
      <w:r w:rsidRPr="00C139B4">
        <w:t>62]).</w:t>
      </w:r>
    </w:p>
    <w:p w14:paraId="18DE1763" w14:textId="77777777" w:rsidR="009D4C7F" w:rsidRPr="00C139B4" w:rsidRDefault="009D4C7F" w:rsidP="00FA6621">
      <w:pPr>
        <w:pStyle w:val="Heading3"/>
        <w:rPr>
          <w:lang w:eastAsia="zh-CN"/>
        </w:rPr>
      </w:pPr>
      <w:bookmarkStart w:id="2913" w:name="_Toc20212192"/>
      <w:bookmarkStart w:id="2914" w:name="_Toc27727468"/>
      <w:bookmarkStart w:id="2915" w:name="_Toc36042123"/>
      <w:bookmarkStart w:id="2916" w:name="_Toc44871546"/>
      <w:bookmarkStart w:id="2917" w:name="_Toc44871945"/>
      <w:bookmarkStart w:id="2918" w:name="_Toc51862020"/>
      <w:bookmarkStart w:id="2919" w:name="_Toc57978425"/>
      <w:bookmarkStart w:id="2920" w:name="_Toc155206283"/>
      <w:r w:rsidRPr="00C139B4">
        <w:t>7.3.222</w:t>
      </w:r>
      <w:r w:rsidRPr="00C139B4">
        <w:tab/>
        <w:t>RDS</w:t>
      </w:r>
      <w:r w:rsidRPr="00C139B4">
        <w:rPr>
          <w:lang w:eastAsia="zh-CN"/>
        </w:rPr>
        <w:t>-Indicator</w:t>
      </w:r>
      <w:bookmarkEnd w:id="2913"/>
      <w:bookmarkEnd w:id="2914"/>
      <w:bookmarkEnd w:id="2915"/>
      <w:bookmarkEnd w:id="2916"/>
      <w:bookmarkEnd w:id="2917"/>
      <w:bookmarkEnd w:id="2918"/>
      <w:bookmarkEnd w:id="2919"/>
      <w:bookmarkEnd w:id="2920"/>
    </w:p>
    <w:p w14:paraId="1B33F0CE" w14:textId="77777777" w:rsidR="009D4C7F" w:rsidRPr="00C139B4" w:rsidRDefault="009D4C7F" w:rsidP="009D4C7F">
      <w:r w:rsidRPr="00C139B4">
        <w:t xml:space="preserve">The RDS-Indicator AVP is of type Enumerated and indicates whether the Reliable Data Service (RDS) is enabled or disabled for the APN. See </w:t>
      </w:r>
      <w:r>
        <w:t>3GPP TS 2</w:t>
      </w:r>
      <w:r w:rsidRPr="00C139B4">
        <w:t>3.682</w:t>
      </w:r>
      <w:r>
        <w:t> [</w:t>
      </w:r>
      <w:r w:rsidRPr="00C139B4">
        <w:t>55].</w:t>
      </w:r>
    </w:p>
    <w:p w14:paraId="32A9DF63" w14:textId="77777777" w:rsidR="009D4C7F" w:rsidRPr="00C139B4" w:rsidRDefault="009D4C7F" w:rsidP="009D4C7F">
      <w:r w:rsidRPr="00C139B4">
        <w:t xml:space="preserve"> The following values are defined:</w:t>
      </w:r>
    </w:p>
    <w:p w14:paraId="39EB968E" w14:textId="77777777" w:rsidR="009D4C7F" w:rsidRPr="00C139B4" w:rsidRDefault="009D4C7F" w:rsidP="009D4C7F">
      <w:pPr>
        <w:pStyle w:val="B1"/>
      </w:pPr>
      <w:r w:rsidRPr="00C139B4">
        <w:rPr>
          <w:lang w:eastAsia="zh-CN"/>
        </w:rPr>
        <w:t>DISABLED</w:t>
      </w:r>
      <w:r w:rsidRPr="00C139B4">
        <w:t xml:space="preserve"> (0)</w:t>
      </w:r>
    </w:p>
    <w:p w14:paraId="1DFBAB44" w14:textId="77777777" w:rsidR="009D4C7F" w:rsidRPr="00C139B4" w:rsidRDefault="009D4C7F" w:rsidP="009D4C7F">
      <w:pPr>
        <w:pStyle w:val="B1"/>
      </w:pPr>
      <w:r w:rsidRPr="00C139B4">
        <w:t>ENABLED (1)</w:t>
      </w:r>
    </w:p>
    <w:p w14:paraId="5AE615D6" w14:textId="77777777" w:rsidR="009D4C7F" w:rsidRPr="00C139B4" w:rsidRDefault="009D4C7F" w:rsidP="009D4C7F">
      <w:r w:rsidRPr="00C139B4">
        <w:t>The default value when this AVP is not present is DISABLED (0).</w:t>
      </w:r>
    </w:p>
    <w:p w14:paraId="47E08D2E" w14:textId="77777777" w:rsidR="009D4C7F" w:rsidRPr="00C139B4" w:rsidRDefault="009D4C7F" w:rsidP="00FA6621">
      <w:pPr>
        <w:pStyle w:val="Heading3"/>
        <w:rPr>
          <w:lang w:eastAsia="zh-CN"/>
        </w:rPr>
      </w:pPr>
      <w:bookmarkStart w:id="2921" w:name="_Toc20212193"/>
      <w:bookmarkStart w:id="2922" w:name="_Toc27727469"/>
      <w:bookmarkStart w:id="2923" w:name="_Toc36042124"/>
      <w:bookmarkStart w:id="2924" w:name="_Toc44871547"/>
      <w:bookmarkStart w:id="2925" w:name="_Toc44871946"/>
      <w:bookmarkStart w:id="2926" w:name="_Toc51862021"/>
      <w:bookmarkStart w:id="2927" w:name="_Toc57978426"/>
      <w:bookmarkStart w:id="2928" w:name="_Toc155206284"/>
      <w:r w:rsidRPr="00C139B4">
        <w:t>7.3.223</w:t>
      </w:r>
      <w:r w:rsidRPr="00C139B4">
        <w:tab/>
        <w:t>Service-Gap-Time</w:t>
      </w:r>
      <w:bookmarkEnd w:id="2921"/>
      <w:bookmarkEnd w:id="2922"/>
      <w:bookmarkEnd w:id="2923"/>
      <w:bookmarkEnd w:id="2924"/>
      <w:bookmarkEnd w:id="2925"/>
      <w:bookmarkEnd w:id="2926"/>
      <w:bookmarkEnd w:id="2927"/>
      <w:bookmarkEnd w:id="2928"/>
    </w:p>
    <w:p w14:paraId="0C9500C5" w14:textId="77777777" w:rsidR="009D4C7F" w:rsidRPr="00C139B4" w:rsidRDefault="009D4C7F" w:rsidP="009D4C7F">
      <w:r w:rsidRPr="00C139B4">
        <w:t xml:space="preserve">The Service-Gap-Time AVP is of type Unsigned32 and indicates the minimum number of seconds during which the UE shall stay in ECM-IDLE mode, after leaving the ECM-CONNECTED mode, before being allowed to send a subsequent connection request to enter ECM-CONNECTED mode again. See description of the Service Gap Control feature in </w:t>
      </w:r>
      <w:r>
        <w:t>3GPP TS 2</w:t>
      </w:r>
      <w:r w:rsidRPr="00C139B4">
        <w:t>3.401</w:t>
      </w:r>
      <w:r>
        <w:t> [</w:t>
      </w:r>
      <w:r w:rsidRPr="00C139B4">
        <w:t>2].</w:t>
      </w:r>
    </w:p>
    <w:p w14:paraId="4B4B3DFD" w14:textId="77777777" w:rsidR="009D4C7F" w:rsidRPr="00C139B4" w:rsidRDefault="009D4C7F" w:rsidP="00FA6621">
      <w:pPr>
        <w:pStyle w:val="Heading3"/>
        <w:rPr>
          <w:noProof/>
        </w:rPr>
      </w:pPr>
      <w:bookmarkStart w:id="2929" w:name="_Toc20212194"/>
      <w:bookmarkStart w:id="2930" w:name="_Toc27727470"/>
      <w:bookmarkStart w:id="2931" w:name="_Toc36042125"/>
      <w:bookmarkStart w:id="2932" w:name="_Toc44871548"/>
      <w:bookmarkStart w:id="2933" w:name="_Toc44871947"/>
      <w:bookmarkStart w:id="2934" w:name="_Toc51862022"/>
      <w:bookmarkStart w:id="2935" w:name="_Toc57978427"/>
      <w:bookmarkStart w:id="2936" w:name="_Toc155206285"/>
      <w:r w:rsidRPr="00C139B4">
        <w:rPr>
          <w:noProof/>
        </w:rPr>
        <w:t>7.3.224</w:t>
      </w:r>
      <w:r w:rsidRPr="00C139B4">
        <w:rPr>
          <w:noProof/>
        </w:rPr>
        <w:tab/>
      </w:r>
      <w:r w:rsidRPr="00C139B4">
        <w:rPr>
          <w:lang w:eastAsia="ja-JP"/>
        </w:rPr>
        <w:t>Aerial-UE-Subscription-Information</w:t>
      </w:r>
      <w:bookmarkEnd w:id="2929"/>
      <w:bookmarkEnd w:id="2930"/>
      <w:bookmarkEnd w:id="2931"/>
      <w:bookmarkEnd w:id="2932"/>
      <w:bookmarkEnd w:id="2933"/>
      <w:bookmarkEnd w:id="2934"/>
      <w:bookmarkEnd w:id="2935"/>
      <w:bookmarkEnd w:id="2936"/>
    </w:p>
    <w:p w14:paraId="2095E422" w14:textId="77777777" w:rsidR="009D4C7F" w:rsidRPr="00C139B4" w:rsidRDefault="009D4C7F" w:rsidP="009D4C7F">
      <w:pPr>
        <w:rPr>
          <w:lang w:eastAsia="ja-JP"/>
        </w:rPr>
      </w:pPr>
      <w:r w:rsidRPr="00C139B4">
        <w:t xml:space="preserve">The </w:t>
      </w:r>
      <w:r w:rsidRPr="00C139B4">
        <w:rPr>
          <w:lang w:val="en-US"/>
        </w:rPr>
        <w:t>Aerial-UE-Subscription-Information</w:t>
      </w:r>
      <w:r w:rsidRPr="00C139B4">
        <w:t xml:space="preserve"> AVP is of type Unsigned32 and indicates </w:t>
      </w:r>
      <w:r w:rsidRPr="00C139B4">
        <w:rPr>
          <w:rFonts w:hint="eastAsia"/>
          <w:lang w:eastAsia="ja-JP"/>
        </w:rPr>
        <w:t>the subscription of Aerial UE function. The following values are defined:</w:t>
      </w:r>
    </w:p>
    <w:p w14:paraId="315DC24C" w14:textId="77777777" w:rsidR="009D4C7F" w:rsidRPr="00C139B4" w:rsidRDefault="009D4C7F" w:rsidP="009D4C7F">
      <w:pPr>
        <w:pStyle w:val="B1"/>
      </w:pPr>
      <w:r w:rsidRPr="00C139B4">
        <w:rPr>
          <w:rFonts w:hint="eastAsia"/>
          <w:lang w:eastAsia="ja-JP"/>
        </w:rPr>
        <w:t>AERIAL_UE</w:t>
      </w:r>
      <w:r w:rsidRPr="00C139B4">
        <w:rPr>
          <w:lang w:eastAsia="zh-CN"/>
        </w:rPr>
        <w:t>_</w:t>
      </w:r>
      <w:r w:rsidRPr="00C139B4">
        <w:rPr>
          <w:rFonts w:hint="eastAsia"/>
          <w:lang w:eastAsia="ja-JP"/>
        </w:rPr>
        <w:t>ALLOWED</w:t>
      </w:r>
      <w:r w:rsidRPr="00C139B4">
        <w:t xml:space="preserve"> (0)</w:t>
      </w:r>
    </w:p>
    <w:p w14:paraId="74F39E32" w14:textId="77777777" w:rsidR="009D4C7F" w:rsidRPr="00C139B4" w:rsidRDefault="009D4C7F" w:rsidP="009D4C7F">
      <w:pPr>
        <w:pStyle w:val="B1"/>
      </w:pPr>
      <w:r w:rsidRPr="00C139B4">
        <w:rPr>
          <w:rFonts w:hint="eastAsia"/>
          <w:lang w:eastAsia="ja-JP"/>
        </w:rPr>
        <w:t>AERIAL_UE</w:t>
      </w:r>
      <w:r w:rsidRPr="00C139B4">
        <w:rPr>
          <w:lang w:eastAsia="zh-CN"/>
        </w:rPr>
        <w:t>_</w:t>
      </w:r>
      <w:r w:rsidRPr="00C139B4">
        <w:rPr>
          <w:rFonts w:hint="eastAsia"/>
          <w:lang w:eastAsia="ja-JP"/>
        </w:rPr>
        <w:t>NOT_ALLOWED</w:t>
      </w:r>
      <w:r w:rsidRPr="00C139B4">
        <w:t xml:space="preserve"> (</w:t>
      </w:r>
      <w:r w:rsidRPr="00C139B4">
        <w:rPr>
          <w:rFonts w:hint="eastAsia"/>
          <w:lang w:eastAsia="ja-JP"/>
        </w:rPr>
        <w:t>1</w:t>
      </w:r>
      <w:r w:rsidRPr="00C139B4">
        <w:t>)</w:t>
      </w:r>
    </w:p>
    <w:p w14:paraId="4108D408" w14:textId="77777777" w:rsidR="009D4C7F" w:rsidRPr="00C139B4" w:rsidRDefault="009D4C7F" w:rsidP="009D4C7F">
      <w:pPr>
        <w:rPr>
          <w:lang w:eastAsia="ja-JP"/>
        </w:rPr>
      </w:pPr>
      <w:r w:rsidRPr="00C139B4">
        <w:rPr>
          <w:rFonts w:hint="eastAsia"/>
          <w:lang w:eastAsia="ja-JP"/>
        </w:rPr>
        <w:t>This AVP corresponds to the "</w:t>
      </w:r>
      <w:r w:rsidRPr="00C139B4">
        <w:rPr>
          <w:lang w:eastAsia="ja-JP"/>
        </w:rPr>
        <w:t>Aerial UE subscription information</w:t>
      </w:r>
      <w:r w:rsidRPr="00C139B4">
        <w:rPr>
          <w:rFonts w:hint="eastAsia"/>
          <w:lang w:eastAsia="ja-JP"/>
        </w:rPr>
        <w:t xml:space="preserve">" information element as defined in </w:t>
      </w:r>
      <w:r>
        <w:rPr>
          <w:rFonts w:hint="eastAsia"/>
          <w:lang w:eastAsia="ja-JP"/>
        </w:rPr>
        <w:t>3GPP TS 3</w:t>
      </w:r>
      <w:r w:rsidRPr="00C139B4">
        <w:rPr>
          <w:lang w:eastAsia="ja-JP"/>
        </w:rPr>
        <w:t>6.413</w:t>
      </w:r>
      <w:r w:rsidRPr="00C139B4">
        <w:rPr>
          <w:rFonts w:hint="eastAsia"/>
          <w:lang w:eastAsia="ja-JP"/>
        </w:rPr>
        <w:t xml:space="preserve">[19] and </w:t>
      </w:r>
      <w:r>
        <w:rPr>
          <w:rFonts w:hint="eastAsia"/>
          <w:lang w:eastAsia="ja-JP"/>
        </w:rPr>
        <w:t>TS 3</w:t>
      </w:r>
      <w:r w:rsidRPr="00C139B4">
        <w:rPr>
          <w:rFonts w:hint="eastAsia"/>
          <w:lang w:eastAsia="ja-JP"/>
        </w:rPr>
        <w:t>6.423</w:t>
      </w:r>
      <w:r>
        <w:rPr>
          <w:rFonts w:hint="eastAsia"/>
          <w:lang w:eastAsia="ja-JP"/>
        </w:rPr>
        <w:t> [</w:t>
      </w:r>
      <w:r w:rsidRPr="00C139B4">
        <w:rPr>
          <w:rFonts w:hint="eastAsia"/>
          <w:lang w:eastAsia="ja-JP"/>
        </w:rPr>
        <w:t>65].</w:t>
      </w:r>
    </w:p>
    <w:p w14:paraId="0ABB1818" w14:textId="77777777" w:rsidR="009D4C7F" w:rsidRPr="00C139B4" w:rsidRDefault="009D4C7F" w:rsidP="00FA6621">
      <w:pPr>
        <w:pStyle w:val="Heading3"/>
        <w:rPr>
          <w:lang w:eastAsia="zh-CN"/>
        </w:rPr>
      </w:pPr>
      <w:bookmarkStart w:id="2937" w:name="_Toc20212195"/>
      <w:bookmarkStart w:id="2938" w:name="_Toc27727471"/>
      <w:bookmarkStart w:id="2939" w:name="_Toc36042126"/>
      <w:bookmarkStart w:id="2940" w:name="_Toc44871549"/>
      <w:bookmarkStart w:id="2941" w:name="_Toc44871948"/>
      <w:bookmarkStart w:id="2942" w:name="_Toc51862023"/>
      <w:bookmarkStart w:id="2943" w:name="_Toc57978428"/>
      <w:bookmarkStart w:id="2944" w:name="_Toc155206286"/>
      <w:r w:rsidRPr="00C139B4">
        <w:t>7.3.225</w:t>
      </w:r>
      <w:r w:rsidRPr="00C139B4">
        <w:tab/>
        <w:t>Broadcast-Location-Assistance-Data-Types</w:t>
      </w:r>
      <w:bookmarkEnd w:id="2937"/>
      <w:bookmarkEnd w:id="2938"/>
      <w:bookmarkEnd w:id="2939"/>
      <w:bookmarkEnd w:id="2940"/>
      <w:bookmarkEnd w:id="2941"/>
      <w:bookmarkEnd w:id="2942"/>
      <w:bookmarkEnd w:id="2943"/>
      <w:bookmarkEnd w:id="2944"/>
    </w:p>
    <w:p w14:paraId="4697F462" w14:textId="77777777" w:rsidR="009D4C7F" w:rsidRPr="00C139B4" w:rsidRDefault="009D4C7F" w:rsidP="009D4C7F">
      <w:r w:rsidRPr="00C139B4">
        <w:t>The Broadcast-Location-Assistance-Data-Types AVP is of type Unsigned64. The content of this AVP is a bit mask which indicates the broadcast location assistance data types for which the UE is subscribed to receive ciphering keys used to decipher broadcast assistance data.</w:t>
      </w:r>
    </w:p>
    <w:p w14:paraId="4E873F20" w14:textId="77777777" w:rsidR="009D4C7F" w:rsidRPr="00C139B4" w:rsidRDefault="009D4C7F" w:rsidP="009D4C7F">
      <w:r w:rsidRPr="00C139B4">
        <w:t>The meaning of the bits is defined in table 7.3.225-1:</w:t>
      </w:r>
    </w:p>
    <w:p w14:paraId="358D7B34" w14:textId="77777777" w:rsidR="009D4C7F" w:rsidRPr="00C139B4" w:rsidRDefault="009D4C7F" w:rsidP="009D4C7F">
      <w:pPr>
        <w:pStyle w:val="TH"/>
      </w:pPr>
      <w:r w:rsidRPr="00C139B4">
        <w:t>Table 7.3.225-1: Broadcast-Location-Assistance-Data-Types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9D4C7F" w:rsidRPr="00C139B4" w14:paraId="27F3B08A" w14:textId="77777777" w:rsidTr="002B6321">
        <w:trPr>
          <w:cantSplit/>
          <w:jc w:val="center"/>
        </w:trPr>
        <w:tc>
          <w:tcPr>
            <w:tcW w:w="993" w:type="dxa"/>
          </w:tcPr>
          <w:p w14:paraId="0FBC45CC" w14:textId="77777777" w:rsidR="009D4C7F" w:rsidRPr="00C139B4" w:rsidRDefault="009D4C7F" w:rsidP="002B6321">
            <w:pPr>
              <w:pStyle w:val="TAH"/>
            </w:pPr>
            <w:r w:rsidRPr="00C139B4">
              <w:t>bit</w:t>
            </w:r>
          </w:p>
        </w:tc>
        <w:tc>
          <w:tcPr>
            <w:tcW w:w="1842" w:type="dxa"/>
          </w:tcPr>
          <w:p w14:paraId="44CE56A9" w14:textId="77777777" w:rsidR="009D4C7F" w:rsidRPr="00C139B4" w:rsidRDefault="009D4C7F" w:rsidP="002B6321">
            <w:pPr>
              <w:pStyle w:val="TAH"/>
            </w:pPr>
            <w:r w:rsidRPr="00C139B4">
              <w:t>name</w:t>
            </w:r>
          </w:p>
        </w:tc>
        <w:tc>
          <w:tcPr>
            <w:tcW w:w="5387" w:type="dxa"/>
          </w:tcPr>
          <w:p w14:paraId="3ADF6A09" w14:textId="77777777" w:rsidR="009D4C7F" w:rsidRPr="00C139B4" w:rsidRDefault="009D4C7F" w:rsidP="002B6321">
            <w:pPr>
              <w:pStyle w:val="TAH"/>
            </w:pPr>
            <w:r w:rsidRPr="00C139B4">
              <w:t>Description</w:t>
            </w:r>
          </w:p>
        </w:tc>
      </w:tr>
      <w:tr w:rsidR="009D4C7F" w:rsidRPr="00C139B4" w14:paraId="09561D0D" w14:textId="77777777" w:rsidTr="002B6321">
        <w:trPr>
          <w:cantSplit/>
          <w:jc w:val="center"/>
        </w:trPr>
        <w:tc>
          <w:tcPr>
            <w:tcW w:w="993" w:type="dxa"/>
          </w:tcPr>
          <w:p w14:paraId="4AC86CBB" w14:textId="77777777" w:rsidR="009D4C7F" w:rsidRPr="00C139B4" w:rsidRDefault="009D4C7F" w:rsidP="002B6321">
            <w:pPr>
              <w:pStyle w:val="TAC"/>
            </w:pPr>
            <w:r w:rsidRPr="00C139B4">
              <w:t>0</w:t>
            </w:r>
          </w:p>
        </w:tc>
        <w:tc>
          <w:tcPr>
            <w:tcW w:w="1842" w:type="dxa"/>
          </w:tcPr>
          <w:p w14:paraId="06003088" w14:textId="77777777" w:rsidR="009D4C7F" w:rsidRPr="00C139B4" w:rsidRDefault="009D4C7F" w:rsidP="002B6321">
            <w:pPr>
              <w:pStyle w:val="TAL"/>
            </w:pPr>
            <w:r w:rsidRPr="00C139B4">
              <w:t>Positioning SIB Type 1-1</w:t>
            </w:r>
          </w:p>
        </w:tc>
        <w:tc>
          <w:tcPr>
            <w:tcW w:w="5387" w:type="dxa"/>
          </w:tcPr>
          <w:p w14:paraId="505288C7" w14:textId="77777777" w:rsidR="009D4C7F" w:rsidRPr="00C139B4" w:rsidRDefault="009D4C7F" w:rsidP="002B6321">
            <w:pPr>
              <w:pStyle w:val="TAL"/>
            </w:pPr>
            <w:r w:rsidRPr="00C139B4">
              <w:t>This bit, when set, indicates that the UE is subscribed to receive ciphering keys applicable to positioning SIB Type 1-1.</w:t>
            </w:r>
          </w:p>
        </w:tc>
      </w:tr>
      <w:tr w:rsidR="009D4C7F" w:rsidRPr="00C139B4" w14:paraId="3BB8895E" w14:textId="77777777" w:rsidTr="002B6321">
        <w:trPr>
          <w:cantSplit/>
          <w:jc w:val="center"/>
        </w:trPr>
        <w:tc>
          <w:tcPr>
            <w:tcW w:w="993" w:type="dxa"/>
          </w:tcPr>
          <w:p w14:paraId="47A53EA2" w14:textId="77777777" w:rsidR="009D4C7F" w:rsidRPr="00C139B4" w:rsidRDefault="009D4C7F" w:rsidP="002B6321">
            <w:pPr>
              <w:pStyle w:val="TAC"/>
            </w:pPr>
            <w:r w:rsidRPr="00C139B4">
              <w:t>1</w:t>
            </w:r>
          </w:p>
        </w:tc>
        <w:tc>
          <w:tcPr>
            <w:tcW w:w="1842" w:type="dxa"/>
          </w:tcPr>
          <w:p w14:paraId="2960AE8F" w14:textId="77777777" w:rsidR="009D4C7F" w:rsidRPr="00C139B4" w:rsidRDefault="009D4C7F" w:rsidP="002B6321">
            <w:pPr>
              <w:pStyle w:val="TAL"/>
            </w:pPr>
            <w:r w:rsidRPr="00C139B4">
              <w:t>Positioning SIB Type 1-2</w:t>
            </w:r>
          </w:p>
        </w:tc>
        <w:tc>
          <w:tcPr>
            <w:tcW w:w="5387" w:type="dxa"/>
          </w:tcPr>
          <w:p w14:paraId="7D157864" w14:textId="77777777" w:rsidR="009D4C7F" w:rsidRPr="00C139B4" w:rsidRDefault="009D4C7F" w:rsidP="002B6321">
            <w:pPr>
              <w:pStyle w:val="TAL"/>
            </w:pPr>
            <w:r w:rsidRPr="00C139B4">
              <w:t>This bit, when set, indicates that the UE is subscribed to receive ciphering keys applicable to positioning SIB Type 1-2.</w:t>
            </w:r>
          </w:p>
        </w:tc>
      </w:tr>
      <w:tr w:rsidR="009D4C7F" w:rsidRPr="00C139B4" w14:paraId="65C39027" w14:textId="77777777" w:rsidTr="002B6321">
        <w:trPr>
          <w:cantSplit/>
          <w:jc w:val="center"/>
        </w:trPr>
        <w:tc>
          <w:tcPr>
            <w:tcW w:w="993" w:type="dxa"/>
          </w:tcPr>
          <w:p w14:paraId="317AAA80" w14:textId="77777777" w:rsidR="009D4C7F" w:rsidRPr="00C139B4" w:rsidRDefault="009D4C7F" w:rsidP="002B6321">
            <w:pPr>
              <w:pStyle w:val="TAC"/>
            </w:pPr>
            <w:r w:rsidRPr="00C139B4">
              <w:t>2</w:t>
            </w:r>
          </w:p>
        </w:tc>
        <w:tc>
          <w:tcPr>
            <w:tcW w:w="1842" w:type="dxa"/>
          </w:tcPr>
          <w:p w14:paraId="49EBB1B0" w14:textId="77777777" w:rsidR="009D4C7F" w:rsidRPr="00C139B4" w:rsidRDefault="009D4C7F" w:rsidP="002B6321">
            <w:pPr>
              <w:pStyle w:val="TAL"/>
            </w:pPr>
            <w:r w:rsidRPr="00C139B4">
              <w:t>Positioning SIB Type 1-3</w:t>
            </w:r>
          </w:p>
        </w:tc>
        <w:tc>
          <w:tcPr>
            <w:tcW w:w="5387" w:type="dxa"/>
          </w:tcPr>
          <w:p w14:paraId="720C87D3" w14:textId="77777777" w:rsidR="009D4C7F" w:rsidRPr="00C139B4" w:rsidRDefault="009D4C7F" w:rsidP="002B6321">
            <w:pPr>
              <w:pStyle w:val="TAL"/>
            </w:pPr>
            <w:r w:rsidRPr="00C139B4">
              <w:t>This bit, when set, indicates that the UE is subscribed to receive ciphering keys applicable to positioning SIB Type 1-3.</w:t>
            </w:r>
          </w:p>
        </w:tc>
      </w:tr>
      <w:tr w:rsidR="009D4C7F" w:rsidRPr="00C139B4" w14:paraId="3DC88800" w14:textId="77777777" w:rsidTr="002B6321">
        <w:trPr>
          <w:cantSplit/>
          <w:jc w:val="center"/>
        </w:trPr>
        <w:tc>
          <w:tcPr>
            <w:tcW w:w="993" w:type="dxa"/>
          </w:tcPr>
          <w:p w14:paraId="1A7E1498" w14:textId="77777777" w:rsidR="009D4C7F" w:rsidRPr="00C139B4" w:rsidRDefault="009D4C7F" w:rsidP="002B6321">
            <w:pPr>
              <w:pStyle w:val="TAC"/>
            </w:pPr>
            <w:r w:rsidRPr="00C139B4">
              <w:t>3</w:t>
            </w:r>
          </w:p>
        </w:tc>
        <w:tc>
          <w:tcPr>
            <w:tcW w:w="1842" w:type="dxa"/>
          </w:tcPr>
          <w:p w14:paraId="71E8B853" w14:textId="77777777" w:rsidR="009D4C7F" w:rsidRPr="00C139B4" w:rsidRDefault="009D4C7F" w:rsidP="002B6321">
            <w:pPr>
              <w:pStyle w:val="TAL"/>
            </w:pPr>
            <w:r w:rsidRPr="00C139B4">
              <w:t>Positioning SIB Type 1-4</w:t>
            </w:r>
          </w:p>
        </w:tc>
        <w:tc>
          <w:tcPr>
            <w:tcW w:w="5387" w:type="dxa"/>
          </w:tcPr>
          <w:p w14:paraId="07F42F55" w14:textId="77777777" w:rsidR="009D4C7F" w:rsidRPr="00C139B4" w:rsidRDefault="009D4C7F" w:rsidP="002B6321">
            <w:pPr>
              <w:pStyle w:val="TAL"/>
            </w:pPr>
            <w:r w:rsidRPr="00C139B4">
              <w:t>This bit, when set, indicates that the UE is subscribed to receive ciphering keys applicable to positioning SIB Type 1-4.</w:t>
            </w:r>
          </w:p>
        </w:tc>
      </w:tr>
      <w:tr w:rsidR="009D4C7F" w:rsidRPr="00C139B4" w14:paraId="79B551DE" w14:textId="77777777" w:rsidTr="002B6321">
        <w:trPr>
          <w:cantSplit/>
          <w:jc w:val="center"/>
        </w:trPr>
        <w:tc>
          <w:tcPr>
            <w:tcW w:w="993" w:type="dxa"/>
          </w:tcPr>
          <w:p w14:paraId="511643B6" w14:textId="77777777" w:rsidR="009D4C7F" w:rsidRPr="00C139B4" w:rsidRDefault="009D4C7F" w:rsidP="002B6321">
            <w:pPr>
              <w:pStyle w:val="TAC"/>
            </w:pPr>
            <w:r w:rsidRPr="00C139B4">
              <w:t>4</w:t>
            </w:r>
          </w:p>
        </w:tc>
        <w:tc>
          <w:tcPr>
            <w:tcW w:w="1842" w:type="dxa"/>
          </w:tcPr>
          <w:p w14:paraId="5E30838B" w14:textId="77777777" w:rsidR="009D4C7F" w:rsidRPr="00C139B4" w:rsidRDefault="009D4C7F" w:rsidP="002B6321">
            <w:pPr>
              <w:pStyle w:val="TAL"/>
            </w:pPr>
            <w:r w:rsidRPr="00C139B4">
              <w:t>Positioning SIB Type 1-5</w:t>
            </w:r>
          </w:p>
        </w:tc>
        <w:tc>
          <w:tcPr>
            <w:tcW w:w="5387" w:type="dxa"/>
          </w:tcPr>
          <w:p w14:paraId="063350F4" w14:textId="77777777" w:rsidR="009D4C7F" w:rsidRPr="00C139B4" w:rsidRDefault="009D4C7F" w:rsidP="002B6321">
            <w:pPr>
              <w:pStyle w:val="TAL"/>
            </w:pPr>
            <w:r w:rsidRPr="00C139B4">
              <w:t>This bit, when set, indicates that the UE is subscribed to receive ciphering keys applicable to positioning SIB Type 1-5.</w:t>
            </w:r>
          </w:p>
        </w:tc>
      </w:tr>
      <w:tr w:rsidR="009D4C7F" w:rsidRPr="00C139B4" w14:paraId="0E1CD020" w14:textId="77777777" w:rsidTr="002B6321">
        <w:trPr>
          <w:cantSplit/>
          <w:jc w:val="center"/>
        </w:trPr>
        <w:tc>
          <w:tcPr>
            <w:tcW w:w="993" w:type="dxa"/>
          </w:tcPr>
          <w:p w14:paraId="3C129873" w14:textId="77777777" w:rsidR="009D4C7F" w:rsidRPr="00C139B4" w:rsidRDefault="009D4C7F" w:rsidP="002B6321">
            <w:pPr>
              <w:pStyle w:val="TAC"/>
            </w:pPr>
            <w:r w:rsidRPr="00C139B4">
              <w:t>5</w:t>
            </w:r>
          </w:p>
        </w:tc>
        <w:tc>
          <w:tcPr>
            <w:tcW w:w="1842" w:type="dxa"/>
          </w:tcPr>
          <w:p w14:paraId="306F55B6" w14:textId="77777777" w:rsidR="009D4C7F" w:rsidRPr="00C139B4" w:rsidRDefault="009D4C7F" w:rsidP="002B6321">
            <w:pPr>
              <w:pStyle w:val="TAL"/>
            </w:pPr>
            <w:r w:rsidRPr="00C139B4">
              <w:t>Positioning SIB Type 1-6</w:t>
            </w:r>
          </w:p>
        </w:tc>
        <w:tc>
          <w:tcPr>
            <w:tcW w:w="5387" w:type="dxa"/>
          </w:tcPr>
          <w:p w14:paraId="3A37EA1B" w14:textId="77777777" w:rsidR="009D4C7F" w:rsidRPr="00C139B4" w:rsidRDefault="009D4C7F" w:rsidP="002B6321">
            <w:pPr>
              <w:pStyle w:val="TAL"/>
            </w:pPr>
            <w:r w:rsidRPr="00C139B4">
              <w:t>This bit, when set, indicates that the UE is subscribed to receive ciphering keys applicable to positioning SIB Type 1-6.</w:t>
            </w:r>
          </w:p>
        </w:tc>
      </w:tr>
      <w:tr w:rsidR="009D4C7F" w:rsidRPr="00C139B4" w14:paraId="7D99245B" w14:textId="77777777" w:rsidTr="002B6321">
        <w:trPr>
          <w:cantSplit/>
          <w:jc w:val="center"/>
        </w:trPr>
        <w:tc>
          <w:tcPr>
            <w:tcW w:w="993" w:type="dxa"/>
          </w:tcPr>
          <w:p w14:paraId="02690597" w14:textId="77777777" w:rsidR="009D4C7F" w:rsidRPr="00C139B4" w:rsidRDefault="009D4C7F" w:rsidP="002B6321">
            <w:pPr>
              <w:pStyle w:val="TAC"/>
            </w:pPr>
            <w:r w:rsidRPr="00C139B4">
              <w:t>6</w:t>
            </w:r>
          </w:p>
        </w:tc>
        <w:tc>
          <w:tcPr>
            <w:tcW w:w="1842" w:type="dxa"/>
          </w:tcPr>
          <w:p w14:paraId="12081A8B" w14:textId="77777777" w:rsidR="009D4C7F" w:rsidRPr="00C139B4" w:rsidRDefault="009D4C7F" w:rsidP="002B6321">
            <w:pPr>
              <w:pStyle w:val="TAL"/>
            </w:pPr>
            <w:r w:rsidRPr="00C139B4">
              <w:t>Positioning SIB Type 1-7</w:t>
            </w:r>
          </w:p>
        </w:tc>
        <w:tc>
          <w:tcPr>
            <w:tcW w:w="5387" w:type="dxa"/>
          </w:tcPr>
          <w:p w14:paraId="5BEF122D" w14:textId="77777777" w:rsidR="009D4C7F" w:rsidRPr="00C139B4" w:rsidRDefault="009D4C7F" w:rsidP="002B6321">
            <w:pPr>
              <w:pStyle w:val="TAL"/>
            </w:pPr>
            <w:r w:rsidRPr="00C139B4">
              <w:t>This bit, when set, indicates that the UE is subscribed to receive ciphering keys applicable to positioning SIB Type 1-7.</w:t>
            </w:r>
          </w:p>
        </w:tc>
      </w:tr>
      <w:tr w:rsidR="009D4C7F" w:rsidRPr="00C139B4" w14:paraId="539C376C" w14:textId="77777777" w:rsidTr="002B6321">
        <w:trPr>
          <w:cantSplit/>
          <w:jc w:val="center"/>
        </w:trPr>
        <w:tc>
          <w:tcPr>
            <w:tcW w:w="993" w:type="dxa"/>
          </w:tcPr>
          <w:p w14:paraId="7714B95B" w14:textId="77777777" w:rsidR="009D4C7F" w:rsidRPr="00C139B4" w:rsidRDefault="009D4C7F" w:rsidP="002B6321">
            <w:pPr>
              <w:pStyle w:val="TAC"/>
            </w:pPr>
            <w:r w:rsidRPr="00C139B4">
              <w:t>7</w:t>
            </w:r>
          </w:p>
        </w:tc>
        <w:tc>
          <w:tcPr>
            <w:tcW w:w="1842" w:type="dxa"/>
          </w:tcPr>
          <w:p w14:paraId="7117D376" w14:textId="77777777" w:rsidR="009D4C7F" w:rsidRPr="00C139B4" w:rsidRDefault="009D4C7F" w:rsidP="002B6321">
            <w:pPr>
              <w:pStyle w:val="TAL"/>
            </w:pPr>
            <w:r w:rsidRPr="00C139B4">
              <w:t>Positioning SIB Type 2-1</w:t>
            </w:r>
          </w:p>
        </w:tc>
        <w:tc>
          <w:tcPr>
            <w:tcW w:w="5387" w:type="dxa"/>
          </w:tcPr>
          <w:p w14:paraId="3A185C5D" w14:textId="77777777" w:rsidR="009D4C7F" w:rsidRPr="00C139B4" w:rsidRDefault="009D4C7F" w:rsidP="002B6321">
            <w:pPr>
              <w:pStyle w:val="TAL"/>
            </w:pPr>
            <w:r w:rsidRPr="00C139B4">
              <w:t>This bit, when set, indicates that the UE is subscribed to receive ciphering keys applicable to positioning SIB Type 2-1.</w:t>
            </w:r>
          </w:p>
        </w:tc>
      </w:tr>
      <w:tr w:rsidR="009D4C7F" w:rsidRPr="00C139B4" w14:paraId="5F83A72D" w14:textId="77777777" w:rsidTr="002B6321">
        <w:trPr>
          <w:cantSplit/>
          <w:jc w:val="center"/>
        </w:trPr>
        <w:tc>
          <w:tcPr>
            <w:tcW w:w="993" w:type="dxa"/>
          </w:tcPr>
          <w:p w14:paraId="2B0709B2" w14:textId="77777777" w:rsidR="009D4C7F" w:rsidRPr="00C139B4" w:rsidRDefault="009D4C7F" w:rsidP="002B6321">
            <w:pPr>
              <w:pStyle w:val="TAC"/>
            </w:pPr>
            <w:r w:rsidRPr="00C139B4">
              <w:t>8</w:t>
            </w:r>
          </w:p>
        </w:tc>
        <w:tc>
          <w:tcPr>
            <w:tcW w:w="1842" w:type="dxa"/>
          </w:tcPr>
          <w:p w14:paraId="480BB4E0" w14:textId="77777777" w:rsidR="009D4C7F" w:rsidRPr="00C139B4" w:rsidRDefault="009D4C7F" w:rsidP="002B6321">
            <w:pPr>
              <w:pStyle w:val="TAL"/>
            </w:pPr>
            <w:r w:rsidRPr="00C139B4">
              <w:t>Positioning SIB Type 2-2</w:t>
            </w:r>
          </w:p>
        </w:tc>
        <w:tc>
          <w:tcPr>
            <w:tcW w:w="5387" w:type="dxa"/>
          </w:tcPr>
          <w:p w14:paraId="0426CC98" w14:textId="77777777" w:rsidR="009D4C7F" w:rsidRPr="00C139B4" w:rsidRDefault="009D4C7F" w:rsidP="002B6321">
            <w:pPr>
              <w:pStyle w:val="TAL"/>
            </w:pPr>
            <w:r w:rsidRPr="00C139B4">
              <w:t>This bit, when set, indicates that the UE is subscribed to receive ciphering keys applicable to positioning SIB Type 2-2.</w:t>
            </w:r>
          </w:p>
        </w:tc>
      </w:tr>
      <w:tr w:rsidR="009D4C7F" w:rsidRPr="00C139B4" w14:paraId="1DDD0933" w14:textId="77777777" w:rsidTr="002B6321">
        <w:trPr>
          <w:cantSplit/>
          <w:jc w:val="center"/>
        </w:trPr>
        <w:tc>
          <w:tcPr>
            <w:tcW w:w="993" w:type="dxa"/>
          </w:tcPr>
          <w:p w14:paraId="58B15FE2" w14:textId="77777777" w:rsidR="009D4C7F" w:rsidRPr="00C139B4" w:rsidRDefault="009D4C7F" w:rsidP="002B6321">
            <w:pPr>
              <w:pStyle w:val="TAC"/>
            </w:pPr>
            <w:r w:rsidRPr="00C139B4">
              <w:t>9</w:t>
            </w:r>
          </w:p>
        </w:tc>
        <w:tc>
          <w:tcPr>
            <w:tcW w:w="1842" w:type="dxa"/>
          </w:tcPr>
          <w:p w14:paraId="27B84894" w14:textId="77777777" w:rsidR="009D4C7F" w:rsidRPr="00C139B4" w:rsidRDefault="009D4C7F" w:rsidP="002B6321">
            <w:pPr>
              <w:pStyle w:val="TAL"/>
            </w:pPr>
            <w:r w:rsidRPr="00C139B4">
              <w:t>Positioning SIB Type 2-3</w:t>
            </w:r>
          </w:p>
        </w:tc>
        <w:tc>
          <w:tcPr>
            <w:tcW w:w="5387" w:type="dxa"/>
          </w:tcPr>
          <w:p w14:paraId="63C529AF" w14:textId="77777777" w:rsidR="009D4C7F" w:rsidRPr="00C139B4" w:rsidRDefault="009D4C7F" w:rsidP="002B6321">
            <w:pPr>
              <w:pStyle w:val="TAL"/>
            </w:pPr>
            <w:r w:rsidRPr="00C139B4">
              <w:t>This bit, when set, indicates that the UE is subscribed to receive ciphering keys applicable to positioning SIB Type 2-3.</w:t>
            </w:r>
          </w:p>
        </w:tc>
      </w:tr>
      <w:tr w:rsidR="009D4C7F" w:rsidRPr="00C139B4" w14:paraId="68AA35E4" w14:textId="77777777" w:rsidTr="002B6321">
        <w:trPr>
          <w:cantSplit/>
          <w:jc w:val="center"/>
        </w:trPr>
        <w:tc>
          <w:tcPr>
            <w:tcW w:w="993" w:type="dxa"/>
          </w:tcPr>
          <w:p w14:paraId="43B6AF36" w14:textId="77777777" w:rsidR="009D4C7F" w:rsidRPr="00C139B4" w:rsidRDefault="009D4C7F" w:rsidP="002B6321">
            <w:pPr>
              <w:pStyle w:val="TAC"/>
            </w:pPr>
            <w:r w:rsidRPr="00C139B4">
              <w:t>10</w:t>
            </w:r>
          </w:p>
        </w:tc>
        <w:tc>
          <w:tcPr>
            <w:tcW w:w="1842" w:type="dxa"/>
          </w:tcPr>
          <w:p w14:paraId="526C819C" w14:textId="77777777" w:rsidR="009D4C7F" w:rsidRPr="00C139B4" w:rsidRDefault="009D4C7F" w:rsidP="002B6321">
            <w:pPr>
              <w:pStyle w:val="TAL"/>
            </w:pPr>
            <w:r w:rsidRPr="00C139B4">
              <w:t>Positioning SIB Type 2-4</w:t>
            </w:r>
          </w:p>
        </w:tc>
        <w:tc>
          <w:tcPr>
            <w:tcW w:w="5387" w:type="dxa"/>
          </w:tcPr>
          <w:p w14:paraId="27B51318" w14:textId="77777777" w:rsidR="009D4C7F" w:rsidRPr="00C139B4" w:rsidRDefault="009D4C7F" w:rsidP="002B6321">
            <w:pPr>
              <w:pStyle w:val="TAL"/>
            </w:pPr>
            <w:r w:rsidRPr="00C139B4">
              <w:t>This bit, when set, indicates that the UE is subscribed to receive ciphering keys applicable to positioning SIB Type 2-4.</w:t>
            </w:r>
          </w:p>
        </w:tc>
      </w:tr>
      <w:tr w:rsidR="009D4C7F" w:rsidRPr="00C139B4" w14:paraId="2BBF81CE" w14:textId="77777777" w:rsidTr="002B6321">
        <w:trPr>
          <w:cantSplit/>
          <w:jc w:val="center"/>
        </w:trPr>
        <w:tc>
          <w:tcPr>
            <w:tcW w:w="993" w:type="dxa"/>
          </w:tcPr>
          <w:p w14:paraId="64E2522E" w14:textId="77777777" w:rsidR="009D4C7F" w:rsidRPr="00C139B4" w:rsidRDefault="009D4C7F" w:rsidP="002B6321">
            <w:pPr>
              <w:pStyle w:val="TAC"/>
            </w:pPr>
            <w:r w:rsidRPr="00C139B4">
              <w:t>11</w:t>
            </w:r>
          </w:p>
        </w:tc>
        <w:tc>
          <w:tcPr>
            <w:tcW w:w="1842" w:type="dxa"/>
          </w:tcPr>
          <w:p w14:paraId="59778D32" w14:textId="77777777" w:rsidR="009D4C7F" w:rsidRPr="00C139B4" w:rsidRDefault="009D4C7F" w:rsidP="002B6321">
            <w:pPr>
              <w:pStyle w:val="TAL"/>
            </w:pPr>
            <w:r w:rsidRPr="00C139B4">
              <w:t>Positioning SIB Type 2-5</w:t>
            </w:r>
          </w:p>
        </w:tc>
        <w:tc>
          <w:tcPr>
            <w:tcW w:w="5387" w:type="dxa"/>
          </w:tcPr>
          <w:p w14:paraId="5A7092E0" w14:textId="77777777" w:rsidR="009D4C7F" w:rsidRPr="00C139B4" w:rsidRDefault="009D4C7F" w:rsidP="002B6321">
            <w:pPr>
              <w:pStyle w:val="TAL"/>
            </w:pPr>
            <w:r w:rsidRPr="00C139B4">
              <w:t>This bit, when set, indicates that the UE is subscribed to receive ciphering keys applicable to positioning SIB Type 2-5.</w:t>
            </w:r>
          </w:p>
        </w:tc>
      </w:tr>
      <w:tr w:rsidR="009D4C7F" w:rsidRPr="00C139B4" w14:paraId="23BC578A" w14:textId="77777777" w:rsidTr="002B6321">
        <w:trPr>
          <w:cantSplit/>
          <w:jc w:val="center"/>
        </w:trPr>
        <w:tc>
          <w:tcPr>
            <w:tcW w:w="993" w:type="dxa"/>
          </w:tcPr>
          <w:p w14:paraId="6CE37AEC" w14:textId="77777777" w:rsidR="009D4C7F" w:rsidRPr="00C139B4" w:rsidRDefault="009D4C7F" w:rsidP="002B6321">
            <w:pPr>
              <w:pStyle w:val="TAC"/>
            </w:pPr>
            <w:r w:rsidRPr="00C139B4">
              <w:t>12</w:t>
            </w:r>
          </w:p>
        </w:tc>
        <w:tc>
          <w:tcPr>
            <w:tcW w:w="1842" w:type="dxa"/>
          </w:tcPr>
          <w:p w14:paraId="6DEFADB0" w14:textId="77777777" w:rsidR="009D4C7F" w:rsidRPr="00C139B4" w:rsidRDefault="009D4C7F" w:rsidP="002B6321">
            <w:pPr>
              <w:pStyle w:val="TAL"/>
            </w:pPr>
            <w:r w:rsidRPr="00C139B4">
              <w:t>Positioning SIB Type 2-6</w:t>
            </w:r>
          </w:p>
        </w:tc>
        <w:tc>
          <w:tcPr>
            <w:tcW w:w="5387" w:type="dxa"/>
          </w:tcPr>
          <w:p w14:paraId="1EE71FD1" w14:textId="77777777" w:rsidR="009D4C7F" w:rsidRPr="00C139B4" w:rsidRDefault="009D4C7F" w:rsidP="002B6321">
            <w:pPr>
              <w:pStyle w:val="TAL"/>
            </w:pPr>
            <w:r w:rsidRPr="00C139B4">
              <w:t>This bit, when set, indicates that the UE is subscribed to receive ciphering keys applicable to positioning SIB Type 2-6.</w:t>
            </w:r>
          </w:p>
        </w:tc>
      </w:tr>
      <w:tr w:rsidR="009D4C7F" w:rsidRPr="00C139B4" w14:paraId="3176CC7A" w14:textId="77777777" w:rsidTr="002B6321">
        <w:trPr>
          <w:cantSplit/>
          <w:jc w:val="center"/>
        </w:trPr>
        <w:tc>
          <w:tcPr>
            <w:tcW w:w="993" w:type="dxa"/>
          </w:tcPr>
          <w:p w14:paraId="0B770EF8" w14:textId="77777777" w:rsidR="009D4C7F" w:rsidRPr="00C139B4" w:rsidRDefault="009D4C7F" w:rsidP="002B6321">
            <w:pPr>
              <w:pStyle w:val="TAC"/>
            </w:pPr>
            <w:r w:rsidRPr="00C139B4">
              <w:t>13</w:t>
            </w:r>
          </w:p>
        </w:tc>
        <w:tc>
          <w:tcPr>
            <w:tcW w:w="1842" w:type="dxa"/>
          </w:tcPr>
          <w:p w14:paraId="7185FEA8" w14:textId="77777777" w:rsidR="009D4C7F" w:rsidRPr="00C139B4" w:rsidRDefault="009D4C7F" w:rsidP="002B6321">
            <w:pPr>
              <w:pStyle w:val="TAL"/>
            </w:pPr>
            <w:r w:rsidRPr="00C139B4">
              <w:t>Positioning SIB Type 2-7</w:t>
            </w:r>
          </w:p>
        </w:tc>
        <w:tc>
          <w:tcPr>
            <w:tcW w:w="5387" w:type="dxa"/>
          </w:tcPr>
          <w:p w14:paraId="3C876692" w14:textId="77777777" w:rsidR="009D4C7F" w:rsidRPr="00C139B4" w:rsidRDefault="009D4C7F" w:rsidP="002B6321">
            <w:pPr>
              <w:pStyle w:val="TAL"/>
            </w:pPr>
            <w:r w:rsidRPr="00C139B4">
              <w:t>This bit, when set, indicates that the UE is subscribed to receive ciphering keys applicable to positioning SIB Type 2-7.</w:t>
            </w:r>
          </w:p>
        </w:tc>
      </w:tr>
      <w:tr w:rsidR="009D4C7F" w:rsidRPr="00C139B4" w14:paraId="2FE9371A" w14:textId="77777777" w:rsidTr="002B6321">
        <w:trPr>
          <w:cantSplit/>
          <w:jc w:val="center"/>
        </w:trPr>
        <w:tc>
          <w:tcPr>
            <w:tcW w:w="993" w:type="dxa"/>
          </w:tcPr>
          <w:p w14:paraId="358F2B34" w14:textId="77777777" w:rsidR="009D4C7F" w:rsidRPr="00C139B4" w:rsidRDefault="009D4C7F" w:rsidP="002B6321">
            <w:pPr>
              <w:pStyle w:val="TAC"/>
            </w:pPr>
            <w:r w:rsidRPr="00C139B4">
              <w:t>14</w:t>
            </w:r>
          </w:p>
        </w:tc>
        <w:tc>
          <w:tcPr>
            <w:tcW w:w="1842" w:type="dxa"/>
          </w:tcPr>
          <w:p w14:paraId="50793D49" w14:textId="77777777" w:rsidR="009D4C7F" w:rsidRPr="00C139B4" w:rsidRDefault="009D4C7F" w:rsidP="002B6321">
            <w:pPr>
              <w:pStyle w:val="TAL"/>
            </w:pPr>
            <w:r w:rsidRPr="00C139B4">
              <w:t>Positioning SIB Type 2-8</w:t>
            </w:r>
          </w:p>
        </w:tc>
        <w:tc>
          <w:tcPr>
            <w:tcW w:w="5387" w:type="dxa"/>
          </w:tcPr>
          <w:p w14:paraId="5630F9BA" w14:textId="77777777" w:rsidR="009D4C7F" w:rsidRPr="00C139B4" w:rsidRDefault="009D4C7F" w:rsidP="002B6321">
            <w:pPr>
              <w:pStyle w:val="TAL"/>
            </w:pPr>
            <w:r w:rsidRPr="00C139B4">
              <w:t>This bit, when set, indicates that the UE is subscribed to receive ciphering keys applicable to positioning SIB Type 2-8.</w:t>
            </w:r>
          </w:p>
        </w:tc>
      </w:tr>
      <w:tr w:rsidR="009D4C7F" w:rsidRPr="00C139B4" w14:paraId="69E10839" w14:textId="77777777" w:rsidTr="002B6321">
        <w:trPr>
          <w:cantSplit/>
          <w:jc w:val="center"/>
        </w:trPr>
        <w:tc>
          <w:tcPr>
            <w:tcW w:w="993" w:type="dxa"/>
          </w:tcPr>
          <w:p w14:paraId="20F3B4D1" w14:textId="77777777" w:rsidR="009D4C7F" w:rsidRPr="00C139B4" w:rsidRDefault="009D4C7F" w:rsidP="002B6321">
            <w:pPr>
              <w:pStyle w:val="TAC"/>
            </w:pPr>
            <w:r w:rsidRPr="00C139B4">
              <w:t>15</w:t>
            </w:r>
          </w:p>
        </w:tc>
        <w:tc>
          <w:tcPr>
            <w:tcW w:w="1842" w:type="dxa"/>
          </w:tcPr>
          <w:p w14:paraId="406C7DA2" w14:textId="77777777" w:rsidR="009D4C7F" w:rsidRPr="00C139B4" w:rsidRDefault="009D4C7F" w:rsidP="002B6321">
            <w:pPr>
              <w:pStyle w:val="TAL"/>
            </w:pPr>
            <w:r w:rsidRPr="00C139B4">
              <w:t>Positioning SIB Type 2-9</w:t>
            </w:r>
          </w:p>
        </w:tc>
        <w:tc>
          <w:tcPr>
            <w:tcW w:w="5387" w:type="dxa"/>
          </w:tcPr>
          <w:p w14:paraId="1D1C832D" w14:textId="77777777" w:rsidR="009D4C7F" w:rsidRPr="00C139B4" w:rsidRDefault="009D4C7F" w:rsidP="002B6321">
            <w:pPr>
              <w:pStyle w:val="TAL"/>
            </w:pPr>
            <w:r w:rsidRPr="00C139B4">
              <w:t>This bit, when set, indicates that the UE is subscribed to receive ciphering keys applicable to positioning SIB Type 2-9.</w:t>
            </w:r>
          </w:p>
        </w:tc>
      </w:tr>
      <w:tr w:rsidR="009D4C7F" w:rsidRPr="00C139B4" w14:paraId="32758CE1" w14:textId="77777777" w:rsidTr="002B6321">
        <w:trPr>
          <w:cantSplit/>
          <w:jc w:val="center"/>
        </w:trPr>
        <w:tc>
          <w:tcPr>
            <w:tcW w:w="993" w:type="dxa"/>
          </w:tcPr>
          <w:p w14:paraId="7905595B" w14:textId="77777777" w:rsidR="009D4C7F" w:rsidRPr="00C139B4" w:rsidRDefault="009D4C7F" w:rsidP="002B6321">
            <w:pPr>
              <w:pStyle w:val="TAC"/>
            </w:pPr>
            <w:r w:rsidRPr="00C139B4">
              <w:t>16</w:t>
            </w:r>
          </w:p>
        </w:tc>
        <w:tc>
          <w:tcPr>
            <w:tcW w:w="1842" w:type="dxa"/>
          </w:tcPr>
          <w:p w14:paraId="5D41F26A" w14:textId="77777777" w:rsidR="009D4C7F" w:rsidRPr="00C139B4" w:rsidRDefault="009D4C7F" w:rsidP="002B6321">
            <w:pPr>
              <w:pStyle w:val="TAL"/>
            </w:pPr>
            <w:r w:rsidRPr="00C139B4">
              <w:t>Positioning SIB Type 2-10</w:t>
            </w:r>
          </w:p>
        </w:tc>
        <w:tc>
          <w:tcPr>
            <w:tcW w:w="5387" w:type="dxa"/>
          </w:tcPr>
          <w:p w14:paraId="45FDBE2D" w14:textId="77777777" w:rsidR="009D4C7F" w:rsidRPr="00C139B4" w:rsidRDefault="009D4C7F" w:rsidP="002B6321">
            <w:pPr>
              <w:pStyle w:val="TAL"/>
            </w:pPr>
            <w:r w:rsidRPr="00C139B4">
              <w:t>This bit, when set, indicates that the UE is subscribed to receive ciphering keys applicable to positioning SIB Type 2-10.</w:t>
            </w:r>
          </w:p>
        </w:tc>
      </w:tr>
      <w:tr w:rsidR="009D4C7F" w:rsidRPr="00C139B4" w14:paraId="07DD6DA7" w14:textId="77777777" w:rsidTr="002B6321">
        <w:trPr>
          <w:cantSplit/>
          <w:jc w:val="center"/>
        </w:trPr>
        <w:tc>
          <w:tcPr>
            <w:tcW w:w="993" w:type="dxa"/>
          </w:tcPr>
          <w:p w14:paraId="62AA66FB" w14:textId="77777777" w:rsidR="009D4C7F" w:rsidRPr="00C139B4" w:rsidRDefault="009D4C7F" w:rsidP="002B6321">
            <w:pPr>
              <w:pStyle w:val="TAC"/>
            </w:pPr>
            <w:r w:rsidRPr="00C139B4">
              <w:t>17</w:t>
            </w:r>
          </w:p>
        </w:tc>
        <w:tc>
          <w:tcPr>
            <w:tcW w:w="1842" w:type="dxa"/>
          </w:tcPr>
          <w:p w14:paraId="3E3DA3D2" w14:textId="77777777" w:rsidR="009D4C7F" w:rsidRPr="00C139B4" w:rsidRDefault="009D4C7F" w:rsidP="002B6321">
            <w:pPr>
              <w:pStyle w:val="TAL"/>
            </w:pPr>
            <w:r w:rsidRPr="00C139B4">
              <w:t>Positioning SIB Type 2-11</w:t>
            </w:r>
          </w:p>
        </w:tc>
        <w:tc>
          <w:tcPr>
            <w:tcW w:w="5387" w:type="dxa"/>
          </w:tcPr>
          <w:p w14:paraId="5DC273B2" w14:textId="77777777" w:rsidR="009D4C7F" w:rsidRPr="00C139B4" w:rsidRDefault="009D4C7F" w:rsidP="002B6321">
            <w:pPr>
              <w:pStyle w:val="TAL"/>
            </w:pPr>
            <w:r w:rsidRPr="00C139B4">
              <w:t>This bit, when set, indicates that the UE is subscribed to receive ciphering keys applicable to positioning SIB Type 2-11.</w:t>
            </w:r>
          </w:p>
        </w:tc>
      </w:tr>
      <w:tr w:rsidR="009D4C7F" w:rsidRPr="00C139B4" w14:paraId="3A586550" w14:textId="77777777" w:rsidTr="002B6321">
        <w:trPr>
          <w:cantSplit/>
          <w:jc w:val="center"/>
        </w:trPr>
        <w:tc>
          <w:tcPr>
            <w:tcW w:w="993" w:type="dxa"/>
          </w:tcPr>
          <w:p w14:paraId="54C4480E" w14:textId="77777777" w:rsidR="009D4C7F" w:rsidRPr="00C139B4" w:rsidRDefault="009D4C7F" w:rsidP="002B6321">
            <w:pPr>
              <w:pStyle w:val="TAC"/>
            </w:pPr>
            <w:r w:rsidRPr="00C139B4">
              <w:t>18</w:t>
            </w:r>
          </w:p>
        </w:tc>
        <w:tc>
          <w:tcPr>
            <w:tcW w:w="1842" w:type="dxa"/>
          </w:tcPr>
          <w:p w14:paraId="090D1742" w14:textId="77777777" w:rsidR="009D4C7F" w:rsidRPr="00C139B4" w:rsidRDefault="009D4C7F" w:rsidP="002B6321">
            <w:pPr>
              <w:pStyle w:val="TAL"/>
            </w:pPr>
            <w:r w:rsidRPr="00C139B4">
              <w:t>Positioning SIB Type 2-12</w:t>
            </w:r>
          </w:p>
        </w:tc>
        <w:tc>
          <w:tcPr>
            <w:tcW w:w="5387" w:type="dxa"/>
          </w:tcPr>
          <w:p w14:paraId="5641EE1B" w14:textId="77777777" w:rsidR="009D4C7F" w:rsidRPr="00C139B4" w:rsidRDefault="009D4C7F" w:rsidP="002B6321">
            <w:pPr>
              <w:pStyle w:val="TAL"/>
            </w:pPr>
            <w:r w:rsidRPr="00C139B4">
              <w:t>This bit, when set, indicates that the UE is subscribed to receive ciphering keys applicable to positioning SIB Type 2-12.</w:t>
            </w:r>
          </w:p>
        </w:tc>
      </w:tr>
      <w:tr w:rsidR="009D4C7F" w:rsidRPr="00C139B4" w14:paraId="7E29318F" w14:textId="77777777" w:rsidTr="002B6321">
        <w:trPr>
          <w:cantSplit/>
          <w:jc w:val="center"/>
        </w:trPr>
        <w:tc>
          <w:tcPr>
            <w:tcW w:w="993" w:type="dxa"/>
          </w:tcPr>
          <w:p w14:paraId="6C33904B" w14:textId="77777777" w:rsidR="009D4C7F" w:rsidRPr="00C139B4" w:rsidRDefault="009D4C7F" w:rsidP="002B6321">
            <w:pPr>
              <w:pStyle w:val="TAC"/>
            </w:pPr>
            <w:r w:rsidRPr="00C139B4">
              <w:t>19</w:t>
            </w:r>
          </w:p>
        </w:tc>
        <w:tc>
          <w:tcPr>
            <w:tcW w:w="1842" w:type="dxa"/>
          </w:tcPr>
          <w:p w14:paraId="11336C1C" w14:textId="77777777" w:rsidR="009D4C7F" w:rsidRPr="00C139B4" w:rsidRDefault="009D4C7F" w:rsidP="002B6321">
            <w:pPr>
              <w:pStyle w:val="TAL"/>
            </w:pPr>
            <w:r w:rsidRPr="00C139B4">
              <w:t>Positioning SIB Type 2-13</w:t>
            </w:r>
          </w:p>
        </w:tc>
        <w:tc>
          <w:tcPr>
            <w:tcW w:w="5387" w:type="dxa"/>
          </w:tcPr>
          <w:p w14:paraId="7CC72025" w14:textId="77777777" w:rsidR="009D4C7F" w:rsidRPr="00C139B4" w:rsidRDefault="009D4C7F" w:rsidP="002B6321">
            <w:pPr>
              <w:pStyle w:val="TAL"/>
            </w:pPr>
            <w:r w:rsidRPr="00C139B4">
              <w:t>This bit, when set, indicates that the UE is subscribed to receive ciphering keys applicable to positioning SIB Type 2-13.</w:t>
            </w:r>
          </w:p>
        </w:tc>
      </w:tr>
      <w:tr w:rsidR="009D4C7F" w:rsidRPr="00C139B4" w14:paraId="7021D3D9" w14:textId="77777777" w:rsidTr="002B6321">
        <w:trPr>
          <w:cantSplit/>
          <w:jc w:val="center"/>
        </w:trPr>
        <w:tc>
          <w:tcPr>
            <w:tcW w:w="993" w:type="dxa"/>
          </w:tcPr>
          <w:p w14:paraId="0D5F408D" w14:textId="77777777" w:rsidR="009D4C7F" w:rsidRPr="00C139B4" w:rsidRDefault="009D4C7F" w:rsidP="002B6321">
            <w:pPr>
              <w:pStyle w:val="TAC"/>
            </w:pPr>
            <w:r w:rsidRPr="00C139B4">
              <w:t>20</w:t>
            </w:r>
          </w:p>
        </w:tc>
        <w:tc>
          <w:tcPr>
            <w:tcW w:w="1842" w:type="dxa"/>
          </w:tcPr>
          <w:p w14:paraId="1A3C0F9B" w14:textId="77777777" w:rsidR="009D4C7F" w:rsidRPr="00C139B4" w:rsidRDefault="009D4C7F" w:rsidP="002B6321">
            <w:pPr>
              <w:pStyle w:val="TAL"/>
            </w:pPr>
            <w:r w:rsidRPr="00C139B4">
              <w:t>Positioning SIB Type 2-14</w:t>
            </w:r>
          </w:p>
        </w:tc>
        <w:tc>
          <w:tcPr>
            <w:tcW w:w="5387" w:type="dxa"/>
          </w:tcPr>
          <w:p w14:paraId="0D2F717F" w14:textId="77777777" w:rsidR="009D4C7F" w:rsidRPr="00C139B4" w:rsidRDefault="009D4C7F" w:rsidP="002B6321">
            <w:pPr>
              <w:pStyle w:val="TAL"/>
            </w:pPr>
            <w:r w:rsidRPr="00C139B4">
              <w:t>This bit, when set, indicates that the UE is subscribed to receive ciphering keys applicable to positioning SIB Type 2-14.</w:t>
            </w:r>
          </w:p>
        </w:tc>
      </w:tr>
      <w:tr w:rsidR="009D4C7F" w:rsidRPr="00C139B4" w14:paraId="3FFE7339" w14:textId="77777777" w:rsidTr="002B6321">
        <w:trPr>
          <w:cantSplit/>
          <w:jc w:val="center"/>
        </w:trPr>
        <w:tc>
          <w:tcPr>
            <w:tcW w:w="993" w:type="dxa"/>
          </w:tcPr>
          <w:p w14:paraId="5CC92D4F" w14:textId="77777777" w:rsidR="009D4C7F" w:rsidRPr="00C139B4" w:rsidRDefault="009D4C7F" w:rsidP="002B6321">
            <w:pPr>
              <w:pStyle w:val="TAC"/>
            </w:pPr>
            <w:r w:rsidRPr="00C139B4">
              <w:t>21</w:t>
            </w:r>
          </w:p>
        </w:tc>
        <w:tc>
          <w:tcPr>
            <w:tcW w:w="1842" w:type="dxa"/>
          </w:tcPr>
          <w:p w14:paraId="2CDC04BF" w14:textId="77777777" w:rsidR="009D4C7F" w:rsidRPr="00C139B4" w:rsidRDefault="009D4C7F" w:rsidP="002B6321">
            <w:pPr>
              <w:pStyle w:val="TAL"/>
            </w:pPr>
            <w:r w:rsidRPr="00C139B4">
              <w:t>Positioning SIB Type 2-15</w:t>
            </w:r>
          </w:p>
        </w:tc>
        <w:tc>
          <w:tcPr>
            <w:tcW w:w="5387" w:type="dxa"/>
          </w:tcPr>
          <w:p w14:paraId="0FAECD16" w14:textId="77777777" w:rsidR="009D4C7F" w:rsidRPr="00C139B4" w:rsidRDefault="009D4C7F" w:rsidP="002B6321">
            <w:pPr>
              <w:pStyle w:val="TAL"/>
            </w:pPr>
            <w:r w:rsidRPr="00C139B4">
              <w:t>This bit, when set, indicates that the UE is subscribed to receive ciphering keys applicable to positioning SIB Type 2-15.</w:t>
            </w:r>
          </w:p>
        </w:tc>
      </w:tr>
      <w:tr w:rsidR="009D4C7F" w:rsidRPr="00C139B4" w14:paraId="7C920CD5" w14:textId="77777777" w:rsidTr="002B6321">
        <w:trPr>
          <w:cantSplit/>
          <w:jc w:val="center"/>
        </w:trPr>
        <w:tc>
          <w:tcPr>
            <w:tcW w:w="993" w:type="dxa"/>
          </w:tcPr>
          <w:p w14:paraId="1F972E52" w14:textId="77777777" w:rsidR="009D4C7F" w:rsidRPr="00C139B4" w:rsidRDefault="009D4C7F" w:rsidP="002B6321">
            <w:pPr>
              <w:pStyle w:val="TAC"/>
            </w:pPr>
            <w:r w:rsidRPr="00C139B4">
              <w:t>22</w:t>
            </w:r>
          </w:p>
        </w:tc>
        <w:tc>
          <w:tcPr>
            <w:tcW w:w="1842" w:type="dxa"/>
          </w:tcPr>
          <w:p w14:paraId="05D8C6C0" w14:textId="77777777" w:rsidR="009D4C7F" w:rsidRPr="00C139B4" w:rsidRDefault="009D4C7F" w:rsidP="002B6321">
            <w:pPr>
              <w:pStyle w:val="TAL"/>
            </w:pPr>
            <w:r w:rsidRPr="00C139B4">
              <w:t>Positioning SIB Type 2-16</w:t>
            </w:r>
          </w:p>
        </w:tc>
        <w:tc>
          <w:tcPr>
            <w:tcW w:w="5387" w:type="dxa"/>
          </w:tcPr>
          <w:p w14:paraId="684D67C0" w14:textId="77777777" w:rsidR="009D4C7F" w:rsidRPr="00C139B4" w:rsidRDefault="009D4C7F" w:rsidP="002B6321">
            <w:pPr>
              <w:pStyle w:val="TAL"/>
            </w:pPr>
            <w:r w:rsidRPr="00C139B4">
              <w:t>This bit, when set, indicates that the UE is subscribed to receive ciphering keys applicable to positioning SIB Type 2-16.</w:t>
            </w:r>
          </w:p>
        </w:tc>
      </w:tr>
      <w:tr w:rsidR="009D4C7F" w:rsidRPr="00C139B4" w14:paraId="230AF20C" w14:textId="77777777" w:rsidTr="002B6321">
        <w:trPr>
          <w:cantSplit/>
          <w:jc w:val="center"/>
        </w:trPr>
        <w:tc>
          <w:tcPr>
            <w:tcW w:w="993" w:type="dxa"/>
          </w:tcPr>
          <w:p w14:paraId="0A0350A7" w14:textId="77777777" w:rsidR="009D4C7F" w:rsidRPr="00C139B4" w:rsidRDefault="009D4C7F" w:rsidP="002B6321">
            <w:pPr>
              <w:pStyle w:val="TAC"/>
            </w:pPr>
            <w:r w:rsidRPr="00C139B4">
              <w:t>23</w:t>
            </w:r>
          </w:p>
        </w:tc>
        <w:tc>
          <w:tcPr>
            <w:tcW w:w="1842" w:type="dxa"/>
          </w:tcPr>
          <w:p w14:paraId="3C39C127" w14:textId="77777777" w:rsidR="009D4C7F" w:rsidRPr="00C139B4" w:rsidRDefault="009D4C7F" w:rsidP="002B6321">
            <w:pPr>
              <w:pStyle w:val="TAL"/>
            </w:pPr>
            <w:r w:rsidRPr="00C139B4">
              <w:t>Positioning SIB Type 2-17</w:t>
            </w:r>
          </w:p>
        </w:tc>
        <w:tc>
          <w:tcPr>
            <w:tcW w:w="5387" w:type="dxa"/>
          </w:tcPr>
          <w:p w14:paraId="0EB3CEA3" w14:textId="77777777" w:rsidR="009D4C7F" w:rsidRPr="00C139B4" w:rsidRDefault="009D4C7F" w:rsidP="002B6321">
            <w:pPr>
              <w:pStyle w:val="TAL"/>
            </w:pPr>
            <w:r w:rsidRPr="00C139B4">
              <w:t>This bit, when set, indicates that the UE is subscribed to receive ciphering keys applicable to positioning SIB Type 2-17.</w:t>
            </w:r>
          </w:p>
        </w:tc>
      </w:tr>
      <w:tr w:rsidR="009D4C7F" w:rsidRPr="00C139B4" w14:paraId="5137A332" w14:textId="77777777" w:rsidTr="002B6321">
        <w:trPr>
          <w:cantSplit/>
          <w:jc w:val="center"/>
        </w:trPr>
        <w:tc>
          <w:tcPr>
            <w:tcW w:w="993" w:type="dxa"/>
          </w:tcPr>
          <w:p w14:paraId="75F47DFD" w14:textId="77777777" w:rsidR="009D4C7F" w:rsidRPr="00C139B4" w:rsidRDefault="009D4C7F" w:rsidP="002B6321">
            <w:pPr>
              <w:pStyle w:val="TAC"/>
            </w:pPr>
            <w:r w:rsidRPr="00C139B4">
              <w:t>24</w:t>
            </w:r>
          </w:p>
        </w:tc>
        <w:tc>
          <w:tcPr>
            <w:tcW w:w="1842" w:type="dxa"/>
          </w:tcPr>
          <w:p w14:paraId="3F9245A0" w14:textId="77777777" w:rsidR="009D4C7F" w:rsidRPr="00C139B4" w:rsidRDefault="009D4C7F" w:rsidP="002B6321">
            <w:pPr>
              <w:pStyle w:val="TAL"/>
            </w:pPr>
            <w:r w:rsidRPr="00C139B4">
              <w:t>Positioning SIB Type 2-18</w:t>
            </w:r>
          </w:p>
        </w:tc>
        <w:tc>
          <w:tcPr>
            <w:tcW w:w="5387" w:type="dxa"/>
          </w:tcPr>
          <w:p w14:paraId="6985E88F" w14:textId="77777777" w:rsidR="009D4C7F" w:rsidRPr="00C139B4" w:rsidRDefault="009D4C7F" w:rsidP="002B6321">
            <w:pPr>
              <w:pStyle w:val="TAL"/>
            </w:pPr>
            <w:r w:rsidRPr="00C139B4">
              <w:t>This bit, when set, indicates that the UE is subscribed to receive ciphering keys applicable to positioning SIB Type 2-18.</w:t>
            </w:r>
          </w:p>
        </w:tc>
      </w:tr>
      <w:tr w:rsidR="009D4C7F" w:rsidRPr="00C139B4" w14:paraId="4C84DD2E" w14:textId="77777777" w:rsidTr="002B6321">
        <w:trPr>
          <w:cantSplit/>
          <w:jc w:val="center"/>
        </w:trPr>
        <w:tc>
          <w:tcPr>
            <w:tcW w:w="993" w:type="dxa"/>
          </w:tcPr>
          <w:p w14:paraId="5E7C888F" w14:textId="77777777" w:rsidR="009D4C7F" w:rsidRPr="00C139B4" w:rsidRDefault="009D4C7F" w:rsidP="002B6321">
            <w:pPr>
              <w:pStyle w:val="TAC"/>
            </w:pPr>
            <w:r w:rsidRPr="00C139B4">
              <w:t>25</w:t>
            </w:r>
          </w:p>
        </w:tc>
        <w:tc>
          <w:tcPr>
            <w:tcW w:w="1842" w:type="dxa"/>
          </w:tcPr>
          <w:p w14:paraId="6A8FB628" w14:textId="77777777" w:rsidR="009D4C7F" w:rsidRPr="00C139B4" w:rsidRDefault="009D4C7F" w:rsidP="002B6321">
            <w:pPr>
              <w:pStyle w:val="TAL"/>
            </w:pPr>
            <w:r w:rsidRPr="00C139B4">
              <w:t>Positioning SIB Type 2-19</w:t>
            </w:r>
          </w:p>
        </w:tc>
        <w:tc>
          <w:tcPr>
            <w:tcW w:w="5387" w:type="dxa"/>
          </w:tcPr>
          <w:p w14:paraId="264BFF10" w14:textId="77777777" w:rsidR="009D4C7F" w:rsidRPr="00C139B4" w:rsidRDefault="009D4C7F" w:rsidP="002B6321">
            <w:pPr>
              <w:pStyle w:val="TAL"/>
            </w:pPr>
            <w:r w:rsidRPr="00C139B4">
              <w:t>This bit, when set, indicates that the UE is subscribed to receive ciphering keys applicable to positioning SIB Type 2-19.</w:t>
            </w:r>
          </w:p>
        </w:tc>
      </w:tr>
      <w:tr w:rsidR="009D4C7F" w:rsidRPr="00C139B4" w14:paraId="7C85202C" w14:textId="77777777" w:rsidTr="002B6321">
        <w:trPr>
          <w:cantSplit/>
          <w:jc w:val="center"/>
        </w:trPr>
        <w:tc>
          <w:tcPr>
            <w:tcW w:w="993" w:type="dxa"/>
          </w:tcPr>
          <w:p w14:paraId="20261BC8" w14:textId="77777777" w:rsidR="009D4C7F" w:rsidRPr="00C139B4" w:rsidRDefault="009D4C7F" w:rsidP="002B6321">
            <w:pPr>
              <w:pStyle w:val="TAC"/>
            </w:pPr>
            <w:r w:rsidRPr="00C139B4">
              <w:t>26</w:t>
            </w:r>
          </w:p>
        </w:tc>
        <w:tc>
          <w:tcPr>
            <w:tcW w:w="1842" w:type="dxa"/>
          </w:tcPr>
          <w:p w14:paraId="71049AF9" w14:textId="77777777" w:rsidR="009D4C7F" w:rsidRPr="00C139B4" w:rsidRDefault="009D4C7F" w:rsidP="002B6321">
            <w:pPr>
              <w:pStyle w:val="TAL"/>
            </w:pPr>
            <w:r w:rsidRPr="00C139B4">
              <w:t>Positioning SIB Type 3-1</w:t>
            </w:r>
          </w:p>
        </w:tc>
        <w:tc>
          <w:tcPr>
            <w:tcW w:w="5387" w:type="dxa"/>
          </w:tcPr>
          <w:p w14:paraId="58BA420F" w14:textId="77777777" w:rsidR="009D4C7F" w:rsidRPr="00C139B4" w:rsidRDefault="009D4C7F" w:rsidP="002B6321">
            <w:pPr>
              <w:pStyle w:val="TAL"/>
            </w:pPr>
            <w:r w:rsidRPr="00C139B4">
              <w:t>This bit, when set, indicates that the UE is subscribed to receive ciphering keys applicable to positioning SIB Type 3-1.</w:t>
            </w:r>
          </w:p>
        </w:tc>
      </w:tr>
      <w:tr w:rsidR="002B6321" w:rsidRPr="00C139B4" w14:paraId="22995B5D" w14:textId="77777777" w:rsidTr="002B6321">
        <w:trPr>
          <w:cantSplit/>
          <w:jc w:val="center"/>
        </w:trPr>
        <w:tc>
          <w:tcPr>
            <w:tcW w:w="993" w:type="dxa"/>
          </w:tcPr>
          <w:p w14:paraId="1A303950" w14:textId="77777777" w:rsidR="002B6321" w:rsidRDefault="002B6321" w:rsidP="002B6321">
            <w:pPr>
              <w:pStyle w:val="TAC"/>
              <w:rPr>
                <w:lang w:eastAsia="zh-CN"/>
              </w:rPr>
            </w:pPr>
            <w:r>
              <w:rPr>
                <w:rFonts w:hint="eastAsia"/>
                <w:lang w:eastAsia="zh-CN"/>
              </w:rPr>
              <w:t>2</w:t>
            </w:r>
            <w:r>
              <w:rPr>
                <w:lang w:eastAsia="zh-CN"/>
              </w:rPr>
              <w:t>7</w:t>
            </w:r>
          </w:p>
        </w:tc>
        <w:tc>
          <w:tcPr>
            <w:tcW w:w="1842" w:type="dxa"/>
          </w:tcPr>
          <w:p w14:paraId="47137952" w14:textId="77777777" w:rsidR="002B6321" w:rsidRDefault="002B6321" w:rsidP="002B6321">
            <w:pPr>
              <w:pStyle w:val="TAL"/>
            </w:pPr>
            <w:r>
              <w:t>Positioning SIB Type 1-8</w:t>
            </w:r>
          </w:p>
        </w:tc>
        <w:tc>
          <w:tcPr>
            <w:tcW w:w="5387" w:type="dxa"/>
          </w:tcPr>
          <w:p w14:paraId="51220EA9" w14:textId="77777777" w:rsidR="002B6321" w:rsidRDefault="002B6321" w:rsidP="002B6321">
            <w:pPr>
              <w:pStyle w:val="TAL"/>
            </w:pPr>
            <w:r w:rsidRPr="00C327B3">
              <w:t xml:space="preserve">This bit, when set, indicates that the UE is subscribed to receive ciphering keys applicable to positioning SIB Type </w:t>
            </w:r>
            <w:r>
              <w:t>1-8</w:t>
            </w:r>
            <w:r w:rsidRPr="00C327B3">
              <w:t>.</w:t>
            </w:r>
          </w:p>
        </w:tc>
      </w:tr>
      <w:tr w:rsidR="002B6321" w:rsidRPr="00C139B4" w14:paraId="05531B60" w14:textId="77777777" w:rsidTr="002B6321">
        <w:trPr>
          <w:cantSplit/>
          <w:jc w:val="center"/>
        </w:trPr>
        <w:tc>
          <w:tcPr>
            <w:tcW w:w="993" w:type="dxa"/>
          </w:tcPr>
          <w:p w14:paraId="7052BCD3" w14:textId="77777777" w:rsidR="002B6321" w:rsidRDefault="002B6321" w:rsidP="002B6321">
            <w:pPr>
              <w:pStyle w:val="TAC"/>
              <w:rPr>
                <w:lang w:eastAsia="zh-CN"/>
              </w:rPr>
            </w:pPr>
            <w:r>
              <w:rPr>
                <w:rFonts w:hint="eastAsia"/>
                <w:lang w:eastAsia="zh-CN"/>
              </w:rPr>
              <w:t>2</w:t>
            </w:r>
            <w:r>
              <w:rPr>
                <w:lang w:eastAsia="zh-CN"/>
              </w:rPr>
              <w:t>8</w:t>
            </w:r>
          </w:p>
        </w:tc>
        <w:tc>
          <w:tcPr>
            <w:tcW w:w="1842" w:type="dxa"/>
          </w:tcPr>
          <w:p w14:paraId="3122D3C7" w14:textId="77777777" w:rsidR="002B6321" w:rsidRDefault="002B6321" w:rsidP="002B6321">
            <w:pPr>
              <w:pStyle w:val="TAL"/>
            </w:pPr>
            <w:r>
              <w:t>Positioning SIB Type 2-20</w:t>
            </w:r>
          </w:p>
        </w:tc>
        <w:tc>
          <w:tcPr>
            <w:tcW w:w="5387" w:type="dxa"/>
          </w:tcPr>
          <w:p w14:paraId="20234D24" w14:textId="77777777" w:rsidR="002B6321" w:rsidRDefault="002B6321" w:rsidP="002B6321">
            <w:pPr>
              <w:pStyle w:val="TAL"/>
            </w:pPr>
            <w:r w:rsidRPr="00C327B3">
              <w:t xml:space="preserve">This bit, when set, indicates that the UE is subscribed to receive ciphering keys applicable to positioning SIB Type </w:t>
            </w:r>
            <w:r>
              <w:t>2-20</w:t>
            </w:r>
            <w:r w:rsidRPr="00C327B3">
              <w:t>.</w:t>
            </w:r>
          </w:p>
        </w:tc>
      </w:tr>
      <w:tr w:rsidR="002B6321" w:rsidRPr="00C139B4" w14:paraId="1243FAF8" w14:textId="77777777" w:rsidTr="002B6321">
        <w:trPr>
          <w:cantSplit/>
          <w:jc w:val="center"/>
        </w:trPr>
        <w:tc>
          <w:tcPr>
            <w:tcW w:w="993" w:type="dxa"/>
          </w:tcPr>
          <w:p w14:paraId="604DD550" w14:textId="77777777" w:rsidR="002B6321" w:rsidRDefault="002B6321" w:rsidP="002B6321">
            <w:pPr>
              <w:pStyle w:val="TAC"/>
              <w:rPr>
                <w:lang w:eastAsia="zh-CN"/>
              </w:rPr>
            </w:pPr>
            <w:r>
              <w:rPr>
                <w:rFonts w:hint="eastAsia"/>
                <w:lang w:eastAsia="zh-CN"/>
              </w:rPr>
              <w:t>2</w:t>
            </w:r>
            <w:r>
              <w:rPr>
                <w:lang w:eastAsia="zh-CN"/>
              </w:rPr>
              <w:t>9</w:t>
            </w:r>
          </w:p>
        </w:tc>
        <w:tc>
          <w:tcPr>
            <w:tcW w:w="1842" w:type="dxa"/>
          </w:tcPr>
          <w:p w14:paraId="24FD5B0B" w14:textId="77777777" w:rsidR="002B6321" w:rsidRDefault="002B6321" w:rsidP="002B6321">
            <w:pPr>
              <w:pStyle w:val="TAL"/>
            </w:pPr>
            <w:r>
              <w:t>Positioning SIB Type 2-21</w:t>
            </w:r>
          </w:p>
        </w:tc>
        <w:tc>
          <w:tcPr>
            <w:tcW w:w="5387" w:type="dxa"/>
          </w:tcPr>
          <w:p w14:paraId="269A8DF0" w14:textId="77777777" w:rsidR="002B6321" w:rsidRDefault="002B6321" w:rsidP="002B6321">
            <w:pPr>
              <w:pStyle w:val="TAL"/>
            </w:pPr>
            <w:r w:rsidRPr="00C327B3">
              <w:t xml:space="preserve">This bit, when set, indicates that the UE is subscribed to receive ciphering keys applicable to positioning SIB Type </w:t>
            </w:r>
            <w:r>
              <w:t>2-21</w:t>
            </w:r>
            <w:r w:rsidRPr="00C327B3">
              <w:t>.</w:t>
            </w:r>
          </w:p>
        </w:tc>
      </w:tr>
      <w:tr w:rsidR="002B6321" w:rsidRPr="00C139B4" w14:paraId="22003652" w14:textId="77777777" w:rsidTr="002B6321">
        <w:trPr>
          <w:cantSplit/>
          <w:jc w:val="center"/>
        </w:trPr>
        <w:tc>
          <w:tcPr>
            <w:tcW w:w="993" w:type="dxa"/>
          </w:tcPr>
          <w:p w14:paraId="54FFBA35" w14:textId="77777777" w:rsidR="002B6321" w:rsidRDefault="002B6321" w:rsidP="002B6321">
            <w:pPr>
              <w:pStyle w:val="TAC"/>
              <w:rPr>
                <w:lang w:eastAsia="zh-CN"/>
              </w:rPr>
            </w:pPr>
            <w:r>
              <w:rPr>
                <w:rFonts w:hint="eastAsia"/>
                <w:lang w:eastAsia="zh-CN"/>
              </w:rPr>
              <w:t>3</w:t>
            </w:r>
            <w:r>
              <w:rPr>
                <w:lang w:eastAsia="zh-CN"/>
              </w:rPr>
              <w:t>0</w:t>
            </w:r>
          </w:p>
        </w:tc>
        <w:tc>
          <w:tcPr>
            <w:tcW w:w="1842" w:type="dxa"/>
          </w:tcPr>
          <w:p w14:paraId="71977358" w14:textId="77777777" w:rsidR="002B6321" w:rsidRDefault="002B6321" w:rsidP="002B6321">
            <w:pPr>
              <w:pStyle w:val="TAL"/>
            </w:pPr>
            <w:r w:rsidRPr="000948AF">
              <w:t xml:space="preserve">Positioning SIB Type </w:t>
            </w:r>
            <w:r>
              <w:t>2</w:t>
            </w:r>
            <w:r w:rsidRPr="000948AF">
              <w:t>-</w:t>
            </w:r>
            <w:r>
              <w:t>22</w:t>
            </w:r>
          </w:p>
        </w:tc>
        <w:tc>
          <w:tcPr>
            <w:tcW w:w="5387" w:type="dxa"/>
          </w:tcPr>
          <w:p w14:paraId="5A30ECFB" w14:textId="77777777" w:rsidR="002B6321" w:rsidRDefault="002B6321" w:rsidP="002B6321">
            <w:pPr>
              <w:pStyle w:val="TAL"/>
            </w:pPr>
            <w:r w:rsidRPr="00C327B3">
              <w:t xml:space="preserve">This bit, when set, indicates that the UE is subscribed to receive ciphering keys applicable to positioning SIB Type </w:t>
            </w:r>
            <w:r>
              <w:t>2</w:t>
            </w:r>
            <w:r w:rsidRPr="000948AF">
              <w:t>-</w:t>
            </w:r>
            <w:r>
              <w:t>22</w:t>
            </w:r>
            <w:r w:rsidRPr="00C327B3">
              <w:t>.</w:t>
            </w:r>
          </w:p>
        </w:tc>
      </w:tr>
      <w:tr w:rsidR="002B6321" w:rsidRPr="00C139B4" w14:paraId="0E6D44B5" w14:textId="77777777" w:rsidTr="002B6321">
        <w:trPr>
          <w:cantSplit/>
          <w:jc w:val="center"/>
        </w:trPr>
        <w:tc>
          <w:tcPr>
            <w:tcW w:w="993" w:type="dxa"/>
          </w:tcPr>
          <w:p w14:paraId="7D30B928" w14:textId="77777777" w:rsidR="002B6321" w:rsidRDefault="002B6321" w:rsidP="002B6321">
            <w:pPr>
              <w:pStyle w:val="TAC"/>
              <w:rPr>
                <w:lang w:eastAsia="zh-CN"/>
              </w:rPr>
            </w:pPr>
            <w:r>
              <w:rPr>
                <w:rFonts w:hint="eastAsia"/>
                <w:lang w:eastAsia="zh-CN"/>
              </w:rPr>
              <w:t>3</w:t>
            </w:r>
            <w:r>
              <w:rPr>
                <w:lang w:eastAsia="zh-CN"/>
              </w:rPr>
              <w:t>1</w:t>
            </w:r>
          </w:p>
        </w:tc>
        <w:tc>
          <w:tcPr>
            <w:tcW w:w="1842" w:type="dxa"/>
          </w:tcPr>
          <w:p w14:paraId="513C3DC6" w14:textId="77777777" w:rsidR="002B6321" w:rsidRDefault="002B6321" w:rsidP="002B6321">
            <w:pPr>
              <w:pStyle w:val="TAL"/>
            </w:pPr>
            <w:r w:rsidRPr="000948AF">
              <w:t xml:space="preserve">Positioning SIB Type </w:t>
            </w:r>
            <w:r>
              <w:t>2</w:t>
            </w:r>
            <w:r w:rsidRPr="000948AF">
              <w:t>-</w:t>
            </w:r>
            <w:r>
              <w:t>23</w:t>
            </w:r>
          </w:p>
        </w:tc>
        <w:tc>
          <w:tcPr>
            <w:tcW w:w="5387" w:type="dxa"/>
          </w:tcPr>
          <w:p w14:paraId="0F1AB3B8" w14:textId="77777777" w:rsidR="002B6321" w:rsidRDefault="002B6321" w:rsidP="002B6321">
            <w:pPr>
              <w:pStyle w:val="TAL"/>
            </w:pPr>
            <w:r w:rsidRPr="00C327B3">
              <w:t xml:space="preserve">This bit, when set, indicates that the UE is subscribed to receive ciphering keys applicable to positioning SIB Type </w:t>
            </w:r>
            <w:r w:rsidRPr="000948AF">
              <w:t xml:space="preserve"> </w:t>
            </w:r>
            <w:r>
              <w:t>2</w:t>
            </w:r>
            <w:r w:rsidRPr="000948AF">
              <w:t>-</w:t>
            </w:r>
            <w:r>
              <w:t>23</w:t>
            </w:r>
            <w:r w:rsidRPr="00C327B3">
              <w:t>.</w:t>
            </w:r>
          </w:p>
        </w:tc>
      </w:tr>
      <w:tr w:rsidR="002B6321" w:rsidRPr="00C139B4" w14:paraId="6AABAD35" w14:textId="77777777" w:rsidTr="002B6321">
        <w:trPr>
          <w:cantSplit/>
          <w:jc w:val="center"/>
        </w:trPr>
        <w:tc>
          <w:tcPr>
            <w:tcW w:w="993" w:type="dxa"/>
          </w:tcPr>
          <w:p w14:paraId="10F18356" w14:textId="77777777" w:rsidR="002B6321" w:rsidRDefault="002B6321" w:rsidP="002B6321">
            <w:pPr>
              <w:pStyle w:val="TAC"/>
              <w:rPr>
                <w:lang w:eastAsia="zh-CN"/>
              </w:rPr>
            </w:pPr>
            <w:r>
              <w:rPr>
                <w:rFonts w:hint="eastAsia"/>
                <w:lang w:eastAsia="zh-CN"/>
              </w:rPr>
              <w:t>3</w:t>
            </w:r>
            <w:r>
              <w:rPr>
                <w:lang w:eastAsia="zh-CN"/>
              </w:rPr>
              <w:t>2</w:t>
            </w:r>
          </w:p>
        </w:tc>
        <w:tc>
          <w:tcPr>
            <w:tcW w:w="1842" w:type="dxa"/>
          </w:tcPr>
          <w:p w14:paraId="1C483AD5" w14:textId="77777777" w:rsidR="002B6321" w:rsidRDefault="002B6321" w:rsidP="002B6321">
            <w:pPr>
              <w:pStyle w:val="TAL"/>
            </w:pPr>
            <w:r w:rsidRPr="000948AF">
              <w:t xml:space="preserve">Positioning SIB Type </w:t>
            </w:r>
            <w:r>
              <w:t>2</w:t>
            </w:r>
            <w:r w:rsidRPr="000948AF">
              <w:t>-</w:t>
            </w:r>
            <w:r>
              <w:t>24</w:t>
            </w:r>
          </w:p>
        </w:tc>
        <w:tc>
          <w:tcPr>
            <w:tcW w:w="5387" w:type="dxa"/>
          </w:tcPr>
          <w:p w14:paraId="1A05C6E3" w14:textId="77777777" w:rsidR="002B6321" w:rsidRDefault="002B6321" w:rsidP="002B6321">
            <w:pPr>
              <w:pStyle w:val="TAL"/>
            </w:pPr>
            <w:r w:rsidRPr="00C327B3">
              <w:t xml:space="preserve">This bit, when set, indicates that the UE is subscribed to receive ciphering keys applicable to positioning SIB Type </w:t>
            </w:r>
            <w:r>
              <w:t>2</w:t>
            </w:r>
            <w:r w:rsidRPr="000948AF">
              <w:t>-</w:t>
            </w:r>
            <w:r>
              <w:t>24</w:t>
            </w:r>
            <w:r w:rsidRPr="00C327B3">
              <w:t>.</w:t>
            </w:r>
          </w:p>
        </w:tc>
      </w:tr>
      <w:tr w:rsidR="002B6321" w:rsidRPr="00C139B4" w14:paraId="17CC5A3F" w14:textId="77777777" w:rsidTr="002B6321">
        <w:trPr>
          <w:cantSplit/>
          <w:jc w:val="center"/>
        </w:trPr>
        <w:tc>
          <w:tcPr>
            <w:tcW w:w="993" w:type="dxa"/>
          </w:tcPr>
          <w:p w14:paraId="5720B3AD" w14:textId="77777777" w:rsidR="002B6321" w:rsidRDefault="002B6321" w:rsidP="002B6321">
            <w:pPr>
              <w:pStyle w:val="TAC"/>
              <w:rPr>
                <w:lang w:eastAsia="zh-CN"/>
              </w:rPr>
            </w:pPr>
            <w:r>
              <w:rPr>
                <w:rFonts w:hint="eastAsia"/>
                <w:lang w:eastAsia="zh-CN"/>
              </w:rPr>
              <w:t>3</w:t>
            </w:r>
            <w:r>
              <w:rPr>
                <w:lang w:eastAsia="zh-CN"/>
              </w:rPr>
              <w:t>3</w:t>
            </w:r>
          </w:p>
        </w:tc>
        <w:tc>
          <w:tcPr>
            <w:tcW w:w="1842" w:type="dxa"/>
          </w:tcPr>
          <w:p w14:paraId="1C99E37E" w14:textId="77777777" w:rsidR="002B6321" w:rsidRDefault="002B6321" w:rsidP="002B6321">
            <w:pPr>
              <w:pStyle w:val="TAL"/>
            </w:pPr>
            <w:r w:rsidRPr="000948AF">
              <w:t xml:space="preserve">Positioning SIB Type </w:t>
            </w:r>
            <w:r>
              <w:t>2</w:t>
            </w:r>
            <w:r w:rsidRPr="000948AF">
              <w:t>-</w:t>
            </w:r>
            <w:r>
              <w:t>25</w:t>
            </w:r>
          </w:p>
        </w:tc>
        <w:tc>
          <w:tcPr>
            <w:tcW w:w="5387" w:type="dxa"/>
          </w:tcPr>
          <w:p w14:paraId="56B924F9" w14:textId="77777777" w:rsidR="002B6321" w:rsidRDefault="002B6321" w:rsidP="002B6321">
            <w:pPr>
              <w:pStyle w:val="TAL"/>
            </w:pPr>
            <w:r w:rsidRPr="00C327B3">
              <w:t xml:space="preserve">This bit, when set, indicates that the UE is subscribed to receive ciphering keys applicable to positioning SIB Type </w:t>
            </w:r>
            <w:r>
              <w:t>2</w:t>
            </w:r>
            <w:r w:rsidRPr="000948AF">
              <w:t>-</w:t>
            </w:r>
            <w:r>
              <w:t>25</w:t>
            </w:r>
            <w:r w:rsidRPr="00C327B3">
              <w:t>.</w:t>
            </w:r>
          </w:p>
        </w:tc>
      </w:tr>
      <w:tr w:rsidR="002B6321" w:rsidRPr="00C139B4" w14:paraId="72FD8B74" w14:textId="77777777" w:rsidTr="002B6321">
        <w:trPr>
          <w:cantSplit/>
          <w:jc w:val="center"/>
        </w:trPr>
        <w:tc>
          <w:tcPr>
            <w:tcW w:w="993" w:type="dxa"/>
          </w:tcPr>
          <w:p w14:paraId="15AEEB0C" w14:textId="77777777" w:rsidR="002B6321" w:rsidRDefault="002B6321" w:rsidP="002B6321">
            <w:pPr>
              <w:pStyle w:val="TAC"/>
              <w:rPr>
                <w:lang w:eastAsia="zh-CN"/>
              </w:rPr>
            </w:pPr>
            <w:r>
              <w:rPr>
                <w:rFonts w:hint="eastAsia"/>
                <w:lang w:eastAsia="zh-CN"/>
              </w:rPr>
              <w:t>3</w:t>
            </w:r>
            <w:r>
              <w:rPr>
                <w:lang w:eastAsia="zh-CN"/>
              </w:rPr>
              <w:t>4</w:t>
            </w:r>
          </w:p>
        </w:tc>
        <w:tc>
          <w:tcPr>
            <w:tcW w:w="1842" w:type="dxa"/>
          </w:tcPr>
          <w:p w14:paraId="727BDBC3" w14:textId="77777777" w:rsidR="002B6321" w:rsidRDefault="002B6321" w:rsidP="002B6321">
            <w:pPr>
              <w:pStyle w:val="TAL"/>
            </w:pPr>
            <w:r>
              <w:t>Positioning SIB Type 4</w:t>
            </w:r>
            <w:r w:rsidRPr="000948AF">
              <w:t>-1</w:t>
            </w:r>
          </w:p>
        </w:tc>
        <w:tc>
          <w:tcPr>
            <w:tcW w:w="5387" w:type="dxa"/>
          </w:tcPr>
          <w:p w14:paraId="14AAAEB8" w14:textId="77777777" w:rsidR="002B6321" w:rsidRDefault="002B6321" w:rsidP="002B6321">
            <w:pPr>
              <w:pStyle w:val="TAL"/>
            </w:pPr>
            <w:r w:rsidRPr="00C327B3">
              <w:t xml:space="preserve">This bit, when set, indicates that the UE is subscribed to receive ciphering keys applicable to positioning SIB Type </w:t>
            </w:r>
            <w:r>
              <w:t>4</w:t>
            </w:r>
            <w:r w:rsidRPr="000948AF">
              <w:t>-1</w:t>
            </w:r>
            <w:r w:rsidRPr="00C327B3">
              <w:t>.</w:t>
            </w:r>
          </w:p>
        </w:tc>
      </w:tr>
      <w:tr w:rsidR="002B6321" w:rsidRPr="00C139B4" w14:paraId="1C75BC2F" w14:textId="77777777" w:rsidTr="002B6321">
        <w:trPr>
          <w:cantSplit/>
          <w:jc w:val="center"/>
        </w:trPr>
        <w:tc>
          <w:tcPr>
            <w:tcW w:w="993" w:type="dxa"/>
          </w:tcPr>
          <w:p w14:paraId="03DBCD57" w14:textId="77777777" w:rsidR="002B6321" w:rsidRDefault="002B6321" w:rsidP="002B6321">
            <w:pPr>
              <w:pStyle w:val="TAC"/>
              <w:rPr>
                <w:lang w:eastAsia="zh-CN"/>
              </w:rPr>
            </w:pPr>
            <w:r>
              <w:rPr>
                <w:rFonts w:hint="eastAsia"/>
                <w:lang w:eastAsia="zh-CN"/>
              </w:rPr>
              <w:t>3</w:t>
            </w:r>
            <w:r>
              <w:rPr>
                <w:lang w:eastAsia="zh-CN"/>
              </w:rPr>
              <w:t>5</w:t>
            </w:r>
          </w:p>
        </w:tc>
        <w:tc>
          <w:tcPr>
            <w:tcW w:w="1842" w:type="dxa"/>
          </w:tcPr>
          <w:p w14:paraId="2261412C" w14:textId="77777777" w:rsidR="002B6321" w:rsidRDefault="002B6321" w:rsidP="002B6321">
            <w:pPr>
              <w:pStyle w:val="TAL"/>
            </w:pPr>
            <w:r w:rsidRPr="000948AF">
              <w:t xml:space="preserve">Positioning SIB Type </w:t>
            </w:r>
            <w:r>
              <w:t>5</w:t>
            </w:r>
            <w:r w:rsidRPr="000948AF">
              <w:t>-1</w:t>
            </w:r>
          </w:p>
        </w:tc>
        <w:tc>
          <w:tcPr>
            <w:tcW w:w="5387" w:type="dxa"/>
          </w:tcPr>
          <w:p w14:paraId="080E022A" w14:textId="77777777" w:rsidR="002B6321" w:rsidRDefault="002B6321" w:rsidP="002B6321">
            <w:pPr>
              <w:pStyle w:val="TAL"/>
            </w:pPr>
            <w:r w:rsidRPr="00C327B3">
              <w:t xml:space="preserve">This bit, when set, indicates that the UE is subscribed to receive ciphering keys applicable to positioning SIB Type </w:t>
            </w:r>
            <w:r>
              <w:t>5</w:t>
            </w:r>
            <w:r w:rsidRPr="000948AF">
              <w:t>-1</w:t>
            </w:r>
            <w:r w:rsidRPr="00C327B3">
              <w:t>.</w:t>
            </w:r>
          </w:p>
        </w:tc>
      </w:tr>
      <w:tr w:rsidR="009D4C7F" w:rsidRPr="00C139B4" w14:paraId="68906B74" w14:textId="77777777" w:rsidTr="002B6321">
        <w:trPr>
          <w:cantSplit/>
          <w:jc w:val="center"/>
        </w:trPr>
        <w:tc>
          <w:tcPr>
            <w:tcW w:w="8222" w:type="dxa"/>
            <w:gridSpan w:val="3"/>
          </w:tcPr>
          <w:p w14:paraId="6BC11004" w14:textId="77777777" w:rsidR="009D4C7F" w:rsidRPr="00C139B4" w:rsidRDefault="009D4C7F" w:rsidP="002B6321">
            <w:pPr>
              <w:pStyle w:val="TAN"/>
            </w:pPr>
            <w:r w:rsidRPr="00C139B4">
              <w:t>NOTE:</w:t>
            </w:r>
            <w:r w:rsidRPr="00C139B4">
              <w:tab/>
              <w:t>Bits not defined in this table shall be cleared by the sending HSS and discarded by the receiving MME or SGSN.</w:t>
            </w:r>
          </w:p>
        </w:tc>
      </w:tr>
    </w:tbl>
    <w:p w14:paraId="077720AE" w14:textId="77777777" w:rsidR="009D4C7F" w:rsidRPr="00C139B4" w:rsidRDefault="009D4C7F" w:rsidP="009D4C7F">
      <w:pPr>
        <w:rPr>
          <w:lang w:eastAsia="ja-JP"/>
        </w:rPr>
      </w:pPr>
    </w:p>
    <w:p w14:paraId="002D5708" w14:textId="77777777" w:rsidR="009D4C7F" w:rsidRPr="00C139B4" w:rsidRDefault="009D4C7F" w:rsidP="00FA6621">
      <w:pPr>
        <w:pStyle w:val="Heading3"/>
      </w:pPr>
      <w:bookmarkStart w:id="2945" w:name="_Toc20212196"/>
      <w:bookmarkStart w:id="2946" w:name="_Toc27727472"/>
      <w:bookmarkStart w:id="2947" w:name="_Toc36042127"/>
      <w:bookmarkStart w:id="2948" w:name="_Toc44871550"/>
      <w:bookmarkStart w:id="2949" w:name="_Toc44871949"/>
      <w:bookmarkStart w:id="2950" w:name="_Toc51862024"/>
      <w:bookmarkStart w:id="2951" w:name="_Toc57978429"/>
      <w:bookmarkStart w:id="2952" w:name="_Toc155206287"/>
      <w:r w:rsidRPr="00C139B4">
        <w:t>7.3.226</w:t>
      </w:r>
      <w:r w:rsidRPr="00C139B4">
        <w:tab/>
      </w:r>
      <w:r w:rsidRPr="00C139B4">
        <w:rPr>
          <w:rFonts w:hint="eastAsia"/>
          <w:lang w:val="en-US" w:eastAsia="zh-CN"/>
        </w:rPr>
        <w:t>Paging</w:t>
      </w:r>
      <w:r>
        <w:rPr>
          <w:lang w:val="en-US" w:eastAsia="zh-CN"/>
        </w:rPr>
        <w:t>-</w:t>
      </w:r>
      <w:r w:rsidRPr="00C139B4">
        <w:rPr>
          <w:rFonts w:hint="eastAsia"/>
          <w:lang w:val="en-US" w:eastAsia="zh-CN"/>
        </w:rPr>
        <w:t>Time</w:t>
      </w:r>
      <w:r>
        <w:rPr>
          <w:lang w:val="en-US" w:eastAsia="zh-CN"/>
        </w:rPr>
        <w:t>-</w:t>
      </w:r>
      <w:r w:rsidRPr="00C139B4">
        <w:rPr>
          <w:rFonts w:hint="eastAsia"/>
          <w:lang w:val="en-US" w:eastAsia="zh-CN"/>
        </w:rPr>
        <w:t>Window</w:t>
      </w:r>
      <w:bookmarkEnd w:id="2945"/>
      <w:bookmarkEnd w:id="2946"/>
      <w:bookmarkEnd w:id="2947"/>
      <w:bookmarkEnd w:id="2948"/>
      <w:bookmarkEnd w:id="2949"/>
      <w:bookmarkEnd w:id="2950"/>
      <w:bookmarkEnd w:id="2951"/>
      <w:bookmarkEnd w:id="2952"/>
    </w:p>
    <w:p w14:paraId="66707AA3" w14:textId="593C6904" w:rsidR="009D4C7F" w:rsidRPr="00C139B4" w:rsidRDefault="009D4C7F" w:rsidP="009D4C7F">
      <w:r w:rsidRPr="00C139B4">
        <w:t xml:space="preserve">The </w:t>
      </w:r>
      <w:r w:rsidRPr="00C139B4">
        <w:rPr>
          <w:rFonts w:hint="eastAsia"/>
          <w:lang w:val="en-US" w:eastAsia="zh-CN"/>
        </w:rPr>
        <w:t>Paging</w:t>
      </w:r>
      <w:r w:rsidRPr="00C139B4">
        <w:rPr>
          <w:lang w:val="en-US" w:eastAsia="zh-CN"/>
        </w:rPr>
        <w:t>-</w:t>
      </w:r>
      <w:r w:rsidRPr="00C139B4">
        <w:rPr>
          <w:rFonts w:hint="eastAsia"/>
          <w:lang w:val="en-US" w:eastAsia="zh-CN"/>
        </w:rPr>
        <w:t>Time</w:t>
      </w:r>
      <w:r w:rsidRPr="00C139B4">
        <w:rPr>
          <w:lang w:val="en-US" w:eastAsia="zh-CN"/>
        </w:rPr>
        <w:t>-</w:t>
      </w:r>
      <w:r w:rsidRPr="00C139B4">
        <w:rPr>
          <w:rFonts w:hint="eastAsia"/>
          <w:lang w:val="en-US" w:eastAsia="zh-CN"/>
        </w:rPr>
        <w:t>Window</w:t>
      </w:r>
      <w:r w:rsidRPr="00C139B4">
        <w:t xml:space="preserve"> AVP is of type Grouped. This AVP shall contain </w:t>
      </w:r>
      <w:r>
        <w:t>the Paging Time Window</w:t>
      </w:r>
      <w:r w:rsidRPr="00C139B4">
        <w:t xml:space="preserve"> length, along with the </w:t>
      </w:r>
      <w:r>
        <w:t xml:space="preserve">Operation Mode (see </w:t>
      </w:r>
      <w:r w:rsidR="00C31AA7">
        <w:t>clause 7</w:t>
      </w:r>
      <w:r>
        <w:t>.3.227)</w:t>
      </w:r>
      <w:r w:rsidRPr="00C139B4">
        <w:t xml:space="preserve"> for which this </w:t>
      </w:r>
      <w:r>
        <w:t>time window</w:t>
      </w:r>
      <w:r w:rsidRPr="00C139B4">
        <w:t xml:space="preserve"> length is applicable to.</w:t>
      </w:r>
    </w:p>
    <w:p w14:paraId="041DA9EB" w14:textId="77777777" w:rsidR="009D4C7F" w:rsidRPr="00C139B4" w:rsidRDefault="009D4C7F" w:rsidP="009D4C7F">
      <w:r w:rsidRPr="00C139B4">
        <w:t>AVP format:</w:t>
      </w:r>
    </w:p>
    <w:p w14:paraId="010C510D" w14:textId="77777777" w:rsidR="009D4C7F" w:rsidRPr="00C139B4" w:rsidRDefault="009D4C7F" w:rsidP="009D4C7F">
      <w:pPr>
        <w:ind w:left="568"/>
      </w:pPr>
      <w:bookmarkStart w:id="2953" w:name="_PERM_MCCTEMPBM_CRPT53310516___2"/>
      <w:r w:rsidRPr="00C139B4">
        <w:rPr>
          <w:rFonts w:hint="eastAsia"/>
          <w:lang w:val="en-US" w:eastAsia="zh-CN"/>
        </w:rPr>
        <w:t>Paging</w:t>
      </w:r>
      <w:r w:rsidRPr="00C139B4">
        <w:rPr>
          <w:lang w:val="en-US" w:eastAsia="zh-CN"/>
        </w:rPr>
        <w:t>-</w:t>
      </w:r>
      <w:r w:rsidRPr="00C139B4">
        <w:rPr>
          <w:rFonts w:hint="eastAsia"/>
          <w:lang w:val="en-US" w:eastAsia="zh-CN"/>
        </w:rPr>
        <w:t>Time</w:t>
      </w:r>
      <w:r w:rsidRPr="00C139B4">
        <w:rPr>
          <w:lang w:val="en-US" w:eastAsia="zh-CN"/>
        </w:rPr>
        <w:t>-</w:t>
      </w:r>
      <w:r w:rsidRPr="00C139B4">
        <w:rPr>
          <w:rFonts w:hint="eastAsia"/>
          <w:lang w:val="en-US" w:eastAsia="zh-CN"/>
        </w:rPr>
        <w:t>Window</w:t>
      </w:r>
      <w:r w:rsidRPr="00C139B4">
        <w:t xml:space="preserve"> ::= &lt;AVP header: 1701</w:t>
      </w:r>
      <w:r w:rsidRPr="00C139B4">
        <w:rPr>
          <w:lang w:eastAsia="zh-CN"/>
        </w:rPr>
        <w:t xml:space="preserve"> </w:t>
      </w:r>
      <w:r w:rsidRPr="00C139B4">
        <w:t>10415&gt;</w:t>
      </w:r>
    </w:p>
    <w:p w14:paraId="508E076F" w14:textId="77777777" w:rsidR="009D4C7F" w:rsidRPr="00C139B4" w:rsidRDefault="009D4C7F" w:rsidP="009D4C7F">
      <w:pPr>
        <w:ind w:left="1420"/>
      </w:pPr>
      <w:bookmarkStart w:id="2954" w:name="_PERM_MCCTEMPBM_CRPT53310517___2"/>
      <w:bookmarkEnd w:id="2953"/>
      <w:r w:rsidRPr="00C139B4">
        <w:t>{ Operation-Mode }</w:t>
      </w:r>
    </w:p>
    <w:p w14:paraId="73C01180" w14:textId="77777777" w:rsidR="009D4C7F" w:rsidRPr="00C139B4" w:rsidRDefault="009D4C7F" w:rsidP="009D4C7F">
      <w:pPr>
        <w:ind w:left="1420"/>
      </w:pPr>
      <w:r w:rsidRPr="00C139B4">
        <w:t xml:space="preserve">{ </w:t>
      </w:r>
      <w:r w:rsidRPr="00C139B4">
        <w:rPr>
          <w:rFonts w:hint="eastAsia"/>
          <w:lang w:val="en-US" w:eastAsia="zh-CN"/>
        </w:rPr>
        <w:t>Paging</w:t>
      </w:r>
      <w:r w:rsidRPr="00C139B4">
        <w:rPr>
          <w:lang w:val="en-US" w:eastAsia="zh-CN"/>
        </w:rPr>
        <w:t>-</w:t>
      </w:r>
      <w:r w:rsidRPr="00C139B4">
        <w:rPr>
          <w:rFonts w:hint="eastAsia"/>
          <w:lang w:val="en-US" w:eastAsia="zh-CN"/>
        </w:rPr>
        <w:t>Time</w:t>
      </w:r>
      <w:r w:rsidRPr="00C139B4">
        <w:rPr>
          <w:lang w:val="en-US" w:eastAsia="zh-CN"/>
        </w:rPr>
        <w:t>-</w:t>
      </w:r>
      <w:r w:rsidRPr="00C139B4">
        <w:rPr>
          <w:rFonts w:hint="eastAsia"/>
          <w:lang w:val="en-US" w:eastAsia="zh-CN"/>
        </w:rPr>
        <w:t>Window</w:t>
      </w:r>
      <w:r w:rsidRPr="00C139B4">
        <w:t>-Length }</w:t>
      </w:r>
    </w:p>
    <w:p w14:paraId="2A6C618C" w14:textId="77777777" w:rsidR="009D4C7F" w:rsidRPr="00C139B4" w:rsidRDefault="009D4C7F" w:rsidP="009D4C7F">
      <w:pPr>
        <w:ind w:left="1420"/>
      </w:pPr>
      <w:r w:rsidRPr="00C139B4">
        <w:t>*[ AVP ]</w:t>
      </w:r>
    </w:p>
    <w:p w14:paraId="1AE7100D" w14:textId="77777777" w:rsidR="009D4C7F" w:rsidRPr="00C139B4" w:rsidRDefault="009D4C7F" w:rsidP="00FA6621">
      <w:pPr>
        <w:pStyle w:val="Heading3"/>
      </w:pPr>
      <w:bookmarkStart w:id="2955" w:name="_Toc20212197"/>
      <w:bookmarkStart w:id="2956" w:name="_Toc27727473"/>
      <w:bookmarkStart w:id="2957" w:name="_Toc36042128"/>
      <w:bookmarkStart w:id="2958" w:name="_Toc44871551"/>
      <w:bookmarkStart w:id="2959" w:name="_Toc44871950"/>
      <w:bookmarkStart w:id="2960" w:name="_Toc51862025"/>
      <w:bookmarkStart w:id="2961" w:name="_Toc57978430"/>
      <w:bookmarkStart w:id="2962" w:name="_Toc155206288"/>
      <w:bookmarkEnd w:id="2954"/>
      <w:r w:rsidRPr="00C139B4">
        <w:t>7.3.227</w:t>
      </w:r>
      <w:r w:rsidRPr="00C139B4">
        <w:tab/>
        <w:t>Operation-Mode</w:t>
      </w:r>
      <w:bookmarkEnd w:id="2955"/>
      <w:bookmarkEnd w:id="2956"/>
      <w:bookmarkEnd w:id="2957"/>
      <w:bookmarkEnd w:id="2958"/>
      <w:bookmarkEnd w:id="2959"/>
      <w:bookmarkEnd w:id="2960"/>
      <w:bookmarkEnd w:id="2961"/>
      <w:bookmarkEnd w:id="2962"/>
    </w:p>
    <w:p w14:paraId="2D5F948C" w14:textId="790B386F" w:rsidR="009D4C7F" w:rsidRPr="00C139B4" w:rsidRDefault="009D4C7F" w:rsidP="009D4C7F">
      <w:r w:rsidRPr="00C139B4">
        <w:t xml:space="preserve">The Operation-Mode AVP is of type Unsigned32. This value </w:t>
      </w:r>
      <w:r w:rsidRPr="00C139B4">
        <w:rPr>
          <w:rFonts w:hint="eastAsia"/>
          <w:lang w:eastAsia="zh-CN"/>
        </w:rPr>
        <w:t xml:space="preserve">shall </w:t>
      </w:r>
      <w:r w:rsidRPr="00C139B4">
        <w:t xml:space="preserve">indicate the operation mode for which the </w:t>
      </w:r>
      <w:r w:rsidRPr="00C139B4">
        <w:rPr>
          <w:rFonts w:hint="eastAsia"/>
          <w:lang w:val="en-US" w:eastAsia="zh-CN"/>
        </w:rPr>
        <w:t>Paging</w:t>
      </w:r>
      <w:r w:rsidRPr="00C139B4">
        <w:rPr>
          <w:lang w:val="en-US" w:eastAsia="zh-CN"/>
        </w:rPr>
        <w:t>-</w:t>
      </w:r>
      <w:r w:rsidRPr="00C139B4">
        <w:rPr>
          <w:rFonts w:hint="eastAsia"/>
          <w:lang w:val="en-US" w:eastAsia="zh-CN"/>
        </w:rPr>
        <w:t>Time</w:t>
      </w:r>
      <w:r w:rsidRPr="00C139B4">
        <w:rPr>
          <w:lang w:val="en-US" w:eastAsia="zh-CN"/>
        </w:rPr>
        <w:t>-</w:t>
      </w:r>
      <w:r w:rsidRPr="00C139B4">
        <w:rPr>
          <w:rFonts w:hint="eastAsia"/>
          <w:lang w:val="en-US" w:eastAsia="zh-CN"/>
        </w:rPr>
        <w:t>Window</w:t>
      </w:r>
      <w:r w:rsidRPr="00C139B4">
        <w:t xml:space="preserve">-Length applies. See </w:t>
      </w:r>
      <w:r w:rsidR="00C31AA7">
        <w:t>clause 3</w:t>
      </w:r>
      <w:r>
        <w:t>GPP TS 2</w:t>
      </w:r>
      <w:r w:rsidRPr="00C139B4">
        <w:t>4.008</w:t>
      </w:r>
      <w:r>
        <w:t> [</w:t>
      </w:r>
      <w:r w:rsidRPr="00C139B4">
        <w:t>31], clause 10.5.5.32.</w:t>
      </w:r>
    </w:p>
    <w:p w14:paraId="46D27FD2" w14:textId="77777777" w:rsidR="009D4C7F" w:rsidRPr="00C139B4" w:rsidRDefault="009D4C7F" w:rsidP="009D4C7F">
      <w:r w:rsidRPr="00C139B4">
        <w:t>The allowed values of Operation-Mode shall be in the range of 0 to 255.</w:t>
      </w:r>
    </w:p>
    <w:p w14:paraId="147E87A3" w14:textId="77777777" w:rsidR="009D4C7F" w:rsidRPr="00C139B4" w:rsidRDefault="009D4C7F" w:rsidP="009D4C7F">
      <w:r w:rsidRPr="00C139B4">
        <w:t>Values are defined as follows:</w:t>
      </w:r>
    </w:p>
    <w:p w14:paraId="552644B7" w14:textId="77777777" w:rsidR="009D4C7F" w:rsidRPr="00C139B4" w:rsidRDefault="009D4C7F" w:rsidP="009D4C7F">
      <w:pPr>
        <w:pStyle w:val="ListNumber"/>
        <w:ind w:firstLine="0"/>
      </w:pPr>
      <w:r w:rsidRPr="00C139B4">
        <w:t>0:</w:t>
      </w:r>
      <w:r w:rsidRPr="00C139B4">
        <w:tab/>
        <w:t>Spare, for future use</w:t>
      </w:r>
    </w:p>
    <w:p w14:paraId="38270BC7" w14:textId="77777777" w:rsidR="009D4C7F" w:rsidRPr="00C139B4" w:rsidRDefault="009D4C7F" w:rsidP="009D4C7F">
      <w:pPr>
        <w:pStyle w:val="ListNumber"/>
        <w:ind w:firstLine="0"/>
      </w:pPr>
      <w:r w:rsidRPr="00C139B4">
        <w:t>1:</w:t>
      </w:r>
      <w:r w:rsidRPr="00C139B4">
        <w:tab/>
        <w:t>Iu mode</w:t>
      </w:r>
    </w:p>
    <w:p w14:paraId="0C3D3654" w14:textId="77777777" w:rsidR="00C31AA7" w:rsidRPr="00C139B4" w:rsidRDefault="009D4C7F" w:rsidP="009D4C7F">
      <w:pPr>
        <w:pStyle w:val="ListNumber"/>
        <w:ind w:firstLine="0"/>
      </w:pPr>
      <w:r w:rsidRPr="00C139B4">
        <w:t>2:</w:t>
      </w:r>
      <w:r w:rsidRPr="00C139B4">
        <w:tab/>
        <w:t>WB-S1 mode</w:t>
      </w:r>
    </w:p>
    <w:p w14:paraId="6E8201C7" w14:textId="2359DF74" w:rsidR="009D4C7F" w:rsidRPr="00C139B4" w:rsidRDefault="009D4C7F" w:rsidP="009D4C7F">
      <w:pPr>
        <w:pStyle w:val="ListNumber"/>
        <w:ind w:firstLine="0"/>
      </w:pPr>
      <w:r w:rsidRPr="00C139B4">
        <w:t>3:</w:t>
      </w:r>
      <w:r w:rsidRPr="00C139B4">
        <w:tab/>
        <w:t>NB-S1 mode</w:t>
      </w:r>
    </w:p>
    <w:p w14:paraId="0C8B2E73" w14:textId="77777777" w:rsidR="009D4C7F" w:rsidRPr="00C139B4" w:rsidRDefault="009D4C7F" w:rsidP="009D4C7F">
      <w:pPr>
        <w:pStyle w:val="ListNumber"/>
        <w:ind w:firstLine="0"/>
      </w:pPr>
      <w:r w:rsidRPr="00C139B4">
        <w:t>4 to 255:</w:t>
      </w:r>
      <w:r w:rsidRPr="00C139B4">
        <w:tab/>
        <w:t>Spare, for future use</w:t>
      </w:r>
    </w:p>
    <w:p w14:paraId="5281AEB1" w14:textId="77777777" w:rsidR="009D4C7F" w:rsidRPr="00C139B4" w:rsidRDefault="009D4C7F" w:rsidP="00FA6621">
      <w:pPr>
        <w:pStyle w:val="Heading3"/>
      </w:pPr>
      <w:bookmarkStart w:id="2963" w:name="_Toc20212198"/>
      <w:bookmarkStart w:id="2964" w:name="_Toc27727474"/>
      <w:bookmarkStart w:id="2965" w:name="_Toc36042129"/>
      <w:bookmarkStart w:id="2966" w:name="_Toc44871552"/>
      <w:bookmarkStart w:id="2967" w:name="_Toc44871951"/>
      <w:bookmarkStart w:id="2968" w:name="_Toc51862026"/>
      <w:bookmarkStart w:id="2969" w:name="_Toc57978431"/>
      <w:bookmarkStart w:id="2970" w:name="_Toc155206289"/>
      <w:r w:rsidRPr="00C139B4">
        <w:t>7.3.228</w:t>
      </w:r>
      <w:r w:rsidRPr="00C139B4">
        <w:tab/>
      </w:r>
      <w:r w:rsidRPr="00C139B4">
        <w:rPr>
          <w:rFonts w:hint="eastAsia"/>
          <w:lang w:val="en-US" w:eastAsia="zh-CN"/>
        </w:rPr>
        <w:t>Paging</w:t>
      </w:r>
      <w:r w:rsidRPr="00C139B4">
        <w:rPr>
          <w:lang w:val="en-US" w:eastAsia="zh-CN"/>
        </w:rPr>
        <w:t>-</w:t>
      </w:r>
      <w:r w:rsidRPr="00C139B4">
        <w:rPr>
          <w:rFonts w:hint="eastAsia"/>
          <w:lang w:val="en-US" w:eastAsia="zh-CN"/>
        </w:rPr>
        <w:t>Time</w:t>
      </w:r>
      <w:r w:rsidRPr="00C139B4">
        <w:rPr>
          <w:lang w:val="en-US" w:eastAsia="zh-CN"/>
        </w:rPr>
        <w:t>-</w:t>
      </w:r>
      <w:r w:rsidRPr="00C139B4">
        <w:rPr>
          <w:rFonts w:hint="eastAsia"/>
          <w:lang w:val="en-US" w:eastAsia="zh-CN"/>
        </w:rPr>
        <w:t>Window</w:t>
      </w:r>
      <w:r w:rsidRPr="00C139B4">
        <w:t>-Length</w:t>
      </w:r>
      <w:bookmarkEnd w:id="2963"/>
      <w:bookmarkEnd w:id="2964"/>
      <w:bookmarkEnd w:id="2965"/>
      <w:bookmarkEnd w:id="2966"/>
      <w:bookmarkEnd w:id="2967"/>
      <w:bookmarkEnd w:id="2968"/>
      <w:bookmarkEnd w:id="2969"/>
      <w:bookmarkEnd w:id="2970"/>
    </w:p>
    <w:p w14:paraId="5417AFFD" w14:textId="77777777" w:rsidR="009D4C7F" w:rsidRPr="00C139B4" w:rsidRDefault="009D4C7F" w:rsidP="009D4C7F">
      <w:r w:rsidRPr="00C139B4">
        <w:t xml:space="preserve">The </w:t>
      </w:r>
      <w:r w:rsidRPr="00C139B4">
        <w:rPr>
          <w:rFonts w:hint="eastAsia"/>
          <w:lang w:val="en-US" w:eastAsia="zh-CN"/>
        </w:rPr>
        <w:t>Paging</w:t>
      </w:r>
      <w:r w:rsidRPr="00C139B4">
        <w:rPr>
          <w:lang w:val="en-US" w:eastAsia="zh-CN"/>
        </w:rPr>
        <w:t>-</w:t>
      </w:r>
      <w:r w:rsidRPr="00C139B4">
        <w:rPr>
          <w:rFonts w:hint="eastAsia"/>
          <w:lang w:val="en-US" w:eastAsia="zh-CN"/>
        </w:rPr>
        <w:t>Time</w:t>
      </w:r>
      <w:r w:rsidRPr="00C139B4">
        <w:rPr>
          <w:lang w:val="en-US" w:eastAsia="zh-CN"/>
        </w:rPr>
        <w:t>-</w:t>
      </w:r>
      <w:r w:rsidRPr="00C139B4">
        <w:rPr>
          <w:rFonts w:hint="eastAsia"/>
          <w:lang w:val="en-US" w:eastAsia="zh-CN"/>
        </w:rPr>
        <w:t>Window</w:t>
      </w:r>
      <w:r w:rsidRPr="00C139B4">
        <w:t xml:space="preserve">-Length AVP is of type OctetString. This AVP shall contain the Paging time window length subscribed for this user for a given operation mode. The contents of </w:t>
      </w:r>
      <w:r w:rsidRPr="00C139B4">
        <w:rPr>
          <w:rFonts w:hint="eastAsia"/>
          <w:lang w:val="en-US" w:eastAsia="zh-CN"/>
        </w:rPr>
        <w:t>Paging</w:t>
      </w:r>
      <w:r w:rsidRPr="00C139B4">
        <w:rPr>
          <w:lang w:val="en-US" w:eastAsia="zh-CN"/>
        </w:rPr>
        <w:t>-</w:t>
      </w:r>
      <w:r w:rsidRPr="00C139B4">
        <w:rPr>
          <w:rFonts w:hint="eastAsia"/>
          <w:lang w:val="en-US" w:eastAsia="zh-CN"/>
        </w:rPr>
        <w:t>Time</w:t>
      </w:r>
      <w:r w:rsidRPr="00C139B4">
        <w:rPr>
          <w:lang w:val="en-US" w:eastAsia="zh-CN"/>
        </w:rPr>
        <w:t>-</w:t>
      </w:r>
      <w:r w:rsidRPr="00C139B4">
        <w:rPr>
          <w:rFonts w:hint="eastAsia"/>
          <w:lang w:val="en-US" w:eastAsia="zh-CN"/>
        </w:rPr>
        <w:t>Window</w:t>
      </w:r>
      <w:r w:rsidRPr="00C139B4">
        <w:t>-Length shall consist of 1 octet.</w:t>
      </w:r>
    </w:p>
    <w:p w14:paraId="2BC76822" w14:textId="1CAE6096" w:rsidR="009D4C7F" w:rsidRPr="00C139B4" w:rsidRDefault="009D4C7F" w:rsidP="009D4C7F">
      <w:r w:rsidRPr="00C139B4">
        <w:t xml:space="preserve">The encoding shall be as defined in </w:t>
      </w:r>
      <w:r>
        <w:t>3GPP TS 2</w:t>
      </w:r>
      <w:r w:rsidRPr="00C139B4">
        <w:t>4.008</w:t>
      </w:r>
      <w:r>
        <w:t> [</w:t>
      </w:r>
      <w:r w:rsidRPr="00C139B4">
        <w:t xml:space="preserve">31], </w:t>
      </w:r>
      <w:r w:rsidR="00C31AA7">
        <w:t>clause </w:t>
      </w:r>
      <w:r w:rsidR="00C31AA7" w:rsidRPr="00C139B4">
        <w:t>1</w:t>
      </w:r>
      <w:r w:rsidRPr="00C139B4">
        <w:t xml:space="preserve">0.5.5.32, and it shall only contain the value of the field "Paging Time Window length" for a given RAT type, i.e., the 4 most significant bits of the octet in this AVP shall contain bits 5-8 of octet 3 in the "Extended DRX parameter" IE (see Figure 10.5.5.32 of </w:t>
      </w:r>
      <w:r>
        <w:t>3GPP TS 2</w:t>
      </w:r>
      <w:r w:rsidRPr="00C139B4">
        <w:t>4.008</w:t>
      </w:r>
      <w:r>
        <w:t> [</w:t>
      </w:r>
      <w:r w:rsidRPr="00C139B4">
        <w:t>31]), and the 4 least significant bits of the octet in this AVP shall be set to 0.</w:t>
      </w:r>
    </w:p>
    <w:p w14:paraId="1BF2B76C" w14:textId="77777777" w:rsidR="009D4C7F" w:rsidRPr="00C139B4" w:rsidRDefault="009D4C7F" w:rsidP="00FA6621">
      <w:pPr>
        <w:pStyle w:val="Heading3"/>
      </w:pPr>
      <w:bookmarkStart w:id="2971" w:name="_Toc20212199"/>
      <w:bookmarkStart w:id="2972" w:name="_Toc27727475"/>
      <w:bookmarkStart w:id="2973" w:name="_Toc36042130"/>
      <w:bookmarkStart w:id="2974" w:name="_Toc44871553"/>
      <w:bookmarkStart w:id="2975" w:name="_Toc44871952"/>
      <w:bookmarkStart w:id="2976" w:name="_Toc51862027"/>
      <w:bookmarkStart w:id="2977" w:name="_Toc57978432"/>
      <w:bookmarkStart w:id="2978" w:name="_Toc155206290"/>
      <w:r w:rsidRPr="00C139B4">
        <w:t>7.3.</w:t>
      </w:r>
      <w:r w:rsidRPr="00C139B4">
        <w:rPr>
          <w:rFonts w:hint="eastAsia"/>
          <w:lang w:eastAsia="zh-CN"/>
        </w:rPr>
        <w:t>229</w:t>
      </w:r>
      <w:r w:rsidRPr="00C139B4">
        <w:tab/>
      </w:r>
      <w:r w:rsidRPr="00C139B4">
        <w:rPr>
          <w:rFonts w:hint="eastAsia"/>
          <w:lang w:eastAsia="zh-CN"/>
        </w:rPr>
        <w:t>eDRX-Related-RAT</w:t>
      </w:r>
      <w:bookmarkEnd w:id="2971"/>
      <w:bookmarkEnd w:id="2972"/>
      <w:bookmarkEnd w:id="2973"/>
      <w:bookmarkEnd w:id="2974"/>
      <w:bookmarkEnd w:id="2975"/>
      <w:bookmarkEnd w:id="2976"/>
      <w:bookmarkEnd w:id="2977"/>
      <w:bookmarkEnd w:id="2978"/>
    </w:p>
    <w:p w14:paraId="49736042" w14:textId="77777777" w:rsidR="009D4C7F" w:rsidRPr="00C139B4" w:rsidRDefault="009D4C7F" w:rsidP="009D4C7F">
      <w:r w:rsidRPr="00C139B4">
        <w:t xml:space="preserve">The </w:t>
      </w:r>
      <w:r w:rsidRPr="00C139B4">
        <w:rPr>
          <w:rFonts w:hint="eastAsia"/>
          <w:lang w:eastAsia="zh-CN"/>
        </w:rPr>
        <w:t>eDRX-Related-RAT</w:t>
      </w:r>
      <w:r w:rsidRPr="00C139B4">
        <w:t xml:space="preserve"> AVP is of type </w:t>
      </w:r>
      <w:r w:rsidRPr="00C139B4">
        <w:rPr>
          <w:rFonts w:hint="eastAsia"/>
          <w:lang w:eastAsia="zh-CN"/>
        </w:rPr>
        <w:t>Grouped</w:t>
      </w:r>
      <w:r w:rsidRPr="00C139B4">
        <w:t xml:space="preserve">. This AVP </w:t>
      </w:r>
      <w:r w:rsidRPr="00C139B4">
        <w:rPr>
          <w:rFonts w:hint="eastAsia"/>
          <w:lang w:eastAsia="zh-CN"/>
        </w:rPr>
        <w:t xml:space="preserve">shall </w:t>
      </w:r>
      <w:r w:rsidRPr="00C139B4">
        <w:t xml:space="preserve">contain the </w:t>
      </w:r>
      <w:r w:rsidRPr="00C139B4">
        <w:rPr>
          <w:rFonts w:hint="eastAsia"/>
          <w:lang w:eastAsia="zh-CN"/>
        </w:rPr>
        <w:t>RAT type</w:t>
      </w:r>
      <w:r w:rsidRPr="00C139B4">
        <w:t xml:space="preserve"> </w:t>
      </w:r>
      <w:r w:rsidRPr="00C139B4">
        <w:rPr>
          <w:rFonts w:hint="eastAsia"/>
          <w:lang w:eastAsia="zh-CN"/>
        </w:rPr>
        <w:t>to which the eDRX Cycle Length is related</w:t>
      </w:r>
      <w:r w:rsidRPr="00C139B4">
        <w:t>:</w:t>
      </w:r>
    </w:p>
    <w:p w14:paraId="6A409C64" w14:textId="77777777" w:rsidR="009D4C7F" w:rsidRPr="00C139B4" w:rsidRDefault="009D4C7F" w:rsidP="009D4C7F">
      <w:r w:rsidRPr="00C139B4">
        <w:t>AVP format</w:t>
      </w:r>
    </w:p>
    <w:p w14:paraId="4BBC8F0E" w14:textId="77777777" w:rsidR="009D4C7F" w:rsidRPr="00C139B4" w:rsidRDefault="009D4C7F" w:rsidP="009D4C7F">
      <w:pPr>
        <w:pStyle w:val="INDENT1"/>
      </w:pPr>
      <w:r>
        <w:rPr>
          <w:rFonts w:hint="eastAsia"/>
        </w:rPr>
        <w:tab/>
      </w:r>
      <w:r w:rsidRPr="00C139B4">
        <w:rPr>
          <w:rFonts w:hint="eastAsia"/>
        </w:rPr>
        <w:t>eDRX-Related-RAT</w:t>
      </w:r>
      <w:r w:rsidRPr="00C139B4">
        <w:t xml:space="preserve"> ::= &lt;AVP header: 1705 </w:t>
      </w:r>
      <w:r w:rsidRPr="00C139B4">
        <w:rPr>
          <w:rFonts w:hint="eastAsia"/>
        </w:rPr>
        <w:t>10415</w:t>
      </w:r>
      <w:r w:rsidRPr="00C139B4">
        <w:t>&gt;</w:t>
      </w:r>
    </w:p>
    <w:p w14:paraId="1BC8E70D" w14:textId="77777777" w:rsidR="009D4C7F" w:rsidRPr="00C139B4" w:rsidRDefault="009D4C7F" w:rsidP="009D4C7F">
      <w:pPr>
        <w:pStyle w:val="NormalLeft25cm"/>
        <w:ind w:left="1420"/>
        <w:rPr>
          <w:lang w:eastAsia="zh-CN"/>
        </w:rPr>
      </w:pPr>
      <w:r w:rsidRPr="00C139B4">
        <w:rPr>
          <w:rFonts w:hint="eastAsia"/>
        </w:rPr>
        <w:t xml:space="preserve">1 * </w:t>
      </w:r>
      <w:r w:rsidRPr="00C139B4">
        <w:t>{ RAT-Type</w:t>
      </w:r>
      <w:r w:rsidRPr="00C139B4">
        <w:rPr>
          <w:rFonts w:hint="eastAsia"/>
        </w:rPr>
        <w:t xml:space="preserve"> </w:t>
      </w:r>
      <w:r w:rsidRPr="00C139B4">
        <w:t>}</w:t>
      </w:r>
    </w:p>
    <w:p w14:paraId="0554A4D5" w14:textId="77777777" w:rsidR="009D4C7F" w:rsidRPr="00C139B4" w:rsidRDefault="009D4C7F" w:rsidP="009D4C7F">
      <w:pPr>
        <w:pStyle w:val="NormalLeft25cm"/>
        <w:ind w:left="1420"/>
      </w:pPr>
      <w:r w:rsidRPr="00C139B4">
        <w:t>*[AVP]</w:t>
      </w:r>
    </w:p>
    <w:p w14:paraId="1B444152" w14:textId="77777777" w:rsidR="009D4C7F" w:rsidRPr="00C139B4" w:rsidRDefault="009D4C7F" w:rsidP="00FA6621">
      <w:pPr>
        <w:pStyle w:val="Heading3"/>
        <w:rPr>
          <w:noProof/>
        </w:rPr>
      </w:pPr>
      <w:bookmarkStart w:id="2979" w:name="_Toc20212200"/>
      <w:bookmarkStart w:id="2980" w:name="_Toc27727476"/>
      <w:bookmarkStart w:id="2981" w:name="_Toc36042131"/>
      <w:bookmarkStart w:id="2982" w:name="_Toc44871554"/>
      <w:bookmarkStart w:id="2983" w:name="_Toc44871953"/>
      <w:bookmarkStart w:id="2984" w:name="_Toc51862028"/>
      <w:bookmarkStart w:id="2985" w:name="_Toc57978433"/>
      <w:bookmarkStart w:id="2986" w:name="_Toc155206291"/>
      <w:r w:rsidRPr="00C139B4">
        <w:rPr>
          <w:noProof/>
        </w:rPr>
        <w:t>7.3.230</w:t>
      </w:r>
      <w:r w:rsidRPr="00C139B4">
        <w:rPr>
          <w:noProof/>
        </w:rPr>
        <w:tab/>
      </w:r>
      <w:r w:rsidRPr="00C139B4">
        <w:rPr>
          <w:lang w:eastAsia="ja-JP"/>
        </w:rPr>
        <w:t>Core-Network-Restrictions</w:t>
      </w:r>
      <w:bookmarkEnd w:id="2979"/>
      <w:bookmarkEnd w:id="2980"/>
      <w:bookmarkEnd w:id="2981"/>
      <w:bookmarkEnd w:id="2982"/>
      <w:bookmarkEnd w:id="2983"/>
      <w:bookmarkEnd w:id="2984"/>
      <w:bookmarkEnd w:id="2985"/>
      <w:bookmarkEnd w:id="2986"/>
    </w:p>
    <w:p w14:paraId="248A9446" w14:textId="77777777" w:rsidR="009D4C7F" w:rsidRPr="00C139B4" w:rsidRDefault="009D4C7F" w:rsidP="009D4C7F">
      <w:pPr>
        <w:rPr>
          <w:lang w:eastAsia="ja-JP"/>
        </w:rPr>
      </w:pPr>
      <w:r w:rsidRPr="00C139B4">
        <w:t xml:space="preserve">The </w:t>
      </w:r>
      <w:r w:rsidRPr="00C139B4">
        <w:rPr>
          <w:lang w:val="en-US"/>
        </w:rPr>
        <w:t>Core-Network-Restrictions</w:t>
      </w:r>
      <w:r w:rsidRPr="00C139B4">
        <w:t xml:space="preserve"> AVP is of type Unsigned32 and shall contain a bitmask indicating </w:t>
      </w:r>
      <w:r w:rsidRPr="00C139B4">
        <w:rPr>
          <w:rFonts w:hint="eastAsia"/>
          <w:lang w:eastAsia="ja-JP"/>
        </w:rPr>
        <w:t xml:space="preserve">the </w:t>
      </w:r>
      <w:r w:rsidRPr="00C139B4">
        <w:rPr>
          <w:lang w:eastAsia="ja-JP"/>
        </w:rPr>
        <w:t>types of Core Network that are disallowed for a given user</w:t>
      </w:r>
      <w:r w:rsidRPr="00C139B4">
        <w:rPr>
          <w:rFonts w:hint="eastAsia"/>
          <w:lang w:eastAsia="ja-JP"/>
        </w:rPr>
        <w:t xml:space="preserve">. </w:t>
      </w:r>
      <w:r w:rsidRPr="00C139B4">
        <w:t xml:space="preserve">The meaning of the bits shall be as defined in table </w:t>
      </w:r>
      <w:r w:rsidRPr="00C139B4">
        <w:rPr>
          <w:rFonts w:hint="eastAsia"/>
          <w:lang w:eastAsia="zh-CN"/>
        </w:rPr>
        <w:t>7</w:t>
      </w:r>
      <w:r w:rsidRPr="00C139B4">
        <w:t>.3.230</w:t>
      </w:r>
      <w:r w:rsidRPr="00C139B4">
        <w:rPr>
          <w:rFonts w:hint="eastAsia"/>
          <w:lang w:eastAsia="zh-CN"/>
        </w:rPr>
        <w:t>-</w:t>
      </w:r>
      <w:r w:rsidRPr="00C139B4">
        <w:t>1</w:t>
      </w:r>
      <w:r w:rsidRPr="00C139B4">
        <w:rPr>
          <w:rFonts w:hint="eastAsia"/>
          <w:lang w:eastAsia="ja-JP"/>
        </w:rPr>
        <w:t>:</w:t>
      </w:r>
    </w:p>
    <w:p w14:paraId="7366FEB8" w14:textId="77777777" w:rsidR="009D4C7F" w:rsidRPr="00C139B4" w:rsidRDefault="009D4C7F" w:rsidP="009D4C7F">
      <w:pPr>
        <w:pStyle w:val="TH"/>
      </w:pPr>
      <w:bookmarkStart w:id="2987" w:name="_Toc20212201"/>
      <w:r w:rsidRPr="00C139B4">
        <w:t xml:space="preserve">Table </w:t>
      </w:r>
      <w:r w:rsidRPr="00C139B4">
        <w:rPr>
          <w:rFonts w:hint="eastAsia"/>
          <w:lang w:eastAsia="zh-CN"/>
        </w:rPr>
        <w:t>7</w:t>
      </w:r>
      <w:r w:rsidRPr="00C139B4">
        <w:t xml:space="preserve">.3.230-1: </w:t>
      </w:r>
      <w:r w:rsidRPr="00C139B4">
        <w:rPr>
          <w:lang w:eastAsia="zh-CN"/>
        </w:rPr>
        <w:t>Core-Network-Restrictions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9D4C7F" w:rsidRPr="00C139B4" w14:paraId="67803755" w14:textId="77777777" w:rsidTr="002B6321">
        <w:trPr>
          <w:cantSplit/>
          <w:jc w:val="center"/>
        </w:trPr>
        <w:tc>
          <w:tcPr>
            <w:tcW w:w="993" w:type="dxa"/>
          </w:tcPr>
          <w:p w14:paraId="5146C903" w14:textId="77777777" w:rsidR="009D4C7F" w:rsidRPr="00C139B4" w:rsidRDefault="009D4C7F" w:rsidP="002B6321">
            <w:pPr>
              <w:pStyle w:val="TAH"/>
            </w:pPr>
            <w:r w:rsidRPr="00C139B4">
              <w:t>Bit</w:t>
            </w:r>
          </w:p>
        </w:tc>
        <w:tc>
          <w:tcPr>
            <w:tcW w:w="1842" w:type="dxa"/>
          </w:tcPr>
          <w:p w14:paraId="239A4EC9" w14:textId="77777777" w:rsidR="009D4C7F" w:rsidRPr="00C139B4" w:rsidRDefault="009D4C7F" w:rsidP="002B6321">
            <w:pPr>
              <w:pStyle w:val="TAH"/>
            </w:pPr>
            <w:r w:rsidRPr="00C139B4">
              <w:t>Name</w:t>
            </w:r>
          </w:p>
        </w:tc>
        <w:tc>
          <w:tcPr>
            <w:tcW w:w="5387" w:type="dxa"/>
          </w:tcPr>
          <w:p w14:paraId="71CD2E90" w14:textId="77777777" w:rsidR="009D4C7F" w:rsidRPr="00C139B4" w:rsidRDefault="009D4C7F" w:rsidP="002B6321">
            <w:pPr>
              <w:pStyle w:val="TAH"/>
            </w:pPr>
            <w:r w:rsidRPr="00C139B4">
              <w:t>Description</w:t>
            </w:r>
          </w:p>
        </w:tc>
      </w:tr>
      <w:tr w:rsidR="009D4C7F" w:rsidRPr="00C139B4" w14:paraId="13013235" w14:textId="77777777" w:rsidTr="002B6321">
        <w:trPr>
          <w:cantSplit/>
          <w:jc w:val="center"/>
        </w:trPr>
        <w:tc>
          <w:tcPr>
            <w:tcW w:w="993" w:type="dxa"/>
          </w:tcPr>
          <w:p w14:paraId="3CD79CCF" w14:textId="77777777" w:rsidR="009D4C7F" w:rsidRPr="00C139B4" w:rsidRDefault="009D4C7F" w:rsidP="002B6321">
            <w:pPr>
              <w:pStyle w:val="TAC"/>
            </w:pPr>
            <w:r w:rsidRPr="00C139B4">
              <w:t>0</w:t>
            </w:r>
          </w:p>
        </w:tc>
        <w:tc>
          <w:tcPr>
            <w:tcW w:w="1842" w:type="dxa"/>
          </w:tcPr>
          <w:p w14:paraId="36A77E60" w14:textId="77777777" w:rsidR="009D4C7F" w:rsidRPr="00C139B4" w:rsidRDefault="009D4C7F" w:rsidP="002B6321">
            <w:pPr>
              <w:pStyle w:val="TAL"/>
              <w:rPr>
                <w:lang w:val="en-US" w:eastAsia="zh-CN"/>
              </w:rPr>
            </w:pPr>
            <w:r>
              <w:rPr>
                <w:lang w:val="en-US" w:eastAsia="zh-CN"/>
              </w:rPr>
              <w:t>Reserved</w:t>
            </w:r>
          </w:p>
        </w:tc>
        <w:tc>
          <w:tcPr>
            <w:tcW w:w="5387" w:type="dxa"/>
          </w:tcPr>
          <w:p w14:paraId="52A80629" w14:textId="77777777" w:rsidR="009D4C7F" w:rsidRPr="00C139B4" w:rsidRDefault="009D4C7F" w:rsidP="002B6321">
            <w:pPr>
              <w:pStyle w:val="TAL"/>
              <w:rPr>
                <w:lang w:eastAsia="zh-CN"/>
              </w:rPr>
            </w:pPr>
            <w:r w:rsidRPr="00C139B4">
              <w:rPr>
                <w:lang w:val="en-US" w:eastAsia="zh-CN"/>
              </w:rPr>
              <w:t xml:space="preserve">The use of this bit is deprecated. This bit shall be discarded </w:t>
            </w:r>
            <w:r>
              <w:rPr>
                <w:lang w:val="en-US" w:eastAsia="zh-CN"/>
              </w:rPr>
              <w:t>by the receiving MME</w:t>
            </w:r>
            <w:r w:rsidRPr="00C139B4">
              <w:rPr>
                <w:lang w:val="en-US" w:eastAsia="zh-CN"/>
              </w:rPr>
              <w:t>.</w:t>
            </w:r>
          </w:p>
        </w:tc>
      </w:tr>
      <w:tr w:rsidR="009D4C7F" w:rsidRPr="00C139B4" w14:paraId="16A6E21F" w14:textId="77777777" w:rsidTr="002B6321">
        <w:trPr>
          <w:cantSplit/>
          <w:jc w:val="center"/>
        </w:trPr>
        <w:tc>
          <w:tcPr>
            <w:tcW w:w="993" w:type="dxa"/>
          </w:tcPr>
          <w:p w14:paraId="2FEFD087" w14:textId="77777777" w:rsidR="009D4C7F" w:rsidRPr="00C139B4" w:rsidRDefault="009D4C7F" w:rsidP="002B6321">
            <w:pPr>
              <w:pStyle w:val="TAC"/>
            </w:pPr>
            <w:r w:rsidRPr="00C139B4">
              <w:t>1</w:t>
            </w:r>
          </w:p>
        </w:tc>
        <w:tc>
          <w:tcPr>
            <w:tcW w:w="1842" w:type="dxa"/>
          </w:tcPr>
          <w:p w14:paraId="1E1FAA81" w14:textId="77777777" w:rsidR="009D4C7F" w:rsidRPr="00C139B4" w:rsidRDefault="009D4C7F" w:rsidP="002B6321">
            <w:pPr>
              <w:pStyle w:val="TAL"/>
              <w:rPr>
                <w:lang w:val="en-US" w:eastAsia="zh-CN"/>
              </w:rPr>
            </w:pPr>
            <w:r w:rsidRPr="00C139B4">
              <w:rPr>
                <w:lang w:val="en-US" w:eastAsia="zh-CN"/>
              </w:rPr>
              <w:t>5GC</w:t>
            </w:r>
            <w:r>
              <w:rPr>
                <w:lang w:val="en-US" w:eastAsia="zh-CN"/>
              </w:rPr>
              <w:t xml:space="preserve"> not allowed</w:t>
            </w:r>
          </w:p>
        </w:tc>
        <w:tc>
          <w:tcPr>
            <w:tcW w:w="5387" w:type="dxa"/>
          </w:tcPr>
          <w:p w14:paraId="3FDCDA13" w14:textId="77777777" w:rsidR="009D4C7F" w:rsidRPr="00C139B4" w:rsidRDefault="009D4C7F" w:rsidP="002B6321">
            <w:pPr>
              <w:pStyle w:val="TAL"/>
            </w:pPr>
            <w:r w:rsidRPr="00C139B4">
              <w:t>Access to 5GC not allowed.</w:t>
            </w:r>
          </w:p>
        </w:tc>
      </w:tr>
      <w:tr w:rsidR="009D4C7F" w:rsidRPr="00C139B4" w14:paraId="21DFF1E2" w14:textId="77777777" w:rsidTr="002B6321">
        <w:trPr>
          <w:cantSplit/>
          <w:jc w:val="center"/>
        </w:trPr>
        <w:tc>
          <w:tcPr>
            <w:tcW w:w="8222" w:type="dxa"/>
            <w:gridSpan w:val="3"/>
          </w:tcPr>
          <w:p w14:paraId="1B3D8339" w14:textId="77777777" w:rsidR="009D4C7F" w:rsidRPr="00C139B4" w:rsidRDefault="009D4C7F" w:rsidP="002B6321">
            <w:pPr>
              <w:pStyle w:val="TAN"/>
            </w:pPr>
            <w:r w:rsidRPr="00C139B4">
              <w:t>NOTE:</w:t>
            </w:r>
            <w:r w:rsidRPr="00C139B4">
              <w:tab/>
              <w:t xml:space="preserve">Bits not defined in this table shall be cleared by the </w:t>
            </w:r>
            <w:r w:rsidRPr="00C139B4">
              <w:rPr>
                <w:rFonts w:hint="eastAsia"/>
                <w:lang w:eastAsia="zh-CN"/>
              </w:rPr>
              <w:t xml:space="preserve">HSS </w:t>
            </w:r>
            <w:r w:rsidRPr="00C139B4">
              <w:rPr>
                <w:rFonts w:hint="eastAsia"/>
              </w:rPr>
              <w:t xml:space="preserve">and discarded by the </w:t>
            </w:r>
            <w:r w:rsidRPr="00C139B4">
              <w:rPr>
                <w:rFonts w:hint="eastAsia"/>
                <w:lang w:eastAsia="zh-CN"/>
              </w:rPr>
              <w:t>MME</w:t>
            </w:r>
            <w:r w:rsidRPr="00C139B4">
              <w:t>.</w:t>
            </w:r>
          </w:p>
        </w:tc>
      </w:tr>
    </w:tbl>
    <w:p w14:paraId="274F2C37" w14:textId="77777777" w:rsidR="009D4C7F" w:rsidRDefault="009D4C7F" w:rsidP="009D4C7F">
      <w:pPr>
        <w:rPr>
          <w:noProof/>
          <w:lang w:val="en-US"/>
        </w:rPr>
      </w:pPr>
    </w:p>
    <w:p w14:paraId="23600DE7" w14:textId="77777777" w:rsidR="009D4C7F" w:rsidRDefault="009D4C7F" w:rsidP="00FA6621">
      <w:pPr>
        <w:pStyle w:val="Heading3"/>
        <w:rPr>
          <w:lang w:eastAsia="zh-CN"/>
        </w:rPr>
      </w:pPr>
      <w:bookmarkStart w:id="2988" w:name="_Toc27727477"/>
      <w:bookmarkStart w:id="2989" w:name="_Toc36042132"/>
      <w:bookmarkStart w:id="2990" w:name="_Toc44871555"/>
      <w:bookmarkStart w:id="2991" w:name="_Toc44871954"/>
      <w:bookmarkStart w:id="2992" w:name="_Toc51862029"/>
      <w:bookmarkStart w:id="2993" w:name="_Toc57978434"/>
      <w:bookmarkStart w:id="2994" w:name="_Toc155206292"/>
      <w:r>
        <w:t>7.3.231</w:t>
      </w:r>
      <w:r>
        <w:tab/>
        <w:t>Interworking-5GS</w:t>
      </w:r>
      <w:r>
        <w:rPr>
          <w:lang w:eastAsia="zh-CN"/>
        </w:rPr>
        <w:t>-Indicator</w:t>
      </w:r>
      <w:bookmarkEnd w:id="2987"/>
      <w:bookmarkEnd w:id="2988"/>
      <w:bookmarkEnd w:id="2989"/>
      <w:bookmarkEnd w:id="2990"/>
      <w:bookmarkEnd w:id="2991"/>
      <w:bookmarkEnd w:id="2992"/>
      <w:bookmarkEnd w:id="2993"/>
      <w:bookmarkEnd w:id="2994"/>
    </w:p>
    <w:p w14:paraId="37021B2E" w14:textId="77777777" w:rsidR="009D4C7F" w:rsidRDefault="009D4C7F" w:rsidP="009D4C7F">
      <w:r w:rsidRPr="003B5446">
        <w:t xml:space="preserve">The </w:t>
      </w:r>
      <w:r>
        <w:t>Interworking-5GS</w:t>
      </w:r>
      <w:r>
        <w:rPr>
          <w:lang w:eastAsia="zh-CN"/>
        </w:rPr>
        <w:t>-Indicator</w:t>
      </w:r>
      <w:r>
        <w:t xml:space="preserve"> AVP is of type Enumerated and indicates whether the </w:t>
      </w:r>
      <w:r>
        <w:rPr>
          <w:rFonts w:cs="Arial"/>
          <w:szCs w:val="18"/>
        </w:rPr>
        <w:t>interworking between 5GS and EPS is subscribed</w:t>
      </w:r>
      <w:r>
        <w:t xml:space="preserve"> or not subscribed for the APN. See 3GPP TS 23.502 [67].</w:t>
      </w:r>
    </w:p>
    <w:p w14:paraId="66D97964" w14:textId="77777777" w:rsidR="009D4C7F" w:rsidRDefault="009D4C7F" w:rsidP="009D4C7F">
      <w:r>
        <w:t>The following values are defined:</w:t>
      </w:r>
    </w:p>
    <w:p w14:paraId="4012EEAF" w14:textId="77777777" w:rsidR="009D4C7F" w:rsidRDefault="009D4C7F" w:rsidP="009D4C7F">
      <w:pPr>
        <w:pStyle w:val="B1"/>
      </w:pPr>
      <w:r>
        <w:rPr>
          <w:lang w:eastAsia="zh-CN"/>
        </w:rPr>
        <w:t>NOT-SUBSCRIBED</w:t>
      </w:r>
      <w:r>
        <w:t xml:space="preserve"> (0)</w:t>
      </w:r>
    </w:p>
    <w:p w14:paraId="315B84FE" w14:textId="77777777" w:rsidR="009D4C7F" w:rsidRDefault="009D4C7F" w:rsidP="009D4C7F">
      <w:pPr>
        <w:pStyle w:val="B1"/>
      </w:pPr>
      <w:r>
        <w:t>SUBSCRIBED (1)</w:t>
      </w:r>
    </w:p>
    <w:p w14:paraId="1F09E0D0" w14:textId="77777777" w:rsidR="009D4C7F" w:rsidRDefault="009D4C7F" w:rsidP="009D4C7F">
      <w:r>
        <w:t xml:space="preserve">The default value when this AVP is not present is </w:t>
      </w:r>
      <w:r>
        <w:rPr>
          <w:lang w:eastAsia="zh-CN"/>
        </w:rPr>
        <w:t>NOT-SUBSCRIBED</w:t>
      </w:r>
      <w:r>
        <w:t xml:space="preserve"> (0).</w:t>
      </w:r>
    </w:p>
    <w:p w14:paraId="59024B8D" w14:textId="77777777" w:rsidR="009D4C7F" w:rsidRPr="00C139B4" w:rsidRDefault="009D4C7F" w:rsidP="00FA6621">
      <w:pPr>
        <w:pStyle w:val="Heading3"/>
        <w:rPr>
          <w:lang w:eastAsia="zh-CN"/>
        </w:rPr>
      </w:pPr>
      <w:bookmarkStart w:id="2995" w:name="_Toc20212202"/>
      <w:bookmarkStart w:id="2996" w:name="_Toc27727478"/>
      <w:bookmarkStart w:id="2997" w:name="_Toc36042133"/>
      <w:bookmarkStart w:id="2998" w:name="_Toc44871556"/>
      <w:bookmarkStart w:id="2999" w:name="_Toc44871955"/>
      <w:bookmarkStart w:id="3000" w:name="_Toc51862030"/>
      <w:bookmarkStart w:id="3001" w:name="_Toc57978435"/>
      <w:bookmarkStart w:id="3002" w:name="_Toc155206293"/>
      <w:r w:rsidRPr="00C139B4">
        <w:t>7.3.</w:t>
      </w:r>
      <w:r>
        <w:t>232</w:t>
      </w:r>
      <w:r w:rsidRPr="00C139B4">
        <w:tab/>
      </w:r>
      <w:r>
        <w:t>Ethernet</w:t>
      </w:r>
      <w:r w:rsidRPr="00C139B4">
        <w:t>-</w:t>
      </w:r>
      <w:r w:rsidRPr="00C139B4">
        <w:rPr>
          <w:rFonts w:hint="eastAsia"/>
          <w:lang w:eastAsia="zh-CN"/>
        </w:rPr>
        <w:t>PDN</w:t>
      </w:r>
      <w:r w:rsidRPr="00C139B4">
        <w:t>-</w:t>
      </w:r>
      <w:r w:rsidRPr="00C139B4">
        <w:rPr>
          <w:rFonts w:hint="eastAsia"/>
          <w:lang w:eastAsia="zh-CN"/>
        </w:rPr>
        <w:t>Type</w:t>
      </w:r>
      <w:r w:rsidRPr="00C139B4">
        <w:rPr>
          <w:lang w:eastAsia="zh-CN"/>
        </w:rPr>
        <w:t>-Indicator</w:t>
      </w:r>
      <w:bookmarkEnd w:id="2995"/>
      <w:bookmarkEnd w:id="2996"/>
      <w:bookmarkEnd w:id="2997"/>
      <w:bookmarkEnd w:id="2998"/>
      <w:bookmarkEnd w:id="2999"/>
      <w:bookmarkEnd w:id="3000"/>
      <w:bookmarkEnd w:id="3001"/>
      <w:bookmarkEnd w:id="3002"/>
    </w:p>
    <w:p w14:paraId="48193EB5" w14:textId="77777777" w:rsidR="009D4C7F" w:rsidRPr="00C139B4" w:rsidRDefault="009D4C7F" w:rsidP="009D4C7F">
      <w:r w:rsidRPr="00C139B4">
        <w:t xml:space="preserve">The </w:t>
      </w:r>
      <w:r>
        <w:t>Ethernet</w:t>
      </w:r>
      <w:r w:rsidRPr="00C139B4">
        <w:t>-</w:t>
      </w:r>
      <w:r w:rsidRPr="00C139B4">
        <w:rPr>
          <w:rFonts w:hint="eastAsia"/>
          <w:lang w:eastAsia="zh-CN"/>
        </w:rPr>
        <w:t>PDN</w:t>
      </w:r>
      <w:r w:rsidRPr="00C139B4">
        <w:t>-Type-Indicator AVP is of type Enumerated and indicates whether the APN has a</w:t>
      </w:r>
      <w:r>
        <w:t xml:space="preserve">n Ethernet </w:t>
      </w:r>
      <w:r w:rsidRPr="00C139B4">
        <w:t>PDN type.</w:t>
      </w:r>
    </w:p>
    <w:p w14:paraId="0B878178" w14:textId="77777777" w:rsidR="009D4C7F" w:rsidRPr="00C139B4" w:rsidRDefault="009D4C7F" w:rsidP="009D4C7F">
      <w:r w:rsidRPr="00C139B4">
        <w:t xml:space="preserve"> The following values are defined:</w:t>
      </w:r>
    </w:p>
    <w:p w14:paraId="687E98A8" w14:textId="77777777" w:rsidR="009D4C7F" w:rsidRPr="00C139B4" w:rsidRDefault="009D4C7F" w:rsidP="009D4C7F">
      <w:pPr>
        <w:pStyle w:val="B1"/>
      </w:pPr>
      <w:r w:rsidRPr="00C139B4">
        <w:rPr>
          <w:lang w:eastAsia="zh-CN"/>
        </w:rPr>
        <w:t>FALSE</w:t>
      </w:r>
      <w:r w:rsidRPr="00C139B4">
        <w:t xml:space="preserve"> (0)</w:t>
      </w:r>
    </w:p>
    <w:p w14:paraId="5BB34A7C" w14:textId="77777777" w:rsidR="009D4C7F" w:rsidRPr="00C139B4" w:rsidRDefault="009D4C7F" w:rsidP="009D4C7F">
      <w:r w:rsidRPr="00C139B4">
        <w:t>This value indicates that the APN does not have a</w:t>
      </w:r>
      <w:r>
        <w:t xml:space="preserve">n Ethernet </w:t>
      </w:r>
      <w:r w:rsidRPr="00C139B4">
        <w:t>PDN type.</w:t>
      </w:r>
    </w:p>
    <w:p w14:paraId="083D4EA4" w14:textId="77777777" w:rsidR="009D4C7F" w:rsidRPr="00C139B4" w:rsidRDefault="009D4C7F" w:rsidP="009D4C7F">
      <w:pPr>
        <w:pStyle w:val="B1"/>
      </w:pPr>
      <w:r w:rsidRPr="00C139B4">
        <w:t>TRUE (1)</w:t>
      </w:r>
    </w:p>
    <w:p w14:paraId="32FEAA05" w14:textId="77777777" w:rsidR="009D4C7F" w:rsidRPr="00C139B4" w:rsidRDefault="009D4C7F" w:rsidP="009D4C7F">
      <w:pPr>
        <w:rPr>
          <w:noProof/>
        </w:rPr>
      </w:pPr>
      <w:r w:rsidRPr="00C139B4">
        <w:t>This value indicates that the APN has a</w:t>
      </w:r>
      <w:r>
        <w:t xml:space="preserve">n Ethernet </w:t>
      </w:r>
      <w:r w:rsidRPr="00C139B4">
        <w:t>PDN type and in this case the value indicated by the PDN-Type AVP inside APN-Configuration AVP shall be ignored.</w:t>
      </w:r>
    </w:p>
    <w:p w14:paraId="6ECD3D62" w14:textId="77777777" w:rsidR="009D4C7F" w:rsidRPr="00C139B4" w:rsidRDefault="009D4C7F" w:rsidP="009D4C7F">
      <w:r w:rsidRPr="00C139B4">
        <w:t>The default value when this AVP is not present is FALSE (0).</w:t>
      </w:r>
    </w:p>
    <w:p w14:paraId="52B8C1F3" w14:textId="77777777" w:rsidR="009D4C7F" w:rsidRPr="00C139B4" w:rsidRDefault="009D4C7F" w:rsidP="00FA6621">
      <w:pPr>
        <w:pStyle w:val="Heading3"/>
      </w:pPr>
      <w:bookmarkStart w:id="3003" w:name="_Toc27727479"/>
      <w:bookmarkStart w:id="3004" w:name="_Toc36042134"/>
      <w:bookmarkStart w:id="3005" w:name="_Toc44871557"/>
      <w:bookmarkStart w:id="3006" w:name="_Toc44871956"/>
      <w:bookmarkStart w:id="3007" w:name="_Toc51862031"/>
      <w:bookmarkStart w:id="3008" w:name="_Toc57978436"/>
      <w:bookmarkStart w:id="3009" w:name="_Toc155206294"/>
      <w:r w:rsidRPr="00C139B4">
        <w:t>7.3.</w:t>
      </w:r>
      <w:r>
        <w:t>233</w:t>
      </w:r>
      <w:r w:rsidRPr="00C139B4">
        <w:tab/>
      </w:r>
      <w:r>
        <w:t>Subscribed-ARPI</w:t>
      </w:r>
      <w:bookmarkEnd w:id="3003"/>
      <w:bookmarkEnd w:id="3004"/>
      <w:bookmarkEnd w:id="3005"/>
      <w:bookmarkEnd w:id="3006"/>
      <w:bookmarkEnd w:id="3007"/>
      <w:bookmarkEnd w:id="3008"/>
      <w:bookmarkEnd w:id="3009"/>
    </w:p>
    <w:p w14:paraId="14F5701B" w14:textId="77777777" w:rsidR="009D4C7F" w:rsidRDefault="009D4C7F" w:rsidP="009D4C7F">
      <w:pPr>
        <w:rPr>
          <w:lang w:eastAsia="zh-CN"/>
        </w:rPr>
      </w:pPr>
      <w:r w:rsidRPr="00C139B4">
        <w:rPr>
          <w:lang w:eastAsia="zh-CN"/>
        </w:rPr>
        <w:t>T</w:t>
      </w:r>
      <w:r w:rsidRPr="00C139B4">
        <w:rPr>
          <w:rFonts w:hint="eastAsia"/>
          <w:lang w:eastAsia="zh-CN"/>
        </w:rPr>
        <w:t xml:space="preserve">he </w:t>
      </w:r>
      <w:r>
        <w:t>Subscribed-ARPI</w:t>
      </w:r>
      <w:r w:rsidRPr="00C139B4">
        <w:rPr>
          <w:rFonts w:hint="eastAsia"/>
          <w:lang w:eastAsia="zh-CN"/>
        </w:rPr>
        <w:t xml:space="preserve"> AVP is of type </w:t>
      </w:r>
      <w:r w:rsidRPr="00C139B4">
        <w:t xml:space="preserve">Unsigned32 and shall contain the </w:t>
      </w:r>
      <w:r w:rsidRPr="00C139B4">
        <w:rPr>
          <w:lang w:eastAsia="ja-JP"/>
        </w:rPr>
        <w:t>s</w:t>
      </w:r>
      <w:r w:rsidRPr="00C139B4">
        <w:rPr>
          <w:rFonts w:hint="eastAsia"/>
          <w:lang w:eastAsia="ja-JP"/>
        </w:rPr>
        <w:t xml:space="preserve">ubscribed </w:t>
      </w:r>
      <w:r w:rsidRPr="00C139B4">
        <w:rPr>
          <w:lang w:eastAsia="ja-JP"/>
        </w:rPr>
        <w:t>value of</w:t>
      </w:r>
      <w:r w:rsidRPr="00C139B4">
        <w:t xml:space="preserve"> </w:t>
      </w:r>
      <w:r>
        <w:t>the Additional RRM Policy Index</w:t>
      </w:r>
      <w:r w:rsidRPr="00C139B4">
        <w:rPr>
          <w:rFonts w:hint="eastAsia"/>
          <w:lang w:eastAsia="zh-CN"/>
        </w:rPr>
        <w:t>.</w:t>
      </w:r>
      <w:r w:rsidRPr="00C139B4">
        <w:rPr>
          <w:rFonts w:hint="eastAsia"/>
          <w:kern w:val="2"/>
          <w:lang w:eastAsia="zh-CN"/>
        </w:rPr>
        <w:t xml:space="preserve"> </w:t>
      </w:r>
      <w:r w:rsidRPr="00C139B4">
        <w:t xml:space="preserve">For details, see </w:t>
      </w:r>
      <w:r>
        <w:rPr>
          <w:rFonts w:hint="eastAsia"/>
          <w:lang w:eastAsia="zh-CN"/>
        </w:rPr>
        <w:t>3GPP TS 2</w:t>
      </w:r>
      <w:r w:rsidRPr="00C139B4">
        <w:rPr>
          <w:rFonts w:hint="eastAsia"/>
          <w:lang w:eastAsia="zh-CN"/>
        </w:rPr>
        <w:t>3.401</w:t>
      </w:r>
      <w:r>
        <w:rPr>
          <w:rFonts w:hint="eastAsia"/>
          <w:lang w:eastAsia="zh-CN"/>
        </w:rPr>
        <w:t> [</w:t>
      </w:r>
      <w:r w:rsidRPr="00C139B4">
        <w:rPr>
          <w:rFonts w:hint="eastAsia"/>
          <w:lang w:eastAsia="zh-CN"/>
        </w:rPr>
        <w:t>2]</w:t>
      </w:r>
      <w:r w:rsidRPr="00C139B4">
        <w:rPr>
          <w:lang w:eastAsia="zh-CN"/>
        </w:rPr>
        <w:t>.</w:t>
      </w:r>
    </w:p>
    <w:p w14:paraId="26DA73B5" w14:textId="77777777" w:rsidR="009D4C7F" w:rsidRPr="00C139B4" w:rsidRDefault="009D4C7F" w:rsidP="00FA6621">
      <w:pPr>
        <w:pStyle w:val="Heading3"/>
      </w:pPr>
      <w:bookmarkStart w:id="3010" w:name="_Toc36042135"/>
      <w:bookmarkStart w:id="3011" w:name="_Toc44871558"/>
      <w:bookmarkStart w:id="3012" w:name="_Toc44871957"/>
      <w:bookmarkStart w:id="3013" w:name="_Toc51862032"/>
      <w:bookmarkStart w:id="3014" w:name="_Toc57978437"/>
      <w:bookmarkStart w:id="3015" w:name="_Toc155206295"/>
      <w:r w:rsidRPr="00C139B4">
        <w:t>7.3.</w:t>
      </w:r>
      <w:r>
        <w:t>234</w:t>
      </w:r>
      <w:r w:rsidRPr="00C139B4">
        <w:tab/>
      </w:r>
      <w:r>
        <w:t>IAB-Operation-Permission</w:t>
      </w:r>
      <w:bookmarkEnd w:id="3010"/>
      <w:bookmarkEnd w:id="3011"/>
      <w:bookmarkEnd w:id="3012"/>
      <w:bookmarkEnd w:id="3013"/>
      <w:bookmarkEnd w:id="3014"/>
      <w:bookmarkEnd w:id="3015"/>
    </w:p>
    <w:p w14:paraId="2595AD90" w14:textId="77777777" w:rsidR="009D4C7F" w:rsidRPr="00C139B4" w:rsidRDefault="009D4C7F" w:rsidP="009D4C7F">
      <w:pPr>
        <w:rPr>
          <w:lang w:eastAsia="zh-CN"/>
        </w:rPr>
      </w:pPr>
      <w:r w:rsidRPr="00C139B4">
        <w:t xml:space="preserve">The </w:t>
      </w:r>
      <w:r>
        <w:t>IAB-Operation-Permission</w:t>
      </w:r>
      <w:r w:rsidRPr="00C139B4">
        <w:t xml:space="preserve"> AVP is of type </w:t>
      </w:r>
      <w:r>
        <w:t>Enumerated.</w:t>
      </w:r>
      <w:r w:rsidRPr="00FA5754">
        <w:t xml:space="preserve"> </w:t>
      </w:r>
      <w:r w:rsidRPr="00C139B4">
        <w:t xml:space="preserve">It </w:t>
      </w:r>
      <w:r w:rsidRPr="00C139B4">
        <w:rPr>
          <w:rFonts w:hint="eastAsia"/>
          <w:lang w:eastAsia="zh-CN"/>
        </w:rPr>
        <w:t xml:space="preserve">shall </w:t>
      </w:r>
      <w:r w:rsidRPr="00C139B4">
        <w:t xml:space="preserve">indicate </w:t>
      </w:r>
      <w:r>
        <w:t xml:space="preserve">to the MME or SGSN </w:t>
      </w:r>
      <w:r w:rsidRPr="00C139B4">
        <w:t>whether</w:t>
      </w:r>
      <w:r w:rsidRPr="00C139B4">
        <w:rPr>
          <w:rFonts w:hint="eastAsia"/>
          <w:lang w:eastAsia="zh-CN"/>
        </w:rPr>
        <w:t xml:space="preserve"> </w:t>
      </w:r>
      <w:r w:rsidRPr="00C139B4">
        <w:rPr>
          <w:lang w:eastAsia="zh-CN"/>
        </w:rPr>
        <w:t xml:space="preserve">the </w:t>
      </w:r>
      <w:r>
        <w:rPr>
          <w:lang w:eastAsia="zh-CN"/>
        </w:rPr>
        <w:t>UE is allowed for IAB operation. See 3GPP TS 23.401 [2]</w:t>
      </w:r>
      <w:r w:rsidRPr="00C139B4">
        <w:rPr>
          <w:lang w:eastAsia="zh-CN"/>
        </w:rPr>
        <w:t>.</w:t>
      </w:r>
    </w:p>
    <w:p w14:paraId="7A3039BC" w14:textId="77777777" w:rsidR="009D4C7F" w:rsidRPr="00C139B4" w:rsidRDefault="009D4C7F" w:rsidP="009D4C7F">
      <w:r w:rsidRPr="00C139B4">
        <w:t>The following values are defined:</w:t>
      </w:r>
    </w:p>
    <w:p w14:paraId="2723EBFE" w14:textId="77777777" w:rsidR="009D4C7F" w:rsidRPr="00C139B4" w:rsidRDefault="009D4C7F" w:rsidP="009D4C7F">
      <w:pPr>
        <w:pStyle w:val="B1"/>
      </w:pPr>
      <w:r>
        <w:t>IAB_OPERATION_A</w:t>
      </w:r>
      <w:r w:rsidRPr="00C139B4">
        <w:t>LLOWED (0)</w:t>
      </w:r>
    </w:p>
    <w:p w14:paraId="28212B25" w14:textId="77777777" w:rsidR="009D4C7F" w:rsidRDefault="009D4C7F" w:rsidP="009D4C7F">
      <w:pPr>
        <w:pStyle w:val="B1"/>
      </w:pPr>
      <w:r>
        <w:t>IAB_OPERATION_</w:t>
      </w:r>
      <w:r w:rsidRPr="00C139B4">
        <w:t>NOTALLOWED (1)</w:t>
      </w:r>
    </w:p>
    <w:p w14:paraId="1B80E2F1" w14:textId="77777777" w:rsidR="009D4C7F" w:rsidRPr="00C139B4" w:rsidRDefault="009D4C7F" w:rsidP="00FA6621">
      <w:pPr>
        <w:pStyle w:val="Heading3"/>
      </w:pPr>
      <w:bookmarkStart w:id="3016" w:name="_Toc36042136"/>
      <w:bookmarkStart w:id="3017" w:name="_Toc44871559"/>
      <w:bookmarkStart w:id="3018" w:name="_Toc44871958"/>
      <w:bookmarkStart w:id="3019" w:name="_Toc51862033"/>
      <w:bookmarkStart w:id="3020" w:name="_Toc57978438"/>
      <w:bookmarkStart w:id="3021" w:name="_Toc155206296"/>
      <w:r w:rsidRPr="00C139B4">
        <w:t>7.</w:t>
      </w:r>
      <w:r w:rsidRPr="00C139B4">
        <w:rPr>
          <w:rFonts w:hint="eastAsia"/>
          <w:lang w:eastAsia="zh-CN"/>
        </w:rPr>
        <w:t>3</w:t>
      </w:r>
      <w:r w:rsidRPr="00C139B4">
        <w:t>.</w:t>
      </w:r>
      <w:r>
        <w:rPr>
          <w:lang w:eastAsia="zh-CN"/>
        </w:rPr>
        <w:t>235</w:t>
      </w:r>
      <w:r w:rsidRPr="00C139B4">
        <w:tab/>
      </w:r>
      <w:r w:rsidRPr="00C139B4">
        <w:rPr>
          <w:rFonts w:hint="eastAsia"/>
          <w:lang w:eastAsia="zh-CN"/>
        </w:rPr>
        <w:t>V2X-Subscription-Data</w:t>
      </w:r>
      <w:r>
        <w:rPr>
          <w:lang w:eastAsia="zh-CN"/>
        </w:rPr>
        <w:t>-Nr</w:t>
      </w:r>
      <w:bookmarkEnd w:id="3016"/>
      <w:bookmarkEnd w:id="3017"/>
      <w:bookmarkEnd w:id="3018"/>
      <w:bookmarkEnd w:id="3019"/>
      <w:bookmarkEnd w:id="3020"/>
      <w:bookmarkEnd w:id="3021"/>
    </w:p>
    <w:p w14:paraId="3A8EE961" w14:textId="77777777" w:rsidR="009D4C7F" w:rsidRPr="00C139B4" w:rsidRDefault="009D4C7F" w:rsidP="009D4C7F">
      <w:bookmarkStart w:id="3022" w:name="_Toc20212203"/>
      <w:bookmarkStart w:id="3023" w:name="_Toc27727480"/>
      <w:bookmarkStart w:id="3024" w:name="_Toc36042137"/>
      <w:r w:rsidRPr="00C139B4">
        <w:t xml:space="preserve">The </w:t>
      </w:r>
      <w:r w:rsidRPr="00C139B4">
        <w:rPr>
          <w:rFonts w:hint="eastAsia"/>
          <w:lang w:eastAsia="zh-CN"/>
        </w:rPr>
        <w:t>V2X-Subscription-Data</w:t>
      </w:r>
      <w:r>
        <w:rPr>
          <w:lang w:eastAsia="zh-CN"/>
        </w:rPr>
        <w:t>-Nr</w:t>
      </w:r>
      <w:r w:rsidRPr="00C139B4">
        <w:t xml:space="preserve"> AVP is of type </w:t>
      </w:r>
      <w:r w:rsidRPr="00C139B4">
        <w:rPr>
          <w:rFonts w:hint="eastAsia"/>
          <w:lang w:eastAsia="zh-CN"/>
        </w:rPr>
        <w:t>Group</w:t>
      </w:r>
      <w:r>
        <w:rPr>
          <w:rFonts w:hint="eastAsia"/>
          <w:lang w:eastAsia="zh-CN"/>
        </w:rPr>
        <w:t>ed</w:t>
      </w:r>
      <w:r w:rsidRPr="00C139B4">
        <w:rPr>
          <w:rFonts w:hint="eastAsia"/>
          <w:lang w:eastAsia="zh-CN"/>
        </w:rPr>
        <w:t xml:space="preserve">. </w:t>
      </w:r>
      <w:r w:rsidRPr="00C139B4">
        <w:t xml:space="preserve">It shall contain </w:t>
      </w:r>
      <w:r w:rsidRPr="00C139B4">
        <w:rPr>
          <w:rFonts w:hint="eastAsia"/>
        </w:rPr>
        <w:t xml:space="preserve">the </w:t>
      </w:r>
      <w:r w:rsidRPr="00C139B4">
        <w:rPr>
          <w:rFonts w:hint="eastAsia"/>
          <w:lang w:eastAsia="zh-CN"/>
        </w:rPr>
        <w:t>V2X</w:t>
      </w:r>
      <w:r w:rsidRPr="00C139B4">
        <w:t xml:space="preserve"> related subscri</w:t>
      </w:r>
      <w:r w:rsidRPr="00C139B4">
        <w:rPr>
          <w:rFonts w:hint="eastAsia"/>
        </w:rPr>
        <w:t>ption</w:t>
      </w:r>
      <w:r w:rsidRPr="00C139B4">
        <w:t xml:space="preserve"> data</w:t>
      </w:r>
      <w:r>
        <w:t xml:space="preserve"> for </w:t>
      </w:r>
      <w:r w:rsidRPr="00BC10FF">
        <w:rPr>
          <w:lang w:eastAsia="zh-CN"/>
        </w:rPr>
        <w:t xml:space="preserve">the </w:t>
      </w:r>
      <w:r w:rsidRPr="00BC10FF">
        <w:rPr>
          <w:rFonts w:hint="eastAsia"/>
          <w:lang w:eastAsia="zh-CN"/>
        </w:rPr>
        <w:t>network scheduled NR sidelink communication</w:t>
      </w:r>
      <w:r w:rsidRPr="00C139B4">
        <w:t>.</w:t>
      </w:r>
    </w:p>
    <w:p w14:paraId="179C0010" w14:textId="77777777" w:rsidR="009D4C7F" w:rsidRPr="00C139B4" w:rsidRDefault="009D4C7F" w:rsidP="009D4C7F">
      <w:r w:rsidRPr="00C139B4">
        <w:t>AVP format:</w:t>
      </w:r>
    </w:p>
    <w:p w14:paraId="56BB26C6" w14:textId="77777777" w:rsidR="009D4C7F" w:rsidRPr="00C139B4" w:rsidRDefault="009D4C7F" w:rsidP="009D4C7F">
      <w:pPr>
        <w:ind w:left="568"/>
      </w:pPr>
      <w:bookmarkStart w:id="3025" w:name="_PERM_MCCTEMPBM_CRPT53310518___2"/>
      <w:r w:rsidRPr="00C139B4">
        <w:rPr>
          <w:rFonts w:hint="eastAsia"/>
          <w:lang w:eastAsia="zh-CN"/>
        </w:rPr>
        <w:t>V2X-Subscription-Data</w:t>
      </w:r>
      <w:r>
        <w:rPr>
          <w:lang w:eastAsia="zh-CN"/>
        </w:rPr>
        <w:t>-Nr</w:t>
      </w:r>
      <w:r w:rsidRPr="00C139B4">
        <w:t xml:space="preserve"> ::= &lt;AVP header: </w:t>
      </w:r>
      <w:r w:rsidRPr="001F5A5A">
        <w:rPr>
          <w:rFonts w:hint="eastAsia"/>
          <w:lang w:eastAsia="zh-CN"/>
        </w:rPr>
        <w:t>1</w:t>
      </w:r>
      <w:r>
        <w:rPr>
          <w:rFonts w:hint="eastAsia"/>
          <w:lang w:eastAsia="zh-CN"/>
        </w:rPr>
        <w:t>7</w:t>
      </w:r>
      <w:r>
        <w:rPr>
          <w:lang w:eastAsia="zh-CN"/>
        </w:rPr>
        <w:t>10</w:t>
      </w:r>
      <w:r w:rsidRPr="001F5A5A">
        <w:t xml:space="preserve"> 10415</w:t>
      </w:r>
      <w:r w:rsidRPr="00C139B4">
        <w:t>&gt;</w:t>
      </w:r>
    </w:p>
    <w:p w14:paraId="64CB6646" w14:textId="77777777" w:rsidR="009D4C7F" w:rsidRPr="00C139B4" w:rsidRDefault="009D4C7F" w:rsidP="009D4C7F">
      <w:pPr>
        <w:ind w:left="1420"/>
        <w:rPr>
          <w:lang w:eastAsia="zh-CN"/>
        </w:rPr>
      </w:pPr>
      <w:bookmarkStart w:id="3026" w:name="_PERM_MCCTEMPBM_CRPT53310519___2"/>
      <w:bookmarkEnd w:id="3025"/>
      <w:r w:rsidRPr="00C139B4">
        <w:rPr>
          <w:rFonts w:hint="eastAsia"/>
          <w:lang w:eastAsia="zh-CN"/>
        </w:rPr>
        <w:t>[ V2X-Permission ]</w:t>
      </w:r>
    </w:p>
    <w:p w14:paraId="6A1F7E4B" w14:textId="77777777" w:rsidR="009D4C7F" w:rsidRDefault="009D4C7F" w:rsidP="009D4C7F">
      <w:pPr>
        <w:ind w:left="1420"/>
        <w:rPr>
          <w:lang w:eastAsia="zh-CN"/>
        </w:rPr>
      </w:pPr>
      <w:r w:rsidRPr="00C139B4">
        <w:rPr>
          <w:rFonts w:hint="eastAsia"/>
          <w:lang w:eastAsia="zh-CN"/>
        </w:rPr>
        <w:t>[</w:t>
      </w:r>
      <w:r>
        <w:rPr>
          <w:lang w:eastAsia="zh-CN"/>
        </w:rPr>
        <w:t xml:space="preserve"> </w:t>
      </w:r>
      <w:r w:rsidRPr="00C139B4">
        <w:rPr>
          <w:rFonts w:hint="eastAsia"/>
          <w:lang w:eastAsia="zh-CN"/>
        </w:rPr>
        <w:t>UE-PC5-</w:t>
      </w:r>
      <w:r w:rsidRPr="00C139B4">
        <w:rPr>
          <w:lang w:eastAsia="zh-CN"/>
        </w:rPr>
        <w:t>AMBR</w:t>
      </w:r>
      <w:r w:rsidRPr="00C139B4">
        <w:rPr>
          <w:rFonts w:hint="eastAsia"/>
          <w:lang w:eastAsia="zh-CN"/>
        </w:rPr>
        <w:t xml:space="preserve"> ]</w:t>
      </w:r>
    </w:p>
    <w:p w14:paraId="553CEE8B" w14:textId="77777777" w:rsidR="009D4C7F" w:rsidRPr="00C139B4" w:rsidRDefault="009D4C7F" w:rsidP="009D4C7F">
      <w:pPr>
        <w:ind w:left="1420"/>
        <w:rPr>
          <w:lang w:eastAsia="zh-CN"/>
        </w:rPr>
      </w:pPr>
      <w:r w:rsidRPr="00C139B4">
        <w:rPr>
          <w:rFonts w:hint="eastAsia"/>
          <w:lang w:eastAsia="zh-CN"/>
        </w:rPr>
        <w:t>[</w:t>
      </w:r>
      <w:r>
        <w:rPr>
          <w:lang w:eastAsia="zh-CN"/>
        </w:rPr>
        <w:t xml:space="preserve"> </w:t>
      </w:r>
      <w:r>
        <w:rPr>
          <w:rFonts w:hint="eastAsia"/>
          <w:lang w:eastAsia="zh-CN"/>
        </w:rPr>
        <w:t>UE-PC5</w:t>
      </w:r>
      <w:r>
        <w:rPr>
          <w:lang w:eastAsia="zh-CN"/>
        </w:rPr>
        <w:t>-QoS</w:t>
      </w:r>
      <w:r w:rsidRPr="00C139B4">
        <w:rPr>
          <w:rFonts w:hint="eastAsia"/>
          <w:lang w:eastAsia="zh-CN"/>
        </w:rPr>
        <w:t xml:space="preserve"> ]</w:t>
      </w:r>
    </w:p>
    <w:p w14:paraId="1D982889" w14:textId="77777777" w:rsidR="009D4C7F" w:rsidRPr="00C139B4" w:rsidRDefault="009D4C7F" w:rsidP="009D4C7F">
      <w:pPr>
        <w:ind w:left="1136" w:firstLine="284"/>
        <w:rPr>
          <w:lang w:eastAsia="zh-CN"/>
        </w:rPr>
      </w:pPr>
      <w:bookmarkStart w:id="3027" w:name="_PERM_MCCTEMPBM_CRPT53310520___2"/>
      <w:bookmarkEnd w:id="3026"/>
      <w:r w:rsidRPr="00C139B4">
        <w:t>*[AVP]</w:t>
      </w:r>
    </w:p>
    <w:bookmarkEnd w:id="3027"/>
    <w:p w14:paraId="7157C1AB" w14:textId="77777777" w:rsidR="009D4C7F" w:rsidRDefault="009D4C7F" w:rsidP="009D4C7F">
      <w:pPr>
        <w:rPr>
          <w:lang w:eastAsia="zh-CN"/>
        </w:rPr>
      </w:pPr>
      <w:r w:rsidRPr="00C139B4">
        <w:rPr>
          <w:rFonts w:hint="eastAsia"/>
          <w:lang w:eastAsia="zh-CN"/>
        </w:rPr>
        <w:t xml:space="preserve">The UE-PC5-AMBR AVP within the V2X-Subscription-Data AVP indicates the UE AMBR used for </w:t>
      </w:r>
      <w:r>
        <w:rPr>
          <w:lang w:eastAsia="zh-CN"/>
        </w:rPr>
        <w:t xml:space="preserve">NR </w:t>
      </w:r>
      <w:r w:rsidRPr="00C139B4">
        <w:rPr>
          <w:rFonts w:hint="eastAsia"/>
          <w:lang w:eastAsia="zh-CN"/>
        </w:rPr>
        <w:t>PC5 interface.</w:t>
      </w:r>
    </w:p>
    <w:p w14:paraId="4EADBC46" w14:textId="77777777" w:rsidR="009D4C7F" w:rsidRPr="00C139B4" w:rsidRDefault="009D4C7F" w:rsidP="00FA6621">
      <w:pPr>
        <w:pStyle w:val="Heading3"/>
      </w:pPr>
      <w:bookmarkStart w:id="3028" w:name="_Toc44871560"/>
      <w:bookmarkStart w:id="3029" w:name="_Toc44871959"/>
      <w:bookmarkStart w:id="3030" w:name="_Toc51862034"/>
      <w:bookmarkStart w:id="3031" w:name="_Toc57978439"/>
      <w:bookmarkStart w:id="3032" w:name="_Toc155206297"/>
      <w:r w:rsidRPr="00C139B4">
        <w:t>7.</w:t>
      </w:r>
      <w:r w:rsidRPr="00C139B4">
        <w:rPr>
          <w:rFonts w:hint="eastAsia"/>
          <w:lang w:eastAsia="zh-CN"/>
        </w:rPr>
        <w:t>3</w:t>
      </w:r>
      <w:r w:rsidRPr="00C139B4">
        <w:t>.</w:t>
      </w:r>
      <w:r>
        <w:rPr>
          <w:lang w:eastAsia="zh-CN"/>
        </w:rPr>
        <w:t>236</w:t>
      </w:r>
      <w:r w:rsidRPr="00C139B4">
        <w:tab/>
      </w:r>
      <w:r>
        <w:rPr>
          <w:rFonts w:hint="eastAsia"/>
          <w:lang w:eastAsia="zh-CN"/>
        </w:rPr>
        <w:t>UE-PC5-QoS</w:t>
      </w:r>
      <w:bookmarkEnd w:id="3028"/>
      <w:bookmarkEnd w:id="3029"/>
      <w:bookmarkEnd w:id="3030"/>
      <w:bookmarkEnd w:id="3031"/>
      <w:bookmarkEnd w:id="3032"/>
    </w:p>
    <w:p w14:paraId="7A1CACB5" w14:textId="77777777" w:rsidR="009D4C7F" w:rsidRPr="00C139B4" w:rsidRDefault="009D4C7F" w:rsidP="009D4C7F">
      <w:r w:rsidRPr="00C139B4">
        <w:t xml:space="preserve">The </w:t>
      </w:r>
      <w:r>
        <w:rPr>
          <w:rFonts w:hint="eastAsia"/>
          <w:lang w:eastAsia="zh-CN"/>
        </w:rPr>
        <w:t>UE-PC5-QoS</w:t>
      </w:r>
      <w:r w:rsidRPr="00C139B4">
        <w:t xml:space="preserve"> AVP is of type </w:t>
      </w:r>
      <w:r w:rsidRPr="00C139B4">
        <w:rPr>
          <w:rFonts w:hint="eastAsia"/>
          <w:lang w:eastAsia="zh-CN"/>
        </w:rPr>
        <w:t>Group</w:t>
      </w:r>
      <w:r>
        <w:rPr>
          <w:lang w:eastAsia="zh-CN"/>
        </w:rPr>
        <w:t>ed</w:t>
      </w:r>
      <w:r w:rsidRPr="00C139B4">
        <w:rPr>
          <w:rFonts w:hint="eastAsia"/>
          <w:lang w:eastAsia="zh-CN"/>
        </w:rPr>
        <w:t xml:space="preserve">. </w:t>
      </w:r>
      <w:r w:rsidRPr="00C139B4">
        <w:t xml:space="preserve">It shall contain </w:t>
      </w:r>
      <w:r w:rsidRPr="00C139B4">
        <w:rPr>
          <w:rFonts w:hint="eastAsia"/>
        </w:rPr>
        <w:t xml:space="preserve">the </w:t>
      </w:r>
      <w:r w:rsidRPr="00C7354B">
        <w:t>PC5 QoS parameters for V2X communication over NR PC5 reference point</w:t>
      </w:r>
      <w:r w:rsidRPr="00C139B4">
        <w:t>.</w:t>
      </w:r>
    </w:p>
    <w:p w14:paraId="391A8F72" w14:textId="77777777" w:rsidR="009D4C7F" w:rsidRPr="00C139B4" w:rsidRDefault="009D4C7F" w:rsidP="009D4C7F">
      <w:r w:rsidRPr="00C139B4">
        <w:t>AVP format:</w:t>
      </w:r>
    </w:p>
    <w:p w14:paraId="4AFDCD46" w14:textId="77777777" w:rsidR="009D4C7F" w:rsidRPr="00C139B4" w:rsidRDefault="009D4C7F" w:rsidP="009D4C7F">
      <w:pPr>
        <w:ind w:left="568"/>
      </w:pPr>
      <w:bookmarkStart w:id="3033" w:name="_PERM_MCCTEMPBM_CRPT53310521___2"/>
      <w:r>
        <w:rPr>
          <w:lang w:eastAsia="zh-CN"/>
        </w:rPr>
        <w:t>UE-PC5-QoS</w:t>
      </w:r>
      <w:r w:rsidRPr="00C139B4">
        <w:t xml:space="preserve"> ::= &lt;AVP header: </w:t>
      </w:r>
      <w:r w:rsidRPr="001F5A5A">
        <w:rPr>
          <w:rFonts w:hint="eastAsia"/>
          <w:lang w:eastAsia="zh-CN"/>
        </w:rPr>
        <w:t>1</w:t>
      </w:r>
      <w:r>
        <w:rPr>
          <w:rFonts w:hint="eastAsia"/>
          <w:lang w:eastAsia="zh-CN"/>
        </w:rPr>
        <w:t>7</w:t>
      </w:r>
      <w:r>
        <w:rPr>
          <w:lang w:eastAsia="zh-CN"/>
        </w:rPr>
        <w:t>11</w:t>
      </w:r>
      <w:r w:rsidRPr="001F5A5A">
        <w:t xml:space="preserve"> 10415</w:t>
      </w:r>
      <w:r w:rsidRPr="00C139B4">
        <w:t>&gt;</w:t>
      </w:r>
    </w:p>
    <w:p w14:paraId="05B8CD80" w14:textId="77777777" w:rsidR="009D4C7F" w:rsidRPr="00C139B4" w:rsidRDefault="009D4C7F" w:rsidP="009D4C7F">
      <w:pPr>
        <w:ind w:left="1420"/>
        <w:rPr>
          <w:lang w:eastAsia="zh-CN"/>
        </w:rPr>
      </w:pPr>
      <w:bookmarkStart w:id="3034" w:name="_PERM_MCCTEMPBM_CRPT53310522___2"/>
      <w:bookmarkEnd w:id="3033"/>
      <w:r>
        <w:rPr>
          <w:lang w:eastAsia="zh-CN"/>
        </w:rPr>
        <w:t>1</w:t>
      </w:r>
      <w:r>
        <w:rPr>
          <w:rFonts w:hint="eastAsia"/>
          <w:lang w:eastAsia="zh-CN"/>
        </w:rPr>
        <w:t>*</w:t>
      </w:r>
      <w:r>
        <w:rPr>
          <w:lang w:eastAsia="zh-CN"/>
        </w:rPr>
        <w:t>{</w:t>
      </w:r>
      <w:r w:rsidRPr="00C139B4">
        <w:rPr>
          <w:rFonts w:hint="eastAsia"/>
          <w:lang w:eastAsia="zh-CN"/>
        </w:rPr>
        <w:t xml:space="preserve"> </w:t>
      </w:r>
      <w:r>
        <w:rPr>
          <w:lang w:eastAsia="zh-CN"/>
        </w:rPr>
        <w:t>PC5-QoS-Flow</w:t>
      </w:r>
      <w:r>
        <w:rPr>
          <w:rFonts w:hint="eastAsia"/>
          <w:lang w:eastAsia="zh-CN"/>
        </w:rPr>
        <w:t xml:space="preserve"> }</w:t>
      </w:r>
    </w:p>
    <w:p w14:paraId="1DB05D87" w14:textId="77777777" w:rsidR="009D4C7F" w:rsidRDefault="009D4C7F" w:rsidP="009D4C7F">
      <w:pPr>
        <w:ind w:left="1420"/>
        <w:rPr>
          <w:lang w:eastAsia="zh-CN"/>
        </w:rPr>
      </w:pPr>
      <w:r w:rsidRPr="00C139B4">
        <w:rPr>
          <w:rFonts w:hint="eastAsia"/>
          <w:lang w:eastAsia="zh-CN"/>
        </w:rPr>
        <w:t>[</w:t>
      </w:r>
      <w:r>
        <w:rPr>
          <w:lang w:eastAsia="zh-CN"/>
        </w:rPr>
        <w:t xml:space="preserve"> PC5-Link-AMBR</w:t>
      </w:r>
      <w:r w:rsidRPr="00C139B4">
        <w:rPr>
          <w:rFonts w:hint="eastAsia"/>
          <w:lang w:eastAsia="zh-CN"/>
        </w:rPr>
        <w:t xml:space="preserve"> ]</w:t>
      </w:r>
    </w:p>
    <w:p w14:paraId="1200B619" w14:textId="77777777" w:rsidR="009D4C7F" w:rsidRDefault="009D4C7F" w:rsidP="009D4C7F">
      <w:pPr>
        <w:ind w:left="1136" w:firstLine="284"/>
      </w:pPr>
      <w:bookmarkStart w:id="3035" w:name="_PERM_MCCTEMPBM_CRPT53310523___2"/>
      <w:bookmarkEnd w:id="3034"/>
      <w:r w:rsidRPr="00C139B4">
        <w:t>*[AVP]</w:t>
      </w:r>
    </w:p>
    <w:p w14:paraId="40569D72" w14:textId="77777777" w:rsidR="009D4C7F" w:rsidRPr="00C139B4" w:rsidRDefault="009D4C7F" w:rsidP="00FA6621">
      <w:pPr>
        <w:pStyle w:val="Heading3"/>
      </w:pPr>
      <w:bookmarkStart w:id="3036" w:name="_Toc44871561"/>
      <w:bookmarkStart w:id="3037" w:name="_Toc44871960"/>
      <w:bookmarkStart w:id="3038" w:name="_Toc51862035"/>
      <w:bookmarkStart w:id="3039" w:name="_Toc57978440"/>
      <w:bookmarkStart w:id="3040" w:name="_Toc155206298"/>
      <w:bookmarkEnd w:id="3035"/>
      <w:r w:rsidRPr="00C139B4">
        <w:t>7.</w:t>
      </w:r>
      <w:r w:rsidRPr="00C139B4">
        <w:rPr>
          <w:rFonts w:hint="eastAsia"/>
          <w:lang w:eastAsia="zh-CN"/>
        </w:rPr>
        <w:t>3</w:t>
      </w:r>
      <w:r w:rsidRPr="00C139B4">
        <w:t>.</w:t>
      </w:r>
      <w:r>
        <w:rPr>
          <w:lang w:eastAsia="zh-CN"/>
        </w:rPr>
        <w:t>237</w:t>
      </w:r>
      <w:r w:rsidRPr="00C139B4">
        <w:tab/>
      </w:r>
      <w:r>
        <w:rPr>
          <w:lang w:eastAsia="zh-CN"/>
        </w:rPr>
        <w:t>PC5-QoS-Flow</w:t>
      </w:r>
      <w:bookmarkEnd w:id="3036"/>
      <w:bookmarkEnd w:id="3037"/>
      <w:bookmarkEnd w:id="3038"/>
      <w:bookmarkEnd w:id="3039"/>
      <w:bookmarkEnd w:id="3040"/>
    </w:p>
    <w:p w14:paraId="55E2F960" w14:textId="77777777" w:rsidR="009D4C7F" w:rsidRPr="00C139B4" w:rsidRDefault="009D4C7F" w:rsidP="009D4C7F">
      <w:r w:rsidRPr="00C139B4">
        <w:t xml:space="preserve">The </w:t>
      </w:r>
      <w:r>
        <w:rPr>
          <w:lang w:eastAsia="zh-CN"/>
        </w:rPr>
        <w:t>PC5-QoS-Flow</w:t>
      </w:r>
      <w:r w:rsidRPr="00C139B4">
        <w:t xml:space="preserve"> AVP is of type </w:t>
      </w:r>
      <w:r w:rsidRPr="00C139B4">
        <w:rPr>
          <w:rFonts w:hint="eastAsia"/>
          <w:lang w:eastAsia="zh-CN"/>
        </w:rPr>
        <w:t>Group</w:t>
      </w:r>
      <w:r>
        <w:rPr>
          <w:lang w:eastAsia="zh-CN"/>
        </w:rPr>
        <w:t>ed</w:t>
      </w:r>
      <w:r w:rsidRPr="00C139B4">
        <w:rPr>
          <w:rFonts w:hint="eastAsia"/>
          <w:lang w:eastAsia="zh-CN"/>
        </w:rPr>
        <w:t xml:space="preserve">. </w:t>
      </w:r>
      <w:r w:rsidRPr="00C139B4">
        <w:t xml:space="preserve">It shall contain </w:t>
      </w:r>
      <w:r>
        <w:t xml:space="preserve">the QoS </w:t>
      </w:r>
      <w:r w:rsidRPr="00C7354B">
        <w:t xml:space="preserve">parameters </w:t>
      </w:r>
      <w:r>
        <w:t xml:space="preserve">for a </w:t>
      </w:r>
      <w:r w:rsidRPr="00C7354B">
        <w:t>PC5</w:t>
      </w:r>
      <w:r>
        <w:t xml:space="preserve"> flow</w:t>
      </w:r>
      <w:r w:rsidRPr="00C139B4">
        <w:t>.</w:t>
      </w:r>
    </w:p>
    <w:p w14:paraId="7F85C557" w14:textId="77777777" w:rsidR="009D4C7F" w:rsidRPr="00C139B4" w:rsidRDefault="009D4C7F" w:rsidP="009D4C7F">
      <w:r w:rsidRPr="00C139B4">
        <w:t>AVP format:</w:t>
      </w:r>
    </w:p>
    <w:p w14:paraId="49F0A945" w14:textId="77777777" w:rsidR="009D4C7F" w:rsidRPr="00C139B4" w:rsidRDefault="009D4C7F" w:rsidP="009D4C7F">
      <w:pPr>
        <w:ind w:left="568"/>
      </w:pPr>
      <w:bookmarkStart w:id="3041" w:name="_PERM_MCCTEMPBM_CRPT53310524___2"/>
      <w:r>
        <w:rPr>
          <w:lang w:eastAsia="zh-CN"/>
        </w:rPr>
        <w:t>PC5-QoS-Flow</w:t>
      </w:r>
      <w:r w:rsidRPr="00C139B4">
        <w:t xml:space="preserve"> ::= &lt;AVP header: </w:t>
      </w:r>
      <w:r w:rsidRPr="001F5A5A">
        <w:rPr>
          <w:rFonts w:hint="eastAsia"/>
          <w:lang w:eastAsia="zh-CN"/>
        </w:rPr>
        <w:t>1</w:t>
      </w:r>
      <w:r>
        <w:rPr>
          <w:rFonts w:hint="eastAsia"/>
          <w:lang w:eastAsia="zh-CN"/>
        </w:rPr>
        <w:t>7</w:t>
      </w:r>
      <w:r>
        <w:rPr>
          <w:lang w:eastAsia="zh-CN"/>
        </w:rPr>
        <w:t>12</w:t>
      </w:r>
      <w:r w:rsidRPr="001F5A5A">
        <w:t xml:space="preserve"> 10415</w:t>
      </w:r>
      <w:r w:rsidRPr="00C139B4">
        <w:t>&gt;</w:t>
      </w:r>
    </w:p>
    <w:p w14:paraId="309A8FEA" w14:textId="77777777" w:rsidR="009D4C7F" w:rsidRPr="00C139B4" w:rsidRDefault="009D4C7F" w:rsidP="009D4C7F">
      <w:pPr>
        <w:ind w:left="1420"/>
        <w:rPr>
          <w:lang w:eastAsia="zh-CN"/>
        </w:rPr>
      </w:pPr>
      <w:bookmarkStart w:id="3042" w:name="_PERM_MCCTEMPBM_CRPT53310525___2"/>
      <w:bookmarkEnd w:id="3041"/>
      <w:r>
        <w:rPr>
          <w:lang w:eastAsia="zh-CN"/>
        </w:rPr>
        <w:t>{</w:t>
      </w:r>
      <w:r w:rsidRPr="00C139B4">
        <w:rPr>
          <w:rFonts w:hint="eastAsia"/>
          <w:lang w:eastAsia="zh-CN"/>
        </w:rPr>
        <w:t xml:space="preserve"> </w:t>
      </w:r>
      <w:r>
        <w:rPr>
          <w:lang w:eastAsia="zh-CN"/>
        </w:rPr>
        <w:t>5QI</w:t>
      </w:r>
      <w:r>
        <w:rPr>
          <w:rFonts w:hint="eastAsia"/>
          <w:lang w:eastAsia="zh-CN"/>
        </w:rPr>
        <w:t xml:space="preserve"> }</w:t>
      </w:r>
    </w:p>
    <w:p w14:paraId="348FC14D" w14:textId="77777777" w:rsidR="009D4C7F" w:rsidRDefault="009D4C7F" w:rsidP="009D4C7F">
      <w:pPr>
        <w:ind w:left="1420"/>
        <w:rPr>
          <w:lang w:eastAsia="zh-CN"/>
        </w:rPr>
      </w:pPr>
      <w:r w:rsidRPr="00C139B4">
        <w:rPr>
          <w:rFonts w:hint="eastAsia"/>
          <w:lang w:eastAsia="zh-CN"/>
        </w:rPr>
        <w:t>[</w:t>
      </w:r>
      <w:r>
        <w:rPr>
          <w:lang w:eastAsia="zh-CN"/>
        </w:rPr>
        <w:t xml:space="preserve"> PC5-Flow-Bitrates</w:t>
      </w:r>
      <w:r w:rsidRPr="00C139B4">
        <w:rPr>
          <w:rFonts w:hint="eastAsia"/>
          <w:lang w:eastAsia="zh-CN"/>
        </w:rPr>
        <w:t xml:space="preserve"> ]</w:t>
      </w:r>
    </w:p>
    <w:p w14:paraId="09F770C8" w14:textId="77777777" w:rsidR="009D4C7F" w:rsidRDefault="009D4C7F" w:rsidP="009D4C7F">
      <w:pPr>
        <w:ind w:left="1420"/>
        <w:rPr>
          <w:lang w:eastAsia="zh-CN"/>
        </w:rPr>
      </w:pPr>
      <w:r w:rsidRPr="00C139B4">
        <w:rPr>
          <w:rFonts w:hint="eastAsia"/>
          <w:lang w:eastAsia="zh-CN"/>
        </w:rPr>
        <w:t>[</w:t>
      </w:r>
      <w:r>
        <w:rPr>
          <w:lang w:eastAsia="zh-CN"/>
        </w:rPr>
        <w:t xml:space="preserve"> PC5-Range</w:t>
      </w:r>
      <w:r w:rsidRPr="00C139B4">
        <w:rPr>
          <w:rFonts w:hint="eastAsia"/>
          <w:lang w:eastAsia="zh-CN"/>
        </w:rPr>
        <w:t xml:space="preserve"> ]</w:t>
      </w:r>
    </w:p>
    <w:p w14:paraId="74AE58E8" w14:textId="77777777" w:rsidR="009D4C7F" w:rsidRDefault="009D4C7F" w:rsidP="009D4C7F">
      <w:pPr>
        <w:ind w:left="1136" w:firstLine="284"/>
      </w:pPr>
      <w:bookmarkStart w:id="3043" w:name="_PERM_MCCTEMPBM_CRPT53310526___2"/>
      <w:bookmarkEnd w:id="3042"/>
      <w:r w:rsidRPr="00C139B4">
        <w:t>*[AVP]</w:t>
      </w:r>
    </w:p>
    <w:p w14:paraId="5F95BB95" w14:textId="77777777" w:rsidR="009D4C7F" w:rsidRPr="00C139B4" w:rsidRDefault="009D4C7F" w:rsidP="00FA6621">
      <w:pPr>
        <w:pStyle w:val="Heading3"/>
      </w:pPr>
      <w:bookmarkStart w:id="3044" w:name="_Toc44871562"/>
      <w:bookmarkStart w:id="3045" w:name="_Toc44871961"/>
      <w:bookmarkStart w:id="3046" w:name="_Toc51862036"/>
      <w:bookmarkStart w:id="3047" w:name="_Toc57978441"/>
      <w:bookmarkStart w:id="3048" w:name="_Toc155206299"/>
      <w:bookmarkEnd w:id="3043"/>
      <w:r w:rsidRPr="00C139B4">
        <w:t>7.</w:t>
      </w:r>
      <w:r w:rsidRPr="00C139B4">
        <w:rPr>
          <w:rFonts w:hint="eastAsia"/>
          <w:lang w:eastAsia="zh-CN"/>
        </w:rPr>
        <w:t>3</w:t>
      </w:r>
      <w:r w:rsidRPr="00C139B4">
        <w:t>.</w:t>
      </w:r>
      <w:r>
        <w:rPr>
          <w:lang w:eastAsia="zh-CN"/>
        </w:rPr>
        <w:t>238</w:t>
      </w:r>
      <w:r w:rsidRPr="00C139B4">
        <w:tab/>
      </w:r>
      <w:r>
        <w:rPr>
          <w:lang w:eastAsia="zh-CN"/>
        </w:rPr>
        <w:t>5QI</w:t>
      </w:r>
      <w:bookmarkEnd w:id="3044"/>
      <w:bookmarkEnd w:id="3045"/>
      <w:bookmarkEnd w:id="3046"/>
      <w:bookmarkEnd w:id="3047"/>
      <w:bookmarkEnd w:id="3048"/>
    </w:p>
    <w:p w14:paraId="0E4A3459" w14:textId="77777777" w:rsidR="009D4C7F" w:rsidRDefault="009D4C7F" w:rsidP="009D4C7F">
      <w:pPr>
        <w:rPr>
          <w:lang w:eastAsia="zh-CN"/>
        </w:rPr>
      </w:pPr>
      <w:r w:rsidRPr="00C139B4">
        <w:t xml:space="preserve">The </w:t>
      </w:r>
      <w:r>
        <w:rPr>
          <w:lang w:eastAsia="zh-CN"/>
        </w:rPr>
        <w:t>5QI</w:t>
      </w:r>
      <w:r w:rsidRPr="00C139B4">
        <w:t xml:space="preserve"> AVP is of type </w:t>
      </w:r>
      <w:r w:rsidRPr="00C53B71">
        <w:rPr>
          <w:lang w:eastAsia="zh-CN"/>
        </w:rPr>
        <w:t>Integer32</w:t>
      </w:r>
      <w:r w:rsidRPr="00C139B4">
        <w:rPr>
          <w:rFonts w:hint="eastAsia"/>
          <w:lang w:eastAsia="zh-CN"/>
        </w:rPr>
        <w:t xml:space="preserve">. </w:t>
      </w:r>
      <w:r w:rsidRPr="00C139B4">
        <w:t xml:space="preserve">It shall contain </w:t>
      </w:r>
      <w:r>
        <w:t>the 5QI. See 3GPP TS 23.501 [69] for allowed values</w:t>
      </w:r>
      <w:r>
        <w:rPr>
          <w:lang w:val="en-US"/>
        </w:rPr>
        <w:t>.If the 5QI is used in PC5 QoS parameter</w:t>
      </w:r>
      <w:r>
        <w:rPr>
          <w:rFonts w:hint="eastAsia"/>
          <w:lang w:val="en-US" w:eastAsia="zh-CN"/>
        </w:rPr>
        <w:t>,</w:t>
      </w:r>
      <w:r>
        <w:rPr>
          <w:lang w:val="en-US" w:eastAsia="zh-CN"/>
        </w:rPr>
        <w:t xml:space="preserve"> it shall </w:t>
      </w:r>
      <w:r w:rsidRPr="00C139B4">
        <w:t>contain</w:t>
      </w:r>
      <w:r>
        <w:rPr>
          <w:lang w:val="en-US" w:eastAsia="zh-CN"/>
        </w:rPr>
        <w:t xml:space="preserve"> PQI, </w:t>
      </w:r>
      <w:r w:rsidRPr="00DE2228">
        <w:rPr>
          <w:rFonts w:cs="Arial"/>
          <w:szCs w:val="18"/>
          <w:lang w:eastAsia="zh-CN"/>
        </w:rPr>
        <w:t>PQI is a special</w:t>
      </w:r>
      <w:r w:rsidRPr="00DE2228">
        <w:rPr>
          <w:rFonts w:cs="Arial"/>
          <w:szCs w:val="18"/>
        </w:rPr>
        <w:t xml:space="preserve"> 5QI </w:t>
      </w:r>
      <w:r w:rsidRPr="005D14F1">
        <w:rPr>
          <w:lang w:eastAsia="zh-CN"/>
        </w:rPr>
        <w:t>(see clause 5.</w:t>
      </w:r>
      <w:r>
        <w:rPr>
          <w:lang w:eastAsia="zh-CN"/>
        </w:rPr>
        <w:t>4</w:t>
      </w:r>
      <w:r w:rsidRPr="005D14F1">
        <w:rPr>
          <w:lang w:eastAsia="zh-CN"/>
        </w:rPr>
        <w:t>.2.1 of 3GPP TS 23.</w:t>
      </w:r>
      <w:r>
        <w:rPr>
          <w:lang w:eastAsia="zh-CN"/>
        </w:rPr>
        <w:t>287</w:t>
      </w:r>
      <w:r w:rsidRPr="005D14F1">
        <w:rPr>
          <w:lang w:eastAsia="zh-CN"/>
        </w:rPr>
        <w:t> </w:t>
      </w:r>
      <w:r>
        <w:rPr>
          <w:lang w:eastAsia="zh-CN"/>
        </w:rPr>
        <w:t>[68]</w:t>
      </w:r>
      <w:r w:rsidRPr="005D14F1">
        <w:rPr>
          <w:lang w:eastAsia="zh-CN"/>
        </w:rPr>
        <w:t>)</w:t>
      </w:r>
      <w:r w:rsidRPr="00DE2228">
        <w:rPr>
          <w:rFonts w:cs="Arial"/>
          <w:szCs w:val="18"/>
        </w:rPr>
        <w:t>.</w:t>
      </w:r>
    </w:p>
    <w:p w14:paraId="4FC6FF6A" w14:textId="77777777" w:rsidR="009D4C7F" w:rsidRPr="00C139B4" w:rsidRDefault="009D4C7F" w:rsidP="00FA6621">
      <w:pPr>
        <w:pStyle w:val="Heading3"/>
      </w:pPr>
      <w:bookmarkStart w:id="3049" w:name="_Toc44871563"/>
      <w:bookmarkStart w:id="3050" w:name="_Toc44871962"/>
      <w:bookmarkStart w:id="3051" w:name="_Toc51862037"/>
      <w:bookmarkStart w:id="3052" w:name="_Toc57978442"/>
      <w:bookmarkStart w:id="3053" w:name="_Toc155206300"/>
      <w:r w:rsidRPr="00C139B4">
        <w:t>7.</w:t>
      </w:r>
      <w:r w:rsidRPr="00C139B4">
        <w:rPr>
          <w:rFonts w:hint="eastAsia"/>
          <w:lang w:eastAsia="zh-CN"/>
        </w:rPr>
        <w:t>3</w:t>
      </w:r>
      <w:r w:rsidRPr="00C139B4">
        <w:t>.</w:t>
      </w:r>
      <w:r>
        <w:rPr>
          <w:lang w:eastAsia="zh-CN"/>
        </w:rPr>
        <w:t>239</w:t>
      </w:r>
      <w:r w:rsidRPr="00C139B4">
        <w:tab/>
      </w:r>
      <w:r>
        <w:rPr>
          <w:lang w:eastAsia="zh-CN"/>
        </w:rPr>
        <w:t>PC5-Flow-Bitrates</w:t>
      </w:r>
      <w:bookmarkEnd w:id="3049"/>
      <w:bookmarkEnd w:id="3050"/>
      <w:bookmarkEnd w:id="3051"/>
      <w:bookmarkEnd w:id="3052"/>
      <w:bookmarkEnd w:id="3053"/>
    </w:p>
    <w:p w14:paraId="2041717B" w14:textId="77777777" w:rsidR="009D4C7F" w:rsidRPr="00C139B4" w:rsidRDefault="009D4C7F" w:rsidP="009D4C7F">
      <w:r w:rsidRPr="00C139B4">
        <w:t xml:space="preserve">The </w:t>
      </w:r>
      <w:r>
        <w:rPr>
          <w:lang w:eastAsia="zh-CN"/>
        </w:rPr>
        <w:t>PC5-Flow-Bitrates</w:t>
      </w:r>
      <w:r w:rsidRPr="00C139B4">
        <w:t xml:space="preserve"> AVP is of type </w:t>
      </w:r>
      <w:r w:rsidRPr="00C139B4">
        <w:rPr>
          <w:rFonts w:hint="eastAsia"/>
          <w:lang w:eastAsia="zh-CN"/>
        </w:rPr>
        <w:t>Group</w:t>
      </w:r>
      <w:r>
        <w:rPr>
          <w:lang w:eastAsia="zh-CN"/>
        </w:rPr>
        <w:t>ed</w:t>
      </w:r>
      <w:r w:rsidRPr="00C139B4">
        <w:rPr>
          <w:rFonts w:hint="eastAsia"/>
          <w:lang w:eastAsia="zh-CN"/>
        </w:rPr>
        <w:t xml:space="preserve">. </w:t>
      </w:r>
      <w:r w:rsidRPr="00C139B4">
        <w:t xml:space="preserve">It shall contain </w:t>
      </w:r>
      <w:r>
        <w:t xml:space="preserve">the </w:t>
      </w:r>
      <w:r w:rsidRPr="00490934">
        <w:t>PC5 Flow Bit Rates</w:t>
      </w:r>
      <w:r>
        <w:t>, it's for GBR QoS Flows only</w:t>
      </w:r>
      <w:r w:rsidRPr="00C139B4">
        <w:t>.</w:t>
      </w:r>
    </w:p>
    <w:p w14:paraId="09AB4BB6" w14:textId="77777777" w:rsidR="009D4C7F" w:rsidRPr="00C139B4" w:rsidRDefault="009D4C7F" w:rsidP="009D4C7F">
      <w:r w:rsidRPr="00C139B4">
        <w:t>AVP format:</w:t>
      </w:r>
    </w:p>
    <w:p w14:paraId="0B84384C" w14:textId="77777777" w:rsidR="009D4C7F" w:rsidRPr="00C139B4" w:rsidRDefault="009D4C7F" w:rsidP="009D4C7F">
      <w:pPr>
        <w:ind w:left="568"/>
      </w:pPr>
      <w:bookmarkStart w:id="3054" w:name="_PERM_MCCTEMPBM_CRPT53310527___2"/>
      <w:r>
        <w:rPr>
          <w:lang w:eastAsia="zh-CN"/>
        </w:rPr>
        <w:t>PC5-Flow-Bitrates</w:t>
      </w:r>
      <w:r w:rsidRPr="00C139B4">
        <w:t xml:space="preserve"> ::= &lt;AVP header: </w:t>
      </w:r>
      <w:r w:rsidRPr="001F5A5A">
        <w:rPr>
          <w:rFonts w:hint="eastAsia"/>
          <w:lang w:eastAsia="zh-CN"/>
        </w:rPr>
        <w:t>1</w:t>
      </w:r>
      <w:r>
        <w:rPr>
          <w:rFonts w:hint="eastAsia"/>
          <w:lang w:eastAsia="zh-CN"/>
        </w:rPr>
        <w:t>7</w:t>
      </w:r>
      <w:r>
        <w:rPr>
          <w:lang w:eastAsia="zh-CN"/>
        </w:rPr>
        <w:t>14</w:t>
      </w:r>
      <w:r w:rsidRPr="001F5A5A">
        <w:t xml:space="preserve"> 10415</w:t>
      </w:r>
      <w:r w:rsidRPr="00C139B4">
        <w:t>&gt;</w:t>
      </w:r>
    </w:p>
    <w:p w14:paraId="6A707168" w14:textId="77777777" w:rsidR="009D4C7F" w:rsidRDefault="009D4C7F" w:rsidP="009D4C7F">
      <w:pPr>
        <w:ind w:left="1420"/>
        <w:rPr>
          <w:lang w:eastAsia="zh-CN"/>
        </w:rPr>
      </w:pPr>
      <w:bookmarkStart w:id="3055" w:name="_PERM_MCCTEMPBM_CRPT53310528___2"/>
      <w:bookmarkEnd w:id="3054"/>
      <w:r w:rsidRPr="00C139B4">
        <w:rPr>
          <w:rFonts w:hint="eastAsia"/>
          <w:lang w:eastAsia="zh-CN"/>
        </w:rPr>
        <w:t>[</w:t>
      </w:r>
      <w:r>
        <w:rPr>
          <w:lang w:eastAsia="zh-CN"/>
        </w:rPr>
        <w:t xml:space="preserve"> Guaranteed-Flow-Bitrates</w:t>
      </w:r>
      <w:r w:rsidRPr="00C139B4">
        <w:rPr>
          <w:rFonts w:hint="eastAsia"/>
          <w:lang w:eastAsia="zh-CN"/>
        </w:rPr>
        <w:t xml:space="preserve"> ]</w:t>
      </w:r>
    </w:p>
    <w:p w14:paraId="76BB8CA7" w14:textId="77777777" w:rsidR="009D4C7F" w:rsidRDefault="009D4C7F" w:rsidP="009D4C7F">
      <w:pPr>
        <w:ind w:left="1420"/>
        <w:rPr>
          <w:lang w:eastAsia="zh-CN"/>
        </w:rPr>
      </w:pPr>
      <w:r w:rsidRPr="00C139B4">
        <w:rPr>
          <w:rFonts w:hint="eastAsia"/>
          <w:lang w:eastAsia="zh-CN"/>
        </w:rPr>
        <w:t>[</w:t>
      </w:r>
      <w:r>
        <w:rPr>
          <w:lang w:eastAsia="zh-CN"/>
        </w:rPr>
        <w:t xml:space="preserve"> Maximum-Flow-Bitrates</w:t>
      </w:r>
      <w:r w:rsidRPr="00C139B4">
        <w:rPr>
          <w:rFonts w:hint="eastAsia"/>
          <w:lang w:eastAsia="zh-CN"/>
        </w:rPr>
        <w:t xml:space="preserve"> ]</w:t>
      </w:r>
    </w:p>
    <w:p w14:paraId="140FD5C3" w14:textId="77777777" w:rsidR="009D4C7F" w:rsidRPr="00C139B4" w:rsidRDefault="009D4C7F" w:rsidP="00FA6621">
      <w:pPr>
        <w:pStyle w:val="Heading3"/>
      </w:pPr>
      <w:bookmarkStart w:id="3056" w:name="_Toc44871564"/>
      <w:bookmarkStart w:id="3057" w:name="_Toc44871963"/>
      <w:bookmarkStart w:id="3058" w:name="_Toc51862038"/>
      <w:bookmarkStart w:id="3059" w:name="_Toc57978443"/>
      <w:bookmarkStart w:id="3060" w:name="_Toc155206301"/>
      <w:bookmarkEnd w:id="3055"/>
      <w:r w:rsidRPr="00C139B4">
        <w:t>7.</w:t>
      </w:r>
      <w:r w:rsidRPr="00C139B4">
        <w:rPr>
          <w:rFonts w:hint="eastAsia"/>
          <w:lang w:eastAsia="zh-CN"/>
        </w:rPr>
        <w:t>3</w:t>
      </w:r>
      <w:r w:rsidRPr="00C139B4">
        <w:t>.</w:t>
      </w:r>
      <w:r>
        <w:rPr>
          <w:lang w:eastAsia="zh-CN"/>
        </w:rPr>
        <w:t>240</w:t>
      </w:r>
      <w:r w:rsidRPr="00C139B4">
        <w:tab/>
      </w:r>
      <w:r>
        <w:rPr>
          <w:lang w:eastAsia="zh-CN"/>
        </w:rPr>
        <w:t>Guaranteed-Flow-Bitrates</w:t>
      </w:r>
      <w:bookmarkEnd w:id="3056"/>
      <w:bookmarkEnd w:id="3057"/>
      <w:bookmarkEnd w:id="3058"/>
      <w:bookmarkEnd w:id="3059"/>
      <w:bookmarkEnd w:id="3060"/>
    </w:p>
    <w:p w14:paraId="3E884D51" w14:textId="77777777" w:rsidR="009D4C7F" w:rsidRDefault="009D4C7F" w:rsidP="009D4C7F">
      <w:pPr>
        <w:rPr>
          <w:lang w:eastAsia="zh-CN"/>
        </w:rPr>
      </w:pPr>
      <w:r w:rsidRPr="00C139B4">
        <w:t xml:space="preserve">The </w:t>
      </w:r>
      <w:r>
        <w:rPr>
          <w:lang w:eastAsia="zh-CN"/>
        </w:rPr>
        <w:t>Guaranteed-Flow-Bitrates</w:t>
      </w:r>
      <w:r w:rsidRPr="00C139B4">
        <w:t xml:space="preserve"> AVP is of type </w:t>
      </w:r>
      <w:r w:rsidRPr="00C53B71">
        <w:rPr>
          <w:lang w:eastAsia="zh-CN"/>
        </w:rPr>
        <w:t>Integer32</w:t>
      </w:r>
      <w:r w:rsidRPr="00C139B4">
        <w:rPr>
          <w:rFonts w:hint="eastAsia"/>
          <w:lang w:eastAsia="zh-CN"/>
        </w:rPr>
        <w:t xml:space="preserve">. </w:t>
      </w:r>
      <w:r>
        <w:t xml:space="preserve">It </w:t>
      </w:r>
      <w:r>
        <w:rPr>
          <w:lang w:eastAsia="zh-CN"/>
        </w:rPr>
        <w:t>indicates</w:t>
      </w:r>
      <w:r>
        <w:t xml:space="preserve"> the </w:t>
      </w:r>
      <w:r>
        <w:rPr>
          <w:lang w:eastAsia="zh-CN"/>
        </w:rPr>
        <w:t xml:space="preserve">guaranteed bits delivered for </w:t>
      </w:r>
      <w:r w:rsidRPr="00DE2228">
        <w:rPr>
          <w:rFonts w:cs="Arial"/>
          <w:szCs w:val="18"/>
          <w:lang w:eastAsia="zh-CN"/>
        </w:rPr>
        <w:t>the PC5 QoS flow</w:t>
      </w:r>
      <w:r>
        <w:rPr>
          <w:rFonts w:cs="Arial"/>
          <w:szCs w:val="18"/>
          <w:lang w:eastAsia="ja-JP"/>
        </w:rPr>
        <w:t xml:space="preserve"> </w:t>
      </w:r>
      <w:r>
        <w:rPr>
          <w:lang w:eastAsia="zh-CN"/>
        </w:rPr>
        <w:t>by UE over the PC5 interface within a period of time</w:t>
      </w:r>
      <w:r>
        <w:t>.</w:t>
      </w:r>
      <w:r>
        <w:rPr>
          <w:lang w:eastAsia="zh-CN"/>
        </w:rPr>
        <w:t xml:space="preserve"> The unit of Guaranteed-Flow-Bitrates is bits/s.</w:t>
      </w:r>
    </w:p>
    <w:p w14:paraId="0E0AEE1A" w14:textId="77777777" w:rsidR="009D4C7F" w:rsidRPr="00C139B4" w:rsidRDefault="009D4C7F" w:rsidP="00FA6621">
      <w:pPr>
        <w:pStyle w:val="Heading3"/>
      </w:pPr>
      <w:bookmarkStart w:id="3061" w:name="_Toc44871565"/>
      <w:bookmarkStart w:id="3062" w:name="_Toc44871964"/>
      <w:bookmarkStart w:id="3063" w:name="_Toc51862039"/>
      <w:bookmarkStart w:id="3064" w:name="_Toc57978444"/>
      <w:bookmarkStart w:id="3065" w:name="_Toc155206302"/>
      <w:r w:rsidRPr="00C139B4">
        <w:t>7.</w:t>
      </w:r>
      <w:r w:rsidRPr="00C139B4">
        <w:rPr>
          <w:rFonts w:hint="eastAsia"/>
          <w:lang w:eastAsia="zh-CN"/>
        </w:rPr>
        <w:t>3</w:t>
      </w:r>
      <w:r w:rsidRPr="00C139B4">
        <w:t>.</w:t>
      </w:r>
      <w:r>
        <w:rPr>
          <w:lang w:eastAsia="zh-CN"/>
        </w:rPr>
        <w:t>241</w:t>
      </w:r>
      <w:r w:rsidRPr="00C139B4">
        <w:tab/>
      </w:r>
      <w:r>
        <w:rPr>
          <w:lang w:eastAsia="zh-CN"/>
        </w:rPr>
        <w:t>Maximum-Flow-Bitrates</w:t>
      </w:r>
      <w:bookmarkEnd w:id="3061"/>
      <w:bookmarkEnd w:id="3062"/>
      <w:bookmarkEnd w:id="3063"/>
      <w:bookmarkEnd w:id="3064"/>
      <w:bookmarkEnd w:id="3065"/>
    </w:p>
    <w:p w14:paraId="545D0E78" w14:textId="77777777" w:rsidR="009D4C7F" w:rsidRDefault="009D4C7F" w:rsidP="009D4C7F">
      <w:pPr>
        <w:rPr>
          <w:lang w:eastAsia="zh-CN"/>
        </w:rPr>
      </w:pPr>
      <w:r w:rsidRPr="00C139B4">
        <w:t xml:space="preserve">The </w:t>
      </w:r>
      <w:r>
        <w:rPr>
          <w:lang w:eastAsia="zh-CN"/>
        </w:rPr>
        <w:t>Maximum-Flow-Bitrates</w:t>
      </w:r>
      <w:r w:rsidRPr="00C139B4">
        <w:t xml:space="preserve"> AVP is of type </w:t>
      </w:r>
      <w:r w:rsidRPr="00C53B71">
        <w:rPr>
          <w:lang w:eastAsia="zh-CN"/>
        </w:rPr>
        <w:t>Integer32</w:t>
      </w:r>
      <w:r w:rsidRPr="00C139B4">
        <w:rPr>
          <w:rFonts w:hint="eastAsia"/>
          <w:lang w:eastAsia="zh-CN"/>
        </w:rPr>
        <w:t xml:space="preserve">. </w:t>
      </w:r>
      <w:r>
        <w:t xml:space="preserve">It </w:t>
      </w:r>
      <w:r>
        <w:rPr>
          <w:lang w:eastAsia="zh-CN"/>
        </w:rPr>
        <w:t>indicates</w:t>
      </w:r>
      <w:r>
        <w:t xml:space="preserve"> the </w:t>
      </w:r>
      <w:r>
        <w:rPr>
          <w:lang w:eastAsia="zh-CN"/>
        </w:rPr>
        <w:t xml:space="preserve">maximum bits delivered for </w:t>
      </w:r>
      <w:r w:rsidRPr="00DE2228">
        <w:rPr>
          <w:rFonts w:cs="Arial"/>
          <w:szCs w:val="18"/>
          <w:lang w:eastAsia="zh-CN"/>
        </w:rPr>
        <w:t>the PC5 QoS flow</w:t>
      </w:r>
      <w:r>
        <w:rPr>
          <w:rFonts w:cs="Arial"/>
          <w:szCs w:val="18"/>
          <w:lang w:eastAsia="ja-JP"/>
        </w:rPr>
        <w:t xml:space="preserve"> </w:t>
      </w:r>
      <w:r>
        <w:rPr>
          <w:lang w:eastAsia="zh-CN"/>
        </w:rPr>
        <w:t>by UE over the PC5 interface within a period of time</w:t>
      </w:r>
      <w:r>
        <w:t>.</w:t>
      </w:r>
      <w:r>
        <w:rPr>
          <w:lang w:eastAsia="zh-CN"/>
        </w:rPr>
        <w:t xml:space="preserve"> The unit of Maximum-Flow-Bitrates is bits/s.</w:t>
      </w:r>
    </w:p>
    <w:p w14:paraId="1101062F" w14:textId="77777777" w:rsidR="009D4C7F" w:rsidRPr="00C139B4" w:rsidRDefault="009D4C7F" w:rsidP="00FA6621">
      <w:pPr>
        <w:pStyle w:val="Heading3"/>
      </w:pPr>
      <w:bookmarkStart w:id="3066" w:name="_Toc44871566"/>
      <w:bookmarkStart w:id="3067" w:name="_Toc44871965"/>
      <w:bookmarkStart w:id="3068" w:name="_Toc51862040"/>
      <w:bookmarkStart w:id="3069" w:name="_Toc57978445"/>
      <w:bookmarkStart w:id="3070" w:name="_Toc155206303"/>
      <w:r w:rsidRPr="00C139B4">
        <w:t>7.</w:t>
      </w:r>
      <w:r w:rsidRPr="00C139B4">
        <w:rPr>
          <w:rFonts w:hint="eastAsia"/>
          <w:lang w:eastAsia="zh-CN"/>
        </w:rPr>
        <w:t>3</w:t>
      </w:r>
      <w:r w:rsidRPr="00C139B4">
        <w:t>.</w:t>
      </w:r>
      <w:r>
        <w:rPr>
          <w:lang w:eastAsia="zh-CN"/>
        </w:rPr>
        <w:t>242</w:t>
      </w:r>
      <w:r w:rsidRPr="00C139B4">
        <w:tab/>
      </w:r>
      <w:r>
        <w:rPr>
          <w:lang w:eastAsia="zh-CN"/>
        </w:rPr>
        <w:t>PC5-Range</w:t>
      </w:r>
      <w:bookmarkEnd w:id="3066"/>
      <w:bookmarkEnd w:id="3067"/>
      <w:bookmarkEnd w:id="3068"/>
      <w:bookmarkEnd w:id="3069"/>
      <w:bookmarkEnd w:id="3070"/>
    </w:p>
    <w:p w14:paraId="6F5704D3" w14:textId="77777777" w:rsidR="009D4C7F" w:rsidRDefault="009D4C7F" w:rsidP="009D4C7F">
      <w:pPr>
        <w:rPr>
          <w:lang w:eastAsia="zh-CN"/>
        </w:rPr>
      </w:pPr>
      <w:r w:rsidRPr="00C139B4">
        <w:t xml:space="preserve">The </w:t>
      </w:r>
      <w:r>
        <w:rPr>
          <w:lang w:eastAsia="zh-CN"/>
        </w:rPr>
        <w:t>PC5-Range</w:t>
      </w:r>
      <w:r w:rsidRPr="00C139B4">
        <w:t xml:space="preserve"> AVP is of type </w:t>
      </w:r>
      <w:r w:rsidRPr="00C53B71">
        <w:rPr>
          <w:lang w:eastAsia="zh-CN"/>
        </w:rPr>
        <w:t>Integer32</w:t>
      </w:r>
      <w:r w:rsidRPr="00C139B4">
        <w:rPr>
          <w:rFonts w:hint="eastAsia"/>
          <w:lang w:eastAsia="zh-CN"/>
        </w:rPr>
        <w:t xml:space="preserve">. </w:t>
      </w:r>
      <w:r>
        <w:t xml:space="preserve">It </w:t>
      </w:r>
      <w:r>
        <w:rPr>
          <w:lang w:eastAsia="zh-CN"/>
        </w:rPr>
        <w:t>indicates</w:t>
      </w:r>
      <w:r w:rsidRPr="009168B8">
        <w:t xml:space="preserve"> </w:t>
      </w:r>
      <w:r>
        <w:t>the Range in the unit of meters.</w:t>
      </w:r>
      <w:r>
        <w:rPr>
          <w:lang w:eastAsia="zh-CN"/>
        </w:rPr>
        <w:t xml:space="preserve"> S</w:t>
      </w:r>
      <w:r w:rsidRPr="005D14F1">
        <w:rPr>
          <w:lang w:eastAsia="zh-CN"/>
        </w:rPr>
        <w:t>ee clause 5.</w:t>
      </w:r>
      <w:r>
        <w:rPr>
          <w:lang w:eastAsia="zh-CN"/>
        </w:rPr>
        <w:t>4</w:t>
      </w:r>
      <w:r w:rsidRPr="005D14F1">
        <w:rPr>
          <w:lang w:eastAsia="zh-CN"/>
        </w:rPr>
        <w:t>.2.</w:t>
      </w:r>
      <w:r>
        <w:rPr>
          <w:lang w:eastAsia="zh-CN"/>
        </w:rPr>
        <w:t>4</w:t>
      </w:r>
      <w:r w:rsidRPr="005D14F1">
        <w:rPr>
          <w:lang w:eastAsia="zh-CN"/>
        </w:rPr>
        <w:t xml:space="preserve"> of 3GPP TS 23.</w:t>
      </w:r>
      <w:r>
        <w:rPr>
          <w:lang w:eastAsia="zh-CN"/>
        </w:rPr>
        <w:t>287</w:t>
      </w:r>
      <w:r w:rsidRPr="005D14F1">
        <w:rPr>
          <w:lang w:eastAsia="zh-CN"/>
        </w:rPr>
        <w:t> </w:t>
      </w:r>
      <w:r>
        <w:rPr>
          <w:lang w:eastAsia="zh-CN"/>
        </w:rPr>
        <w:t>[68].</w:t>
      </w:r>
    </w:p>
    <w:p w14:paraId="786104FD" w14:textId="77777777" w:rsidR="009D4C7F" w:rsidRPr="00C139B4" w:rsidRDefault="009D4C7F" w:rsidP="00FA6621">
      <w:pPr>
        <w:pStyle w:val="Heading3"/>
      </w:pPr>
      <w:bookmarkStart w:id="3071" w:name="_Toc44871567"/>
      <w:bookmarkStart w:id="3072" w:name="_Toc44871966"/>
      <w:bookmarkStart w:id="3073" w:name="_Toc51862041"/>
      <w:bookmarkStart w:id="3074" w:name="_Toc57978446"/>
      <w:bookmarkStart w:id="3075" w:name="_Toc155206304"/>
      <w:r w:rsidRPr="00C139B4">
        <w:t>7.</w:t>
      </w:r>
      <w:r w:rsidRPr="00C139B4">
        <w:rPr>
          <w:rFonts w:hint="eastAsia"/>
          <w:lang w:eastAsia="zh-CN"/>
        </w:rPr>
        <w:t>3</w:t>
      </w:r>
      <w:r w:rsidRPr="00C139B4">
        <w:t>.</w:t>
      </w:r>
      <w:r>
        <w:rPr>
          <w:lang w:eastAsia="zh-CN"/>
        </w:rPr>
        <w:t>243</w:t>
      </w:r>
      <w:r w:rsidRPr="00C139B4">
        <w:tab/>
      </w:r>
      <w:r>
        <w:rPr>
          <w:lang w:eastAsia="zh-CN"/>
        </w:rPr>
        <w:t>PC5-Link-AMBR</w:t>
      </w:r>
      <w:bookmarkEnd w:id="3071"/>
      <w:bookmarkEnd w:id="3072"/>
      <w:bookmarkEnd w:id="3073"/>
      <w:bookmarkEnd w:id="3074"/>
      <w:bookmarkEnd w:id="3075"/>
    </w:p>
    <w:p w14:paraId="3D09654E" w14:textId="01CB881B" w:rsidR="009D4C7F" w:rsidRDefault="009D4C7F" w:rsidP="009D4C7F">
      <w:pPr>
        <w:rPr>
          <w:lang w:eastAsia="zh-CN"/>
        </w:rPr>
      </w:pPr>
      <w:r w:rsidRPr="00C139B4">
        <w:t xml:space="preserve">The </w:t>
      </w:r>
      <w:r>
        <w:rPr>
          <w:lang w:eastAsia="zh-CN"/>
        </w:rPr>
        <w:t>PC5-Link-AMBR</w:t>
      </w:r>
      <w:r w:rsidRPr="00C139B4">
        <w:t xml:space="preserve"> AVP is of type </w:t>
      </w:r>
      <w:r w:rsidRPr="00C53B71">
        <w:rPr>
          <w:lang w:eastAsia="zh-CN"/>
        </w:rPr>
        <w:t>Integer32</w:t>
      </w:r>
      <w:r w:rsidRPr="00C139B4">
        <w:rPr>
          <w:rFonts w:hint="eastAsia"/>
          <w:lang w:eastAsia="zh-CN"/>
        </w:rPr>
        <w:t xml:space="preserve">. </w:t>
      </w:r>
      <w:r>
        <w:t xml:space="preserve">It </w:t>
      </w:r>
      <w:r>
        <w:rPr>
          <w:lang w:eastAsia="zh-CN"/>
        </w:rPr>
        <w:t>indicates</w:t>
      </w:r>
      <w:r w:rsidRPr="009168B8">
        <w:t xml:space="preserve"> </w:t>
      </w:r>
      <w:r>
        <w:t>t</w:t>
      </w:r>
      <w:r w:rsidRPr="00E645F4">
        <w:t xml:space="preserve"> </w:t>
      </w:r>
      <w:r>
        <w:t xml:space="preserve">the </w:t>
      </w:r>
      <w:r w:rsidRPr="00490934">
        <w:t>PC5 Link Aggregated Bit Rates</w:t>
      </w:r>
      <w:r>
        <w:t xml:space="preserve"> for all the </w:t>
      </w:r>
      <w:r w:rsidRPr="00490934">
        <w:rPr>
          <w:lang w:eastAsia="x-none"/>
        </w:rPr>
        <w:t>Non-GBR QoS Flows</w:t>
      </w:r>
      <w:r>
        <w:rPr>
          <w:lang w:eastAsia="x-none"/>
        </w:rPr>
        <w:t>.</w:t>
      </w:r>
      <w:r w:rsidRPr="00E645F4">
        <w:rPr>
          <w:lang w:eastAsia="zh-CN"/>
        </w:rPr>
        <w:t xml:space="preserve"> </w:t>
      </w:r>
      <w:r>
        <w:rPr>
          <w:lang w:eastAsia="zh-CN"/>
        </w:rPr>
        <w:t>The unit of PC5-Link-AMBR is bits/s.</w:t>
      </w:r>
    </w:p>
    <w:p w14:paraId="51E92576" w14:textId="545DE6D7" w:rsidR="001A0783" w:rsidRPr="00C139B4" w:rsidRDefault="001A0783" w:rsidP="00FA6621">
      <w:pPr>
        <w:pStyle w:val="Heading3"/>
        <w:rPr>
          <w:lang w:eastAsia="zh-CN"/>
        </w:rPr>
      </w:pPr>
      <w:bookmarkStart w:id="3076" w:name="_Toc155206305"/>
      <w:r w:rsidRPr="00C139B4">
        <w:t>7.3.</w:t>
      </w:r>
      <w:r>
        <w:t>244</w:t>
      </w:r>
      <w:r w:rsidRPr="00C139B4">
        <w:tab/>
      </w:r>
      <w:r>
        <w:t>Third</w:t>
      </w:r>
      <w:r w:rsidRPr="00C139B4">
        <w:rPr>
          <w:lang w:eastAsia="zh-CN"/>
        </w:rPr>
        <w:t>-Context-Identifier</w:t>
      </w:r>
      <w:bookmarkEnd w:id="3076"/>
    </w:p>
    <w:p w14:paraId="78311FA3" w14:textId="20552242" w:rsidR="001A0783" w:rsidRPr="00C139B4" w:rsidRDefault="001A0783" w:rsidP="009D4C7F">
      <w:pPr>
        <w:rPr>
          <w:lang w:eastAsia="zh-CN"/>
        </w:rPr>
      </w:pPr>
      <w:r w:rsidRPr="00C139B4">
        <w:rPr>
          <w:lang w:eastAsia="zh-CN"/>
        </w:rPr>
        <w:t xml:space="preserve">The </w:t>
      </w:r>
      <w:r>
        <w:rPr>
          <w:lang w:eastAsia="zh-CN"/>
        </w:rPr>
        <w:t>Third</w:t>
      </w:r>
      <w:r w:rsidRPr="00C139B4">
        <w:rPr>
          <w:lang w:eastAsia="zh-CN"/>
        </w:rPr>
        <w:t xml:space="preserve">-Context-Identifier AVP is of type Unsigned32 and indicates the identity of another default APN to be used when the subscription profile of the user contains APNs with </w:t>
      </w:r>
      <w:r>
        <w:rPr>
          <w:lang w:eastAsia="zh-CN"/>
        </w:rPr>
        <w:t xml:space="preserve">three PDN types, i.e. </w:t>
      </w:r>
      <w:r w:rsidRPr="00C139B4">
        <w:rPr>
          <w:lang w:eastAsia="zh-CN"/>
        </w:rPr>
        <w:t>IP-based</w:t>
      </w:r>
      <w:r>
        <w:rPr>
          <w:lang w:eastAsia="zh-CN"/>
        </w:rPr>
        <w:t xml:space="preserve"> PDN types,</w:t>
      </w:r>
      <w:r w:rsidRPr="00C139B4">
        <w:rPr>
          <w:lang w:eastAsia="zh-CN"/>
        </w:rPr>
        <w:t xml:space="preserve"> non-IP PDN types</w:t>
      </w:r>
      <w:r>
        <w:rPr>
          <w:lang w:eastAsia="zh-CN"/>
        </w:rPr>
        <w:t xml:space="preserve"> and Ethernet PDN types</w:t>
      </w:r>
      <w:r w:rsidRPr="00C139B4">
        <w:rPr>
          <w:lang w:eastAsia="zh-CN"/>
        </w:rPr>
        <w:t>.</w:t>
      </w:r>
    </w:p>
    <w:p w14:paraId="2C8043DE" w14:textId="77777777" w:rsidR="009D4C7F" w:rsidRPr="00C139B4" w:rsidRDefault="009D4C7F" w:rsidP="00FA6621">
      <w:pPr>
        <w:pStyle w:val="Heading2"/>
        <w:rPr>
          <w:lang w:val="en-US"/>
        </w:rPr>
      </w:pPr>
      <w:bookmarkStart w:id="3077" w:name="_Toc44871568"/>
      <w:bookmarkStart w:id="3078" w:name="_Toc44871967"/>
      <w:bookmarkStart w:id="3079" w:name="_Toc51862042"/>
      <w:bookmarkStart w:id="3080" w:name="_Toc57978447"/>
      <w:bookmarkStart w:id="3081" w:name="_Toc155206306"/>
      <w:r w:rsidRPr="00C139B4">
        <w:rPr>
          <w:lang w:val="en-US"/>
        </w:rPr>
        <w:t>7.4</w:t>
      </w:r>
      <w:r w:rsidRPr="00C139B4">
        <w:rPr>
          <w:lang w:val="en-US"/>
        </w:rPr>
        <w:tab/>
        <w:t>Result-Code and Experimental-Result Values</w:t>
      </w:r>
      <w:bookmarkEnd w:id="3022"/>
      <w:bookmarkEnd w:id="3023"/>
      <w:bookmarkEnd w:id="3024"/>
      <w:bookmarkEnd w:id="3077"/>
      <w:bookmarkEnd w:id="3078"/>
      <w:bookmarkEnd w:id="3079"/>
      <w:bookmarkEnd w:id="3080"/>
      <w:bookmarkEnd w:id="3081"/>
    </w:p>
    <w:p w14:paraId="4FB87004" w14:textId="77777777" w:rsidR="009D4C7F" w:rsidRPr="00C139B4" w:rsidRDefault="009D4C7F" w:rsidP="00FA6621">
      <w:pPr>
        <w:pStyle w:val="Heading3"/>
        <w:rPr>
          <w:lang w:val="en-US"/>
        </w:rPr>
      </w:pPr>
      <w:bookmarkStart w:id="3082" w:name="_Toc20212204"/>
      <w:bookmarkStart w:id="3083" w:name="_Toc27727481"/>
      <w:bookmarkStart w:id="3084" w:name="_Toc36042138"/>
      <w:bookmarkStart w:id="3085" w:name="_Toc44871569"/>
      <w:bookmarkStart w:id="3086" w:name="_Toc44871968"/>
      <w:bookmarkStart w:id="3087" w:name="_Toc51862043"/>
      <w:bookmarkStart w:id="3088" w:name="_Toc57978448"/>
      <w:bookmarkStart w:id="3089" w:name="_Toc155206307"/>
      <w:r w:rsidRPr="00C139B4">
        <w:rPr>
          <w:lang w:val="en-US"/>
        </w:rPr>
        <w:t>7.4.1</w:t>
      </w:r>
      <w:r w:rsidRPr="00C139B4">
        <w:rPr>
          <w:lang w:val="en-US"/>
        </w:rPr>
        <w:tab/>
        <w:t>General</w:t>
      </w:r>
      <w:bookmarkEnd w:id="3082"/>
      <w:bookmarkEnd w:id="3083"/>
      <w:bookmarkEnd w:id="3084"/>
      <w:bookmarkEnd w:id="3085"/>
      <w:bookmarkEnd w:id="3086"/>
      <w:bookmarkEnd w:id="3087"/>
      <w:bookmarkEnd w:id="3088"/>
      <w:bookmarkEnd w:id="3089"/>
    </w:p>
    <w:p w14:paraId="71AE3785" w14:textId="77777777" w:rsidR="009D4C7F" w:rsidRPr="00C139B4" w:rsidRDefault="009D4C7F" w:rsidP="009D4C7F">
      <w:pPr>
        <w:rPr>
          <w:lang w:val="en-US"/>
        </w:rPr>
      </w:pPr>
      <w:r w:rsidRPr="00C139B4">
        <w:t xml:space="preserve">This </w:t>
      </w:r>
      <w:r>
        <w:t>clause</w:t>
      </w:r>
      <w:r w:rsidRPr="00C139B4">
        <w:t xml:space="preserve"> defines result code values that shall be supported by all Diameter implementations that conform to this specification.</w:t>
      </w:r>
    </w:p>
    <w:p w14:paraId="4394E300" w14:textId="77777777" w:rsidR="009D4C7F" w:rsidRPr="00C139B4" w:rsidRDefault="009D4C7F" w:rsidP="00FA6621">
      <w:pPr>
        <w:pStyle w:val="Heading3"/>
      </w:pPr>
      <w:bookmarkStart w:id="3090" w:name="_Toc20212205"/>
      <w:bookmarkStart w:id="3091" w:name="_Toc27727482"/>
      <w:bookmarkStart w:id="3092" w:name="_Toc36042139"/>
      <w:bookmarkStart w:id="3093" w:name="_Toc44871570"/>
      <w:bookmarkStart w:id="3094" w:name="_Toc44871969"/>
      <w:bookmarkStart w:id="3095" w:name="_Toc51862044"/>
      <w:bookmarkStart w:id="3096" w:name="_Toc57978449"/>
      <w:bookmarkStart w:id="3097" w:name="_Toc155206308"/>
      <w:r w:rsidRPr="00C139B4">
        <w:t>7.4.2</w:t>
      </w:r>
      <w:r w:rsidRPr="00C139B4">
        <w:tab/>
        <w:t>Success</w:t>
      </w:r>
      <w:bookmarkEnd w:id="3090"/>
      <w:bookmarkEnd w:id="3091"/>
      <w:bookmarkEnd w:id="3092"/>
      <w:bookmarkEnd w:id="3093"/>
      <w:bookmarkEnd w:id="3094"/>
      <w:bookmarkEnd w:id="3095"/>
      <w:bookmarkEnd w:id="3096"/>
      <w:bookmarkEnd w:id="3097"/>
    </w:p>
    <w:p w14:paraId="41D5503D" w14:textId="77777777" w:rsidR="009D4C7F" w:rsidRPr="00C139B4" w:rsidRDefault="009D4C7F" w:rsidP="009D4C7F">
      <w:pPr>
        <w:rPr>
          <w:lang w:val="en-US"/>
        </w:rPr>
      </w:pPr>
      <w:r w:rsidRPr="00C139B4">
        <w:t xml:space="preserve">Result codes that fall within the Success category </w:t>
      </w:r>
      <w:r w:rsidRPr="00C139B4">
        <w:rPr>
          <w:rFonts w:hint="eastAsia"/>
          <w:lang w:eastAsia="zh-CN"/>
        </w:rPr>
        <w:t>shall be</w:t>
      </w:r>
      <w:r w:rsidRPr="00C139B4">
        <w:t xml:space="preserve"> used to inform a peer that a request has been successfully completed. </w:t>
      </w:r>
      <w:r w:rsidRPr="00C139B4">
        <w:rPr>
          <w:lang w:val="en-US"/>
        </w:rPr>
        <w:t xml:space="preserve">The Result-Code AVP values defined in the Diameter base protocol </w:t>
      </w:r>
      <w:r>
        <w:rPr>
          <w:lang w:val="it-IT"/>
        </w:rPr>
        <w:t>IETF RFC </w:t>
      </w:r>
      <w:r w:rsidRPr="00C139B4">
        <w:rPr>
          <w:lang w:val="it-IT"/>
        </w:rPr>
        <w:t>6733</w:t>
      </w:r>
      <w:r>
        <w:rPr>
          <w:lang w:val="it-IT"/>
        </w:rPr>
        <w:t> [</w:t>
      </w:r>
      <w:r w:rsidRPr="00C139B4">
        <w:rPr>
          <w:lang w:val="it-IT"/>
        </w:rPr>
        <w:t>61]</w:t>
      </w:r>
      <w:r w:rsidRPr="00C139B4">
        <w:rPr>
          <w:lang w:val="en-US"/>
        </w:rPr>
        <w:t xml:space="preserve"> shall be applied.</w:t>
      </w:r>
    </w:p>
    <w:p w14:paraId="2F741AD0" w14:textId="77777777" w:rsidR="009D4C7F" w:rsidRPr="00C139B4" w:rsidRDefault="009D4C7F" w:rsidP="00FA6621">
      <w:pPr>
        <w:pStyle w:val="Heading3"/>
        <w:rPr>
          <w:lang w:eastAsia="zh-CN"/>
        </w:rPr>
      </w:pPr>
      <w:bookmarkStart w:id="3098" w:name="_Toc20212206"/>
      <w:bookmarkStart w:id="3099" w:name="_Toc27727483"/>
      <w:bookmarkStart w:id="3100" w:name="_Toc36042140"/>
      <w:bookmarkStart w:id="3101" w:name="_Toc44871571"/>
      <w:bookmarkStart w:id="3102" w:name="_Toc44871970"/>
      <w:bookmarkStart w:id="3103" w:name="_Toc51862045"/>
      <w:bookmarkStart w:id="3104" w:name="_Toc57978450"/>
      <w:bookmarkStart w:id="3105" w:name="_Toc155206309"/>
      <w:r w:rsidRPr="00C139B4">
        <w:t>7.4.3</w:t>
      </w:r>
      <w:r w:rsidRPr="00C139B4">
        <w:tab/>
      </w:r>
      <w:r w:rsidRPr="00C139B4">
        <w:rPr>
          <w:lang w:eastAsia="zh-CN"/>
        </w:rPr>
        <w:t>Permanent Failures</w:t>
      </w:r>
      <w:bookmarkEnd w:id="3098"/>
      <w:bookmarkEnd w:id="3099"/>
      <w:bookmarkEnd w:id="3100"/>
      <w:bookmarkEnd w:id="3101"/>
      <w:bookmarkEnd w:id="3102"/>
      <w:bookmarkEnd w:id="3103"/>
      <w:bookmarkEnd w:id="3104"/>
      <w:bookmarkEnd w:id="3105"/>
    </w:p>
    <w:p w14:paraId="1435718F" w14:textId="77777777" w:rsidR="009D4C7F" w:rsidRPr="00C139B4" w:rsidRDefault="009D4C7F" w:rsidP="009D4C7F">
      <w:r w:rsidRPr="00C139B4">
        <w:t xml:space="preserve">Errors that fall within the Permanent Failures category </w:t>
      </w:r>
      <w:r w:rsidRPr="00C139B4">
        <w:rPr>
          <w:rFonts w:hint="eastAsia"/>
          <w:lang w:eastAsia="zh-CN"/>
        </w:rPr>
        <w:t>shall be</w:t>
      </w:r>
      <w:r w:rsidRPr="00C139B4">
        <w:t xml:space="preserve"> used to inform the peer that the request has failed, and should not be attempted again. The </w:t>
      </w:r>
      <w:r w:rsidRPr="00C139B4">
        <w:rPr>
          <w:lang w:val="en-US"/>
        </w:rPr>
        <w:t xml:space="preserve">Result-Code AVP values defined in the Diameter base protocol </w:t>
      </w:r>
      <w:r>
        <w:rPr>
          <w:lang w:val="it-IT"/>
        </w:rPr>
        <w:t>IETF RFC </w:t>
      </w:r>
      <w:r w:rsidRPr="00C139B4">
        <w:rPr>
          <w:lang w:val="it-IT"/>
        </w:rPr>
        <w:t>6733</w:t>
      </w:r>
      <w:r>
        <w:rPr>
          <w:lang w:val="it-IT"/>
        </w:rPr>
        <w:t> [</w:t>
      </w:r>
      <w:r w:rsidRPr="00C139B4">
        <w:rPr>
          <w:lang w:val="it-IT"/>
        </w:rPr>
        <w:t>61]</w:t>
      </w:r>
      <w:r w:rsidRPr="00C139B4">
        <w:rPr>
          <w:lang w:val="en-US"/>
        </w:rPr>
        <w:t xml:space="preserve"> shall be applied.</w:t>
      </w:r>
      <w:r w:rsidRPr="00C139B4">
        <w:t xml:space="preserve"> When one of the result codes defined here is included in a response, it shall be inside an Experimental-Result AVP and the Result-Code AVP shall be absent.</w:t>
      </w:r>
    </w:p>
    <w:p w14:paraId="6152462D" w14:textId="77777777" w:rsidR="009D4C7F" w:rsidRPr="00C139B4" w:rsidRDefault="009D4C7F" w:rsidP="00FA6621">
      <w:pPr>
        <w:pStyle w:val="Heading4"/>
      </w:pPr>
      <w:bookmarkStart w:id="3106" w:name="_Toc20212207"/>
      <w:bookmarkStart w:id="3107" w:name="_Toc27727484"/>
      <w:bookmarkStart w:id="3108" w:name="_Toc36042141"/>
      <w:bookmarkStart w:id="3109" w:name="_Toc44871572"/>
      <w:bookmarkStart w:id="3110" w:name="_Toc44871971"/>
      <w:bookmarkStart w:id="3111" w:name="_Toc51862046"/>
      <w:bookmarkStart w:id="3112" w:name="_Toc57978451"/>
      <w:bookmarkStart w:id="3113" w:name="_Toc155206310"/>
      <w:r w:rsidRPr="00C139B4">
        <w:t>7.4.3.1</w:t>
      </w:r>
      <w:r w:rsidRPr="00C139B4">
        <w:tab/>
        <w:t>DIAMETER_ERROR_USER_UNKNOWN (5001)</w:t>
      </w:r>
      <w:bookmarkEnd w:id="3106"/>
      <w:bookmarkEnd w:id="3107"/>
      <w:bookmarkEnd w:id="3108"/>
      <w:bookmarkEnd w:id="3109"/>
      <w:bookmarkEnd w:id="3110"/>
      <w:bookmarkEnd w:id="3111"/>
      <w:bookmarkEnd w:id="3112"/>
      <w:bookmarkEnd w:id="3113"/>
    </w:p>
    <w:p w14:paraId="2C5B1446" w14:textId="77777777" w:rsidR="009D4C7F" w:rsidRPr="00C139B4" w:rsidRDefault="009D4C7F" w:rsidP="009D4C7F">
      <w:r w:rsidRPr="00C139B4">
        <w:t xml:space="preserve">This result code </w:t>
      </w:r>
      <w:r w:rsidRPr="00C139B4">
        <w:rPr>
          <w:rFonts w:hint="eastAsia"/>
          <w:lang w:eastAsia="zh-CN"/>
        </w:rPr>
        <w:t>shall be</w:t>
      </w:r>
      <w:r w:rsidRPr="00C139B4">
        <w:t xml:space="preserve"> sent by the HSS to indicate that the user identified by the IMSI is unknown</w:t>
      </w:r>
    </w:p>
    <w:p w14:paraId="3D2598CC" w14:textId="77777777" w:rsidR="009D4C7F" w:rsidRPr="00C139B4" w:rsidRDefault="009D4C7F" w:rsidP="00FA6621">
      <w:pPr>
        <w:pStyle w:val="Heading4"/>
      </w:pPr>
      <w:bookmarkStart w:id="3114" w:name="_Toc20212208"/>
      <w:bookmarkStart w:id="3115" w:name="_Toc27727485"/>
      <w:bookmarkStart w:id="3116" w:name="_Toc36042142"/>
      <w:bookmarkStart w:id="3117" w:name="_Toc44871573"/>
      <w:bookmarkStart w:id="3118" w:name="_Toc44871972"/>
      <w:bookmarkStart w:id="3119" w:name="_Toc51862047"/>
      <w:bookmarkStart w:id="3120" w:name="_Toc57978452"/>
      <w:bookmarkStart w:id="3121" w:name="_Toc155206311"/>
      <w:r w:rsidRPr="00C139B4">
        <w:t>7.4.3.2</w:t>
      </w:r>
      <w:r w:rsidRPr="00C139B4">
        <w:tab/>
        <w:t>DIAMETER_ERROR_UNKNOWN_EPS_S</w:t>
      </w:r>
      <w:r w:rsidRPr="00C139B4">
        <w:rPr>
          <w:rFonts w:hint="eastAsia"/>
          <w:lang w:eastAsia="zh-CN"/>
        </w:rPr>
        <w:t>UBSCRIPTION</w:t>
      </w:r>
      <w:r w:rsidRPr="00C139B4">
        <w:t xml:space="preserve"> (5420)</w:t>
      </w:r>
      <w:bookmarkEnd w:id="3114"/>
      <w:bookmarkEnd w:id="3115"/>
      <w:bookmarkEnd w:id="3116"/>
      <w:bookmarkEnd w:id="3117"/>
      <w:bookmarkEnd w:id="3118"/>
      <w:bookmarkEnd w:id="3119"/>
      <w:bookmarkEnd w:id="3120"/>
      <w:bookmarkEnd w:id="3121"/>
    </w:p>
    <w:p w14:paraId="66639C01" w14:textId="77777777" w:rsidR="009D4C7F" w:rsidRPr="00C139B4" w:rsidRDefault="009D4C7F" w:rsidP="009D4C7F">
      <w:r w:rsidRPr="00C139B4">
        <w:t xml:space="preserve">This result code </w:t>
      </w:r>
      <w:r w:rsidRPr="00C139B4">
        <w:rPr>
          <w:rFonts w:hint="eastAsia"/>
          <w:lang w:eastAsia="zh-CN"/>
        </w:rPr>
        <w:t>shall be</w:t>
      </w:r>
      <w:r w:rsidRPr="00C139B4">
        <w:t xml:space="preserve"> sent by the HSS to indicate that no EPS subscription is associated with the IMSI.</w:t>
      </w:r>
    </w:p>
    <w:p w14:paraId="1664C0A9" w14:textId="77777777" w:rsidR="009D4C7F" w:rsidRPr="00C139B4" w:rsidRDefault="009D4C7F" w:rsidP="00FA6621">
      <w:pPr>
        <w:pStyle w:val="Heading4"/>
      </w:pPr>
      <w:bookmarkStart w:id="3122" w:name="_Toc20212209"/>
      <w:bookmarkStart w:id="3123" w:name="_Toc27727486"/>
      <w:bookmarkStart w:id="3124" w:name="_Toc36042143"/>
      <w:bookmarkStart w:id="3125" w:name="_Toc44871574"/>
      <w:bookmarkStart w:id="3126" w:name="_Toc44871973"/>
      <w:bookmarkStart w:id="3127" w:name="_Toc51862048"/>
      <w:bookmarkStart w:id="3128" w:name="_Toc57978453"/>
      <w:bookmarkStart w:id="3129" w:name="_Toc155206312"/>
      <w:r w:rsidRPr="00C139B4">
        <w:t>7.4.3.3</w:t>
      </w:r>
      <w:r w:rsidRPr="00C139B4">
        <w:tab/>
        <w:t>DIAMETER_ERROR_RAT_NOT_ALLOWED (5421)</w:t>
      </w:r>
      <w:bookmarkEnd w:id="3122"/>
      <w:bookmarkEnd w:id="3123"/>
      <w:bookmarkEnd w:id="3124"/>
      <w:bookmarkEnd w:id="3125"/>
      <w:bookmarkEnd w:id="3126"/>
      <w:bookmarkEnd w:id="3127"/>
      <w:bookmarkEnd w:id="3128"/>
      <w:bookmarkEnd w:id="3129"/>
    </w:p>
    <w:p w14:paraId="323FD542" w14:textId="77777777" w:rsidR="009D4C7F" w:rsidRPr="00C139B4" w:rsidRDefault="009D4C7F" w:rsidP="009D4C7F">
      <w:r w:rsidRPr="00C139B4">
        <w:t xml:space="preserve">This result code </w:t>
      </w:r>
      <w:r w:rsidRPr="00C139B4">
        <w:rPr>
          <w:rFonts w:hint="eastAsia"/>
          <w:lang w:eastAsia="zh-CN"/>
        </w:rPr>
        <w:t>shall be</w:t>
      </w:r>
      <w:r w:rsidRPr="00C139B4">
        <w:t xml:space="preserve"> sent by the HSS to indicate </w:t>
      </w:r>
      <w:r w:rsidRPr="00C139B4">
        <w:rPr>
          <w:rFonts w:hint="eastAsia"/>
          <w:lang w:eastAsia="zh-CN"/>
        </w:rPr>
        <w:t>the RAT type the UE is using</w:t>
      </w:r>
      <w:r w:rsidRPr="00C139B4">
        <w:rPr>
          <w:lang w:eastAsia="zh-CN"/>
        </w:rPr>
        <w:t xml:space="preserve"> is</w:t>
      </w:r>
      <w:r w:rsidRPr="00C139B4">
        <w:t xml:space="preserve"> not allowed for the IMSI.</w:t>
      </w:r>
    </w:p>
    <w:p w14:paraId="55E511DA" w14:textId="77777777" w:rsidR="009D4C7F" w:rsidRPr="00C139B4" w:rsidRDefault="009D4C7F" w:rsidP="00FA6621">
      <w:pPr>
        <w:pStyle w:val="Heading4"/>
      </w:pPr>
      <w:bookmarkStart w:id="3130" w:name="_Toc20212210"/>
      <w:bookmarkStart w:id="3131" w:name="_Toc27727487"/>
      <w:bookmarkStart w:id="3132" w:name="_Toc36042144"/>
      <w:bookmarkStart w:id="3133" w:name="_Toc44871575"/>
      <w:bookmarkStart w:id="3134" w:name="_Toc44871974"/>
      <w:bookmarkStart w:id="3135" w:name="_Toc51862049"/>
      <w:bookmarkStart w:id="3136" w:name="_Toc57978454"/>
      <w:bookmarkStart w:id="3137" w:name="_Toc155206313"/>
      <w:r w:rsidRPr="00C139B4">
        <w:t>7.4.3.4</w:t>
      </w:r>
      <w:r w:rsidRPr="00C139B4">
        <w:tab/>
        <w:t>DIAMETER_ERROR_ROAMING_NOT_ALLOWED (5004)</w:t>
      </w:r>
      <w:bookmarkEnd w:id="3130"/>
      <w:bookmarkEnd w:id="3131"/>
      <w:bookmarkEnd w:id="3132"/>
      <w:bookmarkEnd w:id="3133"/>
      <w:bookmarkEnd w:id="3134"/>
      <w:bookmarkEnd w:id="3135"/>
      <w:bookmarkEnd w:id="3136"/>
      <w:bookmarkEnd w:id="3137"/>
    </w:p>
    <w:p w14:paraId="4FEABFF8" w14:textId="77777777" w:rsidR="009D4C7F" w:rsidRPr="00C139B4" w:rsidRDefault="009D4C7F" w:rsidP="009D4C7F">
      <w:r w:rsidRPr="00C139B4">
        <w:t xml:space="preserve">This result code </w:t>
      </w:r>
      <w:r w:rsidRPr="00C139B4">
        <w:rPr>
          <w:rFonts w:hint="eastAsia"/>
          <w:lang w:eastAsia="zh-CN"/>
        </w:rPr>
        <w:t>shall be</w:t>
      </w:r>
      <w:r w:rsidRPr="00C139B4">
        <w:t xml:space="preserve"> sent by the HSS to indicate that the subscriber is not allowed to roam within the MME or SGSN area.</w:t>
      </w:r>
    </w:p>
    <w:p w14:paraId="7BD37CE2" w14:textId="77777777" w:rsidR="009D4C7F" w:rsidRPr="00C139B4" w:rsidRDefault="009D4C7F" w:rsidP="00FA6621">
      <w:pPr>
        <w:pStyle w:val="Heading4"/>
      </w:pPr>
      <w:bookmarkStart w:id="3138" w:name="_Toc20212211"/>
      <w:bookmarkStart w:id="3139" w:name="_Toc27727488"/>
      <w:bookmarkStart w:id="3140" w:name="_Toc36042145"/>
      <w:bookmarkStart w:id="3141" w:name="_Toc44871576"/>
      <w:bookmarkStart w:id="3142" w:name="_Toc44871975"/>
      <w:bookmarkStart w:id="3143" w:name="_Toc51862050"/>
      <w:bookmarkStart w:id="3144" w:name="_Toc57978455"/>
      <w:bookmarkStart w:id="3145" w:name="_Toc155206314"/>
      <w:r w:rsidRPr="00C139B4">
        <w:t>7.4.</w:t>
      </w:r>
      <w:r w:rsidRPr="00C139B4">
        <w:rPr>
          <w:lang w:eastAsia="zh-CN"/>
        </w:rPr>
        <w:t>3.5</w:t>
      </w:r>
      <w:r w:rsidRPr="00C139B4">
        <w:tab/>
        <w:t>DIAMETER_ERROR_</w:t>
      </w:r>
      <w:r w:rsidRPr="00C139B4">
        <w:rPr>
          <w:rFonts w:hint="eastAsia"/>
          <w:lang w:eastAsia="zh-CN"/>
        </w:rPr>
        <w:t>EQUIPMENT_</w:t>
      </w:r>
      <w:r w:rsidRPr="00C139B4">
        <w:t>U</w:t>
      </w:r>
      <w:r w:rsidRPr="00C139B4">
        <w:rPr>
          <w:rFonts w:hint="eastAsia"/>
          <w:lang w:eastAsia="zh-CN"/>
        </w:rPr>
        <w:t>NKNOWN</w:t>
      </w:r>
      <w:r w:rsidRPr="00C139B4">
        <w:t xml:space="preserve"> (5422)</w:t>
      </w:r>
      <w:bookmarkEnd w:id="3138"/>
      <w:bookmarkEnd w:id="3139"/>
      <w:bookmarkEnd w:id="3140"/>
      <w:bookmarkEnd w:id="3141"/>
      <w:bookmarkEnd w:id="3142"/>
      <w:bookmarkEnd w:id="3143"/>
      <w:bookmarkEnd w:id="3144"/>
      <w:bookmarkEnd w:id="3145"/>
    </w:p>
    <w:p w14:paraId="7B6AEA9A" w14:textId="77777777" w:rsidR="009D4C7F" w:rsidRPr="00C139B4" w:rsidRDefault="009D4C7F" w:rsidP="009D4C7F">
      <w:r w:rsidRPr="00C139B4">
        <w:t xml:space="preserve">This </w:t>
      </w:r>
      <w:r w:rsidRPr="00C139B4">
        <w:rPr>
          <w:rFonts w:hint="eastAsia"/>
          <w:lang w:eastAsia="zh-CN"/>
        </w:rPr>
        <w:t>r</w:t>
      </w:r>
      <w:r w:rsidRPr="00C139B4">
        <w:t>esult</w:t>
      </w:r>
      <w:r w:rsidRPr="00C139B4">
        <w:rPr>
          <w:rFonts w:hint="eastAsia"/>
          <w:lang w:eastAsia="zh-CN"/>
        </w:rPr>
        <w:t xml:space="preserve"> c</w:t>
      </w:r>
      <w:r w:rsidRPr="00C139B4">
        <w:t xml:space="preserve">ode shall be sent by the </w:t>
      </w:r>
      <w:r w:rsidRPr="00C139B4">
        <w:rPr>
          <w:rFonts w:hint="eastAsia"/>
          <w:lang w:eastAsia="zh-CN"/>
        </w:rPr>
        <w:t>EIR</w:t>
      </w:r>
      <w:r w:rsidRPr="00C139B4">
        <w:t xml:space="preserve"> to indicate that the </w:t>
      </w:r>
      <w:r w:rsidRPr="00C139B4">
        <w:rPr>
          <w:rFonts w:hint="eastAsia"/>
          <w:lang w:eastAsia="zh-CN"/>
        </w:rPr>
        <w:t>mobile equipment</w:t>
      </w:r>
      <w:r w:rsidRPr="00C139B4">
        <w:t xml:space="preserve"> is not known in the EIR.</w:t>
      </w:r>
      <w:bookmarkStart w:id="3146" w:name="historyclause"/>
    </w:p>
    <w:p w14:paraId="4FB70391" w14:textId="77777777" w:rsidR="009D4C7F" w:rsidRPr="00C139B4" w:rsidRDefault="009D4C7F" w:rsidP="00FA6621">
      <w:pPr>
        <w:pStyle w:val="Heading4"/>
        <w:rPr>
          <w:lang w:eastAsia="zh-CN"/>
        </w:rPr>
      </w:pPr>
      <w:bookmarkStart w:id="3147" w:name="_Toc20212212"/>
      <w:bookmarkStart w:id="3148" w:name="_Toc27727489"/>
      <w:bookmarkStart w:id="3149" w:name="_Toc36042146"/>
      <w:bookmarkStart w:id="3150" w:name="_Toc44871577"/>
      <w:bookmarkStart w:id="3151" w:name="_Toc44871976"/>
      <w:bookmarkStart w:id="3152" w:name="_Toc51862051"/>
      <w:bookmarkStart w:id="3153" w:name="_Toc57978456"/>
      <w:bookmarkStart w:id="3154" w:name="_Toc155206315"/>
      <w:r w:rsidRPr="00C139B4">
        <w:rPr>
          <w:lang w:eastAsia="zh-CN"/>
        </w:rPr>
        <w:t>7.4.3.6</w:t>
      </w:r>
      <w:r w:rsidRPr="00C139B4">
        <w:rPr>
          <w:lang w:eastAsia="zh-CN"/>
        </w:rPr>
        <w:tab/>
      </w:r>
      <w:bookmarkEnd w:id="3147"/>
      <w:bookmarkEnd w:id="3148"/>
      <w:bookmarkEnd w:id="3149"/>
      <w:r w:rsidRPr="00C139B4">
        <w:rPr>
          <w:lang w:eastAsia="zh-CN"/>
        </w:rPr>
        <w:t>DIAMETER_ERROR_UNK</w:t>
      </w:r>
      <w:r>
        <w:rPr>
          <w:lang w:eastAsia="zh-CN"/>
        </w:rPr>
        <w:t>N</w:t>
      </w:r>
      <w:r w:rsidRPr="00C139B4">
        <w:rPr>
          <w:lang w:eastAsia="zh-CN"/>
        </w:rPr>
        <w:t>OWN_SERVING_NODE (5423)</w:t>
      </w:r>
      <w:bookmarkEnd w:id="3150"/>
      <w:bookmarkEnd w:id="3151"/>
      <w:bookmarkEnd w:id="3152"/>
      <w:bookmarkEnd w:id="3153"/>
      <w:bookmarkEnd w:id="3154"/>
    </w:p>
    <w:p w14:paraId="3B10A1A0" w14:textId="77777777" w:rsidR="009D4C7F" w:rsidRPr="00C139B4" w:rsidRDefault="009D4C7F" w:rsidP="009D4C7F">
      <w:pPr>
        <w:rPr>
          <w:lang w:eastAsia="zh-CN"/>
        </w:rPr>
      </w:pPr>
      <w:r w:rsidRPr="00C139B4">
        <w:rPr>
          <w:lang w:eastAsia="zh-CN"/>
        </w:rPr>
        <w:t>This result code shall be sent by the HSS to indicate that a Notify command has been received from a serving node which is not registered in HSS as the node currently serving the user.</w:t>
      </w:r>
    </w:p>
    <w:p w14:paraId="081549B3" w14:textId="77777777" w:rsidR="009D4C7F" w:rsidRPr="00C139B4" w:rsidRDefault="009D4C7F" w:rsidP="00FA6621">
      <w:pPr>
        <w:pStyle w:val="Heading3"/>
        <w:rPr>
          <w:lang w:eastAsia="zh-CN"/>
        </w:rPr>
      </w:pPr>
      <w:bookmarkStart w:id="3155" w:name="_Toc20212213"/>
      <w:bookmarkStart w:id="3156" w:name="_Toc27727490"/>
      <w:bookmarkStart w:id="3157" w:name="_Toc36042147"/>
      <w:bookmarkStart w:id="3158" w:name="_Toc44871578"/>
      <w:bookmarkStart w:id="3159" w:name="_Toc44871977"/>
      <w:bookmarkStart w:id="3160" w:name="_Toc51862052"/>
      <w:bookmarkStart w:id="3161" w:name="_Toc57978457"/>
      <w:bookmarkStart w:id="3162" w:name="_Toc155206316"/>
      <w:r w:rsidRPr="00C139B4">
        <w:t>7.4.</w:t>
      </w:r>
      <w:r w:rsidRPr="00C139B4">
        <w:rPr>
          <w:lang w:eastAsia="zh-CN"/>
        </w:rPr>
        <w:t>4</w:t>
      </w:r>
      <w:r w:rsidRPr="00C139B4">
        <w:tab/>
      </w:r>
      <w:r w:rsidRPr="00C139B4">
        <w:rPr>
          <w:rFonts w:hint="eastAsia"/>
          <w:lang w:eastAsia="zh-CN"/>
        </w:rPr>
        <w:t>Transient Failures</w:t>
      </w:r>
      <w:bookmarkEnd w:id="3155"/>
      <w:bookmarkEnd w:id="3156"/>
      <w:bookmarkEnd w:id="3157"/>
      <w:bookmarkEnd w:id="3158"/>
      <w:bookmarkEnd w:id="3159"/>
      <w:bookmarkEnd w:id="3160"/>
      <w:bookmarkEnd w:id="3161"/>
      <w:bookmarkEnd w:id="3162"/>
    </w:p>
    <w:p w14:paraId="33B911F3" w14:textId="77777777" w:rsidR="009D4C7F" w:rsidRPr="00C139B4" w:rsidRDefault="009D4C7F" w:rsidP="009D4C7F">
      <w:pPr>
        <w:rPr>
          <w:lang w:val="en-US" w:eastAsia="zh-CN"/>
        </w:rPr>
      </w:pPr>
      <w:r w:rsidRPr="00C139B4">
        <w:t xml:space="preserve">Result codes that fall within the </w:t>
      </w:r>
      <w:r w:rsidRPr="00C139B4">
        <w:rPr>
          <w:rFonts w:hint="eastAsia"/>
          <w:lang w:eastAsia="zh-CN"/>
        </w:rPr>
        <w:t>transient failures</w:t>
      </w:r>
      <w:r w:rsidRPr="00C139B4">
        <w:t xml:space="preserve"> category </w:t>
      </w:r>
      <w:r w:rsidRPr="00C139B4">
        <w:rPr>
          <w:rFonts w:hint="eastAsia"/>
          <w:lang w:eastAsia="zh-CN"/>
        </w:rPr>
        <w:t>shall be</w:t>
      </w:r>
      <w:r w:rsidRPr="00C139B4">
        <w:t xml:space="preserve"> used to inform a peer that the request could not be satisfied at the</w:t>
      </w:r>
      <w:r w:rsidRPr="00C139B4">
        <w:rPr>
          <w:rFonts w:hint="eastAsia"/>
          <w:lang w:eastAsia="zh-CN"/>
        </w:rPr>
        <w:t xml:space="preserve"> </w:t>
      </w:r>
      <w:r w:rsidRPr="00C139B4">
        <w:t xml:space="preserve">time it was received, but </w:t>
      </w:r>
      <w:r w:rsidRPr="00C139B4">
        <w:rPr>
          <w:rFonts w:hint="eastAsia"/>
          <w:lang w:eastAsia="zh-CN"/>
        </w:rPr>
        <w:t>may</w:t>
      </w:r>
      <w:r w:rsidRPr="00C139B4">
        <w:t xml:space="preserve"> be able to satisfy the request in the future. </w:t>
      </w:r>
      <w:r w:rsidRPr="00C139B4">
        <w:rPr>
          <w:lang w:val="en-US"/>
        </w:rPr>
        <w:t xml:space="preserve">The Result-Code AVP values defined in the Diameter base protocol </w:t>
      </w:r>
      <w:r>
        <w:rPr>
          <w:lang w:val="it-IT"/>
        </w:rPr>
        <w:t>IETF RFC </w:t>
      </w:r>
      <w:r w:rsidRPr="00C139B4">
        <w:rPr>
          <w:lang w:val="it-IT"/>
        </w:rPr>
        <w:t>6733</w:t>
      </w:r>
      <w:r>
        <w:rPr>
          <w:lang w:val="it-IT"/>
        </w:rPr>
        <w:t> [</w:t>
      </w:r>
      <w:r w:rsidRPr="00C139B4">
        <w:rPr>
          <w:lang w:val="it-IT"/>
        </w:rPr>
        <w:t>61]</w:t>
      </w:r>
      <w:r w:rsidRPr="00C139B4">
        <w:rPr>
          <w:lang w:val="en-US"/>
        </w:rPr>
        <w:t>shall be applied.</w:t>
      </w:r>
      <w:r w:rsidRPr="00C139B4">
        <w:t xml:space="preserve"> When one of the result codes defined here is included in a response, it shall be inside an Experimental-Result AVP and the Result-Code AVP shall be absent.</w:t>
      </w:r>
    </w:p>
    <w:p w14:paraId="5DF25A69" w14:textId="77777777" w:rsidR="009D4C7F" w:rsidRPr="00C139B4" w:rsidRDefault="009D4C7F" w:rsidP="00FA6621">
      <w:pPr>
        <w:pStyle w:val="Heading4"/>
      </w:pPr>
      <w:bookmarkStart w:id="3163" w:name="_Toc20212214"/>
      <w:bookmarkStart w:id="3164" w:name="_Toc27727491"/>
      <w:bookmarkStart w:id="3165" w:name="_Toc36042148"/>
      <w:bookmarkStart w:id="3166" w:name="_Toc44871579"/>
      <w:bookmarkStart w:id="3167" w:name="_Toc44871978"/>
      <w:bookmarkStart w:id="3168" w:name="_Toc51862053"/>
      <w:bookmarkStart w:id="3169" w:name="_Toc57978458"/>
      <w:bookmarkStart w:id="3170" w:name="_Toc155206317"/>
      <w:r w:rsidRPr="00C139B4">
        <w:t>7.4.4.1</w:t>
      </w:r>
      <w:r w:rsidRPr="00C139B4">
        <w:tab/>
        <w:t>DIAMETER</w:t>
      </w:r>
      <w:r w:rsidRPr="00C139B4">
        <w:rPr>
          <w:rFonts w:hint="eastAsia"/>
          <w:lang w:eastAsia="zh-CN"/>
        </w:rPr>
        <w:t>_AUTHENTICATION_DATA_UNAVAILABLE</w:t>
      </w:r>
      <w:r w:rsidRPr="00C139B4">
        <w:t xml:space="preserve"> (</w:t>
      </w:r>
      <w:r w:rsidRPr="00C139B4">
        <w:rPr>
          <w:lang w:eastAsia="zh-CN"/>
        </w:rPr>
        <w:t>4181</w:t>
      </w:r>
      <w:r w:rsidRPr="00C139B4">
        <w:t>)</w:t>
      </w:r>
      <w:bookmarkEnd w:id="3163"/>
      <w:bookmarkEnd w:id="3164"/>
      <w:bookmarkEnd w:id="3165"/>
      <w:bookmarkEnd w:id="3166"/>
      <w:bookmarkEnd w:id="3167"/>
      <w:bookmarkEnd w:id="3168"/>
      <w:bookmarkEnd w:id="3169"/>
      <w:bookmarkEnd w:id="3170"/>
    </w:p>
    <w:p w14:paraId="358364C2" w14:textId="77777777" w:rsidR="009D4C7F" w:rsidRPr="00C139B4" w:rsidRDefault="009D4C7F" w:rsidP="009D4C7F">
      <w:pPr>
        <w:rPr>
          <w:lang w:eastAsia="zh-CN"/>
        </w:rPr>
      </w:pPr>
      <w:r w:rsidRPr="00C139B4">
        <w:t xml:space="preserve">This result code </w:t>
      </w:r>
      <w:r w:rsidRPr="00C139B4">
        <w:rPr>
          <w:rFonts w:hint="eastAsia"/>
          <w:lang w:eastAsia="zh-CN"/>
        </w:rPr>
        <w:t>shall be</w:t>
      </w:r>
      <w:r w:rsidRPr="00C139B4">
        <w:t xml:space="preserve"> sent by the HSS to indicate that </w:t>
      </w:r>
      <w:r w:rsidRPr="00C139B4">
        <w:rPr>
          <w:rFonts w:hint="eastAsia"/>
          <w:lang w:eastAsia="zh-CN"/>
        </w:rPr>
        <w:t xml:space="preserve">an unexpectedly transient failure occurs. </w:t>
      </w:r>
      <w:r w:rsidRPr="00C139B4">
        <w:rPr>
          <w:lang w:eastAsia="zh-CN"/>
        </w:rPr>
        <w:t>T</w:t>
      </w:r>
      <w:r w:rsidRPr="00C139B4">
        <w:rPr>
          <w:rFonts w:hint="eastAsia"/>
          <w:lang w:eastAsia="zh-CN"/>
        </w:rPr>
        <w:t>he requesting node can try the request again in the future.</w:t>
      </w:r>
      <w:bookmarkStart w:id="3171" w:name="_Hlt7774650"/>
      <w:bookmarkEnd w:id="3171"/>
    </w:p>
    <w:p w14:paraId="0CBD2E90" w14:textId="77777777" w:rsidR="009D4C7F" w:rsidRPr="00C139B4" w:rsidRDefault="009D4C7F" w:rsidP="00FA6621">
      <w:pPr>
        <w:pStyle w:val="Heading4"/>
        <w:rPr>
          <w:lang w:eastAsia="zh-CN"/>
        </w:rPr>
      </w:pPr>
      <w:bookmarkStart w:id="3172" w:name="_Toc20212215"/>
      <w:bookmarkStart w:id="3173" w:name="_Toc27727492"/>
      <w:bookmarkStart w:id="3174" w:name="_Toc36042149"/>
      <w:bookmarkStart w:id="3175" w:name="_Toc44871580"/>
      <w:bookmarkStart w:id="3176" w:name="_Toc44871979"/>
      <w:bookmarkStart w:id="3177" w:name="_Toc51862054"/>
      <w:bookmarkStart w:id="3178" w:name="_Toc57978459"/>
      <w:bookmarkStart w:id="3179" w:name="_Toc155206318"/>
      <w:r w:rsidRPr="00C139B4">
        <w:rPr>
          <w:lang w:eastAsia="zh-CN"/>
        </w:rPr>
        <w:t>7.4.4.2</w:t>
      </w:r>
      <w:r w:rsidRPr="00C139B4">
        <w:rPr>
          <w:lang w:eastAsia="zh-CN"/>
        </w:rPr>
        <w:tab/>
        <w:t>DIAMETER_ERROR_</w:t>
      </w:r>
      <w:r w:rsidRPr="00C139B4">
        <w:rPr>
          <w:rFonts w:hint="eastAsia"/>
          <w:lang w:eastAsia="zh-CN"/>
        </w:rPr>
        <w:t>CAMEL_SUBSCRIPTION_PRESENT</w:t>
      </w:r>
      <w:r w:rsidRPr="00C139B4">
        <w:rPr>
          <w:lang w:eastAsia="zh-CN"/>
        </w:rPr>
        <w:t xml:space="preserve"> (4182)</w:t>
      </w:r>
      <w:bookmarkEnd w:id="3172"/>
      <w:bookmarkEnd w:id="3173"/>
      <w:bookmarkEnd w:id="3174"/>
      <w:bookmarkEnd w:id="3175"/>
      <w:bookmarkEnd w:id="3176"/>
      <w:bookmarkEnd w:id="3177"/>
      <w:bookmarkEnd w:id="3178"/>
      <w:bookmarkEnd w:id="3179"/>
    </w:p>
    <w:p w14:paraId="0926D163" w14:textId="580E4D56" w:rsidR="009D4C7F" w:rsidRPr="00C139B4" w:rsidRDefault="009D4C7F" w:rsidP="009D4C7F">
      <w:pPr>
        <w:rPr>
          <w:lang w:eastAsia="zh-CN"/>
        </w:rPr>
      </w:pPr>
      <w:r w:rsidRPr="00C139B4">
        <w:rPr>
          <w:lang w:eastAsia="zh-CN"/>
        </w:rPr>
        <w:t xml:space="preserve">This result code shall be sent by the HSS to indicate that </w:t>
      </w:r>
      <w:r w:rsidRPr="00C139B4">
        <w:rPr>
          <w:lang w:val="en-US"/>
        </w:rPr>
        <w:t xml:space="preserve">the subscriber </w:t>
      </w:r>
      <w:r w:rsidRPr="00C139B4">
        <w:rPr>
          <w:rFonts w:hint="eastAsia"/>
          <w:lang w:val="en-US" w:eastAsia="zh-CN"/>
        </w:rPr>
        <w:t>to be registered has SGSN CAMEL Subscription data</w:t>
      </w:r>
      <w:r w:rsidRPr="00C139B4">
        <w:rPr>
          <w:lang w:eastAsia="zh-CN"/>
        </w:rPr>
        <w:t>.</w:t>
      </w:r>
    </w:p>
    <w:p w14:paraId="313B8521" w14:textId="77777777" w:rsidR="009D4C7F" w:rsidRPr="00C139B4" w:rsidRDefault="009D4C7F" w:rsidP="00053C58">
      <w:pPr>
        <w:pStyle w:val="Heading1"/>
      </w:pPr>
      <w:bookmarkStart w:id="3180" w:name="_Toc20212216"/>
      <w:bookmarkStart w:id="3181" w:name="_Toc27727493"/>
      <w:bookmarkStart w:id="3182" w:name="_Toc36042150"/>
      <w:bookmarkStart w:id="3183" w:name="_Toc44871581"/>
      <w:bookmarkStart w:id="3184" w:name="_Toc44871980"/>
      <w:bookmarkStart w:id="3185" w:name="_Toc51862055"/>
      <w:bookmarkStart w:id="3186" w:name="_Toc57978460"/>
      <w:bookmarkStart w:id="3187" w:name="_Toc155206319"/>
      <w:r w:rsidRPr="00C139B4">
        <w:t>8</w:t>
      </w:r>
      <w:r w:rsidRPr="00C139B4">
        <w:tab/>
        <w:t>User identity to HSS resolution</w:t>
      </w:r>
      <w:bookmarkEnd w:id="3180"/>
      <w:bookmarkEnd w:id="3181"/>
      <w:bookmarkEnd w:id="3182"/>
      <w:bookmarkEnd w:id="3183"/>
      <w:bookmarkEnd w:id="3184"/>
      <w:bookmarkEnd w:id="3185"/>
      <w:bookmarkEnd w:id="3186"/>
      <w:bookmarkEnd w:id="3187"/>
    </w:p>
    <w:p w14:paraId="536F0560" w14:textId="77777777" w:rsidR="009D4C7F" w:rsidRPr="00C139B4" w:rsidRDefault="009D4C7F" w:rsidP="009D4C7F">
      <w:r w:rsidRPr="00C139B4">
        <w:t>The User identity to HSS resolution mechanism enables the MME, SGSN (for non-roaming case) or Diameter Relay/proxy agents in the home network (for roaming case) to find the identity of the HSS that holds the subscriber data for a given user identity when multiple and separately addressable HSSs have been deployed in the home network. The resolution mechanism is not required in networks that utilise a single HSS.</w:t>
      </w:r>
    </w:p>
    <w:p w14:paraId="652E0B2A" w14:textId="77777777" w:rsidR="009D4C7F" w:rsidRPr="00C139B4" w:rsidRDefault="009D4C7F" w:rsidP="009D4C7F">
      <w:r w:rsidRPr="00C139B4">
        <w:t>This User identity to HSS resolution mechanism may rely on routing capabilitites provided by Diameter and be implemented in the home operator network within dedicated Diameter Agents (Redirect Agents or Proxy Agents) responsible for determining the HSS identity based on the provided user identity. If this Diameter based implementation is selected by the Home network operator, the principles described below shall apply.</w:t>
      </w:r>
    </w:p>
    <w:p w14:paraId="326F3B8D" w14:textId="77777777" w:rsidR="009D4C7F" w:rsidRPr="00C139B4" w:rsidRDefault="009D4C7F" w:rsidP="009D4C7F">
      <w:r w:rsidRPr="00C139B4">
        <w:t>In non-roaming case, in networks where more than one independently addressable HSS are deployed in the home network, each MME and SGSN shall be configured with the address/identity of a Diameter Agent (Redirect Agent or Proxy Agent) implementing this resolution mechanism.</w:t>
      </w:r>
    </w:p>
    <w:p w14:paraId="704C5C46" w14:textId="77777777" w:rsidR="009D4C7F" w:rsidRPr="00C139B4" w:rsidRDefault="009D4C7F" w:rsidP="009D4C7F">
      <w:r w:rsidRPr="00C139B4">
        <w:t>For support of roaming case, Diameter Relay agents and/or Diameter Proxy agents in the home network receiving the Diameter signalling from visited networks shall be configured with the address/identity of a Diameter Agent (Redirect Agent or Proxy Agent) implementing this resolution mechanism.</w:t>
      </w:r>
    </w:p>
    <w:p w14:paraId="3C7CD148" w14:textId="77777777" w:rsidR="009D4C7F" w:rsidRPr="00C139B4" w:rsidRDefault="009D4C7F" w:rsidP="009D4C7F">
      <w:r w:rsidRPr="00C139B4">
        <w:t>To get the HSS identity that holds the subscriber data for a given user identity in the home network, the Diameter request normally destined to the HSS shall be sent to a pre-configured address/identity of a Diameter agent supporting the User identity to HSS resolution mechanism.</w:t>
      </w:r>
    </w:p>
    <w:p w14:paraId="1B7587B5" w14:textId="77777777" w:rsidR="009D4C7F" w:rsidRPr="00C139B4" w:rsidRDefault="009D4C7F" w:rsidP="00677A08">
      <w:pPr>
        <w:pStyle w:val="B1"/>
      </w:pPr>
      <w:r w:rsidRPr="00677A08">
        <w:t>-</w:t>
      </w:r>
      <w:r w:rsidRPr="00677A08">
        <w:tab/>
        <w:t>If this Diameter request is received by a Diameter Redirect Agent, the Diameter Redirect Agent shall determine the HSS identity based on the provided user identity and shall return a notification of redirection towards the HSS identity, in response to the Diameter request. Multiple HSS identities may be included in the response, as specified in IETF RFC 6733 [61]. In such a case, the requesting Diameter entity shall send the Diameter request to the first HSS identity in the ordered list received in the Diameter response from the Diameter Redirect Agent. If no successful response to the Diameter request is received, the requesting Diameter entity shall send a Diameter request to the next HSS identity in the ordered list. This procedure shall be repeated until a successful response from an HSS is received. After the user identity to HSS resolution, the MME or the SGSN shall store the determined HSS identity/name/Realm and shall use it in further Diameter requests to the same user identity.</w:t>
      </w:r>
    </w:p>
    <w:p w14:paraId="06E3E859" w14:textId="77777777" w:rsidR="009D4C7F" w:rsidRPr="00C139B4" w:rsidRDefault="009D4C7F" w:rsidP="00677A08">
      <w:pPr>
        <w:pStyle w:val="B1"/>
      </w:pPr>
      <w:r w:rsidRPr="00677A08">
        <w:t>-</w:t>
      </w:r>
      <w:r w:rsidRPr="00677A08">
        <w:tab/>
        <w:t>If this Diameter request is received by a Diameter Proxy Agent, the Diameter Proxy Agent shall determine the HSS identity based on the provided user identity and - if the Diameter load control mechanism is supported (see IETF RFC 8583 [60]) - optionally also based on previously received load values from Load AVPs of type HOST. The Diameter Proxy Agent shall then forward the Diameter request directly to the determined HSS. In this case, the user identity to HSS resolution decision is communicated to the MME/SGSN in the Origin-Host/Origin-Realm AVPs of the response. The MME or the SGSN may store the determined HSS identity/name/Realm and may use it in further Diameter requests to the same user identity.</w:t>
      </w:r>
    </w:p>
    <w:p w14:paraId="70555DA5" w14:textId="77777777" w:rsidR="009D4C7F" w:rsidRPr="00C139B4" w:rsidRDefault="009D4C7F" w:rsidP="009D4C7F">
      <w:r w:rsidRPr="00C139B4">
        <w:t>In roaming case, whereas a Diameter Relay Agent is stateless, a stateful Diameter Proxy Agent in the home network may store the determined HSS identity/name/Realm and use it in further Diameter requests associated to the same user identity.</w:t>
      </w:r>
    </w:p>
    <w:p w14:paraId="15F66F71" w14:textId="77777777" w:rsidR="009D4C7F" w:rsidRPr="00C139B4" w:rsidRDefault="009D4C7F" w:rsidP="009D4C7F">
      <w:pPr>
        <w:pStyle w:val="NO"/>
        <w:rPr>
          <w:noProof/>
        </w:rPr>
      </w:pPr>
      <w:r w:rsidRPr="00C139B4">
        <w:rPr>
          <w:noProof/>
        </w:rPr>
        <w:t>NOTE:</w:t>
      </w:r>
      <w:r w:rsidRPr="00C139B4">
        <w:rPr>
          <w:noProof/>
        </w:rPr>
        <w:tab/>
        <w:t>Alternatives to the user identity to HSS resolution Diameter based implementation are outside the scope of this specification.</w:t>
      </w:r>
    </w:p>
    <w:p w14:paraId="2A1DF621" w14:textId="77777777" w:rsidR="009D4C7F" w:rsidRPr="00C139B4" w:rsidRDefault="009D4C7F" w:rsidP="00FA6621">
      <w:pPr>
        <w:pStyle w:val="Heading8"/>
      </w:pPr>
      <w:bookmarkStart w:id="3188" w:name="_Toc20212217"/>
      <w:bookmarkStart w:id="3189" w:name="_Toc27727494"/>
      <w:bookmarkStart w:id="3190" w:name="_Toc36042151"/>
      <w:bookmarkStart w:id="3191" w:name="_Toc44871582"/>
      <w:bookmarkStart w:id="3192" w:name="_Toc44871981"/>
      <w:bookmarkStart w:id="3193" w:name="_Toc51862056"/>
      <w:bookmarkStart w:id="3194" w:name="_Toc57978461"/>
      <w:bookmarkStart w:id="3195" w:name="_Toc155206320"/>
      <w:r w:rsidRPr="00C139B4">
        <w:rPr>
          <w:lang w:val="en-US"/>
        </w:rPr>
        <w:t>Annex A (normative):</w:t>
      </w:r>
      <w:r w:rsidRPr="00C139B4">
        <w:br/>
        <w:t>MME mapping table for S6a and NAS Cause Code values</w:t>
      </w:r>
      <w:bookmarkEnd w:id="3188"/>
      <w:bookmarkEnd w:id="3189"/>
      <w:bookmarkEnd w:id="3190"/>
      <w:bookmarkEnd w:id="3191"/>
      <w:bookmarkEnd w:id="3192"/>
      <w:bookmarkEnd w:id="3193"/>
      <w:bookmarkEnd w:id="3194"/>
      <w:bookmarkEnd w:id="3195"/>
    </w:p>
    <w:p w14:paraId="5A780CAE" w14:textId="77777777" w:rsidR="009D4C7F" w:rsidRPr="00C139B4" w:rsidRDefault="009D4C7F" w:rsidP="009D4C7F">
      <w:r w:rsidRPr="00C139B4">
        <w:t>When the UE initiates Attach, Tracking Area Update or Service Request, there may be the need for the MME to communicate with the HSS via S6a to retrieve authentication data and/or subscription data. If this retrieval is rejected by the HSS, the received Diameter-Result-Code values or Experimental-Result values need to be mapped to appropriate cause codes over NAS to the UE.</w:t>
      </w:r>
    </w:p>
    <w:p w14:paraId="4A8B4DFF" w14:textId="77777777" w:rsidR="009D4C7F" w:rsidRPr="00C139B4" w:rsidRDefault="009D4C7F" w:rsidP="009D4C7F">
      <w:r w:rsidRPr="00C139B4">
        <w:t>This mapping shall be as shown in Table A.1.</w:t>
      </w:r>
    </w:p>
    <w:p w14:paraId="5D3C00DC" w14:textId="77777777" w:rsidR="009D4C7F" w:rsidRPr="00C139B4" w:rsidRDefault="009D4C7F" w:rsidP="009D4C7F">
      <w:r w:rsidRPr="00C139B4">
        <w:t>If the retrieval is successful, not needed (e.g. because data are already available) or not possible (e.g. because HSS is unavailable or overloaded), detected error conditions need to be mapped to appropriate cause codes over NAS to the UE.</w:t>
      </w:r>
    </w:p>
    <w:p w14:paraId="6A8B7C72" w14:textId="77777777" w:rsidR="00C31AA7" w:rsidRPr="00C139B4" w:rsidRDefault="009D4C7F" w:rsidP="009D4C7F">
      <w:r w:rsidRPr="00C139B4">
        <w:t>This mapping shall be as shown in Table A.2.</w:t>
      </w:r>
    </w:p>
    <w:p w14:paraId="475B7E3D" w14:textId="0431FF01" w:rsidR="009D4C7F" w:rsidRPr="00C139B4" w:rsidRDefault="009D4C7F" w:rsidP="009D4C7F">
      <w:pPr>
        <w:pStyle w:val="TH"/>
        <w:rPr>
          <w:noProof/>
        </w:rPr>
      </w:pPr>
      <w:r w:rsidRPr="00C139B4">
        <w:t>Table A.1: Mapping from S6a error code to NAS Cause Code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28"/>
        <w:gridCol w:w="4929"/>
      </w:tblGrid>
      <w:tr w:rsidR="009D4C7F" w:rsidRPr="00C139B4" w14:paraId="29E244B6" w14:textId="77777777" w:rsidTr="002B6321">
        <w:tc>
          <w:tcPr>
            <w:tcW w:w="4928" w:type="dxa"/>
          </w:tcPr>
          <w:p w14:paraId="1C06B3AB" w14:textId="77777777" w:rsidR="009D4C7F" w:rsidRPr="00C139B4" w:rsidRDefault="009D4C7F" w:rsidP="002B6321">
            <w:pPr>
              <w:pStyle w:val="TAH"/>
              <w:rPr>
                <w:noProof/>
              </w:rPr>
            </w:pPr>
            <w:r w:rsidRPr="00C139B4">
              <w:t>Reject indication received at MME over S6a</w:t>
            </w:r>
          </w:p>
        </w:tc>
        <w:tc>
          <w:tcPr>
            <w:tcW w:w="4929" w:type="dxa"/>
          </w:tcPr>
          <w:p w14:paraId="482761DD" w14:textId="77777777" w:rsidR="009D4C7F" w:rsidRPr="00C139B4" w:rsidRDefault="009D4C7F" w:rsidP="002B6321">
            <w:pPr>
              <w:pStyle w:val="TAH"/>
              <w:rPr>
                <w:noProof/>
                <w:lang w:val="fr-FR"/>
              </w:rPr>
            </w:pPr>
            <w:r w:rsidRPr="00C139B4">
              <w:rPr>
                <w:lang w:val="fr-FR"/>
              </w:rPr>
              <w:t>NAS Cause Code sent to UE</w:t>
            </w:r>
          </w:p>
        </w:tc>
      </w:tr>
      <w:tr w:rsidR="009D4C7F" w:rsidRPr="00C139B4" w14:paraId="6C108A92" w14:textId="77777777" w:rsidTr="002B6321">
        <w:tc>
          <w:tcPr>
            <w:tcW w:w="4928" w:type="dxa"/>
          </w:tcPr>
          <w:p w14:paraId="6872C365" w14:textId="77777777" w:rsidR="009D4C7F" w:rsidRPr="00C139B4" w:rsidRDefault="009D4C7F" w:rsidP="002B6321">
            <w:pPr>
              <w:pStyle w:val="TAL"/>
              <w:rPr>
                <w:noProof/>
              </w:rPr>
            </w:pPr>
            <w:r w:rsidRPr="00C139B4">
              <w:t>DIAMETER_ERROR_USER_UNKNOWN (5001)</w:t>
            </w:r>
          </w:p>
        </w:tc>
        <w:tc>
          <w:tcPr>
            <w:tcW w:w="4929" w:type="dxa"/>
          </w:tcPr>
          <w:p w14:paraId="15BEEC42" w14:textId="77777777" w:rsidR="009D4C7F" w:rsidRPr="00C139B4" w:rsidRDefault="009D4C7F" w:rsidP="002B6321">
            <w:pPr>
              <w:pStyle w:val="TAL"/>
            </w:pPr>
            <w:r w:rsidRPr="00C139B4">
              <w:t>#8 "EPS services and non-EPS services not allowed"</w:t>
            </w:r>
          </w:p>
          <w:p w14:paraId="587A6F66" w14:textId="77777777" w:rsidR="009D4C7F" w:rsidRPr="00C139B4" w:rsidRDefault="009D4C7F" w:rsidP="002B6321">
            <w:pPr>
              <w:pStyle w:val="TAL"/>
              <w:rPr>
                <w:noProof/>
              </w:rPr>
            </w:pPr>
          </w:p>
        </w:tc>
      </w:tr>
      <w:tr w:rsidR="009D4C7F" w:rsidRPr="00C139B4" w14:paraId="5AAC0897" w14:textId="77777777" w:rsidTr="002B6321">
        <w:tc>
          <w:tcPr>
            <w:tcW w:w="4928" w:type="dxa"/>
          </w:tcPr>
          <w:p w14:paraId="51A1002B" w14:textId="77777777" w:rsidR="009D4C7F" w:rsidRPr="00C139B4" w:rsidRDefault="009D4C7F" w:rsidP="002B6321">
            <w:pPr>
              <w:pStyle w:val="TAL"/>
            </w:pPr>
            <w:r w:rsidRPr="00C139B4">
              <w:t>DIAMETER_ERROR_UNKNOWN_EPS_SUBSCRIPTION (5420) without Error Diagnostic, or with Error Diagnostic of GPRS_DATA_SUBSCRIBED</w:t>
            </w:r>
          </w:p>
          <w:p w14:paraId="289058A6" w14:textId="77777777" w:rsidR="009D4C7F" w:rsidRPr="00C139B4" w:rsidRDefault="009D4C7F" w:rsidP="002B6321">
            <w:pPr>
              <w:pStyle w:val="TAL"/>
            </w:pPr>
          </w:p>
        </w:tc>
        <w:tc>
          <w:tcPr>
            <w:tcW w:w="4929" w:type="dxa"/>
          </w:tcPr>
          <w:p w14:paraId="44A5A8C7" w14:textId="77777777" w:rsidR="009D4C7F" w:rsidRPr="00C139B4" w:rsidRDefault="009D4C7F" w:rsidP="002B6321">
            <w:pPr>
              <w:pStyle w:val="TAL"/>
            </w:pPr>
            <w:r w:rsidRPr="00C139B4">
              <w:t>#15 "No suitable cells in tracking area"</w:t>
            </w:r>
          </w:p>
          <w:p w14:paraId="2248B748" w14:textId="77777777" w:rsidR="009D4C7F" w:rsidRPr="00C139B4" w:rsidRDefault="009D4C7F" w:rsidP="002B6321">
            <w:pPr>
              <w:pStyle w:val="TAL"/>
            </w:pPr>
          </w:p>
        </w:tc>
      </w:tr>
      <w:tr w:rsidR="009D4C7F" w:rsidRPr="00C139B4" w14:paraId="39CC61F4" w14:textId="77777777" w:rsidTr="002B6321">
        <w:tc>
          <w:tcPr>
            <w:tcW w:w="4928" w:type="dxa"/>
          </w:tcPr>
          <w:p w14:paraId="14D274FB" w14:textId="77777777" w:rsidR="009D4C7F" w:rsidRPr="00C139B4" w:rsidRDefault="009D4C7F" w:rsidP="002B6321">
            <w:pPr>
              <w:pStyle w:val="TAL"/>
            </w:pPr>
            <w:r w:rsidRPr="00C139B4">
              <w:t>DIAMETER_ERROR_UNKNOWN_EPS_SUBSCRIPTION (5420) with Error Diagnostic of NO_GPRS_DATA_SUBSCRIBED</w:t>
            </w:r>
          </w:p>
        </w:tc>
        <w:tc>
          <w:tcPr>
            <w:tcW w:w="4929" w:type="dxa"/>
          </w:tcPr>
          <w:p w14:paraId="68DE78C7" w14:textId="77777777" w:rsidR="009D4C7F" w:rsidRPr="00C139B4" w:rsidRDefault="009D4C7F" w:rsidP="002B6321">
            <w:pPr>
              <w:pStyle w:val="TAL"/>
            </w:pPr>
            <w:r w:rsidRPr="00C139B4">
              <w:t>#7 "EPS services not allowed"</w:t>
            </w:r>
          </w:p>
        </w:tc>
      </w:tr>
      <w:tr w:rsidR="009D4C7F" w:rsidRPr="00C139B4" w14:paraId="4E4AAB0D" w14:textId="77777777" w:rsidTr="002B6321">
        <w:tc>
          <w:tcPr>
            <w:tcW w:w="4928" w:type="dxa"/>
          </w:tcPr>
          <w:p w14:paraId="70D6AA8D" w14:textId="77777777" w:rsidR="009D4C7F" w:rsidRPr="00C139B4" w:rsidRDefault="009D4C7F" w:rsidP="002B6321">
            <w:pPr>
              <w:pStyle w:val="TAL"/>
            </w:pPr>
            <w:r w:rsidRPr="00C139B4">
              <w:t>DIAMETER_ERROR_RAT_NOT_ALLOWED (5421)</w:t>
            </w:r>
          </w:p>
        </w:tc>
        <w:tc>
          <w:tcPr>
            <w:tcW w:w="4929" w:type="dxa"/>
          </w:tcPr>
          <w:p w14:paraId="7659C60D" w14:textId="77777777" w:rsidR="009D4C7F" w:rsidRPr="00C139B4" w:rsidRDefault="009D4C7F" w:rsidP="002B6321">
            <w:pPr>
              <w:pStyle w:val="TAL"/>
            </w:pPr>
            <w:r w:rsidRPr="00C139B4">
              <w:t>#15 "No suitable cells in tracking area", or</w:t>
            </w:r>
          </w:p>
          <w:p w14:paraId="6D0FD10A" w14:textId="77777777" w:rsidR="009D4C7F" w:rsidRPr="00C139B4" w:rsidRDefault="009D4C7F" w:rsidP="002B6321">
            <w:pPr>
              <w:pStyle w:val="TAL"/>
            </w:pPr>
            <w:r w:rsidRPr="00C139B4">
              <w:t>#13 "Roaming not allowed in this tracking area", or</w:t>
            </w:r>
          </w:p>
          <w:p w14:paraId="12D35144" w14:textId="77777777" w:rsidR="009D4C7F" w:rsidRPr="00C139B4" w:rsidRDefault="009D4C7F" w:rsidP="002B6321">
            <w:pPr>
              <w:pStyle w:val="TAL"/>
            </w:pPr>
            <w:r w:rsidRPr="00C139B4">
              <w:t>#12 "Tracking area not allowed"</w:t>
            </w:r>
          </w:p>
          <w:p w14:paraId="4FE14F15" w14:textId="77777777" w:rsidR="009D4C7F" w:rsidRPr="00C139B4" w:rsidRDefault="009D4C7F" w:rsidP="002B6321">
            <w:pPr>
              <w:pStyle w:val="TAL"/>
            </w:pPr>
            <w:r w:rsidRPr="00C139B4">
              <w:t>(NOTE 1)</w:t>
            </w:r>
          </w:p>
          <w:p w14:paraId="11A3A702" w14:textId="77777777" w:rsidR="009D4C7F" w:rsidRPr="00C139B4" w:rsidRDefault="009D4C7F" w:rsidP="002B6321">
            <w:pPr>
              <w:pStyle w:val="TAL"/>
            </w:pPr>
          </w:p>
        </w:tc>
      </w:tr>
      <w:tr w:rsidR="009D4C7F" w:rsidRPr="00C139B4" w14:paraId="38A69336" w14:textId="77777777" w:rsidTr="002B6321">
        <w:tc>
          <w:tcPr>
            <w:tcW w:w="4928" w:type="dxa"/>
          </w:tcPr>
          <w:p w14:paraId="2190FBD3" w14:textId="77777777" w:rsidR="009D4C7F" w:rsidRPr="00C139B4" w:rsidRDefault="009D4C7F" w:rsidP="002B6321">
            <w:pPr>
              <w:pStyle w:val="TAL"/>
            </w:pPr>
            <w:r w:rsidRPr="00C139B4">
              <w:t>DIAMETER_ERROR_ROAMING_NOT_ALLOWED (5004) , without Error Diagnostic</w:t>
            </w:r>
          </w:p>
        </w:tc>
        <w:tc>
          <w:tcPr>
            <w:tcW w:w="4929" w:type="dxa"/>
          </w:tcPr>
          <w:p w14:paraId="521988EB" w14:textId="77777777" w:rsidR="009D4C7F" w:rsidRPr="00C139B4" w:rsidRDefault="009D4C7F" w:rsidP="002B6321">
            <w:pPr>
              <w:pStyle w:val="TAL"/>
            </w:pPr>
            <w:r w:rsidRPr="00C139B4">
              <w:t>#11 "PLMN not allowed"</w:t>
            </w:r>
          </w:p>
        </w:tc>
      </w:tr>
      <w:tr w:rsidR="009D4C7F" w:rsidRPr="00C139B4" w14:paraId="68128003" w14:textId="77777777" w:rsidTr="002B6321">
        <w:tc>
          <w:tcPr>
            <w:tcW w:w="4928" w:type="dxa"/>
          </w:tcPr>
          <w:p w14:paraId="696A5169" w14:textId="77777777" w:rsidR="009D4C7F" w:rsidRPr="00C139B4" w:rsidRDefault="009D4C7F" w:rsidP="002B6321">
            <w:pPr>
              <w:pStyle w:val="TAL"/>
            </w:pPr>
            <w:r w:rsidRPr="00C139B4">
              <w:t>DIAMETER_ERROR_ROAMING_NOT_ALLOWED (5004), with Error Diagnostic of ODB_HPLMN_APN or ODB_VPLMN_APN</w:t>
            </w:r>
          </w:p>
        </w:tc>
        <w:tc>
          <w:tcPr>
            <w:tcW w:w="4929" w:type="dxa"/>
          </w:tcPr>
          <w:p w14:paraId="2EC21E55" w14:textId="77777777" w:rsidR="009D4C7F" w:rsidRPr="00C139B4" w:rsidRDefault="009D4C7F" w:rsidP="002B6321">
            <w:pPr>
              <w:pStyle w:val="TAL"/>
            </w:pPr>
            <w:r w:rsidRPr="00C139B4">
              <w:t>#14 "EPS services not allowed in this PLMN"</w:t>
            </w:r>
          </w:p>
        </w:tc>
      </w:tr>
      <w:tr w:rsidR="009D4C7F" w:rsidRPr="00C139B4" w14:paraId="4CBF341D" w14:textId="77777777" w:rsidTr="002B6321">
        <w:tc>
          <w:tcPr>
            <w:tcW w:w="4928" w:type="dxa"/>
          </w:tcPr>
          <w:p w14:paraId="28C5EAD4" w14:textId="77777777" w:rsidR="009D4C7F" w:rsidRPr="00C139B4" w:rsidRDefault="009D4C7F" w:rsidP="002B6321">
            <w:pPr>
              <w:pStyle w:val="TAL"/>
            </w:pPr>
            <w:r w:rsidRPr="00C139B4">
              <w:t>DIAMETER_ERROR_ROAMING_NOT_ALLOWED (5004), with Error Diagnostic of ODB_ALL_APN</w:t>
            </w:r>
          </w:p>
        </w:tc>
        <w:tc>
          <w:tcPr>
            <w:tcW w:w="4929" w:type="dxa"/>
          </w:tcPr>
          <w:p w14:paraId="4BCE8488" w14:textId="77777777" w:rsidR="009D4C7F" w:rsidRPr="00C139B4" w:rsidRDefault="009D4C7F" w:rsidP="002B6321">
            <w:pPr>
              <w:pStyle w:val="TAL"/>
            </w:pPr>
            <w:r w:rsidRPr="00C139B4">
              <w:t>#15 "No suitable cells in tracking area"</w:t>
            </w:r>
          </w:p>
        </w:tc>
      </w:tr>
      <w:tr w:rsidR="009D4C7F" w:rsidRPr="00C139B4" w14:paraId="3FA1FBE8" w14:textId="77777777" w:rsidTr="002B6321">
        <w:tc>
          <w:tcPr>
            <w:tcW w:w="4928" w:type="dxa"/>
          </w:tcPr>
          <w:p w14:paraId="3EEC9602" w14:textId="77777777" w:rsidR="00C31AA7" w:rsidRPr="00C139B4" w:rsidRDefault="009D4C7F" w:rsidP="002B6321">
            <w:pPr>
              <w:pStyle w:val="TAL"/>
            </w:pPr>
            <w:r w:rsidRPr="00C139B4">
              <w:t>DIAMETER_AUTHORIZATION_REJECTED (5003) DIAMETER_UNABLE_TO_DELIVER (3002)</w:t>
            </w:r>
          </w:p>
          <w:p w14:paraId="38B40B3C" w14:textId="1543A638" w:rsidR="009D4C7F" w:rsidRPr="00C139B4" w:rsidRDefault="009D4C7F" w:rsidP="002B6321">
            <w:pPr>
              <w:pStyle w:val="TAL"/>
            </w:pPr>
            <w:r w:rsidRPr="00C139B4">
              <w:t>DIAMETER_REALM_NOT_SERVED (3003)</w:t>
            </w:r>
          </w:p>
          <w:p w14:paraId="6E1FBD02" w14:textId="77777777" w:rsidR="009D4C7F" w:rsidRPr="00C139B4" w:rsidRDefault="009D4C7F" w:rsidP="002B6321">
            <w:pPr>
              <w:pStyle w:val="TAL"/>
            </w:pPr>
          </w:p>
        </w:tc>
        <w:tc>
          <w:tcPr>
            <w:tcW w:w="4929" w:type="dxa"/>
          </w:tcPr>
          <w:p w14:paraId="52A2E91E" w14:textId="77777777" w:rsidR="009D4C7F" w:rsidRPr="00C139B4" w:rsidRDefault="009D4C7F" w:rsidP="002B6321">
            <w:pPr>
              <w:pStyle w:val="TAL"/>
            </w:pPr>
            <w:r w:rsidRPr="00C139B4">
              <w:t>#15 "No suitable cells in tracking area", or</w:t>
            </w:r>
          </w:p>
          <w:p w14:paraId="4ED5F33F" w14:textId="77777777" w:rsidR="009D4C7F" w:rsidRPr="00C139B4" w:rsidRDefault="009D4C7F" w:rsidP="002B6321">
            <w:pPr>
              <w:pStyle w:val="TAL"/>
            </w:pPr>
            <w:r w:rsidRPr="00C139B4">
              <w:t>#17 "Network failure", or</w:t>
            </w:r>
          </w:p>
          <w:p w14:paraId="00E19F71" w14:textId="77777777" w:rsidR="009D4C7F" w:rsidRPr="00C139B4" w:rsidRDefault="009D4C7F" w:rsidP="002B6321">
            <w:pPr>
              <w:pStyle w:val="TAL"/>
            </w:pPr>
            <w:r w:rsidRPr="00C139B4">
              <w:t>#42 "Severe network failure"</w:t>
            </w:r>
          </w:p>
          <w:p w14:paraId="6AAE6693" w14:textId="77777777" w:rsidR="009D4C7F" w:rsidRPr="00C139B4" w:rsidRDefault="009D4C7F" w:rsidP="002B6321">
            <w:pPr>
              <w:pStyle w:val="TAL"/>
            </w:pPr>
            <w:r w:rsidRPr="00C139B4">
              <w:t>(NOTE 1)</w:t>
            </w:r>
          </w:p>
        </w:tc>
      </w:tr>
      <w:tr w:rsidR="009D4C7F" w:rsidRPr="00C139B4" w14:paraId="7AAB1270" w14:textId="77777777" w:rsidTr="002B6321">
        <w:tc>
          <w:tcPr>
            <w:tcW w:w="4928" w:type="dxa"/>
          </w:tcPr>
          <w:p w14:paraId="4449C4CE" w14:textId="77777777" w:rsidR="009D4C7F" w:rsidRPr="00C139B4" w:rsidRDefault="009D4C7F" w:rsidP="002B6321">
            <w:pPr>
              <w:pStyle w:val="TAL"/>
            </w:pPr>
            <w:r w:rsidRPr="00C139B4">
              <w:t>DIAMETER_UNABLE_TO_COMPLY (5012),</w:t>
            </w:r>
          </w:p>
          <w:p w14:paraId="5D0FDE4A" w14:textId="77777777" w:rsidR="009D4C7F" w:rsidRPr="00C139B4" w:rsidRDefault="009D4C7F" w:rsidP="002B6321">
            <w:pPr>
              <w:pStyle w:val="TAL"/>
            </w:pPr>
            <w:r w:rsidRPr="00C139B4">
              <w:t>DIAMETER_INVALID_AVP_VALUE (5004)</w:t>
            </w:r>
          </w:p>
          <w:p w14:paraId="44CF935A" w14:textId="77777777" w:rsidR="009D4C7F" w:rsidRPr="00C139B4" w:rsidRDefault="009D4C7F" w:rsidP="002B6321">
            <w:pPr>
              <w:pStyle w:val="TAL"/>
            </w:pPr>
            <w:r w:rsidRPr="00C139B4">
              <w:t>DIAMETER_AVP_UNSUPPORTED (5001)</w:t>
            </w:r>
          </w:p>
          <w:p w14:paraId="6A54AEB2" w14:textId="77777777" w:rsidR="009D4C7F" w:rsidRPr="00C139B4" w:rsidRDefault="009D4C7F" w:rsidP="002B6321">
            <w:pPr>
              <w:pStyle w:val="TAL"/>
            </w:pPr>
            <w:r w:rsidRPr="00C139B4">
              <w:t>DIAMETER_MISSING_AVP (5005)</w:t>
            </w:r>
          </w:p>
          <w:p w14:paraId="4DBEDC0C" w14:textId="77777777" w:rsidR="009D4C7F" w:rsidRPr="00C139B4" w:rsidRDefault="009D4C7F" w:rsidP="002B6321">
            <w:pPr>
              <w:pStyle w:val="TAL"/>
            </w:pPr>
            <w:r w:rsidRPr="00C139B4">
              <w:t>DIAMETER_RESOURCES_EXCEEDED (5006)</w:t>
            </w:r>
          </w:p>
          <w:p w14:paraId="51229EE4" w14:textId="77777777" w:rsidR="00C31AA7" w:rsidRPr="00C139B4" w:rsidRDefault="009D4C7F" w:rsidP="002B6321">
            <w:pPr>
              <w:pStyle w:val="TAL"/>
            </w:pPr>
            <w:r w:rsidRPr="00C139B4">
              <w:t>DIAMETER_AVP_OCCURS_TOO_MANY_TIMES (5009)</w:t>
            </w:r>
          </w:p>
          <w:p w14:paraId="6D1E489B" w14:textId="77777777" w:rsidR="00C31AA7" w:rsidRPr="00C139B4" w:rsidRDefault="009D4C7F" w:rsidP="002B6321">
            <w:pPr>
              <w:pStyle w:val="TAL"/>
            </w:pPr>
            <w:r w:rsidRPr="00C139B4">
              <w:t>DIAMETER_AUTHENTICATION_DATA_UNAVAILABLE (4181)</w:t>
            </w:r>
          </w:p>
          <w:p w14:paraId="34FE977C" w14:textId="3DD45B2B" w:rsidR="009D4C7F" w:rsidRPr="00C139B4" w:rsidRDefault="009D4C7F" w:rsidP="002B6321">
            <w:pPr>
              <w:pStyle w:val="TAL"/>
            </w:pPr>
            <w:r w:rsidRPr="00C139B4">
              <w:t>(NOTE 2)</w:t>
            </w:r>
          </w:p>
          <w:p w14:paraId="2606495D" w14:textId="77777777" w:rsidR="009D4C7F" w:rsidRPr="00C139B4" w:rsidRDefault="009D4C7F" w:rsidP="002B6321">
            <w:pPr>
              <w:pStyle w:val="TAL"/>
            </w:pPr>
          </w:p>
        </w:tc>
        <w:tc>
          <w:tcPr>
            <w:tcW w:w="4929" w:type="dxa"/>
          </w:tcPr>
          <w:p w14:paraId="5A393C0A" w14:textId="77777777" w:rsidR="009D4C7F" w:rsidRPr="00C139B4" w:rsidRDefault="009D4C7F" w:rsidP="002B6321">
            <w:pPr>
              <w:pStyle w:val="TAL"/>
            </w:pPr>
            <w:r w:rsidRPr="00C139B4">
              <w:t>#17 "Network failure" or #42 "Severe network failure"</w:t>
            </w:r>
          </w:p>
          <w:p w14:paraId="60C141DE" w14:textId="77777777" w:rsidR="009D4C7F" w:rsidRPr="00C139B4" w:rsidRDefault="009D4C7F" w:rsidP="002B6321">
            <w:pPr>
              <w:pStyle w:val="TAL"/>
            </w:pPr>
            <w:r w:rsidRPr="00C139B4">
              <w:t>(NOTE 1)</w:t>
            </w:r>
          </w:p>
          <w:p w14:paraId="7108D39D" w14:textId="77777777" w:rsidR="009D4C7F" w:rsidRPr="00C139B4" w:rsidRDefault="009D4C7F" w:rsidP="002B6321">
            <w:pPr>
              <w:pStyle w:val="TAL"/>
            </w:pPr>
          </w:p>
        </w:tc>
      </w:tr>
      <w:tr w:rsidR="009D4C7F" w:rsidRPr="00C139B4" w14:paraId="16FDE57F" w14:textId="77777777" w:rsidTr="002B6321">
        <w:tc>
          <w:tcPr>
            <w:tcW w:w="9857" w:type="dxa"/>
            <w:gridSpan w:val="2"/>
          </w:tcPr>
          <w:p w14:paraId="0FEF3BD1" w14:textId="77777777" w:rsidR="009D4C7F" w:rsidRPr="00C139B4" w:rsidRDefault="009D4C7F" w:rsidP="002B6321">
            <w:pPr>
              <w:pStyle w:val="TAN"/>
            </w:pPr>
            <w:r w:rsidRPr="00C139B4">
              <w:t>NOTE 1:</w:t>
            </w:r>
            <w:r w:rsidRPr="00C139B4" w:rsidDel="008D0C8D">
              <w:tab/>
            </w:r>
            <w:r w:rsidRPr="00C139B4">
              <w:t>Any of those NAS Cause Code values may be sent to the UE, depending on operator's choice.</w:t>
            </w:r>
          </w:p>
          <w:p w14:paraId="67D66E68" w14:textId="77777777" w:rsidR="009D4C7F" w:rsidRPr="00C139B4" w:rsidRDefault="009D4C7F" w:rsidP="002B6321">
            <w:pPr>
              <w:pStyle w:val="TAN"/>
            </w:pPr>
            <w:r w:rsidRPr="00C139B4">
              <w:t>NOTE 2:</w:t>
            </w:r>
            <w:r>
              <w:tab/>
            </w:r>
            <w:r w:rsidRPr="00C139B4">
              <w:t xml:space="preserve">Any other permanent errors from the Diameter base protocol as defined in </w:t>
            </w:r>
            <w:r>
              <w:t>IETF RFC </w:t>
            </w:r>
            <w:r w:rsidRPr="00C139B4">
              <w:t>6733</w:t>
            </w:r>
            <w:r>
              <w:t> [</w:t>
            </w:r>
            <w:r w:rsidRPr="00C139B4">
              <w:t>61], not listed here, should be mapped to NAS Cause Code #17 "Network failure".</w:t>
            </w:r>
          </w:p>
          <w:p w14:paraId="28566F70" w14:textId="77777777" w:rsidR="009D4C7F" w:rsidRPr="00C139B4" w:rsidRDefault="009D4C7F" w:rsidP="002B6321">
            <w:pPr>
              <w:pStyle w:val="TAN"/>
            </w:pPr>
          </w:p>
        </w:tc>
      </w:tr>
    </w:tbl>
    <w:p w14:paraId="2559E964" w14:textId="77777777" w:rsidR="009D4C7F" w:rsidRPr="00C139B4" w:rsidRDefault="009D4C7F" w:rsidP="009D4C7F">
      <w:pPr>
        <w:rPr>
          <w:noProof/>
        </w:rPr>
      </w:pPr>
    </w:p>
    <w:p w14:paraId="055B7A46" w14:textId="77777777" w:rsidR="009D4C7F" w:rsidRPr="00C139B4" w:rsidRDefault="009D4C7F" w:rsidP="009D4C7F">
      <w:pPr>
        <w:pStyle w:val="TH"/>
      </w:pPr>
      <w:r w:rsidRPr="00C139B4">
        <w:t>Table A.2: Mapping from detected error condition to NAS Cause Code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28"/>
        <w:gridCol w:w="4929"/>
      </w:tblGrid>
      <w:tr w:rsidR="009D4C7F" w:rsidRPr="00C139B4" w14:paraId="4A0D7902" w14:textId="77777777" w:rsidTr="002B6321">
        <w:tc>
          <w:tcPr>
            <w:tcW w:w="4928" w:type="dxa"/>
          </w:tcPr>
          <w:p w14:paraId="216E73D9" w14:textId="77777777" w:rsidR="009D4C7F" w:rsidRPr="00C139B4" w:rsidRDefault="009D4C7F" w:rsidP="002B6321">
            <w:pPr>
              <w:pStyle w:val="TAH"/>
              <w:rPr>
                <w:noProof/>
                <w:lang w:val="fr-FR"/>
              </w:rPr>
            </w:pPr>
            <w:r w:rsidRPr="00C139B4">
              <w:rPr>
                <w:lang w:val="fr-FR"/>
              </w:rPr>
              <w:t>Condition</w:t>
            </w:r>
          </w:p>
        </w:tc>
        <w:tc>
          <w:tcPr>
            <w:tcW w:w="4929" w:type="dxa"/>
          </w:tcPr>
          <w:p w14:paraId="255F09F3" w14:textId="77777777" w:rsidR="009D4C7F" w:rsidRPr="00C139B4" w:rsidRDefault="009D4C7F" w:rsidP="002B6321">
            <w:pPr>
              <w:pStyle w:val="TAH"/>
              <w:rPr>
                <w:noProof/>
                <w:lang w:val="fr-FR"/>
              </w:rPr>
            </w:pPr>
            <w:r w:rsidRPr="00C139B4">
              <w:rPr>
                <w:lang w:val="fr-FR"/>
              </w:rPr>
              <w:t>NAS cause code sent to UE</w:t>
            </w:r>
          </w:p>
        </w:tc>
      </w:tr>
      <w:tr w:rsidR="009D4C7F" w:rsidRPr="00C139B4" w14:paraId="628A3531" w14:textId="77777777" w:rsidTr="002B6321">
        <w:tc>
          <w:tcPr>
            <w:tcW w:w="4928" w:type="dxa"/>
          </w:tcPr>
          <w:p w14:paraId="01E81161" w14:textId="77777777" w:rsidR="009D4C7F" w:rsidRPr="00C139B4" w:rsidRDefault="009D4C7F" w:rsidP="002B6321">
            <w:pPr>
              <w:pStyle w:val="TOC9"/>
              <w:spacing w:after="180"/>
              <w:ind w:left="34" w:hanging="34"/>
              <w:rPr>
                <w:rFonts w:ascii="Arial" w:hAnsi="Arial"/>
                <w:b w:val="0"/>
                <w:sz w:val="18"/>
              </w:rPr>
            </w:pPr>
            <w:r w:rsidRPr="00C139B4">
              <w:rPr>
                <w:rFonts w:ascii="Arial" w:hAnsi="Arial"/>
                <w:b w:val="0"/>
                <w:sz w:val="18"/>
              </w:rPr>
              <w:t>T</w:t>
            </w:r>
            <w:r w:rsidRPr="00C139B4" w:rsidDel="008D0C8D">
              <w:rPr>
                <w:rFonts w:ascii="Arial" w:hAnsi="Arial"/>
                <w:b w:val="0"/>
                <w:sz w:val="18"/>
              </w:rPr>
              <w:t xml:space="preserve">he MME receives a SGsAP-LOCATION-UPDATE-REJECT message from the VLR indicating in the reject cause </w:t>
            </w:r>
            <w:r w:rsidRPr="00C139B4">
              <w:rPr>
                <w:rFonts w:ascii="Arial" w:hAnsi="Arial"/>
                <w:b w:val="0"/>
                <w:sz w:val="18"/>
              </w:rPr>
              <w:t>"</w:t>
            </w:r>
            <w:r w:rsidRPr="00C139B4" w:rsidDel="008D0C8D">
              <w:rPr>
                <w:rFonts w:ascii="Arial" w:hAnsi="Arial"/>
                <w:b w:val="0"/>
                <w:sz w:val="18"/>
              </w:rPr>
              <w:t>IMSI unknown in H</w:t>
            </w:r>
            <w:r w:rsidRPr="00C139B4">
              <w:rPr>
                <w:rFonts w:ascii="Arial" w:hAnsi="Arial"/>
                <w:b w:val="0"/>
                <w:sz w:val="18"/>
              </w:rPr>
              <w:t>LR" or if the UE has packet only subscription</w:t>
            </w:r>
            <w:r w:rsidRPr="00C139B4" w:rsidDel="008D0C8D">
              <w:rPr>
                <w:rFonts w:ascii="Arial" w:hAnsi="Arial"/>
                <w:b w:val="0"/>
                <w:sz w:val="18"/>
              </w:rPr>
              <w:t>. Only used in the Combined Tracking and Location Area Update procedure.</w:t>
            </w:r>
          </w:p>
          <w:p w14:paraId="3EEF6CF0" w14:textId="77777777" w:rsidR="009D4C7F" w:rsidRPr="00C139B4" w:rsidRDefault="009D4C7F" w:rsidP="002B6321">
            <w:pPr>
              <w:pStyle w:val="TAL"/>
              <w:ind w:left="34" w:hanging="34"/>
            </w:pPr>
          </w:p>
        </w:tc>
        <w:tc>
          <w:tcPr>
            <w:tcW w:w="4929" w:type="dxa"/>
          </w:tcPr>
          <w:p w14:paraId="0232FD99" w14:textId="77777777" w:rsidR="009D4C7F" w:rsidRPr="00C139B4" w:rsidRDefault="009D4C7F" w:rsidP="002B6321">
            <w:pPr>
              <w:pStyle w:val="TOC9"/>
              <w:spacing w:after="180"/>
              <w:rPr>
                <w:rFonts w:ascii="Arial" w:hAnsi="Arial"/>
                <w:b w:val="0"/>
                <w:sz w:val="18"/>
              </w:rPr>
            </w:pPr>
            <w:r w:rsidRPr="00C139B4">
              <w:rPr>
                <w:rFonts w:ascii="Arial" w:hAnsi="Arial"/>
                <w:b w:val="0"/>
                <w:sz w:val="18"/>
              </w:rPr>
              <w:t>#2 "IMSI Unknown in HSS"</w:t>
            </w:r>
          </w:p>
          <w:p w14:paraId="793788DB" w14:textId="77777777" w:rsidR="009D4C7F" w:rsidRPr="00C139B4" w:rsidRDefault="009D4C7F" w:rsidP="002B6321">
            <w:pPr>
              <w:pStyle w:val="TAL"/>
            </w:pPr>
          </w:p>
        </w:tc>
      </w:tr>
      <w:tr w:rsidR="009D4C7F" w:rsidRPr="00C139B4" w14:paraId="186DCEE4" w14:textId="77777777" w:rsidTr="002B6321">
        <w:tc>
          <w:tcPr>
            <w:tcW w:w="4928" w:type="dxa"/>
          </w:tcPr>
          <w:p w14:paraId="6B277E7A" w14:textId="77777777" w:rsidR="009D4C7F" w:rsidRPr="00C139B4" w:rsidRDefault="009D4C7F" w:rsidP="002B6321">
            <w:pPr>
              <w:pStyle w:val="TOC9"/>
              <w:spacing w:after="180"/>
              <w:ind w:left="0" w:firstLine="0"/>
              <w:rPr>
                <w:rFonts w:ascii="Arial" w:hAnsi="Arial"/>
                <w:b w:val="0"/>
                <w:sz w:val="18"/>
              </w:rPr>
            </w:pPr>
            <w:r w:rsidRPr="00C139B4">
              <w:rPr>
                <w:rFonts w:ascii="Arial" w:hAnsi="Arial"/>
                <w:b w:val="0"/>
                <w:sz w:val="18"/>
              </w:rPr>
              <w:t>T</w:t>
            </w:r>
            <w:r w:rsidRPr="00C139B4" w:rsidDel="008D0C8D">
              <w:rPr>
                <w:rFonts w:ascii="Arial" w:hAnsi="Arial"/>
                <w:b w:val="0"/>
                <w:sz w:val="18"/>
              </w:rPr>
              <w:t>he MME receives in Update-Location-Answer message an indication of Roaming restricted in MME due to unsupported feature</w:t>
            </w:r>
          </w:p>
          <w:p w14:paraId="652BFAD1" w14:textId="77777777" w:rsidR="009D4C7F" w:rsidRPr="00C139B4" w:rsidRDefault="009D4C7F" w:rsidP="002B6321">
            <w:pPr>
              <w:pStyle w:val="TOC9"/>
              <w:spacing w:after="180"/>
              <w:ind w:left="0" w:firstLine="0"/>
              <w:rPr>
                <w:rFonts w:ascii="Arial" w:hAnsi="Arial"/>
                <w:b w:val="0"/>
                <w:sz w:val="18"/>
              </w:rPr>
            </w:pPr>
          </w:p>
        </w:tc>
        <w:tc>
          <w:tcPr>
            <w:tcW w:w="4929" w:type="dxa"/>
          </w:tcPr>
          <w:p w14:paraId="6341FE5D" w14:textId="77777777" w:rsidR="009D4C7F" w:rsidRPr="00C139B4" w:rsidRDefault="009D4C7F" w:rsidP="002B6321">
            <w:pPr>
              <w:pStyle w:val="TOC9"/>
              <w:spacing w:after="180"/>
              <w:rPr>
                <w:rFonts w:ascii="Arial" w:hAnsi="Arial"/>
                <w:b w:val="0"/>
                <w:sz w:val="18"/>
              </w:rPr>
            </w:pPr>
            <w:r w:rsidRPr="00C139B4">
              <w:rPr>
                <w:rFonts w:ascii="Arial" w:hAnsi="Arial"/>
                <w:b w:val="0"/>
                <w:sz w:val="18"/>
              </w:rPr>
              <w:t>#14 "</w:t>
            </w:r>
            <w:r w:rsidRPr="00C139B4" w:rsidDel="008D0C8D">
              <w:rPr>
                <w:rFonts w:ascii="Arial" w:hAnsi="Arial"/>
                <w:b w:val="0"/>
                <w:sz w:val="18"/>
              </w:rPr>
              <w:t>EPS services not allowed in this PLMN</w:t>
            </w:r>
            <w:r w:rsidRPr="00C139B4">
              <w:rPr>
                <w:rFonts w:ascii="Arial" w:hAnsi="Arial"/>
                <w:b w:val="0"/>
                <w:sz w:val="18"/>
              </w:rPr>
              <w:t>"</w:t>
            </w:r>
          </w:p>
          <w:p w14:paraId="75C818D6" w14:textId="77777777" w:rsidR="009D4C7F" w:rsidRPr="00C139B4" w:rsidRDefault="009D4C7F" w:rsidP="002B6321">
            <w:pPr>
              <w:pStyle w:val="TOC9"/>
              <w:spacing w:after="180"/>
              <w:rPr>
                <w:rFonts w:ascii="Arial" w:hAnsi="Arial"/>
                <w:b w:val="0"/>
                <w:sz w:val="18"/>
              </w:rPr>
            </w:pPr>
          </w:p>
        </w:tc>
      </w:tr>
      <w:tr w:rsidR="009D4C7F" w:rsidRPr="00C139B4" w14:paraId="00C7B93E" w14:textId="77777777" w:rsidTr="002B6321">
        <w:tc>
          <w:tcPr>
            <w:tcW w:w="4928" w:type="dxa"/>
          </w:tcPr>
          <w:p w14:paraId="47A6D220" w14:textId="77777777" w:rsidR="009D4C7F" w:rsidRPr="00C139B4" w:rsidRDefault="009D4C7F" w:rsidP="002B6321">
            <w:pPr>
              <w:pStyle w:val="TOC9"/>
              <w:spacing w:after="180"/>
              <w:ind w:left="0" w:firstLine="0"/>
              <w:rPr>
                <w:rFonts w:ascii="Arial" w:hAnsi="Arial"/>
                <w:b w:val="0"/>
                <w:sz w:val="18"/>
              </w:rPr>
            </w:pPr>
            <w:r w:rsidRPr="00C139B4">
              <w:rPr>
                <w:rFonts w:ascii="Arial" w:hAnsi="Arial"/>
                <w:b w:val="0"/>
                <w:sz w:val="18"/>
              </w:rPr>
              <w:t>T</w:t>
            </w:r>
            <w:r w:rsidRPr="00C139B4" w:rsidDel="008D0C8D">
              <w:rPr>
                <w:rFonts w:ascii="Arial" w:hAnsi="Arial"/>
                <w:b w:val="0"/>
                <w:sz w:val="18"/>
              </w:rPr>
              <w:t>he</w:t>
            </w:r>
            <w:r w:rsidRPr="00C139B4">
              <w:rPr>
                <w:rFonts w:ascii="Arial" w:hAnsi="Arial"/>
                <w:b w:val="0"/>
                <w:sz w:val="18"/>
              </w:rPr>
              <w:t xml:space="preserve"> MME cannot service an UE generated request because CS domain is not available and SMS in MME is not supported.</w:t>
            </w:r>
          </w:p>
          <w:p w14:paraId="65D7F289" w14:textId="77777777" w:rsidR="009D4C7F" w:rsidRPr="00C139B4" w:rsidRDefault="009D4C7F" w:rsidP="002B6321">
            <w:pPr>
              <w:pStyle w:val="TOC9"/>
              <w:spacing w:after="180"/>
              <w:ind w:left="0" w:firstLine="0"/>
              <w:rPr>
                <w:rFonts w:ascii="Arial" w:hAnsi="Arial"/>
                <w:b w:val="0"/>
                <w:sz w:val="18"/>
              </w:rPr>
            </w:pPr>
          </w:p>
        </w:tc>
        <w:tc>
          <w:tcPr>
            <w:tcW w:w="4929" w:type="dxa"/>
          </w:tcPr>
          <w:p w14:paraId="2880549A" w14:textId="77777777" w:rsidR="009D4C7F" w:rsidRPr="00C139B4" w:rsidRDefault="009D4C7F" w:rsidP="002B6321">
            <w:pPr>
              <w:pStyle w:val="TOC9"/>
              <w:spacing w:after="180"/>
              <w:rPr>
                <w:rFonts w:ascii="Arial" w:hAnsi="Arial"/>
                <w:b w:val="0"/>
                <w:sz w:val="18"/>
              </w:rPr>
            </w:pPr>
            <w:r w:rsidRPr="00C139B4">
              <w:rPr>
                <w:rFonts w:ascii="Arial" w:hAnsi="Arial"/>
                <w:b w:val="0"/>
                <w:sz w:val="18"/>
              </w:rPr>
              <w:t>#18 "CS domain not available"</w:t>
            </w:r>
          </w:p>
          <w:p w14:paraId="5E3A61D3" w14:textId="77777777" w:rsidR="009D4C7F" w:rsidRPr="00C139B4" w:rsidRDefault="009D4C7F" w:rsidP="002B6321">
            <w:pPr>
              <w:pStyle w:val="TOC9"/>
              <w:spacing w:after="180"/>
              <w:rPr>
                <w:rFonts w:ascii="Arial" w:hAnsi="Arial"/>
                <w:b w:val="0"/>
                <w:sz w:val="18"/>
              </w:rPr>
            </w:pPr>
          </w:p>
        </w:tc>
      </w:tr>
      <w:tr w:rsidR="009D4C7F" w:rsidRPr="00C139B4" w14:paraId="5C5BA241" w14:textId="77777777" w:rsidTr="002B6321">
        <w:trPr>
          <w:trHeight w:val="1162"/>
        </w:trPr>
        <w:tc>
          <w:tcPr>
            <w:tcW w:w="4928" w:type="dxa"/>
          </w:tcPr>
          <w:p w14:paraId="091A2DFC" w14:textId="77777777" w:rsidR="009D4C7F" w:rsidRPr="00C139B4" w:rsidRDefault="009D4C7F" w:rsidP="002B6321">
            <w:pPr>
              <w:pStyle w:val="TOC9"/>
              <w:spacing w:after="180"/>
              <w:ind w:left="0" w:firstLine="0"/>
              <w:rPr>
                <w:rFonts w:ascii="Arial" w:hAnsi="Arial"/>
                <w:b w:val="0"/>
                <w:sz w:val="18"/>
              </w:rPr>
            </w:pPr>
            <w:r w:rsidRPr="00C139B4">
              <w:rPr>
                <w:rFonts w:ascii="Arial" w:hAnsi="Arial"/>
                <w:b w:val="0"/>
                <w:sz w:val="18"/>
              </w:rPr>
              <w:t>The value OPERATOR_DETERMINED_BARRING is received in the Subscriber-Status AVP</w:t>
            </w:r>
          </w:p>
          <w:p w14:paraId="4C62C156" w14:textId="77777777" w:rsidR="009D4C7F" w:rsidRPr="00C139B4" w:rsidRDefault="009D4C7F" w:rsidP="002B6321">
            <w:pPr>
              <w:pStyle w:val="TOC9"/>
              <w:spacing w:after="180"/>
              <w:ind w:left="0" w:firstLine="0"/>
              <w:rPr>
                <w:rFonts w:ascii="Arial" w:hAnsi="Arial"/>
                <w:b w:val="0"/>
                <w:sz w:val="18"/>
              </w:rPr>
            </w:pPr>
          </w:p>
        </w:tc>
        <w:tc>
          <w:tcPr>
            <w:tcW w:w="4929" w:type="dxa"/>
            <w:shd w:val="clear" w:color="auto" w:fill="auto"/>
          </w:tcPr>
          <w:p w14:paraId="039FECB4" w14:textId="77777777" w:rsidR="009D4C7F" w:rsidRPr="00C139B4" w:rsidRDefault="009D4C7F" w:rsidP="002B6321">
            <w:pPr>
              <w:pStyle w:val="TOC9"/>
              <w:spacing w:after="180"/>
              <w:rPr>
                <w:rFonts w:ascii="Arial" w:hAnsi="Arial"/>
                <w:b w:val="0"/>
                <w:sz w:val="18"/>
              </w:rPr>
            </w:pPr>
            <w:r w:rsidRPr="00C139B4">
              <w:rPr>
                <w:rFonts w:ascii="Arial" w:hAnsi="Arial"/>
                <w:b w:val="0"/>
                <w:sz w:val="18"/>
              </w:rPr>
              <w:t>#15 "No suitable cells in tracking area"</w:t>
            </w:r>
          </w:p>
          <w:p w14:paraId="29487921" w14:textId="77777777" w:rsidR="009D4C7F" w:rsidRPr="00C139B4" w:rsidRDefault="009D4C7F" w:rsidP="002B6321">
            <w:pPr>
              <w:pStyle w:val="TOC9"/>
              <w:spacing w:after="180"/>
              <w:rPr>
                <w:rFonts w:ascii="Arial" w:hAnsi="Arial"/>
                <w:b w:val="0"/>
                <w:sz w:val="18"/>
              </w:rPr>
            </w:pPr>
          </w:p>
        </w:tc>
      </w:tr>
      <w:tr w:rsidR="009D4C7F" w:rsidRPr="00C139B4" w14:paraId="41068785" w14:textId="77777777" w:rsidTr="002B6321">
        <w:tc>
          <w:tcPr>
            <w:tcW w:w="4928" w:type="dxa"/>
          </w:tcPr>
          <w:p w14:paraId="426C8B74" w14:textId="77777777" w:rsidR="009D4C7F" w:rsidRPr="00C139B4" w:rsidRDefault="009D4C7F" w:rsidP="002B6321">
            <w:pPr>
              <w:pStyle w:val="TOC9"/>
              <w:spacing w:after="180"/>
              <w:ind w:left="0" w:firstLine="0"/>
              <w:rPr>
                <w:rFonts w:ascii="Arial" w:hAnsi="Arial"/>
                <w:b w:val="0"/>
                <w:sz w:val="18"/>
              </w:rPr>
            </w:pPr>
            <w:r w:rsidRPr="00C139B4">
              <w:rPr>
                <w:rFonts w:ascii="Arial" w:hAnsi="Arial"/>
                <w:b w:val="0"/>
                <w:sz w:val="18"/>
              </w:rPr>
              <w:t>T</w:t>
            </w:r>
            <w:r w:rsidRPr="00C139B4" w:rsidDel="008D0C8D">
              <w:rPr>
                <w:rFonts w:ascii="Arial" w:hAnsi="Arial"/>
                <w:b w:val="0"/>
                <w:sz w:val="18"/>
              </w:rPr>
              <w:t>he HSS indicates that due to subscription to a "regionally restricted service" the UE is not allowed to operate in the tracking area.</w:t>
            </w:r>
          </w:p>
          <w:p w14:paraId="592EB3EF" w14:textId="77777777" w:rsidR="009D4C7F" w:rsidRPr="00C139B4" w:rsidRDefault="009D4C7F" w:rsidP="002B6321">
            <w:pPr>
              <w:pStyle w:val="TOC9"/>
              <w:spacing w:after="180"/>
              <w:ind w:left="0" w:firstLine="0"/>
              <w:rPr>
                <w:rFonts w:ascii="Arial" w:hAnsi="Arial"/>
                <w:b w:val="0"/>
                <w:sz w:val="18"/>
              </w:rPr>
            </w:pPr>
          </w:p>
        </w:tc>
        <w:tc>
          <w:tcPr>
            <w:tcW w:w="4929" w:type="dxa"/>
          </w:tcPr>
          <w:p w14:paraId="6FB9CD02" w14:textId="77777777" w:rsidR="009D4C7F" w:rsidRPr="00C139B4" w:rsidRDefault="009D4C7F" w:rsidP="002B6321">
            <w:pPr>
              <w:pStyle w:val="TOC9"/>
              <w:spacing w:after="180"/>
              <w:rPr>
                <w:rFonts w:ascii="Arial" w:hAnsi="Arial"/>
                <w:b w:val="0"/>
                <w:sz w:val="18"/>
              </w:rPr>
            </w:pPr>
            <w:r w:rsidRPr="00C139B4" w:rsidDel="008D0C8D">
              <w:rPr>
                <w:rFonts w:ascii="Arial" w:hAnsi="Arial"/>
                <w:b w:val="0"/>
                <w:sz w:val="18"/>
              </w:rPr>
              <w:t xml:space="preserve">#12 </w:t>
            </w:r>
            <w:r w:rsidRPr="00C139B4">
              <w:rPr>
                <w:rFonts w:ascii="Arial" w:hAnsi="Arial"/>
                <w:b w:val="0"/>
                <w:sz w:val="18"/>
              </w:rPr>
              <w:t>"</w:t>
            </w:r>
            <w:r w:rsidRPr="00C139B4" w:rsidDel="008D0C8D">
              <w:rPr>
                <w:rFonts w:ascii="Arial" w:hAnsi="Arial"/>
                <w:b w:val="0"/>
                <w:sz w:val="18"/>
              </w:rPr>
              <w:t>Tracking area not allowed</w:t>
            </w:r>
            <w:r w:rsidRPr="00C139B4">
              <w:rPr>
                <w:rFonts w:ascii="Arial" w:hAnsi="Arial"/>
                <w:b w:val="0"/>
                <w:sz w:val="18"/>
              </w:rPr>
              <w:t>"</w:t>
            </w:r>
          </w:p>
          <w:p w14:paraId="45FAC93A" w14:textId="77777777" w:rsidR="009D4C7F" w:rsidRPr="00C139B4" w:rsidRDefault="009D4C7F" w:rsidP="002B6321">
            <w:pPr>
              <w:pStyle w:val="TOC9"/>
              <w:spacing w:after="180"/>
              <w:rPr>
                <w:rFonts w:ascii="Arial" w:hAnsi="Arial"/>
                <w:b w:val="0"/>
                <w:sz w:val="18"/>
              </w:rPr>
            </w:pPr>
          </w:p>
        </w:tc>
      </w:tr>
      <w:tr w:rsidR="009D4C7F" w:rsidRPr="00C139B4" w14:paraId="3DD85198" w14:textId="77777777" w:rsidTr="002B6321">
        <w:tc>
          <w:tcPr>
            <w:tcW w:w="4928" w:type="dxa"/>
          </w:tcPr>
          <w:p w14:paraId="3289BDCD" w14:textId="77777777" w:rsidR="009D4C7F" w:rsidRPr="00C139B4" w:rsidRDefault="009D4C7F" w:rsidP="002B6321">
            <w:pPr>
              <w:pStyle w:val="TOC9"/>
              <w:spacing w:after="180"/>
              <w:ind w:left="34" w:hanging="1"/>
              <w:rPr>
                <w:rFonts w:ascii="Arial" w:hAnsi="Arial"/>
                <w:b w:val="0"/>
                <w:sz w:val="18"/>
              </w:rPr>
            </w:pPr>
            <w:r w:rsidRPr="00C139B4" w:rsidDel="008D0C8D">
              <w:rPr>
                <w:rFonts w:ascii="Arial" w:hAnsi="Arial"/>
                <w:b w:val="0"/>
                <w:sz w:val="18"/>
              </w:rPr>
              <w:t xml:space="preserve">The CSG ID of the cell from where the UE has sent the TRACKING AREA UPDATE REQUEST message </w:t>
            </w:r>
            <w:r w:rsidRPr="00C139B4" w:rsidDel="008D0C8D">
              <w:rPr>
                <w:rFonts w:ascii="Arial" w:hAnsi="Arial" w:hint="eastAsia"/>
                <w:b w:val="0"/>
                <w:sz w:val="18"/>
              </w:rPr>
              <w:t xml:space="preserve">is </w:t>
            </w:r>
            <w:r w:rsidRPr="00C139B4" w:rsidDel="008D0C8D">
              <w:rPr>
                <w:rFonts w:ascii="Arial" w:hAnsi="Arial"/>
                <w:b w:val="0"/>
                <w:sz w:val="18"/>
              </w:rPr>
              <w:t xml:space="preserve">not </w:t>
            </w:r>
            <w:r w:rsidRPr="00C139B4" w:rsidDel="008D0C8D">
              <w:rPr>
                <w:rFonts w:ascii="Arial" w:hAnsi="Arial" w:hint="eastAsia"/>
                <w:b w:val="0"/>
                <w:sz w:val="18"/>
              </w:rPr>
              <w:t>contained in</w:t>
            </w:r>
            <w:r w:rsidRPr="00C139B4" w:rsidDel="008D0C8D">
              <w:rPr>
                <w:rFonts w:ascii="Arial" w:hAnsi="Arial"/>
                <w:b w:val="0"/>
                <w:sz w:val="18"/>
              </w:rPr>
              <w:t xml:space="preserve"> the Allowed CSG list.</w:t>
            </w:r>
          </w:p>
          <w:p w14:paraId="69433C0F" w14:textId="77777777" w:rsidR="009D4C7F" w:rsidRPr="00C139B4" w:rsidRDefault="009D4C7F" w:rsidP="002B6321">
            <w:pPr>
              <w:pStyle w:val="TOC9"/>
              <w:spacing w:after="180"/>
              <w:ind w:left="34" w:hanging="1"/>
              <w:rPr>
                <w:rFonts w:ascii="Arial" w:hAnsi="Arial"/>
                <w:b w:val="0"/>
                <w:sz w:val="18"/>
              </w:rPr>
            </w:pPr>
          </w:p>
        </w:tc>
        <w:tc>
          <w:tcPr>
            <w:tcW w:w="4929" w:type="dxa"/>
          </w:tcPr>
          <w:p w14:paraId="5363FC71" w14:textId="77777777" w:rsidR="009D4C7F" w:rsidRPr="00C139B4" w:rsidDel="008D0C8D" w:rsidRDefault="009D4C7F" w:rsidP="002B6321">
            <w:pPr>
              <w:pStyle w:val="TOC9"/>
              <w:spacing w:after="180"/>
              <w:rPr>
                <w:rFonts w:ascii="Arial" w:hAnsi="Arial"/>
                <w:b w:val="0"/>
                <w:sz w:val="18"/>
              </w:rPr>
            </w:pPr>
            <w:r w:rsidRPr="00C139B4">
              <w:rPr>
                <w:rFonts w:ascii="Arial" w:hAnsi="Arial"/>
                <w:b w:val="0"/>
                <w:sz w:val="18"/>
              </w:rPr>
              <w:t>#</w:t>
            </w:r>
            <w:r w:rsidRPr="00C139B4" w:rsidDel="008D0C8D">
              <w:rPr>
                <w:rFonts w:ascii="Arial" w:hAnsi="Arial"/>
                <w:b w:val="0"/>
                <w:sz w:val="18"/>
              </w:rPr>
              <w:t xml:space="preserve">25 </w:t>
            </w:r>
            <w:r w:rsidRPr="00C139B4">
              <w:rPr>
                <w:rFonts w:ascii="Arial" w:hAnsi="Arial"/>
                <w:b w:val="0"/>
                <w:sz w:val="18"/>
              </w:rPr>
              <w:t>"</w:t>
            </w:r>
            <w:r w:rsidRPr="00C139B4" w:rsidDel="008D0C8D">
              <w:rPr>
                <w:rFonts w:ascii="Arial" w:hAnsi="Arial"/>
                <w:b w:val="0"/>
                <w:sz w:val="18"/>
              </w:rPr>
              <w:t>Not authorized for this CSG</w:t>
            </w:r>
            <w:r w:rsidRPr="00C139B4">
              <w:rPr>
                <w:rFonts w:ascii="Arial" w:hAnsi="Arial"/>
                <w:b w:val="0"/>
                <w:sz w:val="18"/>
              </w:rPr>
              <w:t>"</w:t>
            </w:r>
          </w:p>
        </w:tc>
      </w:tr>
      <w:tr w:rsidR="009D4C7F" w:rsidRPr="00C139B4" w14:paraId="2691DC7E" w14:textId="77777777" w:rsidTr="002B6321">
        <w:tc>
          <w:tcPr>
            <w:tcW w:w="4928" w:type="dxa"/>
          </w:tcPr>
          <w:p w14:paraId="2EBF0631" w14:textId="77777777" w:rsidR="009D4C7F" w:rsidRPr="00C139B4" w:rsidRDefault="009D4C7F" w:rsidP="002B6321">
            <w:pPr>
              <w:pStyle w:val="TAL"/>
            </w:pPr>
            <w:r w:rsidRPr="00C139B4">
              <w:t>The MME detects that it cannot communicate with the HSS in the HPLMN of the subscriber. How the MME detect this is implementation specific.</w:t>
            </w:r>
          </w:p>
          <w:p w14:paraId="715D54B3" w14:textId="77777777" w:rsidR="009D4C7F" w:rsidRPr="00C139B4" w:rsidRDefault="009D4C7F" w:rsidP="002B6321">
            <w:pPr>
              <w:pStyle w:val="TAL"/>
              <w:ind w:left="34" w:hanging="1"/>
            </w:pPr>
          </w:p>
        </w:tc>
        <w:tc>
          <w:tcPr>
            <w:tcW w:w="4929" w:type="dxa"/>
          </w:tcPr>
          <w:p w14:paraId="24873B22" w14:textId="77777777" w:rsidR="009D4C7F" w:rsidRPr="00C139B4" w:rsidRDefault="009D4C7F" w:rsidP="002B6321">
            <w:pPr>
              <w:pStyle w:val="TAL"/>
            </w:pPr>
            <w:r w:rsidRPr="00C139B4">
              <w:t>#15 "No suitable cells in tracking area"</w:t>
            </w:r>
          </w:p>
          <w:p w14:paraId="72F4549A" w14:textId="77777777" w:rsidR="009D4C7F" w:rsidRDefault="009D4C7F" w:rsidP="002B6321">
            <w:pPr>
              <w:pStyle w:val="TAL"/>
            </w:pPr>
            <w:r w:rsidRPr="00C139B4">
              <w:t>#14 "</w:t>
            </w:r>
            <w:r w:rsidRPr="00C139B4" w:rsidDel="008D0C8D">
              <w:t>EPS services not allowed in this PLMN</w:t>
            </w:r>
            <w:r w:rsidRPr="00C139B4">
              <w:t>"</w:t>
            </w:r>
          </w:p>
          <w:p w14:paraId="225E7C34" w14:textId="77777777" w:rsidR="009D4C7F" w:rsidRPr="00C139B4" w:rsidRDefault="009D4C7F" w:rsidP="002B6321">
            <w:pPr>
              <w:pStyle w:val="TAL"/>
            </w:pPr>
            <w:r>
              <w:t xml:space="preserve">#111 </w:t>
            </w:r>
            <w:r w:rsidRPr="00C139B4">
              <w:t>"</w:t>
            </w:r>
            <w:r w:rsidRPr="00CC0C94">
              <w:t>Protocol error, unspecified</w:t>
            </w:r>
            <w:r w:rsidRPr="00C139B4">
              <w:t>"</w:t>
            </w:r>
          </w:p>
          <w:p w14:paraId="1DCF8BDE" w14:textId="77777777" w:rsidR="009D4C7F" w:rsidRPr="00C139B4" w:rsidRDefault="009D4C7F" w:rsidP="002B6321">
            <w:pPr>
              <w:pStyle w:val="TAL"/>
            </w:pPr>
          </w:p>
          <w:p w14:paraId="3E35873C" w14:textId="77777777" w:rsidR="009D4C7F" w:rsidRPr="00C139B4" w:rsidRDefault="009D4C7F" w:rsidP="002B6321">
            <w:pPr>
              <w:pStyle w:val="TAN"/>
              <w:rPr>
                <w:b/>
              </w:rPr>
            </w:pPr>
            <w:r w:rsidRPr="00C139B4">
              <w:t>NOTE:</w:t>
            </w:r>
            <w:r>
              <w:tab/>
            </w:r>
            <w:r w:rsidRPr="00C139B4">
              <w:t>Any of those NAS Cause Code values may be sent to the UE, depending on operator's choice / configuration</w:t>
            </w:r>
            <w:r w:rsidRPr="00C139B4">
              <w:rPr>
                <w:rFonts w:hint="eastAsia"/>
                <w:lang w:eastAsia="zh-CN"/>
              </w:rPr>
              <w:t xml:space="preserve">, e.g. NAS Cause Code #14 is to be sent to the UE </w:t>
            </w:r>
            <w:r w:rsidRPr="00C139B4">
              <w:rPr>
                <w:lang w:eastAsia="zh-CN"/>
              </w:rPr>
              <w:t>if</w:t>
            </w:r>
            <w:r w:rsidRPr="00C139B4">
              <w:rPr>
                <w:rFonts w:hint="eastAsia"/>
                <w:lang w:eastAsia="zh-CN"/>
              </w:rPr>
              <w:t xml:space="preserve"> the network is</w:t>
            </w:r>
            <w:r w:rsidRPr="00C139B4">
              <w:rPr>
                <w:lang w:eastAsia="zh-CN"/>
              </w:rPr>
              <w:t xml:space="preserve"> an</w:t>
            </w:r>
            <w:r w:rsidRPr="00C139B4">
              <w:rPr>
                <w:rFonts w:hint="eastAsia"/>
                <w:lang w:eastAsia="zh-CN"/>
              </w:rPr>
              <w:t xml:space="preserve"> LTE only</w:t>
            </w:r>
            <w:r w:rsidRPr="00C139B4">
              <w:rPr>
                <w:lang w:eastAsia="zh-CN"/>
              </w:rPr>
              <w:t xml:space="preserve"> network</w:t>
            </w:r>
            <w:r w:rsidRPr="00C139B4">
              <w:t>.</w:t>
            </w:r>
          </w:p>
        </w:tc>
      </w:tr>
      <w:tr w:rsidR="009D4C7F" w:rsidRPr="00C139B4" w14:paraId="71FD5027" w14:textId="77777777" w:rsidTr="002B6321">
        <w:tc>
          <w:tcPr>
            <w:tcW w:w="4928" w:type="dxa"/>
          </w:tcPr>
          <w:p w14:paraId="44C4A37E" w14:textId="77777777" w:rsidR="009D4C7F" w:rsidRPr="00C139B4" w:rsidRDefault="009D4C7F" w:rsidP="002B6321">
            <w:pPr>
              <w:pStyle w:val="TAL"/>
            </w:pPr>
            <w:r w:rsidRPr="00C139B4">
              <w:t>The MME detects by internal configuration that roaming is not allowed.</w:t>
            </w:r>
          </w:p>
        </w:tc>
        <w:tc>
          <w:tcPr>
            <w:tcW w:w="4929" w:type="dxa"/>
          </w:tcPr>
          <w:p w14:paraId="46C0EAD2" w14:textId="77777777" w:rsidR="009D4C7F" w:rsidRPr="00C139B4" w:rsidRDefault="009D4C7F" w:rsidP="002B6321">
            <w:pPr>
              <w:pStyle w:val="TAL"/>
            </w:pPr>
            <w:r w:rsidRPr="00C139B4">
              <w:t>#11 "PLMN not allowed"</w:t>
            </w:r>
          </w:p>
        </w:tc>
      </w:tr>
      <w:tr w:rsidR="009D4C7F" w:rsidRPr="00C139B4" w14:paraId="0BAAB20D" w14:textId="77777777" w:rsidTr="002B6321">
        <w:tc>
          <w:tcPr>
            <w:tcW w:w="4928" w:type="dxa"/>
          </w:tcPr>
          <w:p w14:paraId="1DF8EE84" w14:textId="77777777" w:rsidR="009D4C7F" w:rsidRPr="00C139B4" w:rsidRDefault="009D4C7F" w:rsidP="002B6321">
            <w:pPr>
              <w:pStyle w:val="TAL"/>
            </w:pPr>
            <w:r w:rsidRPr="00C139B4">
              <w:t>The MME detects that it cannot send a request to the HSS due to HSS overload (see Annex C).</w:t>
            </w:r>
          </w:p>
        </w:tc>
        <w:tc>
          <w:tcPr>
            <w:tcW w:w="4929" w:type="dxa"/>
          </w:tcPr>
          <w:p w14:paraId="71E30BA7" w14:textId="77777777" w:rsidR="009D4C7F" w:rsidRPr="00C139B4" w:rsidRDefault="009D4C7F" w:rsidP="002B6321">
            <w:pPr>
              <w:pStyle w:val="TAL"/>
            </w:pPr>
            <w:r w:rsidRPr="00C139B4">
              <w:t>#22 "Congestion"</w:t>
            </w:r>
          </w:p>
          <w:p w14:paraId="2E42ED5F" w14:textId="77777777" w:rsidR="009D4C7F" w:rsidRPr="00C139B4" w:rsidRDefault="009D4C7F" w:rsidP="002B6321">
            <w:pPr>
              <w:pStyle w:val="TAL"/>
            </w:pPr>
            <w:r w:rsidRPr="00C139B4">
              <w:t>#42 "Severe network failure"</w:t>
            </w:r>
          </w:p>
          <w:p w14:paraId="589917F9" w14:textId="77777777" w:rsidR="009D4C7F" w:rsidRPr="00C139B4" w:rsidRDefault="009D4C7F" w:rsidP="002B6321">
            <w:pPr>
              <w:pStyle w:val="TAL"/>
            </w:pPr>
          </w:p>
          <w:p w14:paraId="043989B9" w14:textId="77777777" w:rsidR="009D4C7F" w:rsidRPr="00C139B4" w:rsidRDefault="009D4C7F" w:rsidP="002B6321">
            <w:pPr>
              <w:pStyle w:val="TAL"/>
              <w:rPr>
                <w:noProof/>
              </w:rPr>
            </w:pPr>
            <w:r w:rsidRPr="00C139B4">
              <w:t>NOTE 1: Cause #22 should be used. In addition, the MME may ask the UE not to retry before a backoff timer expires, based on an operator policy. T</w:t>
            </w:r>
            <w:r w:rsidRPr="00C139B4">
              <w:rPr>
                <w:noProof/>
              </w:rPr>
              <w:t>he eventual timer value may take into account the value received in the corresponding active overload report and operator policy.</w:t>
            </w:r>
          </w:p>
          <w:p w14:paraId="2E651EA7" w14:textId="77777777" w:rsidR="009D4C7F" w:rsidRPr="00C139B4" w:rsidRDefault="009D4C7F" w:rsidP="002B6321">
            <w:pPr>
              <w:pStyle w:val="TAL"/>
              <w:rPr>
                <w:noProof/>
              </w:rPr>
            </w:pPr>
          </w:p>
          <w:p w14:paraId="7855B917" w14:textId="77777777" w:rsidR="009D4C7F" w:rsidRPr="00C139B4" w:rsidRDefault="009D4C7F" w:rsidP="002B6321">
            <w:pPr>
              <w:pStyle w:val="TAL"/>
            </w:pPr>
            <w:r w:rsidRPr="00C139B4">
              <w:rPr>
                <w:noProof/>
              </w:rPr>
              <w:t xml:space="preserve">NOTE 2: Cause #42 may be used, for attach requests, in case of severe overload, according to operator policy. </w:t>
            </w:r>
          </w:p>
        </w:tc>
      </w:tr>
    </w:tbl>
    <w:p w14:paraId="2E7D5897" w14:textId="77777777" w:rsidR="009D4C7F" w:rsidRPr="00C139B4" w:rsidRDefault="009D4C7F" w:rsidP="009D4C7F">
      <w:pPr>
        <w:rPr>
          <w:noProof/>
        </w:rPr>
      </w:pPr>
    </w:p>
    <w:p w14:paraId="19BC77B8" w14:textId="77777777" w:rsidR="009D4C7F" w:rsidRPr="00C139B4" w:rsidRDefault="009D4C7F" w:rsidP="00FA6621">
      <w:pPr>
        <w:pStyle w:val="Heading8"/>
      </w:pPr>
      <w:bookmarkStart w:id="3196" w:name="_Toc20212218"/>
      <w:bookmarkStart w:id="3197" w:name="_Toc27727495"/>
      <w:bookmarkStart w:id="3198" w:name="_Toc36042152"/>
      <w:bookmarkStart w:id="3199" w:name="_Toc44871583"/>
      <w:bookmarkStart w:id="3200" w:name="_Toc44871982"/>
      <w:bookmarkStart w:id="3201" w:name="_Toc51862057"/>
      <w:bookmarkStart w:id="3202" w:name="_Toc57978462"/>
      <w:bookmarkStart w:id="3203" w:name="_Toc155206321"/>
      <w:r w:rsidRPr="00C139B4">
        <w:rPr>
          <w:lang w:val="en-US"/>
        </w:rPr>
        <w:t>Annex B(normative):</w:t>
      </w:r>
      <w:r w:rsidRPr="00C139B4">
        <w:br/>
        <w:t>SGSN mapping table for S6d and NAS Cause Code values</w:t>
      </w:r>
      <w:bookmarkEnd w:id="3196"/>
      <w:bookmarkEnd w:id="3197"/>
      <w:bookmarkEnd w:id="3198"/>
      <w:bookmarkEnd w:id="3199"/>
      <w:bookmarkEnd w:id="3200"/>
      <w:bookmarkEnd w:id="3201"/>
      <w:bookmarkEnd w:id="3202"/>
      <w:bookmarkEnd w:id="3203"/>
    </w:p>
    <w:p w14:paraId="6E497FAB" w14:textId="77777777" w:rsidR="009D4C7F" w:rsidRPr="00C139B4" w:rsidRDefault="009D4C7F" w:rsidP="009D4C7F">
      <w:r w:rsidRPr="00C139B4">
        <w:t>When the UE initiates Attach, Routing Area Update or Service Request, there may be the need for the SGSN to communicate with the HSS via S6d to retrieve authentication data and/or subscription data. If this retrieval is rejected by the HSS, the received Diameter-Result-Code values or Experimental-Result valuesneed to be mapped to appropriate cause codes over NAS to the UE.</w:t>
      </w:r>
    </w:p>
    <w:p w14:paraId="14B3BB4F" w14:textId="77777777" w:rsidR="009D4C7F" w:rsidRPr="00C139B4" w:rsidRDefault="009D4C7F" w:rsidP="009D4C7F">
      <w:pPr>
        <w:pStyle w:val="NO"/>
      </w:pPr>
      <w:r w:rsidRPr="00C139B4">
        <w:t>NOTE:</w:t>
      </w:r>
      <w:r w:rsidRPr="00C139B4">
        <w:tab/>
        <w:t xml:space="preserve">Mapping from MAP Gr error codes to NAS Cause Code values  is </w:t>
      </w:r>
      <w:r w:rsidRPr="00C139B4">
        <w:rPr>
          <w:rFonts w:hint="eastAsia"/>
        </w:rPr>
        <w:t xml:space="preserve">described in the </w:t>
      </w:r>
      <w:r>
        <w:rPr>
          <w:rFonts w:hint="eastAsia"/>
          <w:lang w:eastAsia="zh-CN"/>
        </w:rPr>
        <w:t>3GPP TS 2</w:t>
      </w:r>
      <w:r w:rsidRPr="00C139B4">
        <w:t>9</w:t>
      </w:r>
      <w:r w:rsidRPr="00C139B4">
        <w:rPr>
          <w:rFonts w:hint="eastAsia"/>
        </w:rPr>
        <w:t>.01</w:t>
      </w:r>
      <w:r w:rsidRPr="00C139B4">
        <w:t>0</w:t>
      </w:r>
      <w:r>
        <w:rPr>
          <w:rFonts w:hint="eastAsia"/>
        </w:rPr>
        <w:t> [</w:t>
      </w:r>
      <w:r w:rsidRPr="00C139B4">
        <w:rPr>
          <w:rFonts w:hint="eastAsia"/>
        </w:rPr>
        <w:t>45]</w:t>
      </w:r>
      <w:r w:rsidRPr="00C139B4">
        <w:t>.</w:t>
      </w:r>
    </w:p>
    <w:p w14:paraId="4E2586A9" w14:textId="77777777" w:rsidR="009D4C7F" w:rsidRPr="00C139B4" w:rsidRDefault="009D4C7F" w:rsidP="009D4C7F">
      <w:r w:rsidRPr="00C139B4">
        <w:t>This mapping shall be as shown in Table B.1.</w:t>
      </w:r>
    </w:p>
    <w:p w14:paraId="10ABEDBE" w14:textId="77777777" w:rsidR="009D4C7F" w:rsidRPr="00C139B4" w:rsidRDefault="009D4C7F" w:rsidP="009D4C7F">
      <w:r w:rsidRPr="00C139B4">
        <w:t>If the retrieval is successful, not needed (e.g. because data are already available) or not possible (e.g. because HSS is unavailable or overloaded), detected error conditions need to be mapped to appropriate cause codes over NAS to the UE.</w:t>
      </w:r>
    </w:p>
    <w:p w14:paraId="7952362D" w14:textId="77777777" w:rsidR="00C31AA7" w:rsidRPr="00C139B4" w:rsidRDefault="009D4C7F" w:rsidP="009D4C7F">
      <w:r w:rsidRPr="00C139B4">
        <w:t>This mapping shall be as shown in Table and B.2.</w:t>
      </w:r>
    </w:p>
    <w:p w14:paraId="715325F9" w14:textId="61F54EB0" w:rsidR="009D4C7F" w:rsidRPr="00C139B4" w:rsidRDefault="009D4C7F" w:rsidP="009D4C7F"/>
    <w:p w14:paraId="1DE4C5DC" w14:textId="77777777" w:rsidR="009D4C7F" w:rsidRPr="00C139B4" w:rsidRDefault="009D4C7F" w:rsidP="009D4C7F">
      <w:pPr>
        <w:pStyle w:val="TH"/>
        <w:rPr>
          <w:noProof/>
        </w:rPr>
      </w:pPr>
      <w:r w:rsidRPr="00C139B4">
        <w:t>Table B.1: Mapping from S6d error code to NAS Cause Code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28"/>
        <w:gridCol w:w="4927"/>
      </w:tblGrid>
      <w:tr w:rsidR="009D4C7F" w:rsidRPr="00C139B4" w14:paraId="5434014C" w14:textId="77777777" w:rsidTr="002B6321">
        <w:tc>
          <w:tcPr>
            <w:tcW w:w="4928" w:type="dxa"/>
          </w:tcPr>
          <w:p w14:paraId="6C873AE6" w14:textId="77777777" w:rsidR="009D4C7F" w:rsidRPr="00C139B4" w:rsidRDefault="009D4C7F" w:rsidP="002B6321">
            <w:pPr>
              <w:pStyle w:val="TAH"/>
              <w:rPr>
                <w:noProof/>
              </w:rPr>
            </w:pPr>
            <w:r w:rsidRPr="00C139B4">
              <w:t>Reject indication received at SGSN over S6d</w:t>
            </w:r>
          </w:p>
        </w:tc>
        <w:tc>
          <w:tcPr>
            <w:tcW w:w="4927" w:type="dxa"/>
          </w:tcPr>
          <w:p w14:paraId="1AEB6951" w14:textId="77777777" w:rsidR="009D4C7F" w:rsidRPr="00C139B4" w:rsidRDefault="009D4C7F" w:rsidP="002B6321">
            <w:pPr>
              <w:pStyle w:val="TAH"/>
              <w:rPr>
                <w:noProof/>
                <w:lang w:val="fr-FR"/>
              </w:rPr>
            </w:pPr>
            <w:r w:rsidRPr="00C139B4">
              <w:rPr>
                <w:lang w:val="fr-FR"/>
              </w:rPr>
              <w:t>NAS Cause Code sent to UE</w:t>
            </w:r>
          </w:p>
        </w:tc>
      </w:tr>
      <w:tr w:rsidR="009D4C7F" w:rsidRPr="00C139B4" w14:paraId="3EBB79DB" w14:textId="77777777" w:rsidTr="002B6321">
        <w:tc>
          <w:tcPr>
            <w:tcW w:w="4928" w:type="dxa"/>
          </w:tcPr>
          <w:p w14:paraId="6A229547" w14:textId="77777777" w:rsidR="009D4C7F" w:rsidRPr="00C139B4" w:rsidRDefault="009D4C7F" w:rsidP="002B6321">
            <w:pPr>
              <w:pStyle w:val="TAL"/>
              <w:rPr>
                <w:noProof/>
              </w:rPr>
            </w:pPr>
            <w:r w:rsidRPr="00C139B4">
              <w:t>DIAMETER_ERROR_USER_UNKNOWN (5001)</w:t>
            </w:r>
          </w:p>
        </w:tc>
        <w:tc>
          <w:tcPr>
            <w:tcW w:w="4927" w:type="dxa"/>
          </w:tcPr>
          <w:p w14:paraId="4BC5A85F" w14:textId="77777777" w:rsidR="009D4C7F" w:rsidRPr="00C139B4" w:rsidRDefault="009D4C7F" w:rsidP="002B6321">
            <w:pPr>
              <w:pStyle w:val="TAL"/>
            </w:pPr>
            <w:r w:rsidRPr="00C139B4">
              <w:t>#8 "GPRS services and non-GPRS services not allowed"</w:t>
            </w:r>
          </w:p>
          <w:p w14:paraId="78D92DB5" w14:textId="77777777" w:rsidR="009D4C7F" w:rsidRPr="00C139B4" w:rsidRDefault="009D4C7F" w:rsidP="002B6321">
            <w:pPr>
              <w:pStyle w:val="TAL"/>
              <w:rPr>
                <w:noProof/>
              </w:rPr>
            </w:pPr>
          </w:p>
        </w:tc>
      </w:tr>
      <w:tr w:rsidR="009D4C7F" w:rsidRPr="00C139B4" w14:paraId="4A1F2CB5" w14:textId="77777777" w:rsidTr="002B6321">
        <w:tc>
          <w:tcPr>
            <w:tcW w:w="4928" w:type="dxa"/>
          </w:tcPr>
          <w:p w14:paraId="393E9F33" w14:textId="77777777" w:rsidR="009D4C7F" w:rsidRPr="00C139B4" w:rsidRDefault="009D4C7F" w:rsidP="002B6321">
            <w:pPr>
              <w:pStyle w:val="TAL"/>
            </w:pPr>
            <w:r w:rsidRPr="00C139B4">
              <w:t xml:space="preserve">DIAMETER_ERROR_UNKNOWN_EPS_SUBSCRIPTION (5420) </w:t>
            </w:r>
          </w:p>
        </w:tc>
        <w:tc>
          <w:tcPr>
            <w:tcW w:w="4927" w:type="dxa"/>
          </w:tcPr>
          <w:p w14:paraId="326E3CCC" w14:textId="77777777" w:rsidR="009D4C7F" w:rsidRPr="00C139B4" w:rsidRDefault="009D4C7F" w:rsidP="002B6321">
            <w:pPr>
              <w:pStyle w:val="TAL"/>
            </w:pPr>
            <w:r w:rsidRPr="00C139B4">
              <w:t>#7 "GPRS services not allowed"</w:t>
            </w:r>
          </w:p>
        </w:tc>
      </w:tr>
      <w:tr w:rsidR="009D4C7F" w:rsidRPr="00C139B4" w14:paraId="39F82B97" w14:textId="77777777" w:rsidTr="002B6321">
        <w:tc>
          <w:tcPr>
            <w:tcW w:w="4928" w:type="dxa"/>
          </w:tcPr>
          <w:p w14:paraId="29030A5A" w14:textId="77777777" w:rsidR="009D4C7F" w:rsidRPr="00C139B4" w:rsidRDefault="009D4C7F" w:rsidP="002B6321">
            <w:pPr>
              <w:pStyle w:val="TAL"/>
            </w:pPr>
            <w:r w:rsidRPr="00C139B4">
              <w:t>DIAMETER_ERROR_RAT_NOT_ALLOWED (5421)</w:t>
            </w:r>
          </w:p>
        </w:tc>
        <w:tc>
          <w:tcPr>
            <w:tcW w:w="4927" w:type="dxa"/>
          </w:tcPr>
          <w:p w14:paraId="74B0D610" w14:textId="77777777" w:rsidR="009D4C7F" w:rsidRPr="00C139B4" w:rsidRDefault="009D4C7F" w:rsidP="002B6321">
            <w:pPr>
              <w:pStyle w:val="TAL"/>
            </w:pPr>
            <w:r w:rsidRPr="00C139B4">
              <w:t>#15 "No suitable cells in location area", or</w:t>
            </w:r>
          </w:p>
          <w:p w14:paraId="3F112CEF" w14:textId="77777777" w:rsidR="009D4C7F" w:rsidRPr="00C139B4" w:rsidRDefault="009D4C7F" w:rsidP="002B6321">
            <w:pPr>
              <w:pStyle w:val="TAL"/>
            </w:pPr>
            <w:r w:rsidRPr="00C139B4">
              <w:t>#13 "Roaming not allowed in this location area", or</w:t>
            </w:r>
          </w:p>
          <w:p w14:paraId="10F58FE3" w14:textId="77777777" w:rsidR="009D4C7F" w:rsidRPr="00C139B4" w:rsidRDefault="009D4C7F" w:rsidP="002B6321">
            <w:pPr>
              <w:pStyle w:val="TAL"/>
            </w:pPr>
            <w:r w:rsidRPr="00C139B4">
              <w:t>#12 "Location area not allowed"</w:t>
            </w:r>
          </w:p>
          <w:p w14:paraId="379DC0BF" w14:textId="77777777" w:rsidR="009D4C7F" w:rsidRPr="00C139B4" w:rsidRDefault="009D4C7F" w:rsidP="002B6321">
            <w:pPr>
              <w:pStyle w:val="TAL"/>
            </w:pPr>
            <w:r w:rsidRPr="00C139B4">
              <w:t>(NOTE 1)</w:t>
            </w:r>
          </w:p>
        </w:tc>
      </w:tr>
      <w:tr w:rsidR="009D4C7F" w:rsidRPr="00C139B4" w14:paraId="6F48A4D4" w14:textId="77777777" w:rsidTr="002B6321">
        <w:tc>
          <w:tcPr>
            <w:tcW w:w="4928" w:type="dxa"/>
          </w:tcPr>
          <w:p w14:paraId="00AD0F49" w14:textId="77777777" w:rsidR="009D4C7F" w:rsidRPr="00C139B4" w:rsidRDefault="009D4C7F" w:rsidP="002B6321">
            <w:pPr>
              <w:pStyle w:val="TAL"/>
            </w:pPr>
            <w:r w:rsidRPr="00C139B4">
              <w:t>DIAMETER_ERROR_ROAMING_NOT_ALLOWED (5004) , without Error Diagnostic</w:t>
            </w:r>
          </w:p>
        </w:tc>
        <w:tc>
          <w:tcPr>
            <w:tcW w:w="4927" w:type="dxa"/>
          </w:tcPr>
          <w:p w14:paraId="0A300551" w14:textId="77777777" w:rsidR="009D4C7F" w:rsidRPr="00C139B4" w:rsidRDefault="009D4C7F" w:rsidP="002B6321">
            <w:pPr>
              <w:pStyle w:val="TAL"/>
            </w:pPr>
            <w:r w:rsidRPr="00C139B4">
              <w:t>#11 "PLMN not allowed"</w:t>
            </w:r>
          </w:p>
        </w:tc>
      </w:tr>
      <w:tr w:rsidR="009D4C7F" w:rsidRPr="00C139B4" w14:paraId="152DF0D3" w14:textId="77777777" w:rsidTr="002B6321">
        <w:tc>
          <w:tcPr>
            <w:tcW w:w="4928" w:type="dxa"/>
          </w:tcPr>
          <w:p w14:paraId="50E84B65" w14:textId="77777777" w:rsidR="009D4C7F" w:rsidRPr="00C139B4" w:rsidRDefault="009D4C7F" w:rsidP="002B6321">
            <w:pPr>
              <w:pStyle w:val="TAL"/>
            </w:pPr>
            <w:r w:rsidRPr="00C139B4">
              <w:t>DIAMETER_ERROR_ROAMING_NOT_ALLOWED (5004), with Error Diagnostic of ODB_HPLMN_APN or ODB_VPLMN_APN</w:t>
            </w:r>
          </w:p>
        </w:tc>
        <w:tc>
          <w:tcPr>
            <w:tcW w:w="4927" w:type="dxa"/>
          </w:tcPr>
          <w:p w14:paraId="7AA132FC" w14:textId="77777777" w:rsidR="009D4C7F" w:rsidRPr="00C139B4" w:rsidRDefault="009D4C7F" w:rsidP="002B6321">
            <w:pPr>
              <w:pStyle w:val="TAL"/>
            </w:pPr>
            <w:r w:rsidRPr="00C139B4">
              <w:t>#14 "GPRS services not allowed in this PLMN"</w:t>
            </w:r>
          </w:p>
        </w:tc>
      </w:tr>
      <w:tr w:rsidR="009D4C7F" w:rsidRPr="00C139B4" w14:paraId="1E49B8AA" w14:textId="77777777" w:rsidTr="002B6321">
        <w:tc>
          <w:tcPr>
            <w:tcW w:w="4928" w:type="dxa"/>
          </w:tcPr>
          <w:p w14:paraId="1E7C8B1F" w14:textId="77777777" w:rsidR="009D4C7F" w:rsidRPr="00C139B4" w:rsidRDefault="009D4C7F" w:rsidP="002B6321">
            <w:pPr>
              <w:pStyle w:val="TAL"/>
            </w:pPr>
            <w:r w:rsidRPr="00C139B4">
              <w:t>DIAMETER_ERROR_ROAMING_NOT_ALLOWED (5004), with Error Diagnostic of ODB_ALL_APN</w:t>
            </w:r>
          </w:p>
        </w:tc>
        <w:tc>
          <w:tcPr>
            <w:tcW w:w="4927" w:type="dxa"/>
          </w:tcPr>
          <w:p w14:paraId="2AF1EE25" w14:textId="77777777" w:rsidR="009D4C7F" w:rsidRPr="00C139B4" w:rsidRDefault="009D4C7F" w:rsidP="002B6321">
            <w:pPr>
              <w:pStyle w:val="TAL"/>
            </w:pPr>
            <w:r w:rsidRPr="00C139B4">
              <w:t>#15 "No suitable cells in location area"</w:t>
            </w:r>
          </w:p>
        </w:tc>
      </w:tr>
      <w:tr w:rsidR="009D4C7F" w:rsidRPr="00C139B4" w14:paraId="4F2817E2" w14:textId="77777777" w:rsidTr="002B6321">
        <w:tc>
          <w:tcPr>
            <w:tcW w:w="4928" w:type="dxa"/>
          </w:tcPr>
          <w:p w14:paraId="4EE4109F" w14:textId="77777777" w:rsidR="00C31AA7" w:rsidRPr="00C139B4" w:rsidRDefault="009D4C7F" w:rsidP="002B6321">
            <w:pPr>
              <w:pStyle w:val="TAL"/>
            </w:pPr>
            <w:r w:rsidRPr="00C139B4">
              <w:t>DIAMETER_AUTHORIZATION_REJECTED (5003)</w:t>
            </w:r>
          </w:p>
          <w:p w14:paraId="6C66CDF0" w14:textId="77777777" w:rsidR="00C31AA7" w:rsidRPr="00C139B4" w:rsidRDefault="009D4C7F" w:rsidP="002B6321">
            <w:pPr>
              <w:pStyle w:val="TAL"/>
            </w:pPr>
            <w:r w:rsidRPr="00C139B4">
              <w:t>DIAMETER_UNABLE_TO_DELIVER (3002)</w:t>
            </w:r>
          </w:p>
          <w:p w14:paraId="498E0654" w14:textId="3EF76899" w:rsidR="009D4C7F" w:rsidRPr="00C139B4" w:rsidRDefault="009D4C7F" w:rsidP="002B6321">
            <w:pPr>
              <w:pStyle w:val="TAL"/>
            </w:pPr>
          </w:p>
        </w:tc>
        <w:tc>
          <w:tcPr>
            <w:tcW w:w="4927" w:type="dxa"/>
          </w:tcPr>
          <w:p w14:paraId="6895A000" w14:textId="77777777" w:rsidR="009D4C7F" w:rsidRPr="00C139B4" w:rsidRDefault="009D4C7F" w:rsidP="002B6321">
            <w:pPr>
              <w:pStyle w:val="TAL"/>
            </w:pPr>
            <w:r w:rsidRPr="00C139B4">
              <w:t>#15 "No suitable cells in location area"</w:t>
            </w:r>
          </w:p>
        </w:tc>
      </w:tr>
      <w:tr w:rsidR="009D4C7F" w:rsidRPr="00C139B4" w14:paraId="1C5EE336" w14:textId="77777777" w:rsidTr="002B6321">
        <w:tc>
          <w:tcPr>
            <w:tcW w:w="4928" w:type="dxa"/>
          </w:tcPr>
          <w:p w14:paraId="50292AEB" w14:textId="77777777" w:rsidR="009D4C7F" w:rsidRPr="00C139B4" w:rsidRDefault="009D4C7F" w:rsidP="002B6321">
            <w:pPr>
              <w:pStyle w:val="TAL"/>
            </w:pPr>
            <w:r w:rsidRPr="00C139B4">
              <w:t>DIAMETER_UNABLE_TO_COMPLY (5012),</w:t>
            </w:r>
          </w:p>
          <w:p w14:paraId="4A82625B" w14:textId="77777777" w:rsidR="00C31AA7" w:rsidRPr="00C139B4" w:rsidRDefault="009D4C7F" w:rsidP="002B6321">
            <w:pPr>
              <w:pStyle w:val="TAL"/>
            </w:pPr>
            <w:r w:rsidRPr="00C139B4">
              <w:t>DIAMETER_INVALID_AVP_VALUE (5004)</w:t>
            </w:r>
          </w:p>
          <w:p w14:paraId="47E3B61C" w14:textId="07041E3F" w:rsidR="009D4C7F" w:rsidRPr="00C139B4" w:rsidRDefault="009D4C7F" w:rsidP="002B6321">
            <w:pPr>
              <w:pStyle w:val="TAL"/>
            </w:pPr>
            <w:r w:rsidRPr="00C139B4">
              <w:t>DIAMETER_AUTHENTICATION_DATA_UNAVAILABLE (4181) and no retry takes place</w:t>
            </w:r>
          </w:p>
          <w:p w14:paraId="05CE2332" w14:textId="77777777" w:rsidR="009D4C7F" w:rsidRPr="00C139B4" w:rsidRDefault="009D4C7F" w:rsidP="002B6321">
            <w:pPr>
              <w:pStyle w:val="TAL"/>
            </w:pPr>
            <w:r w:rsidRPr="00C139B4">
              <w:t>(NOTE 2)</w:t>
            </w:r>
          </w:p>
          <w:p w14:paraId="5028F288" w14:textId="77777777" w:rsidR="009D4C7F" w:rsidRPr="00C139B4" w:rsidRDefault="009D4C7F" w:rsidP="002B6321">
            <w:pPr>
              <w:pStyle w:val="TAL"/>
            </w:pPr>
          </w:p>
        </w:tc>
        <w:tc>
          <w:tcPr>
            <w:tcW w:w="4927" w:type="dxa"/>
          </w:tcPr>
          <w:p w14:paraId="4DED1C2E" w14:textId="77777777" w:rsidR="009D4C7F" w:rsidRPr="00C139B4" w:rsidRDefault="009D4C7F" w:rsidP="002B6321">
            <w:pPr>
              <w:pStyle w:val="TAL"/>
            </w:pPr>
            <w:r w:rsidRPr="00C139B4">
              <w:t>#17 "Network failure"</w:t>
            </w:r>
          </w:p>
        </w:tc>
      </w:tr>
      <w:tr w:rsidR="009D4C7F" w:rsidRPr="00C139B4" w14:paraId="40C0F485" w14:textId="77777777" w:rsidTr="002B6321">
        <w:tc>
          <w:tcPr>
            <w:tcW w:w="9855" w:type="dxa"/>
            <w:gridSpan w:val="2"/>
          </w:tcPr>
          <w:p w14:paraId="7F3F4191" w14:textId="77777777" w:rsidR="009D4C7F" w:rsidRPr="00C139B4" w:rsidRDefault="009D4C7F" w:rsidP="002B6321">
            <w:pPr>
              <w:pStyle w:val="TAN"/>
            </w:pPr>
            <w:r w:rsidRPr="00C139B4">
              <w:t>NOTE 1:</w:t>
            </w:r>
            <w:r w:rsidRPr="00C139B4" w:rsidDel="008D0C8D">
              <w:tab/>
            </w:r>
            <w:r w:rsidRPr="00C139B4">
              <w:t>Any of those NAS Cause Code values may be sent to the UE, depending on operator's choice.</w:t>
            </w:r>
          </w:p>
          <w:p w14:paraId="38C3454C" w14:textId="77777777" w:rsidR="009D4C7F" w:rsidRPr="00C139B4" w:rsidRDefault="009D4C7F" w:rsidP="002B6321">
            <w:pPr>
              <w:pStyle w:val="TAN"/>
            </w:pPr>
            <w:r w:rsidRPr="00C139B4">
              <w:t>NOTE 2:</w:t>
            </w:r>
            <w:r>
              <w:tab/>
            </w:r>
            <w:r w:rsidRPr="00C139B4">
              <w:t xml:space="preserve">Any other permanent errors from the Diameter base protocol as defined in </w:t>
            </w:r>
            <w:r>
              <w:t>IETF RFC </w:t>
            </w:r>
            <w:r w:rsidRPr="00C139B4">
              <w:t>6733</w:t>
            </w:r>
            <w:r>
              <w:t> [</w:t>
            </w:r>
            <w:r w:rsidRPr="00C139B4">
              <w:t>61], not listed here, should be also mapped to NAS Cause Code #17 "Network failure".</w:t>
            </w:r>
          </w:p>
          <w:p w14:paraId="3646448F" w14:textId="77777777" w:rsidR="009D4C7F" w:rsidRPr="00C139B4" w:rsidRDefault="009D4C7F" w:rsidP="002B6321">
            <w:pPr>
              <w:pStyle w:val="TAN"/>
            </w:pPr>
          </w:p>
        </w:tc>
      </w:tr>
    </w:tbl>
    <w:p w14:paraId="45717299" w14:textId="77777777" w:rsidR="009D4C7F" w:rsidRPr="00C139B4" w:rsidRDefault="009D4C7F" w:rsidP="009D4C7F">
      <w:pPr>
        <w:rPr>
          <w:noProof/>
        </w:rPr>
      </w:pPr>
    </w:p>
    <w:p w14:paraId="2C464115" w14:textId="77777777" w:rsidR="009D4C7F" w:rsidRPr="00C139B4" w:rsidRDefault="009D4C7F" w:rsidP="009D4C7F">
      <w:pPr>
        <w:pStyle w:val="TH"/>
      </w:pPr>
      <w:r w:rsidRPr="00C139B4">
        <w:t>Table B.2: Mapping from detected error condition to NAS Cause Code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28"/>
        <w:gridCol w:w="4929"/>
      </w:tblGrid>
      <w:tr w:rsidR="009D4C7F" w:rsidRPr="00C139B4" w14:paraId="077A0D17" w14:textId="77777777" w:rsidTr="002B6321">
        <w:tc>
          <w:tcPr>
            <w:tcW w:w="4928" w:type="dxa"/>
          </w:tcPr>
          <w:p w14:paraId="1E3B92E1" w14:textId="77777777" w:rsidR="009D4C7F" w:rsidRPr="00C139B4" w:rsidRDefault="009D4C7F" w:rsidP="002B6321">
            <w:pPr>
              <w:pStyle w:val="TAH"/>
              <w:rPr>
                <w:noProof/>
                <w:lang w:val="fr-FR"/>
              </w:rPr>
            </w:pPr>
            <w:r w:rsidRPr="00C139B4">
              <w:rPr>
                <w:lang w:val="fr-FR"/>
              </w:rPr>
              <w:t>Condition</w:t>
            </w:r>
          </w:p>
        </w:tc>
        <w:tc>
          <w:tcPr>
            <w:tcW w:w="4929" w:type="dxa"/>
          </w:tcPr>
          <w:p w14:paraId="6E7E89D1" w14:textId="77777777" w:rsidR="009D4C7F" w:rsidRPr="00C139B4" w:rsidRDefault="009D4C7F" w:rsidP="002B6321">
            <w:pPr>
              <w:pStyle w:val="TAH"/>
              <w:rPr>
                <w:noProof/>
                <w:lang w:val="fr-FR"/>
              </w:rPr>
            </w:pPr>
            <w:r w:rsidRPr="00C139B4">
              <w:rPr>
                <w:lang w:val="fr-FR"/>
              </w:rPr>
              <w:t>NAS cause code to UE</w:t>
            </w:r>
          </w:p>
        </w:tc>
      </w:tr>
      <w:tr w:rsidR="009D4C7F" w:rsidRPr="00C139B4" w14:paraId="2CE76C76" w14:textId="77777777" w:rsidTr="002B6321">
        <w:tc>
          <w:tcPr>
            <w:tcW w:w="4928" w:type="dxa"/>
          </w:tcPr>
          <w:p w14:paraId="7054F010" w14:textId="77777777" w:rsidR="009D4C7F" w:rsidRPr="00C139B4" w:rsidRDefault="009D4C7F" w:rsidP="002B6321">
            <w:pPr>
              <w:pStyle w:val="TOC9"/>
              <w:spacing w:after="180"/>
              <w:ind w:left="34" w:hanging="34"/>
              <w:rPr>
                <w:rFonts w:ascii="Arial" w:hAnsi="Arial"/>
                <w:b w:val="0"/>
                <w:sz w:val="18"/>
              </w:rPr>
            </w:pPr>
            <w:r w:rsidRPr="00C139B4">
              <w:rPr>
                <w:rFonts w:ascii="Arial" w:hAnsi="Arial"/>
                <w:b w:val="0"/>
                <w:sz w:val="18"/>
              </w:rPr>
              <w:t>The SGSN receives a BSS</w:t>
            </w:r>
            <w:r w:rsidRPr="00C139B4" w:rsidDel="008D0C8D">
              <w:rPr>
                <w:rFonts w:ascii="Arial" w:hAnsi="Arial"/>
                <w:b w:val="0"/>
                <w:sz w:val="18"/>
              </w:rPr>
              <w:t>AP</w:t>
            </w:r>
            <w:r w:rsidRPr="00C139B4">
              <w:rPr>
                <w:rFonts w:ascii="Arial" w:hAnsi="Arial"/>
                <w:b w:val="0"/>
                <w:sz w:val="18"/>
              </w:rPr>
              <w:t>+</w:t>
            </w:r>
            <w:r w:rsidRPr="00C139B4" w:rsidDel="008D0C8D">
              <w:rPr>
                <w:rFonts w:ascii="Arial" w:hAnsi="Arial"/>
                <w:b w:val="0"/>
                <w:sz w:val="18"/>
              </w:rPr>
              <w:t xml:space="preserve">-LOCATION-UPDATE-REJECT message from the VLR indicating in the reject cause </w:t>
            </w:r>
            <w:r w:rsidRPr="00C139B4">
              <w:rPr>
                <w:rFonts w:ascii="Arial" w:hAnsi="Arial"/>
                <w:b w:val="0"/>
                <w:sz w:val="18"/>
              </w:rPr>
              <w:t>"IMSI unknown in HLR" or if the UE has packet only subscription</w:t>
            </w:r>
            <w:r w:rsidRPr="00C139B4" w:rsidDel="008D0C8D">
              <w:rPr>
                <w:rFonts w:ascii="Arial" w:hAnsi="Arial"/>
                <w:b w:val="0"/>
                <w:sz w:val="18"/>
              </w:rPr>
              <w:t xml:space="preserve">. Only used in the Combined </w:t>
            </w:r>
            <w:r w:rsidRPr="00C139B4">
              <w:rPr>
                <w:rFonts w:ascii="Arial" w:hAnsi="Arial"/>
                <w:b w:val="0"/>
                <w:sz w:val="18"/>
              </w:rPr>
              <w:t>Routing</w:t>
            </w:r>
            <w:r w:rsidRPr="00C139B4" w:rsidDel="008D0C8D">
              <w:rPr>
                <w:rFonts w:ascii="Arial" w:hAnsi="Arial"/>
                <w:b w:val="0"/>
                <w:sz w:val="18"/>
              </w:rPr>
              <w:t xml:space="preserve"> and Location Area Update procedure.</w:t>
            </w:r>
          </w:p>
          <w:p w14:paraId="058A854F" w14:textId="77777777" w:rsidR="009D4C7F" w:rsidRPr="00C139B4" w:rsidRDefault="009D4C7F" w:rsidP="002B6321">
            <w:pPr>
              <w:pStyle w:val="TAL"/>
              <w:ind w:left="34" w:hanging="34"/>
            </w:pPr>
          </w:p>
        </w:tc>
        <w:tc>
          <w:tcPr>
            <w:tcW w:w="4929" w:type="dxa"/>
          </w:tcPr>
          <w:p w14:paraId="2E28E5F7" w14:textId="77777777" w:rsidR="009D4C7F" w:rsidRPr="00C139B4" w:rsidRDefault="009D4C7F" w:rsidP="002B6321">
            <w:pPr>
              <w:pStyle w:val="TOC9"/>
              <w:spacing w:after="180"/>
              <w:rPr>
                <w:rFonts w:ascii="Arial" w:hAnsi="Arial"/>
                <w:b w:val="0"/>
                <w:sz w:val="18"/>
              </w:rPr>
            </w:pPr>
            <w:r w:rsidRPr="00C139B4">
              <w:rPr>
                <w:rFonts w:ascii="Arial" w:hAnsi="Arial"/>
                <w:b w:val="0"/>
                <w:sz w:val="18"/>
              </w:rPr>
              <w:t>#2 "IMSI Unknown in HLR"</w:t>
            </w:r>
          </w:p>
          <w:p w14:paraId="720B0C65" w14:textId="77777777" w:rsidR="009D4C7F" w:rsidRPr="00C139B4" w:rsidRDefault="009D4C7F" w:rsidP="002B6321">
            <w:pPr>
              <w:pStyle w:val="TAL"/>
            </w:pPr>
          </w:p>
        </w:tc>
      </w:tr>
      <w:tr w:rsidR="009D4C7F" w:rsidRPr="00C139B4" w14:paraId="49DF2765" w14:textId="77777777" w:rsidTr="002B6321">
        <w:tc>
          <w:tcPr>
            <w:tcW w:w="4928" w:type="dxa"/>
          </w:tcPr>
          <w:p w14:paraId="4538C8C1" w14:textId="77777777" w:rsidR="009D4C7F" w:rsidRPr="00C139B4" w:rsidRDefault="009D4C7F" w:rsidP="002B6321">
            <w:pPr>
              <w:pStyle w:val="TOC9"/>
              <w:spacing w:after="180"/>
              <w:ind w:left="0" w:firstLine="0"/>
              <w:rPr>
                <w:rFonts w:ascii="Arial" w:hAnsi="Arial"/>
                <w:b w:val="0"/>
                <w:sz w:val="18"/>
              </w:rPr>
            </w:pPr>
            <w:r w:rsidRPr="00C139B4">
              <w:rPr>
                <w:rFonts w:ascii="Arial" w:hAnsi="Arial"/>
                <w:b w:val="0"/>
                <w:sz w:val="18"/>
              </w:rPr>
              <w:t>T</w:t>
            </w:r>
            <w:r w:rsidRPr="00C139B4" w:rsidDel="008D0C8D">
              <w:rPr>
                <w:rFonts w:ascii="Arial" w:hAnsi="Arial"/>
                <w:b w:val="0"/>
                <w:sz w:val="18"/>
              </w:rPr>
              <w:t xml:space="preserve">he </w:t>
            </w:r>
            <w:r w:rsidRPr="00C139B4">
              <w:rPr>
                <w:rFonts w:ascii="Arial" w:hAnsi="Arial"/>
                <w:b w:val="0"/>
                <w:sz w:val="18"/>
              </w:rPr>
              <w:t>SGSN</w:t>
            </w:r>
            <w:r w:rsidRPr="00C139B4" w:rsidDel="008D0C8D">
              <w:rPr>
                <w:rFonts w:ascii="Arial" w:hAnsi="Arial"/>
                <w:b w:val="0"/>
                <w:sz w:val="18"/>
              </w:rPr>
              <w:t xml:space="preserve"> receives in Update-Location-Answer message an indication of Roaming restricted in </w:t>
            </w:r>
            <w:r w:rsidRPr="00C139B4">
              <w:rPr>
                <w:rFonts w:ascii="Arial" w:hAnsi="Arial"/>
                <w:b w:val="0"/>
                <w:sz w:val="18"/>
              </w:rPr>
              <w:t>SGSN</w:t>
            </w:r>
            <w:r w:rsidRPr="00C139B4" w:rsidDel="008D0C8D">
              <w:rPr>
                <w:rFonts w:ascii="Arial" w:hAnsi="Arial"/>
                <w:b w:val="0"/>
                <w:sz w:val="18"/>
              </w:rPr>
              <w:t xml:space="preserve"> due to unsupported feature</w:t>
            </w:r>
          </w:p>
          <w:p w14:paraId="2E7A5E72" w14:textId="77777777" w:rsidR="009D4C7F" w:rsidRPr="00C139B4" w:rsidRDefault="009D4C7F" w:rsidP="002B6321">
            <w:pPr>
              <w:pStyle w:val="TOC9"/>
              <w:spacing w:after="180"/>
              <w:ind w:left="0" w:firstLine="0"/>
              <w:rPr>
                <w:rFonts w:ascii="Arial" w:hAnsi="Arial"/>
                <w:b w:val="0"/>
                <w:sz w:val="18"/>
              </w:rPr>
            </w:pPr>
          </w:p>
        </w:tc>
        <w:tc>
          <w:tcPr>
            <w:tcW w:w="4929" w:type="dxa"/>
          </w:tcPr>
          <w:p w14:paraId="2785F616" w14:textId="77777777" w:rsidR="009D4C7F" w:rsidRPr="00C139B4" w:rsidRDefault="009D4C7F" w:rsidP="002B6321">
            <w:pPr>
              <w:pStyle w:val="TOC9"/>
              <w:spacing w:after="180"/>
              <w:rPr>
                <w:rFonts w:ascii="Arial" w:hAnsi="Arial"/>
                <w:b w:val="0"/>
                <w:sz w:val="18"/>
              </w:rPr>
            </w:pPr>
            <w:r w:rsidRPr="00C139B4">
              <w:rPr>
                <w:rFonts w:ascii="Arial" w:hAnsi="Arial"/>
                <w:b w:val="0"/>
                <w:sz w:val="18"/>
              </w:rPr>
              <w:t>#14 "G</w:t>
            </w:r>
            <w:r w:rsidRPr="00C139B4" w:rsidDel="008D0C8D">
              <w:rPr>
                <w:rFonts w:ascii="Arial" w:hAnsi="Arial"/>
                <w:b w:val="0"/>
                <w:sz w:val="18"/>
              </w:rPr>
              <w:t>P</w:t>
            </w:r>
            <w:r w:rsidRPr="00C139B4">
              <w:rPr>
                <w:rFonts w:ascii="Arial" w:hAnsi="Arial"/>
                <w:b w:val="0"/>
                <w:sz w:val="18"/>
              </w:rPr>
              <w:t>R</w:t>
            </w:r>
            <w:r w:rsidRPr="00C139B4" w:rsidDel="008D0C8D">
              <w:rPr>
                <w:rFonts w:ascii="Arial" w:hAnsi="Arial"/>
                <w:b w:val="0"/>
                <w:sz w:val="18"/>
              </w:rPr>
              <w:t>S services not allowed in this PLMN</w:t>
            </w:r>
            <w:r w:rsidRPr="00C139B4">
              <w:rPr>
                <w:rFonts w:ascii="Arial" w:hAnsi="Arial"/>
                <w:b w:val="0"/>
                <w:sz w:val="18"/>
              </w:rPr>
              <w:t>"</w:t>
            </w:r>
          </w:p>
          <w:p w14:paraId="593E6615" w14:textId="77777777" w:rsidR="009D4C7F" w:rsidRPr="00C139B4" w:rsidRDefault="009D4C7F" w:rsidP="002B6321">
            <w:pPr>
              <w:pStyle w:val="TOC9"/>
              <w:spacing w:after="180"/>
              <w:rPr>
                <w:rFonts w:ascii="Arial" w:hAnsi="Arial"/>
                <w:b w:val="0"/>
                <w:sz w:val="18"/>
              </w:rPr>
            </w:pPr>
          </w:p>
        </w:tc>
      </w:tr>
      <w:tr w:rsidR="009D4C7F" w:rsidRPr="00C139B4" w14:paraId="088BBA79" w14:textId="77777777" w:rsidTr="002B6321">
        <w:trPr>
          <w:trHeight w:val="1162"/>
        </w:trPr>
        <w:tc>
          <w:tcPr>
            <w:tcW w:w="4928" w:type="dxa"/>
          </w:tcPr>
          <w:p w14:paraId="10F71986" w14:textId="77777777" w:rsidR="009D4C7F" w:rsidRPr="00C139B4" w:rsidRDefault="009D4C7F" w:rsidP="002B6321">
            <w:pPr>
              <w:pStyle w:val="TOC9"/>
              <w:spacing w:after="180"/>
              <w:ind w:left="0" w:firstLine="0"/>
              <w:rPr>
                <w:rFonts w:ascii="Arial" w:hAnsi="Arial"/>
                <w:b w:val="0"/>
                <w:sz w:val="18"/>
              </w:rPr>
            </w:pPr>
            <w:r w:rsidRPr="00C139B4">
              <w:rPr>
                <w:rFonts w:ascii="Arial" w:hAnsi="Arial"/>
                <w:b w:val="0"/>
                <w:sz w:val="18"/>
              </w:rPr>
              <w:t>The value OPERATOR_DETERMINED_BARRING is received in the Subscriber-Status AVP</w:t>
            </w:r>
          </w:p>
          <w:p w14:paraId="729AD642" w14:textId="77777777" w:rsidR="009D4C7F" w:rsidRPr="00C139B4" w:rsidRDefault="009D4C7F" w:rsidP="002B6321">
            <w:pPr>
              <w:pStyle w:val="TOC9"/>
              <w:spacing w:after="180"/>
              <w:ind w:left="0" w:firstLine="0"/>
              <w:rPr>
                <w:rFonts w:ascii="Arial" w:hAnsi="Arial"/>
                <w:b w:val="0"/>
                <w:sz w:val="18"/>
              </w:rPr>
            </w:pPr>
          </w:p>
        </w:tc>
        <w:tc>
          <w:tcPr>
            <w:tcW w:w="4929" w:type="dxa"/>
            <w:shd w:val="clear" w:color="auto" w:fill="auto"/>
          </w:tcPr>
          <w:p w14:paraId="391AA51A" w14:textId="77777777" w:rsidR="009D4C7F" w:rsidRPr="00C139B4" w:rsidRDefault="009D4C7F" w:rsidP="002B6321">
            <w:pPr>
              <w:pStyle w:val="TOC9"/>
              <w:spacing w:after="180"/>
              <w:rPr>
                <w:rFonts w:ascii="Arial" w:hAnsi="Arial"/>
                <w:b w:val="0"/>
                <w:sz w:val="18"/>
              </w:rPr>
            </w:pPr>
            <w:r w:rsidRPr="00C139B4">
              <w:rPr>
                <w:rFonts w:ascii="Arial" w:hAnsi="Arial"/>
                <w:b w:val="0"/>
                <w:sz w:val="18"/>
              </w:rPr>
              <w:t>#15 "No suitable cells in routing area"</w:t>
            </w:r>
          </w:p>
          <w:p w14:paraId="4E3CAB7D" w14:textId="77777777" w:rsidR="009D4C7F" w:rsidRPr="00C139B4" w:rsidRDefault="009D4C7F" w:rsidP="002B6321">
            <w:pPr>
              <w:pStyle w:val="TOC9"/>
              <w:spacing w:after="180"/>
              <w:rPr>
                <w:rFonts w:ascii="Arial" w:hAnsi="Arial"/>
                <w:b w:val="0"/>
                <w:sz w:val="18"/>
              </w:rPr>
            </w:pPr>
          </w:p>
        </w:tc>
      </w:tr>
      <w:tr w:rsidR="009D4C7F" w:rsidRPr="00C139B4" w14:paraId="1BB8857E" w14:textId="77777777" w:rsidTr="002B6321">
        <w:tc>
          <w:tcPr>
            <w:tcW w:w="4928" w:type="dxa"/>
          </w:tcPr>
          <w:p w14:paraId="737D622F" w14:textId="77777777" w:rsidR="009D4C7F" w:rsidRPr="00C139B4" w:rsidRDefault="009D4C7F" w:rsidP="002B6321">
            <w:pPr>
              <w:pStyle w:val="TOC9"/>
              <w:spacing w:after="180"/>
              <w:ind w:left="0" w:firstLine="0"/>
              <w:rPr>
                <w:rFonts w:ascii="Arial" w:hAnsi="Arial"/>
                <w:b w:val="0"/>
                <w:sz w:val="18"/>
              </w:rPr>
            </w:pPr>
            <w:r w:rsidRPr="00C139B4">
              <w:rPr>
                <w:rFonts w:ascii="Arial" w:hAnsi="Arial"/>
                <w:b w:val="0"/>
                <w:sz w:val="18"/>
              </w:rPr>
              <w:t>The HLR</w:t>
            </w:r>
            <w:r w:rsidRPr="00C139B4" w:rsidDel="008D0C8D">
              <w:rPr>
                <w:rFonts w:ascii="Arial" w:hAnsi="Arial"/>
                <w:b w:val="0"/>
                <w:sz w:val="18"/>
              </w:rPr>
              <w:t xml:space="preserve"> indicates that due to subscription to a "regionally restricted service" the </w:t>
            </w:r>
            <w:r w:rsidRPr="00C139B4">
              <w:rPr>
                <w:rFonts w:ascii="Arial" w:hAnsi="Arial"/>
                <w:b w:val="0"/>
                <w:sz w:val="18"/>
              </w:rPr>
              <w:t>MS</w:t>
            </w:r>
            <w:r w:rsidRPr="00C139B4" w:rsidDel="008D0C8D">
              <w:rPr>
                <w:rFonts w:ascii="Arial" w:hAnsi="Arial"/>
                <w:b w:val="0"/>
                <w:sz w:val="18"/>
              </w:rPr>
              <w:t xml:space="preserve"> is not</w:t>
            </w:r>
            <w:r w:rsidRPr="00C139B4">
              <w:rPr>
                <w:rFonts w:ascii="Arial" w:hAnsi="Arial"/>
                <w:b w:val="0"/>
                <w:sz w:val="18"/>
              </w:rPr>
              <w:t xml:space="preserve"> allowed to operate in the location</w:t>
            </w:r>
            <w:r w:rsidRPr="00C139B4" w:rsidDel="008D0C8D">
              <w:rPr>
                <w:rFonts w:ascii="Arial" w:hAnsi="Arial"/>
                <w:b w:val="0"/>
                <w:sz w:val="18"/>
              </w:rPr>
              <w:t xml:space="preserve"> area.</w:t>
            </w:r>
          </w:p>
          <w:p w14:paraId="2C2CA80D" w14:textId="77777777" w:rsidR="009D4C7F" w:rsidRPr="00C139B4" w:rsidRDefault="009D4C7F" w:rsidP="002B6321">
            <w:pPr>
              <w:pStyle w:val="TOC9"/>
              <w:spacing w:after="180"/>
              <w:ind w:left="0" w:firstLine="0"/>
              <w:rPr>
                <w:rFonts w:ascii="Arial" w:hAnsi="Arial"/>
                <w:b w:val="0"/>
                <w:sz w:val="18"/>
              </w:rPr>
            </w:pPr>
          </w:p>
        </w:tc>
        <w:tc>
          <w:tcPr>
            <w:tcW w:w="4929" w:type="dxa"/>
          </w:tcPr>
          <w:p w14:paraId="4837C1AE" w14:textId="77777777" w:rsidR="009D4C7F" w:rsidRPr="00C139B4" w:rsidRDefault="009D4C7F" w:rsidP="002B6321">
            <w:pPr>
              <w:pStyle w:val="TOC9"/>
              <w:spacing w:after="180"/>
              <w:rPr>
                <w:rFonts w:ascii="Arial" w:hAnsi="Arial"/>
                <w:b w:val="0"/>
                <w:sz w:val="18"/>
              </w:rPr>
            </w:pPr>
            <w:r w:rsidRPr="00C139B4" w:rsidDel="008D0C8D">
              <w:rPr>
                <w:rFonts w:ascii="Arial" w:hAnsi="Arial"/>
                <w:b w:val="0"/>
                <w:sz w:val="18"/>
              </w:rPr>
              <w:t xml:space="preserve">#12 </w:t>
            </w:r>
            <w:r w:rsidRPr="00C139B4">
              <w:rPr>
                <w:rFonts w:ascii="Arial" w:hAnsi="Arial"/>
                <w:b w:val="0"/>
                <w:sz w:val="18"/>
              </w:rPr>
              <w:t>"Location</w:t>
            </w:r>
            <w:r w:rsidRPr="00C139B4" w:rsidDel="008D0C8D">
              <w:rPr>
                <w:rFonts w:ascii="Arial" w:hAnsi="Arial"/>
                <w:b w:val="0"/>
                <w:sz w:val="18"/>
              </w:rPr>
              <w:t xml:space="preserve"> area not allowed</w:t>
            </w:r>
            <w:r w:rsidRPr="00C139B4">
              <w:rPr>
                <w:rFonts w:ascii="Arial" w:hAnsi="Arial"/>
                <w:b w:val="0"/>
                <w:sz w:val="18"/>
              </w:rPr>
              <w:t>"</w:t>
            </w:r>
          </w:p>
          <w:p w14:paraId="1E0E0A94" w14:textId="77777777" w:rsidR="009D4C7F" w:rsidRPr="00C139B4" w:rsidRDefault="009D4C7F" w:rsidP="002B6321">
            <w:pPr>
              <w:pStyle w:val="TOC9"/>
              <w:spacing w:after="180"/>
              <w:rPr>
                <w:rFonts w:ascii="Arial" w:hAnsi="Arial"/>
                <w:b w:val="0"/>
                <w:sz w:val="18"/>
              </w:rPr>
            </w:pPr>
          </w:p>
        </w:tc>
      </w:tr>
      <w:tr w:rsidR="009D4C7F" w:rsidRPr="00C139B4" w14:paraId="1C5EA363" w14:textId="77777777" w:rsidTr="002B6321">
        <w:tc>
          <w:tcPr>
            <w:tcW w:w="4928" w:type="dxa"/>
          </w:tcPr>
          <w:p w14:paraId="10E5EF52" w14:textId="77777777" w:rsidR="009D4C7F" w:rsidRPr="00C139B4" w:rsidRDefault="009D4C7F" w:rsidP="002B6321">
            <w:pPr>
              <w:pStyle w:val="TOC9"/>
              <w:spacing w:after="180"/>
              <w:ind w:left="34" w:hanging="1"/>
              <w:rPr>
                <w:rFonts w:ascii="Arial" w:hAnsi="Arial"/>
                <w:b w:val="0"/>
                <w:sz w:val="18"/>
              </w:rPr>
            </w:pPr>
            <w:r w:rsidRPr="00C139B4" w:rsidDel="008D0C8D">
              <w:rPr>
                <w:rFonts w:ascii="Arial" w:hAnsi="Arial"/>
                <w:b w:val="0"/>
                <w:sz w:val="18"/>
              </w:rPr>
              <w:t xml:space="preserve">The CSG ID of the cell from where the UE has sent the </w:t>
            </w:r>
            <w:r w:rsidRPr="00C139B4">
              <w:rPr>
                <w:rFonts w:ascii="Arial" w:hAnsi="Arial"/>
                <w:b w:val="0"/>
                <w:sz w:val="18"/>
              </w:rPr>
              <w:t>ROUTING</w:t>
            </w:r>
            <w:r w:rsidRPr="00C139B4" w:rsidDel="008D0C8D">
              <w:rPr>
                <w:rFonts w:ascii="Arial" w:hAnsi="Arial"/>
                <w:b w:val="0"/>
                <w:sz w:val="18"/>
              </w:rPr>
              <w:t xml:space="preserve"> AREA UPDATE REQUEST message </w:t>
            </w:r>
            <w:r w:rsidRPr="00C139B4" w:rsidDel="008D0C8D">
              <w:rPr>
                <w:rFonts w:ascii="Arial" w:hAnsi="Arial" w:hint="eastAsia"/>
                <w:b w:val="0"/>
                <w:sz w:val="18"/>
              </w:rPr>
              <w:t xml:space="preserve">is </w:t>
            </w:r>
            <w:r w:rsidRPr="00C139B4" w:rsidDel="008D0C8D">
              <w:rPr>
                <w:rFonts w:ascii="Arial" w:hAnsi="Arial"/>
                <w:b w:val="0"/>
                <w:sz w:val="18"/>
              </w:rPr>
              <w:t xml:space="preserve">not </w:t>
            </w:r>
            <w:r w:rsidRPr="00C139B4" w:rsidDel="008D0C8D">
              <w:rPr>
                <w:rFonts w:ascii="Arial" w:hAnsi="Arial" w:hint="eastAsia"/>
                <w:b w:val="0"/>
                <w:sz w:val="18"/>
              </w:rPr>
              <w:t>contained in</w:t>
            </w:r>
            <w:r w:rsidRPr="00C139B4" w:rsidDel="008D0C8D">
              <w:rPr>
                <w:rFonts w:ascii="Arial" w:hAnsi="Arial"/>
                <w:b w:val="0"/>
                <w:sz w:val="18"/>
              </w:rPr>
              <w:t xml:space="preserve"> the Allowed CSG list.</w:t>
            </w:r>
          </w:p>
          <w:p w14:paraId="601AC746" w14:textId="77777777" w:rsidR="009D4C7F" w:rsidRPr="00C139B4" w:rsidRDefault="009D4C7F" w:rsidP="002B6321">
            <w:pPr>
              <w:pStyle w:val="TOC9"/>
              <w:spacing w:after="180"/>
              <w:ind w:left="34" w:hanging="1"/>
              <w:rPr>
                <w:rFonts w:ascii="Arial" w:hAnsi="Arial"/>
                <w:b w:val="0"/>
                <w:sz w:val="18"/>
              </w:rPr>
            </w:pPr>
          </w:p>
        </w:tc>
        <w:tc>
          <w:tcPr>
            <w:tcW w:w="4929" w:type="dxa"/>
          </w:tcPr>
          <w:p w14:paraId="7E5BA1E4" w14:textId="77777777" w:rsidR="009D4C7F" w:rsidRPr="00C139B4" w:rsidDel="008D0C8D" w:rsidRDefault="009D4C7F" w:rsidP="002B6321">
            <w:pPr>
              <w:pStyle w:val="TOC9"/>
              <w:spacing w:after="180"/>
              <w:rPr>
                <w:rFonts w:ascii="Arial" w:hAnsi="Arial"/>
                <w:b w:val="0"/>
                <w:sz w:val="18"/>
              </w:rPr>
            </w:pPr>
            <w:r w:rsidRPr="00C139B4">
              <w:rPr>
                <w:rFonts w:ascii="Arial" w:hAnsi="Arial"/>
                <w:b w:val="0"/>
                <w:sz w:val="18"/>
              </w:rPr>
              <w:t>#</w:t>
            </w:r>
            <w:r w:rsidRPr="00C139B4" w:rsidDel="008D0C8D">
              <w:rPr>
                <w:rFonts w:ascii="Arial" w:hAnsi="Arial"/>
                <w:b w:val="0"/>
                <w:sz w:val="18"/>
              </w:rPr>
              <w:t xml:space="preserve">25 </w:t>
            </w:r>
            <w:r w:rsidRPr="00C139B4">
              <w:rPr>
                <w:rFonts w:ascii="Arial" w:hAnsi="Arial"/>
                <w:b w:val="0"/>
                <w:sz w:val="18"/>
              </w:rPr>
              <w:t>"</w:t>
            </w:r>
            <w:r w:rsidRPr="00C139B4" w:rsidDel="008D0C8D">
              <w:rPr>
                <w:rFonts w:ascii="Arial" w:hAnsi="Arial"/>
                <w:b w:val="0"/>
                <w:sz w:val="18"/>
              </w:rPr>
              <w:t>Not authorized for this CSG</w:t>
            </w:r>
            <w:r w:rsidRPr="00C139B4">
              <w:rPr>
                <w:rFonts w:ascii="Arial" w:hAnsi="Arial"/>
                <w:b w:val="0"/>
                <w:sz w:val="18"/>
              </w:rPr>
              <w:t>"</w:t>
            </w:r>
          </w:p>
        </w:tc>
      </w:tr>
      <w:tr w:rsidR="009D4C7F" w:rsidRPr="00C139B4" w14:paraId="0C8EDC8F" w14:textId="77777777" w:rsidTr="002B6321">
        <w:tc>
          <w:tcPr>
            <w:tcW w:w="4928" w:type="dxa"/>
          </w:tcPr>
          <w:p w14:paraId="75AED4AB" w14:textId="77777777" w:rsidR="009D4C7F" w:rsidRPr="00C139B4" w:rsidRDefault="009D4C7F" w:rsidP="002B6321">
            <w:pPr>
              <w:pStyle w:val="TOC9"/>
              <w:spacing w:after="180"/>
              <w:ind w:left="0" w:firstLine="0"/>
              <w:rPr>
                <w:rFonts w:ascii="Arial" w:hAnsi="Arial"/>
                <w:b w:val="0"/>
                <w:sz w:val="18"/>
              </w:rPr>
            </w:pPr>
            <w:r w:rsidRPr="00C139B4">
              <w:rPr>
                <w:rFonts w:ascii="Arial" w:hAnsi="Arial"/>
                <w:b w:val="0"/>
                <w:sz w:val="18"/>
              </w:rPr>
              <w:t>T</w:t>
            </w:r>
            <w:r w:rsidRPr="00C139B4" w:rsidDel="008D0C8D">
              <w:rPr>
                <w:rFonts w:ascii="Arial" w:hAnsi="Arial"/>
                <w:b w:val="0"/>
                <w:sz w:val="18"/>
              </w:rPr>
              <w:t>he</w:t>
            </w:r>
            <w:r w:rsidRPr="00C139B4">
              <w:rPr>
                <w:rFonts w:ascii="Arial" w:hAnsi="Arial"/>
                <w:b w:val="0"/>
                <w:sz w:val="18"/>
              </w:rPr>
              <w:t xml:space="preserve"> SGSN indicates that the MS has requested "SMS-only services" and the SMS services are provided by the SGSN in the PS domain. </w:t>
            </w:r>
          </w:p>
        </w:tc>
        <w:tc>
          <w:tcPr>
            <w:tcW w:w="4929" w:type="dxa"/>
          </w:tcPr>
          <w:p w14:paraId="4F219DCE" w14:textId="77777777" w:rsidR="009D4C7F" w:rsidRPr="00C139B4" w:rsidRDefault="009D4C7F" w:rsidP="002B6321">
            <w:pPr>
              <w:pStyle w:val="TOC9"/>
              <w:spacing w:after="180"/>
              <w:rPr>
                <w:rFonts w:ascii="Arial" w:hAnsi="Arial"/>
                <w:b w:val="0"/>
                <w:sz w:val="18"/>
              </w:rPr>
            </w:pPr>
            <w:r w:rsidRPr="00C139B4">
              <w:rPr>
                <w:rFonts w:ascii="Arial" w:hAnsi="Arial"/>
                <w:b w:val="0"/>
                <w:sz w:val="18"/>
              </w:rPr>
              <w:t>#28 "SMS provided via GPRS in this routing area"</w:t>
            </w:r>
          </w:p>
          <w:p w14:paraId="57AFC113" w14:textId="77777777" w:rsidR="009D4C7F" w:rsidRPr="00C139B4" w:rsidRDefault="009D4C7F" w:rsidP="002B6321">
            <w:pPr>
              <w:pStyle w:val="TOC9"/>
              <w:spacing w:after="180"/>
              <w:rPr>
                <w:rFonts w:ascii="Arial" w:hAnsi="Arial"/>
                <w:b w:val="0"/>
                <w:sz w:val="18"/>
              </w:rPr>
            </w:pPr>
          </w:p>
        </w:tc>
      </w:tr>
      <w:tr w:rsidR="009D4C7F" w:rsidRPr="00C139B4" w14:paraId="55CE15EF" w14:textId="77777777" w:rsidTr="002B6321">
        <w:tc>
          <w:tcPr>
            <w:tcW w:w="4928" w:type="dxa"/>
          </w:tcPr>
          <w:p w14:paraId="5FB00794" w14:textId="77777777" w:rsidR="009D4C7F" w:rsidRPr="00C139B4" w:rsidRDefault="009D4C7F" w:rsidP="002B6321">
            <w:pPr>
              <w:pStyle w:val="TAL"/>
            </w:pPr>
            <w:r w:rsidRPr="00C139B4">
              <w:t>The SGSN detects that it cannot communicate with the HLR in the HPLMN of the subscriber. How the SGSN detect this is implementation specific.</w:t>
            </w:r>
          </w:p>
          <w:p w14:paraId="7F1FAA5A" w14:textId="77777777" w:rsidR="009D4C7F" w:rsidRPr="00C139B4" w:rsidRDefault="009D4C7F" w:rsidP="002B6321">
            <w:pPr>
              <w:pStyle w:val="TAL"/>
              <w:ind w:left="34" w:hanging="1"/>
            </w:pPr>
          </w:p>
        </w:tc>
        <w:tc>
          <w:tcPr>
            <w:tcW w:w="4929" w:type="dxa"/>
          </w:tcPr>
          <w:p w14:paraId="7CD74CFB" w14:textId="77777777" w:rsidR="009D4C7F" w:rsidRPr="00C139B4" w:rsidRDefault="009D4C7F" w:rsidP="002B6321">
            <w:pPr>
              <w:pStyle w:val="TAL"/>
            </w:pPr>
            <w:r w:rsidRPr="00C139B4">
              <w:t>#15 "No suitable cells in routing area"</w:t>
            </w:r>
          </w:p>
          <w:p w14:paraId="6AB136FC" w14:textId="77777777" w:rsidR="009D4C7F" w:rsidRPr="00C139B4" w:rsidRDefault="009D4C7F" w:rsidP="002B6321">
            <w:pPr>
              <w:pStyle w:val="TAL"/>
            </w:pPr>
            <w:r w:rsidRPr="00C139B4">
              <w:t>#14 "G</w:t>
            </w:r>
            <w:r w:rsidRPr="00C139B4" w:rsidDel="008D0C8D">
              <w:t>P</w:t>
            </w:r>
            <w:r w:rsidRPr="00C139B4">
              <w:t>R</w:t>
            </w:r>
            <w:r w:rsidRPr="00C139B4" w:rsidDel="008D0C8D">
              <w:t>S services not allowed in this PLMN</w:t>
            </w:r>
            <w:r w:rsidRPr="00C139B4">
              <w:t>"</w:t>
            </w:r>
          </w:p>
          <w:p w14:paraId="2B9760DA" w14:textId="77777777" w:rsidR="009D4C7F" w:rsidRPr="00C139B4" w:rsidRDefault="009D4C7F" w:rsidP="002B6321">
            <w:pPr>
              <w:pStyle w:val="TAL"/>
            </w:pPr>
          </w:p>
          <w:p w14:paraId="696B55F9" w14:textId="77777777" w:rsidR="009D4C7F" w:rsidRPr="00C139B4" w:rsidRDefault="009D4C7F" w:rsidP="002B6321">
            <w:pPr>
              <w:pStyle w:val="TAN"/>
              <w:rPr>
                <w:b/>
              </w:rPr>
            </w:pPr>
            <w:r w:rsidRPr="00C139B4">
              <w:t>NOTE:</w:t>
            </w:r>
            <w:r>
              <w:tab/>
            </w:r>
            <w:r w:rsidRPr="00C139B4">
              <w:t>Any of those NAS Cause Code values may be sent to the UE, depending on operator's choice / configuration</w:t>
            </w:r>
            <w:r w:rsidRPr="00C139B4">
              <w:rPr>
                <w:rFonts w:hint="eastAsia"/>
                <w:lang w:eastAsia="zh-CN"/>
              </w:rPr>
              <w:t xml:space="preserve">, e.g. NAS Cause Code #14 is to be sent to the UE </w:t>
            </w:r>
            <w:r w:rsidRPr="00C139B4">
              <w:rPr>
                <w:lang w:eastAsia="zh-CN"/>
              </w:rPr>
              <w:t>if</w:t>
            </w:r>
            <w:r w:rsidRPr="00C139B4">
              <w:rPr>
                <w:rFonts w:hint="eastAsia"/>
                <w:lang w:eastAsia="zh-CN"/>
              </w:rPr>
              <w:t xml:space="preserve"> the network is</w:t>
            </w:r>
            <w:r w:rsidRPr="00C139B4">
              <w:rPr>
                <w:lang w:eastAsia="zh-CN"/>
              </w:rPr>
              <w:t xml:space="preserve"> an</w:t>
            </w:r>
            <w:r w:rsidRPr="00C139B4">
              <w:rPr>
                <w:rFonts w:hint="eastAsia"/>
                <w:lang w:eastAsia="zh-CN"/>
              </w:rPr>
              <w:t xml:space="preserve"> LTE only</w:t>
            </w:r>
            <w:r w:rsidRPr="00C139B4">
              <w:rPr>
                <w:lang w:eastAsia="zh-CN"/>
              </w:rPr>
              <w:t xml:space="preserve"> network</w:t>
            </w:r>
            <w:r w:rsidRPr="00C139B4">
              <w:t>.</w:t>
            </w:r>
          </w:p>
        </w:tc>
      </w:tr>
      <w:tr w:rsidR="009D4C7F" w:rsidRPr="00C139B4" w14:paraId="2FFF50E1" w14:textId="77777777" w:rsidTr="002B6321">
        <w:tblPrEx>
          <w:tblLook w:val="04A0" w:firstRow="1" w:lastRow="0" w:firstColumn="1" w:lastColumn="0" w:noHBand="0" w:noVBand="1"/>
        </w:tblPrEx>
        <w:tc>
          <w:tcPr>
            <w:tcW w:w="4928" w:type="dxa"/>
          </w:tcPr>
          <w:p w14:paraId="5E2C61EA" w14:textId="77777777" w:rsidR="009D4C7F" w:rsidRPr="00C139B4" w:rsidRDefault="009D4C7F" w:rsidP="002B6321">
            <w:pPr>
              <w:pStyle w:val="TAL"/>
            </w:pPr>
            <w:r w:rsidRPr="00C139B4">
              <w:t>The SGSN detects by internal configuration that roaming is not allowed.</w:t>
            </w:r>
          </w:p>
        </w:tc>
        <w:tc>
          <w:tcPr>
            <w:tcW w:w="4929" w:type="dxa"/>
          </w:tcPr>
          <w:p w14:paraId="67B54405" w14:textId="77777777" w:rsidR="009D4C7F" w:rsidRPr="00C139B4" w:rsidRDefault="009D4C7F" w:rsidP="002B6321">
            <w:pPr>
              <w:pStyle w:val="TAL"/>
            </w:pPr>
            <w:r w:rsidRPr="00C139B4">
              <w:t>#11 "PLMN not allowed"</w:t>
            </w:r>
          </w:p>
        </w:tc>
      </w:tr>
      <w:tr w:rsidR="009D4C7F" w:rsidRPr="00C139B4" w14:paraId="2F9E645F" w14:textId="77777777" w:rsidTr="002B6321">
        <w:tc>
          <w:tcPr>
            <w:tcW w:w="4928" w:type="dxa"/>
          </w:tcPr>
          <w:p w14:paraId="70CE9224" w14:textId="77777777" w:rsidR="009D4C7F" w:rsidRPr="00C139B4" w:rsidRDefault="009D4C7F" w:rsidP="002B6321">
            <w:pPr>
              <w:pStyle w:val="TAL"/>
            </w:pPr>
            <w:r w:rsidRPr="00C139B4">
              <w:t>The SGSN detects that it cannot send a request to the HSS due to HSS overload (see Annex C).</w:t>
            </w:r>
          </w:p>
        </w:tc>
        <w:tc>
          <w:tcPr>
            <w:tcW w:w="4929" w:type="dxa"/>
          </w:tcPr>
          <w:p w14:paraId="3FC95714" w14:textId="77777777" w:rsidR="009D4C7F" w:rsidRPr="00C139B4" w:rsidRDefault="009D4C7F" w:rsidP="002B6321">
            <w:pPr>
              <w:pStyle w:val="TAL"/>
            </w:pPr>
            <w:r w:rsidRPr="00C139B4">
              <w:t>#22 "Congestion".</w:t>
            </w:r>
          </w:p>
          <w:p w14:paraId="2A1E789A" w14:textId="77777777" w:rsidR="009D4C7F" w:rsidRPr="00C139B4" w:rsidRDefault="009D4C7F" w:rsidP="002B6321">
            <w:pPr>
              <w:pStyle w:val="TAL"/>
            </w:pPr>
          </w:p>
          <w:p w14:paraId="6E0579B8" w14:textId="77777777" w:rsidR="009D4C7F" w:rsidRPr="00C139B4" w:rsidRDefault="009D4C7F" w:rsidP="002B6321">
            <w:pPr>
              <w:pStyle w:val="TAL"/>
              <w:rPr>
                <w:noProof/>
              </w:rPr>
            </w:pPr>
            <w:r w:rsidRPr="00C139B4">
              <w:t>In addition, the MME may ask the UE not to retry before a backoff timer expires, based on an operator policy. T</w:t>
            </w:r>
            <w:r w:rsidRPr="00C139B4">
              <w:rPr>
                <w:noProof/>
              </w:rPr>
              <w:t>he eventual timer value may take into account the value received in the corresponding active overload report and operator policy.</w:t>
            </w:r>
          </w:p>
          <w:p w14:paraId="631B7683" w14:textId="77777777" w:rsidR="009D4C7F" w:rsidRPr="00C139B4" w:rsidRDefault="009D4C7F" w:rsidP="002B6321">
            <w:pPr>
              <w:pStyle w:val="TAL"/>
            </w:pPr>
          </w:p>
        </w:tc>
      </w:tr>
    </w:tbl>
    <w:p w14:paraId="6A7D4FC0" w14:textId="77777777" w:rsidR="009D4C7F" w:rsidRPr="00C139B4" w:rsidRDefault="009D4C7F" w:rsidP="009D4C7F">
      <w:pPr>
        <w:rPr>
          <w:noProof/>
        </w:rPr>
      </w:pPr>
    </w:p>
    <w:p w14:paraId="64695E47" w14:textId="77777777" w:rsidR="009D4C7F" w:rsidRPr="00C139B4" w:rsidRDefault="009D4C7F" w:rsidP="00FA6621">
      <w:pPr>
        <w:pStyle w:val="Heading8"/>
      </w:pPr>
      <w:bookmarkStart w:id="3204" w:name="_Toc20212219"/>
      <w:bookmarkStart w:id="3205" w:name="_Toc27727496"/>
      <w:bookmarkStart w:id="3206" w:name="_Toc36042153"/>
      <w:bookmarkStart w:id="3207" w:name="_Toc44871584"/>
      <w:bookmarkStart w:id="3208" w:name="_Toc44871983"/>
      <w:bookmarkStart w:id="3209" w:name="_Toc51862058"/>
      <w:bookmarkStart w:id="3210" w:name="_Toc57978463"/>
      <w:bookmarkStart w:id="3211" w:name="_Toc155206322"/>
      <w:r w:rsidRPr="00C139B4">
        <w:rPr>
          <w:lang w:val="en-US"/>
        </w:rPr>
        <w:t>Annex C (normative):</w:t>
      </w:r>
      <w:r w:rsidRPr="00C139B4">
        <w:br/>
        <w:t>Diameter overload control mechanism</w:t>
      </w:r>
      <w:bookmarkEnd w:id="3204"/>
      <w:bookmarkEnd w:id="3205"/>
      <w:bookmarkEnd w:id="3206"/>
      <w:bookmarkEnd w:id="3207"/>
      <w:bookmarkEnd w:id="3208"/>
      <w:bookmarkEnd w:id="3209"/>
      <w:bookmarkEnd w:id="3210"/>
      <w:bookmarkEnd w:id="3211"/>
    </w:p>
    <w:p w14:paraId="3952A85A" w14:textId="77777777" w:rsidR="009D4C7F" w:rsidRPr="00C139B4" w:rsidRDefault="009D4C7F" w:rsidP="00AB4495">
      <w:pPr>
        <w:pStyle w:val="Heading1"/>
      </w:pPr>
      <w:bookmarkStart w:id="3212" w:name="_Toc20212220"/>
      <w:bookmarkStart w:id="3213" w:name="_Toc27727497"/>
      <w:bookmarkStart w:id="3214" w:name="_Toc36042154"/>
      <w:bookmarkStart w:id="3215" w:name="_Toc44871585"/>
      <w:bookmarkStart w:id="3216" w:name="_Toc44871984"/>
      <w:bookmarkStart w:id="3217" w:name="_Toc51862059"/>
      <w:bookmarkStart w:id="3218" w:name="_Toc57978464"/>
      <w:bookmarkStart w:id="3219" w:name="_Toc155206323"/>
      <w:r w:rsidRPr="00C139B4">
        <w:t>C.1</w:t>
      </w:r>
      <w:r w:rsidRPr="00C139B4">
        <w:tab/>
        <w:t>General</w:t>
      </w:r>
      <w:bookmarkEnd w:id="3212"/>
      <w:bookmarkEnd w:id="3213"/>
      <w:bookmarkEnd w:id="3214"/>
      <w:bookmarkEnd w:id="3215"/>
      <w:bookmarkEnd w:id="3216"/>
      <w:bookmarkEnd w:id="3217"/>
      <w:bookmarkEnd w:id="3218"/>
      <w:bookmarkEnd w:id="3219"/>
    </w:p>
    <w:p w14:paraId="15EE11F7" w14:textId="77777777" w:rsidR="00C31AA7" w:rsidRPr="00C139B4" w:rsidRDefault="009D4C7F" w:rsidP="009D4C7F">
      <w:r>
        <w:t>IETF RFC </w:t>
      </w:r>
      <w:r w:rsidRPr="00C139B4">
        <w:t>7683</w:t>
      </w:r>
      <w:r>
        <w:t> [</w:t>
      </w:r>
      <w:r w:rsidRPr="00C139B4">
        <w:t>50] specifies a Diameter overload control mechanism which includes the definition and the transfer of related AVPs between Diameter nodes.</w:t>
      </w:r>
    </w:p>
    <w:p w14:paraId="35573ABD" w14:textId="77777777" w:rsidR="00C31AA7" w:rsidRPr="00C139B4" w:rsidRDefault="009D4C7F" w:rsidP="009D4C7F">
      <w:r w:rsidRPr="00C139B4">
        <w:t xml:space="preserve">Depending on regional/national requirements and network operator policy, priority traffic (e.g. MPS as described in </w:t>
      </w:r>
      <w:r>
        <w:t>3GPP TS 2</w:t>
      </w:r>
      <w:r w:rsidRPr="00C139B4">
        <w:t>2.153</w:t>
      </w:r>
      <w:r>
        <w:t> [</w:t>
      </w:r>
      <w:r w:rsidRPr="00C139B4">
        <w:t>52]) shall be exempted from throttling due to Diameter overload control up to the point where requested traffic reduction cannot be achieved without throttling the priority traffic.</w:t>
      </w:r>
      <w:bookmarkStart w:id="3220" w:name="_Toc20212221"/>
      <w:bookmarkStart w:id="3221" w:name="_Toc27727498"/>
      <w:bookmarkStart w:id="3222" w:name="_Toc36042155"/>
      <w:bookmarkStart w:id="3223" w:name="_Toc44871586"/>
      <w:bookmarkStart w:id="3224" w:name="_Toc44871985"/>
      <w:bookmarkStart w:id="3225" w:name="_Toc51862060"/>
      <w:bookmarkStart w:id="3226" w:name="_Toc57978465"/>
    </w:p>
    <w:p w14:paraId="4AEEBA8A" w14:textId="6E753368" w:rsidR="009D4C7F" w:rsidRPr="00C139B4" w:rsidRDefault="009D4C7F" w:rsidP="00AB4495">
      <w:pPr>
        <w:pStyle w:val="Heading1"/>
      </w:pPr>
      <w:bookmarkStart w:id="3227" w:name="_Toc155206324"/>
      <w:r w:rsidRPr="00C139B4">
        <w:t>C.2</w:t>
      </w:r>
      <w:r w:rsidRPr="00C139B4">
        <w:tab/>
        <w:t>S6a/S6d interfaces</w:t>
      </w:r>
      <w:bookmarkEnd w:id="3220"/>
      <w:bookmarkEnd w:id="3221"/>
      <w:bookmarkEnd w:id="3222"/>
      <w:bookmarkEnd w:id="3223"/>
      <w:bookmarkEnd w:id="3224"/>
      <w:bookmarkEnd w:id="3225"/>
      <w:bookmarkEnd w:id="3226"/>
      <w:bookmarkEnd w:id="3227"/>
    </w:p>
    <w:p w14:paraId="32B2D5D5" w14:textId="77777777" w:rsidR="00C31AA7" w:rsidRPr="00C139B4" w:rsidRDefault="009D4C7F" w:rsidP="00AB4495">
      <w:pPr>
        <w:pStyle w:val="Heading2"/>
      </w:pPr>
      <w:bookmarkStart w:id="3228" w:name="_Toc20212222"/>
      <w:bookmarkStart w:id="3229" w:name="_Toc27727499"/>
      <w:bookmarkStart w:id="3230" w:name="_Toc36042156"/>
      <w:bookmarkStart w:id="3231" w:name="_Toc44871587"/>
      <w:bookmarkStart w:id="3232" w:name="_Toc44871986"/>
      <w:bookmarkStart w:id="3233" w:name="_Toc51862061"/>
      <w:bookmarkStart w:id="3234" w:name="_Toc57978466"/>
      <w:bookmarkStart w:id="3235" w:name="_Toc155206325"/>
      <w:r w:rsidRPr="00C139B4">
        <w:t>C.2.1</w:t>
      </w:r>
      <w:r w:rsidRPr="00C139B4">
        <w:tab/>
        <w:t>General</w:t>
      </w:r>
      <w:bookmarkEnd w:id="3228"/>
      <w:bookmarkEnd w:id="3229"/>
      <w:bookmarkEnd w:id="3230"/>
      <w:bookmarkEnd w:id="3231"/>
      <w:bookmarkEnd w:id="3232"/>
      <w:bookmarkEnd w:id="3233"/>
      <w:bookmarkEnd w:id="3234"/>
      <w:bookmarkEnd w:id="3235"/>
    </w:p>
    <w:p w14:paraId="4A4EE116" w14:textId="11C22685" w:rsidR="009D4C7F" w:rsidRPr="00C139B4" w:rsidRDefault="009D4C7F" w:rsidP="009D4C7F">
      <w:r w:rsidRPr="00C139B4">
        <w:t>Diameter overload control mechanism is an optional feature.</w:t>
      </w:r>
    </w:p>
    <w:p w14:paraId="4F1DECCC" w14:textId="77777777" w:rsidR="009D4C7F" w:rsidRPr="00C139B4" w:rsidRDefault="009D4C7F" w:rsidP="009D4C7F">
      <w:r w:rsidRPr="00C139B4">
        <w:t xml:space="preserve">It is recommended to make use of </w:t>
      </w:r>
      <w:r>
        <w:t>IETF RFC </w:t>
      </w:r>
      <w:r w:rsidRPr="00C139B4">
        <w:t>7683</w:t>
      </w:r>
      <w:r>
        <w:t> [</w:t>
      </w:r>
      <w:r w:rsidRPr="00C139B4">
        <w:t>50] on the S6a/S6d interfaces where, when applied, the MME or the SGSN shall behave as reacting nodes and the HSS as a reporting node.</w:t>
      </w:r>
    </w:p>
    <w:p w14:paraId="4A1225DA" w14:textId="77777777" w:rsidR="009D4C7F" w:rsidRPr="00C139B4" w:rsidRDefault="009D4C7F" w:rsidP="00AB4495">
      <w:pPr>
        <w:pStyle w:val="Heading2"/>
      </w:pPr>
      <w:bookmarkStart w:id="3236" w:name="_Toc20212223"/>
      <w:bookmarkStart w:id="3237" w:name="_Toc27727500"/>
      <w:bookmarkStart w:id="3238" w:name="_Toc36042157"/>
      <w:bookmarkStart w:id="3239" w:name="_Toc44871588"/>
      <w:bookmarkStart w:id="3240" w:name="_Toc44871987"/>
      <w:bookmarkStart w:id="3241" w:name="_Toc51862062"/>
      <w:bookmarkStart w:id="3242" w:name="_Toc57978467"/>
      <w:bookmarkStart w:id="3243" w:name="_Toc155206326"/>
      <w:r w:rsidRPr="00C139B4">
        <w:t>C.2.2</w:t>
      </w:r>
      <w:r w:rsidRPr="00C139B4">
        <w:tab/>
        <w:t>HSS behaviour</w:t>
      </w:r>
      <w:bookmarkEnd w:id="3236"/>
      <w:bookmarkEnd w:id="3237"/>
      <w:bookmarkEnd w:id="3238"/>
      <w:bookmarkEnd w:id="3239"/>
      <w:bookmarkEnd w:id="3240"/>
      <w:bookmarkEnd w:id="3241"/>
      <w:bookmarkEnd w:id="3242"/>
      <w:bookmarkEnd w:id="3243"/>
    </w:p>
    <w:p w14:paraId="0A2CFB82" w14:textId="77777777" w:rsidR="00C31AA7" w:rsidRPr="00C139B4" w:rsidRDefault="009D4C7F" w:rsidP="009D4C7F">
      <w:r w:rsidRPr="00C139B4">
        <w:t xml:space="preserve">The HSS requests traffic reduction from its clients when the HSS is in an overload situation, including OC-OLR AVP in answer commands as described in </w:t>
      </w:r>
      <w:r>
        <w:t>IETF RFC </w:t>
      </w:r>
      <w:r w:rsidRPr="00C139B4">
        <w:t>7683</w:t>
      </w:r>
      <w:r>
        <w:t> [</w:t>
      </w:r>
      <w:r w:rsidRPr="00C139B4">
        <w:t>50].</w:t>
      </w:r>
    </w:p>
    <w:p w14:paraId="78ED0B6E" w14:textId="77777777" w:rsidR="00C31AA7" w:rsidRPr="00C139B4" w:rsidRDefault="009D4C7F" w:rsidP="009D4C7F">
      <w:r w:rsidRPr="00C139B4">
        <w:t>The HSS identifies that it is in an overload situation by implementation specific means. For example, the HSS may take into account the traffic over the S6a/d interfaces or other interfaces, the level of usage of internal resources (CPU, memory), the access to external resources, etc.</w:t>
      </w:r>
    </w:p>
    <w:p w14:paraId="6CAE15AB" w14:textId="38DC789E" w:rsidR="009D4C7F" w:rsidRPr="00C139B4" w:rsidRDefault="009D4C7F" w:rsidP="009D4C7F">
      <w:r w:rsidRPr="00C139B4">
        <w:t>The HSS determines the specific contents of OC-OLR AVP in overload reports and the HSS decides when to send OC-OLR AVPs by implementation specific means.</w:t>
      </w:r>
    </w:p>
    <w:p w14:paraId="6D8222C0" w14:textId="77777777" w:rsidR="009D4C7F" w:rsidRPr="00C139B4" w:rsidRDefault="009D4C7F" w:rsidP="00AB4495">
      <w:pPr>
        <w:pStyle w:val="Heading2"/>
      </w:pPr>
      <w:bookmarkStart w:id="3244" w:name="_Toc20212224"/>
      <w:bookmarkStart w:id="3245" w:name="_Toc27727501"/>
      <w:bookmarkStart w:id="3246" w:name="_Toc36042158"/>
      <w:bookmarkStart w:id="3247" w:name="_Toc44871589"/>
      <w:bookmarkStart w:id="3248" w:name="_Toc44871988"/>
      <w:bookmarkStart w:id="3249" w:name="_Toc51862063"/>
      <w:bookmarkStart w:id="3250" w:name="_Toc57978468"/>
      <w:bookmarkStart w:id="3251" w:name="_Toc155206327"/>
      <w:r w:rsidRPr="00C139B4">
        <w:t>C.2.3</w:t>
      </w:r>
      <w:r w:rsidRPr="00C139B4">
        <w:tab/>
        <w:t>MME/SGSN behaviour</w:t>
      </w:r>
      <w:bookmarkEnd w:id="3244"/>
      <w:bookmarkEnd w:id="3245"/>
      <w:bookmarkEnd w:id="3246"/>
      <w:bookmarkEnd w:id="3247"/>
      <w:bookmarkEnd w:id="3248"/>
      <w:bookmarkEnd w:id="3249"/>
      <w:bookmarkEnd w:id="3250"/>
      <w:bookmarkEnd w:id="3251"/>
    </w:p>
    <w:p w14:paraId="347C13AA" w14:textId="77777777" w:rsidR="009D4C7F" w:rsidRPr="00C139B4" w:rsidRDefault="009D4C7F" w:rsidP="009D4C7F">
      <w:r w:rsidRPr="00C139B4">
        <w:t>The MME/SGSN applies required traffic reduction received in answer commands to subsequent applicable requests, as per RFC 7683</w:t>
      </w:r>
      <w:r>
        <w:t> [</w:t>
      </w:r>
      <w:r w:rsidRPr="00C139B4">
        <w:t>50].</w:t>
      </w:r>
    </w:p>
    <w:p w14:paraId="170B3A9A" w14:textId="77777777" w:rsidR="009D4C7F" w:rsidRPr="00C139B4" w:rsidRDefault="009D4C7F" w:rsidP="009D4C7F">
      <w:r w:rsidRPr="00C139B4">
        <w:t>Requested traffic reduction is achieved by the MME/SGSN by implementation specific means. For example, it may implement message throttling with prioritization or a message retaining mechanism for operations that can be postponed.</w:t>
      </w:r>
    </w:p>
    <w:p w14:paraId="24D3D141" w14:textId="77777777" w:rsidR="009D4C7F" w:rsidRPr="00C139B4" w:rsidRDefault="009D4C7F" w:rsidP="009D4C7F">
      <w:r w:rsidRPr="00C139B4">
        <w:t>Diameter requests related to priority traffic (e.g. MPS as identified by the MME/SGSN through access procedures) and emergency have the highest priority. Depending on regional/national regulatory and operator policies, these Diameter requests shall be the last to be throttled, when the MME/SGSN has to apply traffic reduction. Relative priority amongst various priority traffic (e.g. MPS) and emergency traffic is subject to regional/national regulatory and operator policies.</w:t>
      </w:r>
    </w:p>
    <w:p w14:paraId="2C76366B" w14:textId="77777777" w:rsidR="00C31AA7" w:rsidRPr="00C139B4" w:rsidRDefault="009D4C7F" w:rsidP="009D4C7F">
      <w:pPr>
        <w:rPr>
          <w:noProof/>
        </w:rPr>
      </w:pPr>
      <w:r w:rsidRPr="00C139B4">
        <w:rPr>
          <w:noProof/>
        </w:rPr>
        <w:t>As a result of the need to throttle traffic, the MME or SGSN may reject Attach, Tracking Area Update or Service Requests initiated by UEs. The possible NAS causes are described in the Annex A and B.</w:t>
      </w:r>
      <w:bookmarkStart w:id="3252" w:name="_Toc20212225"/>
      <w:bookmarkStart w:id="3253" w:name="_Toc27727502"/>
      <w:bookmarkStart w:id="3254" w:name="_Toc36042159"/>
      <w:bookmarkStart w:id="3255" w:name="_Toc44871590"/>
      <w:bookmarkStart w:id="3256" w:name="_Toc44871989"/>
      <w:bookmarkStart w:id="3257" w:name="_Toc51862064"/>
      <w:bookmarkStart w:id="3258" w:name="_Toc57978469"/>
    </w:p>
    <w:p w14:paraId="0747E898" w14:textId="4E1277A5" w:rsidR="009D4C7F" w:rsidRPr="00C139B4" w:rsidRDefault="009D4C7F" w:rsidP="00FA6621">
      <w:pPr>
        <w:pStyle w:val="Heading8"/>
      </w:pPr>
      <w:bookmarkStart w:id="3259" w:name="_Toc155206328"/>
      <w:r w:rsidRPr="00C139B4">
        <w:rPr>
          <w:lang w:val="en-US"/>
        </w:rPr>
        <w:t>Annex D (Informative):</w:t>
      </w:r>
      <w:r w:rsidRPr="00C139B4">
        <w:br/>
        <w:t>Diameter overload control node behaviour</w:t>
      </w:r>
      <w:bookmarkEnd w:id="3252"/>
      <w:bookmarkEnd w:id="3253"/>
      <w:bookmarkEnd w:id="3254"/>
      <w:bookmarkEnd w:id="3255"/>
      <w:bookmarkEnd w:id="3256"/>
      <w:bookmarkEnd w:id="3257"/>
      <w:bookmarkEnd w:id="3258"/>
      <w:bookmarkEnd w:id="3259"/>
    </w:p>
    <w:p w14:paraId="6CB2B49B" w14:textId="77777777" w:rsidR="009D4C7F" w:rsidRPr="00C139B4" w:rsidRDefault="009D4C7F" w:rsidP="00AB4495">
      <w:pPr>
        <w:pStyle w:val="Heading1"/>
      </w:pPr>
      <w:bookmarkStart w:id="3260" w:name="_Toc20212226"/>
      <w:bookmarkStart w:id="3261" w:name="_Toc27727503"/>
      <w:bookmarkStart w:id="3262" w:name="_Toc36042160"/>
      <w:bookmarkStart w:id="3263" w:name="_Toc44871591"/>
      <w:bookmarkStart w:id="3264" w:name="_Toc44871990"/>
      <w:bookmarkStart w:id="3265" w:name="_Toc51862065"/>
      <w:bookmarkStart w:id="3266" w:name="_Toc57978470"/>
      <w:bookmarkStart w:id="3267" w:name="_Toc155206329"/>
      <w:r w:rsidRPr="00C139B4">
        <w:t>D.1</w:t>
      </w:r>
      <w:r w:rsidRPr="00C139B4">
        <w:tab/>
        <w:t>Message prioritisation over S6a/d</w:t>
      </w:r>
      <w:bookmarkEnd w:id="3260"/>
      <w:bookmarkEnd w:id="3261"/>
      <w:bookmarkEnd w:id="3262"/>
      <w:bookmarkEnd w:id="3263"/>
      <w:bookmarkEnd w:id="3264"/>
      <w:bookmarkEnd w:id="3265"/>
      <w:bookmarkEnd w:id="3266"/>
      <w:bookmarkEnd w:id="3267"/>
    </w:p>
    <w:p w14:paraId="1EC790A7" w14:textId="77777777" w:rsidR="009D4C7F" w:rsidRPr="00C139B4" w:rsidRDefault="009D4C7F" w:rsidP="009D4C7F">
      <w:r w:rsidRPr="00C139B4">
        <w:t>This clause describes possible behaviours of the MME/SGSN regarding message prioritisation as guidance and for an informative purpose when Diameter overload control is applied over S6a/d.</w:t>
      </w:r>
    </w:p>
    <w:p w14:paraId="6008069E" w14:textId="77777777" w:rsidR="00C31AA7" w:rsidRPr="00C139B4" w:rsidRDefault="009D4C7F" w:rsidP="009D4C7F">
      <w:r w:rsidRPr="00C139B4">
        <w:t>When the HSS is overloaded, the MME/SGSN will receive overload reports from the HSS requesting a reduction of the requests sent by the MME/SGSN. The following and not exhaustive considerations may be taken into account for the MME/SGSN throttling decisions:</w:t>
      </w:r>
    </w:p>
    <w:p w14:paraId="0276F2B4" w14:textId="2EF2D1A3" w:rsidR="009D4C7F" w:rsidRPr="00C139B4" w:rsidRDefault="009D4C7F" w:rsidP="009D4C7F">
      <w:pPr>
        <w:pStyle w:val="B1"/>
      </w:pPr>
      <w:r w:rsidRPr="00C139B4">
        <w:t>-</w:t>
      </w:r>
      <w:r w:rsidRPr="00C139B4">
        <w:tab/>
        <w:t>Prioritisation of requests related to priority traffic (e.g. MPS as identified by the MME/SGSN through access procedures, emergency)</w:t>
      </w:r>
    </w:p>
    <w:p w14:paraId="28498A6E" w14:textId="77777777" w:rsidR="009D4C7F" w:rsidRPr="00C139B4" w:rsidRDefault="009D4C7F" w:rsidP="009D4C7F">
      <w:pPr>
        <w:pStyle w:val="B1"/>
      </w:pPr>
      <w:r w:rsidRPr="00C139B4">
        <w:t>-</w:t>
      </w:r>
      <w:r w:rsidRPr="00C139B4">
        <w:tab/>
        <w:t>Identification of the procedures that can be deferred (e.g. UE reachable notification, purge after a long inactivity time), so to avoid to drop non deferrable procedures;</w:t>
      </w:r>
    </w:p>
    <w:p w14:paraId="285069CB" w14:textId="77777777" w:rsidR="009D4C7F" w:rsidRPr="00C139B4" w:rsidRDefault="009D4C7F" w:rsidP="009D4C7F">
      <w:pPr>
        <w:pStyle w:val="B1"/>
      </w:pPr>
      <w:r w:rsidRPr="00C139B4">
        <w:t>-</w:t>
      </w:r>
      <w:r w:rsidRPr="00C139B4">
        <w:tab/>
        <w:t>Prioritisation of certain types of requests (i.e. between AIR, ULR, PUR, NOR) according to the context of their use, in particular:</w:t>
      </w:r>
    </w:p>
    <w:p w14:paraId="2FF75455" w14:textId="77777777" w:rsidR="009D4C7F" w:rsidRPr="00C139B4" w:rsidRDefault="009D4C7F" w:rsidP="009D4C7F">
      <w:pPr>
        <w:pStyle w:val="B2"/>
      </w:pPr>
      <w:r w:rsidRPr="00C139B4">
        <w:t>-</w:t>
      </w:r>
      <w:r w:rsidRPr="00C139B4">
        <w:tab/>
        <w:t>Higher prioritisation of ULR commands when used in relation with mobility management (e.g. handover) for an attached user, so to avoid the interruption of the service for the user;</w:t>
      </w:r>
    </w:p>
    <w:p w14:paraId="3E6B1493" w14:textId="77777777" w:rsidR="009D4C7F" w:rsidRPr="00C139B4" w:rsidRDefault="009D4C7F" w:rsidP="009D4C7F">
      <w:pPr>
        <w:pStyle w:val="B2"/>
      </w:pPr>
      <w:r w:rsidRPr="00C139B4">
        <w:t>-</w:t>
      </w:r>
      <w:r w:rsidRPr="00C139B4">
        <w:tab/>
        <w:t>Lower prioritisation of AIR and ULR commands when related to an initial attach, so to avoid the attachment of new users;</w:t>
      </w:r>
    </w:p>
    <w:p w14:paraId="2D01211F" w14:textId="77777777" w:rsidR="009D4C7F" w:rsidRPr="00C139B4" w:rsidRDefault="009D4C7F" w:rsidP="009D4C7F">
      <w:pPr>
        <w:pStyle w:val="B1"/>
      </w:pPr>
      <w:r w:rsidRPr="00C139B4">
        <w:t>-</w:t>
      </w:r>
      <w:r w:rsidRPr="00C139B4">
        <w:tab/>
        <w:t>Skipping of optional authentication (e.g. in TAU procedures).</w:t>
      </w:r>
    </w:p>
    <w:p w14:paraId="1F60744F" w14:textId="77777777" w:rsidR="009D4C7F" w:rsidRPr="00C139B4" w:rsidRDefault="009D4C7F" w:rsidP="00FA6621">
      <w:pPr>
        <w:pStyle w:val="Heading8"/>
      </w:pPr>
      <w:bookmarkStart w:id="3268" w:name="_Toc20212227"/>
      <w:bookmarkStart w:id="3269" w:name="_Toc27727504"/>
      <w:bookmarkStart w:id="3270" w:name="_Toc36042161"/>
      <w:bookmarkStart w:id="3271" w:name="_Toc44871592"/>
      <w:bookmarkStart w:id="3272" w:name="_Toc44871991"/>
      <w:bookmarkStart w:id="3273" w:name="_Toc51862066"/>
      <w:bookmarkStart w:id="3274" w:name="_Toc57978471"/>
      <w:bookmarkStart w:id="3275" w:name="_Toc155206330"/>
      <w:r w:rsidRPr="00053C58">
        <w:rPr>
          <w:bCs/>
          <w:lang w:val="en-US"/>
        </w:rPr>
        <w:t>Annex E (normative)</w:t>
      </w:r>
      <w:r w:rsidRPr="00C139B4">
        <w:rPr>
          <w:b/>
          <w:lang w:val="en-US"/>
        </w:rPr>
        <w:t>:</w:t>
      </w:r>
      <w:r w:rsidRPr="00C139B4">
        <w:rPr>
          <w:b/>
        </w:rPr>
        <w:br/>
      </w:r>
      <w:r w:rsidRPr="00C139B4">
        <w:t>Diameter message priority mechanism</w:t>
      </w:r>
      <w:bookmarkEnd w:id="3268"/>
      <w:bookmarkEnd w:id="3269"/>
      <w:bookmarkEnd w:id="3270"/>
      <w:bookmarkEnd w:id="3271"/>
      <w:bookmarkEnd w:id="3272"/>
      <w:bookmarkEnd w:id="3273"/>
      <w:bookmarkEnd w:id="3274"/>
      <w:bookmarkEnd w:id="3275"/>
    </w:p>
    <w:p w14:paraId="525AD091" w14:textId="77777777" w:rsidR="009D4C7F" w:rsidRPr="00C139B4" w:rsidRDefault="009D4C7F" w:rsidP="00053C58">
      <w:pPr>
        <w:pStyle w:val="Heading1"/>
      </w:pPr>
      <w:bookmarkStart w:id="3276" w:name="_Toc20212228"/>
      <w:bookmarkStart w:id="3277" w:name="_Toc27727505"/>
      <w:bookmarkStart w:id="3278" w:name="_Toc36042162"/>
      <w:bookmarkStart w:id="3279" w:name="_Toc44871593"/>
      <w:bookmarkStart w:id="3280" w:name="_Toc44871992"/>
      <w:bookmarkStart w:id="3281" w:name="_Toc51862067"/>
      <w:bookmarkStart w:id="3282" w:name="_Toc57978472"/>
      <w:bookmarkStart w:id="3283" w:name="_Toc155206331"/>
      <w:r w:rsidRPr="00C139B4">
        <w:t>E.1</w:t>
      </w:r>
      <w:r w:rsidRPr="00C139B4">
        <w:tab/>
        <w:t>General</w:t>
      </w:r>
      <w:bookmarkEnd w:id="3276"/>
      <w:bookmarkEnd w:id="3277"/>
      <w:bookmarkEnd w:id="3278"/>
      <w:bookmarkEnd w:id="3279"/>
      <w:bookmarkEnd w:id="3280"/>
      <w:bookmarkEnd w:id="3281"/>
      <w:bookmarkEnd w:id="3282"/>
      <w:bookmarkEnd w:id="3283"/>
    </w:p>
    <w:p w14:paraId="01002AAA" w14:textId="77777777" w:rsidR="009D4C7F" w:rsidRPr="00C139B4" w:rsidRDefault="009D4C7F" w:rsidP="009D4C7F">
      <w:r>
        <w:t>IETF RFC </w:t>
      </w:r>
      <w:r w:rsidRPr="00C139B4">
        <w:t>7944 </w:t>
      </w:r>
      <w:r>
        <w:t>[</w:t>
      </w:r>
      <w:r w:rsidRPr="00C139B4">
        <w:t>57] specifies a Diameter routing message priority mechanism that allows Diameter nodes to indicate the relative priority of Diameter messages. With this information, other Diameter nodes may leverage the relative priority of Diameter messages into routing, resource allocation, set the DSCP marking for transport of the associated Diameter message, and also abatement decisions when overload control is applied.</w:t>
      </w:r>
    </w:p>
    <w:p w14:paraId="7E716304" w14:textId="77777777" w:rsidR="009D4C7F" w:rsidRPr="00C139B4" w:rsidRDefault="009D4C7F" w:rsidP="00053C58">
      <w:pPr>
        <w:pStyle w:val="Heading1"/>
      </w:pPr>
      <w:bookmarkStart w:id="3284" w:name="_Toc20212229"/>
      <w:bookmarkStart w:id="3285" w:name="_Toc27727506"/>
      <w:bookmarkStart w:id="3286" w:name="_Toc36042163"/>
      <w:bookmarkStart w:id="3287" w:name="_Toc44871594"/>
      <w:bookmarkStart w:id="3288" w:name="_Toc44871993"/>
      <w:bookmarkStart w:id="3289" w:name="_Toc51862068"/>
      <w:bookmarkStart w:id="3290" w:name="_Toc57978473"/>
      <w:bookmarkStart w:id="3291" w:name="_Toc155206332"/>
      <w:r w:rsidRPr="00C139B4">
        <w:t>E.2</w:t>
      </w:r>
      <w:r w:rsidRPr="00C139B4">
        <w:tab/>
        <w:t>S6a/S6d interfaces</w:t>
      </w:r>
      <w:bookmarkEnd w:id="3284"/>
      <w:bookmarkEnd w:id="3285"/>
      <w:bookmarkEnd w:id="3286"/>
      <w:bookmarkEnd w:id="3287"/>
      <w:bookmarkEnd w:id="3288"/>
      <w:bookmarkEnd w:id="3289"/>
      <w:bookmarkEnd w:id="3290"/>
      <w:bookmarkEnd w:id="3291"/>
    </w:p>
    <w:p w14:paraId="7DC42AA3" w14:textId="77777777" w:rsidR="00C31AA7" w:rsidRPr="00C139B4" w:rsidRDefault="009D4C7F" w:rsidP="00053C58">
      <w:pPr>
        <w:pStyle w:val="Heading2"/>
      </w:pPr>
      <w:bookmarkStart w:id="3292" w:name="_Toc20212230"/>
      <w:bookmarkStart w:id="3293" w:name="_Toc27727507"/>
      <w:bookmarkStart w:id="3294" w:name="_Toc36042164"/>
      <w:bookmarkStart w:id="3295" w:name="_Toc44871595"/>
      <w:bookmarkStart w:id="3296" w:name="_Toc44871994"/>
      <w:bookmarkStart w:id="3297" w:name="_Toc51862069"/>
      <w:bookmarkStart w:id="3298" w:name="_Toc57978474"/>
      <w:bookmarkStart w:id="3299" w:name="_Toc155206333"/>
      <w:r w:rsidRPr="00C139B4">
        <w:t>E.2.1</w:t>
      </w:r>
      <w:r w:rsidRPr="00C139B4">
        <w:tab/>
        <w:t>General</w:t>
      </w:r>
      <w:bookmarkEnd w:id="3292"/>
      <w:bookmarkEnd w:id="3293"/>
      <w:bookmarkEnd w:id="3294"/>
      <w:bookmarkEnd w:id="3295"/>
      <w:bookmarkEnd w:id="3296"/>
      <w:bookmarkEnd w:id="3297"/>
      <w:bookmarkEnd w:id="3298"/>
      <w:bookmarkEnd w:id="3299"/>
    </w:p>
    <w:p w14:paraId="4EF2CE6B" w14:textId="69A4A959" w:rsidR="009D4C7F" w:rsidRPr="00C139B4" w:rsidRDefault="009D4C7F" w:rsidP="009D4C7F">
      <w:r w:rsidRPr="00C139B4">
        <w:t>The Diameter message priority mechanism is an optional feature.</w:t>
      </w:r>
    </w:p>
    <w:p w14:paraId="53E5C2AD" w14:textId="77777777" w:rsidR="009D4C7F" w:rsidRPr="00C139B4" w:rsidRDefault="009D4C7F" w:rsidP="009D4C7F">
      <w:r w:rsidRPr="00C139B4">
        <w:t>It is recommended to make use of IETF  RFC 7944</w:t>
      </w:r>
      <w:r>
        <w:t> [</w:t>
      </w:r>
      <w:r w:rsidRPr="00C139B4">
        <w:t>57] over the S6a/S6d interfaces of an operator network when the overload control defined in Annex C is applied on these S6a/d interfaces.</w:t>
      </w:r>
    </w:p>
    <w:p w14:paraId="306A3E97" w14:textId="77777777" w:rsidR="009D4C7F" w:rsidRPr="00C139B4" w:rsidRDefault="009D4C7F" w:rsidP="00053C58">
      <w:pPr>
        <w:pStyle w:val="Heading2"/>
      </w:pPr>
      <w:bookmarkStart w:id="3300" w:name="_Toc20212231"/>
      <w:bookmarkStart w:id="3301" w:name="_Toc27727508"/>
      <w:bookmarkStart w:id="3302" w:name="_Toc36042165"/>
      <w:bookmarkStart w:id="3303" w:name="_Toc44871596"/>
      <w:bookmarkStart w:id="3304" w:name="_Toc44871995"/>
      <w:bookmarkStart w:id="3305" w:name="_Toc51862070"/>
      <w:bookmarkStart w:id="3306" w:name="_Toc57978475"/>
      <w:bookmarkStart w:id="3307" w:name="_Toc155206334"/>
      <w:r w:rsidRPr="00C139B4">
        <w:t>E.2.2</w:t>
      </w:r>
      <w:r w:rsidRPr="00C139B4">
        <w:tab/>
        <w:t>HSS, CSS, EIR behaviour</w:t>
      </w:r>
      <w:bookmarkEnd w:id="3300"/>
      <w:bookmarkEnd w:id="3301"/>
      <w:bookmarkEnd w:id="3302"/>
      <w:bookmarkEnd w:id="3303"/>
      <w:bookmarkEnd w:id="3304"/>
      <w:bookmarkEnd w:id="3305"/>
      <w:bookmarkEnd w:id="3306"/>
      <w:bookmarkEnd w:id="3307"/>
    </w:p>
    <w:p w14:paraId="7A08B432" w14:textId="77777777" w:rsidR="00C31AA7" w:rsidRPr="00C139B4" w:rsidRDefault="009D4C7F" w:rsidP="009D4C7F">
      <w:r w:rsidRPr="00C139B4">
        <w:t xml:space="preserve">When the HSS, the CSS or the EIR supports the Diameter message priority mechanism, the HSS, the CSS, or the EIR shall comply with </w:t>
      </w:r>
      <w:r>
        <w:t>IETF RFC </w:t>
      </w:r>
      <w:r w:rsidRPr="00C139B4">
        <w:t>7944 [57].</w:t>
      </w:r>
    </w:p>
    <w:p w14:paraId="641CC88D" w14:textId="77777777" w:rsidR="00C31AA7" w:rsidRPr="00C139B4" w:rsidRDefault="009D4C7F" w:rsidP="009D4C7F">
      <w:r w:rsidRPr="00C139B4">
        <w:t>The HSS or the CSS sending a request shall determine the required priority according to its policies. When priority is required, the HSS or the CSS shall include the DRMP AVP indicating the required priority level in the request it sends, and shall prioritise the request according to the required priority level.</w:t>
      </w:r>
    </w:p>
    <w:p w14:paraId="246A8D0E" w14:textId="77777777" w:rsidR="00C31AA7" w:rsidRPr="00C139B4" w:rsidRDefault="009D4C7F" w:rsidP="009D4C7F">
      <w:r w:rsidRPr="00C139B4">
        <w:t>When the HSS or the CSS receives the corresponding response, the HSS or the CSS shall prioritise the received response according to the priority level received within the DRMP AVP if present in the response, otherwise according to the priority level of the corresponding request.</w:t>
      </w:r>
    </w:p>
    <w:p w14:paraId="1B854000" w14:textId="26B20D5B" w:rsidR="009D4C7F" w:rsidRPr="00C139B4" w:rsidRDefault="009D4C7F" w:rsidP="009D4C7F">
      <w:r w:rsidRPr="00C139B4">
        <w:t>When the HSS, the CSS, or the EIR receives a request, it shall handle the request according to the received DRMP AVP priority level. For the response, the HSS, the CSS, or the EIR may modify the priority level received in the DRMP AVP according to its policies and shall handle the response according to the required priority level.  If the required priority level is different from the priority level received in the request, the HSS, the CSS, or the EIR shall include the DRMP AVP in the response.If:</w:t>
      </w:r>
    </w:p>
    <w:p w14:paraId="58B06C80" w14:textId="77777777" w:rsidR="00C31AA7" w:rsidRPr="00C139B4" w:rsidRDefault="009D4C7F" w:rsidP="009D4C7F">
      <w:pPr>
        <w:pStyle w:val="B1"/>
        <w:rPr>
          <w:lang w:val="x-none"/>
        </w:rPr>
      </w:pPr>
      <w:r w:rsidRPr="00C139B4">
        <w:rPr>
          <w:lang w:val="x-none"/>
        </w:rPr>
        <w:t>-</w:t>
      </w:r>
      <w:r w:rsidRPr="00C139B4">
        <w:rPr>
          <w:lang w:val="x-none"/>
        </w:rPr>
        <w:tab/>
      </w:r>
      <w:r w:rsidRPr="00C139B4">
        <w:rPr>
          <w:lang w:val="en-US"/>
        </w:rPr>
        <w:t xml:space="preserve">the </w:t>
      </w:r>
      <w:r w:rsidRPr="00C139B4">
        <w:t>HSS, the CSS or the EIR supports using the Diameter message priority mechanism for DSCP marking purposes,</w:t>
      </w:r>
    </w:p>
    <w:p w14:paraId="1182EF13" w14:textId="033F47A4" w:rsidR="009D4C7F" w:rsidRPr="00C139B4" w:rsidRDefault="009D4C7F" w:rsidP="009D4C7F">
      <w:pPr>
        <w:pStyle w:val="B1"/>
        <w:rPr>
          <w:lang w:val="x-none"/>
        </w:rPr>
      </w:pPr>
      <w:r w:rsidRPr="00C139B4">
        <w:rPr>
          <w:lang w:val="x-none"/>
        </w:rPr>
        <w:t>-</w:t>
      </w:r>
      <w:r w:rsidRPr="00C139B4">
        <w:rPr>
          <w:lang w:val="x-none"/>
        </w:rPr>
        <w:tab/>
      </w:r>
      <w:r w:rsidRPr="00C139B4">
        <w:t>the transport network utilizes DSCP marking, and</w:t>
      </w:r>
    </w:p>
    <w:p w14:paraId="4CA06939" w14:textId="77777777" w:rsidR="00C31AA7" w:rsidRPr="00C139B4" w:rsidRDefault="009D4C7F" w:rsidP="009D4C7F">
      <w:pPr>
        <w:pStyle w:val="B1"/>
        <w:rPr>
          <w:lang w:val="x-none"/>
        </w:rPr>
      </w:pPr>
      <w:r w:rsidRPr="00C139B4">
        <w:rPr>
          <w:lang w:val="x-none"/>
        </w:rPr>
        <w:t>-</w:t>
      </w:r>
      <w:r w:rsidRPr="00C139B4">
        <w:rPr>
          <w:lang w:val="x-none"/>
        </w:rPr>
        <w:tab/>
      </w:r>
      <w:r w:rsidRPr="00C139B4">
        <w:t>message-dependant DSCP marking is possible for the protocol stack transporting Diameter</w:t>
      </w:r>
      <w:r w:rsidRPr="00C139B4">
        <w:rPr>
          <w:lang w:val="x-none"/>
        </w:rPr>
        <w:t>,</w:t>
      </w:r>
    </w:p>
    <w:p w14:paraId="7CCC3B3F" w14:textId="40F19742" w:rsidR="009D4C7F" w:rsidRPr="00C139B4" w:rsidRDefault="009D4C7F" w:rsidP="009D4C7F">
      <w:r w:rsidRPr="00C139B4">
        <w:t>then the HSS, the CSS or the EIR shall set the DSCP marking for transport of the request or response according to the required priority level.</w:t>
      </w:r>
    </w:p>
    <w:p w14:paraId="4209E7BB" w14:textId="77777777" w:rsidR="009D4C7F" w:rsidRPr="00C139B4" w:rsidRDefault="009D4C7F" w:rsidP="009D4C7F">
      <w:r w:rsidRPr="00C139B4">
        <w:t>When not-explicitly requested, the inclusion and priority value of the DRMP AVP in Diameter messages are implementation specific.</w:t>
      </w:r>
    </w:p>
    <w:p w14:paraId="110BD6EA" w14:textId="77777777" w:rsidR="009D4C7F" w:rsidRPr="00C139B4" w:rsidRDefault="009D4C7F" w:rsidP="00053C58">
      <w:pPr>
        <w:pStyle w:val="Heading2"/>
      </w:pPr>
      <w:bookmarkStart w:id="3308" w:name="_Toc20212232"/>
      <w:bookmarkStart w:id="3309" w:name="_Toc27727509"/>
      <w:bookmarkStart w:id="3310" w:name="_Toc36042166"/>
      <w:bookmarkStart w:id="3311" w:name="_Toc44871597"/>
      <w:bookmarkStart w:id="3312" w:name="_Toc44871996"/>
      <w:bookmarkStart w:id="3313" w:name="_Toc51862071"/>
      <w:bookmarkStart w:id="3314" w:name="_Toc57978476"/>
      <w:bookmarkStart w:id="3315" w:name="_Toc155206335"/>
      <w:r w:rsidRPr="00C139B4">
        <w:t>E.2.3</w:t>
      </w:r>
      <w:r w:rsidRPr="00C139B4">
        <w:tab/>
        <w:t>MME/SGSN behaviour</w:t>
      </w:r>
      <w:bookmarkEnd w:id="3308"/>
      <w:bookmarkEnd w:id="3309"/>
      <w:bookmarkEnd w:id="3310"/>
      <w:bookmarkEnd w:id="3311"/>
      <w:bookmarkEnd w:id="3312"/>
      <w:bookmarkEnd w:id="3313"/>
      <w:bookmarkEnd w:id="3314"/>
      <w:bookmarkEnd w:id="3315"/>
    </w:p>
    <w:p w14:paraId="184BA072" w14:textId="77777777" w:rsidR="00C31AA7" w:rsidRPr="00C139B4" w:rsidRDefault="009D4C7F" w:rsidP="009D4C7F">
      <w:r w:rsidRPr="00C139B4">
        <w:t xml:space="preserve">When the MME/SGSN supports the Diameter message priority mechanism, the MME/SGSN shall comply with </w:t>
      </w:r>
      <w:r>
        <w:t>IETF RFC </w:t>
      </w:r>
      <w:r w:rsidRPr="00C139B4">
        <w:t>7944 [57].</w:t>
      </w:r>
    </w:p>
    <w:p w14:paraId="116746D2" w14:textId="77777777" w:rsidR="00C31AA7" w:rsidRPr="00C139B4" w:rsidRDefault="009D4C7F" w:rsidP="009D4C7F">
      <w:r w:rsidRPr="00C139B4">
        <w:t>The MME/SGSN sending a request shall determine the required priority according to its policies. When priority is required, the MME/SGSN shall include the DRMP AVP indicating the required priority level in the request it sends, and shall prioritise the requests according to the required priority level.</w:t>
      </w:r>
    </w:p>
    <w:p w14:paraId="04BB39A6" w14:textId="77777777" w:rsidR="00C31AA7" w:rsidRPr="00C139B4" w:rsidRDefault="009D4C7F" w:rsidP="009D4C7F">
      <w:r w:rsidRPr="00C139B4">
        <w:t>When the MME/SGSN receives the corresponding response, it shall prioritise the received response according to the priority level received within the DRMP AVP if present in the response, otherwise according to the priority level of the corresponding request.</w:t>
      </w:r>
    </w:p>
    <w:p w14:paraId="49BBE856" w14:textId="77777777" w:rsidR="00C31AA7" w:rsidRPr="00C139B4" w:rsidRDefault="009D4C7F" w:rsidP="009D4C7F">
      <w:r w:rsidRPr="00C139B4">
        <w:t>When the MME/SGSN receives a request, it shall handle the request according to the received DRMP AVP priority level. For the response, it may modify the priority level received in the DRMP AVP according to its policies and shall handle the response according to the required priority level. If the required priority level is different from the priority level received in the request, it shall include the DRMP AVP in the response.</w:t>
      </w:r>
    </w:p>
    <w:p w14:paraId="377A6D27" w14:textId="48CD059B" w:rsidR="009D4C7F" w:rsidRPr="00C139B4" w:rsidRDefault="009D4C7F" w:rsidP="009D4C7F">
      <w:r w:rsidRPr="00C139B4">
        <w:t>If:</w:t>
      </w:r>
    </w:p>
    <w:p w14:paraId="318BEE6E" w14:textId="77777777" w:rsidR="00C31AA7" w:rsidRPr="00C139B4" w:rsidRDefault="009D4C7F" w:rsidP="009D4C7F">
      <w:pPr>
        <w:pStyle w:val="B1"/>
        <w:rPr>
          <w:lang w:val="x-none"/>
        </w:rPr>
      </w:pPr>
      <w:r w:rsidRPr="00C139B4">
        <w:rPr>
          <w:lang w:val="x-none"/>
        </w:rPr>
        <w:t>-</w:t>
      </w:r>
      <w:r w:rsidRPr="00C139B4">
        <w:rPr>
          <w:lang w:val="x-none"/>
        </w:rPr>
        <w:tab/>
      </w:r>
      <w:r w:rsidRPr="00C139B4">
        <w:rPr>
          <w:lang w:val="en-US"/>
        </w:rPr>
        <w:t xml:space="preserve">the </w:t>
      </w:r>
      <w:r w:rsidRPr="00C139B4">
        <w:t>MME/SGSN supports using the Diameter message priority mechanism for DSCP marking purposes,</w:t>
      </w:r>
    </w:p>
    <w:p w14:paraId="7C665730" w14:textId="6046CB6C" w:rsidR="009D4C7F" w:rsidRPr="00C139B4" w:rsidRDefault="009D4C7F" w:rsidP="009D4C7F">
      <w:pPr>
        <w:pStyle w:val="B1"/>
        <w:rPr>
          <w:lang w:val="x-none"/>
        </w:rPr>
      </w:pPr>
      <w:r w:rsidRPr="00C139B4">
        <w:rPr>
          <w:lang w:val="x-none"/>
        </w:rPr>
        <w:t>-</w:t>
      </w:r>
      <w:r w:rsidRPr="00C139B4">
        <w:rPr>
          <w:lang w:val="x-none"/>
        </w:rPr>
        <w:tab/>
      </w:r>
      <w:r w:rsidRPr="00C139B4">
        <w:t>the transport network utilizes DSCP marking, and</w:t>
      </w:r>
    </w:p>
    <w:p w14:paraId="0C40CD98" w14:textId="77777777" w:rsidR="00C31AA7" w:rsidRPr="00C139B4" w:rsidRDefault="009D4C7F" w:rsidP="009D4C7F">
      <w:pPr>
        <w:pStyle w:val="B1"/>
        <w:rPr>
          <w:lang w:val="x-none"/>
        </w:rPr>
      </w:pPr>
      <w:r w:rsidRPr="00C139B4">
        <w:rPr>
          <w:lang w:val="x-none"/>
        </w:rPr>
        <w:t>-</w:t>
      </w:r>
      <w:r w:rsidRPr="00C139B4">
        <w:rPr>
          <w:lang w:val="x-none"/>
        </w:rPr>
        <w:tab/>
      </w:r>
      <w:r w:rsidRPr="00C139B4">
        <w:t>message-dependant DSCP marking is possible for the protocol stack transporting Diameter</w:t>
      </w:r>
      <w:r w:rsidRPr="00C139B4">
        <w:rPr>
          <w:lang w:val="x-none"/>
        </w:rPr>
        <w:t>,</w:t>
      </w:r>
    </w:p>
    <w:p w14:paraId="13650C31" w14:textId="2D1BF738" w:rsidR="009D4C7F" w:rsidRPr="00C139B4" w:rsidRDefault="009D4C7F" w:rsidP="009D4C7F">
      <w:r w:rsidRPr="00C139B4">
        <w:t>then the MME/SGSN shall set the DSCP marking for transport of the request or response according to the required priority level.</w:t>
      </w:r>
    </w:p>
    <w:p w14:paraId="26916EC5" w14:textId="77777777" w:rsidR="009D4C7F" w:rsidRPr="00C139B4" w:rsidRDefault="009D4C7F" w:rsidP="009D4C7F">
      <w:r w:rsidRPr="00C139B4">
        <w:t xml:space="preserve">Diameter requests related to high priority traffic (e.g. MPS as identified by the MME/SGSN via the RRC Establishment Cause IE set to the highPriorityAccess value as per </w:t>
      </w:r>
      <w:r>
        <w:t>3GPP TS 3</w:t>
      </w:r>
      <w:r w:rsidRPr="00C139B4">
        <w:t>6.413</w:t>
      </w:r>
      <w:r>
        <w:t> [</w:t>
      </w:r>
      <w:r w:rsidRPr="00C139B4">
        <w:t>19] or through subscription information in the MPS-Priority AVP, emergency) shall contain a DRMP AVP with a high priority of which the level value is operator dependent.</w:t>
      </w:r>
    </w:p>
    <w:p w14:paraId="34535389" w14:textId="77777777" w:rsidR="009D4C7F" w:rsidRPr="00C139B4" w:rsidRDefault="009D4C7F" w:rsidP="009D4C7F">
      <w:r w:rsidRPr="00C139B4">
        <w:t>When not-explicitly requested, the inclusion and priority value of the DRMP AVP in Diameter messages are implementation specific.</w:t>
      </w:r>
    </w:p>
    <w:p w14:paraId="7BB86BAF" w14:textId="77777777" w:rsidR="009D4C7F" w:rsidRPr="00C139B4" w:rsidRDefault="009D4C7F" w:rsidP="00FA6621">
      <w:pPr>
        <w:pStyle w:val="Heading8"/>
      </w:pPr>
      <w:bookmarkStart w:id="3316" w:name="_Toc20212233"/>
      <w:bookmarkStart w:id="3317" w:name="_Toc27727510"/>
      <w:bookmarkStart w:id="3318" w:name="_Toc36042167"/>
      <w:bookmarkStart w:id="3319" w:name="_Toc44871598"/>
      <w:bookmarkStart w:id="3320" w:name="_Toc44871997"/>
      <w:bookmarkStart w:id="3321" w:name="_Toc51862072"/>
      <w:bookmarkStart w:id="3322" w:name="_Toc57978477"/>
      <w:bookmarkStart w:id="3323" w:name="_Toc155206336"/>
      <w:r w:rsidRPr="00C139B4">
        <w:rPr>
          <w:lang w:val="en-US"/>
        </w:rPr>
        <w:t>Annex F (normative):</w:t>
      </w:r>
      <w:r w:rsidRPr="00C139B4">
        <w:br/>
        <w:t>Diameter load control mechanism</w:t>
      </w:r>
      <w:bookmarkEnd w:id="3316"/>
      <w:bookmarkEnd w:id="3317"/>
      <w:bookmarkEnd w:id="3318"/>
      <w:bookmarkEnd w:id="3319"/>
      <w:bookmarkEnd w:id="3320"/>
      <w:bookmarkEnd w:id="3321"/>
      <w:bookmarkEnd w:id="3322"/>
      <w:bookmarkEnd w:id="3323"/>
    </w:p>
    <w:p w14:paraId="6D080C43" w14:textId="77777777" w:rsidR="009D4C7F" w:rsidRPr="00C139B4" w:rsidRDefault="009D4C7F" w:rsidP="00053C58">
      <w:pPr>
        <w:pStyle w:val="Heading1"/>
      </w:pPr>
      <w:bookmarkStart w:id="3324" w:name="_Toc20212234"/>
      <w:bookmarkStart w:id="3325" w:name="_Toc27727511"/>
      <w:bookmarkStart w:id="3326" w:name="_Toc36042168"/>
      <w:bookmarkStart w:id="3327" w:name="_Toc44871599"/>
      <w:bookmarkStart w:id="3328" w:name="_Toc44871998"/>
      <w:bookmarkStart w:id="3329" w:name="_Toc51862073"/>
      <w:bookmarkStart w:id="3330" w:name="_Toc57978478"/>
      <w:bookmarkStart w:id="3331" w:name="_Toc155206337"/>
      <w:r w:rsidRPr="00C139B4">
        <w:t>F.1</w:t>
      </w:r>
      <w:r w:rsidRPr="00C139B4">
        <w:tab/>
        <w:t>General</w:t>
      </w:r>
      <w:bookmarkEnd w:id="3324"/>
      <w:bookmarkEnd w:id="3325"/>
      <w:bookmarkEnd w:id="3326"/>
      <w:bookmarkEnd w:id="3327"/>
      <w:bookmarkEnd w:id="3328"/>
      <w:bookmarkEnd w:id="3329"/>
      <w:bookmarkEnd w:id="3330"/>
      <w:bookmarkEnd w:id="3331"/>
    </w:p>
    <w:p w14:paraId="5CD4C79B" w14:textId="77777777" w:rsidR="00C31AA7" w:rsidRPr="00C139B4" w:rsidRDefault="009D4C7F" w:rsidP="009D4C7F">
      <w:r>
        <w:t>IETF RFC 8583 [</w:t>
      </w:r>
      <w:r w:rsidRPr="00C139B4">
        <w:t>60] specifies a mechanism for sharing of Diameter load information. It includes the definition and the transfer of related AVPs between Diameter nodes.</w:t>
      </w:r>
      <w:bookmarkStart w:id="3332" w:name="_Toc20212235"/>
      <w:bookmarkStart w:id="3333" w:name="_Toc27727512"/>
      <w:bookmarkStart w:id="3334" w:name="_Toc36042169"/>
      <w:bookmarkStart w:id="3335" w:name="_Toc44871600"/>
      <w:bookmarkStart w:id="3336" w:name="_Toc44871999"/>
      <w:bookmarkStart w:id="3337" w:name="_Toc51862074"/>
      <w:bookmarkStart w:id="3338" w:name="_Toc57978479"/>
    </w:p>
    <w:p w14:paraId="5B04D874" w14:textId="69FA6B6F" w:rsidR="009D4C7F" w:rsidRPr="00C139B4" w:rsidRDefault="009D4C7F" w:rsidP="00053C58">
      <w:pPr>
        <w:pStyle w:val="Heading1"/>
      </w:pPr>
      <w:bookmarkStart w:id="3339" w:name="_Toc155206338"/>
      <w:r w:rsidRPr="00C139B4">
        <w:t>F.2</w:t>
      </w:r>
      <w:r w:rsidRPr="00C139B4">
        <w:tab/>
        <w:t>S6a/S6d interfaces</w:t>
      </w:r>
      <w:bookmarkEnd w:id="3332"/>
      <w:bookmarkEnd w:id="3333"/>
      <w:bookmarkEnd w:id="3334"/>
      <w:bookmarkEnd w:id="3335"/>
      <w:bookmarkEnd w:id="3336"/>
      <w:bookmarkEnd w:id="3337"/>
      <w:bookmarkEnd w:id="3338"/>
      <w:bookmarkEnd w:id="3339"/>
    </w:p>
    <w:p w14:paraId="539C2898" w14:textId="77777777" w:rsidR="00C31AA7" w:rsidRPr="00C139B4" w:rsidRDefault="009D4C7F" w:rsidP="00053C58">
      <w:pPr>
        <w:pStyle w:val="Heading2"/>
      </w:pPr>
      <w:bookmarkStart w:id="3340" w:name="_Toc20212236"/>
      <w:bookmarkStart w:id="3341" w:name="_Toc27727513"/>
      <w:bookmarkStart w:id="3342" w:name="_Toc36042170"/>
      <w:bookmarkStart w:id="3343" w:name="_Toc44871601"/>
      <w:bookmarkStart w:id="3344" w:name="_Toc44872000"/>
      <w:bookmarkStart w:id="3345" w:name="_Toc51862075"/>
      <w:bookmarkStart w:id="3346" w:name="_Toc57978480"/>
      <w:bookmarkStart w:id="3347" w:name="_Toc155206339"/>
      <w:r w:rsidRPr="00C139B4">
        <w:t>F.2.1</w:t>
      </w:r>
      <w:r w:rsidRPr="00C139B4">
        <w:tab/>
        <w:t>General</w:t>
      </w:r>
      <w:bookmarkEnd w:id="3340"/>
      <w:bookmarkEnd w:id="3341"/>
      <w:bookmarkEnd w:id="3342"/>
      <w:bookmarkEnd w:id="3343"/>
      <w:bookmarkEnd w:id="3344"/>
      <w:bookmarkEnd w:id="3345"/>
      <w:bookmarkEnd w:id="3346"/>
      <w:bookmarkEnd w:id="3347"/>
    </w:p>
    <w:p w14:paraId="25A2856F" w14:textId="28CE3F3D" w:rsidR="009D4C7F" w:rsidRPr="00C139B4" w:rsidRDefault="009D4C7F" w:rsidP="009D4C7F">
      <w:r w:rsidRPr="00C139B4">
        <w:t>Diameter load control mechanism is an optional feature.</w:t>
      </w:r>
    </w:p>
    <w:p w14:paraId="66E5B40F" w14:textId="77777777" w:rsidR="009D4C7F" w:rsidRPr="00C139B4" w:rsidRDefault="009D4C7F" w:rsidP="009D4C7F">
      <w:r w:rsidRPr="00C139B4">
        <w:t xml:space="preserve">It is recommended to make use of </w:t>
      </w:r>
      <w:r>
        <w:t>IETF RFC 8583 [</w:t>
      </w:r>
      <w:r w:rsidRPr="00C139B4">
        <w:t>60] on the S6a/S6d interfaces where, when applied, the MME or the SGSN shall behave as receiving nodes and the HSS as a reporting node.</w:t>
      </w:r>
    </w:p>
    <w:p w14:paraId="1539A142" w14:textId="77777777" w:rsidR="009D4C7F" w:rsidRPr="00C139B4" w:rsidRDefault="009D4C7F" w:rsidP="00053C58">
      <w:pPr>
        <w:pStyle w:val="Heading2"/>
      </w:pPr>
      <w:bookmarkStart w:id="3348" w:name="_Toc20212237"/>
      <w:bookmarkStart w:id="3349" w:name="_Toc27727514"/>
      <w:bookmarkStart w:id="3350" w:name="_Toc36042171"/>
      <w:bookmarkStart w:id="3351" w:name="_Toc44871602"/>
      <w:bookmarkStart w:id="3352" w:name="_Toc44872001"/>
      <w:bookmarkStart w:id="3353" w:name="_Toc51862076"/>
      <w:bookmarkStart w:id="3354" w:name="_Toc57978481"/>
      <w:bookmarkStart w:id="3355" w:name="_Toc155206340"/>
      <w:r w:rsidRPr="00C139B4">
        <w:t>F.2.2</w:t>
      </w:r>
      <w:r w:rsidRPr="00C139B4">
        <w:tab/>
        <w:t>HSS behaviour</w:t>
      </w:r>
      <w:bookmarkEnd w:id="3348"/>
      <w:bookmarkEnd w:id="3349"/>
      <w:bookmarkEnd w:id="3350"/>
      <w:bookmarkEnd w:id="3351"/>
      <w:bookmarkEnd w:id="3352"/>
      <w:bookmarkEnd w:id="3353"/>
      <w:bookmarkEnd w:id="3354"/>
      <w:bookmarkEnd w:id="3355"/>
    </w:p>
    <w:p w14:paraId="0DE17CEA" w14:textId="77777777" w:rsidR="00C31AA7" w:rsidRPr="00C139B4" w:rsidRDefault="009D4C7F" w:rsidP="009D4C7F">
      <w:r w:rsidRPr="00C139B4">
        <w:t xml:space="preserve">The HSS may report its current load by including a Load AVP of type HOST in answer commands as described in </w:t>
      </w:r>
      <w:r>
        <w:t>IETF RFC 8583 [</w:t>
      </w:r>
      <w:r w:rsidRPr="00C139B4">
        <w:t>60].</w:t>
      </w:r>
    </w:p>
    <w:p w14:paraId="48961A4F" w14:textId="77777777" w:rsidR="00C31AA7" w:rsidRPr="00C139B4" w:rsidRDefault="009D4C7F" w:rsidP="009D4C7F">
      <w:r w:rsidRPr="00C139B4">
        <w:t>The HSS calculates its current load by implementation specific means. For example, the HSS may take into account the traffic over the S6a/d interfaces or other interfaces, the level of usage of internal resources (CPU, memory), the access to external resources, etc.</w:t>
      </w:r>
    </w:p>
    <w:p w14:paraId="1542DF60" w14:textId="417C2144" w:rsidR="009D4C7F" w:rsidRPr="00C139B4" w:rsidRDefault="009D4C7F" w:rsidP="009D4C7F">
      <w:r w:rsidRPr="00C139B4">
        <w:t>The HSS determines when to send Load AVPs of type HOST by implementation specific means.</w:t>
      </w:r>
    </w:p>
    <w:p w14:paraId="41802F3B" w14:textId="77777777" w:rsidR="009D4C7F" w:rsidRPr="00C139B4" w:rsidRDefault="009D4C7F" w:rsidP="00053C58">
      <w:pPr>
        <w:pStyle w:val="Heading2"/>
      </w:pPr>
      <w:bookmarkStart w:id="3356" w:name="_Toc20212238"/>
      <w:bookmarkStart w:id="3357" w:name="_Toc27727515"/>
      <w:bookmarkStart w:id="3358" w:name="_Toc36042172"/>
      <w:bookmarkStart w:id="3359" w:name="_Toc44871603"/>
      <w:bookmarkStart w:id="3360" w:name="_Toc44872002"/>
      <w:bookmarkStart w:id="3361" w:name="_Toc51862077"/>
      <w:bookmarkStart w:id="3362" w:name="_Toc57978482"/>
      <w:bookmarkStart w:id="3363" w:name="_Toc155206341"/>
      <w:r w:rsidRPr="00C139B4">
        <w:t>F.2.3</w:t>
      </w:r>
      <w:r w:rsidRPr="00C139B4">
        <w:tab/>
        <w:t>MME/SGSN behaviour</w:t>
      </w:r>
      <w:bookmarkEnd w:id="3356"/>
      <w:bookmarkEnd w:id="3357"/>
      <w:bookmarkEnd w:id="3358"/>
      <w:bookmarkEnd w:id="3359"/>
      <w:bookmarkEnd w:id="3360"/>
      <w:bookmarkEnd w:id="3361"/>
      <w:bookmarkEnd w:id="3362"/>
      <w:bookmarkEnd w:id="3363"/>
    </w:p>
    <w:p w14:paraId="6DA0BD9A" w14:textId="77777777" w:rsidR="009D4C7F" w:rsidRPr="00C139B4" w:rsidRDefault="009D4C7F" w:rsidP="009D4C7F">
      <w:r w:rsidRPr="00C139B4">
        <w:t xml:space="preserve">When performing next hop Diameter Agent selection for requests that are routed based on realm, the MME/SGSN may take into account load values from Load AVPs of type PEER received from candidate next hop Diameter nodes, as per </w:t>
      </w:r>
      <w:r>
        <w:t>IETF RFC 8583 [</w:t>
      </w:r>
      <w:r w:rsidRPr="00C139B4">
        <w:t>60].</w:t>
      </w:r>
    </w:p>
    <w:p w14:paraId="4A96AE9C" w14:textId="77777777" w:rsidR="009D4C7F" w:rsidRPr="00C139B4" w:rsidRDefault="009D4C7F" w:rsidP="00FA6621">
      <w:pPr>
        <w:pStyle w:val="Heading8"/>
      </w:pPr>
      <w:r w:rsidRPr="00C139B4">
        <w:br w:type="page"/>
      </w:r>
      <w:bookmarkStart w:id="3364" w:name="_Toc20212239"/>
      <w:bookmarkStart w:id="3365" w:name="_Toc27727516"/>
      <w:bookmarkStart w:id="3366" w:name="_Toc36042173"/>
      <w:bookmarkStart w:id="3367" w:name="_Toc44871604"/>
      <w:bookmarkStart w:id="3368" w:name="_Toc44872003"/>
      <w:bookmarkStart w:id="3369" w:name="_Toc51862078"/>
      <w:bookmarkStart w:id="3370" w:name="_Toc57978483"/>
      <w:bookmarkStart w:id="3371" w:name="_Toc155206342"/>
      <w:r w:rsidRPr="00C139B4">
        <w:t>Annex G (informative):</w:t>
      </w:r>
      <w:r w:rsidRPr="00C139B4">
        <w:br/>
        <w:t>Change history</w:t>
      </w:r>
      <w:bookmarkEnd w:id="3364"/>
      <w:bookmarkEnd w:id="3365"/>
      <w:bookmarkEnd w:id="3366"/>
      <w:bookmarkEnd w:id="3367"/>
      <w:bookmarkEnd w:id="3368"/>
      <w:bookmarkEnd w:id="3369"/>
      <w:bookmarkEnd w:id="3370"/>
      <w:bookmarkEnd w:id="3371"/>
    </w:p>
    <w:tbl>
      <w:tblPr>
        <w:tblW w:w="9781"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961"/>
        <w:gridCol w:w="709"/>
      </w:tblGrid>
      <w:tr w:rsidR="002D3138" w:rsidRPr="00C139B4" w14:paraId="1A7FDC91" w14:textId="77777777" w:rsidTr="002D3138">
        <w:tc>
          <w:tcPr>
            <w:tcW w:w="800" w:type="dxa"/>
            <w:tcBorders>
              <w:bottom w:val="single" w:sz="4" w:space="0" w:color="auto"/>
            </w:tcBorders>
            <w:shd w:val="pct10" w:color="auto" w:fill="FFFFFF"/>
          </w:tcPr>
          <w:bookmarkEnd w:id="3146"/>
          <w:p w14:paraId="11B585A5" w14:textId="77777777" w:rsidR="002D3138" w:rsidRPr="00C139B4" w:rsidRDefault="002D3138" w:rsidP="002B6321">
            <w:pPr>
              <w:pStyle w:val="TAL"/>
              <w:rPr>
                <w:b/>
                <w:sz w:val="16"/>
              </w:rPr>
            </w:pPr>
            <w:r w:rsidRPr="00C139B4">
              <w:rPr>
                <w:b/>
                <w:sz w:val="16"/>
              </w:rPr>
              <w:t>Date</w:t>
            </w:r>
          </w:p>
        </w:tc>
        <w:tc>
          <w:tcPr>
            <w:tcW w:w="800" w:type="dxa"/>
            <w:tcBorders>
              <w:bottom w:val="single" w:sz="4" w:space="0" w:color="auto"/>
            </w:tcBorders>
            <w:shd w:val="pct10" w:color="auto" w:fill="FFFFFF"/>
          </w:tcPr>
          <w:p w14:paraId="7BD4BECA" w14:textId="77777777" w:rsidR="002D3138" w:rsidRPr="00C139B4" w:rsidRDefault="002D3138" w:rsidP="002B6321">
            <w:pPr>
              <w:pStyle w:val="TAL"/>
              <w:rPr>
                <w:b/>
                <w:sz w:val="16"/>
              </w:rPr>
            </w:pPr>
            <w:r w:rsidRPr="00C139B4">
              <w:rPr>
                <w:b/>
                <w:sz w:val="16"/>
              </w:rPr>
              <w:t>TSG #</w:t>
            </w:r>
          </w:p>
        </w:tc>
        <w:tc>
          <w:tcPr>
            <w:tcW w:w="1094" w:type="dxa"/>
            <w:tcBorders>
              <w:bottom w:val="single" w:sz="4" w:space="0" w:color="auto"/>
            </w:tcBorders>
            <w:shd w:val="pct10" w:color="auto" w:fill="FFFFFF"/>
          </w:tcPr>
          <w:p w14:paraId="2BA83FE6" w14:textId="77777777" w:rsidR="002D3138" w:rsidRPr="00C139B4" w:rsidRDefault="002D3138" w:rsidP="002B6321">
            <w:pPr>
              <w:pStyle w:val="TAL"/>
              <w:rPr>
                <w:b/>
                <w:sz w:val="16"/>
              </w:rPr>
            </w:pPr>
            <w:r w:rsidRPr="00C139B4">
              <w:rPr>
                <w:b/>
                <w:sz w:val="16"/>
              </w:rPr>
              <w:t>TSG Doc.</w:t>
            </w:r>
          </w:p>
        </w:tc>
        <w:tc>
          <w:tcPr>
            <w:tcW w:w="567" w:type="dxa"/>
            <w:tcBorders>
              <w:bottom w:val="single" w:sz="4" w:space="0" w:color="auto"/>
            </w:tcBorders>
            <w:shd w:val="pct10" w:color="auto" w:fill="FFFFFF"/>
          </w:tcPr>
          <w:p w14:paraId="70A81F69" w14:textId="77777777" w:rsidR="002D3138" w:rsidRPr="00C139B4" w:rsidRDefault="002D3138" w:rsidP="002B6321">
            <w:pPr>
              <w:pStyle w:val="TAL"/>
              <w:rPr>
                <w:b/>
                <w:sz w:val="16"/>
              </w:rPr>
            </w:pPr>
            <w:r w:rsidRPr="00C139B4">
              <w:rPr>
                <w:b/>
                <w:sz w:val="16"/>
              </w:rPr>
              <w:t>CR</w:t>
            </w:r>
          </w:p>
        </w:tc>
        <w:tc>
          <w:tcPr>
            <w:tcW w:w="425" w:type="dxa"/>
            <w:tcBorders>
              <w:bottom w:val="single" w:sz="4" w:space="0" w:color="auto"/>
            </w:tcBorders>
            <w:shd w:val="pct10" w:color="auto" w:fill="FFFFFF"/>
          </w:tcPr>
          <w:p w14:paraId="7CC9FC92" w14:textId="77777777" w:rsidR="002D3138" w:rsidRPr="00C139B4" w:rsidRDefault="002D3138" w:rsidP="002B6321">
            <w:pPr>
              <w:pStyle w:val="TAL"/>
              <w:rPr>
                <w:b/>
                <w:sz w:val="16"/>
              </w:rPr>
            </w:pPr>
            <w:r w:rsidRPr="00C139B4">
              <w:rPr>
                <w:b/>
                <w:sz w:val="16"/>
              </w:rPr>
              <w:t>Rev</w:t>
            </w:r>
          </w:p>
        </w:tc>
        <w:tc>
          <w:tcPr>
            <w:tcW w:w="425" w:type="dxa"/>
            <w:tcBorders>
              <w:bottom w:val="single" w:sz="4" w:space="0" w:color="auto"/>
            </w:tcBorders>
            <w:shd w:val="pct10" w:color="auto" w:fill="FFFFFF"/>
          </w:tcPr>
          <w:p w14:paraId="5EE4AEC9" w14:textId="530A56BC" w:rsidR="002D3138" w:rsidRPr="00C139B4" w:rsidRDefault="002D3138" w:rsidP="002B6321">
            <w:pPr>
              <w:pStyle w:val="TAL"/>
              <w:rPr>
                <w:b/>
                <w:sz w:val="16"/>
              </w:rPr>
            </w:pPr>
            <w:r>
              <w:rPr>
                <w:b/>
                <w:sz w:val="16"/>
              </w:rPr>
              <w:t>Cat</w:t>
            </w:r>
          </w:p>
        </w:tc>
        <w:tc>
          <w:tcPr>
            <w:tcW w:w="4961" w:type="dxa"/>
            <w:tcBorders>
              <w:bottom w:val="single" w:sz="4" w:space="0" w:color="auto"/>
            </w:tcBorders>
            <w:shd w:val="pct10" w:color="auto" w:fill="FFFFFF"/>
          </w:tcPr>
          <w:p w14:paraId="6BEB6FF0" w14:textId="297A964C" w:rsidR="002D3138" w:rsidRPr="00C139B4" w:rsidRDefault="002D3138" w:rsidP="002B6321">
            <w:pPr>
              <w:pStyle w:val="TAL"/>
              <w:rPr>
                <w:b/>
                <w:sz w:val="16"/>
              </w:rPr>
            </w:pPr>
            <w:r w:rsidRPr="00C139B4">
              <w:rPr>
                <w:b/>
                <w:sz w:val="16"/>
              </w:rPr>
              <w:t>Subject/Comment</w:t>
            </w:r>
          </w:p>
        </w:tc>
        <w:tc>
          <w:tcPr>
            <w:tcW w:w="709" w:type="dxa"/>
            <w:tcBorders>
              <w:bottom w:val="single" w:sz="4" w:space="0" w:color="auto"/>
            </w:tcBorders>
            <w:shd w:val="pct10" w:color="auto" w:fill="FFFFFF"/>
          </w:tcPr>
          <w:p w14:paraId="4232309D" w14:textId="77777777" w:rsidR="002D3138" w:rsidRPr="00C139B4" w:rsidRDefault="002D3138" w:rsidP="002B6321">
            <w:pPr>
              <w:pStyle w:val="TAL"/>
              <w:rPr>
                <w:b/>
                <w:sz w:val="16"/>
              </w:rPr>
            </w:pPr>
            <w:r w:rsidRPr="00C139B4">
              <w:rPr>
                <w:b/>
                <w:sz w:val="16"/>
              </w:rPr>
              <w:t>New</w:t>
            </w:r>
          </w:p>
        </w:tc>
      </w:tr>
      <w:tr w:rsidR="002D3138" w:rsidRPr="00C139B4" w14:paraId="072629C4" w14:textId="77777777" w:rsidTr="002D313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4" w:space="0" w:color="auto"/>
              <w:bottom w:val="single" w:sz="4" w:space="0" w:color="auto"/>
              <w:right w:val="single" w:sz="4" w:space="0" w:color="auto"/>
            </w:tcBorders>
            <w:shd w:val="solid" w:color="FFFFFF" w:fill="auto"/>
          </w:tcPr>
          <w:p w14:paraId="363D5EDF"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2008-09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B6D73B1"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CT#41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0FC2F9B"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CP-080475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5BB3323" w14:textId="77777777" w:rsidR="002D3138" w:rsidRPr="00C139B4" w:rsidRDefault="002D3138" w:rsidP="002B6321">
            <w:pPr>
              <w:spacing w:after="0"/>
              <w:rPr>
                <w:rFonts w:ascii="Arial" w:hAnsi="Arial"/>
                <w:snapToGrid w:val="0"/>
                <w:sz w:val="16"/>
                <w:lang w:val="en-AU"/>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9A599C9" w14:textId="77777777" w:rsidR="002D3138" w:rsidRPr="00C139B4" w:rsidRDefault="002D3138" w:rsidP="002B6321">
            <w:pPr>
              <w:spacing w:after="0"/>
              <w:rPr>
                <w:rFonts w:ascii="Arial" w:hAnsi="Arial"/>
                <w:snapToGrid w:val="0"/>
                <w:sz w:val="16"/>
                <w:lang w:val="en-AU"/>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320B9A6"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21098638" w14:textId="0612324F"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V2.0.0 approved in CT#41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56ECFCA"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8.0.0</w:t>
            </w:r>
          </w:p>
        </w:tc>
      </w:tr>
      <w:tr w:rsidR="002D3138" w:rsidRPr="00C139B4" w14:paraId="5B60D771" w14:textId="77777777" w:rsidTr="002D3138">
        <w:tc>
          <w:tcPr>
            <w:tcW w:w="800" w:type="dxa"/>
            <w:tcBorders>
              <w:top w:val="single" w:sz="4" w:space="0" w:color="auto"/>
              <w:left w:val="single" w:sz="4" w:space="0" w:color="auto"/>
              <w:bottom w:val="nil"/>
              <w:right w:val="nil"/>
            </w:tcBorders>
            <w:shd w:val="solid" w:color="FFFFFF" w:fill="auto"/>
          </w:tcPr>
          <w:p w14:paraId="5E1CEC37"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2008-12</w:t>
            </w:r>
          </w:p>
        </w:tc>
        <w:tc>
          <w:tcPr>
            <w:tcW w:w="800" w:type="dxa"/>
            <w:tcBorders>
              <w:top w:val="single" w:sz="4" w:space="0" w:color="auto"/>
              <w:left w:val="nil"/>
              <w:bottom w:val="nil"/>
              <w:right w:val="single" w:sz="4" w:space="0" w:color="auto"/>
            </w:tcBorders>
            <w:shd w:val="solid" w:color="FFFFFF" w:fill="auto"/>
          </w:tcPr>
          <w:p w14:paraId="169ED3AC"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CT#42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62B3138"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CP-080691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20C12FA"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0001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440CE4C" w14:textId="77777777" w:rsidR="002D3138" w:rsidRPr="00C139B4" w:rsidRDefault="002D3138" w:rsidP="002B6321">
            <w:pPr>
              <w:spacing w:after="0"/>
              <w:jc w:val="both"/>
              <w:rPr>
                <w:rFonts w:ascii="Arial" w:hAnsi="Arial"/>
                <w:snapToGrid w:val="0"/>
                <w:sz w:val="16"/>
                <w:lang w:val="en-AU"/>
              </w:rPr>
            </w:pPr>
            <w:r w:rsidRPr="00C139B4">
              <w:rPr>
                <w:rFonts w:ascii="Arial" w:hAnsi="Arial"/>
                <w:snapToGrid w:val="0"/>
                <w:sz w:val="16"/>
                <w:lang w:val="en-AU"/>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02E6F3A"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05370C69" w14:textId="197ECA95"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S6a Vendor-Specific-Application-Id AVP</w:t>
            </w:r>
          </w:p>
        </w:tc>
        <w:tc>
          <w:tcPr>
            <w:tcW w:w="709" w:type="dxa"/>
            <w:tcBorders>
              <w:top w:val="single" w:sz="4" w:space="0" w:color="auto"/>
              <w:left w:val="nil"/>
              <w:bottom w:val="nil"/>
              <w:right w:val="single" w:sz="4" w:space="0" w:color="auto"/>
            </w:tcBorders>
            <w:shd w:val="solid" w:color="FFFFFF" w:fill="auto"/>
          </w:tcPr>
          <w:p w14:paraId="2BE3C09B"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8.1.0</w:t>
            </w:r>
          </w:p>
        </w:tc>
      </w:tr>
      <w:tr w:rsidR="002D3138" w:rsidRPr="00C139B4" w14:paraId="15B079AC" w14:textId="77777777" w:rsidTr="002D3138">
        <w:tc>
          <w:tcPr>
            <w:tcW w:w="800" w:type="dxa"/>
            <w:tcBorders>
              <w:top w:val="nil"/>
              <w:left w:val="single" w:sz="4" w:space="0" w:color="auto"/>
              <w:bottom w:val="nil"/>
              <w:right w:val="nil"/>
            </w:tcBorders>
            <w:shd w:val="solid" w:color="FFFFFF" w:fill="auto"/>
          </w:tcPr>
          <w:p w14:paraId="2D3601CA"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right w:val="single" w:sz="4" w:space="0" w:color="auto"/>
            </w:tcBorders>
            <w:shd w:val="solid" w:color="FFFFFF" w:fill="auto"/>
          </w:tcPr>
          <w:p w14:paraId="0BEF5FE7"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93ED943"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sz w:val="16"/>
                <w:lang w:val="en-AU"/>
              </w:rPr>
              <w:t>CP-080691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B21CFF4"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0002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B33C424"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1F564AC"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6BF886B2" w14:textId="006DDE4A"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RegSub feature</w:t>
            </w:r>
          </w:p>
        </w:tc>
        <w:tc>
          <w:tcPr>
            <w:tcW w:w="709" w:type="dxa"/>
            <w:tcBorders>
              <w:top w:val="nil"/>
              <w:left w:val="nil"/>
              <w:bottom w:val="nil"/>
              <w:right w:val="single" w:sz="4" w:space="0" w:color="auto"/>
            </w:tcBorders>
            <w:shd w:val="solid" w:color="FFFFFF" w:fill="auto"/>
          </w:tcPr>
          <w:p w14:paraId="385450E7" w14:textId="77777777" w:rsidR="002D3138" w:rsidRPr="00C139B4" w:rsidRDefault="002D3138" w:rsidP="002B6321">
            <w:pPr>
              <w:spacing w:after="0"/>
              <w:rPr>
                <w:rFonts w:ascii="Arial" w:hAnsi="Arial"/>
                <w:snapToGrid w:val="0"/>
                <w:color w:val="000000"/>
                <w:sz w:val="16"/>
                <w:lang w:val="en-AU"/>
              </w:rPr>
            </w:pPr>
          </w:p>
        </w:tc>
      </w:tr>
      <w:tr w:rsidR="002D3138" w:rsidRPr="00C139B4" w14:paraId="50D7F363" w14:textId="77777777" w:rsidTr="002D3138">
        <w:tc>
          <w:tcPr>
            <w:tcW w:w="800" w:type="dxa"/>
            <w:tcBorders>
              <w:top w:val="nil"/>
              <w:left w:val="single" w:sz="4" w:space="0" w:color="auto"/>
              <w:bottom w:val="nil"/>
              <w:right w:val="nil"/>
            </w:tcBorders>
            <w:shd w:val="solid" w:color="FFFFFF" w:fill="auto"/>
          </w:tcPr>
          <w:p w14:paraId="2E388777"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right w:val="single" w:sz="4" w:space="0" w:color="auto"/>
            </w:tcBorders>
            <w:shd w:val="solid" w:color="FFFFFF" w:fill="auto"/>
          </w:tcPr>
          <w:p w14:paraId="49B19AC0"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D8A8C45"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sz w:val="16"/>
                <w:lang w:val="en-AU"/>
              </w:rPr>
              <w:t>CP-080691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73408B7"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0005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23EF931"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13935AB"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74EACD26" w14:textId="0E23DF46"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Clarification on Immediate-Response-Preferred</w:t>
            </w:r>
          </w:p>
        </w:tc>
        <w:tc>
          <w:tcPr>
            <w:tcW w:w="709" w:type="dxa"/>
            <w:tcBorders>
              <w:top w:val="nil"/>
              <w:left w:val="nil"/>
              <w:bottom w:val="nil"/>
              <w:right w:val="single" w:sz="4" w:space="0" w:color="auto"/>
            </w:tcBorders>
            <w:shd w:val="solid" w:color="FFFFFF" w:fill="auto"/>
          </w:tcPr>
          <w:p w14:paraId="6ECD30D9" w14:textId="77777777" w:rsidR="002D3138" w:rsidRPr="00C139B4" w:rsidRDefault="002D3138" w:rsidP="002B6321">
            <w:pPr>
              <w:spacing w:after="0"/>
              <w:rPr>
                <w:rFonts w:ascii="Arial" w:hAnsi="Arial"/>
                <w:snapToGrid w:val="0"/>
                <w:color w:val="000000"/>
                <w:sz w:val="16"/>
                <w:lang w:val="en-AU"/>
              </w:rPr>
            </w:pPr>
          </w:p>
        </w:tc>
      </w:tr>
      <w:tr w:rsidR="002D3138" w:rsidRPr="00C139B4" w14:paraId="6519AE37" w14:textId="77777777" w:rsidTr="002D3138">
        <w:tc>
          <w:tcPr>
            <w:tcW w:w="800" w:type="dxa"/>
            <w:tcBorders>
              <w:top w:val="nil"/>
              <w:left w:val="single" w:sz="4" w:space="0" w:color="auto"/>
              <w:bottom w:val="nil"/>
              <w:right w:val="nil"/>
            </w:tcBorders>
            <w:shd w:val="solid" w:color="FFFFFF" w:fill="auto"/>
          </w:tcPr>
          <w:p w14:paraId="07A0EEDD"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right w:val="single" w:sz="4" w:space="0" w:color="auto"/>
            </w:tcBorders>
            <w:shd w:val="solid" w:color="FFFFFF" w:fill="auto"/>
          </w:tcPr>
          <w:p w14:paraId="43F85C37"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9F69235"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sz w:val="16"/>
                <w:lang w:val="en-AU"/>
              </w:rPr>
              <w:t>CP-080691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353C821"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0006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03181C3"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89F4E75"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364C05B5" w14:textId="5ACCA9EA"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Correction of the Reference of Supported Features</w:t>
            </w:r>
          </w:p>
        </w:tc>
        <w:tc>
          <w:tcPr>
            <w:tcW w:w="709" w:type="dxa"/>
            <w:tcBorders>
              <w:top w:val="nil"/>
              <w:left w:val="nil"/>
              <w:bottom w:val="nil"/>
              <w:right w:val="single" w:sz="4" w:space="0" w:color="auto"/>
            </w:tcBorders>
            <w:shd w:val="solid" w:color="FFFFFF" w:fill="auto"/>
          </w:tcPr>
          <w:p w14:paraId="1D83D1F0" w14:textId="77777777" w:rsidR="002D3138" w:rsidRPr="00C139B4" w:rsidRDefault="002D3138" w:rsidP="002B6321">
            <w:pPr>
              <w:spacing w:after="0"/>
              <w:rPr>
                <w:rFonts w:ascii="Arial" w:hAnsi="Arial"/>
                <w:snapToGrid w:val="0"/>
                <w:color w:val="000000"/>
                <w:sz w:val="16"/>
                <w:lang w:val="en-AU"/>
              </w:rPr>
            </w:pPr>
          </w:p>
        </w:tc>
      </w:tr>
      <w:tr w:rsidR="002D3138" w:rsidRPr="00C139B4" w14:paraId="7EB5315F" w14:textId="77777777" w:rsidTr="002D3138">
        <w:tc>
          <w:tcPr>
            <w:tcW w:w="800" w:type="dxa"/>
            <w:tcBorders>
              <w:top w:val="nil"/>
              <w:left w:val="single" w:sz="4" w:space="0" w:color="auto"/>
              <w:bottom w:val="nil"/>
              <w:right w:val="nil"/>
            </w:tcBorders>
            <w:shd w:val="solid" w:color="FFFFFF" w:fill="auto"/>
          </w:tcPr>
          <w:p w14:paraId="253D5F81"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right w:val="single" w:sz="4" w:space="0" w:color="auto"/>
            </w:tcBorders>
            <w:shd w:val="solid" w:color="FFFFFF" w:fill="auto"/>
          </w:tcPr>
          <w:p w14:paraId="3E85A471"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8024EF4"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sz w:val="16"/>
                <w:lang w:val="en-AU"/>
              </w:rPr>
              <w:t>CP-080691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B9BC08D"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0007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136E03A"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0AF3C5D"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5144E66A" w14:textId="1291DBF0"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Definition of RAT-Frequency-Selection-Priority</w:t>
            </w:r>
          </w:p>
        </w:tc>
        <w:tc>
          <w:tcPr>
            <w:tcW w:w="709" w:type="dxa"/>
            <w:tcBorders>
              <w:top w:val="nil"/>
              <w:left w:val="nil"/>
              <w:bottom w:val="nil"/>
              <w:right w:val="single" w:sz="4" w:space="0" w:color="auto"/>
            </w:tcBorders>
            <w:shd w:val="solid" w:color="FFFFFF" w:fill="auto"/>
          </w:tcPr>
          <w:p w14:paraId="5B484613" w14:textId="77777777" w:rsidR="002D3138" w:rsidRPr="00C139B4" w:rsidRDefault="002D3138" w:rsidP="002B6321">
            <w:pPr>
              <w:spacing w:after="0"/>
              <w:rPr>
                <w:rFonts w:ascii="Arial" w:hAnsi="Arial"/>
                <w:snapToGrid w:val="0"/>
                <w:color w:val="000000"/>
                <w:sz w:val="16"/>
                <w:lang w:val="en-AU"/>
              </w:rPr>
            </w:pPr>
          </w:p>
        </w:tc>
      </w:tr>
      <w:tr w:rsidR="002D3138" w:rsidRPr="00C139B4" w14:paraId="7634D2E7" w14:textId="77777777" w:rsidTr="002D3138">
        <w:tc>
          <w:tcPr>
            <w:tcW w:w="800" w:type="dxa"/>
            <w:tcBorders>
              <w:top w:val="nil"/>
              <w:left w:val="single" w:sz="4" w:space="0" w:color="auto"/>
              <w:bottom w:val="nil"/>
              <w:right w:val="nil"/>
            </w:tcBorders>
            <w:shd w:val="solid" w:color="FFFFFF" w:fill="auto"/>
          </w:tcPr>
          <w:p w14:paraId="08340DFD"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right w:val="single" w:sz="4" w:space="0" w:color="auto"/>
            </w:tcBorders>
            <w:shd w:val="solid" w:color="FFFFFF" w:fill="auto"/>
          </w:tcPr>
          <w:p w14:paraId="50095BC8"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212DC54"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sz w:val="16"/>
                <w:lang w:val="en-AU"/>
              </w:rPr>
              <w:t>CP-080691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89B3FBB"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0008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6E8D221"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6B8396B"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5CD23D17" w14:textId="5DAB7BC6"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ME Identity Check</w:t>
            </w:r>
          </w:p>
        </w:tc>
        <w:tc>
          <w:tcPr>
            <w:tcW w:w="709" w:type="dxa"/>
            <w:tcBorders>
              <w:top w:val="nil"/>
              <w:left w:val="nil"/>
              <w:bottom w:val="nil"/>
              <w:right w:val="single" w:sz="4" w:space="0" w:color="auto"/>
            </w:tcBorders>
            <w:shd w:val="solid" w:color="FFFFFF" w:fill="auto"/>
          </w:tcPr>
          <w:p w14:paraId="087E7400" w14:textId="77777777" w:rsidR="002D3138" w:rsidRPr="00C139B4" w:rsidRDefault="002D3138" w:rsidP="002B6321">
            <w:pPr>
              <w:spacing w:after="0"/>
              <w:rPr>
                <w:rFonts w:ascii="Arial" w:hAnsi="Arial"/>
                <w:snapToGrid w:val="0"/>
                <w:color w:val="000000"/>
                <w:sz w:val="16"/>
                <w:lang w:val="en-AU"/>
              </w:rPr>
            </w:pPr>
          </w:p>
        </w:tc>
      </w:tr>
      <w:tr w:rsidR="002D3138" w:rsidRPr="00C139B4" w14:paraId="3ABD86D8" w14:textId="77777777" w:rsidTr="002D3138">
        <w:tc>
          <w:tcPr>
            <w:tcW w:w="800" w:type="dxa"/>
            <w:tcBorders>
              <w:top w:val="nil"/>
              <w:left w:val="single" w:sz="4" w:space="0" w:color="auto"/>
              <w:bottom w:val="nil"/>
              <w:right w:val="nil"/>
            </w:tcBorders>
            <w:shd w:val="solid" w:color="FFFFFF" w:fill="auto"/>
          </w:tcPr>
          <w:p w14:paraId="638BDCE1"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right w:val="single" w:sz="4" w:space="0" w:color="auto"/>
            </w:tcBorders>
            <w:shd w:val="solid" w:color="FFFFFF" w:fill="auto"/>
          </w:tcPr>
          <w:p w14:paraId="07A59269"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5EE847B"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sz w:val="16"/>
                <w:lang w:val="en-AU"/>
              </w:rPr>
              <w:t>CP-080703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A5D67AE"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0009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C5F67EF"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A2BDDFD"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032320FB" w14:textId="347F7EAF"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Gr alignment</w:t>
            </w:r>
          </w:p>
        </w:tc>
        <w:tc>
          <w:tcPr>
            <w:tcW w:w="709" w:type="dxa"/>
            <w:tcBorders>
              <w:top w:val="nil"/>
              <w:left w:val="nil"/>
              <w:bottom w:val="nil"/>
              <w:right w:val="single" w:sz="4" w:space="0" w:color="auto"/>
            </w:tcBorders>
            <w:shd w:val="solid" w:color="FFFFFF" w:fill="auto"/>
          </w:tcPr>
          <w:p w14:paraId="75B4F8E6" w14:textId="77777777" w:rsidR="002D3138" w:rsidRPr="00C139B4" w:rsidRDefault="002D3138" w:rsidP="002B6321">
            <w:pPr>
              <w:spacing w:after="0"/>
              <w:rPr>
                <w:rFonts w:ascii="Arial" w:hAnsi="Arial"/>
                <w:snapToGrid w:val="0"/>
                <w:color w:val="000000"/>
                <w:sz w:val="16"/>
                <w:lang w:val="en-AU"/>
              </w:rPr>
            </w:pPr>
          </w:p>
        </w:tc>
      </w:tr>
      <w:tr w:rsidR="002D3138" w:rsidRPr="00C139B4" w14:paraId="44AD17CE" w14:textId="77777777" w:rsidTr="002D3138">
        <w:tc>
          <w:tcPr>
            <w:tcW w:w="800" w:type="dxa"/>
            <w:tcBorders>
              <w:top w:val="nil"/>
              <w:left w:val="single" w:sz="4" w:space="0" w:color="auto"/>
              <w:bottom w:val="nil"/>
              <w:right w:val="nil"/>
            </w:tcBorders>
            <w:shd w:val="solid" w:color="FFFFFF" w:fill="auto"/>
          </w:tcPr>
          <w:p w14:paraId="13EADD9E"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right w:val="single" w:sz="4" w:space="0" w:color="auto"/>
            </w:tcBorders>
            <w:shd w:val="solid" w:color="FFFFFF" w:fill="auto"/>
          </w:tcPr>
          <w:p w14:paraId="3444C560"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D54B895"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sz w:val="16"/>
                <w:lang w:val="en-AU"/>
              </w:rPr>
              <w:t>CP-080</w:t>
            </w:r>
            <w:r w:rsidRPr="00C139B4">
              <w:rPr>
                <w:rFonts w:ascii="Arial" w:hAnsi="Arial" w:hint="eastAsia"/>
                <w:snapToGrid w:val="0"/>
                <w:sz w:val="16"/>
                <w:lang w:val="en-AU" w:eastAsia="zh-CN"/>
              </w:rPr>
              <w:t>971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63A1B9F"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0010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E428764"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0A2BE6E"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1950DEFF" w14:textId="1FEFE14B"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Closed Subscriber Group</w:t>
            </w:r>
          </w:p>
        </w:tc>
        <w:tc>
          <w:tcPr>
            <w:tcW w:w="709" w:type="dxa"/>
            <w:tcBorders>
              <w:top w:val="nil"/>
              <w:left w:val="nil"/>
              <w:bottom w:val="nil"/>
              <w:right w:val="single" w:sz="4" w:space="0" w:color="auto"/>
            </w:tcBorders>
            <w:shd w:val="solid" w:color="FFFFFF" w:fill="auto"/>
          </w:tcPr>
          <w:p w14:paraId="4E87A40B" w14:textId="77777777" w:rsidR="002D3138" w:rsidRPr="00C139B4" w:rsidRDefault="002D3138" w:rsidP="002B6321">
            <w:pPr>
              <w:spacing w:after="0"/>
              <w:rPr>
                <w:rFonts w:ascii="Arial" w:hAnsi="Arial"/>
                <w:snapToGrid w:val="0"/>
                <w:color w:val="000000"/>
                <w:sz w:val="16"/>
                <w:lang w:val="en-AU"/>
              </w:rPr>
            </w:pPr>
          </w:p>
        </w:tc>
      </w:tr>
      <w:tr w:rsidR="002D3138" w:rsidRPr="00C139B4" w14:paraId="0242614D" w14:textId="77777777" w:rsidTr="002D3138">
        <w:tc>
          <w:tcPr>
            <w:tcW w:w="800" w:type="dxa"/>
            <w:tcBorders>
              <w:top w:val="nil"/>
              <w:left w:val="single" w:sz="4" w:space="0" w:color="auto"/>
              <w:bottom w:val="nil"/>
              <w:right w:val="nil"/>
            </w:tcBorders>
            <w:shd w:val="solid" w:color="FFFFFF" w:fill="auto"/>
          </w:tcPr>
          <w:p w14:paraId="3F77238F"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right w:val="single" w:sz="4" w:space="0" w:color="auto"/>
            </w:tcBorders>
            <w:shd w:val="solid" w:color="FFFFFF" w:fill="auto"/>
          </w:tcPr>
          <w:p w14:paraId="589C0A1A"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53C6986"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sz w:val="16"/>
                <w:lang w:val="en-AU"/>
              </w:rPr>
              <w:t>CP-080691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9A930F8"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0011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AC85429"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92DC5C0"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5251A054" w14:textId="0E70670B"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AVP codes</w:t>
            </w:r>
          </w:p>
        </w:tc>
        <w:tc>
          <w:tcPr>
            <w:tcW w:w="709" w:type="dxa"/>
            <w:tcBorders>
              <w:top w:val="nil"/>
              <w:left w:val="nil"/>
              <w:bottom w:val="nil"/>
              <w:right w:val="single" w:sz="4" w:space="0" w:color="auto"/>
            </w:tcBorders>
            <w:shd w:val="solid" w:color="FFFFFF" w:fill="auto"/>
          </w:tcPr>
          <w:p w14:paraId="2080A4E3" w14:textId="77777777" w:rsidR="002D3138" w:rsidRPr="00C139B4" w:rsidRDefault="002D3138" w:rsidP="002B6321">
            <w:pPr>
              <w:spacing w:after="0"/>
              <w:rPr>
                <w:rFonts w:ascii="Arial" w:hAnsi="Arial"/>
                <w:snapToGrid w:val="0"/>
                <w:color w:val="000000"/>
                <w:sz w:val="16"/>
                <w:lang w:val="en-AU"/>
              </w:rPr>
            </w:pPr>
          </w:p>
        </w:tc>
      </w:tr>
      <w:tr w:rsidR="002D3138" w:rsidRPr="00C139B4" w14:paraId="51A6EFA6" w14:textId="77777777" w:rsidTr="002D3138">
        <w:tc>
          <w:tcPr>
            <w:tcW w:w="800" w:type="dxa"/>
            <w:tcBorders>
              <w:top w:val="nil"/>
              <w:left w:val="single" w:sz="4" w:space="0" w:color="auto"/>
              <w:bottom w:val="nil"/>
              <w:right w:val="nil"/>
            </w:tcBorders>
            <w:shd w:val="solid" w:color="FFFFFF" w:fill="auto"/>
          </w:tcPr>
          <w:p w14:paraId="479B695D"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right w:val="single" w:sz="4" w:space="0" w:color="auto"/>
            </w:tcBorders>
            <w:shd w:val="solid" w:color="FFFFFF" w:fill="auto"/>
          </w:tcPr>
          <w:p w14:paraId="3025FCF0"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C656019"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sz w:val="16"/>
                <w:lang w:val="en-AU"/>
              </w:rPr>
              <w:t>CP-080691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82481EA"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0012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B98B7E3"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AC52D06"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3CD35D0D" w14:textId="3C08056E"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MSISDN AVP</w:t>
            </w:r>
          </w:p>
        </w:tc>
        <w:tc>
          <w:tcPr>
            <w:tcW w:w="709" w:type="dxa"/>
            <w:tcBorders>
              <w:top w:val="nil"/>
              <w:left w:val="nil"/>
              <w:bottom w:val="nil"/>
              <w:right w:val="single" w:sz="4" w:space="0" w:color="auto"/>
            </w:tcBorders>
            <w:shd w:val="solid" w:color="FFFFFF" w:fill="auto"/>
          </w:tcPr>
          <w:p w14:paraId="13A5908B" w14:textId="77777777" w:rsidR="002D3138" w:rsidRPr="00C139B4" w:rsidRDefault="002D3138" w:rsidP="002B6321">
            <w:pPr>
              <w:spacing w:after="0"/>
              <w:rPr>
                <w:rFonts w:ascii="Arial" w:hAnsi="Arial"/>
                <w:snapToGrid w:val="0"/>
                <w:color w:val="000000"/>
                <w:sz w:val="16"/>
                <w:lang w:val="en-AU"/>
              </w:rPr>
            </w:pPr>
          </w:p>
        </w:tc>
      </w:tr>
      <w:tr w:rsidR="002D3138" w:rsidRPr="00C139B4" w14:paraId="39FC2BEB" w14:textId="77777777" w:rsidTr="002D3138">
        <w:tc>
          <w:tcPr>
            <w:tcW w:w="800" w:type="dxa"/>
            <w:tcBorders>
              <w:top w:val="nil"/>
              <w:left w:val="single" w:sz="4" w:space="0" w:color="auto"/>
              <w:bottom w:val="nil"/>
              <w:right w:val="nil"/>
            </w:tcBorders>
            <w:shd w:val="solid" w:color="FFFFFF" w:fill="auto"/>
          </w:tcPr>
          <w:p w14:paraId="0C449444"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right w:val="single" w:sz="4" w:space="0" w:color="auto"/>
            </w:tcBorders>
            <w:shd w:val="solid" w:color="FFFFFF" w:fill="auto"/>
          </w:tcPr>
          <w:p w14:paraId="3DF8A9D4"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797FB8B"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sz w:val="16"/>
                <w:lang w:val="en-AU"/>
              </w:rPr>
              <w:t>CP-080691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C99A895"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0013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DE558F5"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D0CB1C2"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4292A085" w14:textId="195CED6A"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Result codes</w:t>
            </w:r>
          </w:p>
        </w:tc>
        <w:tc>
          <w:tcPr>
            <w:tcW w:w="709" w:type="dxa"/>
            <w:tcBorders>
              <w:top w:val="nil"/>
              <w:left w:val="nil"/>
              <w:bottom w:val="nil"/>
              <w:right w:val="single" w:sz="4" w:space="0" w:color="auto"/>
            </w:tcBorders>
            <w:shd w:val="solid" w:color="FFFFFF" w:fill="auto"/>
          </w:tcPr>
          <w:p w14:paraId="0E24EF47" w14:textId="77777777" w:rsidR="002D3138" w:rsidRPr="00C139B4" w:rsidRDefault="002D3138" w:rsidP="002B6321">
            <w:pPr>
              <w:spacing w:after="0"/>
              <w:rPr>
                <w:rFonts w:ascii="Arial" w:hAnsi="Arial"/>
                <w:snapToGrid w:val="0"/>
                <w:color w:val="000000"/>
                <w:sz w:val="16"/>
                <w:lang w:val="en-AU"/>
              </w:rPr>
            </w:pPr>
          </w:p>
        </w:tc>
      </w:tr>
      <w:tr w:rsidR="002D3138" w:rsidRPr="00C139B4" w14:paraId="4E44515F" w14:textId="77777777" w:rsidTr="002D3138">
        <w:tc>
          <w:tcPr>
            <w:tcW w:w="800" w:type="dxa"/>
            <w:tcBorders>
              <w:top w:val="nil"/>
              <w:left w:val="single" w:sz="4" w:space="0" w:color="auto"/>
              <w:bottom w:val="nil"/>
              <w:right w:val="nil"/>
            </w:tcBorders>
            <w:shd w:val="solid" w:color="FFFFFF" w:fill="auto"/>
          </w:tcPr>
          <w:p w14:paraId="1A2DA7E5"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right w:val="single" w:sz="4" w:space="0" w:color="auto"/>
            </w:tcBorders>
            <w:shd w:val="solid" w:color="FFFFFF" w:fill="auto"/>
          </w:tcPr>
          <w:p w14:paraId="648EC7A4"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48DDB68"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sz w:val="16"/>
                <w:lang w:val="en-AU"/>
              </w:rPr>
              <w:t>CP-080691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1271625"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0014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38982D4"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C2B4AAF"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3D6CBC62" w14:textId="0B0C2670"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Removal of Editor's note in ULA Flag</w:t>
            </w:r>
          </w:p>
        </w:tc>
        <w:tc>
          <w:tcPr>
            <w:tcW w:w="709" w:type="dxa"/>
            <w:tcBorders>
              <w:top w:val="nil"/>
              <w:left w:val="nil"/>
              <w:bottom w:val="nil"/>
              <w:right w:val="single" w:sz="4" w:space="0" w:color="auto"/>
            </w:tcBorders>
            <w:shd w:val="solid" w:color="FFFFFF" w:fill="auto"/>
          </w:tcPr>
          <w:p w14:paraId="0F83CC61" w14:textId="77777777" w:rsidR="002D3138" w:rsidRPr="00C139B4" w:rsidRDefault="002D3138" w:rsidP="002B6321">
            <w:pPr>
              <w:spacing w:after="0"/>
              <w:rPr>
                <w:rFonts w:ascii="Arial" w:hAnsi="Arial"/>
                <w:snapToGrid w:val="0"/>
                <w:color w:val="000000"/>
                <w:sz w:val="16"/>
                <w:lang w:val="en-AU"/>
              </w:rPr>
            </w:pPr>
          </w:p>
        </w:tc>
      </w:tr>
      <w:tr w:rsidR="002D3138" w:rsidRPr="00C139B4" w14:paraId="7EEFFF53" w14:textId="77777777" w:rsidTr="002D3138">
        <w:tc>
          <w:tcPr>
            <w:tcW w:w="800" w:type="dxa"/>
            <w:tcBorders>
              <w:top w:val="nil"/>
              <w:left w:val="single" w:sz="4" w:space="0" w:color="auto"/>
              <w:bottom w:val="nil"/>
              <w:right w:val="nil"/>
            </w:tcBorders>
            <w:shd w:val="solid" w:color="FFFFFF" w:fill="auto"/>
          </w:tcPr>
          <w:p w14:paraId="2DF282D4"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right w:val="single" w:sz="4" w:space="0" w:color="auto"/>
            </w:tcBorders>
            <w:shd w:val="solid" w:color="FFFFFF" w:fill="auto"/>
          </w:tcPr>
          <w:p w14:paraId="4B91C646"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2703B4E"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sz w:val="16"/>
                <w:lang w:val="en-AU"/>
              </w:rPr>
              <w:t>CP-080691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69FEAF1"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0015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004DD98"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4D5AF28"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25B5D2FB" w14:textId="53DD1E06"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Duplicated AMBR AVP and Use of Called-Station-Id</w:t>
            </w:r>
          </w:p>
        </w:tc>
        <w:tc>
          <w:tcPr>
            <w:tcW w:w="709" w:type="dxa"/>
            <w:tcBorders>
              <w:top w:val="nil"/>
              <w:left w:val="nil"/>
              <w:bottom w:val="nil"/>
              <w:right w:val="single" w:sz="4" w:space="0" w:color="auto"/>
            </w:tcBorders>
            <w:shd w:val="solid" w:color="FFFFFF" w:fill="auto"/>
          </w:tcPr>
          <w:p w14:paraId="4B6BBAF4" w14:textId="77777777" w:rsidR="002D3138" w:rsidRPr="00C139B4" w:rsidRDefault="002D3138" w:rsidP="002B6321">
            <w:pPr>
              <w:spacing w:after="0"/>
              <w:rPr>
                <w:rFonts w:ascii="Arial" w:hAnsi="Arial"/>
                <w:snapToGrid w:val="0"/>
                <w:color w:val="000000"/>
                <w:sz w:val="16"/>
                <w:lang w:val="en-AU"/>
              </w:rPr>
            </w:pPr>
          </w:p>
        </w:tc>
      </w:tr>
      <w:tr w:rsidR="002D3138" w:rsidRPr="00C139B4" w14:paraId="098D721A" w14:textId="77777777" w:rsidTr="002D3138">
        <w:tc>
          <w:tcPr>
            <w:tcW w:w="800" w:type="dxa"/>
            <w:tcBorders>
              <w:top w:val="nil"/>
              <w:left w:val="single" w:sz="4" w:space="0" w:color="auto"/>
              <w:bottom w:val="nil"/>
              <w:right w:val="nil"/>
            </w:tcBorders>
            <w:shd w:val="solid" w:color="FFFFFF" w:fill="auto"/>
          </w:tcPr>
          <w:p w14:paraId="58230771"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right w:val="single" w:sz="4" w:space="0" w:color="auto"/>
            </w:tcBorders>
            <w:shd w:val="solid" w:color="FFFFFF" w:fill="auto"/>
          </w:tcPr>
          <w:p w14:paraId="52E1504B"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8D229B6"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sz w:val="16"/>
                <w:lang w:val="en-AU"/>
              </w:rPr>
              <w:t>CP-080691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196E424"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0017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4BAF552"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16F0E76"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03622621" w14:textId="74AD8FB5"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Change of AVP to carry the APN information</w:t>
            </w:r>
          </w:p>
        </w:tc>
        <w:tc>
          <w:tcPr>
            <w:tcW w:w="709" w:type="dxa"/>
            <w:tcBorders>
              <w:top w:val="nil"/>
              <w:left w:val="nil"/>
              <w:bottom w:val="nil"/>
              <w:right w:val="single" w:sz="4" w:space="0" w:color="auto"/>
            </w:tcBorders>
            <w:shd w:val="solid" w:color="FFFFFF" w:fill="auto"/>
          </w:tcPr>
          <w:p w14:paraId="675D8392" w14:textId="77777777" w:rsidR="002D3138" w:rsidRPr="00C139B4" w:rsidRDefault="002D3138" w:rsidP="002B6321">
            <w:pPr>
              <w:spacing w:after="0"/>
              <w:rPr>
                <w:rFonts w:ascii="Arial" w:hAnsi="Arial"/>
                <w:snapToGrid w:val="0"/>
                <w:color w:val="000000"/>
                <w:sz w:val="16"/>
                <w:lang w:val="en-AU"/>
              </w:rPr>
            </w:pPr>
          </w:p>
        </w:tc>
      </w:tr>
      <w:tr w:rsidR="002D3138" w:rsidRPr="00C139B4" w14:paraId="6E7E064B" w14:textId="77777777" w:rsidTr="002D3138">
        <w:tc>
          <w:tcPr>
            <w:tcW w:w="800" w:type="dxa"/>
            <w:tcBorders>
              <w:top w:val="nil"/>
              <w:left w:val="single" w:sz="4" w:space="0" w:color="auto"/>
              <w:bottom w:val="nil"/>
              <w:right w:val="nil"/>
            </w:tcBorders>
            <w:shd w:val="solid" w:color="FFFFFF" w:fill="auto"/>
          </w:tcPr>
          <w:p w14:paraId="125EFECE"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right w:val="single" w:sz="4" w:space="0" w:color="auto"/>
            </w:tcBorders>
            <w:shd w:val="solid" w:color="FFFFFF" w:fill="auto"/>
          </w:tcPr>
          <w:p w14:paraId="6161D084"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0895430"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sz w:val="16"/>
                <w:lang w:val="en-AU"/>
              </w:rPr>
              <w:t>CP-080691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F6F6F0F"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0018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1046013"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C565EAB"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7FE6A522" w14:textId="5C8A9A82"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Reference to 3GPP-Charging-Characteristics</w:t>
            </w:r>
          </w:p>
        </w:tc>
        <w:tc>
          <w:tcPr>
            <w:tcW w:w="709" w:type="dxa"/>
            <w:tcBorders>
              <w:top w:val="nil"/>
              <w:left w:val="nil"/>
              <w:bottom w:val="nil"/>
              <w:right w:val="single" w:sz="4" w:space="0" w:color="auto"/>
            </w:tcBorders>
            <w:shd w:val="solid" w:color="FFFFFF" w:fill="auto"/>
          </w:tcPr>
          <w:p w14:paraId="4E5A04FC" w14:textId="77777777" w:rsidR="002D3138" w:rsidRPr="00C139B4" w:rsidRDefault="002D3138" w:rsidP="002B6321">
            <w:pPr>
              <w:spacing w:after="0"/>
              <w:rPr>
                <w:rFonts w:ascii="Arial" w:hAnsi="Arial"/>
                <w:snapToGrid w:val="0"/>
                <w:color w:val="000000"/>
                <w:sz w:val="16"/>
                <w:lang w:val="en-AU"/>
              </w:rPr>
            </w:pPr>
          </w:p>
        </w:tc>
      </w:tr>
      <w:tr w:rsidR="002D3138" w:rsidRPr="00C139B4" w14:paraId="7B4524D2" w14:textId="77777777" w:rsidTr="002D3138">
        <w:tc>
          <w:tcPr>
            <w:tcW w:w="800" w:type="dxa"/>
            <w:tcBorders>
              <w:top w:val="nil"/>
              <w:left w:val="single" w:sz="4" w:space="0" w:color="auto"/>
              <w:bottom w:val="nil"/>
              <w:right w:val="nil"/>
            </w:tcBorders>
            <w:shd w:val="solid" w:color="FFFFFF" w:fill="auto"/>
          </w:tcPr>
          <w:p w14:paraId="73C467C6"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right w:val="single" w:sz="4" w:space="0" w:color="auto"/>
            </w:tcBorders>
            <w:shd w:val="solid" w:color="FFFFFF" w:fill="auto"/>
          </w:tcPr>
          <w:p w14:paraId="50CE12EF"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CB94C58"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sz w:val="16"/>
                <w:lang w:val="en-AU"/>
              </w:rPr>
              <w:t>CP-080691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BB28690"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0019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AE11DCD"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35D31C9"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394112FF" w14:textId="287AA01D"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Access Restriction Data Definition</w:t>
            </w:r>
          </w:p>
        </w:tc>
        <w:tc>
          <w:tcPr>
            <w:tcW w:w="709" w:type="dxa"/>
            <w:tcBorders>
              <w:top w:val="nil"/>
              <w:left w:val="nil"/>
              <w:bottom w:val="nil"/>
              <w:right w:val="single" w:sz="4" w:space="0" w:color="auto"/>
            </w:tcBorders>
            <w:shd w:val="solid" w:color="FFFFFF" w:fill="auto"/>
          </w:tcPr>
          <w:p w14:paraId="10828C18" w14:textId="77777777" w:rsidR="002D3138" w:rsidRPr="00C139B4" w:rsidRDefault="002D3138" w:rsidP="002B6321">
            <w:pPr>
              <w:spacing w:after="0"/>
              <w:rPr>
                <w:rFonts w:ascii="Arial" w:hAnsi="Arial"/>
                <w:snapToGrid w:val="0"/>
                <w:color w:val="000000"/>
                <w:sz w:val="16"/>
                <w:lang w:val="en-AU"/>
              </w:rPr>
            </w:pPr>
          </w:p>
        </w:tc>
      </w:tr>
      <w:tr w:rsidR="002D3138" w:rsidRPr="00C139B4" w14:paraId="08959720" w14:textId="77777777" w:rsidTr="002D3138">
        <w:tc>
          <w:tcPr>
            <w:tcW w:w="800" w:type="dxa"/>
            <w:tcBorders>
              <w:top w:val="nil"/>
              <w:left w:val="single" w:sz="4" w:space="0" w:color="auto"/>
              <w:bottom w:val="nil"/>
              <w:right w:val="nil"/>
            </w:tcBorders>
            <w:shd w:val="solid" w:color="FFFFFF" w:fill="auto"/>
          </w:tcPr>
          <w:p w14:paraId="26A27DA8"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right w:val="single" w:sz="4" w:space="0" w:color="auto"/>
            </w:tcBorders>
            <w:shd w:val="solid" w:color="FFFFFF" w:fill="auto"/>
          </w:tcPr>
          <w:p w14:paraId="42BB6920"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ABCDB53"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sz w:val="16"/>
                <w:lang w:val="en-AU"/>
              </w:rPr>
              <w:t>CP-080691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A36CBCE"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0020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33570B6"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3E52BCF"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0431A58D" w14:textId="294B96CE"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AMBR Definition</w:t>
            </w:r>
          </w:p>
        </w:tc>
        <w:tc>
          <w:tcPr>
            <w:tcW w:w="709" w:type="dxa"/>
            <w:tcBorders>
              <w:top w:val="nil"/>
              <w:left w:val="nil"/>
              <w:bottom w:val="nil"/>
              <w:right w:val="single" w:sz="4" w:space="0" w:color="auto"/>
            </w:tcBorders>
            <w:shd w:val="solid" w:color="FFFFFF" w:fill="auto"/>
          </w:tcPr>
          <w:p w14:paraId="7FA8C4DF" w14:textId="77777777" w:rsidR="002D3138" w:rsidRPr="00C139B4" w:rsidRDefault="002D3138" w:rsidP="002B6321">
            <w:pPr>
              <w:spacing w:after="0"/>
              <w:rPr>
                <w:rFonts w:ascii="Arial" w:hAnsi="Arial"/>
                <w:snapToGrid w:val="0"/>
                <w:color w:val="000000"/>
                <w:sz w:val="16"/>
                <w:lang w:val="en-AU"/>
              </w:rPr>
            </w:pPr>
          </w:p>
        </w:tc>
      </w:tr>
      <w:tr w:rsidR="002D3138" w:rsidRPr="00C139B4" w14:paraId="2A448E96" w14:textId="77777777" w:rsidTr="002D3138">
        <w:tc>
          <w:tcPr>
            <w:tcW w:w="800" w:type="dxa"/>
            <w:tcBorders>
              <w:top w:val="nil"/>
              <w:left w:val="single" w:sz="4" w:space="0" w:color="auto"/>
              <w:bottom w:val="nil"/>
              <w:right w:val="nil"/>
            </w:tcBorders>
            <w:shd w:val="solid" w:color="FFFFFF" w:fill="auto"/>
          </w:tcPr>
          <w:p w14:paraId="6DD360B1"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right w:val="single" w:sz="4" w:space="0" w:color="auto"/>
            </w:tcBorders>
            <w:shd w:val="solid" w:color="FFFFFF" w:fill="auto"/>
          </w:tcPr>
          <w:p w14:paraId="61315DBC"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DE5E3D1"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sz w:val="16"/>
                <w:lang w:val="en-AU"/>
              </w:rPr>
              <w:t>CP-080691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7619FB2"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0021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738302E"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45B3990"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019D1740" w14:textId="19CE8F46"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AVPs Encoding</w:t>
            </w:r>
          </w:p>
        </w:tc>
        <w:tc>
          <w:tcPr>
            <w:tcW w:w="709" w:type="dxa"/>
            <w:tcBorders>
              <w:top w:val="nil"/>
              <w:left w:val="nil"/>
              <w:bottom w:val="nil"/>
              <w:right w:val="single" w:sz="4" w:space="0" w:color="auto"/>
            </w:tcBorders>
            <w:shd w:val="solid" w:color="FFFFFF" w:fill="auto"/>
          </w:tcPr>
          <w:p w14:paraId="0291B11E" w14:textId="77777777" w:rsidR="002D3138" w:rsidRPr="00C139B4" w:rsidRDefault="002D3138" w:rsidP="002B6321">
            <w:pPr>
              <w:spacing w:after="0"/>
              <w:rPr>
                <w:rFonts w:ascii="Arial" w:hAnsi="Arial"/>
                <w:snapToGrid w:val="0"/>
                <w:color w:val="000000"/>
                <w:sz w:val="16"/>
                <w:lang w:val="en-AU"/>
              </w:rPr>
            </w:pPr>
          </w:p>
        </w:tc>
      </w:tr>
      <w:tr w:rsidR="002D3138" w:rsidRPr="00C139B4" w14:paraId="33F644B9" w14:textId="77777777" w:rsidTr="002D3138">
        <w:tc>
          <w:tcPr>
            <w:tcW w:w="800" w:type="dxa"/>
            <w:tcBorders>
              <w:top w:val="nil"/>
              <w:left w:val="single" w:sz="4" w:space="0" w:color="auto"/>
              <w:bottom w:val="nil"/>
              <w:right w:val="nil"/>
            </w:tcBorders>
            <w:shd w:val="solid" w:color="FFFFFF" w:fill="auto"/>
          </w:tcPr>
          <w:p w14:paraId="231EE8CC"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right w:val="single" w:sz="4" w:space="0" w:color="auto"/>
            </w:tcBorders>
            <w:shd w:val="solid" w:color="FFFFFF" w:fill="auto"/>
          </w:tcPr>
          <w:p w14:paraId="73D58C32"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270578E"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sz w:val="16"/>
                <w:lang w:val="en-AU"/>
              </w:rPr>
              <w:t>CP-080691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ADBCEB6"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0022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D95D3B7"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A7B906E"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67E7E4C7" w14:textId="5ABC0794"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PDN-GW Delete</w:t>
            </w:r>
          </w:p>
        </w:tc>
        <w:tc>
          <w:tcPr>
            <w:tcW w:w="709" w:type="dxa"/>
            <w:tcBorders>
              <w:top w:val="nil"/>
              <w:left w:val="nil"/>
              <w:bottom w:val="nil"/>
              <w:right w:val="single" w:sz="4" w:space="0" w:color="auto"/>
            </w:tcBorders>
            <w:shd w:val="solid" w:color="FFFFFF" w:fill="auto"/>
          </w:tcPr>
          <w:p w14:paraId="46408334" w14:textId="77777777" w:rsidR="002D3138" w:rsidRPr="00C139B4" w:rsidRDefault="002D3138" w:rsidP="002B6321">
            <w:pPr>
              <w:spacing w:after="0"/>
              <w:rPr>
                <w:rFonts w:ascii="Arial" w:hAnsi="Arial"/>
                <w:snapToGrid w:val="0"/>
                <w:color w:val="000000"/>
                <w:sz w:val="16"/>
                <w:lang w:val="en-AU"/>
              </w:rPr>
            </w:pPr>
          </w:p>
        </w:tc>
      </w:tr>
      <w:tr w:rsidR="002D3138" w:rsidRPr="00C139B4" w14:paraId="32DAD4C5" w14:textId="77777777" w:rsidTr="002D3138">
        <w:tc>
          <w:tcPr>
            <w:tcW w:w="800" w:type="dxa"/>
            <w:tcBorders>
              <w:top w:val="nil"/>
              <w:left w:val="single" w:sz="4" w:space="0" w:color="auto"/>
              <w:bottom w:val="nil"/>
              <w:right w:val="nil"/>
            </w:tcBorders>
            <w:shd w:val="solid" w:color="FFFFFF" w:fill="auto"/>
          </w:tcPr>
          <w:p w14:paraId="09B73717"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right w:val="single" w:sz="4" w:space="0" w:color="auto"/>
            </w:tcBorders>
            <w:shd w:val="solid" w:color="FFFFFF" w:fill="auto"/>
          </w:tcPr>
          <w:p w14:paraId="54C92494"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38D1696"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sz w:val="16"/>
                <w:lang w:val="en-AU"/>
              </w:rPr>
              <w:t>CP-080691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6A843A6"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0023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037F1E6"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6C218D2"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0D47E00C" w14:textId="7160B9BA"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Requesting Node Type Clarification</w:t>
            </w:r>
          </w:p>
        </w:tc>
        <w:tc>
          <w:tcPr>
            <w:tcW w:w="709" w:type="dxa"/>
            <w:tcBorders>
              <w:top w:val="nil"/>
              <w:left w:val="nil"/>
              <w:bottom w:val="nil"/>
              <w:right w:val="single" w:sz="4" w:space="0" w:color="auto"/>
            </w:tcBorders>
            <w:shd w:val="solid" w:color="FFFFFF" w:fill="auto"/>
          </w:tcPr>
          <w:p w14:paraId="196AD785" w14:textId="77777777" w:rsidR="002D3138" w:rsidRPr="00C139B4" w:rsidRDefault="002D3138" w:rsidP="002B6321">
            <w:pPr>
              <w:spacing w:after="0"/>
              <w:rPr>
                <w:rFonts w:ascii="Arial" w:hAnsi="Arial"/>
                <w:snapToGrid w:val="0"/>
                <w:color w:val="000000"/>
                <w:sz w:val="16"/>
                <w:lang w:val="en-AU"/>
              </w:rPr>
            </w:pPr>
          </w:p>
        </w:tc>
      </w:tr>
      <w:tr w:rsidR="002D3138" w:rsidRPr="00C139B4" w14:paraId="162EA15D" w14:textId="77777777" w:rsidTr="002D3138">
        <w:tc>
          <w:tcPr>
            <w:tcW w:w="800" w:type="dxa"/>
            <w:tcBorders>
              <w:top w:val="nil"/>
              <w:left w:val="single" w:sz="4" w:space="0" w:color="auto"/>
              <w:bottom w:val="nil"/>
              <w:right w:val="nil"/>
            </w:tcBorders>
            <w:shd w:val="solid" w:color="FFFFFF" w:fill="auto"/>
          </w:tcPr>
          <w:p w14:paraId="10216009"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right w:val="single" w:sz="4" w:space="0" w:color="auto"/>
            </w:tcBorders>
            <w:shd w:val="solid" w:color="FFFFFF" w:fill="auto"/>
          </w:tcPr>
          <w:p w14:paraId="6B6E0445"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6A6C472"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sz w:val="16"/>
                <w:lang w:val="en-AU"/>
              </w:rPr>
              <w:t>CP-080691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6CB5381"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0024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14F7312"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E24404D"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0FFE7972" w14:textId="7F3EFAB0"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Authn Session State AVP</w:t>
            </w:r>
          </w:p>
        </w:tc>
        <w:tc>
          <w:tcPr>
            <w:tcW w:w="709" w:type="dxa"/>
            <w:tcBorders>
              <w:top w:val="nil"/>
              <w:left w:val="nil"/>
              <w:bottom w:val="nil"/>
              <w:right w:val="single" w:sz="4" w:space="0" w:color="auto"/>
            </w:tcBorders>
            <w:shd w:val="solid" w:color="FFFFFF" w:fill="auto"/>
          </w:tcPr>
          <w:p w14:paraId="3085C04A" w14:textId="77777777" w:rsidR="002D3138" w:rsidRPr="00C139B4" w:rsidRDefault="002D3138" w:rsidP="002B6321">
            <w:pPr>
              <w:spacing w:after="0"/>
              <w:rPr>
                <w:rFonts w:ascii="Arial" w:hAnsi="Arial"/>
                <w:snapToGrid w:val="0"/>
                <w:color w:val="000000"/>
                <w:sz w:val="16"/>
                <w:lang w:val="en-AU"/>
              </w:rPr>
            </w:pPr>
          </w:p>
        </w:tc>
      </w:tr>
      <w:tr w:rsidR="002D3138" w:rsidRPr="00C139B4" w14:paraId="257C14EC" w14:textId="77777777" w:rsidTr="002D3138">
        <w:tc>
          <w:tcPr>
            <w:tcW w:w="800" w:type="dxa"/>
            <w:tcBorders>
              <w:top w:val="nil"/>
              <w:left w:val="single" w:sz="4" w:space="0" w:color="auto"/>
              <w:bottom w:val="nil"/>
              <w:right w:val="nil"/>
            </w:tcBorders>
            <w:shd w:val="solid" w:color="FFFFFF" w:fill="auto"/>
          </w:tcPr>
          <w:p w14:paraId="15F13565"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right w:val="single" w:sz="4" w:space="0" w:color="auto"/>
            </w:tcBorders>
            <w:shd w:val="solid" w:color="FFFFFF" w:fill="auto"/>
          </w:tcPr>
          <w:p w14:paraId="619A178A"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F85FDA5"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sz w:val="16"/>
                <w:lang w:val="en-AU"/>
              </w:rPr>
              <w:t>CP-080691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2608E18"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0026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D37D89A"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01CAC79"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727D7A64" w14:textId="3FC3A84F"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Trace Session Activation and Deactivation</w:t>
            </w:r>
          </w:p>
        </w:tc>
        <w:tc>
          <w:tcPr>
            <w:tcW w:w="709" w:type="dxa"/>
            <w:tcBorders>
              <w:top w:val="nil"/>
              <w:left w:val="nil"/>
              <w:bottom w:val="nil"/>
              <w:right w:val="single" w:sz="4" w:space="0" w:color="auto"/>
            </w:tcBorders>
            <w:shd w:val="solid" w:color="FFFFFF" w:fill="auto"/>
          </w:tcPr>
          <w:p w14:paraId="52CD3521" w14:textId="77777777" w:rsidR="002D3138" w:rsidRPr="00C139B4" w:rsidRDefault="002D3138" w:rsidP="002B6321">
            <w:pPr>
              <w:spacing w:after="0"/>
              <w:rPr>
                <w:rFonts w:ascii="Arial" w:hAnsi="Arial"/>
                <w:snapToGrid w:val="0"/>
                <w:color w:val="000000"/>
                <w:sz w:val="16"/>
                <w:lang w:val="en-AU"/>
              </w:rPr>
            </w:pPr>
          </w:p>
        </w:tc>
      </w:tr>
      <w:tr w:rsidR="002D3138" w:rsidRPr="00C139B4" w14:paraId="14C6A7EC" w14:textId="77777777" w:rsidTr="002D3138">
        <w:tc>
          <w:tcPr>
            <w:tcW w:w="800" w:type="dxa"/>
            <w:tcBorders>
              <w:top w:val="nil"/>
              <w:left w:val="single" w:sz="4" w:space="0" w:color="auto"/>
              <w:bottom w:val="nil"/>
              <w:right w:val="nil"/>
            </w:tcBorders>
            <w:shd w:val="solid" w:color="FFFFFF" w:fill="auto"/>
          </w:tcPr>
          <w:p w14:paraId="243B64B9"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right w:val="single" w:sz="4" w:space="0" w:color="auto"/>
            </w:tcBorders>
            <w:shd w:val="solid" w:color="FFFFFF" w:fill="auto"/>
          </w:tcPr>
          <w:p w14:paraId="1593CF86"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28CF1A3"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sz w:val="16"/>
                <w:lang w:val="en-AU"/>
              </w:rPr>
              <w:t>CP-080691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41EEFA0"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0027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1DBBF2B"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74CBAD3"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264199A2" w14:textId="77118CA0"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Context-Identifier in APN-Configuration-Profile</w:t>
            </w:r>
          </w:p>
        </w:tc>
        <w:tc>
          <w:tcPr>
            <w:tcW w:w="709" w:type="dxa"/>
            <w:tcBorders>
              <w:top w:val="nil"/>
              <w:left w:val="nil"/>
              <w:bottom w:val="nil"/>
              <w:right w:val="single" w:sz="4" w:space="0" w:color="auto"/>
            </w:tcBorders>
            <w:shd w:val="solid" w:color="FFFFFF" w:fill="auto"/>
          </w:tcPr>
          <w:p w14:paraId="3DAF9A7E" w14:textId="77777777" w:rsidR="002D3138" w:rsidRPr="00C139B4" w:rsidRDefault="002D3138" w:rsidP="002B6321">
            <w:pPr>
              <w:spacing w:after="0"/>
              <w:rPr>
                <w:rFonts w:ascii="Arial" w:hAnsi="Arial"/>
                <w:snapToGrid w:val="0"/>
                <w:color w:val="000000"/>
                <w:sz w:val="16"/>
                <w:lang w:val="en-AU"/>
              </w:rPr>
            </w:pPr>
          </w:p>
        </w:tc>
      </w:tr>
      <w:tr w:rsidR="002D3138" w:rsidRPr="00C139B4" w14:paraId="47C783BB" w14:textId="77777777" w:rsidTr="002D3138">
        <w:tc>
          <w:tcPr>
            <w:tcW w:w="800" w:type="dxa"/>
            <w:tcBorders>
              <w:top w:val="nil"/>
              <w:left w:val="single" w:sz="4" w:space="0" w:color="auto"/>
              <w:bottom w:val="nil"/>
              <w:right w:val="nil"/>
            </w:tcBorders>
            <w:shd w:val="solid" w:color="FFFFFF" w:fill="auto"/>
          </w:tcPr>
          <w:p w14:paraId="2424BB8A"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right w:val="single" w:sz="4" w:space="0" w:color="auto"/>
            </w:tcBorders>
            <w:shd w:val="solid" w:color="FFFFFF" w:fill="auto"/>
          </w:tcPr>
          <w:p w14:paraId="303B5674"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F707841"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sz w:val="16"/>
                <w:lang w:val="en-AU"/>
              </w:rPr>
              <w:t>CP-080691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8C246D4"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0029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0241E89"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11F0B08"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64B460B5" w14:textId="55A835A6"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APN-OIReplacement</w:t>
            </w:r>
          </w:p>
        </w:tc>
        <w:tc>
          <w:tcPr>
            <w:tcW w:w="709" w:type="dxa"/>
            <w:tcBorders>
              <w:top w:val="nil"/>
              <w:left w:val="nil"/>
              <w:bottom w:val="nil"/>
              <w:right w:val="single" w:sz="4" w:space="0" w:color="auto"/>
            </w:tcBorders>
            <w:shd w:val="solid" w:color="FFFFFF" w:fill="auto"/>
          </w:tcPr>
          <w:p w14:paraId="76EEF204" w14:textId="77777777" w:rsidR="002D3138" w:rsidRPr="00C139B4" w:rsidRDefault="002D3138" w:rsidP="002B6321">
            <w:pPr>
              <w:spacing w:after="0"/>
              <w:rPr>
                <w:rFonts w:ascii="Arial" w:hAnsi="Arial"/>
                <w:snapToGrid w:val="0"/>
                <w:color w:val="000000"/>
                <w:sz w:val="16"/>
                <w:lang w:val="en-AU"/>
              </w:rPr>
            </w:pPr>
          </w:p>
        </w:tc>
      </w:tr>
      <w:tr w:rsidR="002D3138" w:rsidRPr="00C139B4" w14:paraId="64710AC1" w14:textId="77777777" w:rsidTr="002D3138">
        <w:tc>
          <w:tcPr>
            <w:tcW w:w="800" w:type="dxa"/>
            <w:tcBorders>
              <w:top w:val="nil"/>
              <w:left w:val="single" w:sz="4" w:space="0" w:color="auto"/>
              <w:bottom w:val="nil"/>
              <w:right w:val="nil"/>
            </w:tcBorders>
            <w:shd w:val="solid" w:color="FFFFFF" w:fill="auto"/>
          </w:tcPr>
          <w:p w14:paraId="4C157593"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right w:val="single" w:sz="4" w:space="0" w:color="auto"/>
            </w:tcBorders>
            <w:shd w:val="solid" w:color="FFFFFF" w:fill="auto"/>
          </w:tcPr>
          <w:p w14:paraId="6E4C5DAB"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2B25E17"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sz w:val="16"/>
                <w:lang w:val="en-AU"/>
              </w:rPr>
              <w:t>CP-080703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FD03A4D"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0032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2595A51"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27CBEBF"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78EAA4B2" w14:textId="0EF6F0B3"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Access Restriction</w:t>
            </w:r>
          </w:p>
        </w:tc>
        <w:tc>
          <w:tcPr>
            <w:tcW w:w="709" w:type="dxa"/>
            <w:tcBorders>
              <w:top w:val="nil"/>
              <w:left w:val="nil"/>
              <w:bottom w:val="nil"/>
              <w:right w:val="single" w:sz="4" w:space="0" w:color="auto"/>
            </w:tcBorders>
            <w:shd w:val="solid" w:color="FFFFFF" w:fill="auto"/>
          </w:tcPr>
          <w:p w14:paraId="5CBD479C" w14:textId="77777777" w:rsidR="002D3138" w:rsidRPr="00C139B4" w:rsidRDefault="002D3138" w:rsidP="002B6321">
            <w:pPr>
              <w:spacing w:after="0"/>
              <w:rPr>
                <w:rFonts w:ascii="Arial" w:hAnsi="Arial"/>
                <w:snapToGrid w:val="0"/>
                <w:color w:val="000000"/>
                <w:sz w:val="16"/>
                <w:lang w:val="en-AU"/>
              </w:rPr>
            </w:pPr>
          </w:p>
        </w:tc>
      </w:tr>
      <w:tr w:rsidR="002D3138" w:rsidRPr="00C139B4" w14:paraId="73F94865" w14:textId="77777777" w:rsidTr="002D3138">
        <w:tc>
          <w:tcPr>
            <w:tcW w:w="800" w:type="dxa"/>
            <w:tcBorders>
              <w:top w:val="nil"/>
              <w:left w:val="single" w:sz="4" w:space="0" w:color="auto"/>
              <w:bottom w:val="nil"/>
              <w:right w:val="nil"/>
            </w:tcBorders>
            <w:shd w:val="solid" w:color="FFFFFF" w:fill="auto"/>
          </w:tcPr>
          <w:p w14:paraId="5FB67B35"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right w:val="single" w:sz="4" w:space="0" w:color="auto"/>
            </w:tcBorders>
            <w:shd w:val="solid" w:color="FFFFFF" w:fill="auto"/>
          </w:tcPr>
          <w:p w14:paraId="76A18C13"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E879D5B"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sz w:val="16"/>
                <w:lang w:val="en-AU"/>
              </w:rPr>
              <w:t>CP-080691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3AC67A1"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0033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8104E7A"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DFD9522"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149F60A3" w14:textId="76AE764E"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Context Identifier clarification</w:t>
            </w:r>
          </w:p>
        </w:tc>
        <w:tc>
          <w:tcPr>
            <w:tcW w:w="709" w:type="dxa"/>
            <w:tcBorders>
              <w:top w:val="nil"/>
              <w:left w:val="nil"/>
              <w:bottom w:val="nil"/>
              <w:right w:val="single" w:sz="4" w:space="0" w:color="auto"/>
            </w:tcBorders>
            <w:shd w:val="solid" w:color="FFFFFF" w:fill="auto"/>
          </w:tcPr>
          <w:p w14:paraId="414AF72D" w14:textId="77777777" w:rsidR="002D3138" w:rsidRPr="00C139B4" w:rsidRDefault="002D3138" w:rsidP="002B6321">
            <w:pPr>
              <w:spacing w:after="0"/>
              <w:rPr>
                <w:rFonts w:ascii="Arial" w:hAnsi="Arial"/>
                <w:snapToGrid w:val="0"/>
                <w:color w:val="000000"/>
                <w:sz w:val="16"/>
                <w:lang w:val="en-AU"/>
              </w:rPr>
            </w:pPr>
          </w:p>
        </w:tc>
      </w:tr>
      <w:tr w:rsidR="002D3138" w:rsidRPr="00C139B4" w14:paraId="46E281C5" w14:textId="77777777" w:rsidTr="002D3138">
        <w:tc>
          <w:tcPr>
            <w:tcW w:w="800" w:type="dxa"/>
            <w:tcBorders>
              <w:top w:val="nil"/>
              <w:left w:val="single" w:sz="4" w:space="0" w:color="auto"/>
              <w:bottom w:val="nil"/>
              <w:right w:val="nil"/>
            </w:tcBorders>
            <w:shd w:val="solid" w:color="FFFFFF" w:fill="auto"/>
          </w:tcPr>
          <w:p w14:paraId="3D5B3CBC"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right w:val="single" w:sz="4" w:space="0" w:color="auto"/>
            </w:tcBorders>
            <w:shd w:val="solid" w:color="FFFFFF" w:fill="auto"/>
          </w:tcPr>
          <w:p w14:paraId="7035BD74"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8B1FE14"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sz w:val="16"/>
                <w:lang w:val="en-AU"/>
              </w:rPr>
              <w:t>CP-080691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F6D37AE"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0034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BFDF60F"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7529F7A"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38D59436" w14:textId="244F0A80"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APN-Configuration correction</w:t>
            </w:r>
          </w:p>
        </w:tc>
        <w:tc>
          <w:tcPr>
            <w:tcW w:w="709" w:type="dxa"/>
            <w:tcBorders>
              <w:top w:val="nil"/>
              <w:left w:val="nil"/>
              <w:bottom w:val="nil"/>
              <w:right w:val="single" w:sz="4" w:space="0" w:color="auto"/>
            </w:tcBorders>
            <w:shd w:val="solid" w:color="FFFFFF" w:fill="auto"/>
          </w:tcPr>
          <w:p w14:paraId="74A3B1A2" w14:textId="77777777" w:rsidR="002D3138" w:rsidRPr="00C139B4" w:rsidRDefault="002D3138" w:rsidP="002B6321">
            <w:pPr>
              <w:spacing w:after="0"/>
              <w:rPr>
                <w:rFonts w:ascii="Arial" w:hAnsi="Arial"/>
                <w:snapToGrid w:val="0"/>
                <w:color w:val="000000"/>
                <w:sz w:val="16"/>
                <w:lang w:val="en-AU"/>
              </w:rPr>
            </w:pPr>
          </w:p>
        </w:tc>
      </w:tr>
      <w:tr w:rsidR="002D3138" w:rsidRPr="00C139B4" w14:paraId="7DA4DD4B" w14:textId="77777777" w:rsidTr="002D3138">
        <w:tc>
          <w:tcPr>
            <w:tcW w:w="800" w:type="dxa"/>
            <w:tcBorders>
              <w:top w:val="nil"/>
              <w:left w:val="single" w:sz="4" w:space="0" w:color="auto"/>
              <w:bottom w:val="nil"/>
              <w:right w:val="nil"/>
            </w:tcBorders>
            <w:shd w:val="solid" w:color="FFFFFF" w:fill="auto"/>
          </w:tcPr>
          <w:p w14:paraId="7A994E63"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right w:val="single" w:sz="4" w:space="0" w:color="auto"/>
            </w:tcBorders>
            <w:shd w:val="solid" w:color="FFFFFF" w:fill="auto"/>
          </w:tcPr>
          <w:p w14:paraId="6661146A"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5590871"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sz w:val="16"/>
                <w:lang w:val="en-AU"/>
              </w:rPr>
              <w:t>CP-080691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3A59A0A"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0037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31333F1"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1858C09"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42BC9B3D" w14:textId="07BCD009"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Removal of Supported RAT Types</w:t>
            </w:r>
          </w:p>
        </w:tc>
        <w:tc>
          <w:tcPr>
            <w:tcW w:w="709" w:type="dxa"/>
            <w:tcBorders>
              <w:top w:val="nil"/>
              <w:left w:val="nil"/>
              <w:bottom w:val="nil"/>
              <w:right w:val="single" w:sz="4" w:space="0" w:color="auto"/>
            </w:tcBorders>
            <w:shd w:val="solid" w:color="FFFFFF" w:fill="auto"/>
          </w:tcPr>
          <w:p w14:paraId="589C4235" w14:textId="77777777" w:rsidR="002D3138" w:rsidRPr="00C139B4" w:rsidRDefault="002D3138" w:rsidP="002B6321">
            <w:pPr>
              <w:spacing w:after="0"/>
              <w:rPr>
                <w:rFonts w:ascii="Arial" w:hAnsi="Arial"/>
                <w:snapToGrid w:val="0"/>
                <w:color w:val="000000"/>
                <w:sz w:val="16"/>
                <w:lang w:val="en-AU"/>
              </w:rPr>
            </w:pPr>
          </w:p>
        </w:tc>
      </w:tr>
      <w:tr w:rsidR="002D3138" w:rsidRPr="00C139B4" w14:paraId="1E99A960" w14:textId="77777777" w:rsidTr="002D3138">
        <w:tc>
          <w:tcPr>
            <w:tcW w:w="800" w:type="dxa"/>
            <w:tcBorders>
              <w:top w:val="nil"/>
              <w:left w:val="single" w:sz="4" w:space="0" w:color="auto"/>
              <w:bottom w:val="nil"/>
              <w:right w:val="nil"/>
            </w:tcBorders>
            <w:shd w:val="solid" w:color="FFFFFF" w:fill="auto"/>
          </w:tcPr>
          <w:p w14:paraId="38CA719E"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right w:val="single" w:sz="4" w:space="0" w:color="auto"/>
            </w:tcBorders>
            <w:shd w:val="solid" w:color="FFFFFF" w:fill="auto"/>
          </w:tcPr>
          <w:p w14:paraId="49759F7A"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073E66F"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sz w:val="16"/>
                <w:lang w:val="en-AU"/>
              </w:rPr>
              <w:t>CP-080691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95C055E"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0039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A46C736"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AA0644C"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285510DA" w14:textId="2B5A19E6"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Extension of the Terminal-Information AVP for non-3GPP accesses</w:t>
            </w:r>
          </w:p>
        </w:tc>
        <w:tc>
          <w:tcPr>
            <w:tcW w:w="709" w:type="dxa"/>
            <w:tcBorders>
              <w:top w:val="nil"/>
              <w:left w:val="nil"/>
              <w:bottom w:val="nil"/>
              <w:right w:val="single" w:sz="4" w:space="0" w:color="auto"/>
            </w:tcBorders>
            <w:shd w:val="solid" w:color="FFFFFF" w:fill="auto"/>
          </w:tcPr>
          <w:p w14:paraId="62743171" w14:textId="77777777" w:rsidR="002D3138" w:rsidRPr="00C139B4" w:rsidRDefault="002D3138" w:rsidP="002B6321">
            <w:pPr>
              <w:spacing w:after="0"/>
              <w:rPr>
                <w:rFonts w:ascii="Arial" w:hAnsi="Arial"/>
                <w:snapToGrid w:val="0"/>
                <w:color w:val="000000"/>
                <w:sz w:val="16"/>
                <w:lang w:val="en-AU"/>
              </w:rPr>
            </w:pPr>
          </w:p>
        </w:tc>
      </w:tr>
      <w:tr w:rsidR="002D3138" w:rsidRPr="00C139B4" w14:paraId="58F1BA67" w14:textId="77777777" w:rsidTr="002D3138">
        <w:tc>
          <w:tcPr>
            <w:tcW w:w="800" w:type="dxa"/>
            <w:tcBorders>
              <w:top w:val="nil"/>
              <w:left w:val="single" w:sz="4" w:space="0" w:color="auto"/>
              <w:bottom w:val="nil"/>
              <w:right w:val="nil"/>
            </w:tcBorders>
            <w:shd w:val="solid" w:color="FFFFFF" w:fill="auto"/>
          </w:tcPr>
          <w:p w14:paraId="08037BE1"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right w:val="single" w:sz="4" w:space="0" w:color="auto"/>
            </w:tcBorders>
            <w:shd w:val="solid" w:color="FFFFFF" w:fill="auto"/>
          </w:tcPr>
          <w:p w14:paraId="08B41C77"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0B4BDC7"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sz w:val="16"/>
                <w:lang w:val="en-AU"/>
              </w:rPr>
              <w:t>CP-080691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0E125C7"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0040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8731CC2"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804EE3D"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03231F2D" w14:textId="363485FC"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Conditionality of ULA-Flags and PUA-Flags AVPs</w:t>
            </w:r>
          </w:p>
        </w:tc>
        <w:tc>
          <w:tcPr>
            <w:tcW w:w="709" w:type="dxa"/>
            <w:tcBorders>
              <w:top w:val="nil"/>
              <w:left w:val="nil"/>
              <w:bottom w:val="nil"/>
              <w:right w:val="single" w:sz="4" w:space="0" w:color="auto"/>
            </w:tcBorders>
            <w:shd w:val="solid" w:color="FFFFFF" w:fill="auto"/>
          </w:tcPr>
          <w:p w14:paraId="756FB14D" w14:textId="77777777" w:rsidR="002D3138" w:rsidRPr="00C139B4" w:rsidRDefault="002D3138" w:rsidP="002B6321">
            <w:pPr>
              <w:spacing w:after="0"/>
              <w:rPr>
                <w:rFonts w:ascii="Arial" w:hAnsi="Arial"/>
                <w:snapToGrid w:val="0"/>
                <w:color w:val="000000"/>
                <w:sz w:val="16"/>
                <w:lang w:val="en-AU"/>
              </w:rPr>
            </w:pPr>
          </w:p>
        </w:tc>
      </w:tr>
      <w:tr w:rsidR="002D3138" w:rsidRPr="00C139B4" w14:paraId="25C9BCC1" w14:textId="77777777" w:rsidTr="002D3138">
        <w:tc>
          <w:tcPr>
            <w:tcW w:w="800" w:type="dxa"/>
            <w:tcBorders>
              <w:top w:val="nil"/>
              <w:left w:val="single" w:sz="4" w:space="0" w:color="auto"/>
              <w:bottom w:val="nil"/>
              <w:right w:val="nil"/>
            </w:tcBorders>
            <w:shd w:val="solid" w:color="FFFFFF" w:fill="auto"/>
          </w:tcPr>
          <w:p w14:paraId="4C88F3AF"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right w:val="single" w:sz="4" w:space="0" w:color="auto"/>
            </w:tcBorders>
            <w:shd w:val="solid" w:color="FFFFFF" w:fill="auto"/>
          </w:tcPr>
          <w:p w14:paraId="3CF95A7D"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511460D"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sz w:val="16"/>
                <w:lang w:val="en-AU"/>
              </w:rPr>
              <w:t>CP-080691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2B935FE"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0042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6591FDF"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402FBD3"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34289C9B" w14:textId="10345DE6"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Wrong Description for Complete APN Configuration Profile Withdrawal</w:t>
            </w:r>
          </w:p>
        </w:tc>
        <w:tc>
          <w:tcPr>
            <w:tcW w:w="709" w:type="dxa"/>
            <w:tcBorders>
              <w:top w:val="nil"/>
              <w:left w:val="nil"/>
              <w:bottom w:val="nil"/>
              <w:right w:val="single" w:sz="4" w:space="0" w:color="auto"/>
            </w:tcBorders>
            <w:shd w:val="solid" w:color="FFFFFF" w:fill="auto"/>
          </w:tcPr>
          <w:p w14:paraId="150CC40C" w14:textId="77777777" w:rsidR="002D3138" w:rsidRPr="00C139B4" w:rsidRDefault="002D3138" w:rsidP="002B6321">
            <w:pPr>
              <w:spacing w:after="0"/>
              <w:rPr>
                <w:rFonts w:ascii="Arial" w:hAnsi="Arial"/>
                <w:snapToGrid w:val="0"/>
                <w:color w:val="000000"/>
                <w:sz w:val="16"/>
                <w:lang w:val="en-AU"/>
              </w:rPr>
            </w:pPr>
          </w:p>
        </w:tc>
      </w:tr>
      <w:tr w:rsidR="002D3138" w:rsidRPr="00C139B4" w14:paraId="2ACEE06F" w14:textId="77777777" w:rsidTr="002D3138">
        <w:tc>
          <w:tcPr>
            <w:tcW w:w="800" w:type="dxa"/>
            <w:tcBorders>
              <w:top w:val="nil"/>
              <w:left w:val="single" w:sz="4" w:space="0" w:color="auto"/>
              <w:bottom w:val="nil"/>
              <w:right w:val="nil"/>
            </w:tcBorders>
            <w:shd w:val="solid" w:color="FFFFFF" w:fill="auto"/>
          </w:tcPr>
          <w:p w14:paraId="475AFB06"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right w:val="single" w:sz="4" w:space="0" w:color="auto"/>
            </w:tcBorders>
            <w:shd w:val="solid" w:color="FFFFFF" w:fill="auto"/>
          </w:tcPr>
          <w:p w14:paraId="085CF6E4"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17836E8"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CP-080691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BDF5752"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0043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225B424"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0E313C8"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6B7C8A43" w14:textId="41839B21"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Purge UE Detailed Behaviour</w:t>
            </w:r>
          </w:p>
        </w:tc>
        <w:tc>
          <w:tcPr>
            <w:tcW w:w="709" w:type="dxa"/>
            <w:tcBorders>
              <w:top w:val="nil"/>
              <w:left w:val="nil"/>
              <w:bottom w:val="nil"/>
              <w:right w:val="single" w:sz="4" w:space="0" w:color="auto"/>
            </w:tcBorders>
            <w:shd w:val="solid" w:color="FFFFFF" w:fill="auto"/>
          </w:tcPr>
          <w:p w14:paraId="23D12D98" w14:textId="77777777" w:rsidR="002D3138" w:rsidRPr="00C139B4" w:rsidRDefault="002D3138" w:rsidP="002B6321">
            <w:pPr>
              <w:spacing w:after="0"/>
              <w:rPr>
                <w:rFonts w:ascii="Arial" w:hAnsi="Arial"/>
                <w:snapToGrid w:val="0"/>
                <w:color w:val="000000"/>
                <w:sz w:val="16"/>
                <w:lang w:val="en-AU"/>
              </w:rPr>
            </w:pPr>
          </w:p>
        </w:tc>
      </w:tr>
      <w:tr w:rsidR="002D3138" w:rsidRPr="00C139B4" w14:paraId="314EB127" w14:textId="77777777" w:rsidTr="002D3138">
        <w:tc>
          <w:tcPr>
            <w:tcW w:w="800" w:type="dxa"/>
            <w:tcBorders>
              <w:top w:val="nil"/>
              <w:left w:val="single" w:sz="4" w:space="0" w:color="auto"/>
              <w:bottom w:val="single" w:sz="4" w:space="0" w:color="auto"/>
              <w:right w:val="nil"/>
            </w:tcBorders>
            <w:shd w:val="solid" w:color="FFFFFF" w:fill="auto"/>
          </w:tcPr>
          <w:p w14:paraId="5D84CF59"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single" w:sz="4" w:space="0" w:color="auto"/>
              <w:right w:val="single" w:sz="4" w:space="0" w:color="auto"/>
            </w:tcBorders>
            <w:shd w:val="solid" w:color="FFFFFF" w:fill="auto"/>
          </w:tcPr>
          <w:p w14:paraId="4B137F0B"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left w:val="single" w:sz="4" w:space="0" w:color="auto"/>
              <w:bottom w:val="single" w:sz="4" w:space="0" w:color="auto"/>
            </w:tcBorders>
            <w:shd w:val="solid" w:color="FFFFFF" w:fill="auto"/>
          </w:tcPr>
          <w:p w14:paraId="45FDB08C"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sz w:val="16"/>
                <w:lang w:val="en-AU"/>
              </w:rPr>
              <w:t>CP-080691</w:t>
            </w:r>
          </w:p>
        </w:tc>
        <w:tc>
          <w:tcPr>
            <w:tcW w:w="567" w:type="dxa"/>
            <w:tcBorders>
              <w:top w:val="single" w:sz="4" w:space="0" w:color="auto"/>
              <w:bottom w:val="single" w:sz="4" w:space="0" w:color="auto"/>
            </w:tcBorders>
            <w:shd w:val="solid" w:color="FFFFFF" w:fill="auto"/>
          </w:tcPr>
          <w:p w14:paraId="306AC5C0"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0044</w:t>
            </w:r>
          </w:p>
        </w:tc>
        <w:tc>
          <w:tcPr>
            <w:tcW w:w="425" w:type="dxa"/>
            <w:tcBorders>
              <w:top w:val="single" w:sz="4" w:space="0" w:color="auto"/>
              <w:bottom w:val="single" w:sz="4" w:space="0" w:color="auto"/>
            </w:tcBorders>
            <w:shd w:val="solid" w:color="FFFFFF" w:fill="auto"/>
          </w:tcPr>
          <w:p w14:paraId="0B3116E4"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4D443F9B"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right w:val="single" w:sz="4" w:space="0" w:color="auto"/>
            </w:tcBorders>
            <w:shd w:val="solid" w:color="FFFFFF" w:fill="auto"/>
          </w:tcPr>
          <w:p w14:paraId="7547EEE2" w14:textId="527AD4D8"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MME/SGSN area restricted flag cleanup</w:t>
            </w:r>
          </w:p>
        </w:tc>
        <w:tc>
          <w:tcPr>
            <w:tcW w:w="709" w:type="dxa"/>
            <w:tcBorders>
              <w:top w:val="nil"/>
              <w:left w:val="nil"/>
              <w:bottom w:val="single" w:sz="4" w:space="0" w:color="auto"/>
              <w:right w:val="single" w:sz="4" w:space="0" w:color="auto"/>
            </w:tcBorders>
            <w:shd w:val="solid" w:color="FFFFFF" w:fill="auto"/>
          </w:tcPr>
          <w:p w14:paraId="63A44DEF" w14:textId="77777777" w:rsidR="002D3138" w:rsidRPr="00C139B4" w:rsidRDefault="002D3138" w:rsidP="002B6321">
            <w:pPr>
              <w:spacing w:after="0"/>
              <w:rPr>
                <w:rFonts w:ascii="Arial" w:hAnsi="Arial"/>
                <w:snapToGrid w:val="0"/>
                <w:color w:val="000000"/>
                <w:sz w:val="16"/>
                <w:lang w:val="en-AU"/>
              </w:rPr>
            </w:pPr>
          </w:p>
        </w:tc>
      </w:tr>
      <w:tr w:rsidR="002D3138" w:rsidRPr="00C139B4" w14:paraId="6B4F0639" w14:textId="77777777" w:rsidTr="002D3138">
        <w:tc>
          <w:tcPr>
            <w:tcW w:w="800" w:type="dxa"/>
            <w:tcBorders>
              <w:top w:val="single" w:sz="4" w:space="0" w:color="auto"/>
              <w:bottom w:val="single" w:sz="4" w:space="0" w:color="auto"/>
            </w:tcBorders>
            <w:shd w:val="solid" w:color="FFFFFF" w:fill="auto"/>
          </w:tcPr>
          <w:p w14:paraId="32EEEB27" w14:textId="77777777" w:rsidR="002D3138" w:rsidRPr="00C139B4" w:rsidRDefault="002D3138" w:rsidP="002B6321">
            <w:pPr>
              <w:spacing w:after="0"/>
              <w:rPr>
                <w:rFonts w:ascii="Arial" w:hAnsi="Arial"/>
                <w:snapToGrid w:val="0"/>
                <w:color w:val="000000"/>
                <w:sz w:val="16"/>
                <w:lang w:val="en-AU"/>
              </w:rPr>
            </w:pPr>
          </w:p>
        </w:tc>
        <w:tc>
          <w:tcPr>
            <w:tcW w:w="800" w:type="dxa"/>
            <w:tcBorders>
              <w:top w:val="single" w:sz="4" w:space="0" w:color="auto"/>
              <w:bottom w:val="single" w:sz="4" w:space="0" w:color="auto"/>
            </w:tcBorders>
            <w:shd w:val="solid" w:color="FFFFFF" w:fill="auto"/>
          </w:tcPr>
          <w:p w14:paraId="12C003AC"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6B59A26B" w14:textId="77777777" w:rsidR="002D3138" w:rsidRPr="00C139B4" w:rsidRDefault="002D3138" w:rsidP="002B6321">
            <w:pPr>
              <w:spacing w:after="0"/>
              <w:rPr>
                <w:rFonts w:ascii="Arial" w:hAnsi="Arial"/>
                <w:snapToGrid w:val="0"/>
                <w:sz w:val="16"/>
                <w:lang w:val="en-AU"/>
              </w:rPr>
            </w:pPr>
          </w:p>
        </w:tc>
        <w:tc>
          <w:tcPr>
            <w:tcW w:w="567" w:type="dxa"/>
            <w:tcBorders>
              <w:top w:val="single" w:sz="4" w:space="0" w:color="auto"/>
              <w:bottom w:val="single" w:sz="4" w:space="0" w:color="auto"/>
            </w:tcBorders>
            <w:shd w:val="solid" w:color="FFFFFF" w:fill="auto"/>
          </w:tcPr>
          <w:p w14:paraId="68B8C0E7" w14:textId="77777777" w:rsidR="002D3138" w:rsidRPr="00C139B4" w:rsidRDefault="002D3138" w:rsidP="002B6321">
            <w:pPr>
              <w:spacing w:after="0"/>
              <w:rPr>
                <w:rFonts w:ascii="Arial" w:hAnsi="Arial"/>
                <w:snapToGrid w:val="0"/>
                <w:color w:val="000000"/>
                <w:sz w:val="16"/>
                <w:lang w:val="en-AU"/>
              </w:rPr>
            </w:pPr>
          </w:p>
        </w:tc>
        <w:tc>
          <w:tcPr>
            <w:tcW w:w="425" w:type="dxa"/>
            <w:tcBorders>
              <w:top w:val="single" w:sz="4" w:space="0" w:color="auto"/>
              <w:bottom w:val="single" w:sz="4" w:space="0" w:color="auto"/>
            </w:tcBorders>
            <w:shd w:val="solid" w:color="FFFFFF" w:fill="auto"/>
          </w:tcPr>
          <w:p w14:paraId="12CD5CA0"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25" w:type="dxa"/>
            <w:tcBorders>
              <w:top w:val="single" w:sz="4" w:space="0" w:color="auto"/>
              <w:bottom w:val="single" w:sz="4" w:space="0" w:color="auto"/>
            </w:tcBorders>
            <w:shd w:val="solid" w:color="FFFFFF" w:fill="auto"/>
          </w:tcPr>
          <w:p w14:paraId="5EF96D17"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6B671F85" w14:textId="4E48EEAE"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TS number in cover page corrected</w:t>
            </w:r>
          </w:p>
        </w:tc>
        <w:tc>
          <w:tcPr>
            <w:tcW w:w="709" w:type="dxa"/>
            <w:tcBorders>
              <w:top w:val="single" w:sz="4" w:space="0" w:color="auto"/>
              <w:bottom w:val="single" w:sz="4" w:space="0" w:color="auto"/>
            </w:tcBorders>
            <w:shd w:val="solid" w:color="FFFFFF" w:fill="auto"/>
          </w:tcPr>
          <w:p w14:paraId="6E311066"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8.1.1</w:t>
            </w:r>
          </w:p>
        </w:tc>
      </w:tr>
      <w:tr w:rsidR="002D3138" w:rsidRPr="00C139B4" w14:paraId="0806A33C" w14:textId="77777777" w:rsidTr="002D3138">
        <w:tc>
          <w:tcPr>
            <w:tcW w:w="800" w:type="dxa"/>
            <w:tcBorders>
              <w:top w:val="single" w:sz="4" w:space="0" w:color="auto"/>
              <w:bottom w:val="nil"/>
              <w:right w:val="nil"/>
            </w:tcBorders>
            <w:shd w:val="solid" w:color="FFFFFF" w:fill="auto"/>
          </w:tcPr>
          <w:p w14:paraId="51AEAB92"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2009-03</w:t>
            </w:r>
          </w:p>
        </w:tc>
        <w:tc>
          <w:tcPr>
            <w:tcW w:w="800" w:type="dxa"/>
            <w:tcBorders>
              <w:top w:val="single" w:sz="4" w:space="0" w:color="auto"/>
              <w:left w:val="nil"/>
              <w:bottom w:val="nil"/>
            </w:tcBorders>
            <w:shd w:val="solid" w:color="FFFFFF" w:fill="auto"/>
          </w:tcPr>
          <w:p w14:paraId="34F8EB6A"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CT#43</w:t>
            </w:r>
          </w:p>
        </w:tc>
        <w:tc>
          <w:tcPr>
            <w:tcW w:w="1094" w:type="dxa"/>
            <w:tcBorders>
              <w:top w:val="single" w:sz="4" w:space="0" w:color="auto"/>
              <w:bottom w:val="single" w:sz="4" w:space="0" w:color="auto"/>
            </w:tcBorders>
            <w:shd w:val="solid" w:color="FFFFFF" w:fill="auto"/>
          </w:tcPr>
          <w:p w14:paraId="4C6C0026"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CP-090056</w:t>
            </w:r>
          </w:p>
        </w:tc>
        <w:tc>
          <w:tcPr>
            <w:tcW w:w="567" w:type="dxa"/>
            <w:tcBorders>
              <w:top w:val="single" w:sz="4" w:space="0" w:color="auto"/>
              <w:bottom w:val="single" w:sz="4" w:space="0" w:color="auto"/>
            </w:tcBorders>
            <w:shd w:val="solid" w:color="FFFFFF" w:fill="auto"/>
          </w:tcPr>
          <w:p w14:paraId="664E85F2"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0048</w:t>
            </w:r>
          </w:p>
        </w:tc>
        <w:tc>
          <w:tcPr>
            <w:tcW w:w="425" w:type="dxa"/>
            <w:tcBorders>
              <w:top w:val="single" w:sz="4" w:space="0" w:color="auto"/>
              <w:bottom w:val="single" w:sz="4" w:space="0" w:color="auto"/>
            </w:tcBorders>
            <w:shd w:val="solid" w:color="FFFFFF" w:fill="auto"/>
          </w:tcPr>
          <w:p w14:paraId="6D759471"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25" w:type="dxa"/>
            <w:tcBorders>
              <w:top w:val="single" w:sz="4" w:space="0" w:color="auto"/>
              <w:bottom w:val="single" w:sz="4" w:space="0" w:color="auto"/>
            </w:tcBorders>
            <w:shd w:val="solid" w:color="FFFFFF" w:fill="auto"/>
          </w:tcPr>
          <w:p w14:paraId="6652586D"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52CC92BC" w14:textId="21DAEA11"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Context Identifier for Update or Removal of PDN GW</w:t>
            </w:r>
          </w:p>
        </w:tc>
        <w:tc>
          <w:tcPr>
            <w:tcW w:w="709" w:type="dxa"/>
            <w:tcBorders>
              <w:top w:val="single" w:sz="4" w:space="0" w:color="auto"/>
              <w:left w:val="nil"/>
              <w:bottom w:val="nil"/>
            </w:tcBorders>
            <w:shd w:val="solid" w:color="FFFFFF" w:fill="auto"/>
          </w:tcPr>
          <w:p w14:paraId="0D260E7E"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8.2.0</w:t>
            </w:r>
          </w:p>
        </w:tc>
      </w:tr>
      <w:tr w:rsidR="002D3138" w:rsidRPr="00C139B4" w14:paraId="2B5501CB" w14:textId="77777777" w:rsidTr="002D3138">
        <w:tc>
          <w:tcPr>
            <w:tcW w:w="800" w:type="dxa"/>
            <w:tcBorders>
              <w:top w:val="nil"/>
              <w:bottom w:val="nil"/>
              <w:right w:val="nil"/>
            </w:tcBorders>
            <w:shd w:val="solid" w:color="FFFFFF" w:fill="auto"/>
          </w:tcPr>
          <w:p w14:paraId="01B0F5C4"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7CD0FFD2"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78F30E27"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CP-090046</w:t>
            </w:r>
          </w:p>
        </w:tc>
        <w:tc>
          <w:tcPr>
            <w:tcW w:w="567" w:type="dxa"/>
            <w:tcBorders>
              <w:top w:val="single" w:sz="4" w:space="0" w:color="auto"/>
              <w:bottom w:val="single" w:sz="4" w:space="0" w:color="auto"/>
            </w:tcBorders>
            <w:shd w:val="solid" w:color="FFFFFF" w:fill="auto"/>
          </w:tcPr>
          <w:p w14:paraId="1F72F078"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0049</w:t>
            </w:r>
          </w:p>
        </w:tc>
        <w:tc>
          <w:tcPr>
            <w:tcW w:w="425" w:type="dxa"/>
            <w:tcBorders>
              <w:top w:val="single" w:sz="4" w:space="0" w:color="auto"/>
              <w:bottom w:val="single" w:sz="4" w:space="0" w:color="auto"/>
            </w:tcBorders>
            <w:shd w:val="solid" w:color="FFFFFF" w:fill="auto"/>
          </w:tcPr>
          <w:p w14:paraId="178000A4"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25" w:type="dxa"/>
            <w:tcBorders>
              <w:top w:val="single" w:sz="4" w:space="0" w:color="auto"/>
              <w:bottom w:val="single" w:sz="4" w:space="0" w:color="auto"/>
            </w:tcBorders>
            <w:shd w:val="solid" w:color="FFFFFF" w:fill="auto"/>
          </w:tcPr>
          <w:p w14:paraId="191922C2"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24A54D46" w14:textId="00174E07" w:rsidR="002D3138" w:rsidRPr="00C139B4" w:rsidRDefault="002D3138" w:rsidP="002B6321">
            <w:pPr>
              <w:spacing w:after="0"/>
              <w:rPr>
                <w:rFonts w:ascii="Arial" w:hAnsi="Arial"/>
                <w:snapToGrid w:val="0"/>
                <w:sz w:val="16"/>
                <w:lang w:val="en-AU"/>
              </w:rPr>
            </w:pPr>
            <w:r w:rsidRPr="00C139B4">
              <w:rPr>
                <w:rFonts w:ascii="Arial" w:hAnsi="Arial" w:hint="eastAsia"/>
                <w:snapToGrid w:val="0"/>
                <w:sz w:val="16"/>
                <w:lang w:val="en-AU"/>
              </w:rPr>
              <w:t xml:space="preserve">Clarification of the relationship between </w:t>
            </w:r>
            <w:r w:rsidRPr="00C139B4">
              <w:rPr>
                <w:rFonts w:ascii="Arial" w:hAnsi="Arial"/>
                <w:snapToGrid w:val="0"/>
                <w:sz w:val="16"/>
                <w:lang w:val="en-AU"/>
              </w:rPr>
              <w:t>Subscriber-Status</w:t>
            </w:r>
            <w:r w:rsidRPr="00C139B4">
              <w:rPr>
                <w:rFonts w:ascii="Arial" w:hAnsi="Arial" w:hint="eastAsia"/>
                <w:snapToGrid w:val="0"/>
                <w:sz w:val="16"/>
                <w:lang w:val="en-AU"/>
              </w:rPr>
              <w:t xml:space="preserve"> and ODB</w:t>
            </w:r>
          </w:p>
        </w:tc>
        <w:tc>
          <w:tcPr>
            <w:tcW w:w="709" w:type="dxa"/>
            <w:tcBorders>
              <w:top w:val="nil"/>
              <w:left w:val="nil"/>
              <w:bottom w:val="nil"/>
            </w:tcBorders>
            <w:shd w:val="solid" w:color="FFFFFF" w:fill="auto"/>
          </w:tcPr>
          <w:p w14:paraId="74924B05" w14:textId="77777777" w:rsidR="002D3138" w:rsidRPr="00C139B4" w:rsidRDefault="002D3138" w:rsidP="002B6321">
            <w:pPr>
              <w:spacing w:after="0"/>
              <w:rPr>
                <w:rFonts w:ascii="Arial" w:hAnsi="Arial"/>
                <w:snapToGrid w:val="0"/>
                <w:color w:val="000000"/>
                <w:sz w:val="16"/>
                <w:lang w:val="en-AU"/>
              </w:rPr>
            </w:pPr>
          </w:p>
        </w:tc>
      </w:tr>
      <w:tr w:rsidR="002D3138" w:rsidRPr="00C139B4" w14:paraId="463ABB4F" w14:textId="77777777" w:rsidTr="002D3138">
        <w:tc>
          <w:tcPr>
            <w:tcW w:w="800" w:type="dxa"/>
            <w:tcBorders>
              <w:top w:val="nil"/>
              <w:bottom w:val="nil"/>
              <w:right w:val="nil"/>
            </w:tcBorders>
            <w:shd w:val="solid" w:color="FFFFFF" w:fill="auto"/>
          </w:tcPr>
          <w:p w14:paraId="77328FB3"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69BFC6C0"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7D38B659"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CP-090046</w:t>
            </w:r>
          </w:p>
        </w:tc>
        <w:tc>
          <w:tcPr>
            <w:tcW w:w="567" w:type="dxa"/>
            <w:tcBorders>
              <w:top w:val="single" w:sz="4" w:space="0" w:color="auto"/>
              <w:bottom w:val="single" w:sz="4" w:space="0" w:color="auto"/>
            </w:tcBorders>
            <w:shd w:val="solid" w:color="FFFFFF" w:fill="auto"/>
          </w:tcPr>
          <w:p w14:paraId="03B8652E"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0051</w:t>
            </w:r>
          </w:p>
        </w:tc>
        <w:tc>
          <w:tcPr>
            <w:tcW w:w="425" w:type="dxa"/>
            <w:tcBorders>
              <w:top w:val="single" w:sz="4" w:space="0" w:color="auto"/>
              <w:bottom w:val="single" w:sz="4" w:space="0" w:color="auto"/>
            </w:tcBorders>
            <w:shd w:val="solid" w:color="FFFFFF" w:fill="auto"/>
          </w:tcPr>
          <w:p w14:paraId="540E381A"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25" w:type="dxa"/>
            <w:tcBorders>
              <w:top w:val="single" w:sz="4" w:space="0" w:color="auto"/>
              <w:bottom w:val="single" w:sz="4" w:space="0" w:color="auto"/>
            </w:tcBorders>
            <w:shd w:val="solid" w:color="FFFFFF" w:fill="auto"/>
          </w:tcPr>
          <w:p w14:paraId="5145E6DE"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408B2599" w14:textId="74573980"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Context</w:t>
            </w:r>
            <w:r w:rsidRPr="00C139B4">
              <w:rPr>
                <w:rFonts w:ascii="Arial" w:hAnsi="Arial" w:hint="eastAsia"/>
                <w:snapToGrid w:val="0"/>
                <w:sz w:val="16"/>
                <w:lang w:val="en-AU"/>
              </w:rPr>
              <w:t>-</w:t>
            </w:r>
            <w:r w:rsidRPr="00C139B4">
              <w:rPr>
                <w:rFonts w:ascii="Arial" w:hAnsi="Arial"/>
                <w:snapToGrid w:val="0"/>
                <w:sz w:val="16"/>
                <w:lang w:val="en-AU"/>
              </w:rPr>
              <w:t>Identifier in APN-Configuration</w:t>
            </w:r>
            <w:r w:rsidRPr="00C139B4">
              <w:rPr>
                <w:rFonts w:ascii="Arial" w:hAnsi="Arial" w:hint="eastAsia"/>
                <w:snapToGrid w:val="0"/>
                <w:sz w:val="16"/>
                <w:lang w:val="en-AU"/>
              </w:rPr>
              <w:t>-Profile</w:t>
            </w:r>
          </w:p>
        </w:tc>
        <w:tc>
          <w:tcPr>
            <w:tcW w:w="709" w:type="dxa"/>
            <w:tcBorders>
              <w:top w:val="nil"/>
              <w:left w:val="nil"/>
              <w:bottom w:val="nil"/>
            </w:tcBorders>
            <w:shd w:val="solid" w:color="FFFFFF" w:fill="auto"/>
          </w:tcPr>
          <w:p w14:paraId="352E247E" w14:textId="77777777" w:rsidR="002D3138" w:rsidRPr="00C139B4" w:rsidRDefault="002D3138" w:rsidP="002B6321">
            <w:pPr>
              <w:spacing w:after="0"/>
              <w:rPr>
                <w:rFonts w:ascii="Arial" w:hAnsi="Arial"/>
                <w:snapToGrid w:val="0"/>
                <w:color w:val="000000"/>
                <w:sz w:val="16"/>
                <w:lang w:val="en-AU"/>
              </w:rPr>
            </w:pPr>
          </w:p>
        </w:tc>
      </w:tr>
      <w:tr w:rsidR="002D3138" w:rsidRPr="00C139B4" w14:paraId="1E718B07" w14:textId="77777777" w:rsidTr="002D3138">
        <w:tc>
          <w:tcPr>
            <w:tcW w:w="800" w:type="dxa"/>
            <w:tcBorders>
              <w:top w:val="nil"/>
              <w:bottom w:val="nil"/>
              <w:right w:val="nil"/>
            </w:tcBorders>
            <w:shd w:val="solid" w:color="FFFFFF" w:fill="auto"/>
          </w:tcPr>
          <w:p w14:paraId="56308EC1"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1FE15FC7"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24240AB8"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CP-090024</w:t>
            </w:r>
          </w:p>
        </w:tc>
        <w:tc>
          <w:tcPr>
            <w:tcW w:w="567" w:type="dxa"/>
            <w:tcBorders>
              <w:top w:val="single" w:sz="4" w:space="0" w:color="auto"/>
              <w:bottom w:val="single" w:sz="4" w:space="0" w:color="auto"/>
            </w:tcBorders>
            <w:shd w:val="solid" w:color="FFFFFF" w:fill="auto"/>
          </w:tcPr>
          <w:p w14:paraId="15BBFBE1"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0052</w:t>
            </w:r>
          </w:p>
        </w:tc>
        <w:tc>
          <w:tcPr>
            <w:tcW w:w="425" w:type="dxa"/>
            <w:tcBorders>
              <w:top w:val="single" w:sz="4" w:space="0" w:color="auto"/>
              <w:bottom w:val="single" w:sz="4" w:space="0" w:color="auto"/>
            </w:tcBorders>
            <w:shd w:val="solid" w:color="FFFFFF" w:fill="auto"/>
          </w:tcPr>
          <w:p w14:paraId="67BAA1B4"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25" w:type="dxa"/>
            <w:tcBorders>
              <w:top w:val="single" w:sz="4" w:space="0" w:color="auto"/>
              <w:bottom w:val="single" w:sz="4" w:space="0" w:color="auto"/>
            </w:tcBorders>
            <w:shd w:val="solid" w:color="FFFFFF" w:fill="auto"/>
          </w:tcPr>
          <w:p w14:paraId="59403ADB"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7DDA74B7" w14:textId="01B6B4BC" w:rsidR="002D3138" w:rsidRPr="00C139B4" w:rsidRDefault="002D3138" w:rsidP="002B6321">
            <w:pPr>
              <w:spacing w:after="0"/>
              <w:rPr>
                <w:rFonts w:ascii="Arial" w:hAnsi="Arial"/>
                <w:snapToGrid w:val="0"/>
                <w:sz w:val="16"/>
                <w:lang w:val="en-AU"/>
              </w:rPr>
            </w:pPr>
            <w:r w:rsidRPr="00C139B4">
              <w:rPr>
                <w:rFonts w:ascii="Arial" w:hAnsi="Arial" w:hint="eastAsia"/>
                <w:snapToGrid w:val="0"/>
                <w:sz w:val="16"/>
                <w:lang w:val="en-AU"/>
              </w:rPr>
              <w:t>Update of the AVP Codes</w:t>
            </w:r>
          </w:p>
        </w:tc>
        <w:tc>
          <w:tcPr>
            <w:tcW w:w="709" w:type="dxa"/>
            <w:tcBorders>
              <w:top w:val="nil"/>
              <w:left w:val="nil"/>
              <w:bottom w:val="nil"/>
            </w:tcBorders>
            <w:shd w:val="solid" w:color="FFFFFF" w:fill="auto"/>
          </w:tcPr>
          <w:p w14:paraId="40BC9A20" w14:textId="77777777" w:rsidR="002D3138" w:rsidRPr="00C139B4" w:rsidRDefault="002D3138" w:rsidP="002B6321">
            <w:pPr>
              <w:spacing w:after="0"/>
              <w:rPr>
                <w:rFonts w:ascii="Arial" w:hAnsi="Arial"/>
                <w:snapToGrid w:val="0"/>
                <w:color w:val="000000"/>
                <w:sz w:val="16"/>
                <w:lang w:val="en-AU"/>
              </w:rPr>
            </w:pPr>
          </w:p>
        </w:tc>
      </w:tr>
      <w:tr w:rsidR="002D3138" w:rsidRPr="00C139B4" w14:paraId="40F76AC5" w14:textId="77777777" w:rsidTr="002D3138">
        <w:tc>
          <w:tcPr>
            <w:tcW w:w="800" w:type="dxa"/>
            <w:tcBorders>
              <w:top w:val="nil"/>
              <w:bottom w:val="nil"/>
              <w:right w:val="nil"/>
            </w:tcBorders>
            <w:shd w:val="solid" w:color="FFFFFF" w:fill="auto"/>
          </w:tcPr>
          <w:p w14:paraId="04EF5760"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6CF7AA74"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74532743"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CP-090236</w:t>
            </w:r>
          </w:p>
        </w:tc>
        <w:tc>
          <w:tcPr>
            <w:tcW w:w="567" w:type="dxa"/>
            <w:tcBorders>
              <w:top w:val="single" w:sz="4" w:space="0" w:color="auto"/>
              <w:bottom w:val="single" w:sz="4" w:space="0" w:color="auto"/>
            </w:tcBorders>
            <w:shd w:val="solid" w:color="FFFFFF" w:fill="auto"/>
          </w:tcPr>
          <w:p w14:paraId="351630BF"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0053</w:t>
            </w:r>
          </w:p>
        </w:tc>
        <w:tc>
          <w:tcPr>
            <w:tcW w:w="425" w:type="dxa"/>
            <w:tcBorders>
              <w:top w:val="single" w:sz="4" w:space="0" w:color="auto"/>
              <w:bottom w:val="single" w:sz="4" w:space="0" w:color="auto"/>
            </w:tcBorders>
            <w:shd w:val="solid" w:color="FFFFFF" w:fill="auto"/>
          </w:tcPr>
          <w:p w14:paraId="2F58EF85"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25" w:type="dxa"/>
            <w:tcBorders>
              <w:top w:val="single" w:sz="4" w:space="0" w:color="auto"/>
              <w:bottom w:val="single" w:sz="4" w:space="0" w:color="auto"/>
            </w:tcBorders>
            <w:shd w:val="solid" w:color="FFFFFF" w:fill="auto"/>
          </w:tcPr>
          <w:p w14:paraId="0751CF5A"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01E99CE2" w14:textId="101EC3FF"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PDN GW update for Wildcard APN</w:t>
            </w:r>
          </w:p>
        </w:tc>
        <w:tc>
          <w:tcPr>
            <w:tcW w:w="709" w:type="dxa"/>
            <w:tcBorders>
              <w:top w:val="nil"/>
              <w:left w:val="nil"/>
              <w:bottom w:val="nil"/>
            </w:tcBorders>
            <w:shd w:val="solid" w:color="FFFFFF" w:fill="auto"/>
          </w:tcPr>
          <w:p w14:paraId="7A343C3A" w14:textId="77777777" w:rsidR="002D3138" w:rsidRPr="00C139B4" w:rsidRDefault="002D3138" w:rsidP="002B6321">
            <w:pPr>
              <w:spacing w:after="0"/>
              <w:rPr>
                <w:rFonts w:ascii="Arial" w:hAnsi="Arial"/>
                <w:snapToGrid w:val="0"/>
                <w:color w:val="000000"/>
                <w:sz w:val="16"/>
                <w:lang w:val="en-AU"/>
              </w:rPr>
            </w:pPr>
          </w:p>
        </w:tc>
      </w:tr>
      <w:tr w:rsidR="002D3138" w:rsidRPr="00C139B4" w14:paraId="7890F5F6" w14:textId="77777777" w:rsidTr="002D3138">
        <w:tc>
          <w:tcPr>
            <w:tcW w:w="800" w:type="dxa"/>
            <w:tcBorders>
              <w:top w:val="nil"/>
              <w:bottom w:val="nil"/>
              <w:right w:val="nil"/>
            </w:tcBorders>
            <w:shd w:val="solid" w:color="FFFFFF" w:fill="auto"/>
          </w:tcPr>
          <w:p w14:paraId="6EC7CF1F"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0261C403"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7BA9625B"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CP-090044</w:t>
            </w:r>
          </w:p>
        </w:tc>
        <w:tc>
          <w:tcPr>
            <w:tcW w:w="567" w:type="dxa"/>
            <w:tcBorders>
              <w:top w:val="single" w:sz="4" w:space="0" w:color="auto"/>
              <w:bottom w:val="single" w:sz="4" w:space="0" w:color="auto"/>
            </w:tcBorders>
            <w:shd w:val="solid" w:color="FFFFFF" w:fill="auto"/>
          </w:tcPr>
          <w:p w14:paraId="2C2F30E7"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0054</w:t>
            </w:r>
          </w:p>
        </w:tc>
        <w:tc>
          <w:tcPr>
            <w:tcW w:w="425" w:type="dxa"/>
            <w:tcBorders>
              <w:top w:val="single" w:sz="4" w:space="0" w:color="auto"/>
              <w:bottom w:val="single" w:sz="4" w:space="0" w:color="auto"/>
            </w:tcBorders>
            <w:shd w:val="solid" w:color="FFFFFF" w:fill="auto"/>
          </w:tcPr>
          <w:p w14:paraId="2973D16E"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6E7D2CDE"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5B3635B0" w14:textId="688C6EA2" w:rsidR="002D3138" w:rsidRPr="00C139B4" w:rsidRDefault="002D3138" w:rsidP="002B6321">
            <w:pPr>
              <w:spacing w:after="0"/>
              <w:rPr>
                <w:rFonts w:ascii="Arial" w:hAnsi="Arial"/>
                <w:snapToGrid w:val="0"/>
                <w:sz w:val="16"/>
                <w:lang w:val="en-AU"/>
              </w:rPr>
            </w:pPr>
            <w:r w:rsidRPr="00C139B4">
              <w:rPr>
                <w:rFonts w:ascii="Arial" w:hAnsi="Arial" w:hint="eastAsia"/>
                <w:snapToGrid w:val="0"/>
                <w:sz w:val="16"/>
                <w:lang w:val="en-AU"/>
              </w:rPr>
              <w:t>Ready for SM</w:t>
            </w:r>
          </w:p>
        </w:tc>
        <w:tc>
          <w:tcPr>
            <w:tcW w:w="709" w:type="dxa"/>
            <w:tcBorders>
              <w:top w:val="nil"/>
              <w:left w:val="nil"/>
              <w:bottom w:val="nil"/>
            </w:tcBorders>
            <w:shd w:val="solid" w:color="FFFFFF" w:fill="auto"/>
          </w:tcPr>
          <w:p w14:paraId="49B67AC7" w14:textId="77777777" w:rsidR="002D3138" w:rsidRPr="00C139B4" w:rsidRDefault="002D3138" w:rsidP="002B6321">
            <w:pPr>
              <w:spacing w:after="0"/>
              <w:rPr>
                <w:rFonts w:ascii="Arial" w:hAnsi="Arial"/>
                <w:snapToGrid w:val="0"/>
                <w:color w:val="000000"/>
                <w:sz w:val="16"/>
                <w:lang w:val="en-AU"/>
              </w:rPr>
            </w:pPr>
          </w:p>
        </w:tc>
      </w:tr>
      <w:tr w:rsidR="002D3138" w:rsidRPr="00C139B4" w14:paraId="736C32A5" w14:textId="77777777" w:rsidTr="002D3138">
        <w:tc>
          <w:tcPr>
            <w:tcW w:w="800" w:type="dxa"/>
            <w:tcBorders>
              <w:top w:val="nil"/>
              <w:bottom w:val="nil"/>
              <w:right w:val="nil"/>
            </w:tcBorders>
            <w:shd w:val="solid" w:color="FFFFFF" w:fill="auto"/>
          </w:tcPr>
          <w:p w14:paraId="6C38DE1E"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5CAE198F"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1E177C1C"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CP-090046</w:t>
            </w:r>
          </w:p>
        </w:tc>
        <w:tc>
          <w:tcPr>
            <w:tcW w:w="567" w:type="dxa"/>
            <w:tcBorders>
              <w:top w:val="single" w:sz="4" w:space="0" w:color="auto"/>
              <w:bottom w:val="single" w:sz="4" w:space="0" w:color="auto"/>
            </w:tcBorders>
            <w:shd w:val="solid" w:color="FFFFFF" w:fill="auto"/>
          </w:tcPr>
          <w:p w14:paraId="06010D00"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0055</w:t>
            </w:r>
          </w:p>
        </w:tc>
        <w:tc>
          <w:tcPr>
            <w:tcW w:w="425" w:type="dxa"/>
            <w:tcBorders>
              <w:top w:val="single" w:sz="4" w:space="0" w:color="auto"/>
              <w:bottom w:val="single" w:sz="4" w:space="0" w:color="auto"/>
            </w:tcBorders>
            <w:shd w:val="solid" w:color="FFFFFF" w:fill="auto"/>
          </w:tcPr>
          <w:p w14:paraId="715C6FC5"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w:t>
            </w:r>
          </w:p>
        </w:tc>
        <w:tc>
          <w:tcPr>
            <w:tcW w:w="425" w:type="dxa"/>
            <w:tcBorders>
              <w:top w:val="single" w:sz="4" w:space="0" w:color="auto"/>
              <w:bottom w:val="single" w:sz="4" w:space="0" w:color="auto"/>
            </w:tcBorders>
            <w:shd w:val="solid" w:color="FFFFFF" w:fill="auto"/>
          </w:tcPr>
          <w:p w14:paraId="54457AA2"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0238D04E" w14:textId="532F2FB1" w:rsidR="002D3138" w:rsidRPr="00C139B4" w:rsidRDefault="002D3138" w:rsidP="002B6321">
            <w:pPr>
              <w:spacing w:after="0"/>
              <w:rPr>
                <w:rFonts w:ascii="Arial" w:hAnsi="Arial"/>
                <w:snapToGrid w:val="0"/>
                <w:sz w:val="16"/>
                <w:lang w:val="en-AU"/>
              </w:rPr>
            </w:pPr>
            <w:r w:rsidRPr="00C139B4">
              <w:rPr>
                <w:rFonts w:ascii="Arial" w:hAnsi="Arial" w:hint="eastAsia"/>
                <w:snapToGrid w:val="0"/>
                <w:sz w:val="16"/>
                <w:lang w:val="en-AU"/>
              </w:rPr>
              <w:t>ODB for SM</w:t>
            </w:r>
          </w:p>
        </w:tc>
        <w:tc>
          <w:tcPr>
            <w:tcW w:w="709" w:type="dxa"/>
            <w:tcBorders>
              <w:top w:val="nil"/>
              <w:left w:val="nil"/>
              <w:bottom w:val="nil"/>
            </w:tcBorders>
            <w:shd w:val="solid" w:color="FFFFFF" w:fill="auto"/>
          </w:tcPr>
          <w:p w14:paraId="589BFE00" w14:textId="77777777" w:rsidR="002D3138" w:rsidRPr="00C139B4" w:rsidRDefault="002D3138" w:rsidP="002B6321">
            <w:pPr>
              <w:spacing w:after="0"/>
              <w:rPr>
                <w:rFonts w:ascii="Arial" w:hAnsi="Arial"/>
                <w:snapToGrid w:val="0"/>
                <w:color w:val="000000"/>
                <w:sz w:val="16"/>
                <w:lang w:val="en-AU"/>
              </w:rPr>
            </w:pPr>
          </w:p>
        </w:tc>
      </w:tr>
      <w:tr w:rsidR="002D3138" w:rsidRPr="00C139B4" w14:paraId="4188E149" w14:textId="77777777" w:rsidTr="002D3138">
        <w:tc>
          <w:tcPr>
            <w:tcW w:w="800" w:type="dxa"/>
            <w:tcBorders>
              <w:top w:val="nil"/>
              <w:bottom w:val="nil"/>
              <w:right w:val="nil"/>
            </w:tcBorders>
            <w:shd w:val="solid" w:color="FFFFFF" w:fill="auto"/>
          </w:tcPr>
          <w:p w14:paraId="18DFE352"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60209289"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5CA27220"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CP-090044</w:t>
            </w:r>
          </w:p>
        </w:tc>
        <w:tc>
          <w:tcPr>
            <w:tcW w:w="567" w:type="dxa"/>
            <w:tcBorders>
              <w:top w:val="single" w:sz="4" w:space="0" w:color="auto"/>
              <w:bottom w:val="single" w:sz="4" w:space="0" w:color="auto"/>
            </w:tcBorders>
            <w:shd w:val="solid" w:color="FFFFFF" w:fill="auto"/>
          </w:tcPr>
          <w:p w14:paraId="5F012617"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0056</w:t>
            </w:r>
          </w:p>
        </w:tc>
        <w:tc>
          <w:tcPr>
            <w:tcW w:w="425" w:type="dxa"/>
            <w:tcBorders>
              <w:top w:val="single" w:sz="4" w:space="0" w:color="auto"/>
              <w:bottom w:val="single" w:sz="4" w:space="0" w:color="auto"/>
            </w:tcBorders>
            <w:shd w:val="solid" w:color="FFFFFF" w:fill="auto"/>
          </w:tcPr>
          <w:p w14:paraId="4A1F32D8"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25" w:type="dxa"/>
            <w:tcBorders>
              <w:top w:val="single" w:sz="4" w:space="0" w:color="auto"/>
              <w:bottom w:val="single" w:sz="4" w:space="0" w:color="auto"/>
            </w:tcBorders>
            <w:shd w:val="solid" w:color="FFFFFF" w:fill="auto"/>
          </w:tcPr>
          <w:p w14:paraId="75BAE534"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29EE774A" w14:textId="087E70D2"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Handling LCS Subscription Data</w:t>
            </w:r>
          </w:p>
        </w:tc>
        <w:tc>
          <w:tcPr>
            <w:tcW w:w="709" w:type="dxa"/>
            <w:tcBorders>
              <w:top w:val="nil"/>
              <w:left w:val="nil"/>
              <w:bottom w:val="nil"/>
            </w:tcBorders>
            <w:shd w:val="solid" w:color="FFFFFF" w:fill="auto"/>
          </w:tcPr>
          <w:p w14:paraId="3C631E29" w14:textId="77777777" w:rsidR="002D3138" w:rsidRPr="00C139B4" w:rsidRDefault="002D3138" w:rsidP="002B6321">
            <w:pPr>
              <w:spacing w:after="0"/>
              <w:rPr>
                <w:rFonts w:ascii="Arial" w:hAnsi="Arial"/>
                <w:snapToGrid w:val="0"/>
                <w:color w:val="000000"/>
                <w:sz w:val="16"/>
                <w:lang w:val="en-AU"/>
              </w:rPr>
            </w:pPr>
          </w:p>
        </w:tc>
      </w:tr>
      <w:tr w:rsidR="002D3138" w:rsidRPr="00C139B4" w14:paraId="0ECBF3F6" w14:textId="77777777" w:rsidTr="002D3138">
        <w:tc>
          <w:tcPr>
            <w:tcW w:w="800" w:type="dxa"/>
            <w:tcBorders>
              <w:top w:val="nil"/>
              <w:bottom w:val="nil"/>
              <w:right w:val="nil"/>
            </w:tcBorders>
            <w:shd w:val="solid" w:color="FFFFFF" w:fill="auto"/>
          </w:tcPr>
          <w:p w14:paraId="3B3797EB"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5ECBE983"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4FCA29F2"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CP-090046</w:t>
            </w:r>
          </w:p>
        </w:tc>
        <w:tc>
          <w:tcPr>
            <w:tcW w:w="567" w:type="dxa"/>
            <w:tcBorders>
              <w:top w:val="single" w:sz="4" w:space="0" w:color="auto"/>
              <w:bottom w:val="single" w:sz="4" w:space="0" w:color="auto"/>
            </w:tcBorders>
            <w:shd w:val="solid" w:color="FFFFFF" w:fill="auto"/>
          </w:tcPr>
          <w:p w14:paraId="19B7FD36"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0057</w:t>
            </w:r>
          </w:p>
        </w:tc>
        <w:tc>
          <w:tcPr>
            <w:tcW w:w="425" w:type="dxa"/>
            <w:tcBorders>
              <w:top w:val="single" w:sz="4" w:space="0" w:color="auto"/>
              <w:bottom w:val="single" w:sz="4" w:space="0" w:color="auto"/>
            </w:tcBorders>
            <w:shd w:val="solid" w:color="FFFFFF" w:fill="auto"/>
          </w:tcPr>
          <w:p w14:paraId="4279C15B"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25" w:type="dxa"/>
            <w:tcBorders>
              <w:top w:val="single" w:sz="4" w:space="0" w:color="auto"/>
              <w:bottom w:val="single" w:sz="4" w:space="0" w:color="auto"/>
            </w:tcBorders>
            <w:shd w:val="solid" w:color="FFFFFF" w:fill="auto"/>
          </w:tcPr>
          <w:p w14:paraId="4BAEEBFD"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53FB9780" w14:textId="1DF7EF95"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Charging Characteristics</w:t>
            </w:r>
          </w:p>
        </w:tc>
        <w:tc>
          <w:tcPr>
            <w:tcW w:w="709" w:type="dxa"/>
            <w:tcBorders>
              <w:top w:val="nil"/>
              <w:left w:val="nil"/>
              <w:bottom w:val="nil"/>
            </w:tcBorders>
            <w:shd w:val="solid" w:color="FFFFFF" w:fill="auto"/>
          </w:tcPr>
          <w:p w14:paraId="75EFE25D" w14:textId="77777777" w:rsidR="002D3138" w:rsidRPr="00C139B4" w:rsidRDefault="002D3138" w:rsidP="002B6321">
            <w:pPr>
              <w:spacing w:after="0"/>
              <w:rPr>
                <w:rFonts w:ascii="Arial" w:hAnsi="Arial"/>
                <w:snapToGrid w:val="0"/>
                <w:color w:val="000000"/>
                <w:sz w:val="16"/>
                <w:lang w:val="en-AU"/>
              </w:rPr>
            </w:pPr>
          </w:p>
        </w:tc>
      </w:tr>
      <w:tr w:rsidR="002D3138" w:rsidRPr="00C139B4" w14:paraId="511F48E6" w14:textId="77777777" w:rsidTr="002D3138">
        <w:tc>
          <w:tcPr>
            <w:tcW w:w="800" w:type="dxa"/>
            <w:tcBorders>
              <w:top w:val="nil"/>
              <w:bottom w:val="nil"/>
              <w:right w:val="nil"/>
            </w:tcBorders>
            <w:shd w:val="solid" w:color="FFFFFF" w:fill="auto"/>
          </w:tcPr>
          <w:p w14:paraId="415AE6AE"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57507188"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442063D2"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CP-090046</w:t>
            </w:r>
          </w:p>
        </w:tc>
        <w:tc>
          <w:tcPr>
            <w:tcW w:w="567" w:type="dxa"/>
            <w:tcBorders>
              <w:top w:val="single" w:sz="4" w:space="0" w:color="auto"/>
              <w:bottom w:val="single" w:sz="4" w:space="0" w:color="auto"/>
            </w:tcBorders>
            <w:shd w:val="solid" w:color="FFFFFF" w:fill="auto"/>
          </w:tcPr>
          <w:p w14:paraId="29A23AF8"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0058</w:t>
            </w:r>
          </w:p>
        </w:tc>
        <w:tc>
          <w:tcPr>
            <w:tcW w:w="425" w:type="dxa"/>
            <w:tcBorders>
              <w:top w:val="single" w:sz="4" w:space="0" w:color="auto"/>
              <w:bottom w:val="single" w:sz="4" w:space="0" w:color="auto"/>
            </w:tcBorders>
            <w:shd w:val="solid" w:color="FFFFFF" w:fill="auto"/>
          </w:tcPr>
          <w:p w14:paraId="4FBD011A"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25" w:type="dxa"/>
            <w:tcBorders>
              <w:top w:val="single" w:sz="4" w:space="0" w:color="auto"/>
              <w:bottom w:val="single" w:sz="4" w:space="0" w:color="auto"/>
            </w:tcBorders>
            <w:shd w:val="solid" w:color="FFFFFF" w:fill="auto"/>
          </w:tcPr>
          <w:p w14:paraId="69F79634" w14:textId="77777777" w:rsidR="002D3138" w:rsidRPr="00C139B4" w:rsidRDefault="002D3138" w:rsidP="002B6321">
            <w:pPr>
              <w:spacing w:after="0"/>
              <w:rPr>
                <w:rFonts w:ascii="Arial" w:hAnsi="Arial"/>
                <w:snapToGrid w:val="0"/>
                <w:sz w:val="16"/>
                <w:lang w:val="fr-FR"/>
              </w:rPr>
            </w:pPr>
          </w:p>
        </w:tc>
        <w:tc>
          <w:tcPr>
            <w:tcW w:w="4961" w:type="dxa"/>
            <w:tcBorders>
              <w:top w:val="single" w:sz="4" w:space="0" w:color="auto"/>
              <w:bottom w:val="single" w:sz="4" w:space="0" w:color="auto"/>
            </w:tcBorders>
            <w:shd w:val="solid" w:color="FFFFFF" w:fill="auto"/>
          </w:tcPr>
          <w:p w14:paraId="20E02773" w14:textId="10A01FFB" w:rsidR="002D3138" w:rsidRPr="00C139B4" w:rsidRDefault="002D3138" w:rsidP="002B6321">
            <w:pPr>
              <w:spacing w:after="0"/>
              <w:rPr>
                <w:rFonts w:ascii="Arial" w:hAnsi="Arial"/>
                <w:snapToGrid w:val="0"/>
                <w:sz w:val="16"/>
                <w:lang w:val="fr-FR"/>
              </w:rPr>
            </w:pPr>
            <w:r w:rsidRPr="00C139B4">
              <w:rPr>
                <w:rFonts w:ascii="Arial" w:hAnsi="Arial"/>
                <w:snapToGrid w:val="0"/>
                <w:sz w:val="16"/>
                <w:lang w:val="fr-FR"/>
              </w:rPr>
              <w:t>Regional-Subscription-Zone-Code AVP Correction</w:t>
            </w:r>
          </w:p>
        </w:tc>
        <w:tc>
          <w:tcPr>
            <w:tcW w:w="709" w:type="dxa"/>
            <w:tcBorders>
              <w:top w:val="nil"/>
              <w:left w:val="nil"/>
              <w:bottom w:val="nil"/>
            </w:tcBorders>
            <w:shd w:val="solid" w:color="FFFFFF" w:fill="auto"/>
          </w:tcPr>
          <w:p w14:paraId="52563AEC" w14:textId="77777777" w:rsidR="002D3138" w:rsidRPr="00C139B4" w:rsidRDefault="002D3138" w:rsidP="002B6321">
            <w:pPr>
              <w:spacing w:after="0"/>
              <w:rPr>
                <w:rFonts w:ascii="Arial" w:hAnsi="Arial"/>
                <w:snapToGrid w:val="0"/>
                <w:color w:val="000000"/>
                <w:sz w:val="16"/>
                <w:lang w:val="fr-FR"/>
              </w:rPr>
            </w:pPr>
          </w:p>
        </w:tc>
      </w:tr>
      <w:tr w:rsidR="002D3138" w:rsidRPr="00C139B4" w14:paraId="4CE96795" w14:textId="77777777" w:rsidTr="002D3138">
        <w:tc>
          <w:tcPr>
            <w:tcW w:w="800" w:type="dxa"/>
            <w:tcBorders>
              <w:top w:val="nil"/>
              <w:bottom w:val="nil"/>
              <w:right w:val="nil"/>
            </w:tcBorders>
            <w:shd w:val="solid" w:color="FFFFFF" w:fill="auto"/>
          </w:tcPr>
          <w:p w14:paraId="383C7F3D" w14:textId="77777777" w:rsidR="002D3138" w:rsidRPr="00C139B4" w:rsidRDefault="002D3138" w:rsidP="002B6321">
            <w:pPr>
              <w:spacing w:after="0"/>
              <w:rPr>
                <w:rFonts w:ascii="Arial" w:hAnsi="Arial"/>
                <w:snapToGrid w:val="0"/>
                <w:color w:val="000000"/>
                <w:sz w:val="16"/>
                <w:lang w:val="fr-FR"/>
              </w:rPr>
            </w:pPr>
          </w:p>
        </w:tc>
        <w:tc>
          <w:tcPr>
            <w:tcW w:w="800" w:type="dxa"/>
            <w:tcBorders>
              <w:top w:val="nil"/>
              <w:left w:val="nil"/>
              <w:bottom w:val="nil"/>
            </w:tcBorders>
            <w:shd w:val="solid" w:color="FFFFFF" w:fill="auto"/>
          </w:tcPr>
          <w:p w14:paraId="03EA1F48" w14:textId="77777777" w:rsidR="002D3138" w:rsidRPr="00C139B4" w:rsidRDefault="002D3138" w:rsidP="002B6321">
            <w:pPr>
              <w:spacing w:after="0"/>
              <w:rPr>
                <w:rFonts w:ascii="Arial" w:hAnsi="Arial"/>
                <w:snapToGrid w:val="0"/>
                <w:color w:val="000000"/>
                <w:sz w:val="16"/>
                <w:lang w:val="fr-FR"/>
              </w:rPr>
            </w:pPr>
          </w:p>
        </w:tc>
        <w:tc>
          <w:tcPr>
            <w:tcW w:w="1094" w:type="dxa"/>
            <w:tcBorders>
              <w:top w:val="single" w:sz="4" w:space="0" w:color="auto"/>
              <w:bottom w:val="single" w:sz="4" w:space="0" w:color="auto"/>
            </w:tcBorders>
            <w:shd w:val="solid" w:color="FFFFFF" w:fill="auto"/>
          </w:tcPr>
          <w:p w14:paraId="47BEB1A5"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CP-090046</w:t>
            </w:r>
          </w:p>
        </w:tc>
        <w:tc>
          <w:tcPr>
            <w:tcW w:w="567" w:type="dxa"/>
            <w:tcBorders>
              <w:top w:val="single" w:sz="4" w:space="0" w:color="auto"/>
              <w:bottom w:val="single" w:sz="4" w:space="0" w:color="auto"/>
            </w:tcBorders>
            <w:shd w:val="solid" w:color="FFFFFF" w:fill="auto"/>
          </w:tcPr>
          <w:p w14:paraId="79B1F263"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0059</w:t>
            </w:r>
          </w:p>
        </w:tc>
        <w:tc>
          <w:tcPr>
            <w:tcW w:w="425" w:type="dxa"/>
            <w:tcBorders>
              <w:top w:val="single" w:sz="4" w:space="0" w:color="auto"/>
              <w:bottom w:val="single" w:sz="4" w:space="0" w:color="auto"/>
            </w:tcBorders>
            <w:shd w:val="solid" w:color="FFFFFF" w:fill="auto"/>
          </w:tcPr>
          <w:p w14:paraId="3AACABF0"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25" w:type="dxa"/>
            <w:tcBorders>
              <w:top w:val="single" w:sz="4" w:space="0" w:color="auto"/>
              <w:bottom w:val="single" w:sz="4" w:space="0" w:color="auto"/>
            </w:tcBorders>
            <w:shd w:val="solid" w:color="FFFFFF" w:fill="auto"/>
          </w:tcPr>
          <w:p w14:paraId="6EAC51D8"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0D4CE64A" w14:textId="5A4A47AB"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Trace Depth corrections</w:t>
            </w:r>
          </w:p>
        </w:tc>
        <w:tc>
          <w:tcPr>
            <w:tcW w:w="709" w:type="dxa"/>
            <w:tcBorders>
              <w:top w:val="nil"/>
              <w:left w:val="nil"/>
              <w:bottom w:val="nil"/>
            </w:tcBorders>
            <w:shd w:val="solid" w:color="FFFFFF" w:fill="auto"/>
          </w:tcPr>
          <w:p w14:paraId="5A2B5F07" w14:textId="77777777" w:rsidR="002D3138" w:rsidRPr="00C139B4" w:rsidRDefault="002D3138" w:rsidP="002B6321">
            <w:pPr>
              <w:spacing w:after="0"/>
              <w:rPr>
                <w:rFonts w:ascii="Arial" w:hAnsi="Arial"/>
                <w:snapToGrid w:val="0"/>
                <w:color w:val="000000"/>
                <w:sz w:val="16"/>
                <w:lang w:val="en-AU"/>
              </w:rPr>
            </w:pPr>
          </w:p>
        </w:tc>
      </w:tr>
      <w:tr w:rsidR="002D3138" w:rsidRPr="00C139B4" w14:paraId="761D2FE8" w14:textId="77777777" w:rsidTr="002D3138">
        <w:tc>
          <w:tcPr>
            <w:tcW w:w="800" w:type="dxa"/>
            <w:tcBorders>
              <w:top w:val="nil"/>
              <w:bottom w:val="nil"/>
              <w:right w:val="nil"/>
            </w:tcBorders>
            <w:shd w:val="solid" w:color="FFFFFF" w:fill="auto"/>
          </w:tcPr>
          <w:p w14:paraId="3137A961"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3F69B772"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55AF55A6"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CP-090046</w:t>
            </w:r>
          </w:p>
        </w:tc>
        <w:tc>
          <w:tcPr>
            <w:tcW w:w="567" w:type="dxa"/>
            <w:tcBorders>
              <w:top w:val="single" w:sz="4" w:space="0" w:color="auto"/>
              <w:bottom w:val="single" w:sz="4" w:space="0" w:color="auto"/>
            </w:tcBorders>
            <w:shd w:val="solid" w:color="FFFFFF" w:fill="auto"/>
          </w:tcPr>
          <w:p w14:paraId="427594DA"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0060</w:t>
            </w:r>
          </w:p>
        </w:tc>
        <w:tc>
          <w:tcPr>
            <w:tcW w:w="425" w:type="dxa"/>
            <w:tcBorders>
              <w:top w:val="single" w:sz="4" w:space="0" w:color="auto"/>
              <w:bottom w:val="single" w:sz="4" w:space="0" w:color="auto"/>
            </w:tcBorders>
            <w:shd w:val="solid" w:color="FFFFFF" w:fill="auto"/>
          </w:tcPr>
          <w:p w14:paraId="33DC36FA"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25" w:type="dxa"/>
            <w:tcBorders>
              <w:top w:val="single" w:sz="4" w:space="0" w:color="auto"/>
              <w:bottom w:val="single" w:sz="4" w:space="0" w:color="auto"/>
            </w:tcBorders>
            <w:shd w:val="solid" w:color="FFFFFF" w:fill="auto"/>
          </w:tcPr>
          <w:p w14:paraId="42D9755E" w14:textId="77777777" w:rsidR="002D3138" w:rsidRPr="00C139B4" w:rsidRDefault="002D3138" w:rsidP="002B6321">
            <w:pPr>
              <w:spacing w:after="0"/>
              <w:rPr>
                <w:rFonts w:ascii="Arial" w:hAnsi="Arial"/>
                <w:snapToGrid w:val="0"/>
                <w:sz w:val="16"/>
                <w:lang w:val="it-IT"/>
              </w:rPr>
            </w:pPr>
          </w:p>
        </w:tc>
        <w:tc>
          <w:tcPr>
            <w:tcW w:w="4961" w:type="dxa"/>
            <w:tcBorders>
              <w:top w:val="single" w:sz="4" w:space="0" w:color="auto"/>
              <w:bottom w:val="single" w:sz="4" w:space="0" w:color="auto"/>
            </w:tcBorders>
            <w:shd w:val="solid" w:color="FFFFFF" w:fill="auto"/>
          </w:tcPr>
          <w:p w14:paraId="2235EF1C" w14:textId="63CCCCCB" w:rsidR="002D3138" w:rsidRPr="00C139B4" w:rsidRDefault="002D3138" w:rsidP="002B6321">
            <w:pPr>
              <w:spacing w:after="0"/>
              <w:rPr>
                <w:rFonts w:ascii="Arial" w:hAnsi="Arial"/>
                <w:snapToGrid w:val="0"/>
                <w:sz w:val="16"/>
                <w:lang w:val="it-IT"/>
              </w:rPr>
            </w:pPr>
            <w:r w:rsidRPr="00C139B4">
              <w:rPr>
                <w:rFonts w:ascii="Arial" w:hAnsi="Arial"/>
                <w:snapToGrid w:val="0"/>
                <w:sz w:val="16"/>
                <w:lang w:val="it-IT"/>
              </w:rPr>
              <w:t>Delete Subscriber Data Request procedure</w:t>
            </w:r>
          </w:p>
        </w:tc>
        <w:tc>
          <w:tcPr>
            <w:tcW w:w="709" w:type="dxa"/>
            <w:tcBorders>
              <w:top w:val="nil"/>
              <w:left w:val="nil"/>
              <w:bottom w:val="nil"/>
            </w:tcBorders>
            <w:shd w:val="solid" w:color="FFFFFF" w:fill="auto"/>
          </w:tcPr>
          <w:p w14:paraId="0A22DA4B" w14:textId="77777777" w:rsidR="002D3138" w:rsidRPr="00C139B4" w:rsidRDefault="002D3138" w:rsidP="002B6321">
            <w:pPr>
              <w:spacing w:after="0"/>
              <w:rPr>
                <w:rFonts w:ascii="Arial" w:hAnsi="Arial"/>
                <w:snapToGrid w:val="0"/>
                <w:color w:val="000000"/>
                <w:sz w:val="16"/>
                <w:lang w:val="it-IT"/>
              </w:rPr>
            </w:pPr>
          </w:p>
        </w:tc>
      </w:tr>
      <w:tr w:rsidR="002D3138" w:rsidRPr="00C139B4" w14:paraId="0B95EE2F" w14:textId="77777777" w:rsidTr="002D3138">
        <w:tc>
          <w:tcPr>
            <w:tcW w:w="800" w:type="dxa"/>
            <w:tcBorders>
              <w:top w:val="nil"/>
              <w:bottom w:val="nil"/>
              <w:right w:val="nil"/>
            </w:tcBorders>
            <w:shd w:val="solid" w:color="FFFFFF" w:fill="auto"/>
          </w:tcPr>
          <w:p w14:paraId="58C3CE1E" w14:textId="77777777" w:rsidR="002D3138" w:rsidRPr="00C139B4" w:rsidRDefault="002D3138" w:rsidP="002B6321">
            <w:pPr>
              <w:spacing w:after="0"/>
              <w:rPr>
                <w:rFonts w:ascii="Arial" w:hAnsi="Arial"/>
                <w:snapToGrid w:val="0"/>
                <w:color w:val="000000"/>
                <w:sz w:val="16"/>
                <w:lang w:val="it-IT"/>
              </w:rPr>
            </w:pPr>
          </w:p>
        </w:tc>
        <w:tc>
          <w:tcPr>
            <w:tcW w:w="800" w:type="dxa"/>
            <w:tcBorders>
              <w:top w:val="nil"/>
              <w:left w:val="nil"/>
              <w:bottom w:val="nil"/>
            </w:tcBorders>
            <w:shd w:val="solid" w:color="FFFFFF" w:fill="auto"/>
          </w:tcPr>
          <w:p w14:paraId="6AC73208" w14:textId="77777777" w:rsidR="002D3138" w:rsidRPr="00C139B4" w:rsidRDefault="002D3138" w:rsidP="002B6321">
            <w:pPr>
              <w:spacing w:after="0"/>
              <w:rPr>
                <w:rFonts w:ascii="Arial" w:hAnsi="Arial"/>
                <w:snapToGrid w:val="0"/>
                <w:color w:val="000000"/>
                <w:sz w:val="16"/>
                <w:lang w:val="it-IT"/>
              </w:rPr>
            </w:pPr>
          </w:p>
        </w:tc>
        <w:tc>
          <w:tcPr>
            <w:tcW w:w="1094" w:type="dxa"/>
            <w:tcBorders>
              <w:top w:val="single" w:sz="4" w:space="0" w:color="auto"/>
              <w:bottom w:val="single" w:sz="4" w:space="0" w:color="auto"/>
            </w:tcBorders>
            <w:shd w:val="solid" w:color="FFFFFF" w:fill="auto"/>
          </w:tcPr>
          <w:p w14:paraId="76D754A3"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CP-090046</w:t>
            </w:r>
          </w:p>
        </w:tc>
        <w:tc>
          <w:tcPr>
            <w:tcW w:w="567" w:type="dxa"/>
            <w:tcBorders>
              <w:top w:val="single" w:sz="4" w:space="0" w:color="auto"/>
              <w:bottom w:val="single" w:sz="4" w:space="0" w:color="auto"/>
            </w:tcBorders>
            <w:shd w:val="solid" w:color="FFFFFF" w:fill="auto"/>
          </w:tcPr>
          <w:p w14:paraId="3DD6FB9C"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0063</w:t>
            </w:r>
          </w:p>
        </w:tc>
        <w:tc>
          <w:tcPr>
            <w:tcW w:w="425" w:type="dxa"/>
            <w:tcBorders>
              <w:top w:val="single" w:sz="4" w:space="0" w:color="auto"/>
              <w:bottom w:val="single" w:sz="4" w:space="0" w:color="auto"/>
            </w:tcBorders>
            <w:shd w:val="solid" w:color="FFFFFF" w:fill="auto"/>
          </w:tcPr>
          <w:p w14:paraId="7B7F5607"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45151CC8"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5F1439E3" w14:textId="2B786706"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Coding definition for STN-SR</w:t>
            </w:r>
          </w:p>
        </w:tc>
        <w:tc>
          <w:tcPr>
            <w:tcW w:w="709" w:type="dxa"/>
            <w:tcBorders>
              <w:top w:val="nil"/>
              <w:left w:val="nil"/>
              <w:bottom w:val="nil"/>
            </w:tcBorders>
            <w:shd w:val="solid" w:color="FFFFFF" w:fill="auto"/>
          </w:tcPr>
          <w:p w14:paraId="25FD904F" w14:textId="77777777" w:rsidR="002D3138" w:rsidRPr="00C139B4" w:rsidRDefault="002D3138" w:rsidP="002B6321">
            <w:pPr>
              <w:spacing w:after="0"/>
              <w:rPr>
                <w:rFonts w:ascii="Arial" w:hAnsi="Arial"/>
                <w:snapToGrid w:val="0"/>
                <w:color w:val="000000"/>
                <w:sz w:val="16"/>
                <w:lang w:val="en-AU"/>
              </w:rPr>
            </w:pPr>
          </w:p>
        </w:tc>
      </w:tr>
      <w:tr w:rsidR="002D3138" w:rsidRPr="00C139B4" w14:paraId="1B589B2E" w14:textId="77777777" w:rsidTr="002D3138">
        <w:tc>
          <w:tcPr>
            <w:tcW w:w="800" w:type="dxa"/>
            <w:tcBorders>
              <w:top w:val="nil"/>
              <w:bottom w:val="nil"/>
              <w:right w:val="nil"/>
            </w:tcBorders>
            <w:shd w:val="solid" w:color="FFFFFF" w:fill="auto"/>
          </w:tcPr>
          <w:p w14:paraId="11DF3F7E"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3C938403"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023C4C9F"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CP-090046</w:t>
            </w:r>
          </w:p>
        </w:tc>
        <w:tc>
          <w:tcPr>
            <w:tcW w:w="567" w:type="dxa"/>
            <w:tcBorders>
              <w:top w:val="single" w:sz="4" w:space="0" w:color="auto"/>
              <w:bottom w:val="single" w:sz="4" w:space="0" w:color="auto"/>
            </w:tcBorders>
            <w:shd w:val="solid" w:color="FFFFFF" w:fill="auto"/>
          </w:tcPr>
          <w:p w14:paraId="5E5427F5"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0064</w:t>
            </w:r>
          </w:p>
        </w:tc>
        <w:tc>
          <w:tcPr>
            <w:tcW w:w="425" w:type="dxa"/>
            <w:tcBorders>
              <w:top w:val="single" w:sz="4" w:space="0" w:color="auto"/>
              <w:bottom w:val="single" w:sz="4" w:space="0" w:color="auto"/>
            </w:tcBorders>
            <w:shd w:val="solid" w:color="FFFFFF" w:fill="auto"/>
          </w:tcPr>
          <w:p w14:paraId="5D8DC4AF"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25" w:type="dxa"/>
            <w:tcBorders>
              <w:top w:val="single" w:sz="4" w:space="0" w:color="auto"/>
              <w:bottom w:val="single" w:sz="4" w:space="0" w:color="auto"/>
            </w:tcBorders>
            <w:shd w:val="solid" w:color="FFFFFF" w:fill="auto"/>
          </w:tcPr>
          <w:p w14:paraId="0DAE6D94"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22BF66E3" w14:textId="55FE090F"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Trace Reference in DSR</w:t>
            </w:r>
          </w:p>
        </w:tc>
        <w:tc>
          <w:tcPr>
            <w:tcW w:w="709" w:type="dxa"/>
            <w:tcBorders>
              <w:top w:val="nil"/>
              <w:left w:val="nil"/>
              <w:bottom w:val="nil"/>
            </w:tcBorders>
            <w:shd w:val="solid" w:color="FFFFFF" w:fill="auto"/>
          </w:tcPr>
          <w:p w14:paraId="23DAC8DD" w14:textId="77777777" w:rsidR="002D3138" w:rsidRPr="00C139B4" w:rsidRDefault="002D3138" w:rsidP="002B6321">
            <w:pPr>
              <w:spacing w:after="0"/>
              <w:rPr>
                <w:rFonts w:ascii="Arial" w:hAnsi="Arial"/>
                <w:snapToGrid w:val="0"/>
                <w:color w:val="000000"/>
                <w:sz w:val="16"/>
                <w:lang w:val="en-AU"/>
              </w:rPr>
            </w:pPr>
          </w:p>
        </w:tc>
      </w:tr>
      <w:tr w:rsidR="002D3138" w:rsidRPr="00C139B4" w14:paraId="2B0F39E5" w14:textId="77777777" w:rsidTr="002D3138">
        <w:tc>
          <w:tcPr>
            <w:tcW w:w="800" w:type="dxa"/>
            <w:tcBorders>
              <w:top w:val="nil"/>
              <w:bottom w:val="nil"/>
              <w:right w:val="nil"/>
            </w:tcBorders>
            <w:shd w:val="solid" w:color="FFFFFF" w:fill="auto"/>
          </w:tcPr>
          <w:p w14:paraId="314605D5"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665A9937"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3CB4AED8"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CP-090046</w:t>
            </w:r>
          </w:p>
        </w:tc>
        <w:tc>
          <w:tcPr>
            <w:tcW w:w="567" w:type="dxa"/>
            <w:tcBorders>
              <w:top w:val="single" w:sz="4" w:space="0" w:color="auto"/>
              <w:bottom w:val="single" w:sz="4" w:space="0" w:color="auto"/>
            </w:tcBorders>
            <w:shd w:val="solid" w:color="FFFFFF" w:fill="auto"/>
          </w:tcPr>
          <w:p w14:paraId="7AA46277"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0065</w:t>
            </w:r>
          </w:p>
        </w:tc>
        <w:tc>
          <w:tcPr>
            <w:tcW w:w="425" w:type="dxa"/>
            <w:tcBorders>
              <w:top w:val="single" w:sz="4" w:space="0" w:color="auto"/>
              <w:bottom w:val="single" w:sz="4" w:space="0" w:color="auto"/>
            </w:tcBorders>
            <w:shd w:val="solid" w:color="FFFFFF" w:fill="auto"/>
          </w:tcPr>
          <w:p w14:paraId="0F6272CF"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7AAB98AB"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4EDB212D" w14:textId="77AE742B"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DSR-Flags</w:t>
            </w:r>
          </w:p>
        </w:tc>
        <w:tc>
          <w:tcPr>
            <w:tcW w:w="709" w:type="dxa"/>
            <w:tcBorders>
              <w:top w:val="nil"/>
              <w:left w:val="nil"/>
              <w:bottom w:val="nil"/>
            </w:tcBorders>
            <w:shd w:val="solid" w:color="FFFFFF" w:fill="auto"/>
          </w:tcPr>
          <w:p w14:paraId="47949B1B" w14:textId="77777777" w:rsidR="002D3138" w:rsidRPr="00C139B4" w:rsidRDefault="002D3138" w:rsidP="002B6321">
            <w:pPr>
              <w:spacing w:after="0"/>
              <w:rPr>
                <w:rFonts w:ascii="Arial" w:hAnsi="Arial"/>
                <w:snapToGrid w:val="0"/>
                <w:color w:val="000000"/>
                <w:sz w:val="16"/>
                <w:lang w:val="en-AU"/>
              </w:rPr>
            </w:pPr>
          </w:p>
        </w:tc>
      </w:tr>
      <w:tr w:rsidR="002D3138" w:rsidRPr="00C139B4" w14:paraId="4A9B7C05" w14:textId="77777777" w:rsidTr="002D3138">
        <w:tc>
          <w:tcPr>
            <w:tcW w:w="800" w:type="dxa"/>
            <w:tcBorders>
              <w:top w:val="nil"/>
              <w:bottom w:val="nil"/>
              <w:right w:val="nil"/>
            </w:tcBorders>
            <w:shd w:val="solid" w:color="FFFFFF" w:fill="auto"/>
          </w:tcPr>
          <w:p w14:paraId="022CCCEE"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0BBE658F"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224AE10A"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CP-090046</w:t>
            </w:r>
          </w:p>
        </w:tc>
        <w:tc>
          <w:tcPr>
            <w:tcW w:w="567" w:type="dxa"/>
            <w:tcBorders>
              <w:top w:val="single" w:sz="4" w:space="0" w:color="auto"/>
              <w:bottom w:val="single" w:sz="4" w:space="0" w:color="auto"/>
            </w:tcBorders>
            <w:shd w:val="solid" w:color="FFFFFF" w:fill="auto"/>
          </w:tcPr>
          <w:p w14:paraId="2DA80F0C"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0066</w:t>
            </w:r>
          </w:p>
        </w:tc>
        <w:tc>
          <w:tcPr>
            <w:tcW w:w="425" w:type="dxa"/>
            <w:tcBorders>
              <w:top w:val="single" w:sz="4" w:space="0" w:color="auto"/>
              <w:bottom w:val="single" w:sz="4" w:space="0" w:color="auto"/>
            </w:tcBorders>
            <w:shd w:val="solid" w:color="FFFFFF" w:fill="auto"/>
          </w:tcPr>
          <w:p w14:paraId="23560276"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25" w:type="dxa"/>
            <w:tcBorders>
              <w:top w:val="single" w:sz="4" w:space="0" w:color="auto"/>
              <w:bottom w:val="single" w:sz="4" w:space="0" w:color="auto"/>
            </w:tcBorders>
            <w:shd w:val="solid" w:color="FFFFFF" w:fill="auto"/>
          </w:tcPr>
          <w:p w14:paraId="1A0D8E56"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35A92273" w14:textId="240CCC7D" w:rsidR="002D3138" w:rsidRPr="00C139B4" w:rsidRDefault="002D3138" w:rsidP="002B6321">
            <w:pPr>
              <w:spacing w:after="0"/>
              <w:rPr>
                <w:rFonts w:ascii="Arial" w:hAnsi="Arial"/>
                <w:snapToGrid w:val="0"/>
                <w:sz w:val="16"/>
                <w:lang w:val="en-AU"/>
              </w:rPr>
            </w:pPr>
            <w:r w:rsidRPr="00C139B4">
              <w:rPr>
                <w:rFonts w:ascii="Arial" w:hAnsi="Arial" w:hint="eastAsia"/>
                <w:snapToGrid w:val="0"/>
                <w:sz w:val="16"/>
                <w:lang w:val="en-AU"/>
              </w:rPr>
              <w:t xml:space="preserve">Clarification on </w:t>
            </w:r>
            <w:r w:rsidRPr="00C139B4">
              <w:rPr>
                <w:rFonts w:ascii="Arial" w:hAnsi="Arial"/>
                <w:snapToGrid w:val="0"/>
                <w:sz w:val="16"/>
                <w:lang w:val="en-AU"/>
              </w:rPr>
              <w:t>All-APN-Configurations-Included-Indicator</w:t>
            </w:r>
          </w:p>
        </w:tc>
        <w:tc>
          <w:tcPr>
            <w:tcW w:w="709" w:type="dxa"/>
            <w:tcBorders>
              <w:top w:val="nil"/>
              <w:left w:val="nil"/>
              <w:bottom w:val="nil"/>
            </w:tcBorders>
            <w:shd w:val="solid" w:color="FFFFFF" w:fill="auto"/>
          </w:tcPr>
          <w:p w14:paraId="349B731A" w14:textId="77777777" w:rsidR="002D3138" w:rsidRPr="00C139B4" w:rsidRDefault="002D3138" w:rsidP="002B6321">
            <w:pPr>
              <w:spacing w:after="0"/>
              <w:rPr>
                <w:rFonts w:ascii="Arial" w:hAnsi="Arial"/>
                <w:snapToGrid w:val="0"/>
                <w:color w:val="000000"/>
                <w:sz w:val="16"/>
                <w:lang w:val="en-AU"/>
              </w:rPr>
            </w:pPr>
          </w:p>
        </w:tc>
      </w:tr>
      <w:tr w:rsidR="002D3138" w:rsidRPr="00C139B4" w14:paraId="0FD1D609" w14:textId="77777777" w:rsidTr="002D3138">
        <w:tc>
          <w:tcPr>
            <w:tcW w:w="800" w:type="dxa"/>
            <w:tcBorders>
              <w:top w:val="nil"/>
              <w:bottom w:val="nil"/>
              <w:right w:val="nil"/>
            </w:tcBorders>
            <w:shd w:val="solid" w:color="FFFFFF" w:fill="auto"/>
          </w:tcPr>
          <w:p w14:paraId="49F1A1E9"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55DD362B"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2273F740"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CP-090046</w:t>
            </w:r>
          </w:p>
        </w:tc>
        <w:tc>
          <w:tcPr>
            <w:tcW w:w="567" w:type="dxa"/>
            <w:tcBorders>
              <w:top w:val="single" w:sz="4" w:space="0" w:color="auto"/>
              <w:bottom w:val="single" w:sz="4" w:space="0" w:color="auto"/>
            </w:tcBorders>
            <w:shd w:val="solid" w:color="FFFFFF" w:fill="auto"/>
          </w:tcPr>
          <w:p w14:paraId="55E10DBE"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0069</w:t>
            </w:r>
          </w:p>
        </w:tc>
        <w:tc>
          <w:tcPr>
            <w:tcW w:w="425" w:type="dxa"/>
            <w:tcBorders>
              <w:top w:val="single" w:sz="4" w:space="0" w:color="auto"/>
              <w:bottom w:val="single" w:sz="4" w:space="0" w:color="auto"/>
            </w:tcBorders>
            <w:shd w:val="solid" w:color="FFFFFF" w:fill="auto"/>
          </w:tcPr>
          <w:p w14:paraId="35D91468"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25" w:type="dxa"/>
            <w:tcBorders>
              <w:top w:val="single" w:sz="4" w:space="0" w:color="auto"/>
              <w:bottom w:val="single" w:sz="4" w:space="0" w:color="auto"/>
            </w:tcBorders>
            <w:shd w:val="solid" w:color="FFFFFF" w:fill="auto"/>
          </w:tcPr>
          <w:p w14:paraId="29043714"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63F0A036" w14:textId="151A3231"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User-Name AVP contains only the IMSI</w:t>
            </w:r>
          </w:p>
        </w:tc>
        <w:tc>
          <w:tcPr>
            <w:tcW w:w="709" w:type="dxa"/>
            <w:tcBorders>
              <w:top w:val="nil"/>
              <w:left w:val="nil"/>
              <w:bottom w:val="nil"/>
            </w:tcBorders>
            <w:shd w:val="solid" w:color="FFFFFF" w:fill="auto"/>
          </w:tcPr>
          <w:p w14:paraId="213F2DEE" w14:textId="77777777" w:rsidR="002D3138" w:rsidRPr="00C139B4" w:rsidRDefault="002D3138" w:rsidP="002B6321">
            <w:pPr>
              <w:spacing w:after="0"/>
              <w:rPr>
                <w:rFonts w:ascii="Arial" w:hAnsi="Arial"/>
                <w:snapToGrid w:val="0"/>
                <w:color w:val="000000"/>
                <w:sz w:val="16"/>
                <w:lang w:val="en-AU"/>
              </w:rPr>
            </w:pPr>
          </w:p>
        </w:tc>
      </w:tr>
      <w:tr w:rsidR="002D3138" w:rsidRPr="00C139B4" w14:paraId="2F0CEA58" w14:textId="77777777" w:rsidTr="002D3138">
        <w:tc>
          <w:tcPr>
            <w:tcW w:w="800" w:type="dxa"/>
            <w:tcBorders>
              <w:top w:val="nil"/>
              <w:bottom w:val="nil"/>
              <w:right w:val="nil"/>
            </w:tcBorders>
            <w:shd w:val="solid" w:color="FFFFFF" w:fill="auto"/>
          </w:tcPr>
          <w:p w14:paraId="000CD131"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06C207F1"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5CB75270"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CP-090046</w:t>
            </w:r>
          </w:p>
        </w:tc>
        <w:tc>
          <w:tcPr>
            <w:tcW w:w="567" w:type="dxa"/>
            <w:tcBorders>
              <w:top w:val="single" w:sz="4" w:space="0" w:color="auto"/>
              <w:bottom w:val="single" w:sz="4" w:space="0" w:color="auto"/>
            </w:tcBorders>
            <w:shd w:val="solid" w:color="FFFFFF" w:fill="auto"/>
          </w:tcPr>
          <w:p w14:paraId="7FE2686C"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0070</w:t>
            </w:r>
          </w:p>
        </w:tc>
        <w:tc>
          <w:tcPr>
            <w:tcW w:w="425" w:type="dxa"/>
            <w:tcBorders>
              <w:top w:val="single" w:sz="4" w:space="0" w:color="auto"/>
              <w:bottom w:val="single" w:sz="4" w:space="0" w:color="auto"/>
            </w:tcBorders>
            <w:shd w:val="solid" w:color="FFFFFF" w:fill="auto"/>
          </w:tcPr>
          <w:p w14:paraId="2BCCE7C7"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1F0ABA00"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6EE49089" w14:textId="21C1B35D"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MIP6-Agent-Info Definition and Usage</w:t>
            </w:r>
          </w:p>
        </w:tc>
        <w:tc>
          <w:tcPr>
            <w:tcW w:w="709" w:type="dxa"/>
            <w:tcBorders>
              <w:top w:val="nil"/>
              <w:left w:val="nil"/>
              <w:bottom w:val="nil"/>
            </w:tcBorders>
            <w:shd w:val="solid" w:color="FFFFFF" w:fill="auto"/>
          </w:tcPr>
          <w:p w14:paraId="5189D067" w14:textId="77777777" w:rsidR="002D3138" w:rsidRPr="00C139B4" w:rsidRDefault="002D3138" w:rsidP="002B6321">
            <w:pPr>
              <w:spacing w:after="0"/>
              <w:rPr>
                <w:rFonts w:ascii="Arial" w:hAnsi="Arial"/>
                <w:snapToGrid w:val="0"/>
                <w:color w:val="000000"/>
                <w:sz w:val="16"/>
                <w:lang w:val="en-AU"/>
              </w:rPr>
            </w:pPr>
          </w:p>
        </w:tc>
      </w:tr>
      <w:tr w:rsidR="002D3138" w:rsidRPr="00C139B4" w14:paraId="151DC0D7" w14:textId="77777777" w:rsidTr="002D3138">
        <w:tc>
          <w:tcPr>
            <w:tcW w:w="800" w:type="dxa"/>
            <w:tcBorders>
              <w:top w:val="nil"/>
              <w:bottom w:val="nil"/>
              <w:right w:val="nil"/>
            </w:tcBorders>
            <w:shd w:val="solid" w:color="FFFFFF" w:fill="auto"/>
          </w:tcPr>
          <w:p w14:paraId="1D86ED2A"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5C452AC4"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6486781E"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CP-090046</w:t>
            </w:r>
          </w:p>
        </w:tc>
        <w:tc>
          <w:tcPr>
            <w:tcW w:w="567" w:type="dxa"/>
            <w:tcBorders>
              <w:top w:val="single" w:sz="4" w:space="0" w:color="auto"/>
              <w:bottom w:val="single" w:sz="4" w:space="0" w:color="auto"/>
            </w:tcBorders>
            <w:shd w:val="solid" w:color="FFFFFF" w:fill="auto"/>
          </w:tcPr>
          <w:p w14:paraId="15BB0BB7"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0075</w:t>
            </w:r>
          </w:p>
        </w:tc>
        <w:tc>
          <w:tcPr>
            <w:tcW w:w="425" w:type="dxa"/>
            <w:tcBorders>
              <w:top w:val="single" w:sz="4" w:space="0" w:color="auto"/>
              <w:bottom w:val="single" w:sz="4" w:space="0" w:color="auto"/>
            </w:tcBorders>
            <w:shd w:val="solid" w:color="FFFFFF" w:fill="auto"/>
          </w:tcPr>
          <w:p w14:paraId="43BD25C6"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61A78F84"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4A5F02E8" w14:textId="798E42DA"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Allocation Retention Priority</w:t>
            </w:r>
          </w:p>
        </w:tc>
        <w:tc>
          <w:tcPr>
            <w:tcW w:w="709" w:type="dxa"/>
            <w:tcBorders>
              <w:top w:val="nil"/>
              <w:left w:val="nil"/>
              <w:bottom w:val="nil"/>
            </w:tcBorders>
            <w:shd w:val="solid" w:color="FFFFFF" w:fill="auto"/>
          </w:tcPr>
          <w:p w14:paraId="39FF604A" w14:textId="77777777" w:rsidR="002D3138" w:rsidRPr="00C139B4" w:rsidRDefault="002D3138" w:rsidP="002B6321">
            <w:pPr>
              <w:spacing w:after="0"/>
              <w:rPr>
                <w:rFonts w:ascii="Arial" w:hAnsi="Arial"/>
                <w:snapToGrid w:val="0"/>
                <w:color w:val="000000"/>
                <w:sz w:val="16"/>
                <w:lang w:val="en-AU"/>
              </w:rPr>
            </w:pPr>
          </w:p>
        </w:tc>
      </w:tr>
      <w:tr w:rsidR="002D3138" w:rsidRPr="00C139B4" w14:paraId="2849D3A2" w14:textId="77777777" w:rsidTr="002D3138">
        <w:tc>
          <w:tcPr>
            <w:tcW w:w="800" w:type="dxa"/>
            <w:tcBorders>
              <w:top w:val="nil"/>
              <w:bottom w:val="nil"/>
              <w:right w:val="nil"/>
            </w:tcBorders>
            <w:shd w:val="solid" w:color="FFFFFF" w:fill="auto"/>
          </w:tcPr>
          <w:p w14:paraId="317BB64C"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720D524E"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041B6C3B"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CP-090046</w:t>
            </w:r>
          </w:p>
        </w:tc>
        <w:tc>
          <w:tcPr>
            <w:tcW w:w="567" w:type="dxa"/>
            <w:tcBorders>
              <w:top w:val="single" w:sz="4" w:space="0" w:color="auto"/>
              <w:bottom w:val="single" w:sz="4" w:space="0" w:color="auto"/>
            </w:tcBorders>
            <w:shd w:val="solid" w:color="FFFFFF" w:fill="auto"/>
          </w:tcPr>
          <w:p w14:paraId="2B13CA82"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0076</w:t>
            </w:r>
          </w:p>
        </w:tc>
        <w:tc>
          <w:tcPr>
            <w:tcW w:w="425" w:type="dxa"/>
            <w:tcBorders>
              <w:top w:val="single" w:sz="4" w:space="0" w:color="auto"/>
              <w:bottom w:val="single" w:sz="4" w:space="0" w:color="auto"/>
            </w:tcBorders>
            <w:shd w:val="solid" w:color="FFFFFF" w:fill="auto"/>
          </w:tcPr>
          <w:p w14:paraId="314CA41C"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645DCFC1"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64409991" w14:textId="7439B190"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APN includes only the Network Identifier</w:t>
            </w:r>
          </w:p>
        </w:tc>
        <w:tc>
          <w:tcPr>
            <w:tcW w:w="709" w:type="dxa"/>
            <w:tcBorders>
              <w:top w:val="nil"/>
              <w:left w:val="nil"/>
              <w:bottom w:val="nil"/>
            </w:tcBorders>
            <w:shd w:val="solid" w:color="FFFFFF" w:fill="auto"/>
          </w:tcPr>
          <w:p w14:paraId="1D502FE3" w14:textId="77777777" w:rsidR="002D3138" w:rsidRPr="00C139B4" w:rsidRDefault="002D3138" w:rsidP="002B6321">
            <w:pPr>
              <w:spacing w:after="0"/>
              <w:rPr>
                <w:rFonts w:ascii="Arial" w:hAnsi="Arial"/>
                <w:snapToGrid w:val="0"/>
                <w:color w:val="000000"/>
                <w:sz w:val="16"/>
                <w:lang w:val="en-AU"/>
              </w:rPr>
            </w:pPr>
          </w:p>
        </w:tc>
      </w:tr>
      <w:tr w:rsidR="002D3138" w:rsidRPr="00C139B4" w14:paraId="4E8FDE8A" w14:textId="77777777" w:rsidTr="002D3138">
        <w:tc>
          <w:tcPr>
            <w:tcW w:w="800" w:type="dxa"/>
            <w:tcBorders>
              <w:top w:val="nil"/>
              <w:bottom w:val="nil"/>
              <w:right w:val="nil"/>
            </w:tcBorders>
            <w:shd w:val="solid" w:color="FFFFFF" w:fill="auto"/>
          </w:tcPr>
          <w:p w14:paraId="3348C239"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094FCC6B"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5561D1D4"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CP-090046</w:t>
            </w:r>
          </w:p>
        </w:tc>
        <w:tc>
          <w:tcPr>
            <w:tcW w:w="567" w:type="dxa"/>
            <w:tcBorders>
              <w:top w:val="single" w:sz="4" w:space="0" w:color="auto"/>
              <w:bottom w:val="single" w:sz="4" w:space="0" w:color="auto"/>
            </w:tcBorders>
            <w:shd w:val="solid" w:color="FFFFFF" w:fill="auto"/>
          </w:tcPr>
          <w:p w14:paraId="24BB8B42"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0077</w:t>
            </w:r>
          </w:p>
        </w:tc>
        <w:tc>
          <w:tcPr>
            <w:tcW w:w="425" w:type="dxa"/>
            <w:tcBorders>
              <w:top w:val="single" w:sz="4" w:space="0" w:color="auto"/>
              <w:bottom w:val="single" w:sz="4" w:space="0" w:color="auto"/>
            </w:tcBorders>
            <w:shd w:val="solid" w:color="FFFFFF" w:fill="auto"/>
          </w:tcPr>
          <w:p w14:paraId="49DA2344"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25" w:type="dxa"/>
            <w:tcBorders>
              <w:top w:val="single" w:sz="4" w:space="0" w:color="auto"/>
              <w:bottom w:val="single" w:sz="4" w:space="0" w:color="auto"/>
            </w:tcBorders>
            <w:shd w:val="solid" w:color="FFFFFF" w:fill="auto"/>
          </w:tcPr>
          <w:p w14:paraId="315AC92B"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5087BBB2" w14:textId="7DF8156C"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Error Codes and ABNF Corrections</w:t>
            </w:r>
          </w:p>
        </w:tc>
        <w:tc>
          <w:tcPr>
            <w:tcW w:w="709" w:type="dxa"/>
            <w:tcBorders>
              <w:top w:val="nil"/>
              <w:left w:val="nil"/>
              <w:bottom w:val="nil"/>
            </w:tcBorders>
            <w:shd w:val="solid" w:color="FFFFFF" w:fill="auto"/>
          </w:tcPr>
          <w:p w14:paraId="02388D42" w14:textId="77777777" w:rsidR="002D3138" w:rsidRPr="00C139B4" w:rsidRDefault="002D3138" w:rsidP="002B6321">
            <w:pPr>
              <w:spacing w:after="0"/>
              <w:rPr>
                <w:rFonts w:ascii="Arial" w:hAnsi="Arial"/>
                <w:snapToGrid w:val="0"/>
                <w:color w:val="000000"/>
                <w:sz w:val="16"/>
                <w:lang w:val="en-AU"/>
              </w:rPr>
            </w:pPr>
          </w:p>
        </w:tc>
      </w:tr>
      <w:tr w:rsidR="002D3138" w:rsidRPr="00C139B4" w14:paraId="30132CE0" w14:textId="77777777" w:rsidTr="002D3138">
        <w:tc>
          <w:tcPr>
            <w:tcW w:w="800" w:type="dxa"/>
            <w:tcBorders>
              <w:top w:val="nil"/>
              <w:bottom w:val="nil"/>
              <w:right w:val="nil"/>
            </w:tcBorders>
            <w:shd w:val="solid" w:color="FFFFFF" w:fill="auto"/>
          </w:tcPr>
          <w:p w14:paraId="00592B81"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77E6B666"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68F04C48"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CP-090039</w:t>
            </w:r>
          </w:p>
        </w:tc>
        <w:tc>
          <w:tcPr>
            <w:tcW w:w="567" w:type="dxa"/>
            <w:tcBorders>
              <w:top w:val="single" w:sz="4" w:space="0" w:color="auto"/>
              <w:bottom w:val="single" w:sz="4" w:space="0" w:color="auto"/>
            </w:tcBorders>
            <w:shd w:val="solid" w:color="FFFFFF" w:fill="auto"/>
          </w:tcPr>
          <w:p w14:paraId="65AB5DAA"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0078</w:t>
            </w:r>
          </w:p>
        </w:tc>
        <w:tc>
          <w:tcPr>
            <w:tcW w:w="425" w:type="dxa"/>
            <w:tcBorders>
              <w:top w:val="single" w:sz="4" w:space="0" w:color="auto"/>
              <w:bottom w:val="single" w:sz="4" w:space="0" w:color="auto"/>
            </w:tcBorders>
            <w:shd w:val="solid" w:color="FFFFFF" w:fill="auto"/>
          </w:tcPr>
          <w:p w14:paraId="7A353818"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4</w:t>
            </w:r>
          </w:p>
        </w:tc>
        <w:tc>
          <w:tcPr>
            <w:tcW w:w="425" w:type="dxa"/>
            <w:tcBorders>
              <w:top w:val="single" w:sz="4" w:space="0" w:color="auto"/>
              <w:bottom w:val="single" w:sz="4" w:space="0" w:color="auto"/>
            </w:tcBorders>
            <w:shd w:val="solid" w:color="FFFFFF" w:fill="auto"/>
          </w:tcPr>
          <w:p w14:paraId="0CEC8529"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66B5DBCA" w14:textId="02E4570F"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User to HSS resolution</w:t>
            </w:r>
          </w:p>
        </w:tc>
        <w:tc>
          <w:tcPr>
            <w:tcW w:w="709" w:type="dxa"/>
            <w:tcBorders>
              <w:top w:val="nil"/>
              <w:left w:val="nil"/>
              <w:bottom w:val="nil"/>
            </w:tcBorders>
            <w:shd w:val="solid" w:color="FFFFFF" w:fill="auto"/>
          </w:tcPr>
          <w:p w14:paraId="69BDC3F3" w14:textId="77777777" w:rsidR="002D3138" w:rsidRPr="00C139B4" w:rsidRDefault="002D3138" w:rsidP="002B6321">
            <w:pPr>
              <w:spacing w:after="0"/>
              <w:rPr>
                <w:rFonts w:ascii="Arial" w:hAnsi="Arial"/>
                <w:snapToGrid w:val="0"/>
                <w:color w:val="000000"/>
                <w:sz w:val="16"/>
                <w:lang w:val="en-AU"/>
              </w:rPr>
            </w:pPr>
          </w:p>
        </w:tc>
      </w:tr>
      <w:tr w:rsidR="002D3138" w:rsidRPr="00C139B4" w14:paraId="24D2BCAF" w14:textId="77777777" w:rsidTr="002D3138">
        <w:tc>
          <w:tcPr>
            <w:tcW w:w="800" w:type="dxa"/>
            <w:tcBorders>
              <w:top w:val="nil"/>
              <w:bottom w:val="nil"/>
              <w:right w:val="nil"/>
            </w:tcBorders>
            <w:shd w:val="solid" w:color="FFFFFF" w:fill="auto"/>
          </w:tcPr>
          <w:p w14:paraId="6AAD60EB"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186C0585"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031C733F"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CP-090046</w:t>
            </w:r>
          </w:p>
        </w:tc>
        <w:tc>
          <w:tcPr>
            <w:tcW w:w="567" w:type="dxa"/>
            <w:tcBorders>
              <w:top w:val="single" w:sz="4" w:space="0" w:color="auto"/>
              <w:bottom w:val="single" w:sz="4" w:space="0" w:color="auto"/>
            </w:tcBorders>
            <w:shd w:val="solid" w:color="FFFFFF" w:fill="auto"/>
          </w:tcPr>
          <w:p w14:paraId="757DE6A4"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0079</w:t>
            </w:r>
          </w:p>
        </w:tc>
        <w:tc>
          <w:tcPr>
            <w:tcW w:w="425" w:type="dxa"/>
            <w:tcBorders>
              <w:top w:val="single" w:sz="4" w:space="0" w:color="auto"/>
              <w:bottom w:val="single" w:sz="4" w:space="0" w:color="auto"/>
            </w:tcBorders>
            <w:shd w:val="solid" w:color="FFFFFF" w:fill="auto"/>
          </w:tcPr>
          <w:p w14:paraId="7A06089B"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3EFCA6BE"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548509C9" w14:textId="68BD3DE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Introducing the Trace-Collection-Entity AVP</w:t>
            </w:r>
          </w:p>
        </w:tc>
        <w:tc>
          <w:tcPr>
            <w:tcW w:w="709" w:type="dxa"/>
            <w:tcBorders>
              <w:top w:val="nil"/>
              <w:left w:val="nil"/>
              <w:bottom w:val="nil"/>
            </w:tcBorders>
            <w:shd w:val="solid" w:color="FFFFFF" w:fill="auto"/>
          </w:tcPr>
          <w:p w14:paraId="0ED53804" w14:textId="77777777" w:rsidR="002D3138" w:rsidRPr="00C139B4" w:rsidRDefault="002D3138" w:rsidP="002B6321">
            <w:pPr>
              <w:spacing w:after="0"/>
              <w:rPr>
                <w:rFonts w:ascii="Arial" w:hAnsi="Arial"/>
                <w:snapToGrid w:val="0"/>
                <w:color w:val="000000"/>
                <w:sz w:val="16"/>
                <w:lang w:val="en-AU"/>
              </w:rPr>
            </w:pPr>
          </w:p>
        </w:tc>
      </w:tr>
      <w:tr w:rsidR="002D3138" w:rsidRPr="00C139B4" w14:paraId="2573DC05" w14:textId="77777777" w:rsidTr="002D3138">
        <w:tc>
          <w:tcPr>
            <w:tcW w:w="800" w:type="dxa"/>
            <w:tcBorders>
              <w:top w:val="nil"/>
              <w:bottom w:val="nil"/>
              <w:right w:val="nil"/>
            </w:tcBorders>
            <w:shd w:val="solid" w:color="FFFFFF" w:fill="auto"/>
          </w:tcPr>
          <w:p w14:paraId="439D4723"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03BEE116"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4CCDB486"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CP-090046</w:t>
            </w:r>
          </w:p>
        </w:tc>
        <w:tc>
          <w:tcPr>
            <w:tcW w:w="567" w:type="dxa"/>
            <w:tcBorders>
              <w:top w:val="single" w:sz="4" w:space="0" w:color="auto"/>
              <w:bottom w:val="single" w:sz="4" w:space="0" w:color="auto"/>
            </w:tcBorders>
            <w:shd w:val="solid" w:color="FFFFFF" w:fill="auto"/>
          </w:tcPr>
          <w:p w14:paraId="0A9366FA"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0081</w:t>
            </w:r>
          </w:p>
        </w:tc>
        <w:tc>
          <w:tcPr>
            <w:tcW w:w="425" w:type="dxa"/>
            <w:tcBorders>
              <w:top w:val="single" w:sz="4" w:space="0" w:color="auto"/>
              <w:bottom w:val="single" w:sz="4" w:space="0" w:color="auto"/>
            </w:tcBorders>
            <w:shd w:val="solid" w:color="FFFFFF" w:fill="auto"/>
          </w:tcPr>
          <w:p w14:paraId="53E246AE"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4</w:t>
            </w:r>
          </w:p>
        </w:tc>
        <w:tc>
          <w:tcPr>
            <w:tcW w:w="425" w:type="dxa"/>
            <w:tcBorders>
              <w:top w:val="single" w:sz="4" w:space="0" w:color="auto"/>
              <w:bottom w:val="single" w:sz="4" w:space="0" w:color="auto"/>
            </w:tcBorders>
            <w:shd w:val="solid" w:color="FFFFFF" w:fill="auto"/>
          </w:tcPr>
          <w:p w14:paraId="6FD33542"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2ABE7474" w14:textId="7D959DC9" w:rsidR="002D3138" w:rsidRPr="00C139B4" w:rsidRDefault="002D3138" w:rsidP="002B6321">
            <w:pPr>
              <w:spacing w:after="0"/>
              <w:rPr>
                <w:rFonts w:ascii="Arial" w:hAnsi="Arial"/>
                <w:snapToGrid w:val="0"/>
                <w:sz w:val="16"/>
                <w:lang w:val="en-AU"/>
              </w:rPr>
            </w:pPr>
            <w:r w:rsidRPr="00C139B4">
              <w:rPr>
                <w:rFonts w:ascii="Arial" w:hAnsi="Arial" w:hint="eastAsia"/>
                <w:snapToGrid w:val="0"/>
                <w:sz w:val="16"/>
                <w:lang w:val="en-AU"/>
              </w:rPr>
              <w:t>Usage</w:t>
            </w:r>
            <w:r w:rsidRPr="00C139B4">
              <w:rPr>
                <w:rFonts w:ascii="Arial" w:hAnsi="Arial"/>
                <w:snapToGrid w:val="0"/>
                <w:sz w:val="16"/>
                <w:lang w:val="en-AU"/>
              </w:rPr>
              <w:t xml:space="preserve"> </w:t>
            </w:r>
            <w:r w:rsidRPr="00C139B4">
              <w:rPr>
                <w:rFonts w:ascii="Arial" w:hAnsi="Arial" w:hint="eastAsia"/>
                <w:snapToGrid w:val="0"/>
                <w:sz w:val="16"/>
                <w:lang w:val="en-AU"/>
              </w:rPr>
              <w:t>of</w:t>
            </w:r>
            <w:r w:rsidRPr="00C139B4">
              <w:rPr>
                <w:rFonts w:ascii="Arial" w:hAnsi="Arial"/>
                <w:snapToGrid w:val="0"/>
                <w:sz w:val="16"/>
                <w:lang w:val="en-AU"/>
              </w:rPr>
              <w:t xml:space="preserve"> Immediate-Response-Preferred AVP</w:t>
            </w:r>
          </w:p>
        </w:tc>
        <w:tc>
          <w:tcPr>
            <w:tcW w:w="709" w:type="dxa"/>
            <w:tcBorders>
              <w:top w:val="nil"/>
              <w:left w:val="nil"/>
              <w:bottom w:val="nil"/>
            </w:tcBorders>
            <w:shd w:val="solid" w:color="FFFFFF" w:fill="auto"/>
          </w:tcPr>
          <w:p w14:paraId="6786478D" w14:textId="77777777" w:rsidR="002D3138" w:rsidRPr="00C139B4" w:rsidRDefault="002D3138" w:rsidP="002B6321">
            <w:pPr>
              <w:spacing w:after="0"/>
              <w:rPr>
                <w:rFonts w:ascii="Arial" w:hAnsi="Arial"/>
                <w:snapToGrid w:val="0"/>
                <w:color w:val="000000"/>
                <w:sz w:val="16"/>
                <w:lang w:val="en-AU"/>
              </w:rPr>
            </w:pPr>
          </w:p>
        </w:tc>
      </w:tr>
      <w:tr w:rsidR="002D3138" w:rsidRPr="00C139B4" w14:paraId="58DAD740" w14:textId="77777777" w:rsidTr="002D3138">
        <w:tc>
          <w:tcPr>
            <w:tcW w:w="800" w:type="dxa"/>
            <w:tcBorders>
              <w:top w:val="nil"/>
              <w:bottom w:val="nil"/>
              <w:right w:val="nil"/>
            </w:tcBorders>
            <w:shd w:val="solid" w:color="FFFFFF" w:fill="auto"/>
          </w:tcPr>
          <w:p w14:paraId="68CC5F97"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037C1168"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49B46553"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CP-090044</w:t>
            </w:r>
          </w:p>
        </w:tc>
        <w:tc>
          <w:tcPr>
            <w:tcW w:w="567" w:type="dxa"/>
            <w:tcBorders>
              <w:top w:val="single" w:sz="4" w:space="0" w:color="auto"/>
              <w:bottom w:val="single" w:sz="4" w:space="0" w:color="auto"/>
            </w:tcBorders>
            <w:shd w:val="solid" w:color="FFFFFF" w:fill="auto"/>
          </w:tcPr>
          <w:p w14:paraId="289FF0E1"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0082</w:t>
            </w:r>
          </w:p>
        </w:tc>
        <w:tc>
          <w:tcPr>
            <w:tcW w:w="425" w:type="dxa"/>
            <w:tcBorders>
              <w:top w:val="single" w:sz="4" w:space="0" w:color="auto"/>
              <w:bottom w:val="single" w:sz="4" w:space="0" w:color="auto"/>
            </w:tcBorders>
            <w:shd w:val="solid" w:color="FFFFFF" w:fill="auto"/>
          </w:tcPr>
          <w:p w14:paraId="1AE8A568"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3</w:t>
            </w:r>
          </w:p>
        </w:tc>
        <w:tc>
          <w:tcPr>
            <w:tcW w:w="425" w:type="dxa"/>
            <w:tcBorders>
              <w:top w:val="single" w:sz="4" w:space="0" w:color="auto"/>
              <w:bottom w:val="single" w:sz="4" w:space="0" w:color="auto"/>
            </w:tcBorders>
            <w:shd w:val="solid" w:color="FFFFFF" w:fill="auto"/>
          </w:tcPr>
          <w:p w14:paraId="1AB70F8D"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6A1E4D10" w14:textId="14AF0DF4"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 xml:space="preserve">Handling </w:t>
            </w:r>
            <w:r w:rsidRPr="00C139B4">
              <w:rPr>
                <w:rFonts w:ascii="Arial" w:hAnsi="Arial" w:hint="eastAsia"/>
                <w:snapToGrid w:val="0"/>
                <w:sz w:val="16"/>
                <w:lang w:val="en-AU"/>
              </w:rPr>
              <w:t>SM</w:t>
            </w:r>
            <w:r w:rsidRPr="00C139B4">
              <w:rPr>
                <w:rFonts w:ascii="Arial" w:hAnsi="Arial"/>
                <w:snapToGrid w:val="0"/>
                <w:sz w:val="16"/>
                <w:lang w:val="en-AU"/>
              </w:rPr>
              <w:t>S Subscription Data</w:t>
            </w:r>
          </w:p>
        </w:tc>
        <w:tc>
          <w:tcPr>
            <w:tcW w:w="709" w:type="dxa"/>
            <w:tcBorders>
              <w:top w:val="nil"/>
              <w:left w:val="nil"/>
              <w:bottom w:val="nil"/>
            </w:tcBorders>
            <w:shd w:val="solid" w:color="FFFFFF" w:fill="auto"/>
          </w:tcPr>
          <w:p w14:paraId="277F4730" w14:textId="77777777" w:rsidR="002D3138" w:rsidRPr="00C139B4" w:rsidRDefault="002D3138" w:rsidP="002B6321">
            <w:pPr>
              <w:spacing w:after="0"/>
              <w:rPr>
                <w:rFonts w:ascii="Arial" w:hAnsi="Arial"/>
                <w:snapToGrid w:val="0"/>
                <w:color w:val="000000"/>
                <w:sz w:val="16"/>
                <w:lang w:val="en-AU"/>
              </w:rPr>
            </w:pPr>
          </w:p>
        </w:tc>
      </w:tr>
      <w:tr w:rsidR="002D3138" w:rsidRPr="00C139B4" w14:paraId="48DE1A73" w14:textId="77777777" w:rsidTr="002D3138">
        <w:tc>
          <w:tcPr>
            <w:tcW w:w="800" w:type="dxa"/>
            <w:tcBorders>
              <w:top w:val="nil"/>
              <w:bottom w:val="nil"/>
              <w:right w:val="nil"/>
            </w:tcBorders>
            <w:shd w:val="solid" w:color="FFFFFF" w:fill="auto"/>
          </w:tcPr>
          <w:p w14:paraId="5E8091C8"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05659634"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253FF5A0"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CP-090046</w:t>
            </w:r>
          </w:p>
        </w:tc>
        <w:tc>
          <w:tcPr>
            <w:tcW w:w="567" w:type="dxa"/>
            <w:tcBorders>
              <w:top w:val="single" w:sz="4" w:space="0" w:color="auto"/>
              <w:bottom w:val="single" w:sz="4" w:space="0" w:color="auto"/>
            </w:tcBorders>
            <w:shd w:val="solid" w:color="FFFFFF" w:fill="auto"/>
          </w:tcPr>
          <w:p w14:paraId="21BEBF76"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0083</w:t>
            </w:r>
          </w:p>
        </w:tc>
        <w:tc>
          <w:tcPr>
            <w:tcW w:w="425" w:type="dxa"/>
            <w:tcBorders>
              <w:top w:val="single" w:sz="4" w:space="0" w:color="auto"/>
              <w:bottom w:val="single" w:sz="4" w:space="0" w:color="auto"/>
            </w:tcBorders>
            <w:shd w:val="solid" w:color="FFFFFF" w:fill="auto"/>
          </w:tcPr>
          <w:p w14:paraId="2DC3DE85"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25" w:type="dxa"/>
            <w:tcBorders>
              <w:top w:val="single" w:sz="4" w:space="0" w:color="auto"/>
              <w:bottom w:val="single" w:sz="4" w:space="0" w:color="auto"/>
            </w:tcBorders>
            <w:shd w:val="solid" w:color="FFFFFF" w:fill="auto"/>
          </w:tcPr>
          <w:p w14:paraId="4F6C3088"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4E3C6730" w14:textId="7BDC59C1"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SCTP version</w:t>
            </w:r>
          </w:p>
        </w:tc>
        <w:tc>
          <w:tcPr>
            <w:tcW w:w="709" w:type="dxa"/>
            <w:tcBorders>
              <w:top w:val="nil"/>
              <w:left w:val="nil"/>
              <w:bottom w:val="nil"/>
            </w:tcBorders>
            <w:shd w:val="solid" w:color="FFFFFF" w:fill="auto"/>
          </w:tcPr>
          <w:p w14:paraId="7E4F723A" w14:textId="77777777" w:rsidR="002D3138" w:rsidRPr="00C139B4" w:rsidRDefault="002D3138" w:rsidP="002B6321">
            <w:pPr>
              <w:spacing w:after="0"/>
              <w:rPr>
                <w:rFonts w:ascii="Arial" w:hAnsi="Arial"/>
                <w:snapToGrid w:val="0"/>
                <w:color w:val="000000"/>
                <w:sz w:val="16"/>
                <w:lang w:val="en-AU"/>
              </w:rPr>
            </w:pPr>
          </w:p>
        </w:tc>
      </w:tr>
      <w:tr w:rsidR="002D3138" w:rsidRPr="00C139B4" w14:paraId="0AB10AD9" w14:textId="77777777" w:rsidTr="002D3138">
        <w:tc>
          <w:tcPr>
            <w:tcW w:w="800" w:type="dxa"/>
            <w:tcBorders>
              <w:top w:val="nil"/>
              <w:bottom w:val="single" w:sz="6" w:space="0" w:color="auto"/>
              <w:right w:val="nil"/>
            </w:tcBorders>
            <w:shd w:val="solid" w:color="FFFFFF" w:fill="auto"/>
          </w:tcPr>
          <w:p w14:paraId="0BA97F87"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single" w:sz="6" w:space="0" w:color="auto"/>
            </w:tcBorders>
            <w:shd w:val="solid" w:color="FFFFFF" w:fill="auto"/>
          </w:tcPr>
          <w:p w14:paraId="008E180B"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6" w:space="0" w:color="auto"/>
            </w:tcBorders>
            <w:shd w:val="solid" w:color="FFFFFF" w:fill="auto"/>
          </w:tcPr>
          <w:p w14:paraId="663D01BC"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CP-090046</w:t>
            </w:r>
          </w:p>
        </w:tc>
        <w:tc>
          <w:tcPr>
            <w:tcW w:w="567" w:type="dxa"/>
            <w:tcBorders>
              <w:top w:val="single" w:sz="4" w:space="0" w:color="auto"/>
              <w:bottom w:val="single" w:sz="6" w:space="0" w:color="auto"/>
            </w:tcBorders>
            <w:shd w:val="solid" w:color="FFFFFF" w:fill="auto"/>
          </w:tcPr>
          <w:p w14:paraId="4D787BCA"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0084</w:t>
            </w:r>
          </w:p>
        </w:tc>
        <w:tc>
          <w:tcPr>
            <w:tcW w:w="425" w:type="dxa"/>
            <w:tcBorders>
              <w:top w:val="single" w:sz="4" w:space="0" w:color="auto"/>
              <w:bottom w:val="single" w:sz="6" w:space="0" w:color="auto"/>
            </w:tcBorders>
            <w:shd w:val="solid" w:color="FFFFFF" w:fill="auto"/>
          </w:tcPr>
          <w:p w14:paraId="2231C84E"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25" w:type="dxa"/>
            <w:tcBorders>
              <w:top w:val="single" w:sz="4" w:space="0" w:color="auto"/>
              <w:bottom w:val="single" w:sz="6" w:space="0" w:color="auto"/>
            </w:tcBorders>
            <w:shd w:val="solid" w:color="FFFFFF" w:fill="auto"/>
          </w:tcPr>
          <w:p w14:paraId="70E1DAD5"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6" w:space="0" w:color="auto"/>
            </w:tcBorders>
            <w:shd w:val="solid" w:color="FFFFFF" w:fill="auto"/>
          </w:tcPr>
          <w:p w14:paraId="6ADE1C98" w14:textId="048EAF25"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RFC 5447 References</w:t>
            </w:r>
          </w:p>
        </w:tc>
        <w:tc>
          <w:tcPr>
            <w:tcW w:w="709" w:type="dxa"/>
            <w:tcBorders>
              <w:top w:val="nil"/>
              <w:left w:val="nil"/>
              <w:bottom w:val="single" w:sz="6" w:space="0" w:color="auto"/>
            </w:tcBorders>
            <w:shd w:val="solid" w:color="FFFFFF" w:fill="auto"/>
          </w:tcPr>
          <w:p w14:paraId="65FBDF43" w14:textId="77777777" w:rsidR="002D3138" w:rsidRPr="00C139B4" w:rsidRDefault="002D3138" w:rsidP="002B6321">
            <w:pPr>
              <w:spacing w:after="0"/>
              <w:rPr>
                <w:rFonts w:ascii="Arial" w:hAnsi="Arial"/>
                <w:snapToGrid w:val="0"/>
                <w:color w:val="000000"/>
                <w:sz w:val="16"/>
                <w:lang w:val="en-AU"/>
              </w:rPr>
            </w:pPr>
          </w:p>
        </w:tc>
      </w:tr>
      <w:tr w:rsidR="002D3138" w:rsidRPr="00C139B4" w14:paraId="2814401F" w14:textId="77777777" w:rsidTr="002D3138">
        <w:tc>
          <w:tcPr>
            <w:tcW w:w="800" w:type="dxa"/>
            <w:tcBorders>
              <w:top w:val="single" w:sz="6" w:space="0" w:color="auto"/>
              <w:bottom w:val="nil"/>
              <w:right w:val="nil"/>
            </w:tcBorders>
            <w:shd w:val="solid" w:color="FFFFFF" w:fill="auto"/>
          </w:tcPr>
          <w:p w14:paraId="44F9E3D3"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2009-06</w:t>
            </w:r>
          </w:p>
        </w:tc>
        <w:tc>
          <w:tcPr>
            <w:tcW w:w="800" w:type="dxa"/>
            <w:tcBorders>
              <w:top w:val="single" w:sz="6" w:space="0" w:color="auto"/>
              <w:left w:val="nil"/>
              <w:bottom w:val="nil"/>
            </w:tcBorders>
            <w:shd w:val="solid" w:color="FFFFFF" w:fill="auto"/>
          </w:tcPr>
          <w:p w14:paraId="41A5E9F2"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CT#44</w:t>
            </w:r>
          </w:p>
        </w:tc>
        <w:tc>
          <w:tcPr>
            <w:tcW w:w="1094" w:type="dxa"/>
            <w:tcBorders>
              <w:top w:val="single" w:sz="6" w:space="0" w:color="auto"/>
              <w:bottom w:val="single" w:sz="4" w:space="0" w:color="auto"/>
            </w:tcBorders>
            <w:shd w:val="solid" w:color="FFFFFF" w:fill="auto"/>
          </w:tcPr>
          <w:p w14:paraId="150CD005"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CP-090287</w:t>
            </w:r>
          </w:p>
        </w:tc>
        <w:tc>
          <w:tcPr>
            <w:tcW w:w="567" w:type="dxa"/>
            <w:tcBorders>
              <w:top w:val="single" w:sz="6" w:space="0" w:color="auto"/>
              <w:bottom w:val="single" w:sz="4" w:space="0" w:color="auto"/>
            </w:tcBorders>
            <w:shd w:val="solid" w:color="FFFFFF" w:fill="auto"/>
          </w:tcPr>
          <w:p w14:paraId="279500E5"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0086</w:t>
            </w:r>
          </w:p>
        </w:tc>
        <w:tc>
          <w:tcPr>
            <w:tcW w:w="425" w:type="dxa"/>
            <w:tcBorders>
              <w:top w:val="single" w:sz="6" w:space="0" w:color="auto"/>
              <w:bottom w:val="single" w:sz="4" w:space="0" w:color="auto"/>
            </w:tcBorders>
            <w:shd w:val="solid" w:color="FFFFFF" w:fill="auto"/>
          </w:tcPr>
          <w:p w14:paraId="1A502A0F"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6" w:space="0" w:color="auto"/>
              <w:bottom w:val="single" w:sz="4" w:space="0" w:color="auto"/>
            </w:tcBorders>
            <w:shd w:val="solid" w:color="FFFFFF" w:fill="auto"/>
          </w:tcPr>
          <w:p w14:paraId="272D1674" w14:textId="77777777" w:rsidR="002D3138" w:rsidRPr="00C139B4" w:rsidRDefault="002D3138" w:rsidP="002B6321">
            <w:pPr>
              <w:spacing w:after="0"/>
              <w:rPr>
                <w:rFonts w:ascii="Arial" w:hAnsi="Arial"/>
                <w:snapToGrid w:val="0"/>
                <w:sz w:val="16"/>
                <w:lang w:val="en-AU"/>
              </w:rPr>
            </w:pPr>
          </w:p>
        </w:tc>
        <w:tc>
          <w:tcPr>
            <w:tcW w:w="4961" w:type="dxa"/>
            <w:tcBorders>
              <w:top w:val="single" w:sz="6" w:space="0" w:color="auto"/>
              <w:bottom w:val="single" w:sz="4" w:space="0" w:color="auto"/>
            </w:tcBorders>
            <w:shd w:val="solid" w:color="FFFFFF" w:fill="auto"/>
          </w:tcPr>
          <w:p w14:paraId="106A4543" w14:textId="239506A8"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Notification of SMS over IP Non-Delivery for E-UTRAN and UE Reachability</w:t>
            </w:r>
          </w:p>
        </w:tc>
        <w:tc>
          <w:tcPr>
            <w:tcW w:w="709" w:type="dxa"/>
            <w:tcBorders>
              <w:top w:val="single" w:sz="6" w:space="0" w:color="auto"/>
              <w:left w:val="nil"/>
              <w:bottom w:val="nil"/>
            </w:tcBorders>
            <w:shd w:val="solid" w:color="FFFFFF" w:fill="auto"/>
          </w:tcPr>
          <w:p w14:paraId="57EFDD93"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8.3.0</w:t>
            </w:r>
          </w:p>
        </w:tc>
      </w:tr>
      <w:tr w:rsidR="002D3138" w:rsidRPr="00C139B4" w14:paraId="21E1C262" w14:textId="77777777" w:rsidTr="002D3138">
        <w:tc>
          <w:tcPr>
            <w:tcW w:w="800" w:type="dxa"/>
            <w:tcBorders>
              <w:top w:val="nil"/>
              <w:bottom w:val="nil"/>
              <w:right w:val="nil"/>
            </w:tcBorders>
            <w:shd w:val="solid" w:color="FFFFFF" w:fill="auto"/>
          </w:tcPr>
          <w:p w14:paraId="2BECB86F"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336C45A1"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5BB7FA04"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CP-090287</w:t>
            </w:r>
          </w:p>
        </w:tc>
        <w:tc>
          <w:tcPr>
            <w:tcW w:w="567" w:type="dxa"/>
            <w:tcBorders>
              <w:top w:val="single" w:sz="4" w:space="0" w:color="auto"/>
              <w:bottom w:val="single" w:sz="4" w:space="0" w:color="auto"/>
            </w:tcBorders>
            <w:shd w:val="solid" w:color="FFFFFF" w:fill="auto"/>
          </w:tcPr>
          <w:p w14:paraId="3BFF6510"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0087</w:t>
            </w:r>
          </w:p>
        </w:tc>
        <w:tc>
          <w:tcPr>
            <w:tcW w:w="425" w:type="dxa"/>
            <w:tcBorders>
              <w:top w:val="single" w:sz="4" w:space="0" w:color="auto"/>
              <w:bottom w:val="single" w:sz="4" w:space="0" w:color="auto"/>
            </w:tcBorders>
            <w:shd w:val="solid" w:color="FFFFFF" w:fill="auto"/>
          </w:tcPr>
          <w:p w14:paraId="4FD4E915"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6210C35A"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35FEB567" w14:textId="07C31532"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Coding of Immediate Response Preferred AVP</w:t>
            </w:r>
          </w:p>
        </w:tc>
        <w:tc>
          <w:tcPr>
            <w:tcW w:w="709" w:type="dxa"/>
            <w:tcBorders>
              <w:top w:val="nil"/>
              <w:left w:val="nil"/>
              <w:bottom w:val="nil"/>
            </w:tcBorders>
            <w:shd w:val="solid" w:color="FFFFFF" w:fill="auto"/>
          </w:tcPr>
          <w:p w14:paraId="0782040B" w14:textId="77777777" w:rsidR="002D3138" w:rsidRPr="00C139B4" w:rsidRDefault="002D3138" w:rsidP="002B6321">
            <w:pPr>
              <w:spacing w:after="0"/>
              <w:rPr>
                <w:rFonts w:ascii="Arial" w:hAnsi="Arial"/>
                <w:snapToGrid w:val="0"/>
                <w:color w:val="000000"/>
                <w:sz w:val="16"/>
                <w:lang w:val="en-AU"/>
              </w:rPr>
            </w:pPr>
          </w:p>
        </w:tc>
      </w:tr>
      <w:tr w:rsidR="002D3138" w:rsidRPr="00C139B4" w14:paraId="0B2D955B" w14:textId="77777777" w:rsidTr="002D3138">
        <w:tc>
          <w:tcPr>
            <w:tcW w:w="800" w:type="dxa"/>
            <w:tcBorders>
              <w:top w:val="nil"/>
              <w:bottom w:val="nil"/>
              <w:right w:val="nil"/>
            </w:tcBorders>
            <w:shd w:val="solid" w:color="FFFFFF" w:fill="auto"/>
          </w:tcPr>
          <w:p w14:paraId="6CEAFFC4"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0E62FE10"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06B96908"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CP-090287</w:t>
            </w:r>
          </w:p>
        </w:tc>
        <w:tc>
          <w:tcPr>
            <w:tcW w:w="567" w:type="dxa"/>
            <w:tcBorders>
              <w:top w:val="single" w:sz="4" w:space="0" w:color="auto"/>
              <w:bottom w:val="single" w:sz="4" w:space="0" w:color="auto"/>
            </w:tcBorders>
            <w:shd w:val="solid" w:color="FFFFFF" w:fill="auto"/>
          </w:tcPr>
          <w:p w14:paraId="11FF1ABF"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0088</w:t>
            </w:r>
          </w:p>
        </w:tc>
        <w:tc>
          <w:tcPr>
            <w:tcW w:w="425" w:type="dxa"/>
            <w:tcBorders>
              <w:top w:val="single" w:sz="4" w:space="0" w:color="auto"/>
              <w:bottom w:val="single" w:sz="4" w:space="0" w:color="auto"/>
            </w:tcBorders>
            <w:shd w:val="solid" w:color="FFFFFF" w:fill="auto"/>
          </w:tcPr>
          <w:p w14:paraId="02B1C5C4"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25" w:type="dxa"/>
            <w:tcBorders>
              <w:top w:val="single" w:sz="4" w:space="0" w:color="auto"/>
              <w:bottom w:val="single" w:sz="4" w:space="0" w:color="auto"/>
            </w:tcBorders>
            <w:shd w:val="solid" w:color="FFFFFF" w:fill="auto"/>
          </w:tcPr>
          <w:p w14:paraId="3CCCA1F2"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78FCA267" w14:textId="382349A2"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Trace Event List</w:t>
            </w:r>
          </w:p>
        </w:tc>
        <w:tc>
          <w:tcPr>
            <w:tcW w:w="709" w:type="dxa"/>
            <w:tcBorders>
              <w:top w:val="nil"/>
              <w:left w:val="nil"/>
              <w:bottom w:val="nil"/>
            </w:tcBorders>
            <w:shd w:val="solid" w:color="FFFFFF" w:fill="auto"/>
          </w:tcPr>
          <w:p w14:paraId="0EEF3E16" w14:textId="77777777" w:rsidR="002D3138" w:rsidRPr="00C139B4" w:rsidRDefault="002D3138" w:rsidP="002B6321">
            <w:pPr>
              <w:spacing w:after="0"/>
              <w:rPr>
                <w:rFonts w:ascii="Arial" w:hAnsi="Arial"/>
                <w:snapToGrid w:val="0"/>
                <w:color w:val="000000"/>
                <w:sz w:val="16"/>
                <w:lang w:val="en-AU"/>
              </w:rPr>
            </w:pPr>
          </w:p>
        </w:tc>
      </w:tr>
      <w:tr w:rsidR="002D3138" w:rsidRPr="00C139B4" w14:paraId="4C42AC83" w14:textId="77777777" w:rsidTr="002D3138">
        <w:tc>
          <w:tcPr>
            <w:tcW w:w="800" w:type="dxa"/>
            <w:tcBorders>
              <w:top w:val="nil"/>
              <w:bottom w:val="nil"/>
              <w:right w:val="nil"/>
            </w:tcBorders>
            <w:shd w:val="solid" w:color="FFFFFF" w:fill="auto"/>
          </w:tcPr>
          <w:p w14:paraId="6EC782D9"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76F3A0E9"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7B710201"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CP-090287</w:t>
            </w:r>
          </w:p>
        </w:tc>
        <w:tc>
          <w:tcPr>
            <w:tcW w:w="567" w:type="dxa"/>
            <w:tcBorders>
              <w:top w:val="single" w:sz="4" w:space="0" w:color="auto"/>
              <w:bottom w:val="single" w:sz="4" w:space="0" w:color="auto"/>
            </w:tcBorders>
            <w:shd w:val="solid" w:color="FFFFFF" w:fill="auto"/>
          </w:tcPr>
          <w:p w14:paraId="3966C7D7"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0089</w:t>
            </w:r>
          </w:p>
        </w:tc>
        <w:tc>
          <w:tcPr>
            <w:tcW w:w="425" w:type="dxa"/>
            <w:tcBorders>
              <w:top w:val="single" w:sz="4" w:space="0" w:color="auto"/>
              <w:bottom w:val="single" w:sz="4" w:space="0" w:color="auto"/>
            </w:tcBorders>
            <w:shd w:val="solid" w:color="FFFFFF" w:fill="auto"/>
          </w:tcPr>
          <w:p w14:paraId="370D571A"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25" w:type="dxa"/>
            <w:tcBorders>
              <w:top w:val="single" w:sz="4" w:space="0" w:color="auto"/>
              <w:bottom w:val="single" w:sz="4" w:space="0" w:color="auto"/>
            </w:tcBorders>
            <w:shd w:val="solid" w:color="FFFFFF" w:fill="auto"/>
          </w:tcPr>
          <w:p w14:paraId="3324A350"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15D34BAD" w14:textId="116D8F71"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Removal of Requesting Node Type from AIR</w:t>
            </w:r>
          </w:p>
        </w:tc>
        <w:tc>
          <w:tcPr>
            <w:tcW w:w="709" w:type="dxa"/>
            <w:tcBorders>
              <w:top w:val="nil"/>
              <w:left w:val="nil"/>
              <w:bottom w:val="nil"/>
            </w:tcBorders>
            <w:shd w:val="solid" w:color="FFFFFF" w:fill="auto"/>
          </w:tcPr>
          <w:p w14:paraId="660AED68" w14:textId="77777777" w:rsidR="002D3138" w:rsidRPr="00C139B4" w:rsidRDefault="002D3138" w:rsidP="002B6321">
            <w:pPr>
              <w:spacing w:after="0"/>
              <w:rPr>
                <w:rFonts w:ascii="Arial" w:hAnsi="Arial"/>
                <w:snapToGrid w:val="0"/>
                <w:color w:val="000000"/>
                <w:sz w:val="16"/>
                <w:lang w:val="en-AU"/>
              </w:rPr>
            </w:pPr>
          </w:p>
        </w:tc>
      </w:tr>
      <w:tr w:rsidR="002D3138" w:rsidRPr="00C139B4" w14:paraId="5D41D194" w14:textId="77777777" w:rsidTr="002D3138">
        <w:tc>
          <w:tcPr>
            <w:tcW w:w="800" w:type="dxa"/>
            <w:tcBorders>
              <w:top w:val="nil"/>
              <w:bottom w:val="nil"/>
              <w:right w:val="nil"/>
            </w:tcBorders>
            <w:shd w:val="solid" w:color="FFFFFF" w:fill="auto"/>
          </w:tcPr>
          <w:p w14:paraId="34E0EF7D"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34505658"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090D2FD6"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CP-090287</w:t>
            </w:r>
          </w:p>
        </w:tc>
        <w:tc>
          <w:tcPr>
            <w:tcW w:w="567" w:type="dxa"/>
            <w:tcBorders>
              <w:top w:val="single" w:sz="4" w:space="0" w:color="auto"/>
              <w:bottom w:val="single" w:sz="4" w:space="0" w:color="auto"/>
            </w:tcBorders>
            <w:shd w:val="solid" w:color="FFFFFF" w:fill="auto"/>
          </w:tcPr>
          <w:p w14:paraId="59F0CB41"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0091</w:t>
            </w:r>
          </w:p>
        </w:tc>
        <w:tc>
          <w:tcPr>
            <w:tcW w:w="425" w:type="dxa"/>
            <w:tcBorders>
              <w:top w:val="single" w:sz="4" w:space="0" w:color="auto"/>
              <w:bottom w:val="single" w:sz="4" w:space="0" w:color="auto"/>
            </w:tcBorders>
            <w:shd w:val="solid" w:color="FFFFFF" w:fill="auto"/>
          </w:tcPr>
          <w:p w14:paraId="05B26465"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25" w:type="dxa"/>
            <w:tcBorders>
              <w:top w:val="single" w:sz="4" w:space="0" w:color="auto"/>
              <w:bottom w:val="single" w:sz="4" w:space="0" w:color="auto"/>
            </w:tcBorders>
            <w:shd w:val="solid" w:color="FFFFFF" w:fill="auto"/>
          </w:tcPr>
          <w:p w14:paraId="7547BAC0" w14:textId="77777777" w:rsidR="002D3138" w:rsidRPr="00C139B4" w:rsidRDefault="002D3138" w:rsidP="002B6321">
            <w:pPr>
              <w:spacing w:after="0"/>
              <w:rPr>
                <w:rFonts w:ascii="Arial" w:hAnsi="Arial"/>
                <w:snapToGrid w:val="0"/>
                <w:sz w:val="16"/>
                <w:lang w:val="fr-FR"/>
              </w:rPr>
            </w:pPr>
          </w:p>
        </w:tc>
        <w:tc>
          <w:tcPr>
            <w:tcW w:w="4961" w:type="dxa"/>
            <w:tcBorders>
              <w:top w:val="single" w:sz="4" w:space="0" w:color="auto"/>
              <w:bottom w:val="single" w:sz="4" w:space="0" w:color="auto"/>
            </w:tcBorders>
            <w:shd w:val="solid" w:color="FFFFFF" w:fill="auto"/>
          </w:tcPr>
          <w:p w14:paraId="27C219C2" w14:textId="1F9A15EC" w:rsidR="002D3138" w:rsidRPr="00C139B4" w:rsidRDefault="002D3138" w:rsidP="002B6321">
            <w:pPr>
              <w:spacing w:after="0"/>
              <w:rPr>
                <w:rFonts w:ascii="Arial" w:hAnsi="Arial"/>
                <w:snapToGrid w:val="0"/>
                <w:sz w:val="16"/>
                <w:lang w:val="fr-FR"/>
              </w:rPr>
            </w:pPr>
            <w:r w:rsidRPr="00C139B4">
              <w:rPr>
                <w:rFonts w:ascii="Arial" w:hAnsi="Arial"/>
                <w:snapToGrid w:val="0"/>
                <w:sz w:val="16"/>
                <w:lang w:val="fr-FR"/>
              </w:rPr>
              <w:t>Regional-Subscription-Zone-Code clarification</w:t>
            </w:r>
          </w:p>
        </w:tc>
        <w:tc>
          <w:tcPr>
            <w:tcW w:w="709" w:type="dxa"/>
            <w:tcBorders>
              <w:top w:val="nil"/>
              <w:left w:val="nil"/>
              <w:bottom w:val="nil"/>
            </w:tcBorders>
            <w:shd w:val="solid" w:color="FFFFFF" w:fill="auto"/>
          </w:tcPr>
          <w:p w14:paraId="5C63019D" w14:textId="77777777" w:rsidR="002D3138" w:rsidRPr="00C139B4" w:rsidRDefault="002D3138" w:rsidP="002B6321">
            <w:pPr>
              <w:spacing w:after="0"/>
              <w:rPr>
                <w:rFonts w:ascii="Arial" w:hAnsi="Arial"/>
                <w:snapToGrid w:val="0"/>
                <w:color w:val="000000"/>
                <w:sz w:val="16"/>
                <w:lang w:val="fr-FR"/>
              </w:rPr>
            </w:pPr>
          </w:p>
        </w:tc>
      </w:tr>
      <w:tr w:rsidR="002D3138" w:rsidRPr="00C139B4" w14:paraId="3D891A7F" w14:textId="77777777" w:rsidTr="002D3138">
        <w:tc>
          <w:tcPr>
            <w:tcW w:w="800" w:type="dxa"/>
            <w:tcBorders>
              <w:top w:val="nil"/>
              <w:bottom w:val="nil"/>
              <w:right w:val="nil"/>
            </w:tcBorders>
            <w:shd w:val="solid" w:color="FFFFFF" w:fill="auto"/>
          </w:tcPr>
          <w:p w14:paraId="41120A09" w14:textId="77777777" w:rsidR="002D3138" w:rsidRPr="00C139B4" w:rsidRDefault="002D3138" w:rsidP="002B6321">
            <w:pPr>
              <w:spacing w:after="0"/>
              <w:rPr>
                <w:rFonts w:ascii="Arial" w:hAnsi="Arial"/>
                <w:snapToGrid w:val="0"/>
                <w:color w:val="000000"/>
                <w:sz w:val="16"/>
                <w:lang w:val="fr-FR"/>
              </w:rPr>
            </w:pPr>
          </w:p>
        </w:tc>
        <w:tc>
          <w:tcPr>
            <w:tcW w:w="800" w:type="dxa"/>
            <w:tcBorders>
              <w:top w:val="nil"/>
              <w:left w:val="nil"/>
              <w:bottom w:val="nil"/>
            </w:tcBorders>
            <w:shd w:val="solid" w:color="FFFFFF" w:fill="auto"/>
          </w:tcPr>
          <w:p w14:paraId="6C17CAFE" w14:textId="77777777" w:rsidR="002D3138" w:rsidRPr="00C139B4" w:rsidRDefault="002D3138" w:rsidP="002B6321">
            <w:pPr>
              <w:spacing w:after="0"/>
              <w:rPr>
                <w:rFonts w:ascii="Arial" w:hAnsi="Arial"/>
                <w:snapToGrid w:val="0"/>
                <w:color w:val="000000"/>
                <w:sz w:val="16"/>
                <w:lang w:val="fr-FR"/>
              </w:rPr>
            </w:pPr>
          </w:p>
        </w:tc>
        <w:tc>
          <w:tcPr>
            <w:tcW w:w="1094" w:type="dxa"/>
            <w:tcBorders>
              <w:top w:val="single" w:sz="4" w:space="0" w:color="auto"/>
              <w:bottom w:val="single" w:sz="4" w:space="0" w:color="auto"/>
            </w:tcBorders>
            <w:shd w:val="solid" w:color="FFFFFF" w:fill="auto"/>
          </w:tcPr>
          <w:p w14:paraId="67D3564D"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CP-090287</w:t>
            </w:r>
          </w:p>
        </w:tc>
        <w:tc>
          <w:tcPr>
            <w:tcW w:w="567" w:type="dxa"/>
            <w:tcBorders>
              <w:top w:val="single" w:sz="4" w:space="0" w:color="auto"/>
              <w:bottom w:val="single" w:sz="4" w:space="0" w:color="auto"/>
            </w:tcBorders>
            <w:shd w:val="solid" w:color="FFFFFF" w:fill="auto"/>
          </w:tcPr>
          <w:p w14:paraId="31A2B4B2"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0092</w:t>
            </w:r>
          </w:p>
        </w:tc>
        <w:tc>
          <w:tcPr>
            <w:tcW w:w="425" w:type="dxa"/>
            <w:tcBorders>
              <w:top w:val="single" w:sz="4" w:space="0" w:color="auto"/>
              <w:bottom w:val="single" w:sz="4" w:space="0" w:color="auto"/>
            </w:tcBorders>
            <w:shd w:val="solid" w:color="FFFFFF" w:fill="auto"/>
          </w:tcPr>
          <w:p w14:paraId="49FAD9A5"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25" w:type="dxa"/>
            <w:tcBorders>
              <w:top w:val="single" w:sz="4" w:space="0" w:color="auto"/>
              <w:bottom w:val="single" w:sz="4" w:space="0" w:color="auto"/>
            </w:tcBorders>
            <w:shd w:val="solid" w:color="FFFFFF" w:fill="auto"/>
          </w:tcPr>
          <w:p w14:paraId="79567ECE"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377C65A2" w14:textId="5BD4448B"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Clarification of PLMN encoding</w:t>
            </w:r>
          </w:p>
        </w:tc>
        <w:tc>
          <w:tcPr>
            <w:tcW w:w="709" w:type="dxa"/>
            <w:tcBorders>
              <w:top w:val="nil"/>
              <w:left w:val="nil"/>
              <w:bottom w:val="nil"/>
            </w:tcBorders>
            <w:shd w:val="solid" w:color="FFFFFF" w:fill="auto"/>
          </w:tcPr>
          <w:p w14:paraId="3A53D7C3" w14:textId="77777777" w:rsidR="002D3138" w:rsidRPr="00C139B4" w:rsidRDefault="002D3138" w:rsidP="002B6321">
            <w:pPr>
              <w:spacing w:after="0"/>
              <w:rPr>
                <w:rFonts w:ascii="Arial" w:hAnsi="Arial"/>
                <w:snapToGrid w:val="0"/>
                <w:color w:val="000000"/>
                <w:sz w:val="16"/>
                <w:lang w:val="en-AU"/>
              </w:rPr>
            </w:pPr>
          </w:p>
        </w:tc>
      </w:tr>
      <w:tr w:rsidR="002D3138" w:rsidRPr="00C139B4" w14:paraId="7673829B" w14:textId="77777777" w:rsidTr="002D3138">
        <w:tc>
          <w:tcPr>
            <w:tcW w:w="800" w:type="dxa"/>
            <w:tcBorders>
              <w:top w:val="nil"/>
              <w:bottom w:val="nil"/>
              <w:right w:val="nil"/>
            </w:tcBorders>
            <w:shd w:val="solid" w:color="FFFFFF" w:fill="auto"/>
          </w:tcPr>
          <w:p w14:paraId="4FCA5EFD"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21AAFC7C"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37A4DC17"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CP-090287</w:t>
            </w:r>
          </w:p>
        </w:tc>
        <w:tc>
          <w:tcPr>
            <w:tcW w:w="567" w:type="dxa"/>
            <w:tcBorders>
              <w:top w:val="single" w:sz="4" w:space="0" w:color="auto"/>
              <w:bottom w:val="single" w:sz="4" w:space="0" w:color="auto"/>
            </w:tcBorders>
            <w:shd w:val="solid" w:color="FFFFFF" w:fill="auto"/>
          </w:tcPr>
          <w:p w14:paraId="4A9C3D4A"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0093</w:t>
            </w:r>
          </w:p>
        </w:tc>
        <w:tc>
          <w:tcPr>
            <w:tcW w:w="425" w:type="dxa"/>
            <w:tcBorders>
              <w:top w:val="single" w:sz="4" w:space="0" w:color="auto"/>
              <w:bottom w:val="single" w:sz="4" w:space="0" w:color="auto"/>
            </w:tcBorders>
            <w:shd w:val="solid" w:color="FFFFFF" w:fill="auto"/>
          </w:tcPr>
          <w:p w14:paraId="66E81F0A"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25" w:type="dxa"/>
            <w:tcBorders>
              <w:top w:val="single" w:sz="4" w:space="0" w:color="auto"/>
              <w:bottom w:val="single" w:sz="4" w:space="0" w:color="auto"/>
            </w:tcBorders>
            <w:shd w:val="solid" w:color="FFFFFF" w:fill="auto"/>
          </w:tcPr>
          <w:p w14:paraId="1DF06F00"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71FBB6B2" w14:textId="064B9DC6"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Diameter Command Codes for S6a/S6d/S13/S13</w:t>
            </w:r>
            <w:r>
              <w:rPr>
                <w:rFonts w:ascii="Arial" w:hAnsi="Arial"/>
                <w:snapToGrid w:val="0"/>
                <w:sz w:val="16"/>
                <w:lang w:val="en-AU"/>
              </w:rPr>
              <w:t>'</w:t>
            </w:r>
          </w:p>
        </w:tc>
        <w:tc>
          <w:tcPr>
            <w:tcW w:w="709" w:type="dxa"/>
            <w:tcBorders>
              <w:top w:val="nil"/>
              <w:left w:val="nil"/>
              <w:bottom w:val="nil"/>
            </w:tcBorders>
            <w:shd w:val="solid" w:color="FFFFFF" w:fill="auto"/>
          </w:tcPr>
          <w:p w14:paraId="609CB25D" w14:textId="77777777" w:rsidR="002D3138" w:rsidRPr="00C139B4" w:rsidRDefault="002D3138" w:rsidP="002B6321">
            <w:pPr>
              <w:spacing w:after="0"/>
              <w:rPr>
                <w:rFonts w:ascii="Arial" w:hAnsi="Arial"/>
                <w:snapToGrid w:val="0"/>
                <w:color w:val="000000"/>
                <w:sz w:val="16"/>
                <w:lang w:val="en-AU"/>
              </w:rPr>
            </w:pPr>
          </w:p>
        </w:tc>
      </w:tr>
      <w:tr w:rsidR="002D3138" w:rsidRPr="00C139B4" w14:paraId="679283EC" w14:textId="77777777" w:rsidTr="002D3138">
        <w:tc>
          <w:tcPr>
            <w:tcW w:w="800" w:type="dxa"/>
            <w:tcBorders>
              <w:top w:val="nil"/>
              <w:bottom w:val="nil"/>
              <w:right w:val="nil"/>
            </w:tcBorders>
            <w:shd w:val="solid" w:color="FFFFFF" w:fill="auto"/>
          </w:tcPr>
          <w:p w14:paraId="486678EE"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1E3A2FC9"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3947E605"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CP-090287</w:t>
            </w:r>
          </w:p>
        </w:tc>
        <w:tc>
          <w:tcPr>
            <w:tcW w:w="567" w:type="dxa"/>
            <w:tcBorders>
              <w:top w:val="single" w:sz="4" w:space="0" w:color="auto"/>
              <w:bottom w:val="single" w:sz="4" w:space="0" w:color="auto"/>
            </w:tcBorders>
            <w:shd w:val="solid" w:color="FFFFFF" w:fill="auto"/>
          </w:tcPr>
          <w:p w14:paraId="165029E8"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0094</w:t>
            </w:r>
          </w:p>
        </w:tc>
        <w:tc>
          <w:tcPr>
            <w:tcW w:w="425" w:type="dxa"/>
            <w:tcBorders>
              <w:top w:val="single" w:sz="4" w:space="0" w:color="auto"/>
              <w:bottom w:val="single" w:sz="4" w:space="0" w:color="auto"/>
            </w:tcBorders>
            <w:shd w:val="solid" w:color="FFFFFF" w:fill="auto"/>
          </w:tcPr>
          <w:p w14:paraId="1C6465D3"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25" w:type="dxa"/>
            <w:tcBorders>
              <w:top w:val="single" w:sz="4" w:space="0" w:color="auto"/>
              <w:bottom w:val="single" w:sz="4" w:space="0" w:color="auto"/>
            </w:tcBorders>
            <w:shd w:val="solid" w:color="FFFFFF" w:fill="auto"/>
          </w:tcPr>
          <w:p w14:paraId="2A77B4E9"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52A32080" w14:textId="2BDF2413" w:rsidR="002D3138" w:rsidRPr="00C139B4" w:rsidRDefault="002D3138" w:rsidP="002B6321">
            <w:pPr>
              <w:spacing w:after="0"/>
              <w:rPr>
                <w:rFonts w:ascii="Arial" w:hAnsi="Arial"/>
                <w:snapToGrid w:val="0"/>
                <w:sz w:val="16"/>
                <w:lang w:val="en-AU"/>
              </w:rPr>
            </w:pPr>
            <w:r w:rsidRPr="00C139B4">
              <w:rPr>
                <w:rFonts w:ascii="Arial" w:hAnsi="Arial" w:hint="eastAsia"/>
                <w:snapToGrid w:val="0"/>
                <w:sz w:val="16"/>
                <w:lang w:val="en-AU"/>
              </w:rPr>
              <w:t>Update of Diameter Codes</w:t>
            </w:r>
          </w:p>
        </w:tc>
        <w:tc>
          <w:tcPr>
            <w:tcW w:w="709" w:type="dxa"/>
            <w:tcBorders>
              <w:top w:val="nil"/>
              <w:left w:val="nil"/>
              <w:bottom w:val="nil"/>
            </w:tcBorders>
            <w:shd w:val="solid" w:color="FFFFFF" w:fill="auto"/>
          </w:tcPr>
          <w:p w14:paraId="5722A7F7" w14:textId="77777777" w:rsidR="002D3138" w:rsidRPr="00C139B4" w:rsidRDefault="002D3138" w:rsidP="002B6321">
            <w:pPr>
              <w:spacing w:after="0"/>
              <w:rPr>
                <w:rFonts w:ascii="Arial" w:hAnsi="Arial"/>
                <w:snapToGrid w:val="0"/>
                <w:color w:val="000000"/>
                <w:sz w:val="16"/>
                <w:lang w:val="en-AU"/>
              </w:rPr>
            </w:pPr>
          </w:p>
        </w:tc>
      </w:tr>
      <w:tr w:rsidR="002D3138" w:rsidRPr="00C139B4" w14:paraId="45AF1417" w14:textId="77777777" w:rsidTr="002D3138">
        <w:tc>
          <w:tcPr>
            <w:tcW w:w="800" w:type="dxa"/>
            <w:tcBorders>
              <w:top w:val="nil"/>
              <w:bottom w:val="nil"/>
              <w:right w:val="nil"/>
            </w:tcBorders>
            <w:shd w:val="solid" w:color="FFFFFF" w:fill="auto"/>
          </w:tcPr>
          <w:p w14:paraId="7ADBE2BA"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6095EC49"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729689F4"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CP-090287</w:t>
            </w:r>
          </w:p>
        </w:tc>
        <w:tc>
          <w:tcPr>
            <w:tcW w:w="567" w:type="dxa"/>
            <w:tcBorders>
              <w:top w:val="single" w:sz="4" w:space="0" w:color="auto"/>
              <w:bottom w:val="single" w:sz="4" w:space="0" w:color="auto"/>
            </w:tcBorders>
            <w:shd w:val="solid" w:color="FFFFFF" w:fill="auto"/>
          </w:tcPr>
          <w:p w14:paraId="143742E4"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0095</w:t>
            </w:r>
          </w:p>
        </w:tc>
        <w:tc>
          <w:tcPr>
            <w:tcW w:w="425" w:type="dxa"/>
            <w:tcBorders>
              <w:top w:val="single" w:sz="4" w:space="0" w:color="auto"/>
              <w:bottom w:val="single" w:sz="4" w:space="0" w:color="auto"/>
            </w:tcBorders>
            <w:shd w:val="solid" w:color="FFFFFF" w:fill="auto"/>
          </w:tcPr>
          <w:p w14:paraId="270DD203"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13E56C14"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583E84DF" w14:textId="4D641779"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Formatting of APN in Service-Selection AVP</w:t>
            </w:r>
          </w:p>
        </w:tc>
        <w:tc>
          <w:tcPr>
            <w:tcW w:w="709" w:type="dxa"/>
            <w:tcBorders>
              <w:top w:val="nil"/>
              <w:left w:val="nil"/>
              <w:bottom w:val="nil"/>
            </w:tcBorders>
            <w:shd w:val="solid" w:color="FFFFFF" w:fill="auto"/>
          </w:tcPr>
          <w:p w14:paraId="717C394C" w14:textId="77777777" w:rsidR="002D3138" w:rsidRPr="00C139B4" w:rsidRDefault="002D3138" w:rsidP="002B6321">
            <w:pPr>
              <w:spacing w:after="0"/>
              <w:rPr>
                <w:rFonts w:ascii="Arial" w:hAnsi="Arial"/>
                <w:snapToGrid w:val="0"/>
                <w:color w:val="000000"/>
                <w:sz w:val="16"/>
                <w:lang w:val="en-AU"/>
              </w:rPr>
            </w:pPr>
          </w:p>
        </w:tc>
      </w:tr>
      <w:tr w:rsidR="002D3138" w:rsidRPr="00C139B4" w14:paraId="4F8C51F9" w14:textId="77777777" w:rsidTr="002D3138">
        <w:tc>
          <w:tcPr>
            <w:tcW w:w="800" w:type="dxa"/>
            <w:tcBorders>
              <w:top w:val="nil"/>
              <w:bottom w:val="nil"/>
              <w:right w:val="nil"/>
            </w:tcBorders>
            <w:shd w:val="solid" w:color="FFFFFF" w:fill="auto"/>
          </w:tcPr>
          <w:p w14:paraId="68A29D61"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417C8913"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61A37AE3"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CP-090378</w:t>
            </w:r>
          </w:p>
        </w:tc>
        <w:tc>
          <w:tcPr>
            <w:tcW w:w="567" w:type="dxa"/>
            <w:tcBorders>
              <w:top w:val="single" w:sz="4" w:space="0" w:color="auto"/>
              <w:bottom w:val="single" w:sz="4" w:space="0" w:color="auto"/>
            </w:tcBorders>
            <w:shd w:val="solid" w:color="FFFFFF" w:fill="auto"/>
          </w:tcPr>
          <w:p w14:paraId="57AE4043"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0096</w:t>
            </w:r>
          </w:p>
        </w:tc>
        <w:tc>
          <w:tcPr>
            <w:tcW w:w="425" w:type="dxa"/>
            <w:tcBorders>
              <w:top w:val="single" w:sz="4" w:space="0" w:color="auto"/>
              <w:bottom w:val="single" w:sz="4" w:space="0" w:color="auto"/>
            </w:tcBorders>
            <w:shd w:val="solid" w:color="FFFFFF" w:fill="auto"/>
          </w:tcPr>
          <w:p w14:paraId="52E43676"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3</w:t>
            </w:r>
          </w:p>
        </w:tc>
        <w:tc>
          <w:tcPr>
            <w:tcW w:w="425" w:type="dxa"/>
            <w:tcBorders>
              <w:top w:val="single" w:sz="4" w:space="0" w:color="auto"/>
              <w:bottom w:val="single" w:sz="4" w:space="0" w:color="auto"/>
            </w:tcBorders>
            <w:shd w:val="solid" w:color="FFFFFF" w:fill="auto"/>
          </w:tcPr>
          <w:p w14:paraId="5A4BC7FE"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180A2AD4" w14:textId="636FFD0D"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User Data Download Indication</w:t>
            </w:r>
          </w:p>
        </w:tc>
        <w:tc>
          <w:tcPr>
            <w:tcW w:w="709" w:type="dxa"/>
            <w:tcBorders>
              <w:top w:val="nil"/>
              <w:left w:val="nil"/>
              <w:bottom w:val="nil"/>
            </w:tcBorders>
            <w:shd w:val="solid" w:color="FFFFFF" w:fill="auto"/>
          </w:tcPr>
          <w:p w14:paraId="5919D850" w14:textId="77777777" w:rsidR="002D3138" w:rsidRPr="00C139B4" w:rsidRDefault="002D3138" w:rsidP="002B6321">
            <w:pPr>
              <w:spacing w:after="0"/>
              <w:rPr>
                <w:rFonts w:ascii="Arial" w:hAnsi="Arial"/>
                <w:snapToGrid w:val="0"/>
                <w:color w:val="000000"/>
                <w:sz w:val="16"/>
                <w:lang w:val="en-AU"/>
              </w:rPr>
            </w:pPr>
          </w:p>
        </w:tc>
      </w:tr>
      <w:tr w:rsidR="002D3138" w:rsidRPr="00C139B4" w14:paraId="2CAED0A7" w14:textId="77777777" w:rsidTr="002D3138">
        <w:tc>
          <w:tcPr>
            <w:tcW w:w="800" w:type="dxa"/>
            <w:tcBorders>
              <w:top w:val="nil"/>
              <w:bottom w:val="nil"/>
              <w:right w:val="nil"/>
            </w:tcBorders>
            <w:shd w:val="solid" w:color="FFFFFF" w:fill="auto"/>
          </w:tcPr>
          <w:p w14:paraId="5531A049"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6BDF00C2"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652D166C"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CP-090315</w:t>
            </w:r>
          </w:p>
        </w:tc>
        <w:tc>
          <w:tcPr>
            <w:tcW w:w="567" w:type="dxa"/>
            <w:tcBorders>
              <w:top w:val="single" w:sz="4" w:space="0" w:color="auto"/>
              <w:bottom w:val="single" w:sz="4" w:space="0" w:color="auto"/>
            </w:tcBorders>
            <w:shd w:val="solid" w:color="FFFFFF" w:fill="auto"/>
          </w:tcPr>
          <w:p w14:paraId="0DC2287F"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0097</w:t>
            </w:r>
          </w:p>
        </w:tc>
        <w:tc>
          <w:tcPr>
            <w:tcW w:w="425" w:type="dxa"/>
            <w:tcBorders>
              <w:top w:val="single" w:sz="4" w:space="0" w:color="auto"/>
              <w:bottom w:val="single" w:sz="4" w:space="0" w:color="auto"/>
            </w:tcBorders>
            <w:shd w:val="solid" w:color="FFFFFF" w:fill="auto"/>
          </w:tcPr>
          <w:p w14:paraId="6C983BE4"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25" w:type="dxa"/>
            <w:tcBorders>
              <w:top w:val="single" w:sz="4" w:space="0" w:color="auto"/>
              <w:bottom w:val="single" w:sz="4" w:space="0" w:color="auto"/>
            </w:tcBorders>
            <w:shd w:val="solid" w:color="FFFFFF" w:fill="auto"/>
          </w:tcPr>
          <w:p w14:paraId="5E6B2C0A"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273E9D08" w14:textId="2844472C"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Usage of Single-Registration-Indication</w:t>
            </w:r>
          </w:p>
        </w:tc>
        <w:tc>
          <w:tcPr>
            <w:tcW w:w="709" w:type="dxa"/>
            <w:tcBorders>
              <w:top w:val="nil"/>
              <w:left w:val="nil"/>
              <w:bottom w:val="nil"/>
            </w:tcBorders>
            <w:shd w:val="solid" w:color="FFFFFF" w:fill="auto"/>
          </w:tcPr>
          <w:p w14:paraId="281AF17B" w14:textId="77777777" w:rsidR="002D3138" w:rsidRPr="00C139B4" w:rsidRDefault="002D3138" w:rsidP="002B6321">
            <w:pPr>
              <w:spacing w:after="0"/>
              <w:rPr>
                <w:rFonts w:ascii="Arial" w:hAnsi="Arial"/>
                <w:snapToGrid w:val="0"/>
                <w:color w:val="000000"/>
                <w:sz w:val="16"/>
                <w:lang w:val="en-AU"/>
              </w:rPr>
            </w:pPr>
          </w:p>
        </w:tc>
      </w:tr>
      <w:tr w:rsidR="002D3138" w:rsidRPr="00C139B4" w14:paraId="58C89C35" w14:textId="77777777" w:rsidTr="002D3138">
        <w:tc>
          <w:tcPr>
            <w:tcW w:w="800" w:type="dxa"/>
            <w:tcBorders>
              <w:top w:val="nil"/>
              <w:bottom w:val="single" w:sz="6" w:space="0" w:color="auto"/>
              <w:right w:val="nil"/>
            </w:tcBorders>
            <w:shd w:val="solid" w:color="FFFFFF" w:fill="auto"/>
          </w:tcPr>
          <w:p w14:paraId="49876FC2"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single" w:sz="6" w:space="0" w:color="auto"/>
            </w:tcBorders>
            <w:shd w:val="solid" w:color="FFFFFF" w:fill="auto"/>
          </w:tcPr>
          <w:p w14:paraId="6BD73E30"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6" w:space="0" w:color="auto"/>
            </w:tcBorders>
            <w:shd w:val="solid" w:color="FFFFFF" w:fill="auto"/>
          </w:tcPr>
          <w:p w14:paraId="3B79BA0A"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CP-090495</w:t>
            </w:r>
          </w:p>
        </w:tc>
        <w:tc>
          <w:tcPr>
            <w:tcW w:w="567" w:type="dxa"/>
            <w:tcBorders>
              <w:top w:val="single" w:sz="4" w:space="0" w:color="auto"/>
              <w:bottom w:val="single" w:sz="6" w:space="0" w:color="auto"/>
            </w:tcBorders>
            <w:shd w:val="solid" w:color="FFFFFF" w:fill="auto"/>
          </w:tcPr>
          <w:p w14:paraId="47E2DC30"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0098</w:t>
            </w:r>
          </w:p>
        </w:tc>
        <w:tc>
          <w:tcPr>
            <w:tcW w:w="425" w:type="dxa"/>
            <w:tcBorders>
              <w:top w:val="single" w:sz="4" w:space="0" w:color="auto"/>
              <w:bottom w:val="single" w:sz="6" w:space="0" w:color="auto"/>
            </w:tcBorders>
            <w:shd w:val="solid" w:color="FFFFFF" w:fill="auto"/>
          </w:tcPr>
          <w:p w14:paraId="6525ED02"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3</w:t>
            </w:r>
          </w:p>
        </w:tc>
        <w:tc>
          <w:tcPr>
            <w:tcW w:w="425" w:type="dxa"/>
            <w:tcBorders>
              <w:top w:val="single" w:sz="4" w:space="0" w:color="auto"/>
              <w:bottom w:val="single" w:sz="6" w:space="0" w:color="auto"/>
            </w:tcBorders>
            <w:shd w:val="solid" w:color="FFFFFF" w:fill="auto"/>
          </w:tcPr>
          <w:p w14:paraId="26BF6E09"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6" w:space="0" w:color="auto"/>
            </w:tcBorders>
            <w:shd w:val="solid" w:color="FFFFFF" w:fill="auto"/>
          </w:tcPr>
          <w:p w14:paraId="7B02622E" w14:textId="5085594B"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ULR processing enhancement</w:t>
            </w:r>
          </w:p>
        </w:tc>
        <w:tc>
          <w:tcPr>
            <w:tcW w:w="709" w:type="dxa"/>
            <w:tcBorders>
              <w:top w:val="nil"/>
              <w:left w:val="nil"/>
              <w:bottom w:val="single" w:sz="6" w:space="0" w:color="auto"/>
            </w:tcBorders>
            <w:shd w:val="solid" w:color="FFFFFF" w:fill="auto"/>
          </w:tcPr>
          <w:p w14:paraId="257D739A" w14:textId="77777777" w:rsidR="002D3138" w:rsidRPr="00C139B4" w:rsidRDefault="002D3138" w:rsidP="002B6321">
            <w:pPr>
              <w:spacing w:after="0"/>
              <w:rPr>
                <w:rFonts w:ascii="Arial" w:hAnsi="Arial"/>
                <w:snapToGrid w:val="0"/>
                <w:color w:val="000000"/>
                <w:sz w:val="16"/>
                <w:lang w:val="en-AU"/>
              </w:rPr>
            </w:pPr>
          </w:p>
        </w:tc>
      </w:tr>
      <w:tr w:rsidR="002D3138" w:rsidRPr="00C139B4" w14:paraId="16A8A126" w14:textId="77777777" w:rsidTr="002D3138">
        <w:tc>
          <w:tcPr>
            <w:tcW w:w="800" w:type="dxa"/>
            <w:tcBorders>
              <w:top w:val="single" w:sz="6" w:space="0" w:color="auto"/>
              <w:bottom w:val="nil"/>
              <w:right w:val="nil"/>
            </w:tcBorders>
            <w:shd w:val="solid" w:color="FFFFFF" w:fill="auto"/>
          </w:tcPr>
          <w:p w14:paraId="231D7F1D"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2009-09</w:t>
            </w:r>
          </w:p>
        </w:tc>
        <w:tc>
          <w:tcPr>
            <w:tcW w:w="800" w:type="dxa"/>
            <w:tcBorders>
              <w:top w:val="single" w:sz="6" w:space="0" w:color="auto"/>
              <w:left w:val="nil"/>
              <w:bottom w:val="nil"/>
            </w:tcBorders>
            <w:shd w:val="solid" w:color="FFFFFF" w:fill="auto"/>
          </w:tcPr>
          <w:p w14:paraId="3DA2378E"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CT#45</w:t>
            </w:r>
          </w:p>
        </w:tc>
        <w:tc>
          <w:tcPr>
            <w:tcW w:w="1094" w:type="dxa"/>
            <w:tcBorders>
              <w:top w:val="single" w:sz="6" w:space="0" w:color="auto"/>
              <w:bottom w:val="single" w:sz="4" w:space="0" w:color="auto"/>
            </w:tcBorders>
            <w:shd w:val="solid" w:color="FFFFFF" w:fill="auto"/>
          </w:tcPr>
          <w:p w14:paraId="133A0906"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CP-090531</w:t>
            </w:r>
          </w:p>
        </w:tc>
        <w:tc>
          <w:tcPr>
            <w:tcW w:w="567" w:type="dxa"/>
            <w:tcBorders>
              <w:top w:val="single" w:sz="6" w:space="0" w:color="auto"/>
              <w:bottom w:val="single" w:sz="4" w:space="0" w:color="auto"/>
            </w:tcBorders>
            <w:shd w:val="solid" w:color="FFFFFF" w:fill="auto"/>
          </w:tcPr>
          <w:p w14:paraId="3478D4C4"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0100</w:t>
            </w:r>
          </w:p>
        </w:tc>
        <w:tc>
          <w:tcPr>
            <w:tcW w:w="425" w:type="dxa"/>
            <w:tcBorders>
              <w:top w:val="single" w:sz="6" w:space="0" w:color="auto"/>
              <w:bottom w:val="single" w:sz="4" w:space="0" w:color="auto"/>
            </w:tcBorders>
            <w:shd w:val="solid" w:color="FFFFFF" w:fill="auto"/>
          </w:tcPr>
          <w:p w14:paraId="1A8735C7"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25" w:type="dxa"/>
            <w:tcBorders>
              <w:top w:val="single" w:sz="6" w:space="0" w:color="auto"/>
              <w:bottom w:val="single" w:sz="4" w:space="0" w:color="auto"/>
            </w:tcBorders>
            <w:shd w:val="solid" w:color="FFFFFF" w:fill="auto"/>
          </w:tcPr>
          <w:p w14:paraId="5A7D694E" w14:textId="77777777" w:rsidR="002D3138" w:rsidRPr="00C139B4" w:rsidRDefault="002D3138" w:rsidP="002B6321">
            <w:pPr>
              <w:spacing w:after="0"/>
              <w:rPr>
                <w:rFonts w:ascii="Arial" w:hAnsi="Arial"/>
                <w:snapToGrid w:val="0"/>
                <w:sz w:val="16"/>
                <w:lang w:val="en-AU"/>
              </w:rPr>
            </w:pPr>
          </w:p>
        </w:tc>
        <w:tc>
          <w:tcPr>
            <w:tcW w:w="4961" w:type="dxa"/>
            <w:tcBorders>
              <w:top w:val="single" w:sz="6" w:space="0" w:color="auto"/>
              <w:bottom w:val="single" w:sz="4" w:space="0" w:color="auto"/>
            </w:tcBorders>
            <w:shd w:val="solid" w:color="FFFFFF" w:fill="auto"/>
          </w:tcPr>
          <w:p w14:paraId="5026CD36" w14:textId="18ED164E"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Correction on APN-OI-Replacement</w:t>
            </w:r>
          </w:p>
        </w:tc>
        <w:tc>
          <w:tcPr>
            <w:tcW w:w="709" w:type="dxa"/>
            <w:tcBorders>
              <w:top w:val="single" w:sz="6" w:space="0" w:color="auto"/>
              <w:left w:val="nil"/>
              <w:bottom w:val="nil"/>
            </w:tcBorders>
            <w:shd w:val="solid" w:color="FFFFFF" w:fill="auto"/>
          </w:tcPr>
          <w:p w14:paraId="7B9B7A1D"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8.4.0</w:t>
            </w:r>
          </w:p>
        </w:tc>
      </w:tr>
      <w:tr w:rsidR="002D3138" w:rsidRPr="00C139B4" w14:paraId="597F642A" w14:textId="77777777" w:rsidTr="002D3138">
        <w:tc>
          <w:tcPr>
            <w:tcW w:w="800" w:type="dxa"/>
            <w:tcBorders>
              <w:top w:val="single" w:sz="6" w:space="0" w:color="auto"/>
              <w:bottom w:val="nil"/>
              <w:right w:val="nil"/>
            </w:tcBorders>
            <w:shd w:val="solid" w:color="FFFFFF" w:fill="auto"/>
          </w:tcPr>
          <w:p w14:paraId="5E3AF6F6" w14:textId="77777777" w:rsidR="002D3138" w:rsidRPr="00C139B4" w:rsidRDefault="002D3138" w:rsidP="002B6321">
            <w:pPr>
              <w:spacing w:after="0"/>
              <w:rPr>
                <w:rFonts w:ascii="Arial" w:hAnsi="Arial"/>
                <w:snapToGrid w:val="0"/>
                <w:color w:val="000000"/>
                <w:sz w:val="16"/>
                <w:lang w:val="en-AU"/>
              </w:rPr>
            </w:pPr>
          </w:p>
        </w:tc>
        <w:tc>
          <w:tcPr>
            <w:tcW w:w="800" w:type="dxa"/>
            <w:tcBorders>
              <w:top w:val="single" w:sz="6" w:space="0" w:color="auto"/>
              <w:left w:val="nil"/>
              <w:bottom w:val="nil"/>
            </w:tcBorders>
            <w:shd w:val="solid" w:color="FFFFFF" w:fill="auto"/>
          </w:tcPr>
          <w:p w14:paraId="17211223"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6" w:space="0" w:color="auto"/>
              <w:bottom w:val="single" w:sz="4" w:space="0" w:color="auto"/>
            </w:tcBorders>
            <w:shd w:val="solid" w:color="FFFFFF" w:fill="auto"/>
          </w:tcPr>
          <w:p w14:paraId="6AC1893A"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Cp-090726</w:t>
            </w:r>
          </w:p>
        </w:tc>
        <w:tc>
          <w:tcPr>
            <w:tcW w:w="567" w:type="dxa"/>
            <w:tcBorders>
              <w:top w:val="single" w:sz="6" w:space="0" w:color="auto"/>
              <w:bottom w:val="single" w:sz="4" w:space="0" w:color="auto"/>
            </w:tcBorders>
            <w:shd w:val="solid" w:color="FFFFFF" w:fill="auto"/>
          </w:tcPr>
          <w:p w14:paraId="1DBA5EF9"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0101</w:t>
            </w:r>
          </w:p>
        </w:tc>
        <w:tc>
          <w:tcPr>
            <w:tcW w:w="425" w:type="dxa"/>
            <w:tcBorders>
              <w:top w:val="single" w:sz="6" w:space="0" w:color="auto"/>
              <w:bottom w:val="single" w:sz="4" w:space="0" w:color="auto"/>
            </w:tcBorders>
            <w:shd w:val="solid" w:color="FFFFFF" w:fill="auto"/>
          </w:tcPr>
          <w:p w14:paraId="11DA3553"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3</w:t>
            </w:r>
          </w:p>
        </w:tc>
        <w:tc>
          <w:tcPr>
            <w:tcW w:w="425" w:type="dxa"/>
            <w:tcBorders>
              <w:top w:val="single" w:sz="6" w:space="0" w:color="auto"/>
              <w:bottom w:val="single" w:sz="4" w:space="0" w:color="auto"/>
            </w:tcBorders>
            <w:shd w:val="solid" w:color="FFFFFF" w:fill="auto"/>
          </w:tcPr>
          <w:p w14:paraId="112E4641" w14:textId="77777777" w:rsidR="002D3138" w:rsidRPr="00C139B4" w:rsidRDefault="002D3138" w:rsidP="002B6321">
            <w:pPr>
              <w:spacing w:after="0"/>
              <w:rPr>
                <w:rFonts w:ascii="Arial" w:hAnsi="Arial"/>
                <w:snapToGrid w:val="0"/>
                <w:sz w:val="16"/>
                <w:lang w:val="en-AU"/>
              </w:rPr>
            </w:pPr>
          </w:p>
        </w:tc>
        <w:tc>
          <w:tcPr>
            <w:tcW w:w="4961" w:type="dxa"/>
            <w:tcBorders>
              <w:top w:val="single" w:sz="6" w:space="0" w:color="auto"/>
              <w:bottom w:val="single" w:sz="4" w:space="0" w:color="auto"/>
            </w:tcBorders>
            <w:shd w:val="solid" w:color="FFFFFF" w:fill="auto"/>
          </w:tcPr>
          <w:p w14:paraId="7B3C73D6" w14:textId="183DAD4E"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GPRS subscription data over S6d</w:t>
            </w:r>
          </w:p>
        </w:tc>
        <w:tc>
          <w:tcPr>
            <w:tcW w:w="709" w:type="dxa"/>
            <w:tcBorders>
              <w:top w:val="single" w:sz="6" w:space="0" w:color="auto"/>
              <w:left w:val="nil"/>
              <w:bottom w:val="nil"/>
            </w:tcBorders>
            <w:shd w:val="solid" w:color="FFFFFF" w:fill="auto"/>
          </w:tcPr>
          <w:p w14:paraId="5934CBE8" w14:textId="77777777" w:rsidR="002D3138" w:rsidRPr="00C139B4" w:rsidRDefault="002D3138" w:rsidP="002B6321">
            <w:pPr>
              <w:spacing w:after="0"/>
              <w:rPr>
                <w:rFonts w:ascii="Arial" w:hAnsi="Arial"/>
                <w:snapToGrid w:val="0"/>
                <w:color w:val="000000"/>
                <w:sz w:val="16"/>
                <w:lang w:val="en-AU"/>
              </w:rPr>
            </w:pPr>
          </w:p>
        </w:tc>
      </w:tr>
      <w:tr w:rsidR="002D3138" w:rsidRPr="00C139B4" w14:paraId="16F59F78" w14:textId="77777777" w:rsidTr="002D3138">
        <w:tc>
          <w:tcPr>
            <w:tcW w:w="800" w:type="dxa"/>
            <w:tcBorders>
              <w:top w:val="nil"/>
              <w:bottom w:val="nil"/>
              <w:right w:val="nil"/>
            </w:tcBorders>
            <w:shd w:val="solid" w:color="FFFFFF" w:fill="auto"/>
          </w:tcPr>
          <w:p w14:paraId="073273C8"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35906EF0"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00FCB845"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CP-090531</w:t>
            </w:r>
          </w:p>
        </w:tc>
        <w:tc>
          <w:tcPr>
            <w:tcW w:w="567" w:type="dxa"/>
            <w:tcBorders>
              <w:top w:val="single" w:sz="4" w:space="0" w:color="auto"/>
              <w:bottom w:val="single" w:sz="4" w:space="0" w:color="auto"/>
            </w:tcBorders>
            <w:shd w:val="solid" w:color="FFFFFF" w:fill="auto"/>
          </w:tcPr>
          <w:p w14:paraId="7A35E2B0"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0102</w:t>
            </w:r>
          </w:p>
        </w:tc>
        <w:tc>
          <w:tcPr>
            <w:tcW w:w="425" w:type="dxa"/>
            <w:tcBorders>
              <w:top w:val="single" w:sz="4" w:space="0" w:color="auto"/>
              <w:bottom w:val="single" w:sz="4" w:space="0" w:color="auto"/>
            </w:tcBorders>
            <w:shd w:val="solid" w:color="FFFFFF" w:fill="auto"/>
          </w:tcPr>
          <w:p w14:paraId="00467FEA"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2BDFFA69"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2BA5EA55" w14:textId="3749F8F1"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Usage of DIAMETER_ERROR_UNKNOWN_EPS_SUBSCRIPTION</w:t>
            </w:r>
          </w:p>
        </w:tc>
        <w:tc>
          <w:tcPr>
            <w:tcW w:w="709" w:type="dxa"/>
            <w:tcBorders>
              <w:top w:val="nil"/>
              <w:left w:val="nil"/>
              <w:bottom w:val="nil"/>
            </w:tcBorders>
            <w:shd w:val="solid" w:color="FFFFFF" w:fill="auto"/>
          </w:tcPr>
          <w:p w14:paraId="171B8CCF" w14:textId="77777777" w:rsidR="002D3138" w:rsidRPr="00C139B4" w:rsidRDefault="002D3138" w:rsidP="002B6321">
            <w:pPr>
              <w:spacing w:after="0"/>
              <w:rPr>
                <w:rFonts w:ascii="Arial" w:hAnsi="Arial"/>
                <w:snapToGrid w:val="0"/>
                <w:color w:val="000000"/>
                <w:sz w:val="16"/>
                <w:lang w:val="en-AU"/>
              </w:rPr>
            </w:pPr>
          </w:p>
        </w:tc>
      </w:tr>
      <w:tr w:rsidR="002D3138" w:rsidRPr="00C139B4" w14:paraId="25979734" w14:textId="77777777" w:rsidTr="002D3138">
        <w:tc>
          <w:tcPr>
            <w:tcW w:w="800" w:type="dxa"/>
            <w:tcBorders>
              <w:top w:val="nil"/>
              <w:bottom w:val="nil"/>
              <w:right w:val="nil"/>
            </w:tcBorders>
            <w:shd w:val="solid" w:color="FFFFFF" w:fill="auto"/>
          </w:tcPr>
          <w:p w14:paraId="67F36FE5"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011891F7"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26A4682E"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CP-090531</w:t>
            </w:r>
          </w:p>
        </w:tc>
        <w:tc>
          <w:tcPr>
            <w:tcW w:w="567" w:type="dxa"/>
            <w:tcBorders>
              <w:top w:val="single" w:sz="4" w:space="0" w:color="auto"/>
              <w:bottom w:val="single" w:sz="4" w:space="0" w:color="auto"/>
            </w:tcBorders>
            <w:shd w:val="solid" w:color="FFFFFF" w:fill="auto"/>
          </w:tcPr>
          <w:p w14:paraId="0C3D7013"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0103</w:t>
            </w:r>
          </w:p>
        </w:tc>
        <w:tc>
          <w:tcPr>
            <w:tcW w:w="425" w:type="dxa"/>
            <w:tcBorders>
              <w:top w:val="single" w:sz="4" w:space="0" w:color="auto"/>
              <w:bottom w:val="single" w:sz="4" w:space="0" w:color="auto"/>
            </w:tcBorders>
            <w:shd w:val="solid" w:color="FFFFFF" w:fill="auto"/>
          </w:tcPr>
          <w:p w14:paraId="2C015332"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6</w:t>
            </w:r>
          </w:p>
        </w:tc>
        <w:tc>
          <w:tcPr>
            <w:tcW w:w="425" w:type="dxa"/>
            <w:tcBorders>
              <w:top w:val="single" w:sz="4" w:space="0" w:color="auto"/>
              <w:bottom w:val="single" w:sz="4" w:space="0" w:color="auto"/>
            </w:tcBorders>
            <w:shd w:val="solid" w:color="FFFFFF" w:fill="auto"/>
          </w:tcPr>
          <w:p w14:paraId="06B5A502"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49E16F88" w14:textId="4A966536"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Cancel Location for Initial Attach</w:t>
            </w:r>
          </w:p>
        </w:tc>
        <w:tc>
          <w:tcPr>
            <w:tcW w:w="709" w:type="dxa"/>
            <w:tcBorders>
              <w:top w:val="nil"/>
              <w:left w:val="nil"/>
              <w:bottom w:val="nil"/>
            </w:tcBorders>
            <w:shd w:val="solid" w:color="FFFFFF" w:fill="auto"/>
          </w:tcPr>
          <w:p w14:paraId="688085BD" w14:textId="77777777" w:rsidR="002D3138" w:rsidRPr="00C139B4" w:rsidRDefault="002D3138" w:rsidP="002B6321">
            <w:pPr>
              <w:spacing w:after="0"/>
              <w:rPr>
                <w:rFonts w:ascii="Arial" w:hAnsi="Arial"/>
                <w:snapToGrid w:val="0"/>
                <w:color w:val="000000"/>
                <w:sz w:val="16"/>
                <w:lang w:val="en-AU"/>
              </w:rPr>
            </w:pPr>
          </w:p>
        </w:tc>
      </w:tr>
      <w:tr w:rsidR="002D3138" w:rsidRPr="00C139B4" w14:paraId="2A2C9695" w14:textId="77777777" w:rsidTr="002D3138">
        <w:tc>
          <w:tcPr>
            <w:tcW w:w="800" w:type="dxa"/>
            <w:tcBorders>
              <w:top w:val="nil"/>
              <w:bottom w:val="nil"/>
              <w:right w:val="nil"/>
            </w:tcBorders>
            <w:shd w:val="solid" w:color="FFFFFF" w:fill="auto"/>
          </w:tcPr>
          <w:p w14:paraId="43905CD0"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144576E0"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47EE24A6"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CP-090531</w:t>
            </w:r>
          </w:p>
        </w:tc>
        <w:tc>
          <w:tcPr>
            <w:tcW w:w="567" w:type="dxa"/>
            <w:tcBorders>
              <w:top w:val="single" w:sz="4" w:space="0" w:color="auto"/>
              <w:bottom w:val="single" w:sz="4" w:space="0" w:color="auto"/>
            </w:tcBorders>
            <w:shd w:val="solid" w:color="FFFFFF" w:fill="auto"/>
          </w:tcPr>
          <w:p w14:paraId="1600D3C4"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0104</w:t>
            </w:r>
          </w:p>
        </w:tc>
        <w:tc>
          <w:tcPr>
            <w:tcW w:w="425" w:type="dxa"/>
            <w:tcBorders>
              <w:top w:val="single" w:sz="4" w:space="0" w:color="auto"/>
              <w:bottom w:val="single" w:sz="4" w:space="0" w:color="auto"/>
            </w:tcBorders>
            <w:shd w:val="solid" w:color="FFFFFF" w:fill="auto"/>
          </w:tcPr>
          <w:p w14:paraId="38C8C96A"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4</w:t>
            </w:r>
          </w:p>
        </w:tc>
        <w:tc>
          <w:tcPr>
            <w:tcW w:w="425" w:type="dxa"/>
            <w:tcBorders>
              <w:top w:val="single" w:sz="4" w:space="0" w:color="auto"/>
              <w:bottom w:val="single" w:sz="4" w:space="0" w:color="auto"/>
            </w:tcBorders>
            <w:shd w:val="solid" w:color="FFFFFF" w:fill="auto"/>
          </w:tcPr>
          <w:p w14:paraId="57068C05"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09E3BEBA" w14:textId="0187EFC8"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Subscriber Data Update</w:t>
            </w:r>
          </w:p>
        </w:tc>
        <w:tc>
          <w:tcPr>
            <w:tcW w:w="709" w:type="dxa"/>
            <w:tcBorders>
              <w:top w:val="nil"/>
              <w:left w:val="nil"/>
              <w:bottom w:val="nil"/>
            </w:tcBorders>
            <w:shd w:val="solid" w:color="FFFFFF" w:fill="auto"/>
          </w:tcPr>
          <w:p w14:paraId="0118A989" w14:textId="77777777" w:rsidR="002D3138" w:rsidRPr="00C139B4" w:rsidRDefault="002D3138" w:rsidP="002B6321">
            <w:pPr>
              <w:spacing w:after="0"/>
              <w:rPr>
                <w:rFonts w:ascii="Arial" w:hAnsi="Arial"/>
                <w:snapToGrid w:val="0"/>
                <w:color w:val="000000"/>
                <w:sz w:val="16"/>
                <w:lang w:val="en-AU"/>
              </w:rPr>
            </w:pPr>
          </w:p>
        </w:tc>
      </w:tr>
      <w:tr w:rsidR="002D3138" w:rsidRPr="00C139B4" w14:paraId="36B2F7E2" w14:textId="77777777" w:rsidTr="002D3138">
        <w:tc>
          <w:tcPr>
            <w:tcW w:w="800" w:type="dxa"/>
            <w:tcBorders>
              <w:top w:val="nil"/>
              <w:bottom w:val="nil"/>
              <w:right w:val="nil"/>
            </w:tcBorders>
            <w:shd w:val="solid" w:color="FFFFFF" w:fill="auto"/>
          </w:tcPr>
          <w:p w14:paraId="0B99933F"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1DB290F2"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666F66D2"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CP-090531</w:t>
            </w:r>
          </w:p>
        </w:tc>
        <w:tc>
          <w:tcPr>
            <w:tcW w:w="567" w:type="dxa"/>
            <w:tcBorders>
              <w:top w:val="single" w:sz="4" w:space="0" w:color="auto"/>
              <w:bottom w:val="single" w:sz="4" w:space="0" w:color="auto"/>
            </w:tcBorders>
            <w:shd w:val="solid" w:color="FFFFFF" w:fill="auto"/>
          </w:tcPr>
          <w:p w14:paraId="5AC872BF"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0105</w:t>
            </w:r>
          </w:p>
        </w:tc>
        <w:tc>
          <w:tcPr>
            <w:tcW w:w="425" w:type="dxa"/>
            <w:tcBorders>
              <w:top w:val="single" w:sz="4" w:space="0" w:color="auto"/>
              <w:bottom w:val="single" w:sz="4" w:space="0" w:color="auto"/>
            </w:tcBorders>
            <w:shd w:val="solid" w:color="FFFFFF" w:fill="auto"/>
          </w:tcPr>
          <w:p w14:paraId="56E6F37C"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1177A93B"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7517BDAD" w14:textId="313676C8"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Usage of Single Registration Indication</w:t>
            </w:r>
          </w:p>
        </w:tc>
        <w:tc>
          <w:tcPr>
            <w:tcW w:w="709" w:type="dxa"/>
            <w:tcBorders>
              <w:top w:val="nil"/>
              <w:left w:val="nil"/>
              <w:bottom w:val="nil"/>
            </w:tcBorders>
            <w:shd w:val="solid" w:color="FFFFFF" w:fill="auto"/>
          </w:tcPr>
          <w:p w14:paraId="2AD489B0" w14:textId="77777777" w:rsidR="002D3138" w:rsidRPr="00C139B4" w:rsidRDefault="002D3138" w:rsidP="002B6321">
            <w:pPr>
              <w:spacing w:after="0"/>
              <w:rPr>
                <w:rFonts w:ascii="Arial" w:hAnsi="Arial"/>
                <w:snapToGrid w:val="0"/>
                <w:color w:val="000000"/>
                <w:sz w:val="16"/>
                <w:lang w:val="en-AU"/>
              </w:rPr>
            </w:pPr>
          </w:p>
        </w:tc>
      </w:tr>
      <w:tr w:rsidR="002D3138" w:rsidRPr="00C139B4" w14:paraId="4661522D" w14:textId="77777777" w:rsidTr="002D3138">
        <w:tc>
          <w:tcPr>
            <w:tcW w:w="800" w:type="dxa"/>
            <w:tcBorders>
              <w:top w:val="nil"/>
              <w:bottom w:val="nil"/>
              <w:right w:val="nil"/>
            </w:tcBorders>
            <w:shd w:val="solid" w:color="FFFFFF" w:fill="auto"/>
          </w:tcPr>
          <w:p w14:paraId="0ADC75DE"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46A2742E"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614FDAD5"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CP-090531</w:t>
            </w:r>
          </w:p>
        </w:tc>
        <w:tc>
          <w:tcPr>
            <w:tcW w:w="567" w:type="dxa"/>
            <w:tcBorders>
              <w:top w:val="single" w:sz="4" w:space="0" w:color="auto"/>
              <w:bottom w:val="single" w:sz="4" w:space="0" w:color="auto"/>
            </w:tcBorders>
            <w:shd w:val="solid" w:color="FFFFFF" w:fill="auto"/>
          </w:tcPr>
          <w:p w14:paraId="4F8AFA37"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0106</w:t>
            </w:r>
          </w:p>
        </w:tc>
        <w:tc>
          <w:tcPr>
            <w:tcW w:w="425" w:type="dxa"/>
            <w:tcBorders>
              <w:top w:val="single" w:sz="4" w:space="0" w:color="auto"/>
              <w:bottom w:val="single" w:sz="4" w:space="0" w:color="auto"/>
            </w:tcBorders>
            <w:shd w:val="solid" w:color="FFFFFF" w:fill="auto"/>
          </w:tcPr>
          <w:p w14:paraId="21ADEBD8"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25" w:type="dxa"/>
            <w:tcBorders>
              <w:top w:val="single" w:sz="4" w:space="0" w:color="auto"/>
              <w:bottom w:val="single" w:sz="4" w:space="0" w:color="auto"/>
            </w:tcBorders>
            <w:shd w:val="solid" w:color="FFFFFF" w:fill="auto"/>
          </w:tcPr>
          <w:p w14:paraId="4B2EC432"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283D8B79" w14:textId="36A3F65B"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Charging Characteristics Reference</w:t>
            </w:r>
          </w:p>
        </w:tc>
        <w:tc>
          <w:tcPr>
            <w:tcW w:w="709" w:type="dxa"/>
            <w:tcBorders>
              <w:top w:val="nil"/>
              <w:left w:val="nil"/>
              <w:bottom w:val="nil"/>
            </w:tcBorders>
            <w:shd w:val="solid" w:color="FFFFFF" w:fill="auto"/>
          </w:tcPr>
          <w:p w14:paraId="5C1C57CE" w14:textId="77777777" w:rsidR="002D3138" w:rsidRPr="00C139B4" w:rsidRDefault="002D3138" w:rsidP="002B6321">
            <w:pPr>
              <w:spacing w:after="0"/>
              <w:rPr>
                <w:rFonts w:ascii="Arial" w:hAnsi="Arial"/>
                <w:snapToGrid w:val="0"/>
                <w:color w:val="000000"/>
                <w:sz w:val="16"/>
                <w:lang w:val="en-AU"/>
              </w:rPr>
            </w:pPr>
          </w:p>
        </w:tc>
      </w:tr>
      <w:tr w:rsidR="002D3138" w:rsidRPr="00C139B4" w14:paraId="72BD6844" w14:textId="77777777" w:rsidTr="002D3138">
        <w:tc>
          <w:tcPr>
            <w:tcW w:w="800" w:type="dxa"/>
            <w:tcBorders>
              <w:top w:val="nil"/>
              <w:bottom w:val="nil"/>
              <w:right w:val="nil"/>
            </w:tcBorders>
            <w:shd w:val="solid" w:color="FFFFFF" w:fill="auto"/>
          </w:tcPr>
          <w:p w14:paraId="1E9A681C"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2498B2E5"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1113C1ED"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CP-090531</w:t>
            </w:r>
          </w:p>
        </w:tc>
        <w:tc>
          <w:tcPr>
            <w:tcW w:w="567" w:type="dxa"/>
            <w:tcBorders>
              <w:top w:val="single" w:sz="4" w:space="0" w:color="auto"/>
              <w:bottom w:val="single" w:sz="4" w:space="0" w:color="auto"/>
            </w:tcBorders>
            <w:shd w:val="solid" w:color="FFFFFF" w:fill="auto"/>
          </w:tcPr>
          <w:p w14:paraId="3E03668E"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0107</w:t>
            </w:r>
          </w:p>
        </w:tc>
        <w:tc>
          <w:tcPr>
            <w:tcW w:w="425" w:type="dxa"/>
            <w:tcBorders>
              <w:top w:val="single" w:sz="4" w:space="0" w:color="auto"/>
              <w:bottom w:val="single" w:sz="4" w:space="0" w:color="auto"/>
            </w:tcBorders>
            <w:shd w:val="solid" w:color="FFFFFF" w:fill="auto"/>
          </w:tcPr>
          <w:p w14:paraId="23823E0A"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3F7CE497"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5692C10D" w14:textId="5C298269"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Alerting Reason Behaviour</w:t>
            </w:r>
          </w:p>
        </w:tc>
        <w:tc>
          <w:tcPr>
            <w:tcW w:w="709" w:type="dxa"/>
            <w:tcBorders>
              <w:top w:val="nil"/>
              <w:left w:val="nil"/>
              <w:bottom w:val="nil"/>
            </w:tcBorders>
            <w:shd w:val="solid" w:color="FFFFFF" w:fill="auto"/>
          </w:tcPr>
          <w:p w14:paraId="5704EB22" w14:textId="77777777" w:rsidR="002D3138" w:rsidRPr="00C139B4" w:rsidRDefault="002D3138" w:rsidP="002B6321">
            <w:pPr>
              <w:spacing w:after="0"/>
              <w:rPr>
                <w:rFonts w:ascii="Arial" w:hAnsi="Arial"/>
                <w:snapToGrid w:val="0"/>
                <w:color w:val="000000"/>
                <w:sz w:val="16"/>
                <w:lang w:val="en-AU"/>
              </w:rPr>
            </w:pPr>
          </w:p>
        </w:tc>
      </w:tr>
      <w:tr w:rsidR="002D3138" w:rsidRPr="00C139B4" w14:paraId="42932648" w14:textId="77777777" w:rsidTr="002D3138">
        <w:tc>
          <w:tcPr>
            <w:tcW w:w="800" w:type="dxa"/>
            <w:tcBorders>
              <w:top w:val="nil"/>
              <w:bottom w:val="nil"/>
              <w:right w:val="nil"/>
            </w:tcBorders>
            <w:shd w:val="solid" w:color="FFFFFF" w:fill="auto"/>
          </w:tcPr>
          <w:p w14:paraId="6755EEA3"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66B0DFD2"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2A8757C1"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CP-090531</w:t>
            </w:r>
          </w:p>
        </w:tc>
        <w:tc>
          <w:tcPr>
            <w:tcW w:w="567" w:type="dxa"/>
            <w:tcBorders>
              <w:top w:val="single" w:sz="4" w:space="0" w:color="auto"/>
              <w:bottom w:val="single" w:sz="4" w:space="0" w:color="auto"/>
            </w:tcBorders>
            <w:shd w:val="solid" w:color="FFFFFF" w:fill="auto"/>
          </w:tcPr>
          <w:p w14:paraId="253E4023"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0108</w:t>
            </w:r>
          </w:p>
        </w:tc>
        <w:tc>
          <w:tcPr>
            <w:tcW w:w="425" w:type="dxa"/>
            <w:tcBorders>
              <w:top w:val="single" w:sz="4" w:space="0" w:color="auto"/>
              <w:bottom w:val="single" w:sz="4" w:space="0" w:color="auto"/>
            </w:tcBorders>
            <w:shd w:val="solid" w:color="FFFFFF" w:fill="auto"/>
          </w:tcPr>
          <w:p w14:paraId="602F3AF5"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6308A5AA"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0EF5A458" w14:textId="355A44A8"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Wildcard APN</w:t>
            </w:r>
          </w:p>
        </w:tc>
        <w:tc>
          <w:tcPr>
            <w:tcW w:w="709" w:type="dxa"/>
            <w:tcBorders>
              <w:top w:val="nil"/>
              <w:left w:val="nil"/>
              <w:bottom w:val="nil"/>
            </w:tcBorders>
            <w:shd w:val="solid" w:color="FFFFFF" w:fill="auto"/>
          </w:tcPr>
          <w:p w14:paraId="00AE878F" w14:textId="77777777" w:rsidR="002D3138" w:rsidRPr="00C139B4" w:rsidRDefault="002D3138" w:rsidP="002B6321">
            <w:pPr>
              <w:spacing w:after="0"/>
              <w:rPr>
                <w:rFonts w:ascii="Arial" w:hAnsi="Arial"/>
                <w:snapToGrid w:val="0"/>
                <w:color w:val="000000"/>
                <w:sz w:val="16"/>
                <w:lang w:val="en-AU"/>
              </w:rPr>
            </w:pPr>
          </w:p>
        </w:tc>
      </w:tr>
      <w:tr w:rsidR="002D3138" w:rsidRPr="00C139B4" w14:paraId="4EE65313" w14:textId="77777777" w:rsidTr="002D3138">
        <w:tc>
          <w:tcPr>
            <w:tcW w:w="800" w:type="dxa"/>
            <w:tcBorders>
              <w:top w:val="nil"/>
              <w:bottom w:val="nil"/>
              <w:right w:val="nil"/>
            </w:tcBorders>
            <w:shd w:val="solid" w:color="FFFFFF" w:fill="auto"/>
          </w:tcPr>
          <w:p w14:paraId="22306DE1"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36F407E3"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4ADF5D51"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CP-090531</w:t>
            </w:r>
          </w:p>
        </w:tc>
        <w:tc>
          <w:tcPr>
            <w:tcW w:w="567" w:type="dxa"/>
            <w:tcBorders>
              <w:top w:val="single" w:sz="4" w:space="0" w:color="auto"/>
              <w:bottom w:val="single" w:sz="4" w:space="0" w:color="auto"/>
            </w:tcBorders>
            <w:shd w:val="solid" w:color="FFFFFF" w:fill="auto"/>
          </w:tcPr>
          <w:p w14:paraId="760BBBB2"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0109</w:t>
            </w:r>
          </w:p>
        </w:tc>
        <w:tc>
          <w:tcPr>
            <w:tcW w:w="425" w:type="dxa"/>
            <w:tcBorders>
              <w:top w:val="single" w:sz="4" w:space="0" w:color="auto"/>
              <w:bottom w:val="single" w:sz="4" w:space="0" w:color="auto"/>
            </w:tcBorders>
            <w:shd w:val="solid" w:color="FFFFFF" w:fill="auto"/>
          </w:tcPr>
          <w:p w14:paraId="3B2CA29C"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25" w:type="dxa"/>
            <w:tcBorders>
              <w:top w:val="single" w:sz="4" w:space="0" w:color="auto"/>
              <w:bottom w:val="single" w:sz="4" w:space="0" w:color="auto"/>
            </w:tcBorders>
            <w:shd w:val="solid" w:color="FFFFFF" w:fill="auto"/>
          </w:tcPr>
          <w:p w14:paraId="692FD9E7"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3A6719C2" w14:textId="5DC85348"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Subscriber's NAM</w:t>
            </w:r>
          </w:p>
        </w:tc>
        <w:tc>
          <w:tcPr>
            <w:tcW w:w="709" w:type="dxa"/>
            <w:tcBorders>
              <w:top w:val="nil"/>
              <w:left w:val="nil"/>
              <w:bottom w:val="nil"/>
            </w:tcBorders>
            <w:shd w:val="solid" w:color="FFFFFF" w:fill="auto"/>
          </w:tcPr>
          <w:p w14:paraId="2053EE36" w14:textId="77777777" w:rsidR="002D3138" w:rsidRPr="00C139B4" w:rsidRDefault="002D3138" w:rsidP="002B6321">
            <w:pPr>
              <w:spacing w:after="0"/>
              <w:rPr>
                <w:rFonts w:ascii="Arial" w:hAnsi="Arial"/>
                <w:snapToGrid w:val="0"/>
                <w:color w:val="000000"/>
                <w:sz w:val="16"/>
                <w:lang w:val="en-AU"/>
              </w:rPr>
            </w:pPr>
          </w:p>
        </w:tc>
      </w:tr>
      <w:tr w:rsidR="002D3138" w:rsidRPr="00C139B4" w14:paraId="7C9BA6E6" w14:textId="77777777" w:rsidTr="002D3138">
        <w:tc>
          <w:tcPr>
            <w:tcW w:w="800" w:type="dxa"/>
            <w:tcBorders>
              <w:top w:val="nil"/>
              <w:bottom w:val="nil"/>
              <w:right w:val="nil"/>
            </w:tcBorders>
            <w:shd w:val="solid" w:color="FFFFFF" w:fill="auto"/>
          </w:tcPr>
          <w:p w14:paraId="750DE859"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3197A67A"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21DA71CF"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CP-090531</w:t>
            </w:r>
          </w:p>
        </w:tc>
        <w:tc>
          <w:tcPr>
            <w:tcW w:w="567" w:type="dxa"/>
            <w:tcBorders>
              <w:top w:val="single" w:sz="4" w:space="0" w:color="auto"/>
              <w:bottom w:val="single" w:sz="4" w:space="0" w:color="auto"/>
            </w:tcBorders>
            <w:shd w:val="solid" w:color="FFFFFF" w:fill="auto"/>
          </w:tcPr>
          <w:p w14:paraId="544CE3B8"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0111</w:t>
            </w:r>
          </w:p>
        </w:tc>
        <w:tc>
          <w:tcPr>
            <w:tcW w:w="425" w:type="dxa"/>
            <w:tcBorders>
              <w:top w:val="single" w:sz="4" w:space="0" w:color="auto"/>
              <w:bottom w:val="single" w:sz="4" w:space="0" w:color="auto"/>
            </w:tcBorders>
            <w:shd w:val="solid" w:color="FFFFFF" w:fill="auto"/>
          </w:tcPr>
          <w:p w14:paraId="24C8FBA9"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25" w:type="dxa"/>
            <w:tcBorders>
              <w:top w:val="single" w:sz="4" w:space="0" w:color="auto"/>
              <w:bottom w:val="single" w:sz="4" w:space="0" w:color="auto"/>
            </w:tcBorders>
            <w:shd w:val="solid" w:color="FFFFFF" w:fill="auto"/>
          </w:tcPr>
          <w:p w14:paraId="5D368254"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4D6B58DC" w14:textId="6BC77092"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Trace ID length correction</w:t>
            </w:r>
          </w:p>
        </w:tc>
        <w:tc>
          <w:tcPr>
            <w:tcW w:w="709" w:type="dxa"/>
            <w:tcBorders>
              <w:top w:val="nil"/>
              <w:left w:val="nil"/>
              <w:bottom w:val="nil"/>
            </w:tcBorders>
            <w:shd w:val="solid" w:color="FFFFFF" w:fill="auto"/>
          </w:tcPr>
          <w:p w14:paraId="2A3CE14A" w14:textId="77777777" w:rsidR="002D3138" w:rsidRPr="00C139B4" w:rsidRDefault="002D3138" w:rsidP="002B6321">
            <w:pPr>
              <w:spacing w:after="0"/>
              <w:rPr>
                <w:rFonts w:ascii="Arial" w:hAnsi="Arial"/>
                <w:snapToGrid w:val="0"/>
                <w:color w:val="000000"/>
                <w:sz w:val="16"/>
                <w:lang w:val="en-AU"/>
              </w:rPr>
            </w:pPr>
          </w:p>
        </w:tc>
      </w:tr>
      <w:tr w:rsidR="002D3138" w:rsidRPr="00C139B4" w14:paraId="7B93DB1E" w14:textId="77777777" w:rsidTr="002D3138">
        <w:tc>
          <w:tcPr>
            <w:tcW w:w="800" w:type="dxa"/>
            <w:tcBorders>
              <w:top w:val="nil"/>
              <w:bottom w:val="nil"/>
              <w:right w:val="nil"/>
            </w:tcBorders>
            <w:shd w:val="solid" w:color="FFFFFF" w:fill="auto"/>
          </w:tcPr>
          <w:p w14:paraId="7A5ECFA5"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2250E428"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144D85B6"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CP-090531</w:t>
            </w:r>
          </w:p>
        </w:tc>
        <w:tc>
          <w:tcPr>
            <w:tcW w:w="567" w:type="dxa"/>
            <w:tcBorders>
              <w:top w:val="single" w:sz="4" w:space="0" w:color="auto"/>
              <w:bottom w:val="single" w:sz="4" w:space="0" w:color="auto"/>
            </w:tcBorders>
            <w:shd w:val="solid" w:color="FFFFFF" w:fill="auto"/>
          </w:tcPr>
          <w:p w14:paraId="7D0F4CEA"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0112</w:t>
            </w:r>
          </w:p>
        </w:tc>
        <w:tc>
          <w:tcPr>
            <w:tcW w:w="425" w:type="dxa"/>
            <w:tcBorders>
              <w:top w:val="single" w:sz="4" w:space="0" w:color="auto"/>
              <w:bottom w:val="single" w:sz="4" w:space="0" w:color="auto"/>
            </w:tcBorders>
            <w:shd w:val="solid" w:color="FFFFFF" w:fill="auto"/>
          </w:tcPr>
          <w:p w14:paraId="4F0696E2"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296D0C50"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4AD728E7" w14:textId="0F32C2EF"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Subscription-Data AVP in Update Location Answer</w:t>
            </w:r>
          </w:p>
        </w:tc>
        <w:tc>
          <w:tcPr>
            <w:tcW w:w="709" w:type="dxa"/>
            <w:tcBorders>
              <w:top w:val="nil"/>
              <w:left w:val="nil"/>
              <w:bottom w:val="nil"/>
            </w:tcBorders>
            <w:shd w:val="solid" w:color="FFFFFF" w:fill="auto"/>
          </w:tcPr>
          <w:p w14:paraId="3B4906BA" w14:textId="77777777" w:rsidR="002D3138" w:rsidRPr="00C139B4" w:rsidRDefault="002D3138" w:rsidP="002B6321">
            <w:pPr>
              <w:spacing w:after="0"/>
              <w:rPr>
                <w:rFonts w:ascii="Arial" w:hAnsi="Arial"/>
                <w:snapToGrid w:val="0"/>
                <w:color w:val="000000"/>
                <w:sz w:val="16"/>
                <w:lang w:val="en-AU"/>
              </w:rPr>
            </w:pPr>
          </w:p>
        </w:tc>
      </w:tr>
      <w:tr w:rsidR="002D3138" w:rsidRPr="00C139B4" w14:paraId="3EDD71D5" w14:textId="77777777" w:rsidTr="002D3138">
        <w:tc>
          <w:tcPr>
            <w:tcW w:w="800" w:type="dxa"/>
            <w:tcBorders>
              <w:top w:val="nil"/>
              <w:bottom w:val="nil"/>
              <w:right w:val="nil"/>
            </w:tcBorders>
            <w:shd w:val="solid" w:color="FFFFFF" w:fill="auto"/>
          </w:tcPr>
          <w:p w14:paraId="724A0E06"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1E08ED66"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57882736"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CP-090531</w:t>
            </w:r>
          </w:p>
        </w:tc>
        <w:tc>
          <w:tcPr>
            <w:tcW w:w="567" w:type="dxa"/>
            <w:tcBorders>
              <w:top w:val="single" w:sz="4" w:space="0" w:color="auto"/>
              <w:bottom w:val="single" w:sz="4" w:space="0" w:color="auto"/>
            </w:tcBorders>
            <w:shd w:val="solid" w:color="FFFFFF" w:fill="auto"/>
          </w:tcPr>
          <w:p w14:paraId="1D55358F"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0113</w:t>
            </w:r>
          </w:p>
        </w:tc>
        <w:tc>
          <w:tcPr>
            <w:tcW w:w="425" w:type="dxa"/>
            <w:tcBorders>
              <w:top w:val="single" w:sz="4" w:space="0" w:color="auto"/>
              <w:bottom w:val="single" w:sz="4" w:space="0" w:color="auto"/>
            </w:tcBorders>
            <w:shd w:val="solid" w:color="FFFFFF" w:fill="auto"/>
          </w:tcPr>
          <w:p w14:paraId="68F47AD9"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1E0969E3"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0619D71D" w14:textId="577E2976"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Default values for Allocation Retention Priority AVP</w:t>
            </w:r>
          </w:p>
        </w:tc>
        <w:tc>
          <w:tcPr>
            <w:tcW w:w="709" w:type="dxa"/>
            <w:tcBorders>
              <w:top w:val="nil"/>
              <w:left w:val="nil"/>
              <w:bottom w:val="nil"/>
            </w:tcBorders>
            <w:shd w:val="solid" w:color="FFFFFF" w:fill="auto"/>
          </w:tcPr>
          <w:p w14:paraId="285E25D0" w14:textId="77777777" w:rsidR="002D3138" w:rsidRPr="00C139B4" w:rsidRDefault="002D3138" w:rsidP="002B6321">
            <w:pPr>
              <w:spacing w:after="0"/>
              <w:rPr>
                <w:rFonts w:ascii="Arial" w:hAnsi="Arial"/>
                <w:snapToGrid w:val="0"/>
                <w:color w:val="000000"/>
                <w:sz w:val="16"/>
                <w:lang w:val="en-AU"/>
              </w:rPr>
            </w:pPr>
          </w:p>
        </w:tc>
      </w:tr>
      <w:tr w:rsidR="002D3138" w:rsidRPr="00C139B4" w14:paraId="27E5618A" w14:textId="77777777" w:rsidTr="002D3138">
        <w:tc>
          <w:tcPr>
            <w:tcW w:w="800" w:type="dxa"/>
            <w:tcBorders>
              <w:top w:val="nil"/>
              <w:bottom w:val="nil"/>
              <w:right w:val="nil"/>
            </w:tcBorders>
            <w:shd w:val="solid" w:color="FFFFFF" w:fill="auto"/>
          </w:tcPr>
          <w:p w14:paraId="5064C6FA"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4532536A"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36B6E73E"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CP-090531</w:t>
            </w:r>
          </w:p>
        </w:tc>
        <w:tc>
          <w:tcPr>
            <w:tcW w:w="567" w:type="dxa"/>
            <w:tcBorders>
              <w:top w:val="single" w:sz="4" w:space="0" w:color="auto"/>
              <w:bottom w:val="single" w:sz="4" w:space="0" w:color="auto"/>
            </w:tcBorders>
            <w:shd w:val="solid" w:color="FFFFFF" w:fill="auto"/>
          </w:tcPr>
          <w:p w14:paraId="21D21848"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0114</w:t>
            </w:r>
          </w:p>
        </w:tc>
        <w:tc>
          <w:tcPr>
            <w:tcW w:w="425" w:type="dxa"/>
            <w:tcBorders>
              <w:top w:val="single" w:sz="4" w:space="0" w:color="auto"/>
              <w:bottom w:val="single" w:sz="4" w:space="0" w:color="auto"/>
            </w:tcBorders>
            <w:shd w:val="solid" w:color="FFFFFF" w:fill="auto"/>
          </w:tcPr>
          <w:p w14:paraId="13FA4512"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25" w:type="dxa"/>
            <w:tcBorders>
              <w:top w:val="single" w:sz="4" w:space="0" w:color="auto"/>
              <w:bottom w:val="single" w:sz="4" w:space="0" w:color="auto"/>
            </w:tcBorders>
            <w:shd w:val="solid" w:color="FFFFFF" w:fill="auto"/>
          </w:tcPr>
          <w:p w14:paraId="4C3E3890"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03387EE3" w14:textId="6A2FF105"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Default APN and Wildcard APN</w:t>
            </w:r>
          </w:p>
        </w:tc>
        <w:tc>
          <w:tcPr>
            <w:tcW w:w="709" w:type="dxa"/>
            <w:tcBorders>
              <w:top w:val="nil"/>
              <w:left w:val="nil"/>
              <w:bottom w:val="nil"/>
            </w:tcBorders>
            <w:shd w:val="solid" w:color="FFFFFF" w:fill="auto"/>
          </w:tcPr>
          <w:p w14:paraId="2968788C" w14:textId="77777777" w:rsidR="002D3138" w:rsidRPr="00C139B4" w:rsidRDefault="002D3138" w:rsidP="002B6321">
            <w:pPr>
              <w:spacing w:after="0"/>
              <w:rPr>
                <w:rFonts w:ascii="Arial" w:hAnsi="Arial"/>
                <w:snapToGrid w:val="0"/>
                <w:color w:val="000000"/>
                <w:sz w:val="16"/>
                <w:lang w:val="en-AU"/>
              </w:rPr>
            </w:pPr>
          </w:p>
        </w:tc>
      </w:tr>
      <w:tr w:rsidR="002D3138" w:rsidRPr="00C139B4" w14:paraId="7345571F" w14:textId="77777777" w:rsidTr="002D3138">
        <w:tc>
          <w:tcPr>
            <w:tcW w:w="800" w:type="dxa"/>
            <w:tcBorders>
              <w:top w:val="nil"/>
              <w:bottom w:val="nil"/>
              <w:right w:val="nil"/>
            </w:tcBorders>
            <w:shd w:val="solid" w:color="FFFFFF" w:fill="auto"/>
          </w:tcPr>
          <w:p w14:paraId="25DBAAF9"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773AE300"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29238152"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CP-090531</w:t>
            </w:r>
          </w:p>
        </w:tc>
        <w:tc>
          <w:tcPr>
            <w:tcW w:w="567" w:type="dxa"/>
            <w:tcBorders>
              <w:top w:val="single" w:sz="4" w:space="0" w:color="auto"/>
              <w:bottom w:val="single" w:sz="4" w:space="0" w:color="auto"/>
            </w:tcBorders>
            <w:shd w:val="solid" w:color="FFFFFF" w:fill="auto"/>
          </w:tcPr>
          <w:p w14:paraId="5224E641"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0115</w:t>
            </w:r>
          </w:p>
        </w:tc>
        <w:tc>
          <w:tcPr>
            <w:tcW w:w="425" w:type="dxa"/>
            <w:tcBorders>
              <w:top w:val="single" w:sz="4" w:space="0" w:color="auto"/>
              <w:bottom w:val="single" w:sz="4" w:space="0" w:color="auto"/>
            </w:tcBorders>
            <w:shd w:val="solid" w:color="FFFFFF" w:fill="auto"/>
          </w:tcPr>
          <w:p w14:paraId="6CA21FAE"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25" w:type="dxa"/>
            <w:tcBorders>
              <w:top w:val="single" w:sz="4" w:space="0" w:color="auto"/>
              <w:bottom w:val="single" w:sz="4" w:space="0" w:color="auto"/>
            </w:tcBorders>
            <w:shd w:val="solid" w:color="FFFFFF" w:fill="auto"/>
          </w:tcPr>
          <w:p w14:paraId="283FCAA6"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22A64EC6" w14:textId="0A0CCDCC"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Correction in behavior of DSR-Flags</w:t>
            </w:r>
          </w:p>
        </w:tc>
        <w:tc>
          <w:tcPr>
            <w:tcW w:w="709" w:type="dxa"/>
            <w:tcBorders>
              <w:top w:val="nil"/>
              <w:left w:val="nil"/>
              <w:bottom w:val="nil"/>
            </w:tcBorders>
            <w:shd w:val="solid" w:color="FFFFFF" w:fill="auto"/>
          </w:tcPr>
          <w:p w14:paraId="6128BF72" w14:textId="77777777" w:rsidR="002D3138" w:rsidRPr="00C139B4" w:rsidRDefault="002D3138" w:rsidP="002B6321">
            <w:pPr>
              <w:spacing w:after="0"/>
              <w:rPr>
                <w:rFonts w:ascii="Arial" w:hAnsi="Arial"/>
                <w:snapToGrid w:val="0"/>
                <w:color w:val="000000"/>
                <w:sz w:val="16"/>
                <w:lang w:val="en-AU"/>
              </w:rPr>
            </w:pPr>
          </w:p>
        </w:tc>
      </w:tr>
      <w:tr w:rsidR="002D3138" w:rsidRPr="00C139B4" w14:paraId="0F9AC086" w14:textId="77777777" w:rsidTr="002D3138">
        <w:tc>
          <w:tcPr>
            <w:tcW w:w="800" w:type="dxa"/>
            <w:tcBorders>
              <w:top w:val="nil"/>
              <w:bottom w:val="nil"/>
              <w:right w:val="nil"/>
            </w:tcBorders>
            <w:shd w:val="solid" w:color="FFFFFF" w:fill="auto"/>
          </w:tcPr>
          <w:p w14:paraId="462C30E1"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285C01E1"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6CC0DBEB"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CP-090531</w:t>
            </w:r>
          </w:p>
        </w:tc>
        <w:tc>
          <w:tcPr>
            <w:tcW w:w="567" w:type="dxa"/>
            <w:tcBorders>
              <w:top w:val="single" w:sz="4" w:space="0" w:color="auto"/>
              <w:bottom w:val="single" w:sz="4" w:space="0" w:color="auto"/>
            </w:tcBorders>
            <w:shd w:val="solid" w:color="FFFFFF" w:fill="auto"/>
          </w:tcPr>
          <w:p w14:paraId="3DC1B5A4"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0116</w:t>
            </w:r>
          </w:p>
        </w:tc>
        <w:tc>
          <w:tcPr>
            <w:tcW w:w="425" w:type="dxa"/>
            <w:tcBorders>
              <w:top w:val="single" w:sz="4" w:space="0" w:color="auto"/>
              <w:bottom w:val="single" w:sz="4" w:space="0" w:color="auto"/>
            </w:tcBorders>
            <w:shd w:val="solid" w:color="FFFFFF" w:fill="auto"/>
          </w:tcPr>
          <w:p w14:paraId="4B622460"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79C8870A"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0F1A61E0" w14:textId="324E1D58"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PDN Type</w:t>
            </w:r>
          </w:p>
        </w:tc>
        <w:tc>
          <w:tcPr>
            <w:tcW w:w="709" w:type="dxa"/>
            <w:tcBorders>
              <w:top w:val="nil"/>
              <w:left w:val="nil"/>
              <w:bottom w:val="nil"/>
            </w:tcBorders>
            <w:shd w:val="solid" w:color="FFFFFF" w:fill="auto"/>
          </w:tcPr>
          <w:p w14:paraId="0229908A" w14:textId="77777777" w:rsidR="002D3138" w:rsidRPr="00C139B4" w:rsidRDefault="002D3138" w:rsidP="002B6321">
            <w:pPr>
              <w:spacing w:after="0"/>
              <w:rPr>
                <w:rFonts w:ascii="Arial" w:hAnsi="Arial"/>
                <w:snapToGrid w:val="0"/>
                <w:color w:val="000000"/>
                <w:sz w:val="16"/>
                <w:lang w:val="en-AU"/>
              </w:rPr>
            </w:pPr>
          </w:p>
        </w:tc>
      </w:tr>
      <w:tr w:rsidR="002D3138" w:rsidRPr="00C139B4" w14:paraId="71880896" w14:textId="77777777" w:rsidTr="002D3138">
        <w:tc>
          <w:tcPr>
            <w:tcW w:w="800" w:type="dxa"/>
            <w:tcBorders>
              <w:top w:val="nil"/>
              <w:bottom w:val="nil"/>
              <w:right w:val="nil"/>
            </w:tcBorders>
            <w:shd w:val="solid" w:color="FFFFFF" w:fill="auto"/>
          </w:tcPr>
          <w:p w14:paraId="3ED8859C"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138A939B"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464D644B"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CP-090531</w:t>
            </w:r>
          </w:p>
        </w:tc>
        <w:tc>
          <w:tcPr>
            <w:tcW w:w="567" w:type="dxa"/>
            <w:tcBorders>
              <w:top w:val="single" w:sz="4" w:space="0" w:color="auto"/>
              <w:bottom w:val="single" w:sz="4" w:space="0" w:color="auto"/>
            </w:tcBorders>
            <w:shd w:val="solid" w:color="FFFFFF" w:fill="auto"/>
          </w:tcPr>
          <w:p w14:paraId="220D79EC"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0118</w:t>
            </w:r>
          </w:p>
        </w:tc>
        <w:tc>
          <w:tcPr>
            <w:tcW w:w="425" w:type="dxa"/>
            <w:tcBorders>
              <w:top w:val="single" w:sz="4" w:space="0" w:color="auto"/>
              <w:bottom w:val="single" w:sz="4" w:space="0" w:color="auto"/>
            </w:tcBorders>
            <w:shd w:val="solid" w:color="FFFFFF" w:fill="auto"/>
          </w:tcPr>
          <w:p w14:paraId="7A0B230E"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7AF4B3A4"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184CC580" w14:textId="1CF1952D"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Clarification on the process of skip subscriber data flag in the HSS</w:t>
            </w:r>
          </w:p>
        </w:tc>
        <w:tc>
          <w:tcPr>
            <w:tcW w:w="709" w:type="dxa"/>
            <w:tcBorders>
              <w:top w:val="nil"/>
              <w:left w:val="nil"/>
              <w:bottom w:val="nil"/>
            </w:tcBorders>
            <w:shd w:val="solid" w:color="FFFFFF" w:fill="auto"/>
          </w:tcPr>
          <w:p w14:paraId="54418B40" w14:textId="77777777" w:rsidR="002D3138" w:rsidRPr="00C139B4" w:rsidRDefault="002D3138" w:rsidP="002B6321">
            <w:pPr>
              <w:spacing w:after="0"/>
              <w:rPr>
                <w:rFonts w:ascii="Arial" w:hAnsi="Arial"/>
                <w:snapToGrid w:val="0"/>
                <w:color w:val="000000"/>
                <w:sz w:val="16"/>
                <w:lang w:val="en-AU"/>
              </w:rPr>
            </w:pPr>
          </w:p>
        </w:tc>
      </w:tr>
      <w:tr w:rsidR="002D3138" w:rsidRPr="00C139B4" w14:paraId="6525C323" w14:textId="77777777" w:rsidTr="002D3138">
        <w:tc>
          <w:tcPr>
            <w:tcW w:w="800" w:type="dxa"/>
            <w:tcBorders>
              <w:top w:val="nil"/>
              <w:bottom w:val="nil"/>
              <w:right w:val="nil"/>
            </w:tcBorders>
            <w:shd w:val="solid" w:color="FFFFFF" w:fill="auto"/>
          </w:tcPr>
          <w:p w14:paraId="0ABE69BE"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45EB4C41"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6ED93639"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CP-090532</w:t>
            </w:r>
          </w:p>
        </w:tc>
        <w:tc>
          <w:tcPr>
            <w:tcW w:w="567" w:type="dxa"/>
            <w:tcBorders>
              <w:top w:val="single" w:sz="4" w:space="0" w:color="auto"/>
              <w:bottom w:val="single" w:sz="4" w:space="0" w:color="auto"/>
            </w:tcBorders>
            <w:shd w:val="solid" w:color="FFFFFF" w:fill="auto"/>
          </w:tcPr>
          <w:p w14:paraId="1E021608"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0119</w:t>
            </w:r>
          </w:p>
        </w:tc>
        <w:tc>
          <w:tcPr>
            <w:tcW w:w="425" w:type="dxa"/>
            <w:tcBorders>
              <w:top w:val="single" w:sz="4" w:space="0" w:color="auto"/>
              <w:bottom w:val="single" w:sz="4" w:space="0" w:color="auto"/>
            </w:tcBorders>
            <w:shd w:val="solid" w:color="FFFFFF" w:fill="auto"/>
          </w:tcPr>
          <w:p w14:paraId="5113E4FB"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4727C7A7"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0344543E" w14:textId="189C81AF"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Corrections on IDR ABNF and Service Type AVP</w:t>
            </w:r>
          </w:p>
        </w:tc>
        <w:tc>
          <w:tcPr>
            <w:tcW w:w="709" w:type="dxa"/>
            <w:tcBorders>
              <w:top w:val="nil"/>
              <w:left w:val="nil"/>
              <w:bottom w:val="nil"/>
            </w:tcBorders>
            <w:shd w:val="solid" w:color="FFFFFF" w:fill="auto"/>
          </w:tcPr>
          <w:p w14:paraId="6F6086F1" w14:textId="77777777" w:rsidR="002D3138" w:rsidRPr="00C139B4" w:rsidRDefault="002D3138" w:rsidP="002B6321">
            <w:pPr>
              <w:spacing w:after="0"/>
              <w:rPr>
                <w:rFonts w:ascii="Arial" w:hAnsi="Arial"/>
                <w:snapToGrid w:val="0"/>
                <w:color w:val="000000"/>
                <w:sz w:val="16"/>
                <w:lang w:val="en-AU"/>
              </w:rPr>
            </w:pPr>
          </w:p>
        </w:tc>
      </w:tr>
      <w:tr w:rsidR="002D3138" w:rsidRPr="00C139B4" w14:paraId="1861EF8E" w14:textId="77777777" w:rsidTr="002D3138">
        <w:tc>
          <w:tcPr>
            <w:tcW w:w="800" w:type="dxa"/>
            <w:tcBorders>
              <w:top w:val="nil"/>
              <w:bottom w:val="nil"/>
              <w:right w:val="nil"/>
            </w:tcBorders>
            <w:shd w:val="solid" w:color="FFFFFF" w:fill="auto"/>
          </w:tcPr>
          <w:p w14:paraId="74BC02BC"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6BC1CB26"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049B5D88"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CP-090532</w:t>
            </w:r>
          </w:p>
        </w:tc>
        <w:tc>
          <w:tcPr>
            <w:tcW w:w="567" w:type="dxa"/>
            <w:tcBorders>
              <w:top w:val="single" w:sz="4" w:space="0" w:color="auto"/>
              <w:bottom w:val="single" w:sz="4" w:space="0" w:color="auto"/>
            </w:tcBorders>
            <w:shd w:val="solid" w:color="FFFFFF" w:fill="auto"/>
          </w:tcPr>
          <w:p w14:paraId="575FCD19"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0120</w:t>
            </w:r>
          </w:p>
        </w:tc>
        <w:tc>
          <w:tcPr>
            <w:tcW w:w="425" w:type="dxa"/>
            <w:tcBorders>
              <w:top w:val="single" w:sz="4" w:space="0" w:color="auto"/>
              <w:bottom w:val="single" w:sz="4" w:space="0" w:color="auto"/>
            </w:tcBorders>
            <w:shd w:val="solid" w:color="FFFFFF" w:fill="auto"/>
          </w:tcPr>
          <w:p w14:paraId="114C15BF"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4C238D94"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2EEAF5D0" w14:textId="5C232A88"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TS-Code AVP is missing in DSR command</w:t>
            </w:r>
          </w:p>
        </w:tc>
        <w:tc>
          <w:tcPr>
            <w:tcW w:w="709" w:type="dxa"/>
            <w:tcBorders>
              <w:top w:val="nil"/>
              <w:left w:val="nil"/>
              <w:bottom w:val="nil"/>
            </w:tcBorders>
            <w:shd w:val="solid" w:color="FFFFFF" w:fill="auto"/>
          </w:tcPr>
          <w:p w14:paraId="06E4F399" w14:textId="77777777" w:rsidR="002D3138" w:rsidRPr="00C139B4" w:rsidRDefault="002D3138" w:rsidP="002B6321">
            <w:pPr>
              <w:spacing w:after="0"/>
              <w:rPr>
                <w:rFonts w:ascii="Arial" w:hAnsi="Arial"/>
                <w:snapToGrid w:val="0"/>
                <w:color w:val="000000"/>
                <w:sz w:val="16"/>
                <w:lang w:val="en-AU"/>
              </w:rPr>
            </w:pPr>
          </w:p>
        </w:tc>
      </w:tr>
      <w:tr w:rsidR="002D3138" w:rsidRPr="00C139B4" w14:paraId="37197C45" w14:textId="77777777" w:rsidTr="002D3138">
        <w:tc>
          <w:tcPr>
            <w:tcW w:w="800" w:type="dxa"/>
            <w:tcBorders>
              <w:top w:val="nil"/>
              <w:bottom w:val="nil"/>
              <w:right w:val="nil"/>
            </w:tcBorders>
            <w:shd w:val="solid" w:color="FFFFFF" w:fill="auto"/>
          </w:tcPr>
          <w:p w14:paraId="002FCC31"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44B930B8"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0F8ED02D"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CP-090532</w:t>
            </w:r>
          </w:p>
        </w:tc>
        <w:tc>
          <w:tcPr>
            <w:tcW w:w="567" w:type="dxa"/>
            <w:tcBorders>
              <w:top w:val="single" w:sz="4" w:space="0" w:color="auto"/>
              <w:bottom w:val="single" w:sz="4" w:space="0" w:color="auto"/>
            </w:tcBorders>
            <w:shd w:val="solid" w:color="FFFFFF" w:fill="auto"/>
          </w:tcPr>
          <w:p w14:paraId="74D4FB3A"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0123</w:t>
            </w:r>
          </w:p>
        </w:tc>
        <w:tc>
          <w:tcPr>
            <w:tcW w:w="425" w:type="dxa"/>
            <w:tcBorders>
              <w:top w:val="single" w:sz="4" w:space="0" w:color="auto"/>
              <w:bottom w:val="single" w:sz="4" w:space="0" w:color="auto"/>
            </w:tcBorders>
            <w:shd w:val="solid" w:color="FFFFFF" w:fill="auto"/>
          </w:tcPr>
          <w:p w14:paraId="29B6D8B5"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66209280"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66A45C50" w14:textId="0AFB4F5E"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Cleanup of the TS</w:t>
            </w:r>
          </w:p>
        </w:tc>
        <w:tc>
          <w:tcPr>
            <w:tcW w:w="709" w:type="dxa"/>
            <w:tcBorders>
              <w:top w:val="nil"/>
              <w:left w:val="nil"/>
              <w:bottom w:val="nil"/>
            </w:tcBorders>
            <w:shd w:val="solid" w:color="FFFFFF" w:fill="auto"/>
          </w:tcPr>
          <w:p w14:paraId="4A764A9E" w14:textId="77777777" w:rsidR="002D3138" w:rsidRPr="00C139B4" w:rsidRDefault="002D3138" w:rsidP="002B6321">
            <w:pPr>
              <w:spacing w:after="0"/>
              <w:rPr>
                <w:rFonts w:ascii="Arial" w:hAnsi="Arial"/>
                <w:snapToGrid w:val="0"/>
                <w:color w:val="000000"/>
                <w:sz w:val="16"/>
                <w:lang w:val="en-AU"/>
              </w:rPr>
            </w:pPr>
          </w:p>
        </w:tc>
      </w:tr>
      <w:tr w:rsidR="002D3138" w:rsidRPr="00C139B4" w14:paraId="38741B2D" w14:textId="77777777" w:rsidTr="002D3138">
        <w:tc>
          <w:tcPr>
            <w:tcW w:w="800" w:type="dxa"/>
            <w:tcBorders>
              <w:top w:val="nil"/>
              <w:bottom w:val="nil"/>
              <w:right w:val="nil"/>
            </w:tcBorders>
            <w:shd w:val="solid" w:color="FFFFFF" w:fill="auto"/>
          </w:tcPr>
          <w:p w14:paraId="67C139FB"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7ADA46FE"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22E2854C"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CP-090532</w:t>
            </w:r>
          </w:p>
        </w:tc>
        <w:tc>
          <w:tcPr>
            <w:tcW w:w="567" w:type="dxa"/>
            <w:tcBorders>
              <w:top w:val="single" w:sz="4" w:space="0" w:color="auto"/>
              <w:bottom w:val="single" w:sz="4" w:space="0" w:color="auto"/>
            </w:tcBorders>
            <w:shd w:val="solid" w:color="FFFFFF" w:fill="auto"/>
          </w:tcPr>
          <w:p w14:paraId="6720745F"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0124</w:t>
            </w:r>
          </w:p>
        </w:tc>
        <w:tc>
          <w:tcPr>
            <w:tcW w:w="425" w:type="dxa"/>
            <w:tcBorders>
              <w:top w:val="single" w:sz="4" w:space="0" w:color="auto"/>
              <w:bottom w:val="single" w:sz="4" w:space="0" w:color="auto"/>
            </w:tcBorders>
            <w:shd w:val="solid" w:color="FFFFFF" w:fill="auto"/>
          </w:tcPr>
          <w:p w14:paraId="631D5074"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65094E92"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76A45A37" w14:textId="0AA1320A"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Format of User-Id</w:t>
            </w:r>
          </w:p>
        </w:tc>
        <w:tc>
          <w:tcPr>
            <w:tcW w:w="709" w:type="dxa"/>
            <w:tcBorders>
              <w:top w:val="nil"/>
              <w:left w:val="nil"/>
              <w:bottom w:val="nil"/>
            </w:tcBorders>
            <w:shd w:val="solid" w:color="FFFFFF" w:fill="auto"/>
          </w:tcPr>
          <w:p w14:paraId="1A25D549" w14:textId="77777777" w:rsidR="002D3138" w:rsidRPr="00C139B4" w:rsidRDefault="002D3138" w:rsidP="002B6321">
            <w:pPr>
              <w:spacing w:after="0"/>
              <w:rPr>
                <w:rFonts w:ascii="Arial" w:hAnsi="Arial"/>
                <w:snapToGrid w:val="0"/>
                <w:color w:val="000000"/>
                <w:sz w:val="16"/>
                <w:lang w:val="en-AU"/>
              </w:rPr>
            </w:pPr>
          </w:p>
        </w:tc>
      </w:tr>
      <w:tr w:rsidR="002D3138" w:rsidRPr="00C139B4" w14:paraId="1F961528" w14:textId="77777777" w:rsidTr="002D3138">
        <w:tc>
          <w:tcPr>
            <w:tcW w:w="800" w:type="dxa"/>
            <w:tcBorders>
              <w:top w:val="nil"/>
              <w:bottom w:val="nil"/>
              <w:right w:val="nil"/>
            </w:tcBorders>
            <w:shd w:val="solid" w:color="FFFFFF" w:fill="auto"/>
          </w:tcPr>
          <w:p w14:paraId="59435607"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07482BBB"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76C24899"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CP-090532</w:t>
            </w:r>
          </w:p>
        </w:tc>
        <w:tc>
          <w:tcPr>
            <w:tcW w:w="567" w:type="dxa"/>
            <w:tcBorders>
              <w:top w:val="single" w:sz="4" w:space="0" w:color="auto"/>
              <w:bottom w:val="single" w:sz="4" w:space="0" w:color="auto"/>
            </w:tcBorders>
            <w:shd w:val="solid" w:color="FFFFFF" w:fill="auto"/>
          </w:tcPr>
          <w:p w14:paraId="1668011B"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0125</w:t>
            </w:r>
          </w:p>
        </w:tc>
        <w:tc>
          <w:tcPr>
            <w:tcW w:w="425" w:type="dxa"/>
            <w:tcBorders>
              <w:top w:val="single" w:sz="4" w:space="0" w:color="auto"/>
              <w:bottom w:val="single" w:sz="4" w:space="0" w:color="auto"/>
            </w:tcBorders>
            <w:shd w:val="solid" w:color="FFFFFF" w:fill="auto"/>
          </w:tcPr>
          <w:p w14:paraId="2EFF3576"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06741513"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0FB2C2BE" w14:textId="311825EF"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GPRS Subscription Data Update</w:t>
            </w:r>
          </w:p>
        </w:tc>
        <w:tc>
          <w:tcPr>
            <w:tcW w:w="709" w:type="dxa"/>
            <w:tcBorders>
              <w:top w:val="nil"/>
              <w:left w:val="nil"/>
              <w:bottom w:val="nil"/>
            </w:tcBorders>
            <w:shd w:val="solid" w:color="FFFFFF" w:fill="auto"/>
          </w:tcPr>
          <w:p w14:paraId="57E5A274" w14:textId="77777777" w:rsidR="002D3138" w:rsidRPr="00C139B4" w:rsidRDefault="002D3138" w:rsidP="002B6321">
            <w:pPr>
              <w:spacing w:after="0"/>
              <w:rPr>
                <w:rFonts w:ascii="Arial" w:hAnsi="Arial"/>
                <w:snapToGrid w:val="0"/>
                <w:color w:val="000000"/>
                <w:sz w:val="16"/>
                <w:lang w:val="en-AU"/>
              </w:rPr>
            </w:pPr>
          </w:p>
        </w:tc>
      </w:tr>
      <w:tr w:rsidR="002D3138" w:rsidRPr="00C139B4" w14:paraId="6727BEBA" w14:textId="77777777" w:rsidTr="002D3138">
        <w:tc>
          <w:tcPr>
            <w:tcW w:w="800" w:type="dxa"/>
            <w:tcBorders>
              <w:top w:val="nil"/>
              <w:bottom w:val="nil"/>
              <w:right w:val="nil"/>
            </w:tcBorders>
            <w:shd w:val="solid" w:color="FFFFFF" w:fill="auto"/>
          </w:tcPr>
          <w:p w14:paraId="5BB67147"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01249128"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72E14F45"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CP-090532</w:t>
            </w:r>
          </w:p>
        </w:tc>
        <w:tc>
          <w:tcPr>
            <w:tcW w:w="567" w:type="dxa"/>
            <w:tcBorders>
              <w:top w:val="single" w:sz="4" w:space="0" w:color="auto"/>
              <w:bottom w:val="single" w:sz="4" w:space="0" w:color="auto"/>
            </w:tcBorders>
            <w:shd w:val="solid" w:color="FFFFFF" w:fill="auto"/>
          </w:tcPr>
          <w:p w14:paraId="48AAFC8F"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0126</w:t>
            </w:r>
          </w:p>
        </w:tc>
        <w:tc>
          <w:tcPr>
            <w:tcW w:w="425" w:type="dxa"/>
            <w:tcBorders>
              <w:top w:val="single" w:sz="4" w:space="0" w:color="auto"/>
              <w:bottom w:val="single" w:sz="4" w:space="0" w:color="auto"/>
            </w:tcBorders>
            <w:shd w:val="solid" w:color="FFFFFF" w:fill="auto"/>
          </w:tcPr>
          <w:p w14:paraId="62A7CDF1"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25" w:type="dxa"/>
            <w:tcBorders>
              <w:top w:val="single" w:sz="4" w:space="0" w:color="auto"/>
              <w:bottom w:val="single" w:sz="4" w:space="0" w:color="auto"/>
            </w:tcBorders>
            <w:shd w:val="solid" w:color="FFFFFF" w:fill="auto"/>
          </w:tcPr>
          <w:p w14:paraId="2D0C60F9"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5A948824" w14:textId="2E5925D0"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APN-Configuration-Profile</w:t>
            </w:r>
          </w:p>
        </w:tc>
        <w:tc>
          <w:tcPr>
            <w:tcW w:w="709" w:type="dxa"/>
            <w:tcBorders>
              <w:top w:val="nil"/>
              <w:left w:val="nil"/>
              <w:bottom w:val="nil"/>
            </w:tcBorders>
            <w:shd w:val="solid" w:color="FFFFFF" w:fill="auto"/>
          </w:tcPr>
          <w:p w14:paraId="0F37B502" w14:textId="77777777" w:rsidR="002D3138" w:rsidRPr="00C139B4" w:rsidRDefault="002D3138" w:rsidP="002B6321">
            <w:pPr>
              <w:spacing w:after="0"/>
              <w:rPr>
                <w:rFonts w:ascii="Arial" w:hAnsi="Arial"/>
                <w:snapToGrid w:val="0"/>
                <w:color w:val="000000"/>
                <w:sz w:val="16"/>
                <w:lang w:val="en-AU"/>
              </w:rPr>
            </w:pPr>
          </w:p>
        </w:tc>
      </w:tr>
      <w:tr w:rsidR="002D3138" w:rsidRPr="00C139B4" w14:paraId="2C2986E0" w14:textId="77777777" w:rsidTr="002D3138">
        <w:tc>
          <w:tcPr>
            <w:tcW w:w="800" w:type="dxa"/>
            <w:tcBorders>
              <w:top w:val="nil"/>
              <w:bottom w:val="nil"/>
              <w:right w:val="nil"/>
            </w:tcBorders>
            <w:shd w:val="solid" w:color="FFFFFF" w:fill="auto"/>
          </w:tcPr>
          <w:p w14:paraId="7ACCDDD4"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2066FC50"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29EA4AED"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CP-090532</w:t>
            </w:r>
          </w:p>
        </w:tc>
        <w:tc>
          <w:tcPr>
            <w:tcW w:w="567" w:type="dxa"/>
            <w:tcBorders>
              <w:top w:val="single" w:sz="4" w:space="0" w:color="auto"/>
              <w:bottom w:val="single" w:sz="4" w:space="0" w:color="auto"/>
            </w:tcBorders>
            <w:shd w:val="solid" w:color="FFFFFF" w:fill="auto"/>
          </w:tcPr>
          <w:p w14:paraId="1C4932FA"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0128</w:t>
            </w:r>
          </w:p>
        </w:tc>
        <w:tc>
          <w:tcPr>
            <w:tcW w:w="425" w:type="dxa"/>
            <w:tcBorders>
              <w:top w:val="single" w:sz="4" w:space="0" w:color="auto"/>
              <w:bottom w:val="single" w:sz="4" w:space="0" w:color="auto"/>
            </w:tcBorders>
            <w:shd w:val="solid" w:color="FFFFFF" w:fill="auto"/>
          </w:tcPr>
          <w:p w14:paraId="3F35623C"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0F364205"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7E066139" w14:textId="4EF10414"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3GPP2-MEID AVP</w:t>
            </w:r>
          </w:p>
        </w:tc>
        <w:tc>
          <w:tcPr>
            <w:tcW w:w="709" w:type="dxa"/>
            <w:tcBorders>
              <w:top w:val="nil"/>
              <w:left w:val="nil"/>
              <w:bottom w:val="nil"/>
            </w:tcBorders>
            <w:shd w:val="solid" w:color="FFFFFF" w:fill="auto"/>
          </w:tcPr>
          <w:p w14:paraId="55CCC835" w14:textId="77777777" w:rsidR="002D3138" w:rsidRPr="00C139B4" w:rsidRDefault="002D3138" w:rsidP="002B6321">
            <w:pPr>
              <w:spacing w:after="0"/>
              <w:rPr>
                <w:rFonts w:ascii="Arial" w:hAnsi="Arial"/>
                <w:snapToGrid w:val="0"/>
                <w:color w:val="000000"/>
                <w:sz w:val="16"/>
                <w:lang w:val="en-AU"/>
              </w:rPr>
            </w:pPr>
          </w:p>
        </w:tc>
      </w:tr>
      <w:tr w:rsidR="002D3138" w:rsidRPr="00C139B4" w14:paraId="3BA9B15A" w14:textId="77777777" w:rsidTr="002D3138">
        <w:tc>
          <w:tcPr>
            <w:tcW w:w="800" w:type="dxa"/>
            <w:tcBorders>
              <w:top w:val="nil"/>
              <w:bottom w:val="nil"/>
              <w:right w:val="nil"/>
            </w:tcBorders>
            <w:shd w:val="solid" w:color="FFFFFF" w:fill="auto"/>
          </w:tcPr>
          <w:p w14:paraId="50280F3F"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2BDDD5DB"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7861F099"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CP-090532</w:t>
            </w:r>
          </w:p>
        </w:tc>
        <w:tc>
          <w:tcPr>
            <w:tcW w:w="567" w:type="dxa"/>
            <w:tcBorders>
              <w:top w:val="single" w:sz="4" w:space="0" w:color="auto"/>
              <w:bottom w:val="single" w:sz="4" w:space="0" w:color="auto"/>
            </w:tcBorders>
            <w:shd w:val="solid" w:color="FFFFFF" w:fill="auto"/>
          </w:tcPr>
          <w:p w14:paraId="605806B4"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0129</w:t>
            </w:r>
          </w:p>
        </w:tc>
        <w:tc>
          <w:tcPr>
            <w:tcW w:w="425" w:type="dxa"/>
            <w:tcBorders>
              <w:top w:val="single" w:sz="4" w:space="0" w:color="auto"/>
              <w:bottom w:val="single" w:sz="4" w:space="0" w:color="auto"/>
            </w:tcBorders>
            <w:shd w:val="solid" w:color="FFFFFF" w:fill="auto"/>
          </w:tcPr>
          <w:p w14:paraId="2C06219A"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2BD3CE42"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0243CE3E" w14:textId="2F8F699F"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MIP6-Agent-Info AVP</w:t>
            </w:r>
          </w:p>
        </w:tc>
        <w:tc>
          <w:tcPr>
            <w:tcW w:w="709" w:type="dxa"/>
            <w:tcBorders>
              <w:top w:val="nil"/>
              <w:left w:val="nil"/>
              <w:bottom w:val="nil"/>
            </w:tcBorders>
            <w:shd w:val="solid" w:color="FFFFFF" w:fill="auto"/>
          </w:tcPr>
          <w:p w14:paraId="7E4BC3F6" w14:textId="77777777" w:rsidR="002D3138" w:rsidRPr="00C139B4" w:rsidRDefault="002D3138" w:rsidP="002B6321">
            <w:pPr>
              <w:spacing w:after="0"/>
              <w:rPr>
                <w:rFonts w:ascii="Arial" w:hAnsi="Arial"/>
                <w:snapToGrid w:val="0"/>
                <w:color w:val="000000"/>
                <w:sz w:val="16"/>
                <w:lang w:val="en-AU"/>
              </w:rPr>
            </w:pPr>
          </w:p>
        </w:tc>
      </w:tr>
      <w:tr w:rsidR="002D3138" w:rsidRPr="00C139B4" w14:paraId="60F07D24" w14:textId="77777777" w:rsidTr="002D3138">
        <w:tc>
          <w:tcPr>
            <w:tcW w:w="800" w:type="dxa"/>
            <w:tcBorders>
              <w:top w:val="nil"/>
              <w:bottom w:val="nil"/>
              <w:right w:val="nil"/>
            </w:tcBorders>
            <w:shd w:val="solid" w:color="FFFFFF" w:fill="auto"/>
          </w:tcPr>
          <w:p w14:paraId="78059359"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08F2AC61"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60CBC035"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CP-090532</w:t>
            </w:r>
          </w:p>
        </w:tc>
        <w:tc>
          <w:tcPr>
            <w:tcW w:w="567" w:type="dxa"/>
            <w:tcBorders>
              <w:top w:val="single" w:sz="4" w:space="0" w:color="auto"/>
              <w:bottom w:val="single" w:sz="4" w:space="0" w:color="auto"/>
            </w:tcBorders>
            <w:shd w:val="solid" w:color="FFFFFF" w:fill="auto"/>
          </w:tcPr>
          <w:p w14:paraId="03998939"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0130</w:t>
            </w:r>
          </w:p>
        </w:tc>
        <w:tc>
          <w:tcPr>
            <w:tcW w:w="425" w:type="dxa"/>
            <w:tcBorders>
              <w:top w:val="single" w:sz="4" w:space="0" w:color="auto"/>
              <w:bottom w:val="single" w:sz="4" w:space="0" w:color="auto"/>
            </w:tcBorders>
            <w:shd w:val="solid" w:color="FFFFFF" w:fill="auto"/>
          </w:tcPr>
          <w:p w14:paraId="34320CA0"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25" w:type="dxa"/>
            <w:tcBorders>
              <w:top w:val="single" w:sz="4" w:space="0" w:color="auto"/>
              <w:bottom w:val="single" w:sz="4" w:space="0" w:color="auto"/>
            </w:tcBorders>
            <w:shd w:val="solid" w:color="FFFFFF" w:fill="auto"/>
          </w:tcPr>
          <w:p w14:paraId="48929C21"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7F1B2373" w14:textId="779C771D"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Alignment of Supported Feature concept with 29.229</w:t>
            </w:r>
          </w:p>
        </w:tc>
        <w:tc>
          <w:tcPr>
            <w:tcW w:w="709" w:type="dxa"/>
            <w:tcBorders>
              <w:top w:val="nil"/>
              <w:left w:val="nil"/>
              <w:bottom w:val="nil"/>
            </w:tcBorders>
            <w:shd w:val="solid" w:color="FFFFFF" w:fill="auto"/>
          </w:tcPr>
          <w:p w14:paraId="4F2BDE00" w14:textId="77777777" w:rsidR="002D3138" w:rsidRPr="00C139B4" w:rsidRDefault="002D3138" w:rsidP="002B6321">
            <w:pPr>
              <w:spacing w:after="0"/>
              <w:rPr>
                <w:rFonts w:ascii="Arial" w:hAnsi="Arial"/>
                <w:snapToGrid w:val="0"/>
                <w:color w:val="000000"/>
                <w:sz w:val="16"/>
                <w:lang w:val="en-AU"/>
              </w:rPr>
            </w:pPr>
          </w:p>
        </w:tc>
      </w:tr>
      <w:tr w:rsidR="002D3138" w:rsidRPr="00C139B4" w14:paraId="5ED741EA" w14:textId="77777777" w:rsidTr="002D3138">
        <w:tc>
          <w:tcPr>
            <w:tcW w:w="800" w:type="dxa"/>
            <w:tcBorders>
              <w:top w:val="nil"/>
              <w:bottom w:val="nil"/>
              <w:right w:val="nil"/>
            </w:tcBorders>
            <w:shd w:val="solid" w:color="FFFFFF" w:fill="auto"/>
          </w:tcPr>
          <w:p w14:paraId="04FDB170"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138CC39F"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1A396B81"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CP-090532</w:t>
            </w:r>
          </w:p>
        </w:tc>
        <w:tc>
          <w:tcPr>
            <w:tcW w:w="567" w:type="dxa"/>
            <w:tcBorders>
              <w:top w:val="single" w:sz="4" w:space="0" w:color="auto"/>
              <w:bottom w:val="single" w:sz="4" w:space="0" w:color="auto"/>
            </w:tcBorders>
            <w:shd w:val="solid" w:color="FFFFFF" w:fill="auto"/>
          </w:tcPr>
          <w:p w14:paraId="27DDE4F1"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0133</w:t>
            </w:r>
          </w:p>
        </w:tc>
        <w:tc>
          <w:tcPr>
            <w:tcW w:w="425" w:type="dxa"/>
            <w:tcBorders>
              <w:top w:val="single" w:sz="4" w:space="0" w:color="auto"/>
              <w:bottom w:val="single" w:sz="4" w:space="0" w:color="auto"/>
            </w:tcBorders>
            <w:shd w:val="solid" w:color="FFFFFF" w:fill="auto"/>
          </w:tcPr>
          <w:p w14:paraId="06A4CA6B"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31D148E5"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7AF62EAE" w14:textId="3B7C7CEC"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EPS Subscribed QoS</w:t>
            </w:r>
          </w:p>
        </w:tc>
        <w:tc>
          <w:tcPr>
            <w:tcW w:w="709" w:type="dxa"/>
            <w:tcBorders>
              <w:top w:val="nil"/>
              <w:left w:val="nil"/>
              <w:bottom w:val="nil"/>
            </w:tcBorders>
            <w:shd w:val="solid" w:color="FFFFFF" w:fill="auto"/>
          </w:tcPr>
          <w:p w14:paraId="5169B1CF" w14:textId="77777777" w:rsidR="002D3138" w:rsidRPr="00C139B4" w:rsidRDefault="002D3138" w:rsidP="002B6321">
            <w:pPr>
              <w:spacing w:after="0"/>
              <w:rPr>
                <w:rFonts w:ascii="Arial" w:hAnsi="Arial"/>
                <w:snapToGrid w:val="0"/>
                <w:color w:val="000000"/>
                <w:sz w:val="16"/>
                <w:lang w:val="en-AU"/>
              </w:rPr>
            </w:pPr>
          </w:p>
        </w:tc>
      </w:tr>
      <w:tr w:rsidR="002D3138" w:rsidRPr="00C139B4" w14:paraId="69792154" w14:textId="77777777" w:rsidTr="002D3138">
        <w:tc>
          <w:tcPr>
            <w:tcW w:w="800" w:type="dxa"/>
            <w:tcBorders>
              <w:top w:val="nil"/>
              <w:bottom w:val="nil"/>
              <w:right w:val="nil"/>
            </w:tcBorders>
            <w:shd w:val="solid" w:color="FFFFFF" w:fill="auto"/>
          </w:tcPr>
          <w:p w14:paraId="0308A78C"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7E104ACC"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52126301"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CP-090532</w:t>
            </w:r>
          </w:p>
        </w:tc>
        <w:tc>
          <w:tcPr>
            <w:tcW w:w="567" w:type="dxa"/>
            <w:tcBorders>
              <w:top w:val="single" w:sz="4" w:space="0" w:color="auto"/>
              <w:bottom w:val="single" w:sz="4" w:space="0" w:color="auto"/>
            </w:tcBorders>
            <w:shd w:val="solid" w:color="FFFFFF" w:fill="auto"/>
          </w:tcPr>
          <w:p w14:paraId="266D07B0"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0137</w:t>
            </w:r>
          </w:p>
        </w:tc>
        <w:tc>
          <w:tcPr>
            <w:tcW w:w="425" w:type="dxa"/>
            <w:tcBorders>
              <w:top w:val="single" w:sz="4" w:space="0" w:color="auto"/>
              <w:bottom w:val="single" w:sz="4" w:space="0" w:color="auto"/>
            </w:tcBorders>
            <w:shd w:val="solid" w:color="FFFFFF" w:fill="auto"/>
          </w:tcPr>
          <w:p w14:paraId="3FCCBB1C"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513A8087"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2C3308A6" w14:textId="44E646E4" w:rsidR="002D3138" w:rsidRPr="00C139B4" w:rsidRDefault="002D3138" w:rsidP="002B6321">
            <w:pPr>
              <w:spacing w:after="0"/>
              <w:rPr>
                <w:rFonts w:ascii="Arial" w:hAnsi="Arial"/>
                <w:snapToGrid w:val="0"/>
                <w:sz w:val="16"/>
                <w:lang w:val="en-AU"/>
              </w:rPr>
            </w:pPr>
            <w:r w:rsidRPr="00C139B4">
              <w:rPr>
                <w:rFonts w:ascii="Arial" w:hAnsi="Arial" w:hint="eastAsia"/>
                <w:snapToGrid w:val="0"/>
                <w:sz w:val="16"/>
                <w:lang w:val="en-AU"/>
              </w:rPr>
              <w:t xml:space="preserve">Restruction of the </w:t>
            </w:r>
            <w:r>
              <w:rPr>
                <w:rFonts w:ascii="Arial" w:hAnsi="Arial" w:hint="eastAsia"/>
                <w:snapToGrid w:val="0"/>
                <w:sz w:val="16"/>
                <w:lang w:val="en-AU"/>
              </w:rPr>
              <w:t>TS 2</w:t>
            </w:r>
            <w:r w:rsidRPr="00C139B4">
              <w:rPr>
                <w:rFonts w:ascii="Arial" w:hAnsi="Arial" w:hint="eastAsia"/>
                <w:snapToGrid w:val="0"/>
                <w:sz w:val="16"/>
                <w:lang w:val="en-AU"/>
              </w:rPr>
              <w:t>9.272</w:t>
            </w:r>
          </w:p>
        </w:tc>
        <w:tc>
          <w:tcPr>
            <w:tcW w:w="709" w:type="dxa"/>
            <w:tcBorders>
              <w:top w:val="nil"/>
              <w:left w:val="nil"/>
              <w:bottom w:val="nil"/>
            </w:tcBorders>
            <w:shd w:val="solid" w:color="FFFFFF" w:fill="auto"/>
          </w:tcPr>
          <w:p w14:paraId="3CDF9C3A" w14:textId="77777777" w:rsidR="002D3138" w:rsidRPr="00C139B4" w:rsidRDefault="002D3138" w:rsidP="002B6321">
            <w:pPr>
              <w:spacing w:after="0"/>
              <w:rPr>
                <w:rFonts w:ascii="Arial" w:hAnsi="Arial"/>
                <w:snapToGrid w:val="0"/>
                <w:color w:val="000000"/>
                <w:sz w:val="16"/>
                <w:lang w:val="en-AU"/>
              </w:rPr>
            </w:pPr>
          </w:p>
        </w:tc>
      </w:tr>
      <w:tr w:rsidR="002D3138" w:rsidRPr="00C139B4" w14:paraId="6F195F2F" w14:textId="77777777" w:rsidTr="002D3138">
        <w:tc>
          <w:tcPr>
            <w:tcW w:w="800" w:type="dxa"/>
            <w:tcBorders>
              <w:top w:val="nil"/>
              <w:bottom w:val="nil"/>
              <w:right w:val="nil"/>
            </w:tcBorders>
            <w:shd w:val="solid" w:color="FFFFFF" w:fill="auto"/>
          </w:tcPr>
          <w:p w14:paraId="67007F8F"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192A8E4F"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10A21BC2"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CP-090532</w:t>
            </w:r>
          </w:p>
        </w:tc>
        <w:tc>
          <w:tcPr>
            <w:tcW w:w="567" w:type="dxa"/>
            <w:tcBorders>
              <w:top w:val="single" w:sz="4" w:space="0" w:color="auto"/>
              <w:bottom w:val="single" w:sz="4" w:space="0" w:color="auto"/>
            </w:tcBorders>
            <w:shd w:val="solid" w:color="FFFFFF" w:fill="auto"/>
          </w:tcPr>
          <w:p w14:paraId="360F97A7"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0138</w:t>
            </w:r>
          </w:p>
        </w:tc>
        <w:tc>
          <w:tcPr>
            <w:tcW w:w="425" w:type="dxa"/>
            <w:tcBorders>
              <w:top w:val="single" w:sz="4" w:space="0" w:color="auto"/>
              <w:bottom w:val="single" w:sz="4" w:space="0" w:color="auto"/>
            </w:tcBorders>
            <w:shd w:val="solid" w:color="FFFFFF" w:fill="auto"/>
          </w:tcPr>
          <w:p w14:paraId="0F39A1A9"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58D859E8"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30FB8884" w14:textId="4C61A3DE"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Trace Depth per session</w:t>
            </w:r>
          </w:p>
        </w:tc>
        <w:tc>
          <w:tcPr>
            <w:tcW w:w="709" w:type="dxa"/>
            <w:tcBorders>
              <w:top w:val="nil"/>
              <w:left w:val="nil"/>
              <w:bottom w:val="nil"/>
            </w:tcBorders>
            <w:shd w:val="solid" w:color="FFFFFF" w:fill="auto"/>
          </w:tcPr>
          <w:p w14:paraId="3CB10BAA" w14:textId="77777777" w:rsidR="002D3138" w:rsidRPr="00C139B4" w:rsidRDefault="002D3138" w:rsidP="002B6321">
            <w:pPr>
              <w:spacing w:after="0"/>
              <w:rPr>
                <w:rFonts w:ascii="Arial" w:hAnsi="Arial"/>
                <w:snapToGrid w:val="0"/>
                <w:color w:val="000000"/>
                <w:sz w:val="16"/>
                <w:lang w:val="en-AU"/>
              </w:rPr>
            </w:pPr>
          </w:p>
        </w:tc>
      </w:tr>
      <w:tr w:rsidR="002D3138" w:rsidRPr="00C139B4" w14:paraId="5BFA1CFD" w14:textId="77777777" w:rsidTr="002D3138">
        <w:tc>
          <w:tcPr>
            <w:tcW w:w="800" w:type="dxa"/>
            <w:tcBorders>
              <w:top w:val="nil"/>
              <w:bottom w:val="nil"/>
              <w:right w:val="nil"/>
            </w:tcBorders>
            <w:shd w:val="solid" w:color="FFFFFF" w:fill="auto"/>
          </w:tcPr>
          <w:p w14:paraId="3B657387"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3E0DD9C9"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3468C265"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CP-090532</w:t>
            </w:r>
          </w:p>
        </w:tc>
        <w:tc>
          <w:tcPr>
            <w:tcW w:w="567" w:type="dxa"/>
            <w:tcBorders>
              <w:top w:val="single" w:sz="4" w:space="0" w:color="auto"/>
              <w:bottom w:val="single" w:sz="4" w:space="0" w:color="auto"/>
            </w:tcBorders>
            <w:shd w:val="solid" w:color="FFFFFF" w:fill="auto"/>
          </w:tcPr>
          <w:p w14:paraId="31F67662"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0140</w:t>
            </w:r>
          </w:p>
        </w:tc>
        <w:tc>
          <w:tcPr>
            <w:tcW w:w="425" w:type="dxa"/>
            <w:tcBorders>
              <w:top w:val="single" w:sz="4" w:space="0" w:color="auto"/>
              <w:bottom w:val="single" w:sz="4" w:space="0" w:color="auto"/>
            </w:tcBorders>
            <w:shd w:val="solid" w:color="FFFFFF" w:fill="auto"/>
          </w:tcPr>
          <w:p w14:paraId="57285156"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25" w:type="dxa"/>
            <w:tcBorders>
              <w:top w:val="single" w:sz="4" w:space="0" w:color="auto"/>
              <w:bottom w:val="single" w:sz="4" w:space="0" w:color="auto"/>
            </w:tcBorders>
            <w:shd w:val="solid" w:color="FFFFFF" w:fill="auto"/>
          </w:tcPr>
          <w:p w14:paraId="724A5C91"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40C531E0" w14:textId="7EFE0673"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Clarification of Unsigned32 bit flag AVPs</w:t>
            </w:r>
          </w:p>
        </w:tc>
        <w:tc>
          <w:tcPr>
            <w:tcW w:w="709" w:type="dxa"/>
            <w:tcBorders>
              <w:top w:val="nil"/>
              <w:left w:val="nil"/>
              <w:bottom w:val="nil"/>
            </w:tcBorders>
            <w:shd w:val="solid" w:color="FFFFFF" w:fill="auto"/>
          </w:tcPr>
          <w:p w14:paraId="68172BD9" w14:textId="77777777" w:rsidR="002D3138" w:rsidRPr="00C139B4" w:rsidRDefault="002D3138" w:rsidP="002B6321">
            <w:pPr>
              <w:spacing w:after="0"/>
              <w:rPr>
                <w:rFonts w:ascii="Arial" w:hAnsi="Arial"/>
                <w:snapToGrid w:val="0"/>
                <w:color w:val="000000"/>
                <w:sz w:val="16"/>
                <w:lang w:val="en-AU"/>
              </w:rPr>
            </w:pPr>
          </w:p>
        </w:tc>
      </w:tr>
      <w:tr w:rsidR="002D3138" w:rsidRPr="00C139B4" w14:paraId="0413F54C" w14:textId="77777777" w:rsidTr="002D3138">
        <w:tc>
          <w:tcPr>
            <w:tcW w:w="800" w:type="dxa"/>
            <w:tcBorders>
              <w:top w:val="nil"/>
              <w:bottom w:val="nil"/>
              <w:right w:val="nil"/>
            </w:tcBorders>
            <w:shd w:val="solid" w:color="FFFFFF" w:fill="auto"/>
          </w:tcPr>
          <w:p w14:paraId="25370B1A"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4BB19B38"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779C84B6"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CP-090532</w:t>
            </w:r>
          </w:p>
        </w:tc>
        <w:tc>
          <w:tcPr>
            <w:tcW w:w="567" w:type="dxa"/>
            <w:tcBorders>
              <w:top w:val="single" w:sz="4" w:space="0" w:color="auto"/>
              <w:bottom w:val="single" w:sz="4" w:space="0" w:color="auto"/>
            </w:tcBorders>
            <w:shd w:val="solid" w:color="FFFFFF" w:fill="auto"/>
          </w:tcPr>
          <w:p w14:paraId="4A9C445C"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0141</w:t>
            </w:r>
          </w:p>
        </w:tc>
        <w:tc>
          <w:tcPr>
            <w:tcW w:w="425" w:type="dxa"/>
            <w:tcBorders>
              <w:top w:val="single" w:sz="4" w:space="0" w:color="auto"/>
              <w:bottom w:val="single" w:sz="4" w:space="0" w:color="auto"/>
            </w:tcBorders>
            <w:shd w:val="solid" w:color="FFFFFF" w:fill="auto"/>
          </w:tcPr>
          <w:p w14:paraId="67F75C34"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60890798" w14:textId="77777777" w:rsidR="002D3138" w:rsidRPr="00C139B4" w:rsidRDefault="002D3138" w:rsidP="002B6321">
            <w:pPr>
              <w:spacing w:after="0"/>
              <w:rPr>
                <w:rFonts w:ascii="Arial" w:hAnsi="Arial"/>
                <w:snapToGrid w:val="0"/>
                <w:sz w:val="16"/>
                <w:lang w:val="fr-FR"/>
              </w:rPr>
            </w:pPr>
          </w:p>
        </w:tc>
        <w:tc>
          <w:tcPr>
            <w:tcW w:w="4961" w:type="dxa"/>
            <w:tcBorders>
              <w:top w:val="single" w:sz="4" w:space="0" w:color="auto"/>
              <w:bottom w:val="single" w:sz="4" w:space="0" w:color="auto"/>
            </w:tcBorders>
            <w:shd w:val="solid" w:color="FFFFFF" w:fill="auto"/>
          </w:tcPr>
          <w:p w14:paraId="17992E7B" w14:textId="29CE0B02" w:rsidR="002D3138" w:rsidRPr="00C139B4" w:rsidRDefault="002D3138" w:rsidP="002B6321">
            <w:pPr>
              <w:spacing w:after="0"/>
              <w:rPr>
                <w:rFonts w:ascii="Arial" w:hAnsi="Arial"/>
                <w:snapToGrid w:val="0"/>
                <w:sz w:val="16"/>
                <w:lang w:val="fr-FR"/>
              </w:rPr>
            </w:pPr>
            <w:r w:rsidRPr="00C139B4">
              <w:rPr>
                <w:rFonts w:ascii="Arial" w:hAnsi="Arial"/>
                <w:snapToGrid w:val="0"/>
                <w:sz w:val="16"/>
                <w:lang w:val="fr-FR"/>
              </w:rPr>
              <w:t>Extra Regional-Subscription-Zone-Codes</w:t>
            </w:r>
          </w:p>
        </w:tc>
        <w:tc>
          <w:tcPr>
            <w:tcW w:w="709" w:type="dxa"/>
            <w:tcBorders>
              <w:top w:val="nil"/>
              <w:left w:val="nil"/>
              <w:bottom w:val="nil"/>
            </w:tcBorders>
            <w:shd w:val="solid" w:color="FFFFFF" w:fill="auto"/>
          </w:tcPr>
          <w:p w14:paraId="6A98D443" w14:textId="77777777" w:rsidR="002D3138" w:rsidRPr="00C139B4" w:rsidRDefault="002D3138" w:rsidP="002B6321">
            <w:pPr>
              <w:spacing w:after="0"/>
              <w:rPr>
                <w:rFonts w:ascii="Arial" w:hAnsi="Arial"/>
                <w:snapToGrid w:val="0"/>
                <w:color w:val="000000"/>
                <w:sz w:val="16"/>
                <w:lang w:val="fr-FR"/>
              </w:rPr>
            </w:pPr>
          </w:p>
        </w:tc>
      </w:tr>
      <w:tr w:rsidR="002D3138" w:rsidRPr="00C139B4" w14:paraId="2A3C19DE" w14:textId="77777777" w:rsidTr="002D3138">
        <w:tc>
          <w:tcPr>
            <w:tcW w:w="800" w:type="dxa"/>
            <w:tcBorders>
              <w:top w:val="nil"/>
              <w:bottom w:val="nil"/>
              <w:right w:val="nil"/>
            </w:tcBorders>
            <w:shd w:val="solid" w:color="FFFFFF" w:fill="auto"/>
          </w:tcPr>
          <w:p w14:paraId="0CB607C1" w14:textId="77777777" w:rsidR="002D3138" w:rsidRPr="00C139B4" w:rsidRDefault="002D3138" w:rsidP="002B6321">
            <w:pPr>
              <w:spacing w:after="0"/>
              <w:rPr>
                <w:rFonts w:ascii="Arial" w:hAnsi="Arial"/>
                <w:snapToGrid w:val="0"/>
                <w:color w:val="000000"/>
                <w:sz w:val="16"/>
                <w:lang w:val="fr-FR"/>
              </w:rPr>
            </w:pPr>
          </w:p>
        </w:tc>
        <w:tc>
          <w:tcPr>
            <w:tcW w:w="800" w:type="dxa"/>
            <w:tcBorders>
              <w:top w:val="nil"/>
              <w:left w:val="nil"/>
              <w:bottom w:val="nil"/>
            </w:tcBorders>
            <w:shd w:val="solid" w:color="FFFFFF" w:fill="auto"/>
          </w:tcPr>
          <w:p w14:paraId="3E5431DC" w14:textId="77777777" w:rsidR="002D3138" w:rsidRPr="00C139B4" w:rsidRDefault="002D3138" w:rsidP="002B6321">
            <w:pPr>
              <w:spacing w:after="0"/>
              <w:rPr>
                <w:rFonts w:ascii="Arial" w:hAnsi="Arial"/>
                <w:snapToGrid w:val="0"/>
                <w:color w:val="000000"/>
                <w:sz w:val="16"/>
                <w:lang w:val="fr-FR"/>
              </w:rPr>
            </w:pPr>
          </w:p>
        </w:tc>
        <w:tc>
          <w:tcPr>
            <w:tcW w:w="1094" w:type="dxa"/>
            <w:tcBorders>
              <w:top w:val="single" w:sz="4" w:space="0" w:color="auto"/>
              <w:bottom w:val="single" w:sz="4" w:space="0" w:color="auto"/>
            </w:tcBorders>
            <w:shd w:val="solid" w:color="FFFFFF" w:fill="auto"/>
          </w:tcPr>
          <w:p w14:paraId="3F0987FC"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CP-090532</w:t>
            </w:r>
          </w:p>
        </w:tc>
        <w:tc>
          <w:tcPr>
            <w:tcW w:w="567" w:type="dxa"/>
            <w:tcBorders>
              <w:top w:val="single" w:sz="4" w:space="0" w:color="auto"/>
              <w:bottom w:val="single" w:sz="4" w:space="0" w:color="auto"/>
            </w:tcBorders>
            <w:shd w:val="solid" w:color="FFFFFF" w:fill="auto"/>
          </w:tcPr>
          <w:p w14:paraId="6BB297D3"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0142</w:t>
            </w:r>
          </w:p>
        </w:tc>
        <w:tc>
          <w:tcPr>
            <w:tcW w:w="425" w:type="dxa"/>
            <w:tcBorders>
              <w:top w:val="single" w:sz="4" w:space="0" w:color="auto"/>
              <w:bottom w:val="single" w:sz="4" w:space="0" w:color="auto"/>
            </w:tcBorders>
            <w:shd w:val="solid" w:color="FFFFFF" w:fill="auto"/>
          </w:tcPr>
          <w:p w14:paraId="3D776C38"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7068A474"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297F6FD8" w14:textId="03F53115"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Clarification of Service-Selection AVP encoding</w:t>
            </w:r>
          </w:p>
        </w:tc>
        <w:tc>
          <w:tcPr>
            <w:tcW w:w="709" w:type="dxa"/>
            <w:tcBorders>
              <w:top w:val="nil"/>
              <w:left w:val="nil"/>
              <w:bottom w:val="nil"/>
            </w:tcBorders>
            <w:shd w:val="solid" w:color="FFFFFF" w:fill="auto"/>
          </w:tcPr>
          <w:p w14:paraId="18F28099" w14:textId="77777777" w:rsidR="002D3138" w:rsidRPr="00C139B4" w:rsidRDefault="002D3138" w:rsidP="002B6321">
            <w:pPr>
              <w:spacing w:after="0"/>
              <w:rPr>
                <w:rFonts w:ascii="Arial" w:hAnsi="Arial"/>
                <w:snapToGrid w:val="0"/>
                <w:color w:val="000000"/>
                <w:sz w:val="16"/>
                <w:lang w:val="en-AU"/>
              </w:rPr>
            </w:pPr>
          </w:p>
        </w:tc>
      </w:tr>
      <w:tr w:rsidR="002D3138" w:rsidRPr="00C139B4" w14:paraId="66210A44" w14:textId="77777777" w:rsidTr="002D3138">
        <w:tc>
          <w:tcPr>
            <w:tcW w:w="800" w:type="dxa"/>
            <w:tcBorders>
              <w:top w:val="nil"/>
              <w:bottom w:val="nil"/>
              <w:right w:val="nil"/>
            </w:tcBorders>
            <w:shd w:val="solid" w:color="FFFFFF" w:fill="auto"/>
          </w:tcPr>
          <w:p w14:paraId="5EB91A89"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7E3BDF25"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59EC856D"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CP-090532</w:t>
            </w:r>
          </w:p>
        </w:tc>
        <w:tc>
          <w:tcPr>
            <w:tcW w:w="567" w:type="dxa"/>
            <w:tcBorders>
              <w:top w:val="single" w:sz="4" w:space="0" w:color="auto"/>
              <w:bottom w:val="single" w:sz="4" w:space="0" w:color="auto"/>
            </w:tcBorders>
            <w:shd w:val="solid" w:color="FFFFFF" w:fill="auto"/>
          </w:tcPr>
          <w:p w14:paraId="61C79185"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0143</w:t>
            </w:r>
          </w:p>
        </w:tc>
        <w:tc>
          <w:tcPr>
            <w:tcW w:w="425" w:type="dxa"/>
            <w:tcBorders>
              <w:top w:val="single" w:sz="4" w:space="0" w:color="auto"/>
              <w:bottom w:val="single" w:sz="4" w:space="0" w:color="auto"/>
            </w:tcBorders>
            <w:shd w:val="solid" w:color="FFFFFF" w:fill="auto"/>
          </w:tcPr>
          <w:p w14:paraId="40267CE0"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55B8CD7A"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1F9163E3" w14:textId="7979EE53"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User to HSS identity resolution for Diameter Proxy Agents</w:t>
            </w:r>
          </w:p>
        </w:tc>
        <w:tc>
          <w:tcPr>
            <w:tcW w:w="709" w:type="dxa"/>
            <w:tcBorders>
              <w:top w:val="nil"/>
              <w:left w:val="nil"/>
              <w:bottom w:val="nil"/>
            </w:tcBorders>
            <w:shd w:val="solid" w:color="FFFFFF" w:fill="auto"/>
          </w:tcPr>
          <w:p w14:paraId="27B1AC05" w14:textId="77777777" w:rsidR="002D3138" w:rsidRPr="00C139B4" w:rsidRDefault="002D3138" w:rsidP="002B6321">
            <w:pPr>
              <w:spacing w:after="0"/>
              <w:rPr>
                <w:rFonts w:ascii="Arial" w:hAnsi="Arial"/>
                <w:snapToGrid w:val="0"/>
                <w:color w:val="000000"/>
                <w:sz w:val="16"/>
                <w:lang w:val="en-AU"/>
              </w:rPr>
            </w:pPr>
          </w:p>
        </w:tc>
      </w:tr>
      <w:tr w:rsidR="002D3138" w:rsidRPr="00C139B4" w14:paraId="7EAB0203" w14:textId="77777777" w:rsidTr="002D3138">
        <w:tc>
          <w:tcPr>
            <w:tcW w:w="800" w:type="dxa"/>
            <w:tcBorders>
              <w:top w:val="nil"/>
              <w:bottom w:val="single" w:sz="6" w:space="0" w:color="auto"/>
              <w:right w:val="nil"/>
            </w:tcBorders>
            <w:shd w:val="solid" w:color="FFFFFF" w:fill="auto"/>
          </w:tcPr>
          <w:p w14:paraId="1C93B35D"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single" w:sz="6" w:space="0" w:color="auto"/>
            </w:tcBorders>
            <w:shd w:val="solid" w:color="FFFFFF" w:fill="auto"/>
          </w:tcPr>
          <w:p w14:paraId="6954B666"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6" w:space="0" w:color="auto"/>
            </w:tcBorders>
            <w:shd w:val="solid" w:color="FFFFFF" w:fill="auto"/>
          </w:tcPr>
          <w:p w14:paraId="71E6490F"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CP-090532</w:t>
            </w:r>
          </w:p>
        </w:tc>
        <w:tc>
          <w:tcPr>
            <w:tcW w:w="567" w:type="dxa"/>
            <w:tcBorders>
              <w:top w:val="single" w:sz="4" w:space="0" w:color="auto"/>
              <w:bottom w:val="single" w:sz="6" w:space="0" w:color="auto"/>
            </w:tcBorders>
            <w:shd w:val="solid" w:color="FFFFFF" w:fill="auto"/>
          </w:tcPr>
          <w:p w14:paraId="2A8DB4C5"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0144</w:t>
            </w:r>
          </w:p>
        </w:tc>
        <w:tc>
          <w:tcPr>
            <w:tcW w:w="425" w:type="dxa"/>
            <w:tcBorders>
              <w:top w:val="single" w:sz="4" w:space="0" w:color="auto"/>
              <w:bottom w:val="single" w:sz="6" w:space="0" w:color="auto"/>
            </w:tcBorders>
            <w:shd w:val="solid" w:color="FFFFFF" w:fill="auto"/>
          </w:tcPr>
          <w:p w14:paraId="195CA7D6"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25" w:type="dxa"/>
            <w:tcBorders>
              <w:top w:val="single" w:sz="4" w:space="0" w:color="auto"/>
              <w:bottom w:val="single" w:sz="6" w:space="0" w:color="auto"/>
            </w:tcBorders>
            <w:shd w:val="solid" w:color="FFFFFF" w:fill="auto"/>
          </w:tcPr>
          <w:p w14:paraId="47A9257E"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6" w:space="0" w:color="auto"/>
            </w:tcBorders>
            <w:shd w:val="solid" w:color="FFFFFF" w:fill="auto"/>
          </w:tcPr>
          <w:p w14:paraId="129F6E0C" w14:textId="2DAFADBE"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RFSP coding</w:t>
            </w:r>
          </w:p>
        </w:tc>
        <w:tc>
          <w:tcPr>
            <w:tcW w:w="709" w:type="dxa"/>
            <w:tcBorders>
              <w:top w:val="nil"/>
              <w:left w:val="nil"/>
              <w:bottom w:val="single" w:sz="6" w:space="0" w:color="auto"/>
            </w:tcBorders>
            <w:shd w:val="solid" w:color="FFFFFF" w:fill="auto"/>
          </w:tcPr>
          <w:p w14:paraId="094D89C5" w14:textId="77777777" w:rsidR="002D3138" w:rsidRPr="00C139B4" w:rsidRDefault="002D3138" w:rsidP="002B6321">
            <w:pPr>
              <w:spacing w:after="0"/>
              <w:rPr>
                <w:rFonts w:ascii="Arial" w:hAnsi="Arial"/>
                <w:snapToGrid w:val="0"/>
                <w:color w:val="000000"/>
                <w:sz w:val="16"/>
                <w:lang w:val="en-AU"/>
              </w:rPr>
            </w:pPr>
          </w:p>
        </w:tc>
      </w:tr>
      <w:tr w:rsidR="002D3138" w:rsidRPr="00C139B4" w14:paraId="37BB2A1E" w14:textId="77777777" w:rsidTr="002D3138">
        <w:tc>
          <w:tcPr>
            <w:tcW w:w="800" w:type="dxa"/>
            <w:tcBorders>
              <w:top w:val="single" w:sz="6" w:space="0" w:color="auto"/>
              <w:bottom w:val="nil"/>
              <w:right w:val="nil"/>
            </w:tcBorders>
            <w:shd w:val="solid" w:color="FFFFFF" w:fill="auto"/>
          </w:tcPr>
          <w:p w14:paraId="017916D1"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2009-09</w:t>
            </w:r>
          </w:p>
        </w:tc>
        <w:tc>
          <w:tcPr>
            <w:tcW w:w="800" w:type="dxa"/>
            <w:tcBorders>
              <w:top w:val="single" w:sz="6" w:space="0" w:color="auto"/>
              <w:left w:val="nil"/>
              <w:bottom w:val="nil"/>
            </w:tcBorders>
            <w:shd w:val="solid" w:color="FFFFFF" w:fill="auto"/>
          </w:tcPr>
          <w:p w14:paraId="1D6D0ECB"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CT#45</w:t>
            </w:r>
          </w:p>
        </w:tc>
        <w:tc>
          <w:tcPr>
            <w:tcW w:w="1094" w:type="dxa"/>
            <w:tcBorders>
              <w:top w:val="single" w:sz="6" w:space="0" w:color="auto"/>
              <w:bottom w:val="single" w:sz="4" w:space="0" w:color="auto"/>
            </w:tcBorders>
            <w:shd w:val="solid" w:color="FFFFFF" w:fill="auto"/>
          </w:tcPr>
          <w:p w14:paraId="7BDD446E"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CP-090556</w:t>
            </w:r>
          </w:p>
        </w:tc>
        <w:tc>
          <w:tcPr>
            <w:tcW w:w="567" w:type="dxa"/>
            <w:tcBorders>
              <w:top w:val="single" w:sz="6" w:space="0" w:color="auto"/>
              <w:bottom w:val="single" w:sz="4" w:space="0" w:color="auto"/>
            </w:tcBorders>
            <w:shd w:val="solid" w:color="FFFFFF" w:fill="auto"/>
          </w:tcPr>
          <w:p w14:paraId="72972EA0"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0122</w:t>
            </w:r>
          </w:p>
        </w:tc>
        <w:tc>
          <w:tcPr>
            <w:tcW w:w="425" w:type="dxa"/>
            <w:tcBorders>
              <w:top w:val="single" w:sz="6" w:space="0" w:color="auto"/>
              <w:bottom w:val="single" w:sz="4" w:space="0" w:color="auto"/>
            </w:tcBorders>
            <w:shd w:val="solid" w:color="FFFFFF" w:fill="auto"/>
          </w:tcPr>
          <w:p w14:paraId="2CE49FB2"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3</w:t>
            </w:r>
          </w:p>
        </w:tc>
        <w:tc>
          <w:tcPr>
            <w:tcW w:w="425" w:type="dxa"/>
            <w:tcBorders>
              <w:top w:val="single" w:sz="6" w:space="0" w:color="auto"/>
              <w:bottom w:val="single" w:sz="4" w:space="0" w:color="auto"/>
            </w:tcBorders>
            <w:shd w:val="solid" w:color="FFFFFF" w:fill="auto"/>
          </w:tcPr>
          <w:p w14:paraId="6C8BFDAF" w14:textId="77777777" w:rsidR="002D3138" w:rsidRPr="00C139B4" w:rsidRDefault="002D3138" w:rsidP="002B6321">
            <w:pPr>
              <w:spacing w:after="0"/>
              <w:rPr>
                <w:rFonts w:ascii="Arial" w:hAnsi="Arial"/>
                <w:snapToGrid w:val="0"/>
                <w:sz w:val="16"/>
                <w:lang w:val="en-AU"/>
              </w:rPr>
            </w:pPr>
          </w:p>
        </w:tc>
        <w:tc>
          <w:tcPr>
            <w:tcW w:w="4961" w:type="dxa"/>
            <w:tcBorders>
              <w:top w:val="single" w:sz="6" w:space="0" w:color="auto"/>
              <w:bottom w:val="single" w:sz="4" w:space="0" w:color="auto"/>
            </w:tcBorders>
            <w:shd w:val="solid" w:color="FFFFFF" w:fill="auto"/>
          </w:tcPr>
          <w:p w14:paraId="59CF34F9" w14:textId="3F1039F3"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Optimization of Subscriber Data Update</w:t>
            </w:r>
          </w:p>
        </w:tc>
        <w:tc>
          <w:tcPr>
            <w:tcW w:w="709" w:type="dxa"/>
            <w:tcBorders>
              <w:top w:val="single" w:sz="6" w:space="0" w:color="auto"/>
              <w:left w:val="nil"/>
              <w:bottom w:val="nil"/>
            </w:tcBorders>
            <w:shd w:val="solid" w:color="FFFFFF" w:fill="auto"/>
          </w:tcPr>
          <w:p w14:paraId="7D300EF8"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9.0.0</w:t>
            </w:r>
          </w:p>
        </w:tc>
      </w:tr>
      <w:tr w:rsidR="002D3138" w:rsidRPr="00C139B4" w14:paraId="27204CFD" w14:textId="77777777" w:rsidTr="002D3138">
        <w:tc>
          <w:tcPr>
            <w:tcW w:w="800" w:type="dxa"/>
            <w:tcBorders>
              <w:top w:val="nil"/>
              <w:bottom w:val="single" w:sz="6" w:space="0" w:color="auto"/>
              <w:right w:val="nil"/>
            </w:tcBorders>
            <w:shd w:val="solid" w:color="FFFFFF" w:fill="auto"/>
          </w:tcPr>
          <w:p w14:paraId="224B9BA4"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single" w:sz="6" w:space="0" w:color="auto"/>
            </w:tcBorders>
            <w:shd w:val="solid" w:color="FFFFFF" w:fill="auto"/>
          </w:tcPr>
          <w:p w14:paraId="499E94C8"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6" w:space="0" w:color="auto"/>
            </w:tcBorders>
            <w:shd w:val="solid" w:color="FFFFFF" w:fill="auto"/>
          </w:tcPr>
          <w:p w14:paraId="63BE8AF4"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CP-090562</w:t>
            </w:r>
          </w:p>
        </w:tc>
        <w:tc>
          <w:tcPr>
            <w:tcW w:w="567" w:type="dxa"/>
            <w:tcBorders>
              <w:top w:val="single" w:sz="4" w:space="0" w:color="auto"/>
              <w:bottom w:val="single" w:sz="6" w:space="0" w:color="auto"/>
            </w:tcBorders>
            <w:shd w:val="solid" w:color="FFFFFF" w:fill="auto"/>
          </w:tcPr>
          <w:p w14:paraId="1FE5ABBA"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0131</w:t>
            </w:r>
          </w:p>
        </w:tc>
        <w:tc>
          <w:tcPr>
            <w:tcW w:w="425" w:type="dxa"/>
            <w:tcBorders>
              <w:top w:val="single" w:sz="4" w:space="0" w:color="auto"/>
              <w:bottom w:val="single" w:sz="6" w:space="0" w:color="auto"/>
            </w:tcBorders>
            <w:shd w:val="solid" w:color="FFFFFF" w:fill="auto"/>
          </w:tcPr>
          <w:p w14:paraId="48F9C66D" w14:textId="77777777" w:rsidR="002D3138" w:rsidRPr="00C139B4" w:rsidRDefault="002D3138" w:rsidP="002B6321">
            <w:pPr>
              <w:spacing w:after="0"/>
              <w:jc w:val="both"/>
              <w:rPr>
                <w:rFonts w:ascii="Arial" w:hAnsi="Arial"/>
                <w:snapToGrid w:val="0"/>
                <w:color w:val="000000"/>
                <w:sz w:val="16"/>
                <w:lang w:val="en-AU"/>
              </w:rPr>
            </w:pPr>
          </w:p>
        </w:tc>
        <w:tc>
          <w:tcPr>
            <w:tcW w:w="425" w:type="dxa"/>
            <w:tcBorders>
              <w:top w:val="single" w:sz="4" w:space="0" w:color="auto"/>
              <w:bottom w:val="single" w:sz="6" w:space="0" w:color="auto"/>
            </w:tcBorders>
            <w:shd w:val="solid" w:color="FFFFFF" w:fill="auto"/>
          </w:tcPr>
          <w:p w14:paraId="20CF86D6"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6" w:space="0" w:color="auto"/>
            </w:tcBorders>
            <w:shd w:val="solid" w:color="FFFFFF" w:fill="auto"/>
          </w:tcPr>
          <w:p w14:paraId="313E24DB" w14:textId="51901DAE"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Emergency Support in S6a</w:t>
            </w:r>
          </w:p>
        </w:tc>
        <w:tc>
          <w:tcPr>
            <w:tcW w:w="709" w:type="dxa"/>
            <w:tcBorders>
              <w:top w:val="nil"/>
              <w:left w:val="nil"/>
              <w:bottom w:val="single" w:sz="6" w:space="0" w:color="auto"/>
            </w:tcBorders>
            <w:shd w:val="solid" w:color="FFFFFF" w:fill="auto"/>
          </w:tcPr>
          <w:p w14:paraId="3818B68F" w14:textId="77777777" w:rsidR="002D3138" w:rsidRPr="00C139B4" w:rsidRDefault="002D3138" w:rsidP="002B6321">
            <w:pPr>
              <w:spacing w:after="0"/>
              <w:rPr>
                <w:rFonts w:ascii="Arial" w:hAnsi="Arial"/>
                <w:snapToGrid w:val="0"/>
                <w:color w:val="000000"/>
                <w:sz w:val="16"/>
                <w:lang w:val="en-AU"/>
              </w:rPr>
            </w:pPr>
          </w:p>
        </w:tc>
      </w:tr>
      <w:tr w:rsidR="002D3138" w:rsidRPr="00C139B4" w14:paraId="76DB15D0" w14:textId="77777777" w:rsidTr="002D3138">
        <w:tc>
          <w:tcPr>
            <w:tcW w:w="800" w:type="dxa"/>
            <w:tcBorders>
              <w:top w:val="single" w:sz="6" w:space="0" w:color="auto"/>
              <w:bottom w:val="nil"/>
              <w:right w:val="nil"/>
            </w:tcBorders>
            <w:shd w:val="solid" w:color="FFFFFF" w:fill="auto"/>
          </w:tcPr>
          <w:p w14:paraId="1D3652DD"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2009-12</w:t>
            </w:r>
          </w:p>
        </w:tc>
        <w:tc>
          <w:tcPr>
            <w:tcW w:w="800" w:type="dxa"/>
            <w:tcBorders>
              <w:top w:val="single" w:sz="6" w:space="0" w:color="auto"/>
              <w:left w:val="nil"/>
              <w:bottom w:val="nil"/>
            </w:tcBorders>
            <w:shd w:val="solid" w:color="FFFFFF" w:fill="auto"/>
          </w:tcPr>
          <w:p w14:paraId="4815B0AA"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CT#46</w:t>
            </w:r>
          </w:p>
        </w:tc>
        <w:tc>
          <w:tcPr>
            <w:tcW w:w="1094" w:type="dxa"/>
            <w:tcBorders>
              <w:top w:val="single" w:sz="6" w:space="0" w:color="auto"/>
              <w:bottom w:val="single" w:sz="4" w:space="0" w:color="auto"/>
            </w:tcBorders>
            <w:shd w:val="solid" w:color="FFFFFF" w:fill="auto"/>
          </w:tcPr>
          <w:p w14:paraId="0327556F"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CP-091030</w:t>
            </w:r>
          </w:p>
        </w:tc>
        <w:tc>
          <w:tcPr>
            <w:tcW w:w="567" w:type="dxa"/>
            <w:tcBorders>
              <w:top w:val="single" w:sz="6" w:space="0" w:color="auto"/>
              <w:bottom w:val="single" w:sz="4" w:space="0" w:color="auto"/>
            </w:tcBorders>
            <w:shd w:val="solid" w:color="FFFFFF" w:fill="auto"/>
          </w:tcPr>
          <w:p w14:paraId="1705377A"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0148</w:t>
            </w:r>
          </w:p>
        </w:tc>
        <w:tc>
          <w:tcPr>
            <w:tcW w:w="425" w:type="dxa"/>
            <w:tcBorders>
              <w:top w:val="single" w:sz="6" w:space="0" w:color="auto"/>
              <w:bottom w:val="single" w:sz="4" w:space="0" w:color="auto"/>
            </w:tcBorders>
            <w:shd w:val="solid" w:color="FFFFFF" w:fill="auto"/>
          </w:tcPr>
          <w:p w14:paraId="3E2E06FC"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4</w:t>
            </w:r>
          </w:p>
        </w:tc>
        <w:tc>
          <w:tcPr>
            <w:tcW w:w="425" w:type="dxa"/>
            <w:tcBorders>
              <w:top w:val="single" w:sz="6" w:space="0" w:color="auto"/>
              <w:bottom w:val="single" w:sz="4" w:space="0" w:color="auto"/>
            </w:tcBorders>
            <w:shd w:val="solid" w:color="FFFFFF" w:fill="auto"/>
          </w:tcPr>
          <w:p w14:paraId="152F7D98" w14:textId="77777777" w:rsidR="002D3138" w:rsidRPr="00C139B4" w:rsidRDefault="002D3138" w:rsidP="002B6321">
            <w:pPr>
              <w:spacing w:after="0"/>
              <w:rPr>
                <w:rFonts w:ascii="Arial" w:hAnsi="Arial"/>
                <w:snapToGrid w:val="0"/>
                <w:sz w:val="16"/>
                <w:lang w:val="en-AU"/>
              </w:rPr>
            </w:pPr>
          </w:p>
        </w:tc>
        <w:tc>
          <w:tcPr>
            <w:tcW w:w="4961" w:type="dxa"/>
            <w:tcBorders>
              <w:top w:val="single" w:sz="6" w:space="0" w:color="auto"/>
              <w:bottom w:val="single" w:sz="4" w:space="0" w:color="auto"/>
            </w:tcBorders>
            <w:shd w:val="solid" w:color="FFFFFF" w:fill="auto"/>
          </w:tcPr>
          <w:p w14:paraId="06CEBCDB" w14:textId="5474856D" w:rsidR="002D3138" w:rsidRPr="00C139B4" w:rsidRDefault="002D3138" w:rsidP="002B6321">
            <w:pPr>
              <w:spacing w:after="0"/>
              <w:rPr>
                <w:rFonts w:ascii="Arial" w:hAnsi="Arial"/>
                <w:snapToGrid w:val="0"/>
                <w:sz w:val="16"/>
                <w:lang w:val="en-AU"/>
              </w:rPr>
            </w:pPr>
            <w:r w:rsidRPr="00C139B4">
              <w:rPr>
                <w:rFonts w:ascii="Arial" w:hAnsi="Arial" w:hint="eastAsia"/>
                <w:snapToGrid w:val="0"/>
                <w:sz w:val="16"/>
                <w:lang w:val="en-AU"/>
              </w:rPr>
              <w:t>Clarification on Some Subscription Data List Handling in MME/SGSN</w:t>
            </w:r>
          </w:p>
        </w:tc>
        <w:tc>
          <w:tcPr>
            <w:tcW w:w="709" w:type="dxa"/>
            <w:tcBorders>
              <w:top w:val="single" w:sz="6" w:space="0" w:color="auto"/>
              <w:left w:val="nil"/>
              <w:bottom w:val="nil"/>
            </w:tcBorders>
            <w:shd w:val="solid" w:color="FFFFFF" w:fill="auto"/>
          </w:tcPr>
          <w:p w14:paraId="442FBFBA"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9.1.0</w:t>
            </w:r>
          </w:p>
        </w:tc>
      </w:tr>
      <w:tr w:rsidR="002D3138" w:rsidRPr="00C139B4" w14:paraId="3D494897" w14:textId="77777777" w:rsidTr="002D3138">
        <w:tc>
          <w:tcPr>
            <w:tcW w:w="800" w:type="dxa"/>
            <w:tcBorders>
              <w:top w:val="nil"/>
              <w:bottom w:val="nil"/>
              <w:right w:val="nil"/>
            </w:tcBorders>
            <w:shd w:val="solid" w:color="FFFFFF" w:fill="auto"/>
          </w:tcPr>
          <w:p w14:paraId="4DE0C532"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42F9FA16"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0AFBFF8D"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CP-090793</w:t>
            </w:r>
          </w:p>
        </w:tc>
        <w:tc>
          <w:tcPr>
            <w:tcW w:w="567" w:type="dxa"/>
            <w:tcBorders>
              <w:top w:val="single" w:sz="4" w:space="0" w:color="auto"/>
              <w:bottom w:val="single" w:sz="4" w:space="0" w:color="auto"/>
            </w:tcBorders>
            <w:shd w:val="solid" w:color="FFFFFF" w:fill="auto"/>
          </w:tcPr>
          <w:p w14:paraId="00878ABC"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0149</w:t>
            </w:r>
          </w:p>
        </w:tc>
        <w:tc>
          <w:tcPr>
            <w:tcW w:w="425" w:type="dxa"/>
            <w:tcBorders>
              <w:top w:val="single" w:sz="4" w:space="0" w:color="auto"/>
              <w:bottom w:val="single" w:sz="4" w:space="0" w:color="auto"/>
            </w:tcBorders>
            <w:shd w:val="solid" w:color="FFFFFF" w:fill="auto"/>
          </w:tcPr>
          <w:p w14:paraId="6AE1FED9"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2F0F5CF8"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7AFABFA5" w14:textId="59F1DF46" w:rsidR="002D3138" w:rsidRPr="00C139B4" w:rsidRDefault="002D3138" w:rsidP="002B6321">
            <w:pPr>
              <w:spacing w:after="0"/>
              <w:rPr>
                <w:rFonts w:ascii="Arial" w:hAnsi="Arial"/>
                <w:snapToGrid w:val="0"/>
                <w:sz w:val="16"/>
                <w:lang w:val="en-AU"/>
              </w:rPr>
            </w:pPr>
            <w:r w:rsidRPr="00C139B4">
              <w:rPr>
                <w:rFonts w:ascii="Arial" w:hAnsi="Arial" w:hint="eastAsia"/>
                <w:snapToGrid w:val="0"/>
                <w:sz w:val="16"/>
                <w:lang w:val="en-AU"/>
              </w:rPr>
              <w:t>APN level APN-OI-Replacement</w:t>
            </w:r>
          </w:p>
        </w:tc>
        <w:tc>
          <w:tcPr>
            <w:tcW w:w="709" w:type="dxa"/>
            <w:tcBorders>
              <w:top w:val="nil"/>
              <w:left w:val="nil"/>
              <w:bottom w:val="nil"/>
            </w:tcBorders>
            <w:shd w:val="solid" w:color="FFFFFF" w:fill="auto"/>
          </w:tcPr>
          <w:p w14:paraId="00970938" w14:textId="77777777" w:rsidR="002D3138" w:rsidRPr="00C139B4" w:rsidRDefault="002D3138" w:rsidP="002B6321">
            <w:pPr>
              <w:spacing w:after="0"/>
              <w:rPr>
                <w:rFonts w:ascii="Arial" w:hAnsi="Arial"/>
                <w:snapToGrid w:val="0"/>
                <w:color w:val="000000"/>
                <w:sz w:val="16"/>
                <w:lang w:val="en-AU"/>
              </w:rPr>
            </w:pPr>
          </w:p>
        </w:tc>
      </w:tr>
      <w:tr w:rsidR="002D3138" w:rsidRPr="00C139B4" w14:paraId="6FEDCEC9" w14:textId="77777777" w:rsidTr="002D3138">
        <w:tc>
          <w:tcPr>
            <w:tcW w:w="800" w:type="dxa"/>
            <w:tcBorders>
              <w:top w:val="nil"/>
              <w:bottom w:val="nil"/>
              <w:right w:val="nil"/>
            </w:tcBorders>
            <w:shd w:val="solid" w:color="FFFFFF" w:fill="auto"/>
          </w:tcPr>
          <w:p w14:paraId="3F7298E1"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2A5FD4BE"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3971512B"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CP-090800</w:t>
            </w:r>
          </w:p>
        </w:tc>
        <w:tc>
          <w:tcPr>
            <w:tcW w:w="567" w:type="dxa"/>
            <w:tcBorders>
              <w:top w:val="single" w:sz="4" w:space="0" w:color="auto"/>
              <w:bottom w:val="single" w:sz="4" w:space="0" w:color="auto"/>
            </w:tcBorders>
            <w:shd w:val="solid" w:color="FFFFFF" w:fill="auto"/>
          </w:tcPr>
          <w:p w14:paraId="4B43B7C9"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0150</w:t>
            </w:r>
          </w:p>
        </w:tc>
        <w:tc>
          <w:tcPr>
            <w:tcW w:w="425" w:type="dxa"/>
            <w:tcBorders>
              <w:top w:val="single" w:sz="4" w:space="0" w:color="auto"/>
              <w:bottom w:val="single" w:sz="4" w:space="0" w:color="auto"/>
            </w:tcBorders>
            <w:shd w:val="solid" w:color="FFFFFF" w:fill="auto"/>
          </w:tcPr>
          <w:p w14:paraId="7FEE79B3"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25" w:type="dxa"/>
            <w:tcBorders>
              <w:top w:val="single" w:sz="4" w:space="0" w:color="auto"/>
              <w:bottom w:val="single" w:sz="4" w:space="0" w:color="auto"/>
            </w:tcBorders>
            <w:shd w:val="solid" w:color="FFFFFF" w:fill="auto"/>
          </w:tcPr>
          <w:p w14:paraId="52E9421D"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7ABFC681" w14:textId="7B6E5614"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ICS-Flag</w:t>
            </w:r>
          </w:p>
        </w:tc>
        <w:tc>
          <w:tcPr>
            <w:tcW w:w="709" w:type="dxa"/>
            <w:tcBorders>
              <w:top w:val="nil"/>
              <w:left w:val="nil"/>
              <w:bottom w:val="nil"/>
            </w:tcBorders>
            <w:shd w:val="solid" w:color="FFFFFF" w:fill="auto"/>
          </w:tcPr>
          <w:p w14:paraId="2A2F3415" w14:textId="77777777" w:rsidR="002D3138" w:rsidRPr="00C139B4" w:rsidRDefault="002D3138" w:rsidP="002B6321">
            <w:pPr>
              <w:spacing w:after="0"/>
              <w:rPr>
                <w:rFonts w:ascii="Arial" w:hAnsi="Arial"/>
                <w:snapToGrid w:val="0"/>
                <w:color w:val="000000"/>
                <w:sz w:val="16"/>
                <w:lang w:val="en-AU"/>
              </w:rPr>
            </w:pPr>
          </w:p>
        </w:tc>
      </w:tr>
      <w:tr w:rsidR="002D3138" w:rsidRPr="00C139B4" w14:paraId="4DD20140" w14:textId="77777777" w:rsidTr="002D3138">
        <w:tc>
          <w:tcPr>
            <w:tcW w:w="800" w:type="dxa"/>
            <w:tcBorders>
              <w:top w:val="nil"/>
              <w:bottom w:val="nil"/>
              <w:right w:val="nil"/>
            </w:tcBorders>
            <w:shd w:val="solid" w:color="FFFFFF" w:fill="auto"/>
          </w:tcPr>
          <w:p w14:paraId="1122E7F6"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0329946C"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6D2FB4B8"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CP-090767</w:t>
            </w:r>
          </w:p>
        </w:tc>
        <w:tc>
          <w:tcPr>
            <w:tcW w:w="567" w:type="dxa"/>
            <w:tcBorders>
              <w:top w:val="single" w:sz="4" w:space="0" w:color="auto"/>
              <w:bottom w:val="single" w:sz="4" w:space="0" w:color="auto"/>
            </w:tcBorders>
            <w:shd w:val="solid" w:color="FFFFFF" w:fill="auto"/>
          </w:tcPr>
          <w:p w14:paraId="5A34ED9B"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0152</w:t>
            </w:r>
          </w:p>
        </w:tc>
        <w:tc>
          <w:tcPr>
            <w:tcW w:w="425" w:type="dxa"/>
            <w:tcBorders>
              <w:top w:val="single" w:sz="4" w:space="0" w:color="auto"/>
              <w:bottom w:val="single" w:sz="4" w:space="0" w:color="auto"/>
            </w:tcBorders>
            <w:shd w:val="solid" w:color="FFFFFF" w:fill="auto"/>
          </w:tcPr>
          <w:p w14:paraId="3B8C4054"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25" w:type="dxa"/>
            <w:tcBorders>
              <w:top w:val="single" w:sz="4" w:space="0" w:color="auto"/>
              <w:bottom w:val="single" w:sz="4" w:space="0" w:color="auto"/>
            </w:tcBorders>
            <w:shd w:val="solid" w:color="FFFFFF" w:fill="auto"/>
          </w:tcPr>
          <w:p w14:paraId="0AEFED30"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0E8CBB5F" w14:textId="599A2E52"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RFSP alignment in 29.272</w:t>
            </w:r>
          </w:p>
        </w:tc>
        <w:tc>
          <w:tcPr>
            <w:tcW w:w="709" w:type="dxa"/>
            <w:tcBorders>
              <w:top w:val="nil"/>
              <w:left w:val="nil"/>
              <w:bottom w:val="nil"/>
            </w:tcBorders>
            <w:shd w:val="solid" w:color="FFFFFF" w:fill="auto"/>
          </w:tcPr>
          <w:p w14:paraId="47FCF1B8" w14:textId="77777777" w:rsidR="002D3138" w:rsidRPr="00C139B4" w:rsidRDefault="002D3138" w:rsidP="002B6321">
            <w:pPr>
              <w:spacing w:after="0"/>
              <w:rPr>
                <w:rFonts w:ascii="Arial" w:hAnsi="Arial"/>
                <w:snapToGrid w:val="0"/>
                <w:color w:val="000000"/>
                <w:sz w:val="16"/>
                <w:lang w:val="en-AU"/>
              </w:rPr>
            </w:pPr>
          </w:p>
        </w:tc>
      </w:tr>
      <w:tr w:rsidR="002D3138" w:rsidRPr="00C139B4" w14:paraId="25421D11" w14:textId="77777777" w:rsidTr="002D3138">
        <w:tc>
          <w:tcPr>
            <w:tcW w:w="800" w:type="dxa"/>
            <w:tcBorders>
              <w:top w:val="nil"/>
              <w:bottom w:val="nil"/>
              <w:right w:val="nil"/>
            </w:tcBorders>
            <w:shd w:val="solid" w:color="FFFFFF" w:fill="auto"/>
          </w:tcPr>
          <w:p w14:paraId="0C86D330"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2B60913C"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32B07880"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CP-090801</w:t>
            </w:r>
          </w:p>
        </w:tc>
        <w:tc>
          <w:tcPr>
            <w:tcW w:w="567" w:type="dxa"/>
            <w:tcBorders>
              <w:top w:val="single" w:sz="4" w:space="0" w:color="auto"/>
              <w:bottom w:val="single" w:sz="4" w:space="0" w:color="auto"/>
            </w:tcBorders>
            <w:shd w:val="solid" w:color="FFFFFF" w:fill="auto"/>
          </w:tcPr>
          <w:p w14:paraId="370B87D7"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0153</w:t>
            </w:r>
          </w:p>
        </w:tc>
        <w:tc>
          <w:tcPr>
            <w:tcW w:w="425" w:type="dxa"/>
            <w:tcBorders>
              <w:top w:val="single" w:sz="4" w:space="0" w:color="auto"/>
              <w:bottom w:val="single" w:sz="4" w:space="0" w:color="auto"/>
            </w:tcBorders>
            <w:shd w:val="solid" w:color="FFFFFF" w:fill="auto"/>
          </w:tcPr>
          <w:p w14:paraId="50670591"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71BB3EBF"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1B4D69F0" w14:textId="316B0568"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Notify Request for Emergency Attached UEs</w:t>
            </w:r>
          </w:p>
        </w:tc>
        <w:tc>
          <w:tcPr>
            <w:tcW w:w="709" w:type="dxa"/>
            <w:tcBorders>
              <w:top w:val="nil"/>
              <w:left w:val="nil"/>
              <w:bottom w:val="nil"/>
            </w:tcBorders>
            <w:shd w:val="solid" w:color="FFFFFF" w:fill="auto"/>
          </w:tcPr>
          <w:p w14:paraId="03E5E300" w14:textId="77777777" w:rsidR="002D3138" w:rsidRPr="00C139B4" w:rsidRDefault="002D3138" w:rsidP="002B6321">
            <w:pPr>
              <w:spacing w:after="0"/>
              <w:rPr>
                <w:rFonts w:ascii="Arial" w:hAnsi="Arial"/>
                <w:snapToGrid w:val="0"/>
                <w:color w:val="000000"/>
                <w:sz w:val="16"/>
                <w:lang w:val="en-AU"/>
              </w:rPr>
            </w:pPr>
          </w:p>
        </w:tc>
      </w:tr>
      <w:tr w:rsidR="002D3138" w:rsidRPr="00C139B4" w14:paraId="42C04327" w14:textId="77777777" w:rsidTr="002D3138">
        <w:tc>
          <w:tcPr>
            <w:tcW w:w="800" w:type="dxa"/>
            <w:tcBorders>
              <w:top w:val="nil"/>
              <w:bottom w:val="nil"/>
              <w:right w:val="nil"/>
            </w:tcBorders>
            <w:shd w:val="solid" w:color="FFFFFF" w:fill="auto"/>
          </w:tcPr>
          <w:p w14:paraId="7461D323"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67EDEE3B"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2DD94BD7"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CP-090767</w:t>
            </w:r>
          </w:p>
        </w:tc>
        <w:tc>
          <w:tcPr>
            <w:tcW w:w="567" w:type="dxa"/>
            <w:tcBorders>
              <w:top w:val="single" w:sz="4" w:space="0" w:color="auto"/>
              <w:bottom w:val="single" w:sz="4" w:space="0" w:color="auto"/>
            </w:tcBorders>
            <w:shd w:val="solid" w:color="FFFFFF" w:fill="auto"/>
          </w:tcPr>
          <w:p w14:paraId="043F3AFF"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0155</w:t>
            </w:r>
          </w:p>
        </w:tc>
        <w:tc>
          <w:tcPr>
            <w:tcW w:w="425" w:type="dxa"/>
            <w:tcBorders>
              <w:top w:val="single" w:sz="4" w:space="0" w:color="auto"/>
              <w:bottom w:val="single" w:sz="4" w:space="0" w:color="auto"/>
            </w:tcBorders>
            <w:shd w:val="solid" w:color="FFFFFF" w:fill="auto"/>
          </w:tcPr>
          <w:p w14:paraId="08C6EB7B"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25" w:type="dxa"/>
            <w:tcBorders>
              <w:top w:val="single" w:sz="4" w:space="0" w:color="auto"/>
              <w:bottom w:val="single" w:sz="4" w:space="0" w:color="auto"/>
            </w:tcBorders>
            <w:shd w:val="solid" w:color="FFFFFF" w:fill="auto"/>
          </w:tcPr>
          <w:p w14:paraId="6D505585"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524492EB" w14:textId="376308AB"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Wildcard APN</w:t>
            </w:r>
          </w:p>
        </w:tc>
        <w:tc>
          <w:tcPr>
            <w:tcW w:w="709" w:type="dxa"/>
            <w:tcBorders>
              <w:top w:val="nil"/>
              <w:left w:val="nil"/>
              <w:bottom w:val="nil"/>
            </w:tcBorders>
            <w:shd w:val="solid" w:color="FFFFFF" w:fill="auto"/>
          </w:tcPr>
          <w:p w14:paraId="2BC514EB" w14:textId="77777777" w:rsidR="002D3138" w:rsidRPr="00C139B4" w:rsidRDefault="002D3138" w:rsidP="002B6321">
            <w:pPr>
              <w:spacing w:after="0"/>
              <w:rPr>
                <w:rFonts w:ascii="Arial" w:hAnsi="Arial"/>
                <w:snapToGrid w:val="0"/>
                <w:color w:val="000000"/>
                <w:sz w:val="16"/>
                <w:lang w:val="en-AU"/>
              </w:rPr>
            </w:pPr>
          </w:p>
        </w:tc>
      </w:tr>
      <w:tr w:rsidR="002D3138" w:rsidRPr="00C139B4" w14:paraId="6B37961B" w14:textId="77777777" w:rsidTr="002D3138">
        <w:tc>
          <w:tcPr>
            <w:tcW w:w="800" w:type="dxa"/>
            <w:tcBorders>
              <w:top w:val="nil"/>
              <w:bottom w:val="nil"/>
              <w:right w:val="nil"/>
            </w:tcBorders>
            <w:shd w:val="solid" w:color="FFFFFF" w:fill="auto"/>
          </w:tcPr>
          <w:p w14:paraId="64DD0974"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0EC0A2A0"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0F2B94CB"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CP-090767</w:t>
            </w:r>
          </w:p>
        </w:tc>
        <w:tc>
          <w:tcPr>
            <w:tcW w:w="567" w:type="dxa"/>
            <w:tcBorders>
              <w:top w:val="single" w:sz="4" w:space="0" w:color="auto"/>
              <w:bottom w:val="single" w:sz="4" w:space="0" w:color="auto"/>
            </w:tcBorders>
            <w:shd w:val="solid" w:color="FFFFFF" w:fill="auto"/>
          </w:tcPr>
          <w:p w14:paraId="15F7D9DC"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0157</w:t>
            </w:r>
          </w:p>
        </w:tc>
        <w:tc>
          <w:tcPr>
            <w:tcW w:w="425" w:type="dxa"/>
            <w:tcBorders>
              <w:top w:val="single" w:sz="4" w:space="0" w:color="auto"/>
              <w:bottom w:val="single" w:sz="4" w:space="0" w:color="auto"/>
            </w:tcBorders>
            <w:shd w:val="solid" w:color="FFFFFF" w:fill="auto"/>
          </w:tcPr>
          <w:p w14:paraId="606D838B"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65256B2C"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645C554B" w14:textId="3DEDC182"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Lifetime of Charging Characteristics after Change</w:t>
            </w:r>
          </w:p>
        </w:tc>
        <w:tc>
          <w:tcPr>
            <w:tcW w:w="709" w:type="dxa"/>
            <w:tcBorders>
              <w:top w:val="nil"/>
              <w:left w:val="nil"/>
              <w:bottom w:val="nil"/>
            </w:tcBorders>
            <w:shd w:val="solid" w:color="FFFFFF" w:fill="auto"/>
          </w:tcPr>
          <w:p w14:paraId="45410A5E" w14:textId="77777777" w:rsidR="002D3138" w:rsidRPr="00C139B4" w:rsidRDefault="002D3138" w:rsidP="002B6321">
            <w:pPr>
              <w:spacing w:after="0"/>
              <w:rPr>
                <w:rFonts w:ascii="Arial" w:hAnsi="Arial"/>
                <w:snapToGrid w:val="0"/>
                <w:color w:val="000000"/>
                <w:sz w:val="16"/>
                <w:lang w:val="en-AU"/>
              </w:rPr>
            </w:pPr>
          </w:p>
        </w:tc>
      </w:tr>
      <w:tr w:rsidR="002D3138" w:rsidRPr="00C139B4" w14:paraId="5A2D0B71" w14:textId="77777777" w:rsidTr="002D3138">
        <w:tc>
          <w:tcPr>
            <w:tcW w:w="800" w:type="dxa"/>
            <w:tcBorders>
              <w:top w:val="nil"/>
              <w:bottom w:val="nil"/>
              <w:right w:val="nil"/>
            </w:tcBorders>
            <w:shd w:val="solid" w:color="FFFFFF" w:fill="auto"/>
          </w:tcPr>
          <w:p w14:paraId="4E868178"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1921B595"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3D3FD891"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CP-091030</w:t>
            </w:r>
          </w:p>
        </w:tc>
        <w:tc>
          <w:tcPr>
            <w:tcW w:w="567" w:type="dxa"/>
            <w:tcBorders>
              <w:top w:val="single" w:sz="4" w:space="0" w:color="auto"/>
              <w:bottom w:val="single" w:sz="4" w:space="0" w:color="auto"/>
            </w:tcBorders>
            <w:shd w:val="solid" w:color="FFFFFF" w:fill="auto"/>
          </w:tcPr>
          <w:p w14:paraId="5563F86F"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0159</w:t>
            </w:r>
          </w:p>
        </w:tc>
        <w:tc>
          <w:tcPr>
            <w:tcW w:w="425" w:type="dxa"/>
            <w:tcBorders>
              <w:top w:val="single" w:sz="4" w:space="0" w:color="auto"/>
              <w:bottom w:val="single" w:sz="4" w:space="0" w:color="auto"/>
            </w:tcBorders>
            <w:shd w:val="solid" w:color="FFFFFF" w:fill="auto"/>
          </w:tcPr>
          <w:p w14:paraId="773E9848"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25" w:type="dxa"/>
            <w:tcBorders>
              <w:top w:val="single" w:sz="4" w:space="0" w:color="auto"/>
              <w:bottom w:val="single" w:sz="4" w:space="0" w:color="auto"/>
            </w:tcBorders>
            <w:shd w:val="solid" w:color="FFFFFF" w:fill="auto"/>
          </w:tcPr>
          <w:p w14:paraId="33D29B48"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3764F9D1" w14:textId="678D53BE"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Correction on the UE initiated detach procedure</w:t>
            </w:r>
          </w:p>
        </w:tc>
        <w:tc>
          <w:tcPr>
            <w:tcW w:w="709" w:type="dxa"/>
            <w:tcBorders>
              <w:top w:val="nil"/>
              <w:left w:val="nil"/>
              <w:bottom w:val="nil"/>
            </w:tcBorders>
            <w:shd w:val="solid" w:color="FFFFFF" w:fill="auto"/>
          </w:tcPr>
          <w:p w14:paraId="37D0A3EA" w14:textId="77777777" w:rsidR="002D3138" w:rsidRPr="00C139B4" w:rsidRDefault="002D3138" w:rsidP="002B6321">
            <w:pPr>
              <w:spacing w:after="0"/>
              <w:rPr>
                <w:rFonts w:ascii="Arial" w:hAnsi="Arial"/>
                <w:snapToGrid w:val="0"/>
                <w:color w:val="000000"/>
                <w:sz w:val="16"/>
                <w:lang w:val="en-AU"/>
              </w:rPr>
            </w:pPr>
          </w:p>
        </w:tc>
      </w:tr>
      <w:tr w:rsidR="002D3138" w:rsidRPr="00C139B4" w14:paraId="4FECC058" w14:textId="77777777" w:rsidTr="002D3138">
        <w:tc>
          <w:tcPr>
            <w:tcW w:w="800" w:type="dxa"/>
            <w:tcBorders>
              <w:top w:val="nil"/>
              <w:bottom w:val="nil"/>
              <w:right w:val="nil"/>
            </w:tcBorders>
            <w:shd w:val="solid" w:color="FFFFFF" w:fill="auto"/>
          </w:tcPr>
          <w:p w14:paraId="0D1CDA2D"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26EAA7F2"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1339C037"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CP-090767</w:t>
            </w:r>
          </w:p>
        </w:tc>
        <w:tc>
          <w:tcPr>
            <w:tcW w:w="567" w:type="dxa"/>
            <w:tcBorders>
              <w:top w:val="single" w:sz="4" w:space="0" w:color="auto"/>
              <w:bottom w:val="single" w:sz="4" w:space="0" w:color="auto"/>
            </w:tcBorders>
            <w:shd w:val="solid" w:color="FFFFFF" w:fill="auto"/>
          </w:tcPr>
          <w:p w14:paraId="298FB488"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0163</w:t>
            </w:r>
          </w:p>
        </w:tc>
        <w:tc>
          <w:tcPr>
            <w:tcW w:w="425" w:type="dxa"/>
            <w:tcBorders>
              <w:top w:val="single" w:sz="4" w:space="0" w:color="auto"/>
              <w:bottom w:val="single" w:sz="4" w:space="0" w:color="auto"/>
            </w:tcBorders>
            <w:shd w:val="solid" w:color="FFFFFF" w:fill="auto"/>
          </w:tcPr>
          <w:p w14:paraId="090D81E1"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25" w:type="dxa"/>
            <w:tcBorders>
              <w:top w:val="single" w:sz="4" w:space="0" w:color="auto"/>
              <w:bottom w:val="single" w:sz="4" w:space="0" w:color="auto"/>
            </w:tcBorders>
            <w:shd w:val="solid" w:color="FFFFFF" w:fill="auto"/>
          </w:tcPr>
          <w:p w14:paraId="459DDFA1"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663C3841" w14:textId="319BEB4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FQDN for S6a NOR</w:t>
            </w:r>
          </w:p>
        </w:tc>
        <w:tc>
          <w:tcPr>
            <w:tcW w:w="709" w:type="dxa"/>
            <w:tcBorders>
              <w:top w:val="nil"/>
              <w:left w:val="nil"/>
              <w:bottom w:val="nil"/>
            </w:tcBorders>
            <w:shd w:val="solid" w:color="FFFFFF" w:fill="auto"/>
          </w:tcPr>
          <w:p w14:paraId="2F46F333" w14:textId="77777777" w:rsidR="002D3138" w:rsidRPr="00C139B4" w:rsidRDefault="002D3138" w:rsidP="002B6321">
            <w:pPr>
              <w:spacing w:after="0"/>
              <w:rPr>
                <w:rFonts w:ascii="Arial" w:hAnsi="Arial"/>
                <w:snapToGrid w:val="0"/>
                <w:color w:val="000000"/>
                <w:sz w:val="16"/>
                <w:lang w:val="en-AU"/>
              </w:rPr>
            </w:pPr>
          </w:p>
        </w:tc>
      </w:tr>
      <w:tr w:rsidR="002D3138" w:rsidRPr="00C139B4" w14:paraId="17D81017" w14:textId="77777777" w:rsidTr="002D3138">
        <w:tc>
          <w:tcPr>
            <w:tcW w:w="800" w:type="dxa"/>
            <w:tcBorders>
              <w:top w:val="nil"/>
              <w:bottom w:val="nil"/>
              <w:right w:val="nil"/>
            </w:tcBorders>
            <w:shd w:val="solid" w:color="FFFFFF" w:fill="auto"/>
          </w:tcPr>
          <w:p w14:paraId="489BE17C"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1F263302"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177F88DB"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CP-090767</w:t>
            </w:r>
          </w:p>
        </w:tc>
        <w:tc>
          <w:tcPr>
            <w:tcW w:w="567" w:type="dxa"/>
            <w:tcBorders>
              <w:top w:val="single" w:sz="4" w:space="0" w:color="auto"/>
              <w:bottom w:val="single" w:sz="4" w:space="0" w:color="auto"/>
            </w:tcBorders>
            <w:shd w:val="solid" w:color="FFFFFF" w:fill="auto"/>
          </w:tcPr>
          <w:p w14:paraId="12B1E4B8"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0165</w:t>
            </w:r>
          </w:p>
        </w:tc>
        <w:tc>
          <w:tcPr>
            <w:tcW w:w="425" w:type="dxa"/>
            <w:tcBorders>
              <w:top w:val="single" w:sz="4" w:space="0" w:color="auto"/>
              <w:bottom w:val="single" w:sz="4" w:space="0" w:color="auto"/>
            </w:tcBorders>
            <w:shd w:val="solid" w:color="FFFFFF" w:fill="auto"/>
          </w:tcPr>
          <w:p w14:paraId="4DA0324C"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25" w:type="dxa"/>
            <w:tcBorders>
              <w:top w:val="single" w:sz="4" w:space="0" w:color="auto"/>
              <w:bottom w:val="single" w:sz="4" w:space="0" w:color="auto"/>
            </w:tcBorders>
            <w:shd w:val="solid" w:color="FFFFFF" w:fill="auto"/>
          </w:tcPr>
          <w:p w14:paraId="0C88EDB3"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15B66414" w14:textId="5498FF59"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HPLMN-ODB AVP correction</w:t>
            </w:r>
          </w:p>
        </w:tc>
        <w:tc>
          <w:tcPr>
            <w:tcW w:w="709" w:type="dxa"/>
            <w:tcBorders>
              <w:top w:val="nil"/>
              <w:left w:val="nil"/>
              <w:bottom w:val="nil"/>
            </w:tcBorders>
            <w:shd w:val="solid" w:color="FFFFFF" w:fill="auto"/>
          </w:tcPr>
          <w:p w14:paraId="112A1E46" w14:textId="77777777" w:rsidR="002D3138" w:rsidRPr="00C139B4" w:rsidRDefault="002D3138" w:rsidP="002B6321">
            <w:pPr>
              <w:spacing w:after="0"/>
              <w:rPr>
                <w:rFonts w:ascii="Arial" w:hAnsi="Arial"/>
                <w:snapToGrid w:val="0"/>
                <w:color w:val="000000"/>
                <w:sz w:val="16"/>
                <w:lang w:val="en-AU"/>
              </w:rPr>
            </w:pPr>
          </w:p>
        </w:tc>
      </w:tr>
      <w:tr w:rsidR="002D3138" w:rsidRPr="00C139B4" w14:paraId="25E73CBB" w14:textId="77777777" w:rsidTr="002D3138">
        <w:tc>
          <w:tcPr>
            <w:tcW w:w="800" w:type="dxa"/>
            <w:tcBorders>
              <w:top w:val="nil"/>
              <w:bottom w:val="nil"/>
              <w:right w:val="nil"/>
            </w:tcBorders>
            <w:shd w:val="solid" w:color="FFFFFF" w:fill="auto"/>
          </w:tcPr>
          <w:p w14:paraId="56EDFFB8"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03782CFC"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34626BAE"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CP-091032</w:t>
            </w:r>
          </w:p>
        </w:tc>
        <w:tc>
          <w:tcPr>
            <w:tcW w:w="567" w:type="dxa"/>
            <w:tcBorders>
              <w:top w:val="single" w:sz="4" w:space="0" w:color="auto"/>
              <w:bottom w:val="single" w:sz="4" w:space="0" w:color="auto"/>
            </w:tcBorders>
            <w:shd w:val="solid" w:color="FFFFFF" w:fill="auto"/>
          </w:tcPr>
          <w:p w14:paraId="3EC9CB87"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0167</w:t>
            </w:r>
          </w:p>
        </w:tc>
        <w:tc>
          <w:tcPr>
            <w:tcW w:w="425" w:type="dxa"/>
            <w:tcBorders>
              <w:top w:val="single" w:sz="4" w:space="0" w:color="auto"/>
              <w:bottom w:val="single" w:sz="4" w:space="0" w:color="auto"/>
            </w:tcBorders>
            <w:shd w:val="solid" w:color="FFFFFF" w:fill="auto"/>
          </w:tcPr>
          <w:p w14:paraId="5E91C14C" w14:textId="77777777" w:rsidR="002D3138" w:rsidRPr="00C139B4" w:rsidRDefault="002D3138" w:rsidP="002B6321">
            <w:pPr>
              <w:spacing w:after="0"/>
              <w:jc w:val="both"/>
              <w:rPr>
                <w:rFonts w:ascii="Arial" w:hAnsi="Arial"/>
                <w:snapToGrid w:val="0"/>
                <w:color w:val="000000"/>
                <w:sz w:val="16"/>
                <w:lang w:val="en-AU"/>
              </w:rPr>
            </w:pPr>
          </w:p>
        </w:tc>
        <w:tc>
          <w:tcPr>
            <w:tcW w:w="425" w:type="dxa"/>
            <w:tcBorders>
              <w:top w:val="single" w:sz="4" w:space="0" w:color="auto"/>
              <w:bottom w:val="single" w:sz="4" w:space="0" w:color="auto"/>
            </w:tcBorders>
            <w:shd w:val="solid" w:color="FFFFFF" w:fill="auto"/>
          </w:tcPr>
          <w:p w14:paraId="185C43B8"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18B176D9" w14:textId="7C13A2DF"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From GMLC-Address to GMLC-Number</w:t>
            </w:r>
          </w:p>
        </w:tc>
        <w:tc>
          <w:tcPr>
            <w:tcW w:w="709" w:type="dxa"/>
            <w:tcBorders>
              <w:top w:val="nil"/>
              <w:left w:val="nil"/>
              <w:bottom w:val="nil"/>
            </w:tcBorders>
            <w:shd w:val="solid" w:color="FFFFFF" w:fill="auto"/>
          </w:tcPr>
          <w:p w14:paraId="6B292E6F" w14:textId="77777777" w:rsidR="002D3138" w:rsidRPr="00C139B4" w:rsidRDefault="002D3138" w:rsidP="002B6321">
            <w:pPr>
              <w:spacing w:after="0"/>
              <w:rPr>
                <w:rFonts w:ascii="Arial" w:hAnsi="Arial"/>
                <w:snapToGrid w:val="0"/>
                <w:color w:val="000000"/>
                <w:sz w:val="16"/>
                <w:lang w:val="en-AU"/>
              </w:rPr>
            </w:pPr>
          </w:p>
        </w:tc>
      </w:tr>
      <w:tr w:rsidR="002D3138" w:rsidRPr="00C139B4" w14:paraId="48895255" w14:textId="77777777" w:rsidTr="002D3138">
        <w:tc>
          <w:tcPr>
            <w:tcW w:w="800" w:type="dxa"/>
            <w:tcBorders>
              <w:top w:val="nil"/>
              <w:bottom w:val="nil"/>
              <w:right w:val="nil"/>
            </w:tcBorders>
            <w:shd w:val="solid" w:color="FFFFFF" w:fill="auto"/>
          </w:tcPr>
          <w:p w14:paraId="331194B2"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4482446F"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54883302"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CP-091030</w:t>
            </w:r>
          </w:p>
        </w:tc>
        <w:tc>
          <w:tcPr>
            <w:tcW w:w="567" w:type="dxa"/>
            <w:tcBorders>
              <w:top w:val="single" w:sz="4" w:space="0" w:color="auto"/>
              <w:bottom w:val="single" w:sz="4" w:space="0" w:color="auto"/>
            </w:tcBorders>
            <w:shd w:val="solid" w:color="FFFFFF" w:fill="auto"/>
          </w:tcPr>
          <w:p w14:paraId="0819C805"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0171</w:t>
            </w:r>
          </w:p>
        </w:tc>
        <w:tc>
          <w:tcPr>
            <w:tcW w:w="425" w:type="dxa"/>
            <w:tcBorders>
              <w:top w:val="single" w:sz="4" w:space="0" w:color="auto"/>
              <w:bottom w:val="single" w:sz="4" w:space="0" w:color="auto"/>
            </w:tcBorders>
            <w:shd w:val="solid" w:color="FFFFFF" w:fill="auto"/>
          </w:tcPr>
          <w:p w14:paraId="601B17B2"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2EEC1A1E"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0A68E421" w14:textId="269EA351" w:rsidR="002D3138" w:rsidRPr="00C139B4" w:rsidRDefault="002D3138" w:rsidP="002B6321">
            <w:pPr>
              <w:spacing w:after="0"/>
              <w:rPr>
                <w:rFonts w:ascii="Arial" w:hAnsi="Arial"/>
                <w:snapToGrid w:val="0"/>
                <w:sz w:val="16"/>
                <w:lang w:val="en-AU"/>
              </w:rPr>
            </w:pPr>
            <w:r w:rsidRPr="00C139B4">
              <w:rPr>
                <w:rFonts w:ascii="Arial" w:hAnsi="Arial" w:hint="eastAsia"/>
                <w:snapToGrid w:val="0"/>
                <w:sz w:val="16"/>
                <w:lang w:val="en-AU"/>
              </w:rPr>
              <w:t>S</w:t>
            </w:r>
            <w:r w:rsidRPr="00C139B4">
              <w:rPr>
                <w:rFonts w:ascii="Arial" w:hAnsi="Arial"/>
                <w:snapToGrid w:val="0"/>
                <w:sz w:val="16"/>
                <w:lang w:val="en-AU"/>
              </w:rPr>
              <w:t>tatic PDN GW</w:t>
            </w:r>
          </w:p>
        </w:tc>
        <w:tc>
          <w:tcPr>
            <w:tcW w:w="709" w:type="dxa"/>
            <w:tcBorders>
              <w:top w:val="nil"/>
              <w:left w:val="nil"/>
              <w:bottom w:val="nil"/>
            </w:tcBorders>
            <w:shd w:val="solid" w:color="FFFFFF" w:fill="auto"/>
          </w:tcPr>
          <w:p w14:paraId="75047F01" w14:textId="77777777" w:rsidR="002D3138" w:rsidRPr="00C139B4" w:rsidRDefault="002D3138" w:rsidP="002B6321">
            <w:pPr>
              <w:spacing w:after="0"/>
              <w:rPr>
                <w:rFonts w:ascii="Arial" w:hAnsi="Arial"/>
                <w:snapToGrid w:val="0"/>
                <w:color w:val="000000"/>
                <w:sz w:val="16"/>
                <w:lang w:val="en-AU"/>
              </w:rPr>
            </w:pPr>
          </w:p>
        </w:tc>
      </w:tr>
      <w:tr w:rsidR="002D3138" w:rsidRPr="00C139B4" w14:paraId="275266F7" w14:textId="77777777" w:rsidTr="002D3138">
        <w:tc>
          <w:tcPr>
            <w:tcW w:w="800" w:type="dxa"/>
            <w:tcBorders>
              <w:top w:val="nil"/>
              <w:bottom w:val="nil"/>
              <w:right w:val="nil"/>
            </w:tcBorders>
            <w:shd w:val="solid" w:color="FFFFFF" w:fill="auto"/>
          </w:tcPr>
          <w:p w14:paraId="57286237"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434CC1EE"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72B89B27"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CP-091030</w:t>
            </w:r>
          </w:p>
        </w:tc>
        <w:tc>
          <w:tcPr>
            <w:tcW w:w="567" w:type="dxa"/>
            <w:tcBorders>
              <w:top w:val="single" w:sz="4" w:space="0" w:color="auto"/>
              <w:bottom w:val="single" w:sz="4" w:space="0" w:color="auto"/>
            </w:tcBorders>
            <w:shd w:val="solid" w:color="FFFFFF" w:fill="auto"/>
          </w:tcPr>
          <w:p w14:paraId="2F252340"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0177</w:t>
            </w:r>
          </w:p>
        </w:tc>
        <w:tc>
          <w:tcPr>
            <w:tcW w:w="425" w:type="dxa"/>
            <w:tcBorders>
              <w:top w:val="single" w:sz="4" w:space="0" w:color="auto"/>
              <w:bottom w:val="single" w:sz="4" w:space="0" w:color="auto"/>
            </w:tcBorders>
            <w:shd w:val="solid" w:color="FFFFFF" w:fill="auto"/>
          </w:tcPr>
          <w:p w14:paraId="3EC6204C"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1</w:t>
            </w:r>
          </w:p>
        </w:tc>
        <w:tc>
          <w:tcPr>
            <w:tcW w:w="425" w:type="dxa"/>
            <w:tcBorders>
              <w:top w:val="single" w:sz="4" w:space="0" w:color="auto"/>
              <w:bottom w:val="single" w:sz="4" w:space="0" w:color="auto"/>
            </w:tcBorders>
            <w:shd w:val="solid" w:color="FFFFFF" w:fill="auto"/>
          </w:tcPr>
          <w:p w14:paraId="0C9D6E6D"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51D1D97A" w14:textId="32B2B383" w:rsidR="002D3138" w:rsidRPr="00C139B4" w:rsidRDefault="002D3138" w:rsidP="002B6321">
            <w:pPr>
              <w:spacing w:after="0"/>
              <w:rPr>
                <w:rFonts w:ascii="Arial" w:hAnsi="Arial"/>
                <w:snapToGrid w:val="0"/>
                <w:sz w:val="16"/>
                <w:lang w:val="en-AU"/>
              </w:rPr>
            </w:pPr>
            <w:r w:rsidRPr="00C139B4">
              <w:rPr>
                <w:rFonts w:ascii="Arial" w:hAnsi="Arial" w:hint="eastAsia"/>
                <w:snapToGrid w:val="0"/>
                <w:sz w:val="16"/>
                <w:lang w:val="en-AU"/>
              </w:rPr>
              <w:t xml:space="preserve">Clarification on Usage of </w:t>
            </w:r>
            <w:r w:rsidRPr="00C139B4">
              <w:rPr>
                <w:rFonts w:ascii="Arial" w:hAnsi="Arial"/>
                <w:snapToGrid w:val="0"/>
                <w:sz w:val="16"/>
                <w:lang w:val="en-AU"/>
              </w:rPr>
              <w:t>Re-Synchronization-Info</w:t>
            </w:r>
            <w:r w:rsidRPr="00C139B4">
              <w:rPr>
                <w:rFonts w:ascii="Arial" w:hAnsi="Arial" w:hint="eastAsia"/>
                <w:snapToGrid w:val="0"/>
                <w:sz w:val="16"/>
                <w:lang w:val="en-AU"/>
              </w:rPr>
              <w:t xml:space="preserve"> AVP</w:t>
            </w:r>
          </w:p>
        </w:tc>
        <w:tc>
          <w:tcPr>
            <w:tcW w:w="709" w:type="dxa"/>
            <w:tcBorders>
              <w:top w:val="nil"/>
              <w:left w:val="nil"/>
              <w:bottom w:val="nil"/>
            </w:tcBorders>
            <w:shd w:val="solid" w:color="FFFFFF" w:fill="auto"/>
          </w:tcPr>
          <w:p w14:paraId="7A90FD4D" w14:textId="77777777" w:rsidR="002D3138" w:rsidRPr="00C139B4" w:rsidRDefault="002D3138" w:rsidP="002B6321">
            <w:pPr>
              <w:spacing w:after="0"/>
              <w:rPr>
                <w:rFonts w:ascii="Arial" w:hAnsi="Arial"/>
                <w:snapToGrid w:val="0"/>
                <w:color w:val="000000"/>
                <w:sz w:val="16"/>
                <w:lang w:val="en-AU"/>
              </w:rPr>
            </w:pPr>
          </w:p>
        </w:tc>
      </w:tr>
      <w:tr w:rsidR="002D3138" w:rsidRPr="00C139B4" w14:paraId="34979A6C" w14:textId="77777777" w:rsidTr="002D3138">
        <w:tc>
          <w:tcPr>
            <w:tcW w:w="800" w:type="dxa"/>
            <w:tcBorders>
              <w:top w:val="nil"/>
              <w:bottom w:val="nil"/>
              <w:right w:val="nil"/>
            </w:tcBorders>
            <w:shd w:val="solid" w:color="FFFFFF" w:fill="auto"/>
          </w:tcPr>
          <w:p w14:paraId="1F44CC1A"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2D56C807"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7544926D"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CP-091030</w:t>
            </w:r>
          </w:p>
        </w:tc>
        <w:tc>
          <w:tcPr>
            <w:tcW w:w="567" w:type="dxa"/>
            <w:tcBorders>
              <w:top w:val="single" w:sz="4" w:space="0" w:color="auto"/>
              <w:bottom w:val="single" w:sz="4" w:space="0" w:color="auto"/>
            </w:tcBorders>
            <w:shd w:val="solid" w:color="FFFFFF" w:fill="auto"/>
          </w:tcPr>
          <w:p w14:paraId="62B2504A"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0179</w:t>
            </w:r>
          </w:p>
        </w:tc>
        <w:tc>
          <w:tcPr>
            <w:tcW w:w="425" w:type="dxa"/>
            <w:tcBorders>
              <w:top w:val="single" w:sz="4" w:space="0" w:color="auto"/>
              <w:bottom w:val="single" w:sz="4" w:space="0" w:color="auto"/>
            </w:tcBorders>
            <w:shd w:val="solid" w:color="FFFFFF" w:fill="auto"/>
          </w:tcPr>
          <w:p w14:paraId="6DBF07EA"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796CBA6E"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549F7E76" w14:textId="0EA20A2B" w:rsidR="002D3138" w:rsidRPr="00C139B4" w:rsidRDefault="002D3138" w:rsidP="002B6321">
            <w:pPr>
              <w:spacing w:after="0"/>
              <w:rPr>
                <w:rFonts w:ascii="Arial" w:hAnsi="Arial"/>
                <w:snapToGrid w:val="0"/>
                <w:sz w:val="16"/>
                <w:lang w:val="en-AU"/>
              </w:rPr>
            </w:pPr>
            <w:r w:rsidRPr="00C139B4">
              <w:rPr>
                <w:rFonts w:ascii="Arial" w:hAnsi="Arial" w:hint="eastAsia"/>
                <w:snapToGrid w:val="0"/>
                <w:sz w:val="16"/>
                <w:lang w:val="en-AU"/>
              </w:rPr>
              <w:t xml:space="preserve">Clarification on the Number of </w:t>
            </w:r>
            <w:r w:rsidRPr="00C139B4">
              <w:rPr>
                <w:rFonts w:ascii="Arial" w:hAnsi="Arial"/>
                <w:snapToGrid w:val="0"/>
                <w:sz w:val="16"/>
                <w:lang w:val="en-AU"/>
              </w:rPr>
              <w:t>PDP-Contexts</w:t>
            </w:r>
            <w:r w:rsidRPr="00C139B4">
              <w:rPr>
                <w:rFonts w:ascii="Arial" w:hAnsi="Arial" w:hint="eastAsia"/>
                <w:snapToGrid w:val="0"/>
                <w:sz w:val="16"/>
                <w:lang w:val="en-AU"/>
              </w:rPr>
              <w:t xml:space="preserve"> in the </w:t>
            </w:r>
            <w:r w:rsidRPr="00C139B4">
              <w:rPr>
                <w:rFonts w:ascii="Arial" w:hAnsi="Arial"/>
                <w:snapToGrid w:val="0"/>
                <w:sz w:val="16"/>
                <w:lang w:val="en-AU"/>
              </w:rPr>
              <w:t>GPRS-Subscription-Data</w:t>
            </w:r>
            <w:r w:rsidRPr="00C139B4">
              <w:rPr>
                <w:rFonts w:ascii="Arial" w:hAnsi="Arial" w:hint="eastAsia"/>
                <w:snapToGrid w:val="0"/>
                <w:sz w:val="16"/>
                <w:lang w:val="en-AU"/>
              </w:rPr>
              <w:t xml:space="preserve"> AVP</w:t>
            </w:r>
          </w:p>
        </w:tc>
        <w:tc>
          <w:tcPr>
            <w:tcW w:w="709" w:type="dxa"/>
            <w:tcBorders>
              <w:top w:val="nil"/>
              <w:left w:val="nil"/>
              <w:bottom w:val="nil"/>
            </w:tcBorders>
            <w:shd w:val="solid" w:color="FFFFFF" w:fill="auto"/>
          </w:tcPr>
          <w:p w14:paraId="05C368C9" w14:textId="77777777" w:rsidR="002D3138" w:rsidRPr="00C139B4" w:rsidRDefault="002D3138" w:rsidP="002B6321">
            <w:pPr>
              <w:spacing w:after="0"/>
              <w:rPr>
                <w:rFonts w:ascii="Arial" w:hAnsi="Arial"/>
                <w:snapToGrid w:val="0"/>
                <w:color w:val="000000"/>
                <w:sz w:val="16"/>
                <w:lang w:val="en-AU"/>
              </w:rPr>
            </w:pPr>
          </w:p>
        </w:tc>
      </w:tr>
      <w:tr w:rsidR="002D3138" w:rsidRPr="00C139B4" w14:paraId="6C9BF892" w14:textId="77777777" w:rsidTr="002D3138">
        <w:tc>
          <w:tcPr>
            <w:tcW w:w="800" w:type="dxa"/>
            <w:tcBorders>
              <w:top w:val="nil"/>
              <w:bottom w:val="nil"/>
              <w:right w:val="nil"/>
            </w:tcBorders>
            <w:shd w:val="solid" w:color="FFFFFF" w:fill="auto"/>
          </w:tcPr>
          <w:p w14:paraId="370BEBF0"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5F6733B2"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153727E1"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CP-090767</w:t>
            </w:r>
          </w:p>
        </w:tc>
        <w:tc>
          <w:tcPr>
            <w:tcW w:w="567" w:type="dxa"/>
            <w:tcBorders>
              <w:top w:val="single" w:sz="4" w:space="0" w:color="auto"/>
              <w:bottom w:val="single" w:sz="4" w:space="0" w:color="auto"/>
            </w:tcBorders>
            <w:shd w:val="solid" w:color="FFFFFF" w:fill="auto"/>
          </w:tcPr>
          <w:p w14:paraId="0001B204"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0185</w:t>
            </w:r>
          </w:p>
        </w:tc>
        <w:tc>
          <w:tcPr>
            <w:tcW w:w="425" w:type="dxa"/>
            <w:tcBorders>
              <w:top w:val="single" w:sz="4" w:space="0" w:color="auto"/>
              <w:bottom w:val="single" w:sz="4" w:space="0" w:color="auto"/>
            </w:tcBorders>
            <w:shd w:val="solid" w:color="FFFFFF" w:fill="auto"/>
          </w:tcPr>
          <w:p w14:paraId="5C16FDAC"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w:t>
            </w:r>
          </w:p>
        </w:tc>
        <w:tc>
          <w:tcPr>
            <w:tcW w:w="425" w:type="dxa"/>
            <w:tcBorders>
              <w:top w:val="single" w:sz="4" w:space="0" w:color="auto"/>
              <w:bottom w:val="single" w:sz="4" w:space="0" w:color="auto"/>
            </w:tcBorders>
            <w:shd w:val="solid" w:color="FFFFFF" w:fill="auto"/>
          </w:tcPr>
          <w:p w14:paraId="37656D0E"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790E8E7E" w14:textId="5B39119C"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APN-Configuration-Profile usage in IDR</w:t>
            </w:r>
          </w:p>
        </w:tc>
        <w:tc>
          <w:tcPr>
            <w:tcW w:w="709" w:type="dxa"/>
            <w:tcBorders>
              <w:top w:val="nil"/>
              <w:left w:val="nil"/>
              <w:bottom w:val="nil"/>
            </w:tcBorders>
            <w:shd w:val="solid" w:color="FFFFFF" w:fill="auto"/>
          </w:tcPr>
          <w:p w14:paraId="3E7D6BC3" w14:textId="77777777" w:rsidR="002D3138" w:rsidRPr="00C139B4" w:rsidRDefault="002D3138" w:rsidP="002B6321">
            <w:pPr>
              <w:spacing w:after="0"/>
              <w:rPr>
                <w:rFonts w:ascii="Arial" w:hAnsi="Arial"/>
                <w:snapToGrid w:val="0"/>
                <w:color w:val="000000"/>
                <w:sz w:val="16"/>
                <w:lang w:val="en-AU"/>
              </w:rPr>
            </w:pPr>
          </w:p>
        </w:tc>
      </w:tr>
      <w:tr w:rsidR="002D3138" w:rsidRPr="00C139B4" w14:paraId="1F158883" w14:textId="77777777" w:rsidTr="002D3138">
        <w:tc>
          <w:tcPr>
            <w:tcW w:w="800" w:type="dxa"/>
            <w:tcBorders>
              <w:top w:val="nil"/>
              <w:bottom w:val="nil"/>
              <w:right w:val="nil"/>
            </w:tcBorders>
            <w:shd w:val="solid" w:color="FFFFFF" w:fill="auto"/>
          </w:tcPr>
          <w:p w14:paraId="369BE5FC"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15D2D296"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53E57665"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CP-091030</w:t>
            </w:r>
          </w:p>
        </w:tc>
        <w:tc>
          <w:tcPr>
            <w:tcW w:w="567" w:type="dxa"/>
            <w:tcBorders>
              <w:top w:val="single" w:sz="4" w:space="0" w:color="auto"/>
              <w:bottom w:val="single" w:sz="4" w:space="0" w:color="auto"/>
            </w:tcBorders>
            <w:shd w:val="solid" w:color="FFFFFF" w:fill="auto"/>
          </w:tcPr>
          <w:p w14:paraId="24FBD97C"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0187</w:t>
            </w:r>
          </w:p>
        </w:tc>
        <w:tc>
          <w:tcPr>
            <w:tcW w:w="425" w:type="dxa"/>
            <w:tcBorders>
              <w:top w:val="single" w:sz="4" w:space="0" w:color="auto"/>
              <w:bottom w:val="single" w:sz="4" w:space="0" w:color="auto"/>
            </w:tcBorders>
            <w:shd w:val="solid" w:color="FFFFFF" w:fill="auto"/>
          </w:tcPr>
          <w:p w14:paraId="6CD326E3"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25" w:type="dxa"/>
            <w:tcBorders>
              <w:top w:val="single" w:sz="4" w:space="0" w:color="auto"/>
              <w:bottom w:val="single" w:sz="4" w:space="0" w:color="auto"/>
            </w:tcBorders>
            <w:shd w:val="solid" w:color="FFFFFF" w:fill="auto"/>
          </w:tcPr>
          <w:p w14:paraId="5BF625A3"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7B87BF2F" w14:textId="491594B1"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IMEI encoding</w:t>
            </w:r>
          </w:p>
        </w:tc>
        <w:tc>
          <w:tcPr>
            <w:tcW w:w="709" w:type="dxa"/>
            <w:tcBorders>
              <w:top w:val="nil"/>
              <w:left w:val="nil"/>
              <w:bottom w:val="nil"/>
            </w:tcBorders>
            <w:shd w:val="solid" w:color="FFFFFF" w:fill="auto"/>
          </w:tcPr>
          <w:p w14:paraId="21BE5D7F" w14:textId="77777777" w:rsidR="002D3138" w:rsidRPr="00C139B4" w:rsidRDefault="002D3138" w:rsidP="002B6321">
            <w:pPr>
              <w:spacing w:after="0"/>
              <w:rPr>
                <w:rFonts w:ascii="Arial" w:hAnsi="Arial"/>
                <w:snapToGrid w:val="0"/>
                <w:color w:val="000000"/>
                <w:sz w:val="16"/>
                <w:lang w:val="en-AU"/>
              </w:rPr>
            </w:pPr>
          </w:p>
        </w:tc>
      </w:tr>
      <w:tr w:rsidR="002D3138" w:rsidRPr="00C139B4" w14:paraId="32EB50A7" w14:textId="77777777" w:rsidTr="002D3138">
        <w:tc>
          <w:tcPr>
            <w:tcW w:w="800" w:type="dxa"/>
            <w:tcBorders>
              <w:top w:val="nil"/>
              <w:bottom w:val="nil"/>
              <w:right w:val="nil"/>
            </w:tcBorders>
            <w:shd w:val="solid" w:color="FFFFFF" w:fill="auto"/>
          </w:tcPr>
          <w:p w14:paraId="1822C5FC"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09121776"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161AC537"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CP-091030</w:t>
            </w:r>
          </w:p>
        </w:tc>
        <w:tc>
          <w:tcPr>
            <w:tcW w:w="567" w:type="dxa"/>
            <w:tcBorders>
              <w:top w:val="single" w:sz="4" w:space="0" w:color="auto"/>
              <w:bottom w:val="single" w:sz="4" w:space="0" w:color="auto"/>
            </w:tcBorders>
            <w:shd w:val="solid" w:color="FFFFFF" w:fill="auto"/>
          </w:tcPr>
          <w:p w14:paraId="1C0C7D10"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0189</w:t>
            </w:r>
          </w:p>
        </w:tc>
        <w:tc>
          <w:tcPr>
            <w:tcW w:w="425" w:type="dxa"/>
            <w:tcBorders>
              <w:top w:val="single" w:sz="4" w:space="0" w:color="auto"/>
              <w:bottom w:val="single" w:sz="4" w:space="0" w:color="auto"/>
            </w:tcBorders>
            <w:shd w:val="solid" w:color="FFFFFF" w:fill="auto"/>
          </w:tcPr>
          <w:p w14:paraId="26269D7D"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0B21C6F5"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3274939C" w14:textId="0D0EC82B"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APN-Configuration Service-Selection values</w:t>
            </w:r>
          </w:p>
        </w:tc>
        <w:tc>
          <w:tcPr>
            <w:tcW w:w="709" w:type="dxa"/>
            <w:tcBorders>
              <w:top w:val="nil"/>
              <w:left w:val="nil"/>
              <w:bottom w:val="nil"/>
            </w:tcBorders>
            <w:shd w:val="solid" w:color="FFFFFF" w:fill="auto"/>
          </w:tcPr>
          <w:p w14:paraId="3D4FA149" w14:textId="77777777" w:rsidR="002D3138" w:rsidRPr="00C139B4" w:rsidRDefault="002D3138" w:rsidP="002B6321">
            <w:pPr>
              <w:spacing w:after="0"/>
              <w:rPr>
                <w:rFonts w:ascii="Arial" w:hAnsi="Arial"/>
                <w:snapToGrid w:val="0"/>
                <w:color w:val="000000"/>
                <w:sz w:val="16"/>
                <w:lang w:val="en-AU"/>
              </w:rPr>
            </w:pPr>
          </w:p>
        </w:tc>
      </w:tr>
      <w:tr w:rsidR="002D3138" w:rsidRPr="00C139B4" w14:paraId="38339437" w14:textId="77777777" w:rsidTr="002D3138">
        <w:tc>
          <w:tcPr>
            <w:tcW w:w="800" w:type="dxa"/>
            <w:tcBorders>
              <w:top w:val="nil"/>
              <w:bottom w:val="nil"/>
              <w:right w:val="nil"/>
            </w:tcBorders>
            <w:shd w:val="solid" w:color="FFFFFF" w:fill="auto"/>
          </w:tcPr>
          <w:p w14:paraId="0881D610"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77FDCA8C"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5E50598A"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CP-091030</w:t>
            </w:r>
          </w:p>
        </w:tc>
        <w:tc>
          <w:tcPr>
            <w:tcW w:w="567" w:type="dxa"/>
            <w:tcBorders>
              <w:top w:val="single" w:sz="4" w:space="0" w:color="auto"/>
              <w:bottom w:val="single" w:sz="4" w:space="0" w:color="auto"/>
            </w:tcBorders>
            <w:shd w:val="solid" w:color="FFFFFF" w:fill="auto"/>
          </w:tcPr>
          <w:p w14:paraId="4B87E690"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0191</w:t>
            </w:r>
          </w:p>
        </w:tc>
        <w:tc>
          <w:tcPr>
            <w:tcW w:w="425" w:type="dxa"/>
            <w:tcBorders>
              <w:top w:val="single" w:sz="4" w:space="0" w:color="auto"/>
              <w:bottom w:val="single" w:sz="4" w:space="0" w:color="auto"/>
            </w:tcBorders>
            <w:shd w:val="solid" w:color="FFFFFF" w:fill="auto"/>
          </w:tcPr>
          <w:p w14:paraId="37A4FD93"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37E31F78"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4FA0D362" w14:textId="29DA545C"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QoS attributes</w:t>
            </w:r>
          </w:p>
        </w:tc>
        <w:tc>
          <w:tcPr>
            <w:tcW w:w="709" w:type="dxa"/>
            <w:tcBorders>
              <w:top w:val="nil"/>
              <w:left w:val="nil"/>
              <w:bottom w:val="nil"/>
            </w:tcBorders>
            <w:shd w:val="solid" w:color="FFFFFF" w:fill="auto"/>
          </w:tcPr>
          <w:p w14:paraId="67DA2E6A" w14:textId="77777777" w:rsidR="002D3138" w:rsidRPr="00C139B4" w:rsidRDefault="002D3138" w:rsidP="002B6321">
            <w:pPr>
              <w:spacing w:after="0"/>
              <w:rPr>
                <w:rFonts w:ascii="Arial" w:hAnsi="Arial"/>
                <w:snapToGrid w:val="0"/>
                <w:color w:val="000000"/>
                <w:sz w:val="16"/>
                <w:lang w:val="en-AU"/>
              </w:rPr>
            </w:pPr>
          </w:p>
        </w:tc>
      </w:tr>
      <w:tr w:rsidR="002D3138" w:rsidRPr="00C139B4" w14:paraId="3AD78304" w14:textId="77777777" w:rsidTr="002D3138">
        <w:tc>
          <w:tcPr>
            <w:tcW w:w="800" w:type="dxa"/>
            <w:tcBorders>
              <w:top w:val="nil"/>
              <w:bottom w:val="nil"/>
              <w:right w:val="nil"/>
            </w:tcBorders>
            <w:shd w:val="solid" w:color="FFFFFF" w:fill="auto"/>
          </w:tcPr>
          <w:p w14:paraId="2DC9D78D"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335F0055"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5E9C9AFD"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CP-090789</w:t>
            </w:r>
          </w:p>
        </w:tc>
        <w:tc>
          <w:tcPr>
            <w:tcW w:w="567" w:type="dxa"/>
            <w:tcBorders>
              <w:top w:val="single" w:sz="4" w:space="0" w:color="auto"/>
              <w:bottom w:val="single" w:sz="4" w:space="0" w:color="auto"/>
            </w:tcBorders>
            <w:shd w:val="solid" w:color="FFFFFF" w:fill="auto"/>
          </w:tcPr>
          <w:p w14:paraId="38F2BB25"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0196</w:t>
            </w:r>
          </w:p>
        </w:tc>
        <w:tc>
          <w:tcPr>
            <w:tcW w:w="425" w:type="dxa"/>
            <w:tcBorders>
              <w:top w:val="single" w:sz="4" w:space="0" w:color="auto"/>
              <w:bottom w:val="single" w:sz="4" w:space="0" w:color="auto"/>
            </w:tcBorders>
            <w:shd w:val="solid" w:color="FFFFFF" w:fill="auto"/>
          </w:tcPr>
          <w:p w14:paraId="53024F1C"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388CD2DA"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1AA1C8C1" w14:textId="1F3B14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Subscription-Data clarification for UE Reachability</w:t>
            </w:r>
          </w:p>
        </w:tc>
        <w:tc>
          <w:tcPr>
            <w:tcW w:w="709" w:type="dxa"/>
            <w:tcBorders>
              <w:top w:val="nil"/>
              <w:left w:val="nil"/>
              <w:bottom w:val="nil"/>
            </w:tcBorders>
            <w:shd w:val="solid" w:color="FFFFFF" w:fill="auto"/>
          </w:tcPr>
          <w:p w14:paraId="4B9F56F3" w14:textId="77777777" w:rsidR="002D3138" w:rsidRPr="00C139B4" w:rsidRDefault="002D3138" w:rsidP="002B6321">
            <w:pPr>
              <w:spacing w:after="0"/>
              <w:rPr>
                <w:rFonts w:ascii="Arial" w:hAnsi="Arial"/>
                <w:snapToGrid w:val="0"/>
                <w:color w:val="000000"/>
                <w:sz w:val="16"/>
                <w:lang w:val="en-AU"/>
              </w:rPr>
            </w:pPr>
          </w:p>
        </w:tc>
      </w:tr>
      <w:tr w:rsidR="002D3138" w:rsidRPr="00C139B4" w14:paraId="172FA904" w14:textId="77777777" w:rsidTr="002D3138">
        <w:tc>
          <w:tcPr>
            <w:tcW w:w="800" w:type="dxa"/>
            <w:tcBorders>
              <w:top w:val="nil"/>
              <w:bottom w:val="nil"/>
              <w:right w:val="nil"/>
            </w:tcBorders>
            <w:shd w:val="solid" w:color="FFFFFF" w:fill="auto"/>
          </w:tcPr>
          <w:p w14:paraId="78CA0904"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79C8D31D"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2857F8B2"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CP-091030</w:t>
            </w:r>
          </w:p>
        </w:tc>
        <w:tc>
          <w:tcPr>
            <w:tcW w:w="567" w:type="dxa"/>
            <w:tcBorders>
              <w:top w:val="single" w:sz="4" w:space="0" w:color="auto"/>
              <w:bottom w:val="single" w:sz="4" w:space="0" w:color="auto"/>
            </w:tcBorders>
            <w:shd w:val="solid" w:color="FFFFFF" w:fill="auto"/>
          </w:tcPr>
          <w:p w14:paraId="51EC9390"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0198</w:t>
            </w:r>
          </w:p>
        </w:tc>
        <w:tc>
          <w:tcPr>
            <w:tcW w:w="425" w:type="dxa"/>
            <w:tcBorders>
              <w:top w:val="single" w:sz="4" w:space="0" w:color="auto"/>
              <w:bottom w:val="single" w:sz="4" w:space="0" w:color="auto"/>
            </w:tcBorders>
            <w:shd w:val="solid" w:color="FFFFFF" w:fill="auto"/>
          </w:tcPr>
          <w:p w14:paraId="7BE5DF6A"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25" w:type="dxa"/>
            <w:tcBorders>
              <w:top w:val="single" w:sz="4" w:space="0" w:color="auto"/>
              <w:bottom w:val="single" w:sz="4" w:space="0" w:color="auto"/>
            </w:tcBorders>
            <w:shd w:val="solid" w:color="FFFFFF" w:fill="auto"/>
          </w:tcPr>
          <w:p w14:paraId="461BD305"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3CB8D91F" w14:textId="0D81C2D3"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Vendor Specific Application ID</w:t>
            </w:r>
          </w:p>
        </w:tc>
        <w:tc>
          <w:tcPr>
            <w:tcW w:w="709" w:type="dxa"/>
            <w:tcBorders>
              <w:top w:val="nil"/>
              <w:left w:val="nil"/>
              <w:bottom w:val="nil"/>
            </w:tcBorders>
            <w:shd w:val="solid" w:color="FFFFFF" w:fill="auto"/>
          </w:tcPr>
          <w:p w14:paraId="1A6E5E98" w14:textId="77777777" w:rsidR="002D3138" w:rsidRPr="00C139B4" w:rsidRDefault="002D3138" w:rsidP="002B6321">
            <w:pPr>
              <w:spacing w:after="0"/>
              <w:rPr>
                <w:rFonts w:ascii="Arial" w:hAnsi="Arial"/>
                <w:snapToGrid w:val="0"/>
                <w:color w:val="000000"/>
                <w:sz w:val="16"/>
                <w:lang w:val="en-AU"/>
              </w:rPr>
            </w:pPr>
          </w:p>
        </w:tc>
      </w:tr>
      <w:tr w:rsidR="002D3138" w:rsidRPr="00C139B4" w14:paraId="2EBEA7EE" w14:textId="77777777" w:rsidTr="002D3138">
        <w:tc>
          <w:tcPr>
            <w:tcW w:w="800" w:type="dxa"/>
            <w:tcBorders>
              <w:top w:val="nil"/>
              <w:bottom w:val="nil"/>
              <w:right w:val="nil"/>
            </w:tcBorders>
            <w:shd w:val="solid" w:color="FFFFFF" w:fill="auto"/>
          </w:tcPr>
          <w:p w14:paraId="1A73AFFC"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63330C7E"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38733596"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CP-090776</w:t>
            </w:r>
          </w:p>
        </w:tc>
        <w:tc>
          <w:tcPr>
            <w:tcW w:w="567" w:type="dxa"/>
            <w:tcBorders>
              <w:top w:val="single" w:sz="4" w:space="0" w:color="auto"/>
              <w:bottom w:val="single" w:sz="4" w:space="0" w:color="auto"/>
            </w:tcBorders>
            <w:shd w:val="solid" w:color="FFFFFF" w:fill="auto"/>
          </w:tcPr>
          <w:p w14:paraId="36DB7FFA"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0200</w:t>
            </w:r>
          </w:p>
        </w:tc>
        <w:tc>
          <w:tcPr>
            <w:tcW w:w="425" w:type="dxa"/>
            <w:tcBorders>
              <w:top w:val="single" w:sz="4" w:space="0" w:color="auto"/>
              <w:bottom w:val="single" w:sz="4" w:space="0" w:color="auto"/>
            </w:tcBorders>
            <w:shd w:val="solid" w:color="FFFFFF" w:fill="auto"/>
          </w:tcPr>
          <w:p w14:paraId="1DC97469"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7A493DB9"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5483AAC6" w14:textId="347B53C3"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Destination Realm</w:t>
            </w:r>
          </w:p>
        </w:tc>
        <w:tc>
          <w:tcPr>
            <w:tcW w:w="709" w:type="dxa"/>
            <w:tcBorders>
              <w:top w:val="nil"/>
              <w:left w:val="nil"/>
              <w:bottom w:val="nil"/>
            </w:tcBorders>
            <w:shd w:val="solid" w:color="FFFFFF" w:fill="auto"/>
          </w:tcPr>
          <w:p w14:paraId="5A3B4478" w14:textId="77777777" w:rsidR="002D3138" w:rsidRPr="00C139B4" w:rsidRDefault="002D3138" w:rsidP="002B6321">
            <w:pPr>
              <w:spacing w:after="0"/>
              <w:rPr>
                <w:rFonts w:ascii="Arial" w:hAnsi="Arial"/>
                <w:snapToGrid w:val="0"/>
                <w:color w:val="000000"/>
                <w:sz w:val="16"/>
                <w:lang w:val="en-AU"/>
              </w:rPr>
            </w:pPr>
          </w:p>
        </w:tc>
      </w:tr>
      <w:tr w:rsidR="002D3138" w:rsidRPr="00C139B4" w14:paraId="0C1D32F4" w14:textId="77777777" w:rsidTr="002D3138">
        <w:tc>
          <w:tcPr>
            <w:tcW w:w="800" w:type="dxa"/>
            <w:tcBorders>
              <w:top w:val="nil"/>
              <w:bottom w:val="nil"/>
              <w:right w:val="nil"/>
            </w:tcBorders>
            <w:shd w:val="solid" w:color="FFFFFF" w:fill="auto"/>
          </w:tcPr>
          <w:p w14:paraId="633D245C"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3BA8C187"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5415254B"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CP-090767</w:t>
            </w:r>
          </w:p>
        </w:tc>
        <w:tc>
          <w:tcPr>
            <w:tcW w:w="567" w:type="dxa"/>
            <w:tcBorders>
              <w:top w:val="single" w:sz="4" w:space="0" w:color="auto"/>
              <w:bottom w:val="single" w:sz="4" w:space="0" w:color="auto"/>
            </w:tcBorders>
            <w:shd w:val="solid" w:color="FFFFFF" w:fill="auto"/>
          </w:tcPr>
          <w:p w14:paraId="4A449280"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0202</w:t>
            </w:r>
          </w:p>
        </w:tc>
        <w:tc>
          <w:tcPr>
            <w:tcW w:w="425" w:type="dxa"/>
            <w:tcBorders>
              <w:top w:val="single" w:sz="4" w:space="0" w:color="auto"/>
              <w:bottom w:val="single" w:sz="4" w:space="0" w:color="auto"/>
            </w:tcBorders>
            <w:shd w:val="solid" w:color="FFFFFF" w:fill="auto"/>
          </w:tcPr>
          <w:p w14:paraId="43B513B0"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25" w:type="dxa"/>
            <w:tcBorders>
              <w:top w:val="single" w:sz="4" w:space="0" w:color="auto"/>
              <w:bottom w:val="single" w:sz="4" w:space="0" w:color="auto"/>
            </w:tcBorders>
            <w:shd w:val="solid" w:color="FFFFFF" w:fill="auto"/>
          </w:tcPr>
          <w:p w14:paraId="1A94A297"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14C122F4" w14:textId="66D1D2E6" w:rsidR="002D3138" w:rsidRPr="00C139B4" w:rsidRDefault="002D3138" w:rsidP="002B6321">
            <w:pPr>
              <w:spacing w:after="0"/>
              <w:rPr>
                <w:rFonts w:ascii="Arial" w:hAnsi="Arial"/>
                <w:snapToGrid w:val="0"/>
                <w:sz w:val="16"/>
                <w:lang w:val="en-AU"/>
              </w:rPr>
            </w:pPr>
            <w:r w:rsidRPr="00C139B4">
              <w:rPr>
                <w:rFonts w:ascii="Arial" w:hAnsi="Arial" w:hint="eastAsia"/>
                <w:snapToGrid w:val="0"/>
                <w:sz w:val="16"/>
                <w:lang w:val="en-AU"/>
              </w:rPr>
              <w:t>Correction to fault recovery procedure and ME identity check procedure</w:t>
            </w:r>
          </w:p>
        </w:tc>
        <w:tc>
          <w:tcPr>
            <w:tcW w:w="709" w:type="dxa"/>
            <w:tcBorders>
              <w:top w:val="nil"/>
              <w:left w:val="nil"/>
              <w:bottom w:val="nil"/>
            </w:tcBorders>
            <w:shd w:val="solid" w:color="FFFFFF" w:fill="auto"/>
          </w:tcPr>
          <w:p w14:paraId="5066A037" w14:textId="77777777" w:rsidR="002D3138" w:rsidRPr="00C139B4" w:rsidRDefault="002D3138" w:rsidP="002B6321">
            <w:pPr>
              <w:spacing w:after="0"/>
              <w:rPr>
                <w:rFonts w:ascii="Arial" w:hAnsi="Arial"/>
                <w:snapToGrid w:val="0"/>
                <w:color w:val="000000"/>
                <w:sz w:val="16"/>
                <w:lang w:val="en-AU"/>
              </w:rPr>
            </w:pPr>
          </w:p>
        </w:tc>
      </w:tr>
      <w:tr w:rsidR="002D3138" w:rsidRPr="00C139B4" w14:paraId="59EFB6A2" w14:textId="77777777" w:rsidTr="002D3138">
        <w:tc>
          <w:tcPr>
            <w:tcW w:w="800" w:type="dxa"/>
            <w:tcBorders>
              <w:top w:val="nil"/>
              <w:bottom w:val="nil"/>
              <w:right w:val="nil"/>
            </w:tcBorders>
            <w:shd w:val="solid" w:color="FFFFFF" w:fill="auto"/>
          </w:tcPr>
          <w:p w14:paraId="57386D5E"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2AC887DD"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6A110585"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CP-090767</w:t>
            </w:r>
          </w:p>
        </w:tc>
        <w:tc>
          <w:tcPr>
            <w:tcW w:w="567" w:type="dxa"/>
            <w:tcBorders>
              <w:top w:val="single" w:sz="4" w:space="0" w:color="auto"/>
              <w:bottom w:val="single" w:sz="4" w:space="0" w:color="auto"/>
            </w:tcBorders>
            <w:shd w:val="solid" w:color="FFFFFF" w:fill="auto"/>
          </w:tcPr>
          <w:p w14:paraId="2A0DB029"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0204</w:t>
            </w:r>
          </w:p>
        </w:tc>
        <w:tc>
          <w:tcPr>
            <w:tcW w:w="425" w:type="dxa"/>
            <w:tcBorders>
              <w:top w:val="single" w:sz="4" w:space="0" w:color="auto"/>
              <w:bottom w:val="single" w:sz="4" w:space="0" w:color="auto"/>
            </w:tcBorders>
            <w:shd w:val="solid" w:color="FFFFFF" w:fill="auto"/>
          </w:tcPr>
          <w:p w14:paraId="6A2BDD7F"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25" w:type="dxa"/>
            <w:tcBorders>
              <w:top w:val="single" w:sz="4" w:space="0" w:color="auto"/>
              <w:bottom w:val="single" w:sz="4" w:space="0" w:color="auto"/>
            </w:tcBorders>
            <w:shd w:val="solid" w:color="FFFFFF" w:fill="auto"/>
          </w:tcPr>
          <w:p w14:paraId="2EFED5AE"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2FDD51B7" w14:textId="532E36F2" w:rsidR="002D3138" w:rsidRPr="00C139B4" w:rsidRDefault="002D3138" w:rsidP="002B6321">
            <w:pPr>
              <w:spacing w:after="0"/>
              <w:rPr>
                <w:rFonts w:ascii="Arial" w:hAnsi="Arial"/>
                <w:snapToGrid w:val="0"/>
                <w:sz w:val="16"/>
                <w:lang w:val="en-AU"/>
              </w:rPr>
            </w:pPr>
            <w:r w:rsidRPr="00C139B4">
              <w:rPr>
                <w:rFonts w:ascii="Arial" w:hAnsi="Arial" w:hint="eastAsia"/>
                <w:snapToGrid w:val="0"/>
                <w:sz w:val="16"/>
                <w:lang w:val="en-AU"/>
              </w:rPr>
              <w:t xml:space="preserve">Reference of </w:t>
            </w:r>
            <w:r w:rsidRPr="00C139B4">
              <w:rPr>
                <w:rFonts w:ascii="Arial" w:hAnsi="Arial"/>
                <w:snapToGrid w:val="0"/>
                <w:sz w:val="16"/>
                <w:lang w:val="en-AU"/>
              </w:rPr>
              <w:t>3GPP-Charging-Characteristics</w:t>
            </w:r>
          </w:p>
        </w:tc>
        <w:tc>
          <w:tcPr>
            <w:tcW w:w="709" w:type="dxa"/>
            <w:tcBorders>
              <w:top w:val="nil"/>
              <w:left w:val="nil"/>
              <w:bottom w:val="nil"/>
            </w:tcBorders>
            <w:shd w:val="solid" w:color="FFFFFF" w:fill="auto"/>
          </w:tcPr>
          <w:p w14:paraId="5894A7A1" w14:textId="77777777" w:rsidR="002D3138" w:rsidRPr="00C139B4" w:rsidRDefault="002D3138" w:rsidP="002B6321">
            <w:pPr>
              <w:spacing w:after="0"/>
              <w:rPr>
                <w:rFonts w:ascii="Arial" w:hAnsi="Arial"/>
                <w:snapToGrid w:val="0"/>
                <w:color w:val="000000"/>
                <w:sz w:val="16"/>
                <w:lang w:val="en-AU"/>
              </w:rPr>
            </w:pPr>
          </w:p>
        </w:tc>
      </w:tr>
      <w:tr w:rsidR="002D3138" w:rsidRPr="00C139B4" w14:paraId="59E099F5" w14:textId="77777777" w:rsidTr="002D3138">
        <w:tc>
          <w:tcPr>
            <w:tcW w:w="800" w:type="dxa"/>
            <w:tcBorders>
              <w:top w:val="nil"/>
              <w:bottom w:val="single" w:sz="6" w:space="0" w:color="auto"/>
              <w:right w:val="nil"/>
            </w:tcBorders>
            <w:shd w:val="solid" w:color="FFFFFF" w:fill="auto"/>
          </w:tcPr>
          <w:p w14:paraId="5C3E5B50"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single" w:sz="6" w:space="0" w:color="auto"/>
            </w:tcBorders>
            <w:shd w:val="solid" w:color="FFFFFF" w:fill="auto"/>
          </w:tcPr>
          <w:p w14:paraId="5F41EC92"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6" w:space="0" w:color="auto"/>
            </w:tcBorders>
            <w:shd w:val="solid" w:color="FFFFFF" w:fill="auto"/>
          </w:tcPr>
          <w:p w14:paraId="7F1D7514"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CP-090767</w:t>
            </w:r>
          </w:p>
        </w:tc>
        <w:tc>
          <w:tcPr>
            <w:tcW w:w="567" w:type="dxa"/>
            <w:tcBorders>
              <w:top w:val="single" w:sz="4" w:space="0" w:color="auto"/>
              <w:bottom w:val="single" w:sz="6" w:space="0" w:color="auto"/>
            </w:tcBorders>
            <w:shd w:val="solid" w:color="FFFFFF" w:fill="auto"/>
          </w:tcPr>
          <w:p w14:paraId="28216A84"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0206</w:t>
            </w:r>
          </w:p>
        </w:tc>
        <w:tc>
          <w:tcPr>
            <w:tcW w:w="425" w:type="dxa"/>
            <w:tcBorders>
              <w:top w:val="single" w:sz="4" w:space="0" w:color="auto"/>
              <w:bottom w:val="single" w:sz="6" w:space="0" w:color="auto"/>
            </w:tcBorders>
            <w:shd w:val="solid" w:color="FFFFFF" w:fill="auto"/>
          </w:tcPr>
          <w:p w14:paraId="2500134F"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25" w:type="dxa"/>
            <w:tcBorders>
              <w:top w:val="single" w:sz="4" w:space="0" w:color="auto"/>
              <w:bottom w:val="single" w:sz="6" w:space="0" w:color="auto"/>
            </w:tcBorders>
            <w:shd w:val="solid" w:color="FFFFFF" w:fill="auto"/>
          </w:tcPr>
          <w:p w14:paraId="319D9294"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6" w:space="0" w:color="auto"/>
            </w:tcBorders>
            <w:shd w:val="solid" w:color="FFFFFF" w:fill="auto"/>
          </w:tcPr>
          <w:p w14:paraId="0EF190DF" w14:textId="0158400B"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Reset procedure MME/SGSN behavior</w:t>
            </w:r>
          </w:p>
        </w:tc>
        <w:tc>
          <w:tcPr>
            <w:tcW w:w="709" w:type="dxa"/>
            <w:tcBorders>
              <w:top w:val="nil"/>
              <w:left w:val="nil"/>
              <w:bottom w:val="single" w:sz="6" w:space="0" w:color="auto"/>
            </w:tcBorders>
            <w:shd w:val="solid" w:color="FFFFFF" w:fill="auto"/>
          </w:tcPr>
          <w:p w14:paraId="644F8650" w14:textId="77777777" w:rsidR="002D3138" w:rsidRPr="00C139B4" w:rsidRDefault="002D3138" w:rsidP="002B6321">
            <w:pPr>
              <w:spacing w:after="0"/>
              <w:rPr>
                <w:rFonts w:ascii="Arial" w:hAnsi="Arial"/>
                <w:snapToGrid w:val="0"/>
                <w:color w:val="000000"/>
                <w:sz w:val="16"/>
                <w:lang w:val="en-AU"/>
              </w:rPr>
            </w:pPr>
          </w:p>
        </w:tc>
      </w:tr>
      <w:tr w:rsidR="002D3138" w:rsidRPr="00C139B4" w14:paraId="4FA87EE4" w14:textId="77777777" w:rsidTr="002D3138">
        <w:tc>
          <w:tcPr>
            <w:tcW w:w="800" w:type="dxa"/>
            <w:tcBorders>
              <w:top w:val="single" w:sz="6" w:space="0" w:color="auto"/>
              <w:bottom w:val="nil"/>
              <w:right w:val="nil"/>
            </w:tcBorders>
            <w:shd w:val="solid" w:color="FFFFFF" w:fill="auto"/>
          </w:tcPr>
          <w:p w14:paraId="187F1F41"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2010-03</w:t>
            </w:r>
          </w:p>
        </w:tc>
        <w:tc>
          <w:tcPr>
            <w:tcW w:w="800" w:type="dxa"/>
            <w:tcBorders>
              <w:top w:val="single" w:sz="6" w:space="0" w:color="auto"/>
              <w:left w:val="nil"/>
              <w:bottom w:val="nil"/>
            </w:tcBorders>
            <w:shd w:val="solid" w:color="FFFFFF" w:fill="auto"/>
          </w:tcPr>
          <w:p w14:paraId="5FDEAC85"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CT#47</w:t>
            </w:r>
          </w:p>
        </w:tc>
        <w:tc>
          <w:tcPr>
            <w:tcW w:w="1094" w:type="dxa"/>
            <w:tcBorders>
              <w:top w:val="single" w:sz="6" w:space="0" w:color="auto"/>
              <w:bottom w:val="single" w:sz="4" w:space="0" w:color="auto"/>
            </w:tcBorders>
            <w:shd w:val="solid" w:color="FFFFFF" w:fill="auto"/>
          </w:tcPr>
          <w:p w14:paraId="7C8D5516"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CP-100020</w:t>
            </w:r>
          </w:p>
        </w:tc>
        <w:tc>
          <w:tcPr>
            <w:tcW w:w="567" w:type="dxa"/>
            <w:tcBorders>
              <w:top w:val="single" w:sz="6" w:space="0" w:color="auto"/>
              <w:bottom w:val="single" w:sz="4" w:space="0" w:color="auto"/>
            </w:tcBorders>
            <w:shd w:val="solid" w:color="FFFFFF" w:fill="auto"/>
          </w:tcPr>
          <w:p w14:paraId="550626F9"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0181</w:t>
            </w:r>
          </w:p>
        </w:tc>
        <w:tc>
          <w:tcPr>
            <w:tcW w:w="425" w:type="dxa"/>
            <w:tcBorders>
              <w:top w:val="single" w:sz="6" w:space="0" w:color="auto"/>
              <w:bottom w:val="single" w:sz="4" w:space="0" w:color="auto"/>
            </w:tcBorders>
            <w:shd w:val="solid" w:color="FFFFFF" w:fill="auto"/>
          </w:tcPr>
          <w:p w14:paraId="68121391"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25" w:type="dxa"/>
            <w:tcBorders>
              <w:top w:val="single" w:sz="6" w:space="0" w:color="auto"/>
              <w:bottom w:val="single" w:sz="4" w:space="0" w:color="auto"/>
            </w:tcBorders>
            <w:shd w:val="solid" w:color="FFFFFF" w:fill="auto"/>
          </w:tcPr>
          <w:p w14:paraId="61D95F70" w14:textId="77777777" w:rsidR="002D3138" w:rsidRPr="00C139B4" w:rsidRDefault="002D3138" w:rsidP="002B6321">
            <w:pPr>
              <w:spacing w:after="0"/>
              <w:rPr>
                <w:rFonts w:ascii="Arial" w:hAnsi="Arial"/>
                <w:snapToGrid w:val="0"/>
                <w:sz w:val="16"/>
                <w:lang w:val="en-AU"/>
              </w:rPr>
            </w:pPr>
          </w:p>
        </w:tc>
        <w:tc>
          <w:tcPr>
            <w:tcW w:w="4961" w:type="dxa"/>
            <w:tcBorders>
              <w:top w:val="single" w:sz="6" w:space="0" w:color="auto"/>
              <w:bottom w:val="single" w:sz="4" w:space="0" w:color="auto"/>
            </w:tcBorders>
            <w:shd w:val="solid" w:color="FFFFFF" w:fill="auto"/>
          </w:tcPr>
          <w:p w14:paraId="18859E36" w14:textId="050D1488" w:rsidR="002D3138" w:rsidRPr="00C139B4" w:rsidRDefault="002D3138" w:rsidP="002B6321">
            <w:pPr>
              <w:spacing w:after="0"/>
              <w:rPr>
                <w:rFonts w:ascii="Arial" w:hAnsi="Arial"/>
                <w:snapToGrid w:val="0"/>
                <w:sz w:val="16"/>
                <w:lang w:val="en-AU"/>
              </w:rPr>
            </w:pPr>
            <w:r w:rsidRPr="00C139B4">
              <w:rPr>
                <w:rFonts w:ascii="Arial" w:hAnsi="Arial" w:hint="eastAsia"/>
                <w:snapToGrid w:val="0"/>
                <w:sz w:val="16"/>
                <w:lang w:val="en-AU"/>
              </w:rPr>
              <w:t xml:space="preserve">Correction to </w:t>
            </w:r>
            <w:r w:rsidRPr="00C139B4">
              <w:rPr>
                <w:rFonts w:ascii="Arial" w:hAnsi="Arial"/>
                <w:snapToGrid w:val="0"/>
                <w:sz w:val="16"/>
                <w:lang w:val="en-AU"/>
              </w:rPr>
              <w:t>Purge UE Detailed Behaviour</w:t>
            </w:r>
          </w:p>
        </w:tc>
        <w:tc>
          <w:tcPr>
            <w:tcW w:w="709" w:type="dxa"/>
            <w:tcBorders>
              <w:top w:val="single" w:sz="6" w:space="0" w:color="auto"/>
              <w:left w:val="nil"/>
              <w:bottom w:val="nil"/>
            </w:tcBorders>
            <w:shd w:val="solid" w:color="FFFFFF" w:fill="auto"/>
          </w:tcPr>
          <w:p w14:paraId="59132CBF"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9.2.0</w:t>
            </w:r>
          </w:p>
        </w:tc>
      </w:tr>
      <w:tr w:rsidR="002D3138" w:rsidRPr="00C139B4" w14:paraId="5AF50EDE" w14:textId="77777777" w:rsidTr="002D3138">
        <w:tc>
          <w:tcPr>
            <w:tcW w:w="800" w:type="dxa"/>
            <w:tcBorders>
              <w:top w:val="nil"/>
              <w:bottom w:val="nil"/>
              <w:right w:val="nil"/>
            </w:tcBorders>
            <w:shd w:val="solid" w:color="FFFFFF" w:fill="auto"/>
          </w:tcPr>
          <w:p w14:paraId="0E18D310"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6965C54E"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004F3FE5"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CP-100020</w:t>
            </w:r>
          </w:p>
        </w:tc>
        <w:tc>
          <w:tcPr>
            <w:tcW w:w="567" w:type="dxa"/>
            <w:tcBorders>
              <w:top w:val="single" w:sz="4" w:space="0" w:color="auto"/>
              <w:bottom w:val="single" w:sz="4" w:space="0" w:color="auto"/>
            </w:tcBorders>
            <w:shd w:val="solid" w:color="FFFFFF" w:fill="auto"/>
          </w:tcPr>
          <w:p w14:paraId="7B52DFA6"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0210</w:t>
            </w:r>
          </w:p>
        </w:tc>
        <w:tc>
          <w:tcPr>
            <w:tcW w:w="425" w:type="dxa"/>
            <w:tcBorders>
              <w:top w:val="single" w:sz="4" w:space="0" w:color="auto"/>
              <w:bottom w:val="single" w:sz="4" w:space="0" w:color="auto"/>
            </w:tcBorders>
            <w:shd w:val="solid" w:color="FFFFFF" w:fill="auto"/>
          </w:tcPr>
          <w:p w14:paraId="355ACAA2" w14:textId="77777777" w:rsidR="002D3138" w:rsidRPr="00C139B4" w:rsidRDefault="002D3138" w:rsidP="002B6321">
            <w:pPr>
              <w:spacing w:after="0"/>
              <w:jc w:val="both"/>
              <w:rPr>
                <w:rFonts w:ascii="Arial" w:hAnsi="Arial"/>
                <w:snapToGrid w:val="0"/>
                <w:color w:val="000000"/>
                <w:sz w:val="16"/>
                <w:lang w:val="en-AU"/>
              </w:rPr>
            </w:pPr>
          </w:p>
        </w:tc>
        <w:tc>
          <w:tcPr>
            <w:tcW w:w="425" w:type="dxa"/>
            <w:tcBorders>
              <w:top w:val="single" w:sz="4" w:space="0" w:color="auto"/>
              <w:bottom w:val="single" w:sz="4" w:space="0" w:color="auto"/>
            </w:tcBorders>
            <w:shd w:val="solid" w:color="FFFFFF" w:fill="auto"/>
          </w:tcPr>
          <w:p w14:paraId="0BC961B8"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771C7D4B" w14:textId="6B2F2C74"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HPLMN ODB</w:t>
            </w:r>
          </w:p>
        </w:tc>
        <w:tc>
          <w:tcPr>
            <w:tcW w:w="709" w:type="dxa"/>
            <w:tcBorders>
              <w:top w:val="nil"/>
              <w:left w:val="nil"/>
              <w:bottom w:val="nil"/>
            </w:tcBorders>
            <w:shd w:val="solid" w:color="FFFFFF" w:fill="auto"/>
          </w:tcPr>
          <w:p w14:paraId="1AFF9B49" w14:textId="77777777" w:rsidR="002D3138" w:rsidRPr="00C139B4" w:rsidRDefault="002D3138" w:rsidP="002B6321">
            <w:pPr>
              <w:spacing w:after="0"/>
              <w:rPr>
                <w:rFonts w:ascii="Arial" w:hAnsi="Arial"/>
                <w:snapToGrid w:val="0"/>
                <w:color w:val="000000"/>
                <w:sz w:val="16"/>
                <w:lang w:val="en-AU"/>
              </w:rPr>
            </w:pPr>
          </w:p>
        </w:tc>
      </w:tr>
      <w:tr w:rsidR="002D3138" w:rsidRPr="00C139B4" w14:paraId="5034A805" w14:textId="77777777" w:rsidTr="002D3138">
        <w:tc>
          <w:tcPr>
            <w:tcW w:w="800" w:type="dxa"/>
            <w:tcBorders>
              <w:top w:val="nil"/>
              <w:bottom w:val="nil"/>
              <w:right w:val="nil"/>
            </w:tcBorders>
            <w:shd w:val="solid" w:color="FFFFFF" w:fill="auto"/>
          </w:tcPr>
          <w:p w14:paraId="06484234"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1D20796B"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01DEBE04"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CP-100048</w:t>
            </w:r>
          </w:p>
        </w:tc>
        <w:tc>
          <w:tcPr>
            <w:tcW w:w="567" w:type="dxa"/>
            <w:tcBorders>
              <w:top w:val="single" w:sz="4" w:space="0" w:color="auto"/>
              <w:bottom w:val="single" w:sz="4" w:space="0" w:color="auto"/>
            </w:tcBorders>
            <w:shd w:val="solid" w:color="FFFFFF" w:fill="auto"/>
          </w:tcPr>
          <w:p w14:paraId="592C3F26"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0211</w:t>
            </w:r>
          </w:p>
        </w:tc>
        <w:tc>
          <w:tcPr>
            <w:tcW w:w="425" w:type="dxa"/>
            <w:tcBorders>
              <w:top w:val="single" w:sz="4" w:space="0" w:color="auto"/>
              <w:bottom w:val="single" w:sz="4" w:space="0" w:color="auto"/>
            </w:tcBorders>
            <w:shd w:val="solid" w:color="FFFFFF" w:fill="auto"/>
          </w:tcPr>
          <w:p w14:paraId="117F6848"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25" w:type="dxa"/>
            <w:tcBorders>
              <w:top w:val="single" w:sz="4" w:space="0" w:color="auto"/>
              <w:bottom w:val="single" w:sz="4" w:space="0" w:color="auto"/>
            </w:tcBorders>
            <w:shd w:val="solid" w:color="FFFFFF" w:fill="auto"/>
          </w:tcPr>
          <w:p w14:paraId="3F9F350C"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5FD0439B" w14:textId="47B681D2"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TADS support in S6a/S6d</w:t>
            </w:r>
          </w:p>
        </w:tc>
        <w:tc>
          <w:tcPr>
            <w:tcW w:w="709" w:type="dxa"/>
            <w:tcBorders>
              <w:top w:val="nil"/>
              <w:left w:val="nil"/>
              <w:bottom w:val="nil"/>
            </w:tcBorders>
            <w:shd w:val="solid" w:color="FFFFFF" w:fill="auto"/>
          </w:tcPr>
          <w:p w14:paraId="53BE8D04" w14:textId="77777777" w:rsidR="002D3138" w:rsidRPr="00C139B4" w:rsidRDefault="002D3138" w:rsidP="002B6321">
            <w:pPr>
              <w:spacing w:after="0"/>
              <w:rPr>
                <w:rFonts w:ascii="Arial" w:hAnsi="Arial"/>
                <w:snapToGrid w:val="0"/>
                <w:color w:val="000000"/>
                <w:sz w:val="16"/>
                <w:lang w:val="en-AU"/>
              </w:rPr>
            </w:pPr>
          </w:p>
        </w:tc>
      </w:tr>
      <w:tr w:rsidR="002D3138" w:rsidRPr="00C139B4" w14:paraId="5EEE3D1D" w14:textId="77777777" w:rsidTr="002D3138">
        <w:tc>
          <w:tcPr>
            <w:tcW w:w="800" w:type="dxa"/>
            <w:tcBorders>
              <w:top w:val="nil"/>
              <w:bottom w:val="nil"/>
              <w:right w:val="nil"/>
            </w:tcBorders>
            <w:shd w:val="solid" w:color="FFFFFF" w:fill="auto"/>
          </w:tcPr>
          <w:p w14:paraId="0F1EB24B"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27AA9EFF"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57A25582"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CP-100020</w:t>
            </w:r>
          </w:p>
        </w:tc>
        <w:tc>
          <w:tcPr>
            <w:tcW w:w="567" w:type="dxa"/>
            <w:tcBorders>
              <w:top w:val="single" w:sz="4" w:space="0" w:color="auto"/>
              <w:bottom w:val="single" w:sz="4" w:space="0" w:color="auto"/>
            </w:tcBorders>
            <w:shd w:val="solid" w:color="FFFFFF" w:fill="auto"/>
          </w:tcPr>
          <w:p w14:paraId="09B730E6"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0217</w:t>
            </w:r>
          </w:p>
        </w:tc>
        <w:tc>
          <w:tcPr>
            <w:tcW w:w="425" w:type="dxa"/>
            <w:tcBorders>
              <w:top w:val="single" w:sz="4" w:space="0" w:color="auto"/>
              <w:bottom w:val="single" w:sz="4" w:space="0" w:color="auto"/>
            </w:tcBorders>
            <w:shd w:val="solid" w:color="FFFFFF" w:fill="auto"/>
          </w:tcPr>
          <w:p w14:paraId="53DBA4C5" w14:textId="77777777" w:rsidR="002D3138" w:rsidRPr="00C139B4" w:rsidRDefault="002D3138" w:rsidP="002B6321">
            <w:pPr>
              <w:spacing w:after="0"/>
              <w:jc w:val="both"/>
              <w:rPr>
                <w:rFonts w:ascii="Arial" w:hAnsi="Arial"/>
                <w:snapToGrid w:val="0"/>
                <w:color w:val="000000"/>
                <w:sz w:val="16"/>
                <w:lang w:val="en-AU"/>
              </w:rPr>
            </w:pPr>
          </w:p>
        </w:tc>
        <w:tc>
          <w:tcPr>
            <w:tcW w:w="425" w:type="dxa"/>
            <w:tcBorders>
              <w:top w:val="single" w:sz="4" w:space="0" w:color="auto"/>
              <w:bottom w:val="single" w:sz="4" w:space="0" w:color="auto"/>
            </w:tcBorders>
            <w:shd w:val="solid" w:color="FFFFFF" w:fill="auto"/>
          </w:tcPr>
          <w:p w14:paraId="25F59826"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2C4D02C4" w14:textId="59C2EC71"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Cancellation-Type clarifications</w:t>
            </w:r>
          </w:p>
        </w:tc>
        <w:tc>
          <w:tcPr>
            <w:tcW w:w="709" w:type="dxa"/>
            <w:tcBorders>
              <w:top w:val="nil"/>
              <w:left w:val="nil"/>
              <w:bottom w:val="nil"/>
            </w:tcBorders>
            <w:shd w:val="solid" w:color="FFFFFF" w:fill="auto"/>
          </w:tcPr>
          <w:p w14:paraId="216FF3F2" w14:textId="77777777" w:rsidR="002D3138" w:rsidRPr="00C139B4" w:rsidRDefault="002D3138" w:rsidP="002B6321">
            <w:pPr>
              <w:spacing w:after="0"/>
              <w:rPr>
                <w:rFonts w:ascii="Arial" w:hAnsi="Arial"/>
                <w:snapToGrid w:val="0"/>
                <w:color w:val="000000"/>
                <w:sz w:val="16"/>
                <w:lang w:val="en-AU"/>
              </w:rPr>
            </w:pPr>
          </w:p>
        </w:tc>
      </w:tr>
      <w:tr w:rsidR="002D3138" w:rsidRPr="00C139B4" w14:paraId="5BBDF61F" w14:textId="77777777" w:rsidTr="002D3138">
        <w:tc>
          <w:tcPr>
            <w:tcW w:w="800" w:type="dxa"/>
            <w:tcBorders>
              <w:top w:val="nil"/>
              <w:bottom w:val="nil"/>
              <w:right w:val="nil"/>
            </w:tcBorders>
            <w:shd w:val="solid" w:color="FFFFFF" w:fill="auto"/>
          </w:tcPr>
          <w:p w14:paraId="74AB7632"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70E2553F"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35ED401B"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CP-100020</w:t>
            </w:r>
          </w:p>
        </w:tc>
        <w:tc>
          <w:tcPr>
            <w:tcW w:w="567" w:type="dxa"/>
            <w:tcBorders>
              <w:top w:val="single" w:sz="4" w:space="0" w:color="auto"/>
              <w:bottom w:val="single" w:sz="4" w:space="0" w:color="auto"/>
            </w:tcBorders>
            <w:shd w:val="solid" w:color="FFFFFF" w:fill="auto"/>
          </w:tcPr>
          <w:p w14:paraId="69C12D23"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0219</w:t>
            </w:r>
          </w:p>
        </w:tc>
        <w:tc>
          <w:tcPr>
            <w:tcW w:w="425" w:type="dxa"/>
            <w:tcBorders>
              <w:top w:val="single" w:sz="4" w:space="0" w:color="auto"/>
              <w:bottom w:val="single" w:sz="4" w:space="0" w:color="auto"/>
            </w:tcBorders>
            <w:shd w:val="solid" w:color="FFFFFF" w:fill="auto"/>
          </w:tcPr>
          <w:p w14:paraId="32ED960C"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358285CA"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5FA20746" w14:textId="59DAAF43"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IETF References update</w:t>
            </w:r>
          </w:p>
        </w:tc>
        <w:tc>
          <w:tcPr>
            <w:tcW w:w="709" w:type="dxa"/>
            <w:tcBorders>
              <w:top w:val="nil"/>
              <w:left w:val="nil"/>
              <w:bottom w:val="nil"/>
            </w:tcBorders>
            <w:shd w:val="solid" w:color="FFFFFF" w:fill="auto"/>
          </w:tcPr>
          <w:p w14:paraId="65FDFC1E" w14:textId="77777777" w:rsidR="002D3138" w:rsidRPr="00C139B4" w:rsidRDefault="002D3138" w:rsidP="002B6321">
            <w:pPr>
              <w:spacing w:after="0"/>
              <w:rPr>
                <w:rFonts w:ascii="Arial" w:hAnsi="Arial"/>
                <w:snapToGrid w:val="0"/>
                <w:color w:val="000000"/>
                <w:sz w:val="16"/>
                <w:lang w:val="en-AU"/>
              </w:rPr>
            </w:pPr>
          </w:p>
        </w:tc>
      </w:tr>
      <w:tr w:rsidR="002D3138" w:rsidRPr="00C139B4" w14:paraId="565C5862" w14:textId="77777777" w:rsidTr="002D3138">
        <w:tc>
          <w:tcPr>
            <w:tcW w:w="800" w:type="dxa"/>
            <w:tcBorders>
              <w:top w:val="nil"/>
              <w:bottom w:val="nil"/>
              <w:right w:val="nil"/>
            </w:tcBorders>
            <w:shd w:val="solid" w:color="FFFFFF" w:fill="auto"/>
          </w:tcPr>
          <w:p w14:paraId="2197DA55"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599FA4E7"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5C860A55"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CP-100020</w:t>
            </w:r>
          </w:p>
        </w:tc>
        <w:tc>
          <w:tcPr>
            <w:tcW w:w="567" w:type="dxa"/>
            <w:tcBorders>
              <w:top w:val="single" w:sz="4" w:space="0" w:color="auto"/>
              <w:bottom w:val="single" w:sz="4" w:space="0" w:color="auto"/>
            </w:tcBorders>
            <w:shd w:val="solid" w:color="FFFFFF" w:fill="auto"/>
          </w:tcPr>
          <w:p w14:paraId="1D47459C"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0221</w:t>
            </w:r>
          </w:p>
        </w:tc>
        <w:tc>
          <w:tcPr>
            <w:tcW w:w="425" w:type="dxa"/>
            <w:tcBorders>
              <w:top w:val="single" w:sz="4" w:space="0" w:color="auto"/>
              <w:bottom w:val="single" w:sz="4" w:space="0" w:color="auto"/>
            </w:tcBorders>
            <w:shd w:val="solid" w:color="FFFFFF" w:fill="auto"/>
          </w:tcPr>
          <w:p w14:paraId="52462645" w14:textId="77777777" w:rsidR="002D3138" w:rsidRPr="00C139B4" w:rsidRDefault="002D3138" w:rsidP="002B6321">
            <w:pPr>
              <w:spacing w:after="0"/>
              <w:jc w:val="both"/>
              <w:rPr>
                <w:rFonts w:ascii="Arial" w:hAnsi="Arial"/>
                <w:snapToGrid w:val="0"/>
                <w:color w:val="000000"/>
                <w:sz w:val="16"/>
                <w:lang w:val="en-AU"/>
              </w:rPr>
            </w:pPr>
          </w:p>
        </w:tc>
        <w:tc>
          <w:tcPr>
            <w:tcW w:w="425" w:type="dxa"/>
            <w:tcBorders>
              <w:top w:val="single" w:sz="4" w:space="0" w:color="auto"/>
              <w:bottom w:val="single" w:sz="4" w:space="0" w:color="auto"/>
            </w:tcBorders>
            <w:shd w:val="solid" w:color="FFFFFF" w:fill="auto"/>
          </w:tcPr>
          <w:p w14:paraId="7C35BEAB"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68371289" w14:textId="6B537829"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Static PDN GW</w:t>
            </w:r>
          </w:p>
        </w:tc>
        <w:tc>
          <w:tcPr>
            <w:tcW w:w="709" w:type="dxa"/>
            <w:tcBorders>
              <w:top w:val="nil"/>
              <w:left w:val="nil"/>
              <w:bottom w:val="nil"/>
            </w:tcBorders>
            <w:shd w:val="solid" w:color="FFFFFF" w:fill="auto"/>
          </w:tcPr>
          <w:p w14:paraId="23CEFA12" w14:textId="77777777" w:rsidR="002D3138" w:rsidRPr="00C139B4" w:rsidRDefault="002D3138" w:rsidP="002B6321">
            <w:pPr>
              <w:spacing w:after="0"/>
              <w:rPr>
                <w:rFonts w:ascii="Arial" w:hAnsi="Arial"/>
                <w:snapToGrid w:val="0"/>
                <w:color w:val="000000"/>
                <w:sz w:val="16"/>
                <w:lang w:val="en-AU"/>
              </w:rPr>
            </w:pPr>
          </w:p>
        </w:tc>
      </w:tr>
      <w:tr w:rsidR="002D3138" w:rsidRPr="00C139B4" w14:paraId="22C177CF" w14:textId="77777777" w:rsidTr="002D3138">
        <w:tc>
          <w:tcPr>
            <w:tcW w:w="800" w:type="dxa"/>
            <w:tcBorders>
              <w:top w:val="nil"/>
              <w:bottom w:val="nil"/>
              <w:right w:val="nil"/>
            </w:tcBorders>
            <w:shd w:val="solid" w:color="FFFFFF" w:fill="auto"/>
          </w:tcPr>
          <w:p w14:paraId="2FB78B42"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2F662CC8"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7DD0CB45"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CP-100046</w:t>
            </w:r>
          </w:p>
        </w:tc>
        <w:tc>
          <w:tcPr>
            <w:tcW w:w="567" w:type="dxa"/>
            <w:tcBorders>
              <w:top w:val="single" w:sz="4" w:space="0" w:color="auto"/>
              <w:bottom w:val="single" w:sz="4" w:space="0" w:color="auto"/>
            </w:tcBorders>
            <w:shd w:val="solid" w:color="FFFFFF" w:fill="auto"/>
          </w:tcPr>
          <w:p w14:paraId="4E13155E"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0222</w:t>
            </w:r>
          </w:p>
        </w:tc>
        <w:tc>
          <w:tcPr>
            <w:tcW w:w="425" w:type="dxa"/>
            <w:tcBorders>
              <w:top w:val="single" w:sz="4" w:space="0" w:color="auto"/>
              <w:bottom w:val="single" w:sz="4" w:space="0" w:color="auto"/>
            </w:tcBorders>
            <w:shd w:val="solid" w:color="FFFFFF" w:fill="auto"/>
          </w:tcPr>
          <w:p w14:paraId="4D27A85D"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270F2A49"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0572E33C" w14:textId="34E0970A"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Addition of V-GMLC address</w:t>
            </w:r>
            <w:r w:rsidRPr="00C139B4">
              <w:rPr>
                <w:rFonts w:ascii="Arial" w:hAnsi="Arial" w:hint="eastAsia"/>
                <w:snapToGrid w:val="0"/>
                <w:sz w:val="16"/>
                <w:lang w:val="en-AU"/>
              </w:rPr>
              <w:t xml:space="preserve"> </w:t>
            </w:r>
            <w:r w:rsidRPr="00C139B4">
              <w:rPr>
                <w:rFonts w:ascii="Arial" w:hAnsi="Arial"/>
                <w:snapToGrid w:val="0"/>
                <w:sz w:val="16"/>
                <w:lang w:val="en-AU"/>
              </w:rPr>
              <w:t>for S6a</w:t>
            </w:r>
          </w:p>
        </w:tc>
        <w:tc>
          <w:tcPr>
            <w:tcW w:w="709" w:type="dxa"/>
            <w:tcBorders>
              <w:top w:val="nil"/>
              <w:left w:val="nil"/>
              <w:bottom w:val="nil"/>
            </w:tcBorders>
            <w:shd w:val="solid" w:color="FFFFFF" w:fill="auto"/>
          </w:tcPr>
          <w:p w14:paraId="23843A68" w14:textId="77777777" w:rsidR="002D3138" w:rsidRPr="00C139B4" w:rsidRDefault="002D3138" w:rsidP="002B6321">
            <w:pPr>
              <w:spacing w:after="0"/>
              <w:rPr>
                <w:rFonts w:ascii="Arial" w:hAnsi="Arial"/>
                <w:snapToGrid w:val="0"/>
                <w:color w:val="000000"/>
                <w:sz w:val="16"/>
                <w:lang w:val="en-AU"/>
              </w:rPr>
            </w:pPr>
          </w:p>
        </w:tc>
      </w:tr>
      <w:tr w:rsidR="002D3138" w:rsidRPr="00C139B4" w14:paraId="79A55FB7" w14:textId="77777777" w:rsidTr="002D3138">
        <w:tc>
          <w:tcPr>
            <w:tcW w:w="800" w:type="dxa"/>
            <w:tcBorders>
              <w:top w:val="nil"/>
              <w:bottom w:val="nil"/>
              <w:right w:val="nil"/>
            </w:tcBorders>
            <w:shd w:val="solid" w:color="FFFFFF" w:fill="auto"/>
          </w:tcPr>
          <w:p w14:paraId="731DF35F"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5F0E8609"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4B38F14B"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CP-100020</w:t>
            </w:r>
          </w:p>
        </w:tc>
        <w:tc>
          <w:tcPr>
            <w:tcW w:w="567" w:type="dxa"/>
            <w:tcBorders>
              <w:top w:val="single" w:sz="4" w:space="0" w:color="auto"/>
              <w:bottom w:val="single" w:sz="4" w:space="0" w:color="auto"/>
            </w:tcBorders>
            <w:shd w:val="solid" w:color="FFFFFF" w:fill="auto"/>
          </w:tcPr>
          <w:p w14:paraId="628DA4E8"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0223</w:t>
            </w:r>
          </w:p>
        </w:tc>
        <w:tc>
          <w:tcPr>
            <w:tcW w:w="425" w:type="dxa"/>
            <w:tcBorders>
              <w:top w:val="single" w:sz="4" w:space="0" w:color="auto"/>
              <w:bottom w:val="single" w:sz="4" w:space="0" w:color="auto"/>
            </w:tcBorders>
            <w:shd w:val="solid" w:color="FFFFFF" w:fill="auto"/>
          </w:tcPr>
          <w:p w14:paraId="6EFC503D"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2860D3C0"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609F2CF1" w14:textId="0BD5E938"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Handling of UE Reachability MME Parameter</w:t>
            </w:r>
          </w:p>
        </w:tc>
        <w:tc>
          <w:tcPr>
            <w:tcW w:w="709" w:type="dxa"/>
            <w:tcBorders>
              <w:top w:val="nil"/>
              <w:left w:val="nil"/>
              <w:bottom w:val="nil"/>
            </w:tcBorders>
            <w:shd w:val="solid" w:color="FFFFFF" w:fill="auto"/>
          </w:tcPr>
          <w:p w14:paraId="558C1242" w14:textId="77777777" w:rsidR="002D3138" w:rsidRPr="00C139B4" w:rsidRDefault="002D3138" w:rsidP="002B6321">
            <w:pPr>
              <w:spacing w:after="0"/>
              <w:rPr>
                <w:rFonts w:ascii="Arial" w:hAnsi="Arial"/>
                <w:snapToGrid w:val="0"/>
                <w:color w:val="000000"/>
                <w:sz w:val="16"/>
                <w:lang w:val="en-AU"/>
              </w:rPr>
            </w:pPr>
          </w:p>
        </w:tc>
      </w:tr>
      <w:tr w:rsidR="002D3138" w:rsidRPr="00C139B4" w14:paraId="0467707A" w14:textId="77777777" w:rsidTr="002D3138">
        <w:tc>
          <w:tcPr>
            <w:tcW w:w="800" w:type="dxa"/>
            <w:tcBorders>
              <w:top w:val="nil"/>
              <w:bottom w:val="nil"/>
              <w:right w:val="nil"/>
            </w:tcBorders>
            <w:shd w:val="solid" w:color="FFFFFF" w:fill="auto"/>
          </w:tcPr>
          <w:p w14:paraId="5855E557"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724C302A"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6FE0BB3C"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CP-100020</w:t>
            </w:r>
          </w:p>
        </w:tc>
        <w:tc>
          <w:tcPr>
            <w:tcW w:w="567" w:type="dxa"/>
            <w:tcBorders>
              <w:top w:val="single" w:sz="4" w:space="0" w:color="auto"/>
              <w:bottom w:val="single" w:sz="4" w:space="0" w:color="auto"/>
            </w:tcBorders>
            <w:shd w:val="solid" w:color="FFFFFF" w:fill="auto"/>
          </w:tcPr>
          <w:p w14:paraId="1B7BCFEE"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0227</w:t>
            </w:r>
          </w:p>
        </w:tc>
        <w:tc>
          <w:tcPr>
            <w:tcW w:w="425" w:type="dxa"/>
            <w:tcBorders>
              <w:top w:val="single" w:sz="4" w:space="0" w:color="auto"/>
              <w:bottom w:val="single" w:sz="4" w:space="0" w:color="auto"/>
            </w:tcBorders>
            <w:shd w:val="solid" w:color="FFFFFF" w:fill="auto"/>
          </w:tcPr>
          <w:p w14:paraId="77E49CEC" w14:textId="77777777" w:rsidR="002D3138" w:rsidRPr="00C139B4" w:rsidRDefault="002D3138" w:rsidP="002B6321">
            <w:pPr>
              <w:spacing w:after="0"/>
              <w:jc w:val="both"/>
              <w:rPr>
                <w:rFonts w:ascii="Arial" w:hAnsi="Arial"/>
                <w:snapToGrid w:val="0"/>
                <w:color w:val="000000"/>
                <w:sz w:val="16"/>
                <w:lang w:val="en-AU"/>
              </w:rPr>
            </w:pPr>
          </w:p>
        </w:tc>
        <w:tc>
          <w:tcPr>
            <w:tcW w:w="425" w:type="dxa"/>
            <w:tcBorders>
              <w:top w:val="single" w:sz="4" w:space="0" w:color="auto"/>
              <w:bottom w:val="single" w:sz="4" w:space="0" w:color="auto"/>
            </w:tcBorders>
            <w:shd w:val="solid" w:color="FFFFFF" w:fill="auto"/>
          </w:tcPr>
          <w:p w14:paraId="40086A4D"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1865042C" w14:textId="25A82E64"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Indication of PLMN ID of the selected PGW</w:t>
            </w:r>
          </w:p>
        </w:tc>
        <w:tc>
          <w:tcPr>
            <w:tcW w:w="709" w:type="dxa"/>
            <w:tcBorders>
              <w:top w:val="nil"/>
              <w:left w:val="nil"/>
              <w:bottom w:val="nil"/>
            </w:tcBorders>
            <w:shd w:val="solid" w:color="FFFFFF" w:fill="auto"/>
          </w:tcPr>
          <w:p w14:paraId="765DB7F7" w14:textId="77777777" w:rsidR="002D3138" w:rsidRPr="00C139B4" w:rsidRDefault="002D3138" w:rsidP="002B6321">
            <w:pPr>
              <w:spacing w:after="0"/>
              <w:rPr>
                <w:rFonts w:ascii="Arial" w:hAnsi="Arial"/>
                <w:snapToGrid w:val="0"/>
                <w:color w:val="000000"/>
                <w:sz w:val="16"/>
                <w:lang w:val="en-AU"/>
              </w:rPr>
            </w:pPr>
          </w:p>
        </w:tc>
      </w:tr>
      <w:tr w:rsidR="002D3138" w:rsidRPr="00C139B4" w14:paraId="5A55832B" w14:textId="77777777" w:rsidTr="002D3138">
        <w:tc>
          <w:tcPr>
            <w:tcW w:w="800" w:type="dxa"/>
            <w:tcBorders>
              <w:top w:val="nil"/>
              <w:bottom w:val="nil"/>
              <w:right w:val="nil"/>
            </w:tcBorders>
            <w:shd w:val="solid" w:color="FFFFFF" w:fill="auto"/>
          </w:tcPr>
          <w:p w14:paraId="0F52A19C"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700E945E"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7A5ECAEA"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CP-100040</w:t>
            </w:r>
          </w:p>
        </w:tc>
        <w:tc>
          <w:tcPr>
            <w:tcW w:w="567" w:type="dxa"/>
            <w:tcBorders>
              <w:top w:val="single" w:sz="4" w:space="0" w:color="auto"/>
              <w:bottom w:val="single" w:sz="4" w:space="0" w:color="auto"/>
            </w:tcBorders>
            <w:shd w:val="solid" w:color="FFFFFF" w:fill="auto"/>
          </w:tcPr>
          <w:p w14:paraId="219B5B16"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0228</w:t>
            </w:r>
          </w:p>
        </w:tc>
        <w:tc>
          <w:tcPr>
            <w:tcW w:w="425" w:type="dxa"/>
            <w:tcBorders>
              <w:top w:val="single" w:sz="4" w:space="0" w:color="auto"/>
              <w:bottom w:val="single" w:sz="4" w:space="0" w:color="auto"/>
            </w:tcBorders>
            <w:shd w:val="solid" w:color="FFFFFF" w:fill="auto"/>
          </w:tcPr>
          <w:p w14:paraId="60021A01" w14:textId="77777777" w:rsidR="002D3138" w:rsidRPr="00C139B4" w:rsidRDefault="002D3138" w:rsidP="002B6321">
            <w:pPr>
              <w:spacing w:after="0"/>
              <w:jc w:val="both"/>
              <w:rPr>
                <w:rFonts w:ascii="Arial" w:hAnsi="Arial"/>
                <w:snapToGrid w:val="0"/>
                <w:color w:val="000000"/>
                <w:sz w:val="16"/>
                <w:lang w:val="en-AU"/>
              </w:rPr>
            </w:pPr>
          </w:p>
        </w:tc>
        <w:tc>
          <w:tcPr>
            <w:tcW w:w="425" w:type="dxa"/>
            <w:tcBorders>
              <w:top w:val="single" w:sz="4" w:space="0" w:color="auto"/>
              <w:bottom w:val="single" w:sz="4" w:space="0" w:color="auto"/>
            </w:tcBorders>
            <w:shd w:val="solid" w:color="FFFFFF" w:fill="auto"/>
          </w:tcPr>
          <w:p w14:paraId="22C8630F"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4BAC8F59" w14:textId="1DE2D9C0"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Context-Identifier in NOR</w:t>
            </w:r>
          </w:p>
        </w:tc>
        <w:tc>
          <w:tcPr>
            <w:tcW w:w="709" w:type="dxa"/>
            <w:tcBorders>
              <w:top w:val="nil"/>
              <w:left w:val="nil"/>
              <w:bottom w:val="nil"/>
            </w:tcBorders>
            <w:shd w:val="solid" w:color="FFFFFF" w:fill="auto"/>
          </w:tcPr>
          <w:p w14:paraId="36043441" w14:textId="77777777" w:rsidR="002D3138" w:rsidRPr="00C139B4" w:rsidRDefault="002D3138" w:rsidP="002B6321">
            <w:pPr>
              <w:spacing w:after="0"/>
              <w:rPr>
                <w:rFonts w:ascii="Arial" w:hAnsi="Arial"/>
                <w:snapToGrid w:val="0"/>
                <w:color w:val="000000"/>
                <w:sz w:val="16"/>
                <w:lang w:val="en-AU"/>
              </w:rPr>
            </w:pPr>
          </w:p>
        </w:tc>
      </w:tr>
      <w:tr w:rsidR="002D3138" w:rsidRPr="00C139B4" w14:paraId="10F22773" w14:textId="77777777" w:rsidTr="002D3138">
        <w:tc>
          <w:tcPr>
            <w:tcW w:w="800" w:type="dxa"/>
            <w:tcBorders>
              <w:top w:val="nil"/>
              <w:bottom w:val="nil"/>
              <w:right w:val="nil"/>
            </w:tcBorders>
            <w:shd w:val="solid" w:color="FFFFFF" w:fill="auto"/>
          </w:tcPr>
          <w:p w14:paraId="1D95F57F"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1CF7B9B1"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669B89C0"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CP-100235</w:t>
            </w:r>
          </w:p>
        </w:tc>
        <w:tc>
          <w:tcPr>
            <w:tcW w:w="567" w:type="dxa"/>
            <w:tcBorders>
              <w:top w:val="single" w:sz="4" w:space="0" w:color="auto"/>
              <w:bottom w:val="single" w:sz="4" w:space="0" w:color="auto"/>
            </w:tcBorders>
            <w:shd w:val="solid" w:color="FFFFFF" w:fill="auto"/>
          </w:tcPr>
          <w:p w14:paraId="78006B68"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0230</w:t>
            </w:r>
          </w:p>
        </w:tc>
        <w:tc>
          <w:tcPr>
            <w:tcW w:w="425" w:type="dxa"/>
            <w:tcBorders>
              <w:top w:val="single" w:sz="4" w:space="0" w:color="auto"/>
              <w:bottom w:val="single" w:sz="4" w:space="0" w:color="auto"/>
            </w:tcBorders>
            <w:shd w:val="solid" w:color="FFFFFF" w:fill="auto"/>
          </w:tcPr>
          <w:p w14:paraId="43255AC2"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5</w:t>
            </w:r>
          </w:p>
        </w:tc>
        <w:tc>
          <w:tcPr>
            <w:tcW w:w="425" w:type="dxa"/>
            <w:tcBorders>
              <w:top w:val="single" w:sz="4" w:space="0" w:color="auto"/>
              <w:bottom w:val="single" w:sz="4" w:space="0" w:color="auto"/>
            </w:tcBorders>
            <w:shd w:val="solid" w:color="FFFFFF" w:fill="auto"/>
          </w:tcPr>
          <w:p w14:paraId="4697C804"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0B17A690" w14:textId="7C8CF4C9"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EPS Subscriber State and Location Information Request</w:t>
            </w:r>
          </w:p>
        </w:tc>
        <w:tc>
          <w:tcPr>
            <w:tcW w:w="709" w:type="dxa"/>
            <w:tcBorders>
              <w:top w:val="nil"/>
              <w:left w:val="nil"/>
              <w:bottom w:val="nil"/>
            </w:tcBorders>
            <w:shd w:val="solid" w:color="FFFFFF" w:fill="auto"/>
          </w:tcPr>
          <w:p w14:paraId="255D8CE0" w14:textId="77777777" w:rsidR="002D3138" w:rsidRPr="00C139B4" w:rsidRDefault="002D3138" w:rsidP="002B6321">
            <w:pPr>
              <w:spacing w:after="0"/>
              <w:rPr>
                <w:rFonts w:ascii="Arial" w:hAnsi="Arial"/>
                <w:snapToGrid w:val="0"/>
                <w:color w:val="000000"/>
                <w:sz w:val="16"/>
                <w:lang w:val="en-AU"/>
              </w:rPr>
            </w:pPr>
          </w:p>
        </w:tc>
      </w:tr>
      <w:tr w:rsidR="002D3138" w:rsidRPr="00C139B4" w14:paraId="13C53B9C" w14:textId="77777777" w:rsidTr="002D3138">
        <w:tc>
          <w:tcPr>
            <w:tcW w:w="800" w:type="dxa"/>
            <w:tcBorders>
              <w:top w:val="nil"/>
              <w:bottom w:val="nil"/>
              <w:right w:val="nil"/>
            </w:tcBorders>
            <w:shd w:val="solid" w:color="FFFFFF" w:fill="auto"/>
          </w:tcPr>
          <w:p w14:paraId="34E0117D"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130BB06B"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427BC1B4"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CP-100040</w:t>
            </w:r>
          </w:p>
        </w:tc>
        <w:tc>
          <w:tcPr>
            <w:tcW w:w="567" w:type="dxa"/>
            <w:tcBorders>
              <w:top w:val="single" w:sz="4" w:space="0" w:color="auto"/>
              <w:bottom w:val="single" w:sz="4" w:space="0" w:color="auto"/>
            </w:tcBorders>
            <w:shd w:val="solid" w:color="FFFFFF" w:fill="auto"/>
          </w:tcPr>
          <w:p w14:paraId="20C2DF26"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0233</w:t>
            </w:r>
          </w:p>
        </w:tc>
        <w:tc>
          <w:tcPr>
            <w:tcW w:w="425" w:type="dxa"/>
            <w:tcBorders>
              <w:top w:val="single" w:sz="4" w:space="0" w:color="auto"/>
              <w:bottom w:val="single" w:sz="4" w:space="0" w:color="auto"/>
            </w:tcBorders>
            <w:shd w:val="solid" w:color="FFFFFF" w:fill="auto"/>
          </w:tcPr>
          <w:p w14:paraId="6EF77697"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24424281"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268D6B21" w14:textId="47E12B2D"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Reset to Combined MME/SGSN</w:t>
            </w:r>
          </w:p>
        </w:tc>
        <w:tc>
          <w:tcPr>
            <w:tcW w:w="709" w:type="dxa"/>
            <w:tcBorders>
              <w:top w:val="nil"/>
              <w:left w:val="nil"/>
              <w:bottom w:val="nil"/>
            </w:tcBorders>
            <w:shd w:val="solid" w:color="FFFFFF" w:fill="auto"/>
          </w:tcPr>
          <w:p w14:paraId="1A539699" w14:textId="77777777" w:rsidR="002D3138" w:rsidRPr="00C139B4" w:rsidRDefault="002D3138" w:rsidP="002B6321">
            <w:pPr>
              <w:spacing w:after="0"/>
              <w:rPr>
                <w:rFonts w:ascii="Arial" w:hAnsi="Arial"/>
                <w:snapToGrid w:val="0"/>
                <w:color w:val="000000"/>
                <w:sz w:val="16"/>
                <w:lang w:val="en-AU"/>
              </w:rPr>
            </w:pPr>
          </w:p>
        </w:tc>
      </w:tr>
      <w:tr w:rsidR="002D3138" w:rsidRPr="00C139B4" w14:paraId="189E1D7B" w14:textId="77777777" w:rsidTr="002D3138">
        <w:tc>
          <w:tcPr>
            <w:tcW w:w="800" w:type="dxa"/>
            <w:tcBorders>
              <w:top w:val="nil"/>
              <w:bottom w:val="nil"/>
              <w:right w:val="nil"/>
            </w:tcBorders>
            <w:shd w:val="solid" w:color="FFFFFF" w:fill="auto"/>
          </w:tcPr>
          <w:p w14:paraId="108C82DA"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79849AFE"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6F3AEC25"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CP-100040</w:t>
            </w:r>
          </w:p>
        </w:tc>
        <w:tc>
          <w:tcPr>
            <w:tcW w:w="567" w:type="dxa"/>
            <w:tcBorders>
              <w:top w:val="single" w:sz="4" w:space="0" w:color="auto"/>
              <w:bottom w:val="single" w:sz="4" w:space="0" w:color="auto"/>
            </w:tcBorders>
            <w:shd w:val="solid" w:color="FFFFFF" w:fill="auto"/>
          </w:tcPr>
          <w:p w14:paraId="42823A9B"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0234</w:t>
            </w:r>
          </w:p>
        </w:tc>
        <w:tc>
          <w:tcPr>
            <w:tcW w:w="425" w:type="dxa"/>
            <w:tcBorders>
              <w:top w:val="single" w:sz="4" w:space="0" w:color="auto"/>
              <w:bottom w:val="single" w:sz="4" w:space="0" w:color="auto"/>
            </w:tcBorders>
            <w:shd w:val="solid" w:color="FFFFFF" w:fill="auto"/>
          </w:tcPr>
          <w:p w14:paraId="190F2D32"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58E8C70D"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76458551" w14:textId="1CFE0A95"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NOR-Flags correction</w:t>
            </w:r>
          </w:p>
        </w:tc>
        <w:tc>
          <w:tcPr>
            <w:tcW w:w="709" w:type="dxa"/>
            <w:tcBorders>
              <w:top w:val="nil"/>
              <w:left w:val="nil"/>
              <w:bottom w:val="nil"/>
            </w:tcBorders>
            <w:shd w:val="solid" w:color="FFFFFF" w:fill="auto"/>
          </w:tcPr>
          <w:p w14:paraId="6418706E" w14:textId="77777777" w:rsidR="002D3138" w:rsidRPr="00C139B4" w:rsidRDefault="002D3138" w:rsidP="002B6321">
            <w:pPr>
              <w:spacing w:after="0"/>
              <w:rPr>
                <w:rFonts w:ascii="Arial" w:hAnsi="Arial"/>
                <w:snapToGrid w:val="0"/>
                <w:color w:val="000000"/>
                <w:sz w:val="16"/>
                <w:lang w:val="en-AU"/>
              </w:rPr>
            </w:pPr>
          </w:p>
        </w:tc>
      </w:tr>
      <w:tr w:rsidR="002D3138" w:rsidRPr="00C139B4" w14:paraId="28420A77" w14:textId="77777777" w:rsidTr="002D3138">
        <w:tc>
          <w:tcPr>
            <w:tcW w:w="800" w:type="dxa"/>
            <w:tcBorders>
              <w:top w:val="nil"/>
              <w:bottom w:val="nil"/>
              <w:right w:val="nil"/>
            </w:tcBorders>
            <w:shd w:val="solid" w:color="FFFFFF" w:fill="auto"/>
          </w:tcPr>
          <w:p w14:paraId="04DDB248"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480D2948"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3BF580AE"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CP-100040</w:t>
            </w:r>
          </w:p>
        </w:tc>
        <w:tc>
          <w:tcPr>
            <w:tcW w:w="567" w:type="dxa"/>
            <w:tcBorders>
              <w:top w:val="single" w:sz="4" w:space="0" w:color="auto"/>
              <w:bottom w:val="single" w:sz="4" w:space="0" w:color="auto"/>
            </w:tcBorders>
            <w:shd w:val="solid" w:color="FFFFFF" w:fill="auto"/>
          </w:tcPr>
          <w:p w14:paraId="54565EAA"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0236</w:t>
            </w:r>
          </w:p>
        </w:tc>
        <w:tc>
          <w:tcPr>
            <w:tcW w:w="425" w:type="dxa"/>
            <w:tcBorders>
              <w:top w:val="single" w:sz="4" w:space="0" w:color="auto"/>
              <w:bottom w:val="single" w:sz="4" w:space="0" w:color="auto"/>
            </w:tcBorders>
            <w:shd w:val="solid" w:color="FFFFFF" w:fill="auto"/>
          </w:tcPr>
          <w:p w14:paraId="107A763A"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25" w:type="dxa"/>
            <w:tcBorders>
              <w:top w:val="single" w:sz="4" w:space="0" w:color="auto"/>
              <w:bottom w:val="single" w:sz="4" w:space="0" w:color="auto"/>
            </w:tcBorders>
            <w:shd w:val="solid" w:color="FFFFFF" w:fill="auto"/>
          </w:tcPr>
          <w:p w14:paraId="4576B59B"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45165A13" w14:textId="75291E2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Indication of LCS Capabilities support over S6a/S6d</w:t>
            </w:r>
          </w:p>
        </w:tc>
        <w:tc>
          <w:tcPr>
            <w:tcW w:w="709" w:type="dxa"/>
            <w:tcBorders>
              <w:top w:val="nil"/>
              <w:left w:val="nil"/>
              <w:bottom w:val="nil"/>
            </w:tcBorders>
            <w:shd w:val="solid" w:color="FFFFFF" w:fill="auto"/>
          </w:tcPr>
          <w:p w14:paraId="058A5DED" w14:textId="77777777" w:rsidR="002D3138" w:rsidRPr="00C139B4" w:rsidRDefault="002D3138" w:rsidP="002B6321">
            <w:pPr>
              <w:spacing w:after="0"/>
              <w:rPr>
                <w:rFonts w:ascii="Arial" w:hAnsi="Arial"/>
                <w:snapToGrid w:val="0"/>
                <w:color w:val="000000"/>
                <w:sz w:val="16"/>
                <w:lang w:val="en-AU"/>
              </w:rPr>
            </w:pPr>
          </w:p>
        </w:tc>
      </w:tr>
      <w:tr w:rsidR="002D3138" w:rsidRPr="00C139B4" w14:paraId="000AA631" w14:textId="77777777" w:rsidTr="002D3138">
        <w:tc>
          <w:tcPr>
            <w:tcW w:w="800" w:type="dxa"/>
            <w:tcBorders>
              <w:top w:val="nil"/>
              <w:bottom w:val="single" w:sz="6" w:space="0" w:color="auto"/>
              <w:right w:val="nil"/>
            </w:tcBorders>
            <w:shd w:val="solid" w:color="FFFFFF" w:fill="auto"/>
          </w:tcPr>
          <w:p w14:paraId="08984802"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single" w:sz="6" w:space="0" w:color="auto"/>
            </w:tcBorders>
            <w:shd w:val="solid" w:color="FFFFFF" w:fill="auto"/>
          </w:tcPr>
          <w:p w14:paraId="550F20DC"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6" w:space="0" w:color="auto"/>
            </w:tcBorders>
            <w:shd w:val="solid" w:color="FFFFFF" w:fill="auto"/>
          </w:tcPr>
          <w:p w14:paraId="406C713D"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CP-100040</w:t>
            </w:r>
          </w:p>
        </w:tc>
        <w:tc>
          <w:tcPr>
            <w:tcW w:w="567" w:type="dxa"/>
            <w:tcBorders>
              <w:top w:val="single" w:sz="4" w:space="0" w:color="auto"/>
              <w:bottom w:val="single" w:sz="6" w:space="0" w:color="auto"/>
            </w:tcBorders>
            <w:shd w:val="solid" w:color="FFFFFF" w:fill="auto"/>
          </w:tcPr>
          <w:p w14:paraId="1B40F86B"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0238</w:t>
            </w:r>
          </w:p>
        </w:tc>
        <w:tc>
          <w:tcPr>
            <w:tcW w:w="425" w:type="dxa"/>
            <w:tcBorders>
              <w:top w:val="single" w:sz="4" w:space="0" w:color="auto"/>
              <w:bottom w:val="single" w:sz="6" w:space="0" w:color="auto"/>
            </w:tcBorders>
            <w:shd w:val="solid" w:color="FFFFFF" w:fill="auto"/>
          </w:tcPr>
          <w:p w14:paraId="2686F0BF"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6" w:space="0" w:color="auto"/>
            </w:tcBorders>
            <w:shd w:val="solid" w:color="FFFFFF" w:fill="auto"/>
          </w:tcPr>
          <w:p w14:paraId="08548300"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6" w:space="0" w:color="auto"/>
            </w:tcBorders>
            <w:shd w:val="solid" w:color="FFFFFF" w:fill="auto"/>
          </w:tcPr>
          <w:p w14:paraId="21CE9AFE" w14:textId="7621C376"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Fix ambiguity on context id AVP</w:t>
            </w:r>
          </w:p>
        </w:tc>
        <w:tc>
          <w:tcPr>
            <w:tcW w:w="709" w:type="dxa"/>
            <w:tcBorders>
              <w:top w:val="nil"/>
              <w:left w:val="nil"/>
              <w:bottom w:val="single" w:sz="6" w:space="0" w:color="auto"/>
            </w:tcBorders>
            <w:shd w:val="solid" w:color="FFFFFF" w:fill="auto"/>
          </w:tcPr>
          <w:p w14:paraId="0E1CC051" w14:textId="77777777" w:rsidR="002D3138" w:rsidRPr="00C139B4" w:rsidRDefault="002D3138" w:rsidP="002B6321">
            <w:pPr>
              <w:spacing w:after="0"/>
              <w:rPr>
                <w:rFonts w:ascii="Arial" w:hAnsi="Arial"/>
                <w:snapToGrid w:val="0"/>
                <w:color w:val="000000"/>
                <w:sz w:val="16"/>
                <w:lang w:val="en-AU"/>
              </w:rPr>
            </w:pPr>
          </w:p>
        </w:tc>
      </w:tr>
      <w:tr w:rsidR="002D3138" w:rsidRPr="00C139B4" w14:paraId="395C93A2" w14:textId="77777777" w:rsidTr="002D3138">
        <w:tc>
          <w:tcPr>
            <w:tcW w:w="800" w:type="dxa"/>
            <w:tcBorders>
              <w:top w:val="single" w:sz="6" w:space="0" w:color="auto"/>
              <w:bottom w:val="nil"/>
              <w:right w:val="nil"/>
            </w:tcBorders>
            <w:shd w:val="solid" w:color="FFFFFF" w:fill="auto"/>
          </w:tcPr>
          <w:p w14:paraId="33965335"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2010-06</w:t>
            </w:r>
          </w:p>
        </w:tc>
        <w:tc>
          <w:tcPr>
            <w:tcW w:w="800" w:type="dxa"/>
            <w:tcBorders>
              <w:top w:val="single" w:sz="6" w:space="0" w:color="auto"/>
              <w:left w:val="nil"/>
              <w:bottom w:val="nil"/>
            </w:tcBorders>
            <w:shd w:val="solid" w:color="FFFFFF" w:fill="auto"/>
          </w:tcPr>
          <w:p w14:paraId="2902F4F1"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CT#48</w:t>
            </w:r>
          </w:p>
        </w:tc>
        <w:tc>
          <w:tcPr>
            <w:tcW w:w="1094" w:type="dxa"/>
            <w:tcBorders>
              <w:top w:val="single" w:sz="6" w:space="0" w:color="auto"/>
              <w:bottom w:val="single" w:sz="4" w:space="0" w:color="auto"/>
            </w:tcBorders>
            <w:shd w:val="solid" w:color="FFFFFF" w:fill="auto"/>
          </w:tcPr>
          <w:p w14:paraId="717B9D1C"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CP-100264</w:t>
            </w:r>
          </w:p>
        </w:tc>
        <w:tc>
          <w:tcPr>
            <w:tcW w:w="567" w:type="dxa"/>
            <w:tcBorders>
              <w:top w:val="single" w:sz="6" w:space="0" w:color="auto"/>
              <w:bottom w:val="single" w:sz="4" w:space="0" w:color="auto"/>
            </w:tcBorders>
            <w:shd w:val="solid" w:color="FFFFFF" w:fill="auto"/>
          </w:tcPr>
          <w:p w14:paraId="2E473A07"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0241</w:t>
            </w:r>
          </w:p>
        </w:tc>
        <w:tc>
          <w:tcPr>
            <w:tcW w:w="425" w:type="dxa"/>
            <w:tcBorders>
              <w:top w:val="single" w:sz="6" w:space="0" w:color="auto"/>
              <w:bottom w:val="single" w:sz="4" w:space="0" w:color="auto"/>
            </w:tcBorders>
            <w:shd w:val="solid" w:color="FFFFFF" w:fill="auto"/>
          </w:tcPr>
          <w:p w14:paraId="7D89E5F2"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6" w:space="0" w:color="auto"/>
              <w:bottom w:val="single" w:sz="4" w:space="0" w:color="auto"/>
            </w:tcBorders>
            <w:shd w:val="solid" w:color="FFFFFF" w:fill="auto"/>
          </w:tcPr>
          <w:p w14:paraId="7F59E53A" w14:textId="77777777" w:rsidR="002D3138" w:rsidRPr="00C139B4" w:rsidRDefault="002D3138" w:rsidP="002B6321">
            <w:pPr>
              <w:spacing w:after="0"/>
              <w:rPr>
                <w:rFonts w:ascii="Arial" w:hAnsi="Arial"/>
                <w:snapToGrid w:val="0"/>
                <w:sz w:val="16"/>
                <w:lang w:val="en-AU"/>
              </w:rPr>
            </w:pPr>
          </w:p>
        </w:tc>
        <w:tc>
          <w:tcPr>
            <w:tcW w:w="4961" w:type="dxa"/>
            <w:tcBorders>
              <w:top w:val="single" w:sz="6" w:space="0" w:color="auto"/>
              <w:bottom w:val="single" w:sz="4" w:space="0" w:color="auto"/>
            </w:tcBorders>
            <w:shd w:val="solid" w:color="FFFFFF" w:fill="auto"/>
          </w:tcPr>
          <w:p w14:paraId="2E477917" w14:textId="2D3257AA"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Service-Selection values</w:t>
            </w:r>
          </w:p>
        </w:tc>
        <w:tc>
          <w:tcPr>
            <w:tcW w:w="709" w:type="dxa"/>
            <w:tcBorders>
              <w:top w:val="single" w:sz="6" w:space="0" w:color="auto"/>
              <w:left w:val="nil"/>
              <w:bottom w:val="nil"/>
            </w:tcBorders>
            <w:shd w:val="solid" w:color="FFFFFF" w:fill="auto"/>
          </w:tcPr>
          <w:p w14:paraId="06FD2AB8"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9.3.0</w:t>
            </w:r>
          </w:p>
        </w:tc>
      </w:tr>
      <w:tr w:rsidR="002D3138" w:rsidRPr="00C139B4" w14:paraId="33D5A55C" w14:textId="77777777" w:rsidTr="002D3138">
        <w:tc>
          <w:tcPr>
            <w:tcW w:w="800" w:type="dxa"/>
            <w:tcBorders>
              <w:top w:val="nil"/>
              <w:bottom w:val="nil"/>
              <w:right w:val="nil"/>
            </w:tcBorders>
            <w:shd w:val="solid" w:color="FFFFFF" w:fill="auto"/>
          </w:tcPr>
          <w:p w14:paraId="2F988FEF"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0AD694C0"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651543D1" w14:textId="77777777" w:rsidR="002D3138" w:rsidRPr="00C139B4" w:rsidRDefault="002D3138" w:rsidP="002B6321">
            <w:pPr>
              <w:spacing w:after="0"/>
              <w:rPr>
                <w:rFonts w:ascii="Arial" w:hAnsi="Arial"/>
                <w:snapToGrid w:val="0"/>
                <w:sz w:val="16"/>
                <w:lang w:val="en-AU"/>
              </w:rPr>
            </w:pPr>
          </w:p>
        </w:tc>
        <w:tc>
          <w:tcPr>
            <w:tcW w:w="567" w:type="dxa"/>
            <w:tcBorders>
              <w:top w:val="single" w:sz="4" w:space="0" w:color="auto"/>
              <w:bottom w:val="single" w:sz="4" w:space="0" w:color="auto"/>
            </w:tcBorders>
            <w:shd w:val="solid" w:color="FFFFFF" w:fill="auto"/>
          </w:tcPr>
          <w:p w14:paraId="7BD7A05C"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0243</w:t>
            </w:r>
          </w:p>
        </w:tc>
        <w:tc>
          <w:tcPr>
            <w:tcW w:w="425" w:type="dxa"/>
            <w:tcBorders>
              <w:top w:val="single" w:sz="4" w:space="0" w:color="auto"/>
              <w:bottom w:val="single" w:sz="4" w:space="0" w:color="auto"/>
            </w:tcBorders>
            <w:shd w:val="solid" w:color="FFFFFF" w:fill="auto"/>
          </w:tcPr>
          <w:p w14:paraId="1A2FD7CB"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615D23BE"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38764FA7" w14:textId="36BBE56C"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MIP6-Agent-Info</w:t>
            </w:r>
          </w:p>
        </w:tc>
        <w:tc>
          <w:tcPr>
            <w:tcW w:w="709" w:type="dxa"/>
            <w:tcBorders>
              <w:top w:val="nil"/>
              <w:left w:val="nil"/>
              <w:bottom w:val="nil"/>
            </w:tcBorders>
            <w:shd w:val="solid" w:color="FFFFFF" w:fill="auto"/>
          </w:tcPr>
          <w:p w14:paraId="2DDA8965" w14:textId="77777777" w:rsidR="002D3138" w:rsidRPr="00C139B4" w:rsidRDefault="002D3138" w:rsidP="002B6321">
            <w:pPr>
              <w:spacing w:after="0"/>
              <w:rPr>
                <w:rFonts w:ascii="Arial" w:hAnsi="Arial"/>
                <w:snapToGrid w:val="0"/>
                <w:color w:val="000000"/>
                <w:sz w:val="16"/>
                <w:lang w:val="en-AU"/>
              </w:rPr>
            </w:pPr>
          </w:p>
        </w:tc>
      </w:tr>
      <w:tr w:rsidR="002D3138" w:rsidRPr="00C139B4" w14:paraId="37278AC1" w14:textId="77777777" w:rsidTr="002D3138">
        <w:tc>
          <w:tcPr>
            <w:tcW w:w="800" w:type="dxa"/>
            <w:tcBorders>
              <w:top w:val="nil"/>
              <w:bottom w:val="nil"/>
              <w:right w:val="nil"/>
            </w:tcBorders>
            <w:shd w:val="solid" w:color="FFFFFF" w:fill="auto"/>
          </w:tcPr>
          <w:p w14:paraId="263580B5"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6D9761C3"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638E7704" w14:textId="77777777" w:rsidR="002D3138" w:rsidRPr="00C139B4" w:rsidRDefault="002D3138" w:rsidP="002B6321">
            <w:pPr>
              <w:spacing w:after="0"/>
              <w:rPr>
                <w:rFonts w:ascii="Arial" w:hAnsi="Arial"/>
                <w:snapToGrid w:val="0"/>
                <w:sz w:val="16"/>
                <w:lang w:val="en-AU"/>
              </w:rPr>
            </w:pPr>
          </w:p>
        </w:tc>
        <w:tc>
          <w:tcPr>
            <w:tcW w:w="567" w:type="dxa"/>
            <w:tcBorders>
              <w:top w:val="single" w:sz="4" w:space="0" w:color="auto"/>
              <w:bottom w:val="single" w:sz="4" w:space="0" w:color="auto"/>
            </w:tcBorders>
            <w:shd w:val="solid" w:color="FFFFFF" w:fill="auto"/>
          </w:tcPr>
          <w:p w14:paraId="6B78B3FC"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0245</w:t>
            </w:r>
          </w:p>
        </w:tc>
        <w:tc>
          <w:tcPr>
            <w:tcW w:w="425" w:type="dxa"/>
            <w:tcBorders>
              <w:top w:val="single" w:sz="4" w:space="0" w:color="auto"/>
              <w:bottom w:val="single" w:sz="4" w:space="0" w:color="auto"/>
            </w:tcBorders>
            <w:shd w:val="solid" w:color="FFFFFF" w:fill="auto"/>
          </w:tcPr>
          <w:p w14:paraId="109DBB18"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25" w:type="dxa"/>
            <w:tcBorders>
              <w:top w:val="single" w:sz="4" w:space="0" w:color="auto"/>
              <w:bottom w:val="single" w:sz="4" w:space="0" w:color="auto"/>
            </w:tcBorders>
            <w:shd w:val="solid" w:color="FFFFFF" w:fill="auto"/>
          </w:tcPr>
          <w:p w14:paraId="711CE95F"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0E1F349B" w14:textId="4D31231D" w:rsidR="002D3138" w:rsidRPr="00C139B4" w:rsidRDefault="002D3138" w:rsidP="002B6321">
            <w:pPr>
              <w:spacing w:after="0"/>
              <w:rPr>
                <w:rFonts w:ascii="Arial" w:hAnsi="Arial"/>
                <w:snapToGrid w:val="0"/>
                <w:sz w:val="16"/>
                <w:lang w:val="en-AU"/>
              </w:rPr>
            </w:pPr>
            <w:r w:rsidRPr="00C139B4">
              <w:rPr>
                <w:rFonts w:ascii="Arial" w:hAnsi="Arial" w:hint="eastAsia"/>
                <w:snapToGrid w:val="0"/>
                <w:sz w:val="16"/>
                <w:lang w:val="en-AU"/>
              </w:rPr>
              <w:t xml:space="preserve">Fix </w:t>
            </w:r>
            <w:r w:rsidRPr="00C139B4">
              <w:rPr>
                <w:rFonts w:ascii="Arial" w:hAnsi="Arial"/>
                <w:snapToGrid w:val="0"/>
                <w:sz w:val="16"/>
                <w:lang w:val="en-AU"/>
              </w:rPr>
              <w:t>ambiguity</w:t>
            </w:r>
            <w:r w:rsidRPr="00C139B4">
              <w:rPr>
                <w:rFonts w:ascii="Arial" w:hAnsi="Arial" w:hint="eastAsia"/>
                <w:snapToGrid w:val="0"/>
                <w:sz w:val="16"/>
                <w:lang w:val="en-AU"/>
              </w:rPr>
              <w:t xml:space="preserve"> on usage of the </w:t>
            </w:r>
            <w:r w:rsidRPr="00C139B4">
              <w:rPr>
                <w:rFonts w:ascii="Arial" w:hAnsi="Arial"/>
                <w:snapToGrid w:val="0"/>
                <w:sz w:val="16"/>
                <w:lang w:val="en-AU"/>
              </w:rPr>
              <w:t>Supported-Features AVP</w:t>
            </w:r>
          </w:p>
        </w:tc>
        <w:tc>
          <w:tcPr>
            <w:tcW w:w="709" w:type="dxa"/>
            <w:tcBorders>
              <w:top w:val="nil"/>
              <w:left w:val="nil"/>
              <w:bottom w:val="nil"/>
            </w:tcBorders>
            <w:shd w:val="solid" w:color="FFFFFF" w:fill="auto"/>
          </w:tcPr>
          <w:p w14:paraId="5E31CA37" w14:textId="77777777" w:rsidR="002D3138" w:rsidRPr="00C139B4" w:rsidRDefault="002D3138" w:rsidP="002B6321">
            <w:pPr>
              <w:spacing w:after="0"/>
              <w:rPr>
                <w:rFonts w:ascii="Arial" w:hAnsi="Arial"/>
                <w:snapToGrid w:val="0"/>
                <w:color w:val="000000"/>
                <w:sz w:val="16"/>
                <w:lang w:val="en-AU"/>
              </w:rPr>
            </w:pPr>
          </w:p>
        </w:tc>
      </w:tr>
      <w:tr w:rsidR="002D3138" w:rsidRPr="00C139B4" w14:paraId="299475D4" w14:textId="77777777" w:rsidTr="002D3138">
        <w:tc>
          <w:tcPr>
            <w:tcW w:w="800" w:type="dxa"/>
            <w:tcBorders>
              <w:top w:val="nil"/>
              <w:bottom w:val="nil"/>
              <w:right w:val="nil"/>
            </w:tcBorders>
            <w:shd w:val="solid" w:color="FFFFFF" w:fill="auto"/>
          </w:tcPr>
          <w:p w14:paraId="0302E1BD"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209AB80C"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6A937A87" w14:textId="77777777" w:rsidR="002D3138" w:rsidRPr="00C139B4" w:rsidRDefault="002D3138" w:rsidP="002B6321">
            <w:pPr>
              <w:spacing w:after="0"/>
              <w:rPr>
                <w:rFonts w:ascii="Arial" w:hAnsi="Arial"/>
                <w:snapToGrid w:val="0"/>
                <w:sz w:val="16"/>
                <w:lang w:val="en-AU"/>
              </w:rPr>
            </w:pPr>
          </w:p>
        </w:tc>
        <w:tc>
          <w:tcPr>
            <w:tcW w:w="567" w:type="dxa"/>
            <w:tcBorders>
              <w:top w:val="single" w:sz="4" w:space="0" w:color="auto"/>
              <w:bottom w:val="single" w:sz="4" w:space="0" w:color="auto"/>
            </w:tcBorders>
            <w:shd w:val="solid" w:color="FFFFFF" w:fill="auto"/>
          </w:tcPr>
          <w:p w14:paraId="36D0798A"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0260</w:t>
            </w:r>
          </w:p>
        </w:tc>
        <w:tc>
          <w:tcPr>
            <w:tcW w:w="425" w:type="dxa"/>
            <w:tcBorders>
              <w:top w:val="single" w:sz="4" w:space="0" w:color="auto"/>
              <w:bottom w:val="single" w:sz="4" w:space="0" w:color="auto"/>
            </w:tcBorders>
            <w:shd w:val="solid" w:color="FFFFFF" w:fill="auto"/>
          </w:tcPr>
          <w:p w14:paraId="76D37D91"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7C73A965"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2A852D19" w14:textId="7D31D98B"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 xml:space="preserve">Correction </w:t>
            </w:r>
            <w:r w:rsidRPr="00C139B4">
              <w:rPr>
                <w:rFonts w:ascii="Arial" w:hAnsi="Arial" w:hint="eastAsia"/>
                <w:snapToGrid w:val="0"/>
                <w:sz w:val="16"/>
                <w:lang w:val="en-AU"/>
              </w:rPr>
              <w:t>of</w:t>
            </w:r>
            <w:r w:rsidRPr="00C139B4">
              <w:rPr>
                <w:rFonts w:ascii="Arial" w:hAnsi="Arial"/>
                <w:snapToGrid w:val="0"/>
                <w:sz w:val="16"/>
                <w:lang w:val="en-AU"/>
              </w:rPr>
              <w:t xml:space="preserve"> Context-Identifier</w:t>
            </w:r>
          </w:p>
        </w:tc>
        <w:tc>
          <w:tcPr>
            <w:tcW w:w="709" w:type="dxa"/>
            <w:tcBorders>
              <w:top w:val="nil"/>
              <w:left w:val="nil"/>
              <w:bottom w:val="nil"/>
            </w:tcBorders>
            <w:shd w:val="solid" w:color="FFFFFF" w:fill="auto"/>
          </w:tcPr>
          <w:p w14:paraId="521FD0A7" w14:textId="77777777" w:rsidR="002D3138" w:rsidRPr="00C139B4" w:rsidRDefault="002D3138" w:rsidP="002B6321">
            <w:pPr>
              <w:spacing w:after="0"/>
              <w:rPr>
                <w:rFonts w:ascii="Arial" w:hAnsi="Arial"/>
                <w:snapToGrid w:val="0"/>
                <w:color w:val="000000"/>
                <w:sz w:val="16"/>
                <w:lang w:val="en-AU"/>
              </w:rPr>
            </w:pPr>
          </w:p>
        </w:tc>
      </w:tr>
      <w:tr w:rsidR="002D3138" w:rsidRPr="00C139B4" w14:paraId="7048F1D3" w14:textId="77777777" w:rsidTr="002D3138">
        <w:tc>
          <w:tcPr>
            <w:tcW w:w="800" w:type="dxa"/>
            <w:tcBorders>
              <w:top w:val="nil"/>
              <w:bottom w:val="nil"/>
              <w:right w:val="nil"/>
            </w:tcBorders>
            <w:shd w:val="solid" w:color="FFFFFF" w:fill="auto"/>
          </w:tcPr>
          <w:p w14:paraId="3F7913B7"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22F63B2F"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5B493C89"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CP-100277</w:t>
            </w:r>
          </w:p>
        </w:tc>
        <w:tc>
          <w:tcPr>
            <w:tcW w:w="567" w:type="dxa"/>
            <w:tcBorders>
              <w:top w:val="single" w:sz="4" w:space="0" w:color="auto"/>
              <w:bottom w:val="single" w:sz="4" w:space="0" w:color="auto"/>
            </w:tcBorders>
            <w:shd w:val="solid" w:color="FFFFFF" w:fill="auto"/>
          </w:tcPr>
          <w:p w14:paraId="23A43208"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0247</w:t>
            </w:r>
          </w:p>
        </w:tc>
        <w:tc>
          <w:tcPr>
            <w:tcW w:w="425" w:type="dxa"/>
            <w:tcBorders>
              <w:top w:val="single" w:sz="4" w:space="0" w:color="auto"/>
              <w:bottom w:val="single" w:sz="4" w:space="0" w:color="auto"/>
            </w:tcBorders>
            <w:shd w:val="solid" w:color="FFFFFF" w:fill="auto"/>
          </w:tcPr>
          <w:p w14:paraId="6D2023B6"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536429CD"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0506EFE9" w14:textId="7C368A4A"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Dynamic information update after a Reset procedure</w:t>
            </w:r>
          </w:p>
        </w:tc>
        <w:tc>
          <w:tcPr>
            <w:tcW w:w="709" w:type="dxa"/>
            <w:tcBorders>
              <w:top w:val="nil"/>
              <w:left w:val="nil"/>
              <w:bottom w:val="nil"/>
            </w:tcBorders>
            <w:shd w:val="solid" w:color="FFFFFF" w:fill="auto"/>
          </w:tcPr>
          <w:p w14:paraId="762E7B9B" w14:textId="77777777" w:rsidR="002D3138" w:rsidRPr="00C139B4" w:rsidRDefault="002D3138" w:rsidP="002B6321">
            <w:pPr>
              <w:spacing w:after="0"/>
              <w:rPr>
                <w:rFonts w:ascii="Arial" w:hAnsi="Arial"/>
                <w:snapToGrid w:val="0"/>
                <w:color w:val="000000"/>
                <w:sz w:val="16"/>
                <w:lang w:val="en-AU"/>
              </w:rPr>
            </w:pPr>
          </w:p>
        </w:tc>
      </w:tr>
      <w:tr w:rsidR="002D3138" w:rsidRPr="00C139B4" w14:paraId="4B34941C" w14:textId="77777777" w:rsidTr="002D3138">
        <w:tc>
          <w:tcPr>
            <w:tcW w:w="800" w:type="dxa"/>
            <w:tcBorders>
              <w:top w:val="nil"/>
              <w:bottom w:val="nil"/>
              <w:right w:val="nil"/>
            </w:tcBorders>
            <w:shd w:val="solid" w:color="FFFFFF" w:fill="auto"/>
          </w:tcPr>
          <w:p w14:paraId="39722A0F"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6BC44568"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63A79D51" w14:textId="77777777" w:rsidR="002D3138" w:rsidRPr="00C139B4" w:rsidRDefault="002D3138" w:rsidP="002B6321">
            <w:pPr>
              <w:spacing w:after="0"/>
              <w:rPr>
                <w:rFonts w:ascii="Arial" w:hAnsi="Arial"/>
                <w:snapToGrid w:val="0"/>
                <w:sz w:val="16"/>
                <w:lang w:val="en-AU"/>
              </w:rPr>
            </w:pPr>
          </w:p>
        </w:tc>
        <w:tc>
          <w:tcPr>
            <w:tcW w:w="567" w:type="dxa"/>
            <w:tcBorders>
              <w:top w:val="single" w:sz="4" w:space="0" w:color="auto"/>
              <w:bottom w:val="single" w:sz="4" w:space="0" w:color="auto"/>
            </w:tcBorders>
            <w:shd w:val="solid" w:color="FFFFFF" w:fill="auto"/>
          </w:tcPr>
          <w:p w14:paraId="304B140E"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0248</w:t>
            </w:r>
          </w:p>
        </w:tc>
        <w:tc>
          <w:tcPr>
            <w:tcW w:w="425" w:type="dxa"/>
            <w:tcBorders>
              <w:top w:val="single" w:sz="4" w:space="0" w:color="auto"/>
              <w:bottom w:val="single" w:sz="4" w:space="0" w:color="auto"/>
            </w:tcBorders>
            <w:shd w:val="solid" w:color="FFFFFF" w:fill="auto"/>
          </w:tcPr>
          <w:p w14:paraId="4B4D1894"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72FB1B52"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67B4C825" w14:textId="44A46D1F"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Notify command from unknown MME</w:t>
            </w:r>
          </w:p>
        </w:tc>
        <w:tc>
          <w:tcPr>
            <w:tcW w:w="709" w:type="dxa"/>
            <w:tcBorders>
              <w:top w:val="nil"/>
              <w:left w:val="nil"/>
              <w:bottom w:val="nil"/>
            </w:tcBorders>
            <w:shd w:val="solid" w:color="FFFFFF" w:fill="auto"/>
          </w:tcPr>
          <w:p w14:paraId="1D6F203D" w14:textId="77777777" w:rsidR="002D3138" w:rsidRPr="00C139B4" w:rsidRDefault="002D3138" w:rsidP="002B6321">
            <w:pPr>
              <w:spacing w:after="0"/>
              <w:rPr>
                <w:rFonts w:ascii="Arial" w:hAnsi="Arial"/>
                <w:snapToGrid w:val="0"/>
                <w:color w:val="000000"/>
                <w:sz w:val="16"/>
                <w:lang w:val="en-AU"/>
              </w:rPr>
            </w:pPr>
          </w:p>
        </w:tc>
      </w:tr>
      <w:tr w:rsidR="002D3138" w:rsidRPr="00C139B4" w14:paraId="00D7F551" w14:textId="77777777" w:rsidTr="002D3138">
        <w:tc>
          <w:tcPr>
            <w:tcW w:w="800" w:type="dxa"/>
            <w:tcBorders>
              <w:top w:val="nil"/>
              <w:bottom w:val="nil"/>
              <w:right w:val="nil"/>
            </w:tcBorders>
            <w:shd w:val="solid" w:color="FFFFFF" w:fill="auto"/>
          </w:tcPr>
          <w:p w14:paraId="3B22C8BE"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407C014E"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704AF6D5"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CP-100416</w:t>
            </w:r>
          </w:p>
        </w:tc>
        <w:tc>
          <w:tcPr>
            <w:tcW w:w="567" w:type="dxa"/>
            <w:tcBorders>
              <w:top w:val="single" w:sz="4" w:space="0" w:color="auto"/>
              <w:bottom w:val="single" w:sz="4" w:space="0" w:color="auto"/>
            </w:tcBorders>
            <w:shd w:val="solid" w:color="FFFFFF" w:fill="auto"/>
          </w:tcPr>
          <w:p w14:paraId="06EC3FFF"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0249</w:t>
            </w:r>
          </w:p>
        </w:tc>
        <w:tc>
          <w:tcPr>
            <w:tcW w:w="425" w:type="dxa"/>
            <w:tcBorders>
              <w:top w:val="single" w:sz="4" w:space="0" w:color="auto"/>
              <w:bottom w:val="single" w:sz="4" w:space="0" w:color="auto"/>
            </w:tcBorders>
            <w:shd w:val="solid" w:color="FFFFFF" w:fill="auto"/>
          </w:tcPr>
          <w:p w14:paraId="305FBB6E"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4</w:t>
            </w:r>
          </w:p>
        </w:tc>
        <w:tc>
          <w:tcPr>
            <w:tcW w:w="425" w:type="dxa"/>
            <w:tcBorders>
              <w:top w:val="single" w:sz="4" w:space="0" w:color="auto"/>
              <w:bottom w:val="single" w:sz="4" w:space="0" w:color="auto"/>
            </w:tcBorders>
            <w:shd w:val="solid" w:color="FFFFFF" w:fill="auto"/>
          </w:tcPr>
          <w:p w14:paraId="00FF74AA"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63A641BA" w14:textId="2654098F"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S6a Error Codes</w:t>
            </w:r>
          </w:p>
        </w:tc>
        <w:tc>
          <w:tcPr>
            <w:tcW w:w="709" w:type="dxa"/>
            <w:tcBorders>
              <w:top w:val="nil"/>
              <w:left w:val="nil"/>
              <w:bottom w:val="nil"/>
            </w:tcBorders>
            <w:shd w:val="solid" w:color="FFFFFF" w:fill="auto"/>
          </w:tcPr>
          <w:p w14:paraId="7C346372" w14:textId="77777777" w:rsidR="002D3138" w:rsidRPr="00C139B4" w:rsidRDefault="002D3138" w:rsidP="002B6321">
            <w:pPr>
              <w:spacing w:after="0"/>
              <w:rPr>
                <w:rFonts w:ascii="Arial" w:hAnsi="Arial"/>
                <w:snapToGrid w:val="0"/>
                <w:color w:val="000000"/>
                <w:sz w:val="16"/>
                <w:lang w:val="en-AU"/>
              </w:rPr>
            </w:pPr>
          </w:p>
        </w:tc>
      </w:tr>
      <w:tr w:rsidR="002D3138" w:rsidRPr="00C139B4" w14:paraId="40BFB8AA" w14:textId="77777777" w:rsidTr="002D3138">
        <w:tc>
          <w:tcPr>
            <w:tcW w:w="800" w:type="dxa"/>
            <w:tcBorders>
              <w:top w:val="nil"/>
              <w:bottom w:val="nil"/>
              <w:right w:val="nil"/>
            </w:tcBorders>
            <w:shd w:val="solid" w:color="FFFFFF" w:fill="auto"/>
          </w:tcPr>
          <w:p w14:paraId="77EAE34A"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091E76F0"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70C58729"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CP-100279</w:t>
            </w:r>
          </w:p>
        </w:tc>
        <w:tc>
          <w:tcPr>
            <w:tcW w:w="567" w:type="dxa"/>
            <w:tcBorders>
              <w:top w:val="single" w:sz="4" w:space="0" w:color="auto"/>
              <w:bottom w:val="single" w:sz="4" w:space="0" w:color="auto"/>
            </w:tcBorders>
            <w:shd w:val="solid" w:color="FFFFFF" w:fill="auto"/>
          </w:tcPr>
          <w:p w14:paraId="64DF3604"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0258</w:t>
            </w:r>
          </w:p>
        </w:tc>
        <w:tc>
          <w:tcPr>
            <w:tcW w:w="425" w:type="dxa"/>
            <w:tcBorders>
              <w:top w:val="single" w:sz="4" w:space="0" w:color="auto"/>
              <w:bottom w:val="single" w:sz="4" w:space="0" w:color="auto"/>
            </w:tcBorders>
            <w:shd w:val="solid" w:color="FFFFFF" w:fill="auto"/>
          </w:tcPr>
          <w:p w14:paraId="622816AF"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3</w:t>
            </w:r>
          </w:p>
        </w:tc>
        <w:tc>
          <w:tcPr>
            <w:tcW w:w="425" w:type="dxa"/>
            <w:tcBorders>
              <w:top w:val="single" w:sz="4" w:space="0" w:color="auto"/>
              <w:bottom w:val="single" w:sz="4" w:space="0" w:color="auto"/>
            </w:tcBorders>
            <w:shd w:val="solid" w:color="FFFFFF" w:fill="auto"/>
          </w:tcPr>
          <w:p w14:paraId="119008B0"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36FB329B" w14:textId="632B5CB2" w:rsidR="002D3138" w:rsidRPr="00C139B4" w:rsidRDefault="002D3138" w:rsidP="002B6321">
            <w:pPr>
              <w:spacing w:after="0"/>
              <w:rPr>
                <w:rFonts w:ascii="Arial" w:hAnsi="Arial"/>
                <w:snapToGrid w:val="0"/>
                <w:sz w:val="16"/>
                <w:lang w:val="en-AU"/>
              </w:rPr>
            </w:pPr>
            <w:r w:rsidRPr="00C139B4">
              <w:rPr>
                <w:rFonts w:ascii="Arial" w:hAnsi="Arial" w:hint="eastAsia"/>
                <w:snapToGrid w:val="0"/>
                <w:sz w:val="16"/>
                <w:lang w:val="en-AU"/>
              </w:rPr>
              <w:t>URRP for SGSN</w:t>
            </w:r>
          </w:p>
        </w:tc>
        <w:tc>
          <w:tcPr>
            <w:tcW w:w="709" w:type="dxa"/>
            <w:tcBorders>
              <w:top w:val="nil"/>
              <w:left w:val="nil"/>
              <w:bottom w:val="nil"/>
            </w:tcBorders>
            <w:shd w:val="solid" w:color="FFFFFF" w:fill="auto"/>
          </w:tcPr>
          <w:p w14:paraId="5DD147E3" w14:textId="77777777" w:rsidR="002D3138" w:rsidRPr="00C139B4" w:rsidRDefault="002D3138" w:rsidP="002B6321">
            <w:pPr>
              <w:spacing w:after="0"/>
              <w:rPr>
                <w:rFonts w:ascii="Arial" w:hAnsi="Arial"/>
                <w:snapToGrid w:val="0"/>
                <w:color w:val="000000"/>
                <w:sz w:val="16"/>
                <w:lang w:val="en-AU"/>
              </w:rPr>
            </w:pPr>
          </w:p>
        </w:tc>
      </w:tr>
      <w:tr w:rsidR="002D3138" w:rsidRPr="00C139B4" w14:paraId="2DF01309" w14:textId="77777777" w:rsidTr="002D3138">
        <w:tc>
          <w:tcPr>
            <w:tcW w:w="800" w:type="dxa"/>
            <w:tcBorders>
              <w:top w:val="nil"/>
              <w:bottom w:val="single" w:sz="6" w:space="0" w:color="auto"/>
              <w:right w:val="nil"/>
            </w:tcBorders>
            <w:shd w:val="solid" w:color="FFFFFF" w:fill="auto"/>
          </w:tcPr>
          <w:p w14:paraId="161C2C80"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single" w:sz="6" w:space="0" w:color="auto"/>
            </w:tcBorders>
            <w:shd w:val="solid" w:color="FFFFFF" w:fill="auto"/>
          </w:tcPr>
          <w:p w14:paraId="51E3DCB4"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6" w:space="0" w:color="auto"/>
            </w:tcBorders>
            <w:shd w:val="solid" w:color="FFFFFF" w:fill="auto"/>
          </w:tcPr>
          <w:p w14:paraId="2D96B3B1"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CP-100265</w:t>
            </w:r>
          </w:p>
        </w:tc>
        <w:tc>
          <w:tcPr>
            <w:tcW w:w="567" w:type="dxa"/>
            <w:tcBorders>
              <w:top w:val="single" w:sz="4" w:space="0" w:color="auto"/>
              <w:bottom w:val="single" w:sz="6" w:space="0" w:color="auto"/>
            </w:tcBorders>
            <w:shd w:val="solid" w:color="FFFFFF" w:fill="auto"/>
          </w:tcPr>
          <w:p w14:paraId="09786006"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0262</w:t>
            </w:r>
          </w:p>
        </w:tc>
        <w:tc>
          <w:tcPr>
            <w:tcW w:w="425" w:type="dxa"/>
            <w:tcBorders>
              <w:top w:val="single" w:sz="4" w:space="0" w:color="auto"/>
              <w:bottom w:val="single" w:sz="6" w:space="0" w:color="auto"/>
            </w:tcBorders>
            <w:shd w:val="solid" w:color="FFFFFF" w:fill="auto"/>
          </w:tcPr>
          <w:p w14:paraId="6A088E09"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3</w:t>
            </w:r>
          </w:p>
        </w:tc>
        <w:tc>
          <w:tcPr>
            <w:tcW w:w="425" w:type="dxa"/>
            <w:tcBorders>
              <w:top w:val="single" w:sz="4" w:space="0" w:color="auto"/>
              <w:bottom w:val="single" w:sz="6" w:space="0" w:color="auto"/>
            </w:tcBorders>
            <w:shd w:val="solid" w:color="FFFFFF" w:fill="auto"/>
          </w:tcPr>
          <w:p w14:paraId="5C446D02"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6" w:space="0" w:color="auto"/>
            </w:tcBorders>
            <w:shd w:val="solid" w:color="FFFFFF" w:fill="auto"/>
          </w:tcPr>
          <w:p w14:paraId="653DD086" w14:textId="5DA9F5B8"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MME mapping between Diameter error codes and NAS Cause Code values</w:t>
            </w:r>
          </w:p>
        </w:tc>
        <w:tc>
          <w:tcPr>
            <w:tcW w:w="709" w:type="dxa"/>
            <w:tcBorders>
              <w:top w:val="nil"/>
              <w:left w:val="nil"/>
              <w:bottom w:val="single" w:sz="6" w:space="0" w:color="auto"/>
            </w:tcBorders>
            <w:shd w:val="solid" w:color="FFFFFF" w:fill="auto"/>
          </w:tcPr>
          <w:p w14:paraId="0F759C0B" w14:textId="77777777" w:rsidR="002D3138" w:rsidRPr="00C139B4" w:rsidRDefault="002D3138" w:rsidP="002B6321">
            <w:pPr>
              <w:spacing w:after="0"/>
              <w:rPr>
                <w:rFonts w:ascii="Arial" w:hAnsi="Arial"/>
                <w:snapToGrid w:val="0"/>
                <w:color w:val="000000"/>
                <w:sz w:val="16"/>
                <w:lang w:val="en-AU"/>
              </w:rPr>
            </w:pPr>
          </w:p>
        </w:tc>
      </w:tr>
      <w:tr w:rsidR="002D3138" w:rsidRPr="00C139B4" w14:paraId="2F284CD1" w14:textId="77777777" w:rsidTr="002D3138">
        <w:tc>
          <w:tcPr>
            <w:tcW w:w="800" w:type="dxa"/>
            <w:tcBorders>
              <w:top w:val="single" w:sz="6" w:space="0" w:color="auto"/>
              <w:bottom w:val="nil"/>
              <w:right w:val="nil"/>
            </w:tcBorders>
            <w:shd w:val="solid" w:color="FFFFFF" w:fill="auto"/>
          </w:tcPr>
          <w:p w14:paraId="6E170D38"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2010-09</w:t>
            </w:r>
          </w:p>
        </w:tc>
        <w:tc>
          <w:tcPr>
            <w:tcW w:w="800" w:type="dxa"/>
            <w:tcBorders>
              <w:top w:val="single" w:sz="6" w:space="0" w:color="auto"/>
              <w:left w:val="nil"/>
              <w:bottom w:val="nil"/>
            </w:tcBorders>
            <w:shd w:val="solid" w:color="FFFFFF" w:fill="auto"/>
          </w:tcPr>
          <w:p w14:paraId="05630C17"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CT#49</w:t>
            </w:r>
          </w:p>
        </w:tc>
        <w:tc>
          <w:tcPr>
            <w:tcW w:w="1094" w:type="dxa"/>
            <w:tcBorders>
              <w:top w:val="single" w:sz="6" w:space="0" w:color="auto"/>
              <w:bottom w:val="single" w:sz="4" w:space="0" w:color="auto"/>
            </w:tcBorders>
            <w:shd w:val="solid" w:color="FFFFFF" w:fill="auto"/>
          </w:tcPr>
          <w:p w14:paraId="43D393D0"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CP-100456</w:t>
            </w:r>
          </w:p>
        </w:tc>
        <w:tc>
          <w:tcPr>
            <w:tcW w:w="567" w:type="dxa"/>
            <w:tcBorders>
              <w:top w:val="single" w:sz="6" w:space="0" w:color="auto"/>
              <w:bottom w:val="single" w:sz="4" w:space="0" w:color="auto"/>
            </w:tcBorders>
            <w:shd w:val="solid" w:color="FFFFFF" w:fill="auto"/>
          </w:tcPr>
          <w:p w14:paraId="26DA7B04"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0268</w:t>
            </w:r>
          </w:p>
        </w:tc>
        <w:tc>
          <w:tcPr>
            <w:tcW w:w="425" w:type="dxa"/>
            <w:tcBorders>
              <w:top w:val="single" w:sz="6" w:space="0" w:color="auto"/>
              <w:bottom w:val="single" w:sz="4" w:space="0" w:color="auto"/>
            </w:tcBorders>
            <w:shd w:val="solid" w:color="FFFFFF" w:fill="auto"/>
          </w:tcPr>
          <w:p w14:paraId="26AE03E0"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6" w:space="0" w:color="auto"/>
              <w:bottom w:val="single" w:sz="4" w:space="0" w:color="auto"/>
            </w:tcBorders>
            <w:shd w:val="solid" w:color="FFFFFF" w:fill="auto"/>
          </w:tcPr>
          <w:p w14:paraId="2CA02543" w14:textId="77777777" w:rsidR="002D3138" w:rsidRPr="00C139B4" w:rsidRDefault="002D3138" w:rsidP="002B6321">
            <w:pPr>
              <w:spacing w:after="0"/>
              <w:rPr>
                <w:rFonts w:ascii="Arial" w:hAnsi="Arial"/>
                <w:snapToGrid w:val="0"/>
                <w:sz w:val="16"/>
                <w:lang w:val="en-AU"/>
              </w:rPr>
            </w:pPr>
          </w:p>
        </w:tc>
        <w:tc>
          <w:tcPr>
            <w:tcW w:w="4961" w:type="dxa"/>
            <w:tcBorders>
              <w:top w:val="single" w:sz="6" w:space="0" w:color="auto"/>
              <w:bottom w:val="single" w:sz="4" w:space="0" w:color="auto"/>
            </w:tcBorders>
            <w:shd w:val="solid" w:color="FFFFFF" w:fill="auto"/>
          </w:tcPr>
          <w:p w14:paraId="7CD75D6C" w14:textId="4816C569"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Restoration of the SGSN Number in the VLR</w:t>
            </w:r>
          </w:p>
        </w:tc>
        <w:tc>
          <w:tcPr>
            <w:tcW w:w="709" w:type="dxa"/>
            <w:tcBorders>
              <w:top w:val="single" w:sz="6" w:space="0" w:color="auto"/>
              <w:left w:val="nil"/>
              <w:bottom w:val="nil"/>
            </w:tcBorders>
            <w:shd w:val="solid" w:color="FFFFFF" w:fill="auto"/>
          </w:tcPr>
          <w:p w14:paraId="6D27E926"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9.4.0</w:t>
            </w:r>
          </w:p>
        </w:tc>
      </w:tr>
      <w:tr w:rsidR="002D3138" w:rsidRPr="00C139B4" w14:paraId="773AC519" w14:textId="77777777" w:rsidTr="002D3138">
        <w:tc>
          <w:tcPr>
            <w:tcW w:w="800" w:type="dxa"/>
            <w:tcBorders>
              <w:top w:val="nil"/>
              <w:bottom w:val="nil"/>
              <w:right w:val="nil"/>
            </w:tcBorders>
            <w:shd w:val="solid" w:color="FFFFFF" w:fill="auto"/>
          </w:tcPr>
          <w:p w14:paraId="3817CB10"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03D5F630"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42524CF4"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CP-100457</w:t>
            </w:r>
          </w:p>
        </w:tc>
        <w:tc>
          <w:tcPr>
            <w:tcW w:w="567" w:type="dxa"/>
            <w:tcBorders>
              <w:top w:val="single" w:sz="4" w:space="0" w:color="auto"/>
              <w:bottom w:val="single" w:sz="4" w:space="0" w:color="auto"/>
            </w:tcBorders>
            <w:shd w:val="solid" w:color="FFFFFF" w:fill="auto"/>
          </w:tcPr>
          <w:p w14:paraId="6A5F0B59"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0272</w:t>
            </w:r>
          </w:p>
        </w:tc>
        <w:tc>
          <w:tcPr>
            <w:tcW w:w="425" w:type="dxa"/>
            <w:tcBorders>
              <w:top w:val="single" w:sz="4" w:space="0" w:color="auto"/>
              <w:bottom w:val="single" w:sz="4" w:space="0" w:color="auto"/>
            </w:tcBorders>
            <w:shd w:val="solid" w:color="FFFFFF" w:fill="auto"/>
          </w:tcPr>
          <w:p w14:paraId="5B4345F3" w14:textId="77777777" w:rsidR="002D3138" w:rsidRPr="00C139B4" w:rsidRDefault="002D3138" w:rsidP="002B6321">
            <w:pPr>
              <w:spacing w:after="0"/>
              <w:jc w:val="both"/>
              <w:rPr>
                <w:rFonts w:ascii="Arial" w:hAnsi="Arial"/>
                <w:snapToGrid w:val="0"/>
                <w:color w:val="000000"/>
                <w:sz w:val="16"/>
                <w:lang w:val="en-AU"/>
              </w:rPr>
            </w:pPr>
          </w:p>
        </w:tc>
        <w:tc>
          <w:tcPr>
            <w:tcW w:w="425" w:type="dxa"/>
            <w:tcBorders>
              <w:top w:val="single" w:sz="4" w:space="0" w:color="auto"/>
              <w:bottom w:val="single" w:sz="4" w:space="0" w:color="auto"/>
            </w:tcBorders>
            <w:shd w:val="solid" w:color="FFFFFF" w:fill="auto"/>
          </w:tcPr>
          <w:p w14:paraId="360BB140"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3EDF5557" w14:textId="16C24632"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QoS-Subscribed</w:t>
            </w:r>
          </w:p>
        </w:tc>
        <w:tc>
          <w:tcPr>
            <w:tcW w:w="709" w:type="dxa"/>
            <w:tcBorders>
              <w:top w:val="nil"/>
              <w:left w:val="nil"/>
              <w:bottom w:val="nil"/>
            </w:tcBorders>
            <w:shd w:val="solid" w:color="FFFFFF" w:fill="auto"/>
          </w:tcPr>
          <w:p w14:paraId="18D9D12F" w14:textId="77777777" w:rsidR="002D3138" w:rsidRPr="00C139B4" w:rsidRDefault="002D3138" w:rsidP="002B6321">
            <w:pPr>
              <w:spacing w:after="0"/>
              <w:rPr>
                <w:rFonts w:ascii="Arial" w:hAnsi="Arial"/>
                <w:snapToGrid w:val="0"/>
                <w:color w:val="000000"/>
                <w:sz w:val="16"/>
                <w:lang w:val="en-AU"/>
              </w:rPr>
            </w:pPr>
          </w:p>
        </w:tc>
      </w:tr>
      <w:tr w:rsidR="002D3138" w:rsidRPr="00C139B4" w14:paraId="10877978" w14:textId="77777777" w:rsidTr="002D3138">
        <w:tc>
          <w:tcPr>
            <w:tcW w:w="800" w:type="dxa"/>
            <w:tcBorders>
              <w:top w:val="nil"/>
              <w:bottom w:val="nil"/>
              <w:right w:val="nil"/>
            </w:tcBorders>
            <w:shd w:val="solid" w:color="FFFFFF" w:fill="auto"/>
          </w:tcPr>
          <w:p w14:paraId="24A845CC"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668A645F"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6639725E"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CP-100457</w:t>
            </w:r>
          </w:p>
        </w:tc>
        <w:tc>
          <w:tcPr>
            <w:tcW w:w="567" w:type="dxa"/>
            <w:tcBorders>
              <w:top w:val="single" w:sz="4" w:space="0" w:color="auto"/>
              <w:bottom w:val="single" w:sz="4" w:space="0" w:color="auto"/>
            </w:tcBorders>
            <w:shd w:val="solid" w:color="FFFFFF" w:fill="auto"/>
          </w:tcPr>
          <w:p w14:paraId="44E56288"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0273</w:t>
            </w:r>
          </w:p>
        </w:tc>
        <w:tc>
          <w:tcPr>
            <w:tcW w:w="425" w:type="dxa"/>
            <w:tcBorders>
              <w:top w:val="single" w:sz="4" w:space="0" w:color="auto"/>
              <w:bottom w:val="single" w:sz="4" w:space="0" w:color="auto"/>
            </w:tcBorders>
            <w:shd w:val="solid" w:color="FFFFFF" w:fill="auto"/>
          </w:tcPr>
          <w:p w14:paraId="2F01C1D7" w14:textId="77777777" w:rsidR="002D3138" w:rsidRPr="00C139B4" w:rsidRDefault="002D3138" w:rsidP="002B6321">
            <w:pPr>
              <w:spacing w:after="0"/>
              <w:jc w:val="both"/>
              <w:rPr>
                <w:rFonts w:ascii="Arial" w:hAnsi="Arial"/>
                <w:snapToGrid w:val="0"/>
                <w:color w:val="000000"/>
                <w:sz w:val="16"/>
                <w:lang w:val="en-AU"/>
              </w:rPr>
            </w:pPr>
          </w:p>
        </w:tc>
        <w:tc>
          <w:tcPr>
            <w:tcW w:w="425" w:type="dxa"/>
            <w:tcBorders>
              <w:top w:val="single" w:sz="4" w:space="0" w:color="auto"/>
              <w:bottom w:val="single" w:sz="4" w:space="0" w:color="auto"/>
            </w:tcBorders>
            <w:shd w:val="solid" w:color="FFFFFF" w:fill="auto"/>
          </w:tcPr>
          <w:p w14:paraId="63D02CF2"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7176250D" w14:textId="799BA9DB"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Trace-Reference AVP encoding</w:t>
            </w:r>
          </w:p>
        </w:tc>
        <w:tc>
          <w:tcPr>
            <w:tcW w:w="709" w:type="dxa"/>
            <w:tcBorders>
              <w:top w:val="nil"/>
              <w:left w:val="nil"/>
              <w:bottom w:val="nil"/>
            </w:tcBorders>
            <w:shd w:val="solid" w:color="FFFFFF" w:fill="auto"/>
          </w:tcPr>
          <w:p w14:paraId="5C785CA8" w14:textId="77777777" w:rsidR="002D3138" w:rsidRPr="00C139B4" w:rsidRDefault="002D3138" w:rsidP="002B6321">
            <w:pPr>
              <w:spacing w:after="0"/>
              <w:rPr>
                <w:rFonts w:ascii="Arial" w:hAnsi="Arial"/>
                <w:snapToGrid w:val="0"/>
                <w:color w:val="000000"/>
                <w:sz w:val="16"/>
                <w:lang w:val="en-AU"/>
              </w:rPr>
            </w:pPr>
          </w:p>
        </w:tc>
      </w:tr>
      <w:tr w:rsidR="002D3138" w:rsidRPr="00C139B4" w14:paraId="6C9C28E0" w14:textId="77777777" w:rsidTr="002D3138">
        <w:tc>
          <w:tcPr>
            <w:tcW w:w="800" w:type="dxa"/>
            <w:tcBorders>
              <w:top w:val="nil"/>
              <w:bottom w:val="nil"/>
              <w:right w:val="nil"/>
            </w:tcBorders>
            <w:shd w:val="solid" w:color="FFFFFF" w:fill="auto"/>
          </w:tcPr>
          <w:p w14:paraId="384B9B4E"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4791C758"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3E9943CD"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CP-100457</w:t>
            </w:r>
          </w:p>
        </w:tc>
        <w:tc>
          <w:tcPr>
            <w:tcW w:w="567" w:type="dxa"/>
            <w:tcBorders>
              <w:top w:val="single" w:sz="4" w:space="0" w:color="auto"/>
              <w:bottom w:val="single" w:sz="4" w:space="0" w:color="auto"/>
            </w:tcBorders>
            <w:shd w:val="solid" w:color="FFFFFF" w:fill="auto"/>
          </w:tcPr>
          <w:p w14:paraId="18CAD83B"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0284</w:t>
            </w:r>
          </w:p>
        </w:tc>
        <w:tc>
          <w:tcPr>
            <w:tcW w:w="425" w:type="dxa"/>
            <w:tcBorders>
              <w:top w:val="single" w:sz="4" w:space="0" w:color="auto"/>
              <w:bottom w:val="single" w:sz="4" w:space="0" w:color="auto"/>
            </w:tcBorders>
            <w:shd w:val="solid" w:color="FFFFFF" w:fill="auto"/>
          </w:tcPr>
          <w:p w14:paraId="38D61139" w14:textId="77777777" w:rsidR="002D3138" w:rsidRPr="00C139B4" w:rsidRDefault="002D3138" w:rsidP="002B6321">
            <w:pPr>
              <w:spacing w:after="0"/>
              <w:jc w:val="both"/>
              <w:rPr>
                <w:rFonts w:ascii="Arial" w:hAnsi="Arial"/>
                <w:snapToGrid w:val="0"/>
                <w:color w:val="000000"/>
                <w:sz w:val="16"/>
                <w:lang w:val="en-AU"/>
              </w:rPr>
            </w:pPr>
          </w:p>
        </w:tc>
        <w:tc>
          <w:tcPr>
            <w:tcW w:w="425" w:type="dxa"/>
            <w:tcBorders>
              <w:top w:val="single" w:sz="4" w:space="0" w:color="auto"/>
              <w:bottom w:val="single" w:sz="4" w:space="0" w:color="auto"/>
            </w:tcBorders>
            <w:shd w:val="solid" w:color="FFFFFF" w:fill="auto"/>
          </w:tcPr>
          <w:p w14:paraId="2932534E"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075F7D9E" w14:textId="44591974"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Usage of MIP-Home-Agent-Host AVP</w:t>
            </w:r>
          </w:p>
        </w:tc>
        <w:tc>
          <w:tcPr>
            <w:tcW w:w="709" w:type="dxa"/>
            <w:tcBorders>
              <w:top w:val="nil"/>
              <w:left w:val="nil"/>
              <w:bottom w:val="nil"/>
            </w:tcBorders>
            <w:shd w:val="solid" w:color="FFFFFF" w:fill="auto"/>
          </w:tcPr>
          <w:p w14:paraId="7562DBEE" w14:textId="77777777" w:rsidR="002D3138" w:rsidRPr="00C139B4" w:rsidRDefault="002D3138" w:rsidP="002B6321">
            <w:pPr>
              <w:spacing w:after="0"/>
              <w:rPr>
                <w:rFonts w:ascii="Arial" w:hAnsi="Arial"/>
                <w:snapToGrid w:val="0"/>
                <w:color w:val="000000"/>
                <w:sz w:val="16"/>
                <w:lang w:val="en-AU"/>
              </w:rPr>
            </w:pPr>
          </w:p>
        </w:tc>
      </w:tr>
      <w:tr w:rsidR="002D3138" w:rsidRPr="00C139B4" w14:paraId="23E7D2B4" w14:textId="77777777" w:rsidTr="002D3138">
        <w:tc>
          <w:tcPr>
            <w:tcW w:w="800" w:type="dxa"/>
            <w:tcBorders>
              <w:top w:val="nil"/>
              <w:bottom w:val="nil"/>
              <w:right w:val="nil"/>
            </w:tcBorders>
            <w:shd w:val="solid" w:color="FFFFFF" w:fill="auto"/>
          </w:tcPr>
          <w:p w14:paraId="3DD91D79"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4D4C8DC9"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0CE84844"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CP-100457</w:t>
            </w:r>
          </w:p>
        </w:tc>
        <w:tc>
          <w:tcPr>
            <w:tcW w:w="567" w:type="dxa"/>
            <w:tcBorders>
              <w:top w:val="single" w:sz="4" w:space="0" w:color="auto"/>
              <w:bottom w:val="single" w:sz="4" w:space="0" w:color="auto"/>
            </w:tcBorders>
            <w:shd w:val="solid" w:color="FFFFFF" w:fill="auto"/>
          </w:tcPr>
          <w:p w14:paraId="46290FED"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0285</w:t>
            </w:r>
          </w:p>
        </w:tc>
        <w:tc>
          <w:tcPr>
            <w:tcW w:w="425" w:type="dxa"/>
            <w:tcBorders>
              <w:top w:val="single" w:sz="4" w:space="0" w:color="auto"/>
              <w:bottom w:val="single" w:sz="4" w:space="0" w:color="auto"/>
            </w:tcBorders>
            <w:shd w:val="solid" w:color="FFFFFF" w:fill="auto"/>
          </w:tcPr>
          <w:p w14:paraId="3054CBEB" w14:textId="77777777" w:rsidR="002D3138" w:rsidRPr="00C139B4" w:rsidRDefault="002D3138" w:rsidP="002B6321">
            <w:pPr>
              <w:spacing w:after="0"/>
              <w:jc w:val="both"/>
              <w:rPr>
                <w:rFonts w:ascii="Arial" w:hAnsi="Arial"/>
                <w:snapToGrid w:val="0"/>
                <w:color w:val="000000"/>
                <w:sz w:val="16"/>
                <w:lang w:val="en-AU"/>
              </w:rPr>
            </w:pPr>
          </w:p>
        </w:tc>
        <w:tc>
          <w:tcPr>
            <w:tcW w:w="425" w:type="dxa"/>
            <w:tcBorders>
              <w:top w:val="single" w:sz="4" w:space="0" w:color="auto"/>
              <w:bottom w:val="single" w:sz="4" w:space="0" w:color="auto"/>
            </w:tcBorders>
            <w:shd w:val="solid" w:color="FFFFFF" w:fill="auto"/>
          </w:tcPr>
          <w:p w14:paraId="00EB4390"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401FC186" w14:textId="0AB29ADA" w:rsidR="002D3138" w:rsidRPr="00C139B4" w:rsidRDefault="002D3138" w:rsidP="002B6321">
            <w:pPr>
              <w:spacing w:after="0"/>
              <w:rPr>
                <w:rFonts w:ascii="Arial" w:hAnsi="Arial"/>
                <w:snapToGrid w:val="0"/>
                <w:sz w:val="16"/>
                <w:lang w:val="en-AU"/>
              </w:rPr>
            </w:pPr>
            <w:r w:rsidRPr="00C139B4">
              <w:rPr>
                <w:rFonts w:ascii="Arial" w:hAnsi="Arial" w:hint="eastAsia"/>
                <w:snapToGrid w:val="0"/>
                <w:sz w:val="16"/>
                <w:lang w:val="en-AU"/>
              </w:rPr>
              <w:t>Correction on HSS behaviour about IMEI</w:t>
            </w:r>
          </w:p>
        </w:tc>
        <w:tc>
          <w:tcPr>
            <w:tcW w:w="709" w:type="dxa"/>
            <w:tcBorders>
              <w:top w:val="nil"/>
              <w:left w:val="nil"/>
              <w:bottom w:val="nil"/>
            </w:tcBorders>
            <w:shd w:val="solid" w:color="FFFFFF" w:fill="auto"/>
          </w:tcPr>
          <w:p w14:paraId="1D5012A4" w14:textId="77777777" w:rsidR="002D3138" w:rsidRPr="00C139B4" w:rsidRDefault="002D3138" w:rsidP="002B6321">
            <w:pPr>
              <w:spacing w:after="0"/>
              <w:rPr>
                <w:rFonts w:ascii="Arial" w:hAnsi="Arial"/>
                <w:snapToGrid w:val="0"/>
                <w:color w:val="000000"/>
                <w:sz w:val="16"/>
                <w:lang w:val="en-AU"/>
              </w:rPr>
            </w:pPr>
          </w:p>
        </w:tc>
      </w:tr>
      <w:tr w:rsidR="002D3138" w:rsidRPr="00C139B4" w14:paraId="1312CDC9" w14:textId="77777777" w:rsidTr="002D3138">
        <w:tc>
          <w:tcPr>
            <w:tcW w:w="800" w:type="dxa"/>
            <w:tcBorders>
              <w:top w:val="nil"/>
              <w:bottom w:val="nil"/>
              <w:right w:val="nil"/>
            </w:tcBorders>
            <w:shd w:val="solid" w:color="FFFFFF" w:fill="auto"/>
          </w:tcPr>
          <w:p w14:paraId="0F8B14EA"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65AE2075"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64202555"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CP-100577</w:t>
            </w:r>
          </w:p>
        </w:tc>
        <w:tc>
          <w:tcPr>
            <w:tcW w:w="567" w:type="dxa"/>
            <w:tcBorders>
              <w:top w:val="single" w:sz="4" w:space="0" w:color="auto"/>
              <w:bottom w:val="single" w:sz="4" w:space="0" w:color="auto"/>
            </w:tcBorders>
            <w:shd w:val="solid" w:color="FFFFFF" w:fill="auto"/>
          </w:tcPr>
          <w:p w14:paraId="40451F3F"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0275</w:t>
            </w:r>
          </w:p>
        </w:tc>
        <w:tc>
          <w:tcPr>
            <w:tcW w:w="425" w:type="dxa"/>
            <w:tcBorders>
              <w:top w:val="single" w:sz="4" w:space="0" w:color="auto"/>
              <w:bottom w:val="single" w:sz="4" w:space="0" w:color="auto"/>
            </w:tcBorders>
            <w:shd w:val="solid" w:color="FFFFFF" w:fill="auto"/>
          </w:tcPr>
          <w:p w14:paraId="36CC86E8"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25" w:type="dxa"/>
            <w:tcBorders>
              <w:top w:val="single" w:sz="4" w:space="0" w:color="auto"/>
              <w:bottom w:val="single" w:sz="4" w:space="0" w:color="auto"/>
            </w:tcBorders>
            <w:shd w:val="solid" w:color="FFFFFF" w:fill="auto"/>
          </w:tcPr>
          <w:p w14:paraId="73577D0E"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5F605602" w14:textId="5C8B9EC9"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NAS Cause Code values</w:t>
            </w:r>
          </w:p>
        </w:tc>
        <w:tc>
          <w:tcPr>
            <w:tcW w:w="709" w:type="dxa"/>
            <w:tcBorders>
              <w:top w:val="nil"/>
              <w:left w:val="nil"/>
              <w:bottom w:val="nil"/>
            </w:tcBorders>
            <w:shd w:val="solid" w:color="FFFFFF" w:fill="auto"/>
          </w:tcPr>
          <w:p w14:paraId="0DD081DE" w14:textId="77777777" w:rsidR="002D3138" w:rsidRPr="00C139B4" w:rsidRDefault="002D3138" w:rsidP="002B6321">
            <w:pPr>
              <w:spacing w:after="0"/>
              <w:rPr>
                <w:rFonts w:ascii="Arial" w:hAnsi="Arial"/>
                <w:snapToGrid w:val="0"/>
                <w:color w:val="000000"/>
                <w:sz w:val="16"/>
                <w:lang w:val="en-AU"/>
              </w:rPr>
            </w:pPr>
          </w:p>
        </w:tc>
      </w:tr>
      <w:tr w:rsidR="002D3138" w:rsidRPr="00C139B4" w14:paraId="7545D582" w14:textId="77777777" w:rsidTr="002D3138">
        <w:tc>
          <w:tcPr>
            <w:tcW w:w="800" w:type="dxa"/>
            <w:tcBorders>
              <w:top w:val="nil"/>
              <w:bottom w:val="nil"/>
              <w:right w:val="nil"/>
            </w:tcBorders>
            <w:shd w:val="solid" w:color="FFFFFF" w:fill="auto"/>
          </w:tcPr>
          <w:p w14:paraId="536D4AF8"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22E1F9B7"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5235B15A"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CP-100463</w:t>
            </w:r>
          </w:p>
        </w:tc>
        <w:tc>
          <w:tcPr>
            <w:tcW w:w="567" w:type="dxa"/>
            <w:tcBorders>
              <w:top w:val="single" w:sz="4" w:space="0" w:color="auto"/>
              <w:bottom w:val="single" w:sz="4" w:space="0" w:color="auto"/>
            </w:tcBorders>
            <w:shd w:val="solid" w:color="FFFFFF" w:fill="auto"/>
          </w:tcPr>
          <w:p w14:paraId="70E1BBA9"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0276</w:t>
            </w:r>
          </w:p>
        </w:tc>
        <w:tc>
          <w:tcPr>
            <w:tcW w:w="425" w:type="dxa"/>
            <w:tcBorders>
              <w:top w:val="single" w:sz="4" w:space="0" w:color="auto"/>
              <w:bottom w:val="single" w:sz="4" w:space="0" w:color="auto"/>
            </w:tcBorders>
            <w:shd w:val="solid" w:color="FFFFFF" w:fill="auto"/>
          </w:tcPr>
          <w:p w14:paraId="1EE926CD" w14:textId="77777777" w:rsidR="002D3138" w:rsidRPr="00C139B4" w:rsidRDefault="002D3138" w:rsidP="002B6321">
            <w:pPr>
              <w:spacing w:after="0"/>
              <w:jc w:val="both"/>
              <w:rPr>
                <w:rFonts w:ascii="Arial" w:hAnsi="Arial"/>
                <w:snapToGrid w:val="0"/>
                <w:color w:val="000000"/>
                <w:sz w:val="16"/>
                <w:lang w:val="en-AU"/>
              </w:rPr>
            </w:pPr>
          </w:p>
        </w:tc>
        <w:tc>
          <w:tcPr>
            <w:tcW w:w="425" w:type="dxa"/>
            <w:tcBorders>
              <w:top w:val="single" w:sz="4" w:space="0" w:color="auto"/>
              <w:bottom w:val="single" w:sz="4" w:space="0" w:color="auto"/>
            </w:tcBorders>
            <w:shd w:val="solid" w:color="FFFFFF" w:fill="auto"/>
          </w:tcPr>
          <w:p w14:paraId="132AF1E9"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7182493B" w14:textId="7E6566F0"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LCS Privacy Features for MME</w:t>
            </w:r>
          </w:p>
        </w:tc>
        <w:tc>
          <w:tcPr>
            <w:tcW w:w="709" w:type="dxa"/>
            <w:tcBorders>
              <w:top w:val="nil"/>
              <w:left w:val="nil"/>
              <w:bottom w:val="nil"/>
            </w:tcBorders>
            <w:shd w:val="solid" w:color="FFFFFF" w:fill="auto"/>
          </w:tcPr>
          <w:p w14:paraId="2E405691" w14:textId="77777777" w:rsidR="002D3138" w:rsidRPr="00C139B4" w:rsidRDefault="002D3138" w:rsidP="002B6321">
            <w:pPr>
              <w:spacing w:after="0"/>
              <w:rPr>
                <w:rFonts w:ascii="Arial" w:hAnsi="Arial"/>
                <w:snapToGrid w:val="0"/>
                <w:color w:val="000000"/>
                <w:sz w:val="16"/>
                <w:lang w:val="en-AU"/>
              </w:rPr>
            </w:pPr>
          </w:p>
        </w:tc>
      </w:tr>
      <w:tr w:rsidR="002D3138" w:rsidRPr="00C139B4" w14:paraId="0924F1AA" w14:textId="77777777" w:rsidTr="002D3138">
        <w:tc>
          <w:tcPr>
            <w:tcW w:w="800" w:type="dxa"/>
            <w:tcBorders>
              <w:top w:val="nil"/>
              <w:bottom w:val="nil"/>
              <w:right w:val="nil"/>
            </w:tcBorders>
            <w:shd w:val="solid" w:color="FFFFFF" w:fill="auto"/>
          </w:tcPr>
          <w:p w14:paraId="131CDE74"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558ED64A"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63BFC007"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CP-100443</w:t>
            </w:r>
          </w:p>
        </w:tc>
        <w:tc>
          <w:tcPr>
            <w:tcW w:w="567" w:type="dxa"/>
            <w:tcBorders>
              <w:top w:val="single" w:sz="4" w:space="0" w:color="auto"/>
              <w:bottom w:val="single" w:sz="4" w:space="0" w:color="auto"/>
            </w:tcBorders>
            <w:shd w:val="solid" w:color="FFFFFF" w:fill="auto"/>
          </w:tcPr>
          <w:p w14:paraId="4E36C301"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0281</w:t>
            </w:r>
          </w:p>
        </w:tc>
        <w:tc>
          <w:tcPr>
            <w:tcW w:w="425" w:type="dxa"/>
            <w:tcBorders>
              <w:top w:val="single" w:sz="4" w:space="0" w:color="auto"/>
              <w:bottom w:val="single" w:sz="4" w:space="0" w:color="auto"/>
            </w:tcBorders>
            <w:shd w:val="solid" w:color="FFFFFF" w:fill="auto"/>
          </w:tcPr>
          <w:p w14:paraId="25E3DDDF"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25" w:type="dxa"/>
            <w:tcBorders>
              <w:top w:val="single" w:sz="4" w:space="0" w:color="auto"/>
              <w:bottom w:val="single" w:sz="4" w:space="0" w:color="auto"/>
            </w:tcBorders>
            <w:shd w:val="solid" w:color="FFFFFF" w:fill="auto"/>
          </w:tcPr>
          <w:p w14:paraId="1FB1F0B1"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31C38C0E" w14:textId="718F40B2"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Correction to Delete Subscriber Data for SGSN</w:t>
            </w:r>
          </w:p>
        </w:tc>
        <w:tc>
          <w:tcPr>
            <w:tcW w:w="709" w:type="dxa"/>
            <w:tcBorders>
              <w:top w:val="nil"/>
              <w:left w:val="nil"/>
              <w:bottom w:val="nil"/>
            </w:tcBorders>
            <w:shd w:val="solid" w:color="FFFFFF" w:fill="auto"/>
          </w:tcPr>
          <w:p w14:paraId="35E0B8F9" w14:textId="77777777" w:rsidR="002D3138" w:rsidRPr="00C139B4" w:rsidRDefault="002D3138" w:rsidP="002B6321">
            <w:pPr>
              <w:spacing w:after="0"/>
              <w:rPr>
                <w:rFonts w:ascii="Arial" w:hAnsi="Arial"/>
                <w:snapToGrid w:val="0"/>
                <w:color w:val="000000"/>
                <w:sz w:val="16"/>
                <w:lang w:val="en-AU"/>
              </w:rPr>
            </w:pPr>
          </w:p>
        </w:tc>
      </w:tr>
      <w:tr w:rsidR="002D3138" w:rsidRPr="00C139B4" w14:paraId="481E0F1A" w14:textId="77777777" w:rsidTr="002D3138">
        <w:tc>
          <w:tcPr>
            <w:tcW w:w="800" w:type="dxa"/>
            <w:tcBorders>
              <w:top w:val="nil"/>
              <w:bottom w:val="nil"/>
              <w:right w:val="nil"/>
            </w:tcBorders>
            <w:shd w:val="solid" w:color="FFFFFF" w:fill="auto"/>
          </w:tcPr>
          <w:p w14:paraId="6957CBFD"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6839A2D1"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06281A13"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CP-100443</w:t>
            </w:r>
          </w:p>
        </w:tc>
        <w:tc>
          <w:tcPr>
            <w:tcW w:w="567" w:type="dxa"/>
            <w:tcBorders>
              <w:top w:val="single" w:sz="4" w:space="0" w:color="auto"/>
              <w:bottom w:val="single" w:sz="4" w:space="0" w:color="auto"/>
            </w:tcBorders>
            <w:shd w:val="solid" w:color="FFFFFF" w:fill="auto"/>
          </w:tcPr>
          <w:p w14:paraId="4B7CFED4"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0283</w:t>
            </w:r>
          </w:p>
        </w:tc>
        <w:tc>
          <w:tcPr>
            <w:tcW w:w="425" w:type="dxa"/>
            <w:tcBorders>
              <w:top w:val="single" w:sz="4" w:space="0" w:color="auto"/>
              <w:bottom w:val="single" w:sz="4" w:space="0" w:color="auto"/>
            </w:tcBorders>
            <w:shd w:val="solid" w:color="FFFFFF" w:fill="auto"/>
          </w:tcPr>
          <w:p w14:paraId="1548E023"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1C164559"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27CB5F61" w14:textId="086B6BE1"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Unclear Cancel-Type Setting for Single Registration and Initial Attach</w:t>
            </w:r>
          </w:p>
        </w:tc>
        <w:tc>
          <w:tcPr>
            <w:tcW w:w="709" w:type="dxa"/>
            <w:tcBorders>
              <w:top w:val="nil"/>
              <w:left w:val="nil"/>
              <w:bottom w:val="nil"/>
            </w:tcBorders>
            <w:shd w:val="solid" w:color="FFFFFF" w:fill="auto"/>
          </w:tcPr>
          <w:p w14:paraId="4016DCB6" w14:textId="77777777" w:rsidR="002D3138" w:rsidRPr="00C139B4" w:rsidRDefault="002D3138" w:rsidP="002B6321">
            <w:pPr>
              <w:spacing w:after="0"/>
              <w:rPr>
                <w:rFonts w:ascii="Arial" w:hAnsi="Arial"/>
                <w:snapToGrid w:val="0"/>
                <w:color w:val="000000"/>
                <w:sz w:val="16"/>
                <w:lang w:val="en-AU"/>
              </w:rPr>
            </w:pPr>
          </w:p>
        </w:tc>
      </w:tr>
      <w:tr w:rsidR="002D3138" w:rsidRPr="00C139B4" w14:paraId="02B363C2" w14:textId="77777777" w:rsidTr="002D3138">
        <w:tc>
          <w:tcPr>
            <w:tcW w:w="800" w:type="dxa"/>
            <w:tcBorders>
              <w:top w:val="nil"/>
              <w:bottom w:val="single" w:sz="6" w:space="0" w:color="auto"/>
              <w:right w:val="nil"/>
            </w:tcBorders>
            <w:shd w:val="solid" w:color="FFFFFF" w:fill="auto"/>
          </w:tcPr>
          <w:p w14:paraId="4436423E"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2010-09</w:t>
            </w:r>
          </w:p>
        </w:tc>
        <w:tc>
          <w:tcPr>
            <w:tcW w:w="800" w:type="dxa"/>
            <w:tcBorders>
              <w:top w:val="nil"/>
              <w:left w:val="nil"/>
              <w:bottom w:val="single" w:sz="6" w:space="0" w:color="auto"/>
            </w:tcBorders>
            <w:shd w:val="solid" w:color="FFFFFF" w:fill="auto"/>
          </w:tcPr>
          <w:p w14:paraId="709830A4"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CT#49</w:t>
            </w:r>
          </w:p>
        </w:tc>
        <w:tc>
          <w:tcPr>
            <w:tcW w:w="1094" w:type="dxa"/>
            <w:tcBorders>
              <w:top w:val="single" w:sz="4" w:space="0" w:color="auto"/>
              <w:bottom w:val="single" w:sz="6" w:space="0" w:color="auto"/>
            </w:tcBorders>
            <w:shd w:val="solid" w:color="FFFFFF" w:fill="auto"/>
          </w:tcPr>
          <w:p w14:paraId="198F07E7"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CP-100465</w:t>
            </w:r>
          </w:p>
        </w:tc>
        <w:tc>
          <w:tcPr>
            <w:tcW w:w="567" w:type="dxa"/>
            <w:tcBorders>
              <w:top w:val="single" w:sz="4" w:space="0" w:color="auto"/>
              <w:bottom w:val="single" w:sz="6" w:space="0" w:color="auto"/>
            </w:tcBorders>
            <w:shd w:val="solid" w:color="FFFFFF" w:fill="auto"/>
          </w:tcPr>
          <w:p w14:paraId="1F2EFA5E"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0267</w:t>
            </w:r>
          </w:p>
        </w:tc>
        <w:tc>
          <w:tcPr>
            <w:tcW w:w="425" w:type="dxa"/>
            <w:tcBorders>
              <w:top w:val="single" w:sz="4" w:space="0" w:color="auto"/>
              <w:bottom w:val="single" w:sz="6" w:space="0" w:color="auto"/>
            </w:tcBorders>
            <w:shd w:val="solid" w:color="FFFFFF" w:fill="auto"/>
          </w:tcPr>
          <w:p w14:paraId="6847ACA1"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6" w:space="0" w:color="auto"/>
            </w:tcBorders>
            <w:shd w:val="solid" w:color="FFFFFF" w:fill="auto"/>
          </w:tcPr>
          <w:p w14:paraId="4A478A2A"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6" w:space="0" w:color="auto"/>
            </w:tcBorders>
            <w:shd w:val="solid" w:color="FFFFFF" w:fill="auto"/>
          </w:tcPr>
          <w:p w14:paraId="20B69D71" w14:textId="1D6F1A10"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Addition of SIPTO permissions in PS subscription data</w:t>
            </w:r>
          </w:p>
        </w:tc>
        <w:tc>
          <w:tcPr>
            <w:tcW w:w="709" w:type="dxa"/>
            <w:tcBorders>
              <w:top w:val="nil"/>
              <w:left w:val="nil"/>
              <w:bottom w:val="single" w:sz="6" w:space="0" w:color="auto"/>
            </w:tcBorders>
            <w:shd w:val="solid" w:color="FFFFFF" w:fill="auto"/>
          </w:tcPr>
          <w:p w14:paraId="18C2C2AF"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10.0.0</w:t>
            </w:r>
          </w:p>
        </w:tc>
      </w:tr>
      <w:tr w:rsidR="002D3138" w:rsidRPr="00C139B4" w14:paraId="0C73C113" w14:textId="77777777" w:rsidTr="002D3138">
        <w:tc>
          <w:tcPr>
            <w:tcW w:w="800" w:type="dxa"/>
            <w:tcBorders>
              <w:top w:val="single" w:sz="6" w:space="0" w:color="auto"/>
              <w:bottom w:val="nil"/>
              <w:right w:val="nil"/>
            </w:tcBorders>
            <w:shd w:val="solid" w:color="FFFFFF" w:fill="auto"/>
          </w:tcPr>
          <w:p w14:paraId="3706B516"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2010-10</w:t>
            </w:r>
          </w:p>
        </w:tc>
        <w:tc>
          <w:tcPr>
            <w:tcW w:w="800" w:type="dxa"/>
            <w:tcBorders>
              <w:top w:val="single" w:sz="6" w:space="0" w:color="auto"/>
              <w:left w:val="nil"/>
              <w:bottom w:val="nil"/>
            </w:tcBorders>
            <w:shd w:val="solid" w:color="FFFFFF" w:fill="auto"/>
          </w:tcPr>
          <w:p w14:paraId="175DDBE6"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CT#50</w:t>
            </w:r>
          </w:p>
        </w:tc>
        <w:tc>
          <w:tcPr>
            <w:tcW w:w="1094" w:type="dxa"/>
            <w:tcBorders>
              <w:top w:val="single" w:sz="6" w:space="0" w:color="auto"/>
              <w:bottom w:val="single" w:sz="4" w:space="0" w:color="auto"/>
            </w:tcBorders>
            <w:shd w:val="solid" w:color="FFFFFF" w:fill="auto"/>
          </w:tcPr>
          <w:p w14:paraId="06C9B4F0"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CP-100689</w:t>
            </w:r>
          </w:p>
        </w:tc>
        <w:tc>
          <w:tcPr>
            <w:tcW w:w="567" w:type="dxa"/>
            <w:tcBorders>
              <w:top w:val="single" w:sz="6" w:space="0" w:color="auto"/>
              <w:bottom w:val="single" w:sz="4" w:space="0" w:color="auto"/>
            </w:tcBorders>
            <w:shd w:val="solid" w:color="FFFFFF" w:fill="auto"/>
          </w:tcPr>
          <w:p w14:paraId="032F1F60"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0324</w:t>
            </w:r>
          </w:p>
        </w:tc>
        <w:tc>
          <w:tcPr>
            <w:tcW w:w="425" w:type="dxa"/>
            <w:tcBorders>
              <w:top w:val="single" w:sz="6" w:space="0" w:color="auto"/>
              <w:bottom w:val="single" w:sz="4" w:space="0" w:color="auto"/>
            </w:tcBorders>
            <w:shd w:val="solid" w:color="FFFFFF" w:fill="auto"/>
          </w:tcPr>
          <w:p w14:paraId="41D36497"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6" w:space="0" w:color="auto"/>
              <w:bottom w:val="single" w:sz="4" w:space="0" w:color="auto"/>
            </w:tcBorders>
            <w:shd w:val="solid" w:color="FFFFFF" w:fill="auto"/>
          </w:tcPr>
          <w:p w14:paraId="61EC579D" w14:textId="77777777" w:rsidR="002D3138" w:rsidRPr="00C139B4" w:rsidRDefault="002D3138" w:rsidP="002B6321">
            <w:pPr>
              <w:spacing w:after="0"/>
              <w:rPr>
                <w:rFonts w:ascii="Arial" w:hAnsi="Arial"/>
                <w:snapToGrid w:val="0"/>
                <w:sz w:val="16"/>
                <w:lang w:val="en-AU"/>
              </w:rPr>
            </w:pPr>
          </w:p>
        </w:tc>
        <w:tc>
          <w:tcPr>
            <w:tcW w:w="4961" w:type="dxa"/>
            <w:tcBorders>
              <w:top w:val="single" w:sz="6" w:space="0" w:color="auto"/>
              <w:bottom w:val="single" w:sz="4" w:space="0" w:color="auto"/>
            </w:tcBorders>
            <w:shd w:val="solid" w:color="FFFFFF" w:fill="auto"/>
          </w:tcPr>
          <w:p w14:paraId="65C6CFF8" w14:textId="358C497F"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HSS Error Returned due to ODB</w:t>
            </w:r>
          </w:p>
        </w:tc>
        <w:tc>
          <w:tcPr>
            <w:tcW w:w="709" w:type="dxa"/>
            <w:tcBorders>
              <w:top w:val="single" w:sz="6" w:space="0" w:color="auto"/>
              <w:left w:val="nil"/>
              <w:bottom w:val="nil"/>
            </w:tcBorders>
            <w:shd w:val="solid" w:color="FFFFFF" w:fill="auto"/>
          </w:tcPr>
          <w:p w14:paraId="17254925"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10.1.0</w:t>
            </w:r>
          </w:p>
        </w:tc>
      </w:tr>
      <w:tr w:rsidR="002D3138" w:rsidRPr="00C139B4" w14:paraId="7154B581" w14:textId="77777777" w:rsidTr="002D3138">
        <w:tc>
          <w:tcPr>
            <w:tcW w:w="800" w:type="dxa"/>
            <w:tcBorders>
              <w:top w:val="nil"/>
              <w:bottom w:val="nil"/>
              <w:right w:val="nil"/>
            </w:tcBorders>
            <w:shd w:val="solid" w:color="FFFFFF" w:fill="auto"/>
          </w:tcPr>
          <w:p w14:paraId="4FC2A4F5"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793F278A"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06DCBF7D"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CP-100689</w:t>
            </w:r>
          </w:p>
        </w:tc>
        <w:tc>
          <w:tcPr>
            <w:tcW w:w="567" w:type="dxa"/>
            <w:tcBorders>
              <w:top w:val="single" w:sz="4" w:space="0" w:color="auto"/>
              <w:bottom w:val="single" w:sz="4" w:space="0" w:color="auto"/>
            </w:tcBorders>
            <w:shd w:val="solid" w:color="FFFFFF" w:fill="auto"/>
          </w:tcPr>
          <w:p w14:paraId="5DAAD6AE"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0316</w:t>
            </w:r>
          </w:p>
        </w:tc>
        <w:tc>
          <w:tcPr>
            <w:tcW w:w="425" w:type="dxa"/>
            <w:tcBorders>
              <w:top w:val="single" w:sz="4" w:space="0" w:color="auto"/>
              <w:bottom w:val="single" w:sz="4" w:space="0" w:color="auto"/>
            </w:tcBorders>
            <w:shd w:val="solid" w:color="FFFFFF" w:fill="auto"/>
          </w:tcPr>
          <w:p w14:paraId="7DFABADB"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289B2D94"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16DF681C" w14:textId="42EA1101"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Clarification on Access Restriction Data</w:t>
            </w:r>
          </w:p>
        </w:tc>
        <w:tc>
          <w:tcPr>
            <w:tcW w:w="709" w:type="dxa"/>
            <w:tcBorders>
              <w:top w:val="nil"/>
              <w:left w:val="nil"/>
              <w:bottom w:val="nil"/>
            </w:tcBorders>
            <w:shd w:val="solid" w:color="FFFFFF" w:fill="auto"/>
          </w:tcPr>
          <w:p w14:paraId="13A9BA17" w14:textId="77777777" w:rsidR="002D3138" w:rsidRPr="00C139B4" w:rsidRDefault="002D3138" w:rsidP="002B6321">
            <w:pPr>
              <w:spacing w:after="0"/>
              <w:rPr>
                <w:rFonts w:ascii="Arial" w:hAnsi="Arial"/>
                <w:snapToGrid w:val="0"/>
                <w:color w:val="000000"/>
                <w:sz w:val="16"/>
                <w:lang w:val="en-AU"/>
              </w:rPr>
            </w:pPr>
          </w:p>
        </w:tc>
      </w:tr>
      <w:tr w:rsidR="002D3138" w:rsidRPr="00C139B4" w14:paraId="6B5005F3" w14:textId="77777777" w:rsidTr="002D3138">
        <w:tc>
          <w:tcPr>
            <w:tcW w:w="800" w:type="dxa"/>
            <w:tcBorders>
              <w:top w:val="nil"/>
              <w:bottom w:val="nil"/>
              <w:right w:val="nil"/>
            </w:tcBorders>
            <w:shd w:val="solid" w:color="FFFFFF" w:fill="auto"/>
          </w:tcPr>
          <w:p w14:paraId="59C41C0F"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53755193"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56C76458"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CP-100698</w:t>
            </w:r>
          </w:p>
        </w:tc>
        <w:tc>
          <w:tcPr>
            <w:tcW w:w="567" w:type="dxa"/>
            <w:tcBorders>
              <w:top w:val="single" w:sz="4" w:space="0" w:color="auto"/>
              <w:bottom w:val="single" w:sz="4" w:space="0" w:color="auto"/>
            </w:tcBorders>
            <w:shd w:val="solid" w:color="FFFFFF" w:fill="auto"/>
          </w:tcPr>
          <w:p w14:paraId="3A616C0B"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0297</w:t>
            </w:r>
          </w:p>
        </w:tc>
        <w:tc>
          <w:tcPr>
            <w:tcW w:w="425" w:type="dxa"/>
            <w:tcBorders>
              <w:top w:val="single" w:sz="4" w:space="0" w:color="auto"/>
              <w:bottom w:val="single" w:sz="4" w:space="0" w:color="auto"/>
            </w:tcBorders>
            <w:shd w:val="solid" w:color="FFFFFF" w:fill="auto"/>
          </w:tcPr>
          <w:p w14:paraId="467AC74D"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2D368028"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6F3C9EA0" w14:textId="643054EA"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 xml:space="preserve">Removal of </w:t>
            </w:r>
            <w:r w:rsidRPr="00C139B4">
              <w:rPr>
                <w:rFonts w:ascii="Arial" w:hAnsi="Arial" w:hint="eastAsia"/>
                <w:snapToGrid w:val="0"/>
                <w:sz w:val="16"/>
                <w:lang w:val="en-AU"/>
              </w:rPr>
              <w:t xml:space="preserve">Notify Messages </w:t>
            </w:r>
            <w:r w:rsidRPr="00C139B4">
              <w:rPr>
                <w:rFonts w:ascii="Arial" w:hAnsi="Arial"/>
                <w:snapToGrid w:val="0"/>
                <w:sz w:val="16"/>
                <w:lang w:val="en-AU"/>
              </w:rPr>
              <w:t>during detach or last PDN connection deactivation via 3GPP access</w:t>
            </w:r>
          </w:p>
        </w:tc>
        <w:tc>
          <w:tcPr>
            <w:tcW w:w="709" w:type="dxa"/>
            <w:tcBorders>
              <w:top w:val="nil"/>
              <w:left w:val="nil"/>
              <w:bottom w:val="nil"/>
            </w:tcBorders>
            <w:shd w:val="solid" w:color="FFFFFF" w:fill="auto"/>
          </w:tcPr>
          <w:p w14:paraId="039E4F2C" w14:textId="77777777" w:rsidR="002D3138" w:rsidRPr="00C139B4" w:rsidRDefault="002D3138" w:rsidP="002B6321">
            <w:pPr>
              <w:spacing w:after="0"/>
              <w:rPr>
                <w:rFonts w:ascii="Arial" w:hAnsi="Arial"/>
                <w:snapToGrid w:val="0"/>
                <w:color w:val="000000"/>
                <w:sz w:val="16"/>
                <w:lang w:val="en-AU"/>
              </w:rPr>
            </w:pPr>
          </w:p>
        </w:tc>
      </w:tr>
      <w:tr w:rsidR="002D3138" w:rsidRPr="00C139B4" w14:paraId="62CBEDEE" w14:textId="77777777" w:rsidTr="002D3138">
        <w:tc>
          <w:tcPr>
            <w:tcW w:w="800" w:type="dxa"/>
            <w:tcBorders>
              <w:top w:val="nil"/>
              <w:bottom w:val="nil"/>
              <w:right w:val="nil"/>
            </w:tcBorders>
            <w:shd w:val="solid" w:color="FFFFFF" w:fill="auto"/>
          </w:tcPr>
          <w:p w14:paraId="7801399A"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620BD2BD"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7AA077FF"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CP-100679</w:t>
            </w:r>
          </w:p>
        </w:tc>
        <w:tc>
          <w:tcPr>
            <w:tcW w:w="567" w:type="dxa"/>
            <w:tcBorders>
              <w:top w:val="single" w:sz="4" w:space="0" w:color="auto"/>
              <w:bottom w:val="single" w:sz="4" w:space="0" w:color="auto"/>
            </w:tcBorders>
            <w:shd w:val="solid" w:color="FFFFFF" w:fill="auto"/>
          </w:tcPr>
          <w:p w14:paraId="79285B95"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0303</w:t>
            </w:r>
          </w:p>
        </w:tc>
        <w:tc>
          <w:tcPr>
            <w:tcW w:w="425" w:type="dxa"/>
            <w:tcBorders>
              <w:top w:val="single" w:sz="4" w:space="0" w:color="auto"/>
              <w:bottom w:val="single" w:sz="4" w:space="0" w:color="auto"/>
            </w:tcBorders>
            <w:shd w:val="solid" w:color="FFFFFF" w:fill="auto"/>
          </w:tcPr>
          <w:p w14:paraId="1C4E5D57"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77D856FE"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055F8FFA" w14:textId="1EDF4EA2"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Usage of Served Party IP Address AVP inside the APN Configuration</w:t>
            </w:r>
          </w:p>
        </w:tc>
        <w:tc>
          <w:tcPr>
            <w:tcW w:w="709" w:type="dxa"/>
            <w:tcBorders>
              <w:top w:val="nil"/>
              <w:left w:val="nil"/>
              <w:bottom w:val="nil"/>
            </w:tcBorders>
            <w:shd w:val="solid" w:color="FFFFFF" w:fill="auto"/>
          </w:tcPr>
          <w:p w14:paraId="3E23143B" w14:textId="77777777" w:rsidR="002D3138" w:rsidRPr="00C139B4" w:rsidRDefault="002D3138" w:rsidP="002B6321">
            <w:pPr>
              <w:spacing w:after="0"/>
              <w:rPr>
                <w:rFonts w:ascii="Arial" w:hAnsi="Arial"/>
                <w:snapToGrid w:val="0"/>
                <w:color w:val="000000"/>
                <w:sz w:val="16"/>
                <w:lang w:val="en-AU"/>
              </w:rPr>
            </w:pPr>
          </w:p>
        </w:tc>
      </w:tr>
      <w:tr w:rsidR="002D3138" w:rsidRPr="00C139B4" w14:paraId="13091D43" w14:textId="77777777" w:rsidTr="002D3138">
        <w:tc>
          <w:tcPr>
            <w:tcW w:w="800" w:type="dxa"/>
            <w:tcBorders>
              <w:top w:val="nil"/>
              <w:bottom w:val="nil"/>
              <w:right w:val="nil"/>
            </w:tcBorders>
            <w:shd w:val="solid" w:color="FFFFFF" w:fill="auto"/>
          </w:tcPr>
          <w:p w14:paraId="44739CC7"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2252458D"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49430219"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CP-100679</w:t>
            </w:r>
          </w:p>
        </w:tc>
        <w:tc>
          <w:tcPr>
            <w:tcW w:w="567" w:type="dxa"/>
            <w:tcBorders>
              <w:top w:val="single" w:sz="4" w:space="0" w:color="auto"/>
              <w:bottom w:val="single" w:sz="4" w:space="0" w:color="auto"/>
            </w:tcBorders>
            <w:shd w:val="solid" w:color="FFFFFF" w:fill="auto"/>
          </w:tcPr>
          <w:p w14:paraId="2AB444B0"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0305</w:t>
            </w:r>
          </w:p>
        </w:tc>
        <w:tc>
          <w:tcPr>
            <w:tcW w:w="425" w:type="dxa"/>
            <w:tcBorders>
              <w:top w:val="single" w:sz="4" w:space="0" w:color="auto"/>
              <w:bottom w:val="single" w:sz="4" w:space="0" w:color="auto"/>
            </w:tcBorders>
            <w:shd w:val="solid" w:color="FFFFFF" w:fill="auto"/>
          </w:tcPr>
          <w:p w14:paraId="60BBD1FA"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0B20732D"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20734CF2" w14:textId="418E4CAD"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Usage of APN-OI-Replacement AVP</w:t>
            </w:r>
          </w:p>
        </w:tc>
        <w:tc>
          <w:tcPr>
            <w:tcW w:w="709" w:type="dxa"/>
            <w:tcBorders>
              <w:top w:val="nil"/>
              <w:left w:val="nil"/>
              <w:bottom w:val="nil"/>
            </w:tcBorders>
            <w:shd w:val="solid" w:color="FFFFFF" w:fill="auto"/>
          </w:tcPr>
          <w:p w14:paraId="025BB3B0" w14:textId="77777777" w:rsidR="002D3138" w:rsidRPr="00C139B4" w:rsidRDefault="002D3138" w:rsidP="002B6321">
            <w:pPr>
              <w:spacing w:after="0"/>
              <w:rPr>
                <w:rFonts w:ascii="Arial" w:hAnsi="Arial"/>
                <w:snapToGrid w:val="0"/>
                <w:color w:val="000000"/>
                <w:sz w:val="16"/>
                <w:lang w:val="en-AU"/>
              </w:rPr>
            </w:pPr>
          </w:p>
        </w:tc>
      </w:tr>
      <w:tr w:rsidR="002D3138" w:rsidRPr="00C139B4" w14:paraId="534C2909" w14:textId="77777777" w:rsidTr="002D3138">
        <w:tc>
          <w:tcPr>
            <w:tcW w:w="800" w:type="dxa"/>
            <w:tcBorders>
              <w:top w:val="nil"/>
              <w:bottom w:val="nil"/>
              <w:right w:val="nil"/>
            </w:tcBorders>
            <w:shd w:val="solid" w:color="FFFFFF" w:fill="auto"/>
          </w:tcPr>
          <w:p w14:paraId="5FB46144"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26045AF3"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1021EFAD"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CP-100679</w:t>
            </w:r>
          </w:p>
        </w:tc>
        <w:tc>
          <w:tcPr>
            <w:tcW w:w="567" w:type="dxa"/>
            <w:tcBorders>
              <w:top w:val="single" w:sz="4" w:space="0" w:color="auto"/>
              <w:bottom w:val="single" w:sz="4" w:space="0" w:color="auto"/>
            </w:tcBorders>
            <w:shd w:val="solid" w:color="FFFFFF" w:fill="auto"/>
          </w:tcPr>
          <w:p w14:paraId="00F479B2"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0307</w:t>
            </w:r>
          </w:p>
        </w:tc>
        <w:tc>
          <w:tcPr>
            <w:tcW w:w="425" w:type="dxa"/>
            <w:tcBorders>
              <w:top w:val="single" w:sz="4" w:space="0" w:color="auto"/>
              <w:bottom w:val="single" w:sz="4" w:space="0" w:color="auto"/>
            </w:tcBorders>
            <w:shd w:val="solid" w:color="FFFFFF" w:fill="auto"/>
          </w:tcPr>
          <w:p w14:paraId="3DED5DD5" w14:textId="77777777" w:rsidR="002D3138" w:rsidRPr="00C139B4" w:rsidRDefault="002D3138" w:rsidP="002B6321">
            <w:pPr>
              <w:spacing w:after="0"/>
              <w:jc w:val="both"/>
              <w:rPr>
                <w:rFonts w:ascii="Arial" w:hAnsi="Arial"/>
                <w:snapToGrid w:val="0"/>
                <w:color w:val="000000"/>
                <w:sz w:val="16"/>
                <w:lang w:val="en-AU"/>
              </w:rPr>
            </w:pPr>
          </w:p>
        </w:tc>
        <w:tc>
          <w:tcPr>
            <w:tcW w:w="425" w:type="dxa"/>
            <w:tcBorders>
              <w:top w:val="single" w:sz="4" w:space="0" w:color="auto"/>
              <w:bottom w:val="single" w:sz="4" w:space="0" w:color="auto"/>
            </w:tcBorders>
            <w:shd w:val="solid" w:color="FFFFFF" w:fill="auto"/>
          </w:tcPr>
          <w:p w14:paraId="50F0F902"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563588C0" w14:textId="76EF2F28"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AMBR clarification</w:t>
            </w:r>
          </w:p>
        </w:tc>
        <w:tc>
          <w:tcPr>
            <w:tcW w:w="709" w:type="dxa"/>
            <w:tcBorders>
              <w:top w:val="nil"/>
              <w:left w:val="nil"/>
              <w:bottom w:val="nil"/>
            </w:tcBorders>
            <w:shd w:val="solid" w:color="FFFFFF" w:fill="auto"/>
          </w:tcPr>
          <w:p w14:paraId="5ECC00EB" w14:textId="77777777" w:rsidR="002D3138" w:rsidRPr="00C139B4" w:rsidRDefault="002D3138" w:rsidP="002B6321">
            <w:pPr>
              <w:spacing w:after="0"/>
              <w:rPr>
                <w:rFonts w:ascii="Arial" w:hAnsi="Arial"/>
                <w:snapToGrid w:val="0"/>
                <w:color w:val="000000"/>
                <w:sz w:val="16"/>
                <w:lang w:val="en-AU"/>
              </w:rPr>
            </w:pPr>
          </w:p>
        </w:tc>
      </w:tr>
      <w:tr w:rsidR="002D3138" w:rsidRPr="00C139B4" w14:paraId="48929B3F" w14:textId="77777777" w:rsidTr="002D3138">
        <w:tc>
          <w:tcPr>
            <w:tcW w:w="800" w:type="dxa"/>
            <w:tcBorders>
              <w:top w:val="nil"/>
              <w:bottom w:val="nil"/>
              <w:right w:val="nil"/>
            </w:tcBorders>
            <w:shd w:val="solid" w:color="FFFFFF" w:fill="auto"/>
          </w:tcPr>
          <w:p w14:paraId="2BCF2D2A"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46047781"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34696223"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CP-100679</w:t>
            </w:r>
          </w:p>
        </w:tc>
        <w:tc>
          <w:tcPr>
            <w:tcW w:w="567" w:type="dxa"/>
            <w:tcBorders>
              <w:top w:val="single" w:sz="4" w:space="0" w:color="auto"/>
              <w:bottom w:val="single" w:sz="4" w:space="0" w:color="auto"/>
            </w:tcBorders>
            <w:shd w:val="solid" w:color="FFFFFF" w:fill="auto"/>
          </w:tcPr>
          <w:p w14:paraId="49E69D20"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0308</w:t>
            </w:r>
          </w:p>
        </w:tc>
        <w:tc>
          <w:tcPr>
            <w:tcW w:w="425" w:type="dxa"/>
            <w:tcBorders>
              <w:top w:val="single" w:sz="4" w:space="0" w:color="auto"/>
              <w:bottom w:val="single" w:sz="4" w:space="0" w:color="auto"/>
            </w:tcBorders>
            <w:shd w:val="solid" w:color="FFFFFF" w:fill="auto"/>
          </w:tcPr>
          <w:p w14:paraId="2F26A83F" w14:textId="77777777" w:rsidR="002D3138" w:rsidRPr="00C139B4" w:rsidRDefault="002D3138" w:rsidP="002B6321">
            <w:pPr>
              <w:spacing w:after="0"/>
              <w:jc w:val="both"/>
              <w:rPr>
                <w:rFonts w:ascii="Arial" w:hAnsi="Arial"/>
                <w:snapToGrid w:val="0"/>
                <w:color w:val="000000"/>
                <w:sz w:val="16"/>
                <w:lang w:val="en-AU"/>
              </w:rPr>
            </w:pPr>
          </w:p>
        </w:tc>
        <w:tc>
          <w:tcPr>
            <w:tcW w:w="425" w:type="dxa"/>
            <w:tcBorders>
              <w:top w:val="single" w:sz="4" w:space="0" w:color="auto"/>
              <w:bottom w:val="single" w:sz="4" w:space="0" w:color="auto"/>
            </w:tcBorders>
            <w:shd w:val="solid" w:color="FFFFFF" w:fill="auto"/>
          </w:tcPr>
          <w:p w14:paraId="1DB5A570"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791147A2" w14:textId="478D95B9"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Store HSS Identity in MME/SGSN after successful ULA</w:t>
            </w:r>
          </w:p>
        </w:tc>
        <w:tc>
          <w:tcPr>
            <w:tcW w:w="709" w:type="dxa"/>
            <w:tcBorders>
              <w:top w:val="nil"/>
              <w:left w:val="nil"/>
              <w:bottom w:val="nil"/>
            </w:tcBorders>
            <w:shd w:val="solid" w:color="FFFFFF" w:fill="auto"/>
          </w:tcPr>
          <w:p w14:paraId="26F60E62" w14:textId="77777777" w:rsidR="002D3138" w:rsidRPr="00C139B4" w:rsidRDefault="002D3138" w:rsidP="002B6321">
            <w:pPr>
              <w:spacing w:after="0"/>
              <w:rPr>
                <w:rFonts w:ascii="Arial" w:hAnsi="Arial"/>
                <w:snapToGrid w:val="0"/>
                <w:color w:val="000000"/>
                <w:sz w:val="16"/>
                <w:lang w:val="en-AU"/>
              </w:rPr>
            </w:pPr>
          </w:p>
        </w:tc>
      </w:tr>
      <w:tr w:rsidR="002D3138" w:rsidRPr="00C139B4" w14:paraId="11C1FDB0" w14:textId="77777777" w:rsidTr="002D3138">
        <w:tc>
          <w:tcPr>
            <w:tcW w:w="800" w:type="dxa"/>
            <w:tcBorders>
              <w:top w:val="nil"/>
              <w:bottom w:val="nil"/>
              <w:right w:val="nil"/>
            </w:tcBorders>
            <w:shd w:val="solid" w:color="FFFFFF" w:fill="auto"/>
          </w:tcPr>
          <w:p w14:paraId="3B5A8AF7"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1B91FFB9"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4B0C1574"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CP-100679</w:t>
            </w:r>
          </w:p>
        </w:tc>
        <w:tc>
          <w:tcPr>
            <w:tcW w:w="567" w:type="dxa"/>
            <w:tcBorders>
              <w:top w:val="single" w:sz="4" w:space="0" w:color="auto"/>
              <w:bottom w:val="single" w:sz="4" w:space="0" w:color="auto"/>
            </w:tcBorders>
            <w:shd w:val="solid" w:color="FFFFFF" w:fill="auto"/>
          </w:tcPr>
          <w:p w14:paraId="299FD44A"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0315</w:t>
            </w:r>
          </w:p>
        </w:tc>
        <w:tc>
          <w:tcPr>
            <w:tcW w:w="425" w:type="dxa"/>
            <w:tcBorders>
              <w:top w:val="single" w:sz="4" w:space="0" w:color="auto"/>
              <w:bottom w:val="single" w:sz="4" w:space="0" w:color="auto"/>
            </w:tcBorders>
            <w:shd w:val="solid" w:color="FFFFFF" w:fill="auto"/>
          </w:tcPr>
          <w:p w14:paraId="739FE9DB"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3</w:t>
            </w:r>
          </w:p>
        </w:tc>
        <w:tc>
          <w:tcPr>
            <w:tcW w:w="425" w:type="dxa"/>
            <w:tcBorders>
              <w:top w:val="single" w:sz="4" w:space="0" w:color="auto"/>
              <w:bottom w:val="single" w:sz="4" w:space="0" w:color="auto"/>
            </w:tcBorders>
            <w:shd w:val="solid" w:color="FFFFFF" w:fill="auto"/>
          </w:tcPr>
          <w:p w14:paraId="60BD1D9D"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58DB61A1" w14:textId="5C987B40"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Fix ambiguity in the LCS related indication</w:t>
            </w:r>
          </w:p>
        </w:tc>
        <w:tc>
          <w:tcPr>
            <w:tcW w:w="709" w:type="dxa"/>
            <w:tcBorders>
              <w:top w:val="nil"/>
              <w:left w:val="nil"/>
              <w:bottom w:val="nil"/>
            </w:tcBorders>
            <w:shd w:val="solid" w:color="FFFFFF" w:fill="auto"/>
          </w:tcPr>
          <w:p w14:paraId="733D4D0E" w14:textId="77777777" w:rsidR="002D3138" w:rsidRPr="00C139B4" w:rsidRDefault="002D3138" w:rsidP="002B6321">
            <w:pPr>
              <w:spacing w:after="0"/>
              <w:rPr>
                <w:rFonts w:ascii="Arial" w:hAnsi="Arial"/>
                <w:snapToGrid w:val="0"/>
                <w:color w:val="000000"/>
                <w:sz w:val="16"/>
                <w:lang w:val="en-AU"/>
              </w:rPr>
            </w:pPr>
          </w:p>
        </w:tc>
      </w:tr>
      <w:tr w:rsidR="002D3138" w:rsidRPr="00C139B4" w14:paraId="6CBC4473" w14:textId="77777777" w:rsidTr="002D3138">
        <w:tc>
          <w:tcPr>
            <w:tcW w:w="800" w:type="dxa"/>
            <w:tcBorders>
              <w:top w:val="nil"/>
              <w:bottom w:val="nil"/>
              <w:right w:val="nil"/>
            </w:tcBorders>
            <w:shd w:val="solid" w:color="FFFFFF" w:fill="auto"/>
          </w:tcPr>
          <w:p w14:paraId="5A2DF61E"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3047CB0B"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4D453F49"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CP-100679</w:t>
            </w:r>
          </w:p>
        </w:tc>
        <w:tc>
          <w:tcPr>
            <w:tcW w:w="567" w:type="dxa"/>
            <w:tcBorders>
              <w:top w:val="single" w:sz="4" w:space="0" w:color="auto"/>
              <w:bottom w:val="single" w:sz="4" w:space="0" w:color="auto"/>
            </w:tcBorders>
            <w:shd w:val="solid" w:color="FFFFFF" w:fill="auto"/>
          </w:tcPr>
          <w:p w14:paraId="7499A8A3"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0327</w:t>
            </w:r>
          </w:p>
        </w:tc>
        <w:tc>
          <w:tcPr>
            <w:tcW w:w="425" w:type="dxa"/>
            <w:tcBorders>
              <w:top w:val="single" w:sz="4" w:space="0" w:color="auto"/>
              <w:bottom w:val="single" w:sz="4" w:space="0" w:color="auto"/>
            </w:tcBorders>
            <w:shd w:val="solid" w:color="FFFFFF" w:fill="auto"/>
          </w:tcPr>
          <w:p w14:paraId="45E75C3E"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25" w:type="dxa"/>
            <w:tcBorders>
              <w:top w:val="single" w:sz="4" w:space="0" w:color="auto"/>
              <w:bottom w:val="single" w:sz="4" w:space="0" w:color="auto"/>
            </w:tcBorders>
            <w:shd w:val="solid" w:color="FFFFFF" w:fill="auto"/>
          </w:tcPr>
          <w:p w14:paraId="1819138B"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57CA8712" w14:textId="5226084B"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Unknown EPS Subscription</w:t>
            </w:r>
          </w:p>
        </w:tc>
        <w:tc>
          <w:tcPr>
            <w:tcW w:w="709" w:type="dxa"/>
            <w:tcBorders>
              <w:top w:val="nil"/>
              <w:left w:val="nil"/>
              <w:bottom w:val="nil"/>
            </w:tcBorders>
            <w:shd w:val="solid" w:color="FFFFFF" w:fill="auto"/>
          </w:tcPr>
          <w:p w14:paraId="0FACA17F" w14:textId="77777777" w:rsidR="002D3138" w:rsidRPr="00C139B4" w:rsidRDefault="002D3138" w:rsidP="002B6321">
            <w:pPr>
              <w:spacing w:after="0"/>
              <w:rPr>
                <w:rFonts w:ascii="Arial" w:hAnsi="Arial"/>
                <w:snapToGrid w:val="0"/>
                <w:color w:val="000000"/>
                <w:sz w:val="16"/>
                <w:lang w:val="en-AU"/>
              </w:rPr>
            </w:pPr>
          </w:p>
        </w:tc>
      </w:tr>
      <w:tr w:rsidR="002D3138" w:rsidRPr="00C139B4" w14:paraId="5B19AB38" w14:textId="77777777" w:rsidTr="002D3138">
        <w:tc>
          <w:tcPr>
            <w:tcW w:w="800" w:type="dxa"/>
            <w:tcBorders>
              <w:top w:val="nil"/>
              <w:bottom w:val="nil"/>
              <w:right w:val="nil"/>
            </w:tcBorders>
            <w:shd w:val="solid" w:color="FFFFFF" w:fill="auto"/>
          </w:tcPr>
          <w:p w14:paraId="0D9ADC47"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090143DF"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10957EB5"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CP-100688</w:t>
            </w:r>
          </w:p>
        </w:tc>
        <w:tc>
          <w:tcPr>
            <w:tcW w:w="567" w:type="dxa"/>
            <w:tcBorders>
              <w:top w:val="single" w:sz="4" w:space="0" w:color="auto"/>
              <w:bottom w:val="single" w:sz="4" w:space="0" w:color="auto"/>
            </w:tcBorders>
            <w:shd w:val="solid" w:color="FFFFFF" w:fill="auto"/>
          </w:tcPr>
          <w:p w14:paraId="522A9E2D"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0325</w:t>
            </w:r>
          </w:p>
        </w:tc>
        <w:tc>
          <w:tcPr>
            <w:tcW w:w="425" w:type="dxa"/>
            <w:tcBorders>
              <w:top w:val="single" w:sz="4" w:space="0" w:color="auto"/>
              <w:bottom w:val="single" w:sz="4" w:space="0" w:color="auto"/>
            </w:tcBorders>
            <w:shd w:val="solid" w:color="FFFFFF" w:fill="auto"/>
          </w:tcPr>
          <w:p w14:paraId="4802F592"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0E48FF4D"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3493B7FC" w14:textId="150F7D5C"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Periodic TAU/RAU timer in HSS subscription</w:t>
            </w:r>
          </w:p>
        </w:tc>
        <w:tc>
          <w:tcPr>
            <w:tcW w:w="709" w:type="dxa"/>
            <w:tcBorders>
              <w:top w:val="nil"/>
              <w:left w:val="nil"/>
              <w:bottom w:val="nil"/>
            </w:tcBorders>
            <w:shd w:val="solid" w:color="FFFFFF" w:fill="auto"/>
          </w:tcPr>
          <w:p w14:paraId="2205FF23" w14:textId="77777777" w:rsidR="002D3138" w:rsidRPr="00C139B4" w:rsidRDefault="002D3138" w:rsidP="002B6321">
            <w:pPr>
              <w:spacing w:after="0"/>
              <w:rPr>
                <w:rFonts w:ascii="Arial" w:hAnsi="Arial"/>
                <w:snapToGrid w:val="0"/>
                <w:color w:val="000000"/>
                <w:sz w:val="16"/>
                <w:lang w:val="en-AU"/>
              </w:rPr>
            </w:pPr>
          </w:p>
        </w:tc>
      </w:tr>
      <w:tr w:rsidR="002D3138" w:rsidRPr="00C139B4" w14:paraId="09A3DED5" w14:textId="77777777" w:rsidTr="002D3138">
        <w:tc>
          <w:tcPr>
            <w:tcW w:w="800" w:type="dxa"/>
            <w:tcBorders>
              <w:top w:val="nil"/>
              <w:bottom w:val="nil"/>
              <w:right w:val="nil"/>
            </w:tcBorders>
            <w:shd w:val="solid" w:color="FFFFFF" w:fill="auto"/>
          </w:tcPr>
          <w:p w14:paraId="02CA6474"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297C7934"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2742892D"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CP-100707</w:t>
            </w:r>
          </w:p>
        </w:tc>
        <w:tc>
          <w:tcPr>
            <w:tcW w:w="567" w:type="dxa"/>
            <w:tcBorders>
              <w:top w:val="single" w:sz="4" w:space="0" w:color="auto"/>
              <w:bottom w:val="single" w:sz="4" w:space="0" w:color="auto"/>
            </w:tcBorders>
            <w:shd w:val="solid" w:color="FFFFFF" w:fill="auto"/>
          </w:tcPr>
          <w:p w14:paraId="3E954031"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0313</w:t>
            </w:r>
          </w:p>
        </w:tc>
        <w:tc>
          <w:tcPr>
            <w:tcW w:w="425" w:type="dxa"/>
            <w:tcBorders>
              <w:top w:val="single" w:sz="4" w:space="0" w:color="auto"/>
              <w:bottom w:val="single" w:sz="4" w:space="0" w:color="auto"/>
            </w:tcBorders>
            <w:shd w:val="solid" w:color="FFFFFF" w:fill="auto"/>
          </w:tcPr>
          <w:p w14:paraId="7ECC5E28"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6AA41564"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014513E1" w14:textId="2176EE63"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Correction of Restoration flag</w:t>
            </w:r>
          </w:p>
        </w:tc>
        <w:tc>
          <w:tcPr>
            <w:tcW w:w="709" w:type="dxa"/>
            <w:tcBorders>
              <w:top w:val="nil"/>
              <w:left w:val="nil"/>
              <w:bottom w:val="nil"/>
            </w:tcBorders>
            <w:shd w:val="solid" w:color="FFFFFF" w:fill="auto"/>
          </w:tcPr>
          <w:p w14:paraId="52184F37" w14:textId="77777777" w:rsidR="002D3138" w:rsidRPr="00C139B4" w:rsidRDefault="002D3138" w:rsidP="002B6321">
            <w:pPr>
              <w:spacing w:after="0"/>
              <w:rPr>
                <w:rFonts w:ascii="Arial" w:hAnsi="Arial"/>
                <w:snapToGrid w:val="0"/>
                <w:color w:val="000000"/>
                <w:sz w:val="16"/>
                <w:lang w:val="en-AU"/>
              </w:rPr>
            </w:pPr>
          </w:p>
        </w:tc>
      </w:tr>
      <w:tr w:rsidR="002D3138" w:rsidRPr="00C139B4" w14:paraId="2FD8CAA8" w14:textId="77777777" w:rsidTr="002D3138">
        <w:tc>
          <w:tcPr>
            <w:tcW w:w="800" w:type="dxa"/>
            <w:tcBorders>
              <w:top w:val="nil"/>
              <w:bottom w:val="nil"/>
              <w:right w:val="nil"/>
            </w:tcBorders>
            <w:shd w:val="solid" w:color="FFFFFF" w:fill="auto"/>
          </w:tcPr>
          <w:p w14:paraId="6EA834E4"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460212C7"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58973130"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CP-100707</w:t>
            </w:r>
          </w:p>
        </w:tc>
        <w:tc>
          <w:tcPr>
            <w:tcW w:w="567" w:type="dxa"/>
            <w:tcBorders>
              <w:top w:val="single" w:sz="4" w:space="0" w:color="auto"/>
              <w:bottom w:val="single" w:sz="4" w:space="0" w:color="auto"/>
            </w:tcBorders>
            <w:shd w:val="solid" w:color="FFFFFF" w:fill="auto"/>
          </w:tcPr>
          <w:p w14:paraId="3B46D08F"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0319</w:t>
            </w:r>
          </w:p>
        </w:tc>
        <w:tc>
          <w:tcPr>
            <w:tcW w:w="425" w:type="dxa"/>
            <w:tcBorders>
              <w:top w:val="single" w:sz="4" w:space="0" w:color="auto"/>
              <w:bottom w:val="single" w:sz="4" w:space="0" w:color="auto"/>
            </w:tcBorders>
            <w:shd w:val="solid" w:color="FFFFFF" w:fill="auto"/>
          </w:tcPr>
          <w:p w14:paraId="26BBDACA" w14:textId="77777777" w:rsidR="002D3138" w:rsidRPr="00C139B4" w:rsidRDefault="002D3138" w:rsidP="002B6321">
            <w:pPr>
              <w:spacing w:after="0"/>
              <w:jc w:val="both"/>
              <w:rPr>
                <w:rFonts w:ascii="Arial" w:hAnsi="Arial"/>
                <w:snapToGrid w:val="0"/>
                <w:color w:val="000000"/>
                <w:sz w:val="16"/>
                <w:lang w:val="en-AU"/>
              </w:rPr>
            </w:pPr>
          </w:p>
        </w:tc>
        <w:tc>
          <w:tcPr>
            <w:tcW w:w="425" w:type="dxa"/>
            <w:tcBorders>
              <w:top w:val="single" w:sz="4" w:space="0" w:color="auto"/>
              <w:bottom w:val="single" w:sz="4" w:space="0" w:color="auto"/>
            </w:tcBorders>
            <w:shd w:val="solid" w:color="FFFFFF" w:fill="auto"/>
          </w:tcPr>
          <w:p w14:paraId="2514BB90"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0FC52CE3" w14:textId="33D59DD5"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Default APN and Wildcard APN</w:t>
            </w:r>
          </w:p>
        </w:tc>
        <w:tc>
          <w:tcPr>
            <w:tcW w:w="709" w:type="dxa"/>
            <w:tcBorders>
              <w:top w:val="nil"/>
              <w:left w:val="nil"/>
              <w:bottom w:val="nil"/>
            </w:tcBorders>
            <w:shd w:val="solid" w:color="FFFFFF" w:fill="auto"/>
          </w:tcPr>
          <w:p w14:paraId="1A57A81B" w14:textId="77777777" w:rsidR="002D3138" w:rsidRPr="00C139B4" w:rsidRDefault="002D3138" w:rsidP="002B6321">
            <w:pPr>
              <w:spacing w:after="0"/>
              <w:rPr>
                <w:rFonts w:ascii="Arial" w:hAnsi="Arial"/>
                <w:snapToGrid w:val="0"/>
                <w:color w:val="000000"/>
                <w:sz w:val="16"/>
                <w:lang w:val="en-AU"/>
              </w:rPr>
            </w:pPr>
          </w:p>
        </w:tc>
      </w:tr>
      <w:tr w:rsidR="002D3138" w:rsidRPr="00C139B4" w14:paraId="5BDBED9B" w14:textId="77777777" w:rsidTr="002D3138">
        <w:tc>
          <w:tcPr>
            <w:tcW w:w="800" w:type="dxa"/>
            <w:tcBorders>
              <w:top w:val="nil"/>
              <w:bottom w:val="nil"/>
              <w:right w:val="nil"/>
            </w:tcBorders>
            <w:shd w:val="solid" w:color="FFFFFF" w:fill="auto"/>
          </w:tcPr>
          <w:p w14:paraId="2AE36760"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71018744"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62AF4126"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CP-100707</w:t>
            </w:r>
          </w:p>
        </w:tc>
        <w:tc>
          <w:tcPr>
            <w:tcW w:w="567" w:type="dxa"/>
            <w:tcBorders>
              <w:top w:val="single" w:sz="4" w:space="0" w:color="auto"/>
              <w:bottom w:val="single" w:sz="4" w:space="0" w:color="auto"/>
            </w:tcBorders>
            <w:shd w:val="solid" w:color="FFFFFF" w:fill="auto"/>
          </w:tcPr>
          <w:p w14:paraId="78633BF9"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0322</w:t>
            </w:r>
          </w:p>
        </w:tc>
        <w:tc>
          <w:tcPr>
            <w:tcW w:w="425" w:type="dxa"/>
            <w:tcBorders>
              <w:top w:val="single" w:sz="4" w:space="0" w:color="auto"/>
              <w:bottom w:val="single" w:sz="4" w:space="0" w:color="auto"/>
            </w:tcBorders>
            <w:shd w:val="solid" w:color="FFFFFF" w:fill="auto"/>
          </w:tcPr>
          <w:p w14:paraId="1200B240"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00B4D012"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3FC2FF37" w14:textId="276C4C38"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Usage of PGW Allocation Type AVP</w:t>
            </w:r>
          </w:p>
        </w:tc>
        <w:tc>
          <w:tcPr>
            <w:tcW w:w="709" w:type="dxa"/>
            <w:tcBorders>
              <w:top w:val="nil"/>
              <w:left w:val="nil"/>
              <w:bottom w:val="nil"/>
            </w:tcBorders>
            <w:shd w:val="solid" w:color="FFFFFF" w:fill="auto"/>
          </w:tcPr>
          <w:p w14:paraId="36C5C323" w14:textId="77777777" w:rsidR="002D3138" w:rsidRPr="00C139B4" w:rsidRDefault="002D3138" w:rsidP="002B6321">
            <w:pPr>
              <w:spacing w:after="0"/>
              <w:rPr>
                <w:rFonts w:ascii="Arial" w:hAnsi="Arial"/>
                <w:snapToGrid w:val="0"/>
                <w:color w:val="000000"/>
                <w:sz w:val="16"/>
                <w:lang w:val="en-AU"/>
              </w:rPr>
            </w:pPr>
          </w:p>
        </w:tc>
      </w:tr>
      <w:tr w:rsidR="002D3138" w:rsidRPr="00C139B4" w14:paraId="466DC5EE" w14:textId="77777777" w:rsidTr="002D3138">
        <w:tc>
          <w:tcPr>
            <w:tcW w:w="800" w:type="dxa"/>
            <w:tcBorders>
              <w:top w:val="nil"/>
              <w:bottom w:val="nil"/>
              <w:right w:val="nil"/>
            </w:tcBorders>
            <w:shd w:val="solid" w:color="FFFFFF" w:fill="auto"/>
          </w:tcPr>
          <w:p w14:paraId="1F372F9F"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232AB836"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38E9B41A"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CP-100699</w:t>
            </w:r>
          </w:p>
        </w:tc>
        <w:tc>
          <w:tcPr>
            <w:tcW w:w="567" w:type="dxa"/>
            <w:tcBorders>
              <w:top w:val="single" w:sz="4" w:space="0" w:color="auto"/>
              <w:bottom w:val="single" w:sz="4" w:space="0" w:color="auto"/>
            </w:tcBorders>
            <w:shd w:val="solid" w:color="FFFFFF" w:fill="auto"/>
          </w:tcPr>
          <w:p w14:paraId="78AF2408"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0323</w:t>
            </w:r>
          </w:p>
        </w:tc>
        <w:tc>
          <w:tcPr>
            <w:tcW w:w="425" w:type="dxa"/>
            <w:tcBorders>
              <w:top w:val="single" w:sz="4" w:space="0" w:color="auto"/>
              <w:bottom w:val="single" w:sz="4" w:space="0" w:color="auto"/>
            </w:tcBorders>
            <w:shd w:val="solid" w:color="FFFFFF" w:fill="auto"/>
          </w:tcPr>
          <w:p w14:paraId="720637E5" w14:textId="77777777" w:rsidR="002D3138" w:rsidRPr="00C139B4" w:rsidRDefault="002D3138" w:rsidP="002B6321">
            <w:pPr>
              <w:spacing w:after="0"/>
              <w:jc w:val="both"/>
              <w:rPr>
                <w:rFonts w:ascii="Arial" w:hAnsi="Arial"/>
                <w:snapToGrid w:val="0"/>
                <w:color w:val="000000"/>
                <w:sz w:val="16"/>
                <w:lang w:val="en-AU"/>
              </w:rPr>
            </w:pPr>
          </w:p>
        </w:tc>
        <w:tc>
          <w:tcPr>
            <w:tcW w:w="425" w:type="dxa"/>
            <w:tcBorders>
              <w:top w:val="single" w:sz="4" w:space="0" w:color="auto"/>
              <w:bottom w:val="single" w:sz="4" w:space="0" w:color="auto"/>
            </w:tcBorders>
            <w:shd w:val="solid" w:color="FFFFFF" w:fill="auto"/>
          </w:tcPr>
          <w:p w14:paraId="75D7B789"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739B4918" w14:textId="339F0035"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Usage of STN-SR AVP</w:t>
            </w:r>
          </w:p>
        </w:tc>
        <w:tc>
          <w:tcPr>
            <w:tcW w:w="709" w:type="dxa"/>
            <w:tcBorders>
              <w:top w:val="nil"/>
              <w:left w:val="nil"/>
              <w:bottom w:val="nil"/>
            </w:tcBorders>
            <w:shd w:val="solid" w:color="FFFFFF" w:fill="auto"/>
          </w:tcPr>
          <w:p w14:paraId="27501621" w14:textId="77777777" w:rsidR="002D3138" w:rsidRPr="00C139B4" w:rsidRDefault="002D3138" w:rsidP="002B6321">
            <w:pPr>
              <w:spacing w:after="0"/>
              <w:rPr>
                <w:rFonts w:ascii="Arial" w:hAnsi="Arial"/>
                <w:snapToGrid w:val="0"/>
                <w:color w:val="000000"/>
                <w:sz w:val="16"/>
                <w:lang w:val="en-AU"/>
              </w:rPr>
            </w:pPr>
          </w:p>
        </w:tc>
      </w:tr>
      <w:tr w:rsidR="002D3138" w:rsidRPr="00C139B4" w14:paraId="58B10A12" w14:textId="77777777" w:rsidTr="002D3138">
        <w:tc>
          <w:tcPr>
            <w:tcW w:w="800" w:type="dxa"/>
            <w:tcBorders>
              <w:top w:val="nil"/>
              <w:bottom w:val="nil"/>
              <w:right w:val="nil"/>
            </w:tcBorders>
            <w:shd w:val="solid" w:color="FFFFFF" w:fill="auto"/>
          </w:tcPr>
          <w:p w14:paraId="7C4F2269"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02E80604"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1A3B8246"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CP-100699</w:t>
            </w:r>
          </w:p>
        </w:tc>
        <w:tc>
          <w:tcPr>
            <w:tcW w:w="567" w:type="dxa"/>
            <w:tcBorders>
              <w:top w:val="single" w:sz="4" w:space="0" w:color="auto"/>
              <w:bottom w:val="single" w:sz="4" w:space="0" w:color="auto"/>
            </w:tcBorders>
            <w:shd w:val="solid" w:color="FFFFFF" w:fill="auto"/>
          </w:tcPr>
          <w:p w14:paraId="78018175"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0291</w:t>
            </w:r>
          </w:p>
        </w:tc>
        <w:tc>
          <w:tcPr>
            <w:tcW w:w="425" w:type="dxa"/>
            <w:tcBorders>
              <w:top w:val="single" w:sz="4" w:space="0" w:color="auto"/>
              <w:bottom w:val="single" w:sz="4" w:space="0" w:color="auto"/>
            </w:tcBorders>
            <w:shd w:val="solid" w:color="FFFFFF" w:fill="auto"/>
          </w:tcPr>
          <w:p w14:paraId="6CD06807"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3</w:t>
            </w:r>
          </w:p>
        </w:tc>
        <w:tc>
          <w:tcPr>
            <w:tcW w:w="425" w:type="dxa"/>
            <w:tcBorders>
              <w:top w:val="single" w:sz="4" w:space="0" w:color="auto"/>
              <w:bottom w:val="single" w:sz="4" w:space="0" w:color="auto"/>
            </w:tcBorders>
            <w:shd w:val="solid" w:color="FFFFFF" w:fill="auto"/>
          </w:tcPr>
          <w:p w14:paraId="400B0184"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1233BE92" w14:textId="6FA8F6A5"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Enhanced SRVCC</w:t>
            </w:r>
          </w:p>
        </w:tc>
        <w:tc>
          <w:tcPr>
            <w:tcW w:w="709" w:type="dxa"/>
            <w:tcBorders>
              <w:top w:val="nil"/>
              <w:left w:val="nil"/>
              <w:bottom w:val="nil"/>
            </w:tcBorders>
            <w:shd w:val="solid" w:color="FFFFFF" w:fill="auto"/>
          </w:tcPr>
          <w:p w14:paraId="66229B69" w14:textId="77777777" w:rsidR="002D3138" w:rsidRPr="00C139B4" w:rsidRDefault="002D3138" w:rsidP="002B6321">
            <w:pPr>
              <w:spacing w:after="0"/>
              <w:rPr>
                <w:rFonts w:ascii="Arial" w:hAnsi="Arial"/>
                <w:snapToGrid w:val="0"/>
                <w:color w:val="000000"/>
                <w:sz w:val="16"/>
                <w:lang w:val="en-AU"/>
              </w:rPr>
            </w:pPr>
          </w:p>
        </w:tc>
      </w:tr>
      <w:tr w:rsidR="002D3138" w:rsidRPr="00C139B4" w14:paraId="31BBBCD6" w14:textId="77777777" w:rsidTr="002D3138">
        <w:tc>
          <w:tcPr>
            <w:tcW w:w="800" w:type="dxa"/>
            <w:tcBorders>
              <w:top w:val="nil"/>
              <w:bottom w:val="nil"/>
              <w:right w:val="nil"/>
            </w:tcBorders>
            <w:shd w:val="solid" w:color="FFFFFF" w:fill="auto"/>
          </w:tcPr>
          <w:p w14:paraId="1ADC4934"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0FF1229D"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30C9A8E5"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CP-100687</w:t>
            </w:r>
          </w:p>
        </w:tc>
        <w:tc>
          <w:tcPr>
            <w:tcW w:w="567" w:type="dxa"/>
            <w:tcBorders>
              <w:top w:val="single" w:sz="4" w:space="0" w:color="auto"/>
              <w:bottom w:val="single" w:sz="4" w:space="0" w:color="auto"/>
            </w:tcBorders>
            <w:shd w:val="solid" w:color="FFFFFF" w:fill="auto"/>
          </w:tcPr>
          <w:p w14:paraId="43611416"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0290</w:t>
            </w:r>
          </w:p>
        </w:tc>
        <w:tc>
          <w:tcPr>
            <w:tcW w:w="425" w:type="dxa"/>
            <w:tcBorders>
              <w:top w:val="single" w:sz="4" w:space="0" w:color="auto"/>
              <w:bottom w:val="single" w:sz="4" w:space="0" w:color="auto"/>
            </w:tcBorders>
            <w:shd w:val="solid" w:color="FFFFFF" w:fill="auto"/>
          </w:tcPr>
          <w:p w14:paraId="7E4C60FC"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4</w:t>
            </w:r>
          </w:p>
        </w:tc>
        <w:tc>
          <w:tcPr>
            <w:tcW w:w="425" w:type="dxa"/>
            <w:tcBorders>
              <w:top w:val="single" w:sz="4" w:space="0" w:color="auto"/>
              <w:bottom w:val="single" w:sz="4" w:space="0" w:color="auto"/>
            </w:tcBorders>
            <w:shd w:val="solid" w:color="FFFFFF" w:fill="auto"/>
          </w:tcPr>
          <w:p w14:paraId="74EAC7D0"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5331B14F" w14:textId="0145FC40"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 xml:space="preserve">Addition of MPS </w:t>
            </w:r>
            <w:r w:rsidRPr="00C139B4">
              <w:rPr>
                <w:rFonts w:ascii="Arial" w:hAnsi="Arial" w:hint="eastAsia"/>
                <w:snapToGrid w:val="0"/>
                <w:sz w:val="16"/>
                <w:lang w:val="en-AU"/>
              </w:rPr>
              <w:t>Priority in Subscription Data</w:t>
            </w:r>
          </w:p>
        </w:tc>
        <w:tc>
          <w:tcPr>
            <w:tcW w:w="709" w:type="dxa"/>
            <w:tcBorders>
              <w:top w:val="nil"/>
              <w:left w:val="nil"/>
              <w:bottom w:val="nil"/>
            </w:tcBorders>
            <w:shd w:val="solid" w:color="FFFFFF" w:fill="auto"/>
          </w:tcPr>
          <w:p w14:paraId="346C1704" w14:textId="77777777" w:rsidR="002D3138" w:rsidRPr="00C139B4" w:rsidRDefault="002D3138" w:rsidP="002B6321">
            <w:pPr>
              <w:spacing w:after="0"/>
              <w:rPr>
                <w:rFonts w:ascii="Arial" w:hAnsi="Arial"/>
                <w:snapToGrid w:val="0"/>
                <w:color w:val="000000"/>
                <w:sz w:val="16"/>
                <w:lang w:val="en-AU"/>
              </w:rPr>
            </w:pPr>
          </w:p>
        </w:tc>
      </w:tr>
      <w:tr w:rsidR="002D3138" w:rsidRPr="00C139B4" w14:paraId="4BBCA2B3" w14:textId="77777777" w:rsidTr="002D3138">
        <w:tc>
          <w:tcPr>
            <w:tcW w:w="800" w:type="dxa"/>
            <w:tcBorders>
              <w:top w:val="nil"/>
              <w:bottom w:val="nil"/>
              <w:right w:val="nil"/>
            </w:tcBorders>
            <w:shd w:val="solid" w:color="FFFFFF" w:fill="auto"/>
          </w:tcPr>
          <w:p w14:paraId="0A48230E"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0C75843D"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135EDBD3"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CP-100683</w:t>
            </w:r>
          </w:p>
        </w:tc>
        <w:tc>
          <w:tcPr>
            <w:tcW w:w="567" w:type="dxa"/>
            <w:tcBorders>
              <w:top w:val="single" w:sz="4" w:space="0" w:color="auto"/>
              <w:bottom w:val="single" w:sz="4" w:space="0" w:color="auto"/>
            </w:tcBorders>
            <w:shd w:val="solid" w:color="FFFFFF" w:fill="auto"/>
          </w:tcPr>
          <w:p w14:paraId="3923E1F4"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0289</w:t>
            </w:r>
          </w:p>
        </w:tc>
        <w:tc>
          <w:tcPr>
            <w:tcW w:w="425" w:type="dxa"/>
            <w:tcBorders>
              <w:top w:val="single" w:sz="4" w:space="0" w:color="auto"/>
              <w:bottom w:val="single" w:sz="4" w:space="0" w:color="auto"/>
            </w:tcBorders>
            <w:shd w:val="solid" w:color="FFFFFF" w:fill="auto"/>
          </w:tcPr>
          <w:p w14:paraId="30A01F3D"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20C83249"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09DB3996" w14:textId="6E0068FA" w:rsidR="002D3138" w:rsidRPr="00C139B4" w:rsidRDefault="002D3138" w:rsidP="002B6321">
            <w:pPr>
              <w:spacing w:after="0"/>
              <w:rPr>
                <w:rFonts w:ascii="Arial" w:hAnsi="Arial"/>
                <w:snapToGrid w:val="0"/>
                <w:sz w:val="16"/>
                <w:lang w:val="en-AU"/>
              </w:rPr>
            </w:pPr>
            <w:r w:rsidRPr="00C139B4">
              <w:rPr>
                <w:rFonts w:ascii="Arial" w:hAnsi="Arial" w:hint="eastAsia"/>
                <w:snapToGrid w:val="0"/>
                <w:sz w:val="16"/>
                <w:lang w:val="en-AU"/>
              </w:rPr>
              <w:t xml:space="preserve">Addition of </w:t>
            </w:r>
            <w:r w:rsidRPr="00C139B4">
              <w:rPr>
                <w:rFonts w:ascii="Arial" w:hAnsi="Arial"/>
                <w:snapToGrid w:val="0"/>
                <w:sz w:val="16"/>
                <w:lang w:val="en-AU"/>
              </w:rPr>
              <w:t>LIPA permission</w:t>
            </w:r>
            <w:r w:rsidRPr="00C139B4">
              <w:rPr>
                <w:rFonts w:ascii="Arial" w:hAnsi="Arial" w:hint="eastAsia"/>
                <w:snapToGrid w:val="0"/>
                <w:sz w:val="16"/>
                <w:lang w:val="en-AU"/>
              </w:rPr>
              <w:t xml:space="preserve"> in Subscription Data</w:t>
            </w:r>
          </w:p>
        </w:tc>
        <w:tc>
          <w:tcPr>
            <w:tcW w:w="709" w:type="dxa"/>
            <w:tcBorders>
              <w:top w:val="nil"/>
              <w:left w:val="nil"/>
              <w:bottom w:val="nil"/>
            </w:tcBorders>
            <w:shd w:val="solid" w:color="FFFFFF" w:fill="auto"/>
          </w:tcPr>
          <w:p w14:paraId="3A3CDB7A" w14:textId="77777777" w:rsidR="002D3138" w:rsidRPr="00C139B4" w:rsidRDefault="002D3138" w:rsidP="002B6321">
            <w:pPr>
              <w:spacing w:after="0"/>
              <w:rPr>
                <w:rFonts w:ascii="Arial" w:hAnsi="Arial"/>
                <w:snapToGrid w:val="0"/>
                <w:color w:val="000000"/>
                <w:sz w:val="16"/>
                <w:lang w:val="en-AU"/>
              </w:rPr>
            </w:pPr>
          </w:p>
        </w:tc>
      </w:tr>
      <w:tr w:rsidR="002D3138" w:rsidRPr="00C139B4" w14:paraId="58963361" w14:textId="77777777" w:rsidTr="002D3138">
        <w:tc>
          <w:tcPr>
            <w:tcW w:w="800" w:type="dxa"/>
            <w:tcBorders>
              <w:top w:val="nil"/>
              <w:bottom w:val="single" w:sz="6" w:space="0" w:color="auto"/>
              <w:right w:val="nil"/>
            </w:tcBorders>
            <w:shd w:val="solid" w:color="FFFFFF" w:fill="auto"/>
          </w:tcPr>
          <w:p w14:paraId="1EBA7C87"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single" w:sz="6" w:space="0" w:color="auto"/>
            </w:tcBorders>
            <w:shd w:val="solid" w:color="FFFFFF" w:fill="auto"/>
          </w:tcPr>
          <w:p w14:paraId="7348162A"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6" w:space="0" w:color="auto"/>
            </w:tcBorders>
            <w:shd w:val="solid" w:color="FFFFFF" w:fill="auto"/>
          </w:tcPr>
          <w:p w14:paraId="2F874245"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CP-100684</w:t>
            </w:r>
          </w:p>
        </w:tc>
        <w:tc>
          <w:tcPr>
            <w:tcW w:w="567" w:type="dxa"/>
            <w:tcBorders>
              <w:top w:val="single" w:sz="4" w:space="0" w:color="auto"/>
              <w:bottom w:val="single" w:sz="6" w:space="0" w:color="auto"/>
            </w:tcBorders>
            <w:shd w:val="solid" w:color="FFFFFF" w:fill="auto"/>
          </w:tcPr>
          <w:p w14:paraId="73061207"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0288</w:t>
            </w:r>
          </w:p>
        </w:tc>
        <w:tc>
          <w:tcPr>
            <w:tcW w:w="425" w:type="dxa"/>
            <w:tcBorders>
              <w:top w:val="single" w:sz="4" w:space="0" w:color="auto"/>
              <w:bottom w:val="single" w:sz="6" w:space="0" w:color="auto"/>
            </w:tcBorders>
            <w:shd w:val="solid" w:color="FFFFFF" w:fill="auto"/>
          </w:tcPr>
          <w:p w14:paraId="4AEE82E4"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6" w:space="0" w:color="auto"/>
            </w:tcBorders>
            <w:shd w:val="solid" w:color="FFFFFF" w:fill="auto"/>
          </w:tcPr>
          <w:p w14:paraId="5250050B"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6" w:space="0" w:color="auto"/>
            </w:tcBorders>
            <w:shd w:val="solid" w:color="FFFFFF" w:fill="auto"/>
          </w:tcPr>
          <w:p w14:paraId="3B20317B" w14:textId="3B3DF0EA" w:rsidR="002D3138" w:rsidRPr="00C139B4" w:rsidRDefault="002D3138" w:rsidP="002B6321">
            <w:pPr>
              <w:spacing w:after="0"/>
              <w:rPr>
                <w:rFonts w:ascii="Arial" w:hAnsi="Arial"/>
                <w:snapToGrid w:val="0"/>
                <w:sz w:val="16"/>
                <w:lang w:val="en-AU"/>
              </w:rPr>
            </w:pPr>
            <w:r w:rsidRPr="00C139B4">
              <w:rPr>
                <w:rFonts w:ascii="Arial" w:hAnsi="Arial" w:hint="eastAsia"/>
                <w:snapToGrid w:val="0"/>
                <w:sz w:val="16"/>
                <w:lang w:val="en-AU"/>
              </w:rPr>
              <w:t>SIPTO Permission for Wildcard APN</w:t>
            </w:r>
          </w:p>
        </w:tc>
        <w:tc>
          <w:tcPr>
            <w:tcW w:w="709" w:type="dxa"/>
            <w:tcBorders>
              <w:top w:val="nil"/>
              <w:left w:val="nil"/>
              <w:bottom w:val="single" w:sz="6" w:space="0" w:color="auto"/>
            </w:tcBorders>
            <w:shd w:val="solid" w:color="FFFFFF" w:fill="auto"/>
          </w:tcPr>
          <w:p w14:paraId="5D170E8E" w14:textId="77777777" w:rsidR="002D3138" w:rsidRPr="00C139B4" w:rsidRDefault="002D3138" w:rsidP="002B6321">
            <w:pPr>
              <w:spacing w:after="0"/>
              <w:rPr>
                <w:rFonts w:ascii="Arial" w:hAnsi="Arial"/>
                <w:snapToGrid w:val="0"/>
                <w:color w:val="000000"/>
                <w:sz w:val="16"/>
                <w:lang w:val="en-AU"/>
              </w:rPr>
            </w:pPr>
          </w:p>
        </w:tc>
      </w:tr>
      <w:tr w:rsidR="002D3138" w:rsidRPr="00C139B4" w14:paraId="32545B69" w14:textId="77777777" w:rsidTr="002D3138">
        <w:tc>
          <w:tcPr>
            <w:tcW w:w="800" w:type="dxa"/>
            <w:tcBorders>
              <w:top w:val="single" w:sz="6" w:space="0" w:color="auto"/>
              <w:bottom w:val="nil"/>
              <w:right w:val="nil"/>
            </w:tcBorders>
            <w:shd w:val="solid" w:color="FFFFFF" w:fill="auto"/>
          </w:tcPr>
          <w:p w14:paraId="153DE942"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2011-03</w:t>
            </w:r>
          </w:p>
        </w:tc>
        <w:tc>
          <w:tcPr>
            <w:tcW w:w="800" w:type="dxa"/>
            <w:tcBorders>
              <w:top w:val="single" w:sz="6" w:space="0" w:color="auto"/>
              <w:left w:val="nil"/>
              <w:bottom w:val="nil"/>
            </w:tcBorders>
            <w:shd w:val="solid" w:color="FFFFFF" w:fill="auto"/>
          </w:tcPr>
          <w:p w14:paraId="032A345D"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CT#51</w:t>
            </w:r>
          </w:p>
        </w:tc>
        <w:tc>
          <w:tcPr>
            <w:tcW w:w="1094" w:type="dxa"/>
            <w:tcBorders>
              <w:top w:val="single" w:sz="6" w:space="0" w:color="auto"/>
              <w:bottom w:val="single" w:sz="4" w:space="0" w:color="auto"/>
            </w:tcBorders>
            <w:shd w:val="solid" w:color="FFFFFF" w:fill="auto"/>
          </w:tcPr>
          <w:p w14:paraId="05278DC9"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CP-110087</w:t>
            </w:r>
          </w:p>
        </w:tc>
        <w:tc>
          <w:tcPr>
            <w:tcW w:w="567" w:type="dxa"/>
            <w:tcBorders>
              <w:top w:val="single" w:sz="6" w:space="0" w:color="auto"/>
              <w:bottom w:val="single" w:sz="4" w:space="0" w:color="auto"/>
            </w:tcBorders>
            <w:shd w:val="solid" w:color="FFFFFF" w:fill="auto"/>
          </w:tcPr>
          <w:p w14:paraId="5976FBC3"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0329</w:t>
            </w:r>
          </w:p>
        </w:tc>
        <w:tc>
          <w:tcPr>
            <w:tcW w:w="425" w:type="dxa"/>
            <w:tcBorders>
              <w:top w:val="single" w:sz="6" w:space="0" w:color="auto"/>
              <w:bottom w:val="single" w:sz="4" w:space="0" w:color="auto"/>
            </w:tcBorders>
            <w:shd w:val="solid" w:color="FFFFFF" w:fill="auto"/>
          </w:tcPr>
          <w:p w14:paraId="44A54AF6"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25" w:type="dxa"/>
            <w:tcBorders>
              <w:top w:val="single" w:sz="6" w:space="0" w:color="auto"/>
              <w:bottom w:val="single" w:sz="4" w:space="0" w:color="auto"/>
            </w:tcBorders>
            <w:shd w:val="solid" w:color="FFFFFF" w:fill="auto"/>
          </w:tcPr>
          <w:p w14:paraId="05687813" w14:textId="77777777" w:rsidR="002D3138" w:rsidRPr="00C139B4" w:rsidRDefault="002D3138" w:rsidP="002B6321">
            <w:pPr>
              <w:spacing w:after="0"/>
              <w:rPr>
                <w:rFonts w:ascii="Arial" w:hAnsi="Arial"/>
                <w:snapToGrid w:val="0"/>
                <w:sz w:val="16"/>
                <w:lang w:val="en-AU"/>
              </w:rPr>
            </w:pPr>
          </w:p>
        </w:tc>
        <w:tc>
          <w:tcPr>
            <w:tcW w:w="4961" w:type="dxa"/>
            <w:tcBorders>
              <w:top w:val="single" w:sz="6" w:space="0" w:color="auto"/>
              <w:bottom w:val="single" w:sz="4" w:space="0" w:color="auto"/>
            </w:tcBorders>
            <w:shd w:val="solid" w:color="FFFFFF" w:fill="auto"/>
          </w:tcPr>
          <w:p w14:paraId="143995D6" w14:textId="62DE4E23"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Minimization of Drive Tests (MDT)</w:t>
            </w:r>
          </w:p>
        </w:tc>
        <w:tc>
          <w:tcPr>
            <w:tcW w:w="709" w:type="dxa"/>
            <w:tcBorders>
              <w:top w:val="single" w:sz="6" w:space="0" w:color="auto"/>
              <w:left w:val="nil"/>
              <w:bottom w:val="nil"/>
            </w:tcBorders>
            <w:shd w:val="solid" w:color="FFFFFF" w:fill="auto"/>
          </w:tcPr>
          <w:p w14:paraId="0035FDC0"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10.2.0</w:t>
            </w:r>
          </w:p>
        </w:tc>
      </w:tr>
      <w:tr w:rsidR="002D3138" w:rsidRPr="00C139B4" w14:paraId="1AB1E8F5" w14:textId="77777777" w:rsidTr="002D3138">
        <w:tc>
          <w:tcPr>
            <w:tcW w:w="800" w:type="dxa"/>
            <w:tcBorders>
              <w:top w:val="nil"/>
              <w:bottom w:val="nil"/>
              <w:right w:val="nil"/>
            </w:tcBorders>
            <w:shd w:val="solid" w:color="FFFFFF" w:fill="auto"/>
          </w:tcPr>
          <w:p w14:paraId="69438883"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5ED8E8BF"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4265DB73"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CP-110042</w:t>
            </w:r>
          </w:p>
        </w:tc>
        <w:tc>
          <w:tcPr>
            <w:tcW w:w="567" w:type="dxa"/>
            <w:tcBorders>
              <w:top w:val="single" w:sz="4" w:space="0" w:color="auto"/>
              <w:bottom w:val="single" w:sz="4" w:space="0" w:color="auto"/>
            </w:tcBorders>
            <w:shd w:val="solid" w:color="FFFFFF" w:fill="auto"/>
          </w:tcPr>
          <w:p w14:paraId="58A0B27A"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0330</w:t>
            </w:r>
          </w:p>
        </w:tc>
        <w:tc>
          <w:tcPr>
            <w:tcW w:w="425" w:type="dxa"/>
            <w:tcBorders>
              <w:top w:val="single" w:sz="4" w:space="0" w:color="auto"/>
              <w:bottom w:val="single" w:sz="4" w:space="0" w:color="auto"/>
            </w:tcBorders>
            <w:shd w:val="solid" w:color="FFFFFF" w:fill="auto"/>
          </w:tcPr>
          <w:p w14:paraId="27EBDB26"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25" w:type="dxa"/>
            <w:tcBorders>
              <w:top w:val="single" w:sz="4" w:space="0" w:color="auto"/>
              <w:bottom w:val="single" w:sz="4" w:space="0" w:color="auto"/>
            </w:tcBorders>
            <w:shd w:val="solid" w:color="FFFFFF" w:fill="auto"/>
          </w:tcPr>
          <w:p w14:paraId="2552B87B"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1E42F8B4" w14:textId="13D31ED6"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Feature Flags for UE Reachability Notification and State/Location Info Retrieval</w:t>
            </w:r>
          </w:p>
        </w:tc>
        <w:tc>
          <w:tcPr>
            <w:tcW w:w="709" w:type="dxa"/>
            <w:tcBorders>
              <w:top w:val="nil"/>
              <w:left w:val="nil"/>
              <w:bottom w:val="nil"/>
            </w:tcBorders>
            <w:shd w:val="solid" w:color="FFFFFF" w:fill="auto"/>
          </w:tcPr>
          <w:p w14:paraId="0A4BD834" w14:textId="77777777" w:rsidR="002D3138" w:rsidRPr="00C139B4" w:rsidRDefault="002D3138" w:rsidP="002B6321">
            <w:pPr>
              <w:spacing w:after="0"/>
              <w:rPr>
                <w:rFonts w:ascii="Arial" w:hAnsi="Arial"/>
                <w:snapToGrid w:val="0"/>
                <w:color w:val="000000"/>
                <w:sz w:val="16"/>
                <w:lang w:val="en-AU"/>
              </w:rPr>
            </w:pPr>
          </w:p>
        </w:tc>
      </w:tr>
      <w:tr w:rsidR="002D3138" w:rsidRPr="00C139B4" w14:paraId="5F951778" w14:textId="77777777" w:rsidTr="002D3138">
        <w:tc>
          <w:tcPr>
            <w:tcW w:w="800" w:type="dxa"/>
            <w:tcBorders>
              <w:top w:val="nil"/>
              <w:bottom w:val="nil"/>
              <w:right w:val="nil"/>
            </w:tcBorders>
            <w:shd w:val="solid" w:color="FFFFFF" w:fill="auto"/>
          </w:tcPr>
          <w:p w14:paraId="3642BCF8"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39585840"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0D3E6725"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CP-110042</w:t>
            </w:r>
          </w:p>
        </w:tc>
        <w:tc>
          <w:tcPr>
            <w:tcW w:w="567" w:type="dxa"/>
            <w:tcBorders>
              <w:top w:val="single" w:sz="4" w:space="0" w:color="auto"/>
              <w:bottom w:val="single" w:sz="4" w:space="0" w:color="auto"/>
            </w:tcBorders>
            <w:shd w:val="solid" w:color="FFFFFF" w:fill="auto"/>
          </w:tcPr>
          <w:p w14:paraId="2E07AC64"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0337</w:t>
            </w:r>
          </w:p>
        </w:tc>
        <w:tc>
          <w:tcPr>
            <w:tcW w:w="425" w:type="dxa"/>
            <w:tcBorders>
              <w:top w:val="single" w:sz="4" w:space="0" w:color="auto"/>
              <w:bottom w:val="single" w:sz="4" w:space="0" w:color="auto"/>
            </w:tcBorders>
            <w:shd w:val="solid" w:color="FFFFFF" w:fill="auto"/>
          </w:tcPr>
          <w:p w14:paraId="776D49C6"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3</w:t>
            </w:r>
          </w:p>
        </w:tc>
        <w:tc>
          <w:tcPr>
            <w:tcW w:w="425" w:type="dxa"/>
            <w:tcBorders>
              <w:top w:val="single" w:sz="4" w:space="0" w:color="auto"/>
              <w:bottom w:val="single" w:sz="4" w:space="0" w:color="auto"/>
            </w:tcBorders>
            <w:shd w:val="solid" w:color="FFFFFF" w:fill="auto"/>
          </w:tcPr>
          <w:p w14:paraId="419C8A7D"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36B41BC7" w14:textId="717C1E1F"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Correction of error cause handling</w:t>
            </w:r>
          </w:p>
        </w:tc>
        <w:tc>
          <w:tcPr>
            <w:tcW w:w="709" w:type="dxa"/>
            <w:tcBorders>
              <w:top w:val="nil"/>
              <w:left w:val="nil"/>
              <w:bottom w:val="nil"/>
            </w:tcBorders>
            <w:shd w:val="solid" w:color="FFFFFF" w:fill="auto"/>
          </w:tcPr>
          <w:p w14:paraId="369A7C08" w14:textId="77777777" w:rsidR="002D3138" w:rsidRPr="00C139B4" w:rsidRDefault="002D3138" w:rsidP="002B6321">
            <w:pPr>
              <w:spacing w:after="0"/>
              <w:rPr>
                <w:rFonts w:ascii="Arial" w:hAnsi="Arial"/>
                <w:snapToGrid w:val="0"/>
                <w:color w:val="000000"/>
                <w:sz w:val="16"/>
                <w:lang w:val="en-AU"/>
              </w:rPr>
            </w:pPr>
          </w:p>
        </w:tc>
      </w:tr>
      <w:tr w:rsidR="002D3138" w:rsidRPr="00C139B4" w14:paraId="74EC39FB" w14:textId="77777777" w:rsidTr="002D3138">
        <w:tc>
          <w:tcPr>
            <w:tcW w:w="800" w:type="dxa"/>
            <w:tcBorders>
              <w:top w:val="nil"/>
              <w:bottom w:val="nil"/>
              <w:right w:val="nil"/>
            </w:tcBorders>
            <w:shd w:val="solid" w:color="FFFFFF" w:fill="auto"/>
          </w:tcPr>
          <w:p w14:paraId="75B24B41"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53FDF5B2"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50C79BE2"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CP-110042</w:t>
            </w:r>
          </w:p>
        </w:tc>
        <w:tc>
          <w:tcPr>
            <w:tcW w:w="567" w:type="dxa"/>
            <w:tcBorders>
              <w:top w:val="single" w:sz="4" w:space="0" w:color="auto"/>
              <w:bottom w:val="single" w:sz="4" w:space="0" w:color="auto"/>
            </w:tcBorders>
            <w:shd w:val="solid" w:color="FFFFFF" w:fill="auto"/>
          </w:tcPr>
          <w:p w14:paraId="14B40E5D"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0339</w:t>
            </w:r>
          </w:p>
        </w:tc>
        <w:tc>
          <w:tcPr>
            <w:tcW w:w="425" w:type="dxa"/>
            <w:tcBorders>
              <w:top w:val="single" w:sz="4" w:space="0" w:color="auto"/>
              <w:bottom w:val="single" w:sz="4" w:space="0" w:color="auto"/>
            </w:tcBorders>
            <w:shd w:val="solid" w:color="FFFFFF" w:fill="auto"/>
          </w:tcPr>
          <w:p w14:paraId="5A97B06B"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25" w:type="dxa"/>
            <w:tcBorders>
              <w:top w:val="single" w:sz="4" w:space="0" w:color="auto"/>
              <w:bottom w:val="single" w:sz="4" w:space="0" w:color="auto"/>
            </w:tcBorders>
            <w:shd w:val="solid" w:color="FFFFFF" w:fill="auto"/>
          </w:tcPr>
          <w:p w14:paraId="33F04779"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0857E047" w14:textId="2D79C7BC"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Setting of M bit AVP flag</w:t>
            </w:r>
          </w:p>
        </w:tc>
        <w:tc>
          <w:tcPr>
            <w:tcW w:w="709" w:type="dxa"/>
            <w:tcBorders>
              <w:top w:val="nil"/>
              <w:left w:val="nil"/>
              <w:bottom w:val="nil"/>
            </w:tcBorders>
            <w:shd w:val="solid" w:color="FFFFFF" w:fill="auto"/>
          </w:tcPr>
          <w:p w14:paraId="2E43AA62" w14:textId="77777777" w:rsidR="002D3138" w:rsidRPr="00C139B4" w:rsidRDefault="002D3138" w:rsidP="002B6321">
            <w:pPr>
              <w:spacing w:after="0"/>
              <w:rPr>
                <w:rFonts w:ascii="Arial" w:hAnsi="Arial"/>
                <w:snapToGrid w:val="0"/>
                <w:color w:val="000000"/>
                <w:sz w:val="16"/>
                <w:lang w:val="en-AU"/>
              </w:rPr>
            </w:pPr>
          </w:p>
        </w:tc>
      </w:tr>
      <w:tr w:rsidR="002D3138" w:rsidRPr="00C139B4" w14:paraId="0E1E27C1" w14:textId="77777777" w:rsidTr="002D3138">
        <w:tc>
          <w:tcPr>
            <w:tcW w:w="800" w:type="dxa"/>
            <w:tcBorders>
              <w:top w:val="nil"/>
              <w:bottom w:val="nil"/>
              <w:right w:val="nil"/>
            </w:tcBorders>
            <w:shd w:val="solid" w:color="FFFFFF" w:fill="auto"/>
          </w:tcPr>
          <w:p w14:paraId="25793DDC"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3746D526"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336BDD6F"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CP-110042</w:t>
            </w:r>
          </w:p>
        </w:tc>
        <w:tc>
          <w:tcPr>
            <w:tcW w:w="567" w:type="dxa"/>
            <w:tcBorders>
              <w:top w:val="single" w:sz="4" w:space="0" w:color="auto"/>
              <w:bottom w:val="single" w:sz="4" w:space="0" w:color="auto"/>
            </w:tcBorders>
            <w:shd w:val="solid" w:color="FFFFFF" w:fill="auto"/>
          </w:tcPr>
          <w:p w14:paraId="4C1AC1DE"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0343</w:t>
            </w:r>
          </w:p>
        </w:tc>
        <w:tc>
          <w:tcPr>
            <w:tcW w:w="425" w:type="dxa"/>
            <w:tcBorders>
              <w:top w:val="single" w:sz="4" w:space="0" w:color="auto"/>
              <w:bottom w:val="single" w:sz="4" w:space="0" w:color="auto"/>
            </w:tcBorders>
            <w:shd w:val="solid" w:color="FFFFFF" w:fill="auto"/>
          </w:tcPr>
          <w:p w14:paraId="398C339F"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300CBC76"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52A529A9" w14:textId="23F2AE12"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AMBR Correction</w:t>
            </w:r>
          </w:p>
        </w:tc>
        <w:tc>
          <w:tcPr>
            <w:tcW w:w="709" w:type="dxa"/>
            <w:tcBorders>
              <w:top w:val="nil"/>
              <w:left w:val="nil"/>
              <w:bottom w:val="nil"/>
            </w:tcBorders>
            <w:shd w:val="solid" w:color="FFFFFF" w:fill="auto"/>
          </w:tcPr>
          <w:p w14:paraId="253C1C80" w14:textId="77777777" w:rsidR="002D3138" w:rsidRPr="00C139B4" w:rsidRDefault="002D3138" w:rsidP="002B6321">
            <w:pPr>
              <w:spacing w:after="0"/>
              <w:rPr>
                <w:rFonts w:ascii="Arial" w:hAnsi="Arial"/>
                <w:snapToGrid w:val="0"/>
                <w:color w:val="000000"/>
                <w:sz w:val="16"/>
                <w:lang w:val="en-AU"/>
              </w:rPr>
            </w:pPr>
          </w:p>
        </w:tc>
      </w:tr>
      <w:tr w:rsidR="002D3138" w:rsidRPr="00C139B4" w14:paraId="097B491C" w14:textId="77777777" w:rsidTr="002D3138">
        <w:tc>
          <w:tcPr>
            <w:tcW w:w="800" w:type="dxa"/>
            <w:tcBorders>
              <w:top w:val="nil"/>
              <w:bottom w:val="nil"/>
              <w:right w:val="nil"/>
            </w:tcBorders>
            <w:shd w:val="solid" w:color="FFFFFF" w:fill="auto"/>
          </w:tcPr>
          <w:p w14:paraId="35E7D501"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19E3628E"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4348973C"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CP-110073</w:t>
            </w:r>
          </w:p>
        </w:tc>
        <w:tc>
          <w:tcPr>
            <w:tcW w:w="567" w:type="dxa"/>
            <w:tcBorders>
              <w:top w:val="single" w:sz="4" w:space="0" w:color="auto"/>
              <w:bottom w:val="single" w:sz="4" w:space="0" w:color="auto"/>
            </w:tcBorders>
            <w:shd w:val="solid" w:color="FFFFFF" w:fill="auto"/>
          </w:tcPr>
          <w:p w14:paraId="52DEB4BC"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0332</w:t>
            </w:r>
          </w:p>
        </w:tc>
        <w:tc>
          <w:tcPr>
            <w:tcW w:w="425" w:type="dxa"/>
            <w:tcBorders>
              <w:top w:val="single" w:sz="4" w:space="0" w:color="auto"/>
              <w:bottom w:val="single" w:sz="4" w:space="0" w:color="auto"/>
            </w:tcBorders>
            <w:shd w:val="solid" w:color="FFFFFF" w:fill="auto"/>
          </w:tcPr>
          <w:p w14:paraId="44C86544"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25" w:type="dxa"/>
            <w:tcBorders>
              <w:top w:val="single" w:sz="4" w:space="0" w:color="auto"/>
              <w:bottom w:val="single" w:sz="4" w:space="0" w:color="auto"/>
            </w:tcBorders>
            <w:shd w:val="solid" w:color="FFFFFF" w:fill="auto"/>
          </w:tcPr>
          <w:p w14:paraId="5EFF1AAC"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56E1BACB" w14:textId="73A6BF20" w:rsidR="002D3138" w:rsidRPr="00C139B4" w:rsidRDefault="002D3138" w:rsidP="002B6321">
            <w:pPr>
              <w:spacing w:after="0"/>
              <w:rPr>
                <w:rFonts w:ascii="Arial" w:hAnsi="Arial"/>
                <w:snapToGrid w:val="0"/>
                <w:sz w:val="16"/>
                <w:lang w:val="en-AU"/>
              </w:rPr>
            </w:pPr>
            <w:r w:rsidRPr="00C139B4">
              <w:rPr>
                <w:rFonts w:ascii="Arial" w:hAnsi="Arial" w:hint="eastAsia"/>
                <w:snapToGrid w:val="0"/>
                <w:sz w:val="16"/>
                <w:lang w:val="en-AU"/>
              </w:rPr>
              <w:t xml:space="preserve">Correction on </w:t>
            </w:r>
            <w:r w:rsidRPr="00C139B4">
              <w:rPr>
                <w:rFonts w:ascii="Arial" w:hAnsi="Arial"/>
                <w:snapToGrid w:val="0"/>
                <w:sz w:val="16"/>
                <w:lang w:val="en-AU"/>
              </w:rPr>
              <w:t>PGW PLMN ID</w:t>
            </w:r>
          </w:p>
        </w:tc>
        <w:tc>
          <w:tcPr>
            <w:tcW w:w="709" w:type="dxa"/>
            <w:tcBorders>
              <w:top w:val="nil"/>
              <w:left w:val="nil"/>
              <w:bottom w:val="nil"/>
            </w:tcBorders>
            <w:shd w:val="solid" w:color="FFFFFF" w:fill="auto"/>
          </w:tcPr>
          <w:p w14:paraId="2CC7D676" w14:textId="77777777" w:rsidR="002D3138" w:rsidRPr="00C139B4" w:rsidRDefault="002D3138" w:rsidP="002B6321">
            <w:pPr>
              <w:spacing w:after="0"/>
              <w:rPr>
                <w:rFonts w:ascii="Arial" w:hAnsi="Arial"/>
                <w:snapToGrid w:val="0"/>
                <w:color w:val="000000"/>
                <w:sz w:val="16"/>
                <w:lang w:val="en-AU"/>
              </w:rPr>
            </w:pPr>
          </w:p>
        </w:tc>
      </w:tr>
      <w:tr w:rsidR="002D3138" w:rsidRPr="00C139B4" w14:paraId="4A2060F3" w14:textId="77777777" w:rsidTr="002D3138">
        <w:tc>
          <w:tcPr>
            <w:tcW w:w="800" w:type="dxa"/>
            <w:tcBorders>
              <w:top w:val="nil"/>
              <w:bottom w:val="nil"/>
              <w:right w:val="nil"/>
            </w:tcBorders>
            <w:shd w:val="solid" w:color="FFFFFF" w:fill="auto"/>
          </w:tcPr>
          <w:p w14:paraId="59B05B49"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5DAAEE7D"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018C0BA1"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CP-110088</w:t>
            </w:r>
          </w:p>
        </w:tc>
        <w:tc>
          <w:tcPr>
            <w:tcW w:w="567" w:type="dxa"/>
            <w:tcBorders>
              <w:top w:val="single" w:sz="4" w:space="0" w:color="auto"/>
              <w:bottom w:val="single" w:sz="4" w:space="0" w:color="auto"/>
            </w:tcBorders>
            <w:shd w:val="solid" w:color="FFFFFF" w:fill="auto"/>
          </w:tcPr>
          <w:p w14:paraId="74A6C746"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0334</w:t>
            </w:r>
          </w:p>
        </w:tc>
        <w:tc>
          <w:tcPr>
            <w:tcW w:w="425" w:type="dxa"/>
            <w:tcBorders>
              <w:top w:val="single" w:sz="4" w:space="0" w:color="auto"/>
              <w:bottom w:val="single" w:sz="4" w:space="0" w:color="auto"/>
            </w:tcBorders>
            <w:shd w:val="solid" w:color="FFFFFF" w:fill="auto"/>
          </w:tcPr>
          <w:p w14:paraId="3D37B394"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25" w:type="dxa"/>
            <w:tcBorders>
              <w:top w:val="single" w:sz="4" w:space="0" w:color="auto"/>
              <w:bottom w:val="single" w:sz="4" w:space="0" w:color="auto"/>
            </w:tcBorders>
            <w:shd w:val="solid" w:color="FFFFFF" w:fill="auto"/>
          </w:tcPr>
          <w:p w14:paraId="05F7507C"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1CF11068" w14:textId="7BAF0F9F"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Relay Node Indicator</w:t>
            </w:r>
          </w:p>
        </w:tc>
        <w:tc>
          <w:tcPr>
            <w:tcW w:w="709" w:type="dxa"/>
            <w:tcBorders>
              <w:top w:val="nil"/>
              <w:left w:val="nil"/>
              <w:bottom w:val="nil"/>
            </w:tcBorders>
            <w:shd w:val="solid" w:color="FFFFFF" w:fill="auto"/>
          </w:tcPr>
          <w:p w14:paraId="670F1EE0" w14:textId="77777777" w:rsidR="002D3138" w:rsidRPr="00C139B4" w:rsidRDefault="002D3138" w:rsidP="002B6321">
            <w:pPr>
              <w:spacing w:after="0"/>
              <w:rPr>
                <w:rFonts w:ascii="Arial" w:hAnsi="Arial"/>
                <w:snapToGrid w:val="0"/>
                <w:color w:val="000000"/>
                <w:sz w:val="16"/>
                <w:lang w:val="en-AU"/>
              </w:rPr>
            </w:pPr>
          </w:p>
        </w:tc>
      </w:tr>
      <w:tr w:rsidR="002D3138" w:rsidRPr="00C139B4" w14:paraId="3237C18F" w14:textId="77777777" w:rsidTr="002D3138">
        <w:tc>
          <w:tcPr>
            <w:tcW w:w="800" w:type="dxa"/>
            <w:tcBorders>
              <w:top w:val="nil"/>
              <w:bottom w:val="nil"/>
              <w:right w:val="nil"/>
            </w:tcBorders>
            <w:shd w:val="solid" w:color="FFFFFF" w:fill="auto"/>
          </w:tcPr>
          <w:p w14:paraId="5734217E"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05F5C91A"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41309441"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CP-110051</w:t>
            </w:r>
          </w:p>
        </w:tc>
        <w:tc>
          <w:tcPr>
            <w:tcW w:w="567" w:type="dxa"/>
            <w:tcBorders>
              <w:top w:val="single" w:sz="4" w:space="0" w:color="auto"/>
              <w:bottom w:val="single" w:sz="4" w:space="0" w:color="auto"/>
            </w:tcBorders>
            <w:shd w:val="solid" w:color="FFFFFF" w:fill="auto"/>
          </w:tcPr>
          <w:p w14:paraId="7FB46916"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0346</w:t>
            </w:r>
          </w:p>
        </w:tc>
        <w:tc>
          <w:tcPr>
            <w:tcW w:w="425" w:type="dxa"/>
            <w:tcBorders>
              <w:top w:val="single" w:sz="4" w:space="0" w:color="auto"/>
              <w:bottom w:val="single" w:sz="4" w:space="0" w:color="auto"/>
            </w:tcBorders>
            <w:shd w:val="solid" w:color="FFFFFF" w:fill="auto"/>
          </w:tcPr>
          <w:p w14:paraId="47306B46"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0E9CE7AB"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2790470E" w14:textId="7BD75320"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PDP Address correction</w:t>
            </w:r>
          </w:p>
        </w:tc>
        <w:tc>
          <w:tcPr>
            <w:tcW w:w="709" w:type="dxa"/>
            <w:tcBorders>
              <w:top w:val="nil"/>
              <w:left w:val="nil"/>
              <w:bottom w:val="nil"/>
            </w:tcBorders>
            <w:shd w:val="solid" w:color="FFFFFF" w:fill="auto"/>
          </w:tcPr>
          <w:p w14:paraId="6502A9C4" w14:textId="77777777" w:rsidR="002D3138" w:rsidRPr="00C139B4" w:rsidRDefault="002D3138" w:rsidP="002B6321">
            <w:pPr>
              <w:spacing w:after="0"/>
              <w:rPr>
                <w:rFonts w:ascii="Arial" w:hAnsi="Arial"/>
                <w:snapToGrid w:val="0"/>
                <w:color w:val="000000"/>
                <w:sz w:val="16"/>
                <w:lang w:val="en-AU"/>
              </w:rPr>
            </w:pPr>
          </w:p>
        </w:tc>
      </w:tr>
      <w:tr w:rsidR="002D3138" w:rsidRPr="00C139B4" w14:paraId="5335CD62" w14:textId="77777777" w:rsidTr="002D3138">
        <w:tc>
          <w:tcPr>
            <w:tcW w:w="800" w:type="dxa"/>
            <w:tcBorders>
              <w:top w:val="nil"/>
              <w:bottom w:val="nil"/>
              <w:right w:val="nil"/>
            </w:tcBorders>
            <w:shd w:val="solid" w:color="FFFFFF" w:fill="auto"/>
          </w:tcPr>
          <w:p w14:paraId="2009605F"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22C2D2B0"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271969EE"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CP-110051</w:t>
            </w:r>
          </w:p>
        </w:tc>
        <w:tc>
          <w:tcPr>
            <w:tcW w:w="567" w:type="dxa"/>
            <w:tcBorders>
              <w:top w:val="single" w:sz="4" w:space="0" w:color="auto"/>
              <w:bottom w:val="single" w:sz="4" w:space="0" w:color="auto"/>
            </w:tcBorders>
            <w:shd w:val="solid" w:color="FFFFFF" w:fill="auto"/>
          </w:tcPr>
          <w:p w14:paraId="15018796"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0351</w:t>
            </w:r>
          </w:p>
        </w:tc>
        <w:tc>
          <w:tcPr>
            <w:tcW w:w="425" w:type="dxa"/>
            <w:tcBorders>
              <w:top w:val="single" w:sz="4" w:space="0" w:color="auto"/>
              <w:bottom w:val="single" w:sz="4" w:space="0" w:color="auto"/>
            </w:tcBorders>
            <w:shd w:val="solid" w:color="FFFFFF" w:fill="auto"/>
          </w:tcPr>
          <w:p w14:paraId="76BB3AD7"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25" w:type="dxa"/>
            <w:tcBorders>
              <w:top w:val="single" w:sz="4" w:space="0" w:color="auto"/>
              <w:bottom w:val="single" w:sz="4" w:space="0" w:color="auto"/>
            </w:tcBorders>
            <w:shd w:val="solid" w:color="FFFFFF" w:fill="auto"/>
          </w:tcPr>
          <w:p w14:paraId="4F8BD75C"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07CD3089" w14:textId="3470341C"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Ambiguity in IDR flags</w:t>
            </w:r>
          </w:p>
        </w:tc>
        <w:tc>
          <w:tcPr>
            <w:tcW w:w="709" w:type="dxa"/>
            <w:tcBorders>
              <w:top w:val="nil"/>
              <w:left w:val="nil"/>
              <w:bottom w:val="nil"/>
            </w:tcBorders>
            <w:shd w:val="solid" w:color="FFFFFF" w:fill="auto"/>
          </w:tcPr>
          <w:p w14:paraId="65CBB6EF" w14:textId="77777777" w:rsidR="002D3138" w:rsidRPr="00C139B4" w:rsidRDefault="002D3138" w:rsidP="002B6321">
            <w:pPr>
              <w:spacing w:after="0"/>
              <w:rPr>
                <w:rFonts w:ascii="Arial" w:hAnsi="Arial"/>
                <w:snapToGrid w:val="0"/>
                <w:color w:val="000000"/>
                <w:sz w:val="16"/>
                <w:lang w:val="en-AU"/>
              </w:rPr>
            </w:pPr>
          </w:p>
        </w:tc>
      </w:tr>
      <w:tr w:rsidR="002D3138" w:rsidRPr="00C139B4" w14:paraId="7C23F499" w14:textId="77777777" w:rsidTr="002D3138">
        <w:tc>
          <w:tcPr>
            <w:tcW w:w="800" w:type="dxa"/>
            <w:tcBorders>
              <w:top w:val="nil"/>
              <w:bottom w:val="single" w:sz="6" w:space="0" w:color="auto"/>
              <w:right w:val="nil"/>
            </w:tcBorders>
            <w:shd w:val="solid" w:color="FFFFFF" w:fill="auto"/>
          </w:tcPr>
          <w:p w14:paraId="52150B48"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single" w:sz="6" w:space="0" w:color="auto"/>
            </w:tcBorders>
            <w:shd w:val="solid" w:color="FFFFFF" w:fill="auto"/>
          </w:tcPr>
          <w:p w14:paraId="0C5EAB77"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6" w:space="0" w:color="auto"/>
            </w:tcBorders>
            <w:shd w:val="solid" w:color="FFFFFF" w:fill="auto"/>
          </w:tcPr>
          <w:p w14:paraId="26E4B3B2"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CP-110051</w:t>
            </w:r>
          </w:p>
        </w:tc>
        <w:tc>
          <w:tcPr>
            <w:tcW w:w="567" w:type="dxa"/>
            <w:tcBorders>
              <w:top w:val="single" w:sz="4" w:space="0" w:color="auto"/>
              <w:bottom w:val="single" w:sz="6" w:space="0" w:color="auto"/>
            </w:tcBorders>
            <w:shd w:val="solid" w:color="FFFFFF" w:fill="auto"/>
          </w:tcPr>
          <w:p w14:paraId="2ECE87BC"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0353</w:t>
            </w:r>
          </w:p>
        </w:tc>
        <w:tc>
          <w:tcPr>
            <w:tcW w:w="425" w:type="dxa"/>
            <w:tcBorders>
              <w:top w:val="single" w:sz="4" w:space="0" w:color="auto"/>
              <w:bottom w:val="single" w:sz="6" w:space="0" w:color="auto"/>
            </w:tcBorders>
            <w:shd w:val="solid" w:color="FFFFFF" w:fill="auto"/>
          </w:tcPr>
          <w:p w14:paraId="443A097E" w14:textId="77777777" w:rsidR="002D3138" w:rsidRPr="00C139B4" w:rsidRDefault="002D3138" w:rsidP="002B6321">
            <w:pPr>
              <w:spacing w:after="0"/>
              <w:jc w:val="both"/>
              <w:rPr>
                <w:rFonts w:ascii="Arial" w:hAnsi="Arial"/>
                <w:snapToGrid w:val="0"/>
                <w:color w:val="000000"/>
                <w:sz w:val="16"/>
                <w:lang w:val="en-AU"/>
              </w:rPr>
            </w:pPr>
          </w:p>
        </w:tc>
        <w:tc>
          <w:tcPr>
            <w:tcW w:w="425" w:type="dxa"/>
            <w:tcBorders>
              <w:top w:val="single" w:sz="4" w:space="0" w:color="auto"/>
              <w:bottom w:val="single" w:sz="6" w:space="0" w:color="auto"/>
            </w:tcBorders>
            <w:shd w:val="solid" w:color="FFFFFF" w:fill="auto"/>
          </w:tcPr>
          <w:p w14:paraId="03A52035"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6" w:space="0" w:color="auto"/>
            </w:tcBorders>
            <w:shd w:val="solid" w:color="FFFFFF" w:fill="auto"/>
          </w:tcPr>
          <w:p w14:paraId="018B0A95" w14:textId="42D1BF4F"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Homogeneous Support for IMS Voice over PS AVP missing</w:t>
            </w:r>
          </w:p>
        </w:tc>
        <w:tc>
          <w:tcPr>
            <w:tcW w:w="709" w:type="dxa"/>
            <w:tcBorders>
              <w:top w:val="nil"/>
              <w:left w:val="nil"/>
              <w:bottom w:val="single" w:sz="6" w:space="0" w:color="auto"/>
            </w:tcBorders>
            <w:shd w:val="solid" w:color="FFFFFF" w:fill="auto"/>
          </w:tcPr>
          <w:p w14:paraId="4E21A782" w14:textId="77777777" w:rsidR="002D3138" w:rsidRPr="00C139B4" w:rsidRDefault="002D3138" w:rsidP="002B6321">
            <w:pPr>
              <w:spacing w:after="0"/>
              <w:rPr>
                <w:rFonts w:ascii="Arial" w:hAnsi="Arial"/>
                <w:snapToGrid w:val="0"/>
                <w:color w:val="000000"/>
                <w:sz w:val="16"/>
                <w:lang w:val="en-AU"/>
              </w:rPr>
            </w:pPr>
          </w:p>
        </w:tc>
      </w:tr>
      <w:tr w:rsidR="002D3138" w:rsidRPr="00C139B4" w14:paraId="38A8A998" w14:textId="77777777" w:rsidTr="002D3138">
        <w:tc>
          <w:tcPr>
            <w:tcW w:w="800" w:type="dxa"/>
            <w:tcBorders>
              <w:top w:val="single" w:sz="6" w:space="0" w:color="auto"/>
              <w:bottom w:val="nil"/>
              <w:right w:val="nil"/>
            </w:tcBorders>
            <w:shd w:val="solid" w:color="FFFFFF" w:fill="auto"/>
          </w:tcPr>
          <w:p w14:paraId="0A6B9D1A"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2011-06</w:t>
            </w:r>
          </w:p>
        </w:tc>
        <w:tc>
          <w:tcPr>
            <w:tcW w:w="800" w:type="dxa"/>
            <w:tcBorders>
              <w:top w:val="single" w:sz="6" w:space="0" w:color="auto"/>
              <w:left w:val="nil"/>
              <w:bottom w:val="nil"/>
            </w:tcBorders>
            <w:shd w:val="solid" w:color="FFFFFF" w:fill="auto"/>
          </w:tcPr>
          <w:p w14:paraId="5D76AA50"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CT#52</w:t>
            </w:r>
          </w:p>
        </w:tc>
        <w:tc>
          <w:tcPr>
            <w:tcW w:w="1094" w:type="dxa"/>
            <w:tcBorders>
              <w:top w:val="single" w:sz="6" w:space="0" w:color="auto"/>
              <w:bottom w:val="single" w:sz="4" w:space="0" w:color="auto"/>
            </w:tcBorders>
            <w:shd w:val="solid" w:color="FFFFFF" w:fill="auto"/>
          </w:tcPr>
          <w:p w14:paraId="2C709DEC"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CP-110351</w:t>
            </w:r>
          </w:p>
        </w:tc>
        <w:tc>
          <w:tcPr>
            <w:tcW w:w="567" w:type="dxa"/>
            <w:tcBorders>
              <w:top w:val="single" w:sz="6" w:space="0" w:color="auto"/>
              <w:bottom w:val="single" w:sz="4" w:space="0" w:color="auto"/>
            </w:tcBorders>
            <w:shd w:val="solid" w:color="FFFFFF" w:fill="auto"/>
          </w:tcPr>
          <w:p w14:paraId="77673EEC"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0362</w:t>
            </w:r>
          </w:p>
        </w:tc>
        <w:tc>
          <w:tcPr>
            <w:tcW w:w="425" w:type="dxa"/>
            <w:tcBorders>
              <w:top w:val="single" w:sz="6" w:space="0" w:color="auto"/>
              <w:bottom w:val="single" w:sz="4" w:space="0" w:color="auto"/>
            </w:tcBorders>
            <w:shd w:val="solid" w:color="FFFFFF" w:fill="auto"/>
          </w:tcPr>
          <w:p w14:paraId="4EE5DBEB" w14:textId="77777777" w:rsidR="002D3138" w:rsidRPr="00C139B4" w:rsidRDefault="002D3138" w:rsidP="002B6321">
            <w:pPr>
              <w:spacing w:after="0"/>
              <w:jc w:val="both"/>
              <w:rPr>
                <w:rFonts w:ascii="Arial" w:hAnsi="Arial"/>
                <w:snapToGrid w:val="0"/>
                <w:color w:val="000000"/>
                <w:sz w:val="16"/>
                <w:lang w:val="en-AU"/>
              </w:rPr>
            </w:pPr>
          </w:p>
        </w:tc>
        <w:tc>
          <w:tcPr>
            <w:tcW w:w="425" w:type="dxa"/>
            <w:tcBorders>
              <w:top w:val="single" w:sz="6" w:space="0" w:color="auto"/>
              <w:bottom w:val="single" w:sz="4" w:space="0" w:color="auto"/>
            </w:tcBorders>
            <w:shd w:val="solid" w:color="FFFFFF" w:fill="auto"/>
          </w:tcPr>
          <w:p w14:paraId="244FADC0" w14:textId="77777777" w:rsidR="002D3138" w:rsidRPr="00C139B4" w:rsidRDefault="002D3138" w:rsidP="002B6321">
            <w:pPr>
              <w:spacing w:after="0"/>
              <w:rPr>
                <w:rFonts w:ascii="Arial" w:hAnsi="Arial"/>
                <w:snapToGrid w:val="0"/>
                <w:sz w:val="16"/>
                <w:lang w:val="en-AU"/>
              </w:rPr>
            </w:pPr>
          </w:p>
        </w:tc>
        <w:tc>
          <w:tcPr>
            <w:tcW w:w="4961" w:type="dxa"/>
            <w:tcBorders>
              <w:top w:val="single" w:sz="6" w:space="0" w:color="auto"/>
              <w:bottom w:val="single" w:sz="4" w:space="0" w:color="auto"/>
            </w:tcBorders>
            <w:shd w:val="solid" w:color="FFFFFF" w:fill="auto"/>
          </w:tcPr>
          <w:p w14:paraId="6332ADB2" w14:textId="70D130F2"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SGSN-Number AVP correction</w:t>
            </w:r>
          </w:p>
        </w:tc>
        <w:tc>
          <w:tcPr>
            <w:tcW w:w="709" w:type="dxa"/>
            <w:tcBorders>
              <w:top w:val="single" w:sz="6" w:space="0" w:color="auto"/>
              <w:left w:val="nil"/>
              <w:bottom w:val="nil"/>
            </w:tcBorders>
            <w:shd w:val="solid" w:color="FFFFFF" w:fill="auto"/>
          </w:tcPr>
          <w:p w14:paraId="2A3E7203"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10.3.0</w:t>
            </w:r>
          </w:p>
        </w:tc>
      </w:tr>
      <w:tr w:rsidR="002D3138" w:rsidRPr="00C139B4" w14:paraId="64A4D817" w14:textId="77777777" w:rsidTr="002D3138">
        <w:tc>
          <w:tcPr>
            <w:tcW w:w="800" w:type="dxa"/>
            <w:tcBorders>
              <w:top w:val="nil"/>
              <w:bottom w:val="nil"/>
              <w:right w:val="nil"/>
            </w:tcBorders>
            <w:shd w:val="solid" w:color="FFFFFF" w:fill="auto"/>
          </w:tcPr>
          <w:p w14:paraId="397EF127"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55F64334"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637CFA28"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CP-110380</w:t>
            </w:r>
          </w:p>
        </w:tc>
        <w:tc>
          <w:tcPr>
            <w:tcW w:w="567" w:type="dxa"/>
            <w:tcBorders>
              <w:top w:val="single" w:sz="4" w:space="0" w:color="auto"/>
              <w:bottom w:val="single" w:sz="4" w:space="0" w:color="auto"/>
            </w:tcBorders>
            <w:shd w:val="solid" w:color="FFFFFF" w:fill="auto"/>
          </w:tcPr>
          <w:p w14:paraId="4C95A952"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0357</w:t>
            </w:r>
          </w:p>
        </w:tc>
        <w:tc>
          <w:tcPr>
            <w:tcW w:w="425" w:type="dxa"/>
            <w:tcBorders>
              <w:top w:val="single" w:sz="4" w:space="0" w:color="auto"/>
              <w:bottom w:val="single" w:sz="4" w:space="0" w:color="auto"/>
            </w:tcBorders>
            <w:shd w:val="solid" w:color="FFFFFF" w:fill="auto"/>
          </w:tcPr>
          <w:p w14:paraId="248D91FF"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25" w:type="dxa"/>
            <w:tcBorders>
              <w:top w:val="single" w:sz="4" w:space="0" w:color="auto"/>
              <w:bottom w:val="single" w:sz="4" w:space="0" w:color="auto"/>
            </w:tcBorders>
            <w:shd w:val="solid" w:color="FFFFFF" w:fill="auto"/>
          </w:tcPr>
          <w:p w14:paraId="0B69B578"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bottom w:val="single" w:sz="4" w:space="0" w:color="auto"/>
            </w:tcBorders>
            <w:shd w:val="solid" w:color="FFFFFF" w:fill="auto"/>
          </w:tcPr>
          <w:p w14:paraId="6626A9FE" w14:textId="1FC95FB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MDT user consent</w:t>
            </w:r>
          </w:p>
        </w:tc>
        <w:tc>
          <w:tcPr>
            <w:tcW w:w="709" w:type="dxa"/>
            <w:tcBorders>
              <w:top w:val="nil"/>
              <w:left w:val="nil"/>
              <w:bottom w:val="nil"/>
            </w:tcBorders>
            <w:shd w:val="solid" w:color="FFFFFF" w:fill="auto"/>
          </w:tcPr>
          <w:p w14:paraId="7454649D" w14:textId="77777777" w:rsidR="002D3138" w:rsidRPr="00C139B4" w:rsidRDefault="002D3138" w:rsidP="002B6321">
            <w:pPr>
              <w:spacing w:after="0"/>
              <w:rPr>
                <w:rFonts w:ascii="Arial" w:hAnsi="Arial"/>
                <w:snapToGrid w:val="0"/>
                <w:color w:val="000000"/>
                <w:sz w:val="16"/>
                <w:lang w:val="en-AU"/>
              </w:rPr>
            </w:pPr>
          </w:p>
        </w:tc>
      </w:tr>
      <w:tr w:rsidR="002D3138" w:rsidRPr="00C139B4" w14:paraId="39BB1734" w14:textId="77777777" w:rsidTr="002D3138">
        <w:tc>
          <w:tcPr>
            <w:tcW w:w="800" w:type="dxa"/>
            <w:tcBorders>
              <w:top w:val="nil"/>
              <w:bottom w:val="single" w:sz="6" w:space="0" w:color="auto"/>
              <w:right w:val="nil"/>
            </w:tcBorders>
            <w:shd w:val="solid" w:color="FFFFFF" w:fill="auto"/>
          </w:tcPr>
          <w:p w14:paraId="2302CA57"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single" w:sz="6" w:space="0" w:color="auto"/>
            </w:tcBorders>
            <w:shd w:val="solid" w:color="FFFFFF" w:fill="auto"/>
          </w:tcPr>
          <w:p w14:paraId="3D19393B"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6" w:space="0" w:color="auto"/>
            </w:tcBorders>
            <w:shd w:val="solid" w:color="FFFFFF" w:fill="auto"/>
          </w:tcPr>
          <w:p w14:paraId="0BB56D2B"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CP-110375</w:t>
            </w:r>
          </w:p>
        </w:tc>
        <w:tc>
          <w:tcPr>
            <w:tcW w:w="567" w:type="dxa"/>
            <w:tcBorders>
              <w:top w:val="single" w:sz="4" w:space="0" w:color="auto"/>
              <w:bottom w:val="single" w:sz="6" w:space="0" w:color="auto"/>
            </w:tcBorders>
            <w:shd w:val="solid" w:color="FFFFFF" w:fill="auto"/>
          </w:tcPr>
          <w:p w14:paraId="4A29D134"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0363</w:t>
            </w:r>
          </w:p>
        </w:tc>
        <w:tc>
          <w:tcPr>
            <w:tcW w:w="425" w:type="dxa"/>
            <w:tcBorders>
              <w:top w:val="single" w:sz="4" w:space="0" w:color="auto"/>
              <w:bottom w:val="single" w:sz="6" w:space="0" w:color="auto"/>
            </w:tcBorders>
            <w:shd w:val="solid" w:color="FFFFFF" w:fill="auto"/>
          </w:tcPr>
          <w:p w14:paraId="414B95C7"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6" w:space="0" w:color="auto"/>
            </w:tcBorders>
            <w:shd w:val="solid" w:color="FFFFFF" w:fill="auto"/>
          </w:tcPr>
          <w:p w14:paraId="0CCF8B3C"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bottom w:val="single" w:sz="6" w:space="0" w:color="auto"/>
            </w:tcBorders>
            <w:shd w:val="solid" w:color="FFFFFF" w:fill="auto"/>
          </w:tcPr>
          <w:p w14:paraId="0BBDBDA0" w14:textId="716362BB"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Purge from Combined MME/SGSN</w:t>
            </w:r>
          </w:p>
        </w:tc>
        <w:tc>
          <w:tcPr>
            <w:tcW w:w="709" w:type="dxa"/>
            <w:tcBorders>
              <w:top w:val="nil"/>
              <w:left w:val="nil"/>
              <w:bottom w:val="single" w:sz="6" w:space="0" w:color="auto"/>
            </w:tcBorders>
            <w:shd w:val="solid" w:color="FFFFFF" w:fill="auto"/>
          </w:tcPr>
          <w:p w14:paraId="09205DCC" w14:textId="77777777" w:rsidR="002D3138" w:rsidRPr="00C139B4" w:rsidRDefault="002D3138" w:rsidP="002B6321">
            <w:pPr>
              <w:spacing w:after="0"/>
              <w:rPr>
                <w:rFonts w:ascii="Arial" w:hAnsi="Arial"/>
                <w:snapToGrid w:val="0"/>
                <w:color w:val="000000"/>
                <w:sz w:val="16"/>
                <w:lang w:val="en-AU"/>
              </w:rPr>
            </w:pPr>
          </w:p>
        </w:tc>
      </w:tr>
      <w:tr w:rsidR="002D3138" w:rsidRPr="00C139B4" w14:paraId="3EDEBB83" w14:textId="77777777" w:rsidTr="002D3138">
        <w:tc>
          <w:tcPr>
            <w:tcW w:w="800" w:type="dxa"/>
            <w:tcBorders>
              <w:top w:val="single" w:sz="6" w:space="0" w:color="auto"/>
              <w:bottom w:val="nil"/>
              <w:right w:val="nil"/>
            </w:tcBorders>
            <w:shd w:val="solid" w:color="FFFFFF" w:fill="auto"/>
          </w:tcPr>
          <w:p w14:paraId="5975F34A"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2011-09</w:t>
            </w:r>
          </w:p>
        </w:tc>
        <w:tc>
          <w:tcPr>
            <w:tcW w:w="800" w:type="dxa"/>
            <w:tcBorders>
              <w:top w:val="single" w:sz="6" w:space="0" w:color="auto"/>
              <w:left w:val="nil"/>
              <w:bottom w:val="nil"/>
            </w:tcBorders>
            <w:shd w:val="solid" w:color="FFFFFF" w:fill="auto"/>
          </w:tcPr>
          <w:p w14:paraId="1D035013"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CT#53</w:t>
            </w:r>
          </w:p>
        </w:tc>
        <w:tc>
          <w:tcPr>
            <w:tcW w:w="1094" w:type="dxa"/>
            <w:tcBorders>
              <w:top w:val="single" w:sz="6" w:space="0" w:color="auto"/>
              <w:bottom w:val="single" w:sz="4" w:space="0" w:color="auto"/>
            </w:tcBorders>
            <w:shd w:val="solid" w:color="FFFFFF" w:fill="auto"/>
          </w:tcPr>
          <w:p w14:paraId="2323BBDA"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CP-110562</w:t>
            </w:r>
          </w:p>
        </w:tc>
        <w:tc>
          <w:tcPr>
            <w:tcW w:w="567" w:type="dxa"/>
            <w:tcBorders>
              <w:top w:val="single" w:sz="6" w:space="0" w:color="auto"/>
              <w:bottom w:val="single" w:sz="4" w:space="0" w:color="auto"/>
            </w:tcBorders>
            <w:shd w:val="solid" w:color="FFFFFF" w:fill="auto"/>
          </w:tcPr>
          <w:p w14:paraId="2CEA5098"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0372</w:t>
            </w:r>
          </w:p>
        </w:tc>
        <w:tc>
          <w:tcPr>
            <w:tcW w:w="425" w:type="dxa"/>
            <w:tcBorders>
              <w:top w:val="single" w:sz="6" w:space="0" w:color="auto"/>
              <w:bottom w:val="single" w:sz="4" w:space="0" w:color="auto"/>
            </w:tcBorders>
            <w:shd w:val="solid" w:color="FFFFFF" w:fill="auto"/>
          </w:tcPr>
          <w:p w14:paraId="3422AC1D"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6" w:space="0" w:color="auto"/>
              <w:bottom w:val="single" w:sz="4" w:space="0" w:color="auto"/>
            </w:tcBorders>
            <w:shd w:val="solid" w:color="FFFFFF" w:fill="auto"/>
          </w:tcPr>
          <w:p w14:paraId="2872B7DC"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4" w:space="0" w:color="auto"/>
            </w:tcBorders>
            <w:shd w:val="solid" w:color="FFFFFF" w:fill="auto"/>
          </w:tcPr>
          <w:p w14:paraId="3131A6A8" w14:textId="111D3479"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Active-APN AVP definition</w:t>
            </w:r>
          </w:p>
        </w:tc>
        <w:tc>
          <w:tcPr>
            <w:tcW w:w="709" w:type="dxa"/>
            <w:tcBorders>
              <w:top w:val="single" w:sz="6" w:space="0" w:color="auto"/>
              <w:left w:val="nil"/>
              <w:bottom w:val="nil"/>
            </w:tcBorders>
            <w:shd w:val="solid" w:color="FFFFFF" w:fill="auto"/>
          </w:tcPr>
          <w:p w14:paraId="58D357DE"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10.4.0</w:t>
            </w:r>
          </w:p>
        </w:tc>
      </w:tr>
      <w:tr w:rsidR="002D3138" w:rsidRPr="00C139B4" w14:paraId="08C26704" w14:textId="77777777" w:rsidTr="002D3138">
        <w:tc>
          <w:tcPr>
            <w:tcW w:w="800" w:type="dxa"/>
            <w:tcBorders>
              <w:top w:val="nil"/>
              <w:bottom w:val="nil"/>
              <w:right w:val="nil"/>
            </w:tcBorders>
            <w:shd w:val="solid" w:color="FFFFFF" w:fill="auto"/>
          </w:tcPr>
          <w:p w14:paraId="01CC5E98"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1855A412"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2883F885"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CP-110562</w:t>
            </w:r>
          </w:p>
        </w:tc>
        <w:tc>
          <w:tcPr>
            <w:tcW w:w="567" w:type="dxa"/>
            <w:tcBorders>
              <w:top w:val="single" w:sz="4" w:space="0" w:color="auto"/>
              <w:bottom w:val="single" w:sz="4" w:space="0" w:color="auto"/>
            </w:tcBorders>
            <w:shd w:val="solid" w:color="FFFFFF" w:fill="auto"/>
          </w:tcPr>
          <w:p w14:paraId="69E1D6B6"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0374</w:t>
            </w:r>
          </w:p>
        </w:tc>
        <w:tc>
          <w:tcPr>
            <w:tcW w:w="425" w:type="dxa"/>
            <w:tcBorders>
              <w:top w:val="single" w:sz="4" w:space="0" w:color="auto"/>
              <w:bottom w:val="single" w:sz="4" w:space="0" w:color="auto"/>
            </w:tcBorders>
            <w:shd w:val="solid" w:color="FFFFFF" w:fill="auto"/>
          </w:tcPr>
          <w:p w14:paraId="17F70080" w14:textId="77777777" w:rsidR="002D3138" w:rsidRPr="00C139B4" w:rsidRDefault="002D3138" w:rsidP="002B6321">
            <w:pPr>
              <w:spacing w:after="0"/>
              <w:jc w:val="both"/>
              <w:rPr>
                <w:rFonts w:ascii="Arial" w:hAnsi="Arial"/>
                <w:snapToGrid w:val="0"/>
                <w:color w:val="000000"/>
                <w:sz w:val="16"/>
                <w:lang w:val="en-AU"/>
              </w:rPr>
            </w:pPr>
          </w:p>
        </w:tc>
        <w:tc>
          <w:tcPr>
            <w:tcW w:w="425" w:type="dxa"/>
            <w:tcBorders>
              <w:top w:val="single" w:sz="4" w:space="0" w:color="auto"/>
              <w:bottom w:val="single" w:sz="4" w:space="0" w:color="auto"/>
            </w:tcBorders>
            <w:shd w:val="solid" w:color="FFFFFF" w:fill="auto"/>
          </w:tcPr>
          <w:p w14:paraId="43D96853"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bottom w:val="single" w:sz="4" w:space="0" w:color="auto"/>
            </w:tcBorders>
            <w:shd w:val="solid" w:color="FFFFFF" w:fill="auto"/>
          </w:tcPr>
          <w:p w14:paraId="79DAF60E" w14:textId="54044BB6"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Context-Identifier when interworking with GTPv1</w:t>
            </w:r>
          </w:p>
        </w:tc>
        <w:tc>
          <w:tcPr>
            <w:tcW w:w="709" w:type="dxa"/>
            <w:tcBorders>
              <w:top w:val="nil"/>
              <w:left w:val="nil"/>
              <w:bottom w:val="nil"/>
            </w:tcBorders>
            <w:shd w:val="solid" w:color="FFFFFF" w:fill="auto"/>
          </w:tcPr>
          <w:p w14:paraId="601E62D5" w14:textId="77777777" w:rsidR="002D3138" w:rsidRPr="00C139B4" w:rsidRDefault="002D3138" w:rsidP="002B6321">
            <w:pPr>
              <w:spacing w:after="0"/>
              <w:rPr>
                <w:rFonts w:ascii="Arial" w:hAnsi="Arial"/>
                <w:snapToGrid w:val="0"/>
                <w:color w:val="000000"/>
                <w:sz w:val="16"/>
                <w:lang w:val="en-AU"/>
              </w:rPr>
            </w:pPr>
          </w:p>
        </w:tc>
      </w:tr>
      <w:tr w:rsidR="002D3138" w:rsidRPr="00C139B4" w14:paraId="15621567" w14:textId="77777777" w:rsidTr="002D3138">
        <w:tc>
          <w:tcPr>
            <w:tcW w:w="800" w:type="dxa"/>
            <w:tcBorders>
              <w:top w:val="nil"/>
              <w:bottom w:val="nil"/>
              <w:right w:val="nil"/>
            </w:tcBorders>
            <w:shd w:val="solid" w:color="FFFFFF" w:fill="auto"/>
          </w:tcPr>
          <w:p w14:paraId="24F6AB91"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2620AC79"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4E856CC8"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CP-110562</w:t>
            </w:r>
          </w:p>
        </w:tc>
        <w:tc>
          <w:tcPr>
            <w:tcW w:w="567" w:type="dxa"/>
            <w:tcBorders>
              <w:top w:val="single" w:sz="4" w:space="0" w:color="auto"/>
              <w:bottom w:val="single" w:sz="4" w:space="0" w:color="auto"/>
            </w:tcBorders>
            <w:shd w:val="solid" w:color="FFFFFF" w:fill="auto"/>
          </w:tcPr>
          <w:p w14:paraId="6FAB11CA"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0380</w:t>
            </w:r>
          </w:p>
        </w:tc>
        <w:tc>
          <w:tcPr>
            <w:tcW w:w="425" w:type="dxa"/>
            <w:tcBorders>
              <w:top w:val="single" w:sz="4" w:space="0" w:color="auto"/>
              <w:bottom w:val="single" w:sz="4" w:space="0" w:color="auto"/>
            </w:tcBorders>
            <w:shd w:val="solid" w:color="FFFFFF" w:fill="auto"/>
          </w:tcPr>
          <w:p w14:paraId="10D66A1F"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10C7B093"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bottom w:val="single" w:sz="4" w:space="0" w:color="auto"/>
            </w:tcBorders>
            <w:shd w:val="solid" w:color="FFFFFF" w:fill="auto"/>
          </w:tcPr>
          <w:p w14:paraId="0CB1E4EE" w14:textId="0683FE84" w:rsidR="002D3138" w:rsidRPr="00C139B4" w:rsidRDefault="002D3138" w:rsidP="002B6321">
            <w:pPr>
              <w:spacing w:after="0"/>
              <w:jc w:val="both"/>
              <w:rPr>
                <w:rFonts w:ascii="Arial" w:hAnsi="Arial"/>
                <w:snapToGrid w:val="0"/>
                <w:color w:val="000000"/>
                <w:sz w:val="16"/>
                <w:lang w:val="en-AU"/>
              </w:rPr>
            </w:pPr>
            <w:r w:rsidRPr="00C139B4">
              <w:rPr>
                <w:rFonts w:ascii="Arial" w:hAnsi="Arial" w:hint="eastAsia"/>
                <w:snapToGrid w:val="0"/>
                <w:color w:val="000000"/>
                <w:sz w:val="16"/>
                <w:lang w:val="en-AU"/>
              </w:rPr>
              <w:t>APN-AMBR for GPRS</w:t>
            </w:r>
          </w:p>
        </w:tc>
        <w:tc>
          <w:tcPr>
            <w:tcW w:w="709" w:type="dxa"/>
            <w:tcBorders>
              <w:top w:val="nil"/>
              <w:left w:val="nil"/>
              <w:bottom w:val="nil"/>
            </w:tcBorders>
            <w:shd w:val="solid" w:color="FFFFFF" w:fill="auto"/>
          </w:tcPr>
          <w:p w14:paraId="1FA844BF" w14:textId="77777777" w:rsidR="002D3138" w:rsidRPr="00C139B4" w:rsidRDefault="002D3138" w:rsidP="002B6321">
            <w:pPr>
              <w:spacing w:after="0"/>
              <w:rPr>
                <w:rFonts w:ascii="Arial" w:hAnsi="Arial"/>
                <w:snapToGrid w:val="0"/>
                <w:color w:val="000000"/>
                <w:sz w:val="16"/>
                <w:lang w:val="en-AU"/>
              </w:rPr>
            </w:pPr>
          </w:p>
        </w:tc>
      </w:tr>
      <w:tr w:rsidR="002D3138" w:rsidRPr="00C139B4" w14:paraId="74591C07" w14:textId="77777777" w:rsidTr="002D3138">
        <w:tc>
          <w:tcPr>
            <w:tcW w:w="800" w:type="dxa"/>
            <w:tcBorders>
              <w:top w:val="nil"/>
              <w:bottom w:val="nil"/>
              <w:right w:val="nil"/>
            </w:tcBorders>
            <w:shd w:val="solid" w:color="FFFFFF" w:fill="auto"/>
          </w:tcPr>
          <w:p w14:paraId="6EDBC4DE"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001C5830"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5A6FCD54"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CP-110565</w:t>
            </w:r>
          </w:p>
        </w:tc>
        <w:tc>
          <w:tcPr>
            <w:tcW w:w="567" w:type="dxa"/>
            <w:tcBorders>
              <w:top w:val="single" w:sz="4" w:space="0" w:color="auto"/>
              <w:bottom w:val="single" w:sz="4" w:space="0" w:color="auto"/>
            </w:tcBorders>
            <w:shd w:val="solid" w:color="FFFFFF" w:fill="auto"/>
          </w:tcPr>
          <w:p w14:paraId="0E24E996"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0377</w:t>
            </w:r>
          </w:p>
        </w:tc>
        <w:tc>
          <w:tcPr>
            <w:tcW w:w="425" w:type="dxa"/>
            <w:tcBorders>
              <w:top w:val="single" w:sz="4" w:space="0" w:color="auto"/>
              <w:bottom w:val="single" w:sz="4" w:space="0" w:color="auto"/>
            </w:tcBorders>
            <w:shd w:val="solid" w:color="FFFFFF" w:fill="auto"/>
          </w:tcPr>
          <w:p w14:paraId="3921C7BB" w14:textId="77777777" w:rsidR="002D3138" w:rsidRPr="00C139B4" w:rsidRDefault="002D3138" w:rsidP="002B6321">
            <w:pPr>
              <w:spacing w:after="0"/>
              <w:jc w:val="both"/>
              <w:rPr>
                <w:rFonts w:ascii="Arial" w:hAnsi="Arial"/>
                <w:snapToGrid w:val="0"/>
                <w:color w:val="000000"/>
                <w:sz w:val="16"/>
                <w:lang w:val="en-AU"/>
              </w:rPr>
            </w:pPr>
          </w:p>
        </w:tc>
        <w:tc>
          <w:tcPr>
            <w:tcW w:w="425" w:type="dxa"/>
            <w:tcBorders>
              <w:top w:val="single" w:sz="4" w:space="0" w:color="auto"/>
              <w:bottom w:val="single" w:sz="4" w:space="0" w:color="auto"/>
            </w:tcBorders>
            <w:shd w:val="solid" w:color="FFFFFF" w:fill="auto"/>
          </w:tcPr>
          <w:p w14:paraId="07A890D8"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bottom w:val="single" w:sz="4" w:space="0" w:color="auto"/>
            </w:tcBorders>
            <w:shd w:val="solid" w:color="FFFFFF" w:fill="auto"/>
          </w:tcPr>
          <w:p w14:paraId="5FF8192A" w14:textId="57CDA7BB" w:rsidR="002D3138" w:rsidRPr="00C139B4" w:rsidRDefault="002D3138" w:rsidP="002B6321">
            <w:pPr>
              <w:spacing w:after="0"/>
              <w:jc w:val="both"/>
              <w:rPr>
                <w:rFonts w:ascii="Arial" w:hAnsi="Arial"/>
                <w:snapToGrid w:val="0"/>
                <w:color w:val="000000"/>
                <w:sz w:val="16"/>
                <w:lang w:val="en-AU"/>
              </w:rPr>
            </w:pPr>
            <w:r w:rsidRPr="00C139B4">
              <w:rPr>
                <w:rFonts w:ascii="Arial" w:hAnsi="Arial" w:hint="eastAsia"/>
                <w:snapToGrid w:val="0"/>
                <w:color w:val="000000"/>
                <w:sz w:val="16"/>
                <w:lang w:val="en-AU"/>
              </w:rPr>
              <w:t xml:space="preserve">Correction on </w:t>
            </w:r>
            <w:r w:rsidRPr="00C139B4">
              <w:rPr>
                <w:rFonts w:ascii="Arial" w:hAnsi="Arial"/>
                <w:snapToGrid w:val="0"/>
                <w:color w:val="000000"/>
                <w:sz w:val="16"/>
                <w:lang w:val="en-AU"/>
              </w:rPr>
              <w:t>DIAMETER_AUTHORIZATION_REJECTED</w:t>
            </w:r>
          </w:p>
        </w:tc>
        <w:tc>
          <w:tcPr>
            <w:tcW w:w="709" w:type="dxa"/>
            <w:tcBorders>
              <w:top w:val="nil"/>
              <w:left w:val="nil"/>
              <w:bottom w:val="nil"/>
            </w:tcBorders>
            <w:shd w:val="solid" w:color="FFFFFF" w:fill="auto"/>
          </w:tcPr>
          <w:p w14:paraId="4BEA3DFE" w14:textId="77777777" w:rsidR="002D3138" w:rsidRPr="00C139B4" w:rsidRDefault="002D3138" w:rsidP="002B6321">
            <w:pPr>
              <w:spacing w:after="0"/>
              <w:rPr>
                <w:rFonts w:ascii="Arial" w:hAnsi="Arial"/>
                <w:snapToGrid w:val="0"/>
                <w:color w:val="000000"/>
                <w:sz w:val="16"/>
                <w:lang w:val="en-AU"/>
              </w:rPr>
            </w:pPr>
          </w:p>
        </w:tc>
      </w:tr>
      <w:tr w:rsidR="002D3138" w:rsidRPr="00C139B4" w14:paraId="3888D3C2" w14:textId="77777777" w:rsidTr="002D3138">
        <w:tc>
          <w:tcPr>
            <w:tcW w:w="800" w:type="dxa"/>
            <w:tcBorders>
              <w:top w:val="nil"/>
              <w:bottom w:val="single" w:sz="6" w:space="0" w:color="auto"/>
              <w:right w:val="nil"/>
            </w:tcBorders>
            <w:shd w:val="solid" w:color="FFFFFF" w:fill="auto"/>
          </w:tcPr>
          <w:p w14:paraId="199521D2"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single" w:sz="6" w:space="0" w:color="auto"/>
            </w:tcBorders>
            <w:shd w:val="solid" w:color="FFFFFF" w:fill="auto"/>
          </w:tcPr>
          <w:p w14:paraId="093F30B6"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6" w:space="0" w:color="auto"/>
            </w:tcBorders>
            <w:shd w:val="solid" w:color="FFFFFF" w:fill="auto"/>
          </w:tcPr>
          <w:p w14:paraId="583C6B2A"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CP-110699</w:t>
            </w:r>
          </w:p>
        </w:tc>
        <w:tc>
          <w:tcPr>
            <w:tcW w:w="567" w:type="dxa"/>
            <w:tcBorders>
              <w:top w:val="single" w:sz="4" w:space="0" w:color="auto"/>
              <w:bottom w:val="single" w:sz="6" w:space="0" w:color="auto"/>
            </w:tcBorders>
            <w:shd w:val="solid" w:color="FFFFFF" w:fill="auto"/>
          </w:tcPr>
          <w:p w14:paraId="20E81B2D"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0381</w:t>
            </w:r>
          </w:p>
        </w:tc>
        <w:tc>
          <w:tcPr>
            <w:tcW w:w="425" w:type="dxa"/>
            <w:tcBorders>
              <w:top w:val="single" w:sz="4" w:space="0" w:color="auto"/>
              <w:bottom w:val="single" w:sz="6" w:space="0" w:color="auto"/>
            </w:tcBorders>
            <w:shd w:val="solid" w:color="FFFFFF" w:fill="auto"/>
          </w:tcPr>
          <w:p w14:paraId="03675CED" w14:textId="77777777" w:rsidR="002D3138" w:rsidRPr="00C139B4" w:rsidRDefault="002D3138" w:rsidP="002B6321">
            <w:pPr>
              <w:spacing w:after="0"/>
              <w:jc w:val="both"/>
              <w:rPr>
                <w:rFonts w:ascii="Arial" w:hAnsi="Arial"/>
                <w:snapToGrid w:val="0"/>
                <w:color w:val="000000"/>
                <w:sz w:val="16"/>
                <w:lang w:val="en-AU"/>
              </w:rPr>
            </w:pPr>
          </w:p>
        </w:tc>
        <w:tc>
          <w:tcPr>
            <w:tcW w:w="425" w:type="dxa"/>
            <w:tcBorders>
              <w:top w:val="single" w:sz="4" w:space="0" w:color="auto"/>
              <w:bottom w:val="single" w:sz="6" w:space="0" w:color="auto"/>
            </w:tcBorders>
            <w:shd w:val="solid" w:color="FFFFFF" w:fill="auto"/>
          </w:tcPr>
          <w:p w14:paraId="139F317B"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bottom w:val="single" w:sz="6" w:space="0" w:color="auto"/>
            </w:tcBorders>
            <w:shd w:val="solid" w:color="FFFFFF" w:fill="auto"/>
          </w:tcPr>
          <w:p w14:paraId="2F649FD4" w14:textId="68C97520"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 xml:space="preserve">Correction of implementation error in </w:t>
            </w:r>
            <w:r>
              <w:rPr>
                <w:rFonts w:ascii="Arial" w:hAnsi="Arial"/>
                <w:snapToGrid w:val="0"/>
                <w:color w:val="000000"/>
                <w:sz w:val="16"/>
                <w:lang w:val="en-AU"/>
              </w:rPr>
              <w:t>TS 2</w:t>
            </w:r>
            <w:r w:rsidRPr="00C139B4">
              <w:rPr>
                <w:rFonts w:ascii="Arial" w:hAnsi="Arial"/>
                <w:snapToGrid w:val="0"/>
                <w:color w:val="000000"/>
                <w:sz w:val="16"/>
                <w:lang w:val="en-AU"/>
              </w:rPr>
              <w:t>9.272, CR 324</w:t>
            </w:r>
          </w:p>
        </w:tc>
        <w:tc>
          <w:tcPr>
            <w:tcW w:w="709" w:type="dxa"/>
            <w:tcBorders>
              <w:top w:val="nil"/>
              <w:left w:val="nil"/>
              <w:bottom w:val="single" w:sz="6" w:space="0" w:color="auto"/>
            </w:tcBorders>
            <w:shd w:val="solid" w:color="FFFFFF" w:fill="auto"/>
          </w:tcPr>
          <w:p w14:paraId="4254568A" w14:textId="77777777" w:rsidR="002D3138" w:rsidRPr="00C139B4" w:rsidRDefault="002D3138" w:rsidP="002B6321">
            <w:pPr>
              <w:spacing w:after="0"/>
              <w:rPr>
                <w:rFonts w:ascii="Arial" w:hAnsi="Arial"/>
                <w:snapToGrid w:val="0"/>
                <w:color w:val="000000"/>
                <w:sz w:val="16"/>
                <w:lang w:val="en-AU"/>
              </w:rPr>
            </w:pPr>
          </w:p>
        </w:tc>
      </w:tr>
      <w:tr w:rsidR="002D3138" w:rsidRPr="00C139B4" w14:paraId="6746C829" w14:textId="77777777" w:rsidTr="002D3138">
        <w:tc>
          <w:tcPr>
            <w:tcW w:w="800" w:type="dxa"/>
            <w:tcBorders>
              <w:top w:val="single" w:sz="6" w:space="0" w:color="auto"/>
              <w:bottom w:val="nil"/>
              <w:right w:val="nil"/>
            </w:tcBorders>
            <w:shd w:val="solid" w:color="FFFFFF" w:fill="auto"/>
          </w:tcPr>
          <w:p w14:paraId="74309B54"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2011-09</w:t>
            </w:r>
          </w:p>
        </w:tc>
        <w:tc>
          <w:tcPr>
            <w:tcW w:w="800" w:type="dxa"/>
            <w:tcBorders>
              <w:top w:val="single" w:sz="6" w:space="0" w:color="auto"/>
              <w:left w:val="nil"/>
              <w:bottom w:val="nil"/>
            </w:tcBorders>
            <w:shd w:val="solid" w:color="FFFFFF" w:fill="auto"/>
          </w:tcPr>
          <w:p w14:paraId="07C3EE43"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CT#53</w:t>
            </w:r>
          </w:p>
        </w:tc>
        <w:tc>
          <w:tcPr>
            <w:tcW w:w="1094" w:type="dxa"/>
            <w:tcBorders>
              <w:top w:val="single" w:sz="6" w:space="0" w:color="auto"/>
              <w:bottom w:val="single" w:sz="4" w:space="0" w:color="auto"/>
            </w:tcBorders>
            <w:shd w:val="solid" w:color="FFFFFF" w:fill="auto"/>
          </w:tcPr>
          <w:p w14:paraId="029846DA"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CP-110581</w:t>
            </w:r>
          </w:p>
        </w:tc>
        <w:tc>
          <w:tcPr>
            <w:tcW w:w="567" w:type="dxa"/>
            <w:tcBorders>
              <w:top w:val="single" w:sz="6" w:space="0" w:color="auto"/>
              <w:bottom w:val="single" w:sz="4" w:space="0" w:color="auto"/>
            </w:tcBorders>
            <w:shd w:val="solid" w:color="FFFFFF" w:fill="auto"/>
          </w:tcPr>
          <w:p w14:paraId="26E2C9C0"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0369</w:t>
            </w:r>
          </w:p>
        </w:tc>
        <w:tc>
          <w:tcPr>
            <w:tcW w:w="425" w:type="dxa"/>
            <w:tcBorders>
              <w:top w:val="single" w:sz="6" w:space="0" w:color="auto"/>
              <w:bottom w:val="single" w:sz="4" w:space="0" w:color="auto"/>
            </w:tcBorders>
            <w:shd w:val="solid" w:color="FFFFFF" w:fill="auto"/>
          </w:tcPr>
          <w:p w14:paraId="65629933"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25" w:type="dxa"/>
            <w:tcBorders>
              <w:top w:val="single" w:sz="6" w:space="0" w:color="auto"/>
              <w:bottom w:val="single" w:sz="4" w:space="0" w:color="auto"/>
            </w:tcBorders>
            <w:shd w:val="solid" w:color="FFFFFF" w:fill="auto"/>
          </w:tcPr>
          <w:p w14:paraId="1567693D"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4" w:space="0" w:color="auto"/>
            </w:tcBorders>
            <w:shd w:val="solid" w:color="FFFFFF" w:fill="auto"/>
          </w:tcPr>
          <w:p w14:paraId="129C3131" w14:textId="5D3A01E4" w:rsidR="002D3138" w:rsidRPr="00C139B4" w:rsidRDefault="002D3138" w:rsidP="002B6321">
            <w:pPr>
              <w:spacing w:after="0"/>
              <w:jc w:val="both"/>
              <w:rPr>
                <w:rFonts w:ascii="Arial" w:hAnsi="Arial"/>
                <w:snapToGrid w:val="0"/>
                <w:color w:val="000000"/>
                <w:sz w:val="16"/>
                <w:lang w:val="en-AU"/>
              </w:rPr>
            </w:pPr>
            <w:r w:rsidRPr="00C139B4">
              <w:rPr>
                <w:rFonts w:ascii="Arial" w:hAnsi="Arial" w:hint="eastAsia"/>
                <w:snapToGrid w:val="0"/>
                <w:color w:val="000000"/>
                <w:sz w:val="16"/>
                <w:lang w:val="en-AU"/>
              </w:rPr>
              <w:t xml:space="preserve">Behaviour of HSS in abnormal case of </w:t>
            </w:r>
            <w:r w:rsidRPr="00C139B4">
              <w:rPr>
                <w:rFonts w:ascii="Arial" w:hAnsi="Arial"/>
                <w:snapToGrid w:val="0"/>
                <w:color w:val="000000"/>
                <w:sz w:val="16"/>
                <w:lang w:val="en-AU"/>
              </w:rPr>
              <w:t>Immediate-Response-Preferred AVP</w:t>
            </w:r>
          </w:p>
        </w:tc>
        <w:tc>
          <w:tcPr>
            <w:tcW w:w="709" w:type="dxa"/>
            <w:tcBorders>
              <w:top w:val="single" w:sz="6" w:space="0" w:color="auto"/>
              <w:left w:val="nil"/>
              <w:bottom w:val="nil"/>
            </w:tcBorders>
            <w:shd w:val="solid" w:color="FFFFFF" w:fill="auto"/>
          </w:tcPr>
          <w:p w14:paraId="0D17DB5A"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11.0.0</w:t>
            </w:r>
          </w:p>
        </w:tc>
      </w:tr>
      <w:tr w:rsidR="002D3138" w:rsidRPr="00C139B4" w14:paraId="48B0B6B5" w14:textId="77777777" w:rsidTr="002D3138">
        <w:tc>
          <w:tcPr>
            <w:tcW w:w="800" w:type="dxa"/>
            <w:tcBorders>
              <w:top w:val="nil"/>
              <w:bottom w:val="single" w:sz="6" w:space="0" w:color="auto"/>
              <w:right w:val="nil"/>
            </w:tcBorders>
            <w:shd w:val="solid" w:color="FFFFFF" w:fill="auto"/>
          </w:tcPr>
          <w:p w14:paraId="2179BD24"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single" w:sz="6" w:space="0" w:color="auto"/>
            </w:tcBorders>
            <w:shd w:val="solid" w:color="FFFFFF" w:fill="auto"/>
          </w:tcPr>
          <w:p w14:paraId="5659C54D"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6" w:space="0" w:color="auto"/>
            </w:tcBorders>
            <w:shd w:val="solid" w:color="FFFFFF" w:fill="auto"/>
          </w:tcPr>
          <w:p w14:paraId="4CF2EFCB"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CP-110584</w:t>
            </w:r>
          </w:p>
        </w:tc>
        <w:tc>
          <w:tcPr>
            <w:tcW w:w="567" w:type="dxa"/>
            <w:tcBorders>
              <w:top w:val="single" w:sz="4" w:space="0" w:color="auto"/>
              <w:bottom w:val="single" w:sz="6" w:space="0" w:color="auto"/>
            </w:tcBorders>
            <w:shd w:val="solid" w:color="FFFFFF" w:fill="auto"/>
          </w:tcPr>
          <w:p w14:paraId="1EE609E7"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0370</w:t>
            </w:r>
          </w:p>
        </w:tc>
        <w:tc>
          <w:tcPr>
            <w:tcW w:w="425" w:type="dxa"/>
            <w:tcBorders>
              <w:top w:val="single" w:sz="4" w:space="0" w:color="auto"/>
              <w:bottom w:val="single" w:sz="6" w:space="0" w:color="auto"/>
            </w:tcBorders>
            <w:shd w:val="solid" w:color="FFFFFF" w:fill="auto"/>
          </w:tcPr>
          <w:p w14:paraId="7A169D82"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3</w:t>
            </w:r>
          </w:p>
        </w:tc>
        <w:tc>
          <w:tcPr>
            <w:tcW w:w="425" w:type="dxa"/>
            <w:tcBorders>
              <w:top w:val="single" w:sz="4" w:space="0" w:color="auto"/>
              <w:bottom w:val="single" w:sz="6" w:space="0" w:color="auto"/>
            </w:tcBorders>
            <w:shd w:val="solid" w:color="FFFFFF" w:fill="auto"/>
          </w:tcPr>
          <w:p w14:paraId="2E784218"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bottom w:val="single" w:sz="6" w:space="0" w:color="auto"/>
            </w:tcBorders>
            <w:shd w:val="solid" w:color="FFFFFF" w:fill="auto"/>
          </w:tcPr>
          <w:p w14:paraId="50A58614" w14:textId="3B3D01BB" w:rsidR="002D3138" w:rsidRPr="00C139B4" w:rsidRDefault="002D3138" w:rsidP="002B6321">
            <w:pPr>
              <w:spacing w:after="0"/>
              <w:jc w:val="both"/>
              <w:rPr>
                <w:rFonts w:ascii="Arial" w:hAnsi="Arial"/>
                <w:snapToGrid w:val="0"/>
                <w:color w:val="000000"/>
                <w:sz w:val="16"/>
                <w:lang w:val="en-AU"/>
              </w:rPr>
            </w:pPr>
            <w:r w:rsidRPr="00C139B4">
              <w:rPr>
                <w:rFonts w:ascii="Arial" w:hAnsi="Arial" w:hint="eastAsia"/>
                <w:snapToGrid w:val="0"/>
                <w:color w:val="000000"/>
                <w:sz w:val="16"/>
                <w:lang w:val="en-AU"/>
              </w:rPr>
              <w:t>Add vSRVCC updates to the S6a interface</w:t>
            </w:r>
          </w:p>
        </w:tc>
        <w:tc>
          <w:tcPr>
            <w:tcW w:w="709" w:type="dxa"/>
            <w:tcBorders>
              <w:top w:val="nil"/>
              <w:left w:val="nil"/>
              <w:bottom w:val="single" w:sz="6" w:space="0" w:color="auto"/>
            </w:tcBorders>
            <w:shd w:val="solid" w:color="FFFFFF" w:fill="auto"/>
          </w:tcPr>
          <w:p w14:paraId="79157EDC" w14:textId="77777777" w:rsidR="002D3138" w:rsidRPr="00C139B4" w:rsidRDefault="002D3138" w:rsidP="002B6321">
            <w:pPr>
              <w:spacing w:after="0"/>
              <w:rPr>
                <w:rFonts w:ascii="Arial" w:hAnsi="Arial"/>
                <w:snapToGrid w:val="0"/>
                <w:color w:val="000000"/>
                <w:sz w:val="16"/>
                <w:lang w:val="en-AU"/>
              </w:rPr>
            </w:pPr>
          </w:p>
        </w:tc>
      </w:tr>
      <w:tr w:rsidR="002D3138" w:rsidRPr="00C139B4" w14:paraId="52D07890" w14:textId="77777777" w:rsidTr="002D3138">
        <w:tc>
          <w:tcPr>
            <w:tcW w:w="800" w:type="dxa"/>
            <w:tcBorders>
              <w:top w:val="single" w:sz="6" w:space="0" w:color="auto"/>
              <w:bottom w:val="nil"/>
              <w:right w:val="nil"/>
            </w:tcBorders>
            <w:shd w:val="solid" w:color="FFFFFF" w:fill="auto"/>
          </w:tcPr>
          <w:p w14:paraId="3E5E101A"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2011-12</w:t>
            </w:r>
          </w:p>
        </w:tc>
        <w:tc>
          <w:tcPr>
            <w:tcW w:w="800" w:type="dxa"/>
            <w:tcBorders>
              <w:top w:val="single" w:sz="6" w:space="0" w:color="auto"/>
              <w:left w:val="nil"/>
              <w:bottom w:val="nil"/>
            </w:tcBorders>
            <w:shd w:val="solid" w:color="FFFFFF" w:fill="auto"/>
          </w:tcPr>
          <w:p w14:paraId="399C80D3"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CT#54</w:t>
            </w:r>
          </w:p>
        </w:tc>
        <w:tc>
          <w:tcPr>
            <w:tcW w:w="1094" w:type="dxa"/>
            <w:tcBorders>
              <w:top w:val="single" w:sz="6" w:space="0" w:color="auto"/>
              <w:bottom w:val="single" w:sz="4" w:space="0" w:color="auto"/>
            </w:tcBorders>
            <w:shd w:val="solid" w:color="FFFFFF" w:fill="auto"/>
          </w:tcPr>
          <w:p w14:paraId="4406EE27"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CP-110787</w:t>
            </w:r>
          </w:p>
        </w:tc>
        <w:tc>
          <w:tcPr>
            <w:tcW w:w="567" w:type="dxa"/>
            <w:tcBorders>
              <w:top w:val="single" w:sz="6" w:space="0" w:color="auto"/>
              <w:bottom w:val="single" w:sz="4" w:space="0" w:color="auto"/>
            </w:tcBorders>
            <w:shd w:val="solid" w:color="FFFFFF" w:fill="auto"/>
          </w:tcPr>
          <w:p w14:paraId="58EB1D4B"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0390</w:t>
            </w:r>
          </w:p>
        </w:tc>
        <w:tc>
          <w:tcPr>
            <w:tcW w:w="425" w:type="dxa"/>
            <w:tcBorders>
              <w:top w:val="single" w:sz="6" w:space="0" w:color="auto"/>
              <w:bottom w:val="single" w:sz="4" w:space="0" w:color="auto"/>
            </w:tcBorders>
            <w:shd w:val="solid" w:color="FFFFFF" w:fill="auto"/>
          </w:tcPr>
          <w:p w14:paraId="4ECF98E4"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6" w:space="0" w:color="auto"/>
              <w:bottom w:val="single" w:sz="4" w:space="0" w:color="auto"/>
            </w:tcBorders>
            <w:shd w:val="solid" w:color="FFFFFF" w:fill="auto"/>
          </w:tcPr>
          <w:p w14:paraId="625BD092"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4" w:space="0" w:color="auto"/>
            </w:tcBorders>
            <w:shd w:val="solid" w:color="FFFFFF" w:fill="auto"/>
          </w:tcPr>
          <w:p w14:paraId="0D294A15" w14:textId="568C606B"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Unknown EPS Subscription</w:t>
            </w:r>
            <w:r w:rsidRPr="00C139B4">
              <w:rPr>
                <w:rFonts w:ascii="Arial" w:hAnsi="Arial" w:hint="eastAsia"/>
                <w:snapToGrid w:val="0"/>
                <w:color w:val="000000"/>
                <w:sz w:val="16"/>
                <w:lang w:val="en-AU"/>
              </w:rPr>
              <w:t xml:space="preserve"> over S6d/S6a</w:t>
            </w:r>
          </w:p>
        </w:tc>
        <w:tc>
          <w:tcPr>
            <w:tcW w:w="709" w:type="dxa"/>
            <w:tcBorders>
              <w:top w:val="single" w:sz="6" w:space="0" w:color="auto"/>
              <w:left w:val="nil"/>
              <w:bottom w:val="nil"/>
            </w:tcBorders>
            <w:shd w:val="solid" w:color="FFFFFF" w:fill="auto"/>
          </w:tcPr>
          <w:p w14:paraId="040BC6A6"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11.1.0</w:t>
            </w:r>
          </w:p>
        </w:tc>
      </w:tr>
      <w:tr w:rsidR="002D3138" w:rsidRPr="00C139B4" w14:paraId="1292BA13" w14:textId="77777777" w:rsidTr="002D3138">
        <w:tc>
          <w:tcPr>
            <w:tcW w:w="800" w:type="dxa"/>
            <w:tcBorders>
              <w:top w:val="nil"/>
              <w:bottom w:val="nil"/>
              <w:right w:val="nil"/>
            </w:tcBorders>
            <w:shd w:val="solid" w:color="FFFFFF" w:fill="auto"/>
          </w:tcPr>
          <w:p w14:paraId="22AE173D"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0BBE3A5B"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6" w:space="0" w:color="auto"/>
              <w:bottom w:val="single" w:sz="4" w:space="0" w:color="auto"/>
            </w:tcBorders>
            <w:shd w:val="solid" w:color="FFFFFF" w:fill="auto"/>
          </w:tcPr>
          <w:p w14:paraId="1BD17B92"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CP-110811</w:t>
            </w:r>
          </w:p>
        </w:tc>
        <w:tc>
          <w:tcPr>
            <w:tcW w:w="567" w:type="dxa"/>
            <w:tcBorders>
              <w:top w:val="single" w:sz="6" w:space="0" w:color="auto"/>
              <w:bottom w:val="single" w:sz="4" w:space="0" w:color="auto"/>
            </w:tcBorders>
            <w:shd w:val="solid" w:color="FFFFFF" w:fill="auto"/>
          </w:tcPr>
          <w:p w14:paraId="4E7E4098"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0387</w:t>
            </w:r>
          </w:p>
        </w:tc>
        <w:tc>
          <w:tcPr>
            <w:tcW w:w="425" w:type="dxa"/>
            <w:tcBorders>
              <w:top w:val="single" w:sz="6" w:space="0" w:color="auto"/>
              <w:bottom w:val="single" w:sz="4" w:space="0" w:color="auto"/>
            </w:tcBorders>
            <w:shd w:val="solid" w:color="FFFFFF" w:fill="auto"/>
          </w:tcPr>
          <w:p w14:paraId="5C80D5AB"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25" w:type="dxa"/>
            <w:tcBorders>
              <w:top w:val="single" w:sz="6" w:space="0" w:color="auto"/>
              <w:bottom w:val="single" w:sz="4" w:space="0" w:color="auto"/>
            </w:tcBorders>
            <w:shd w:val="solid" w:color="FFFFFF" w:fill="auto"/>
          </w:tcPr>
          <w:p w14:paraId="534D518B"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4" w:space="0" w:color="auto"/>
            </w:tcBorders>
            <w:shd w:val="solid" w:color="FFFFFF" w:fill="auto"/>
          </w:tcPr>
          <w:p w14:paraId="5591E1C7" w14:textId="775D59DC" w:rsidR="002D3138" w:rsidRPr="00C139B4" w:rsidRDefault="002D3138" w:rsidP="002B6321">
            <w:pPr>
              <w:spacing w:after="0"/>
              <w:jc w:val="both"/>
              <w:rPr>
                <w:rFonts w:ascii="Arial" w:hAnsi="Arial"/>
                <w:snapToGrid w:val="0"/>
                <w:color w:val="000000"/>
                <w:sz w:val="16"/>
                <w:lang w:val="en-AU"/>
              </w:rPr>
            </w:pPr>
            <w:r w:rsidRPr="00C139B4">
              <w:rPr>
                <w:rFonts w:ascii="Arial" w:hAnsi="Arial" w:hint="eastAsia"/>
                <w:snapToGrid w:val="0"/>
                <w:color w:val="000000"/>
                <w:sz w:val="16"/>
                <w:lang w:val="en-AU"/>
              </w:rPr>
              <w:t>Equivalent PLMN CSG Subscription Request</w:t>
            </w:r>
          </w:p>
        </w:tc>
        <w:tc>
          <w:tcPr>
            <w:tcW w:w="709" w:type="dxa"/>
            <w:tcBorders>
              <w:top w:val="nil"/>
              <w:left w:val="nil"/>
              <w:bottom w:val="nil"/>
            </w:tcBorders>
            <w:shd w:val="solid" w:color="FFFFFF" w:fill="auto"/>
          </w:tcPr>
          <w:p w14:paraId="588F7545" w14:textId="77777777" w:rsidR="002D3138" w:rsidRPr="00C139B4" w:rsidRDefault="002D3138" w:rsidP="002B6321">
            <w:pPr>
              <w:spacing w:after="0"/>
              <w:rPr>
                <w:rFonts w:ascii="Arial" w:hAnsi="Arial"/>
                <w:snapToGrid w:val="0"/>
                <w:color w:val="000000"/>
                <w:sz w:val="16"/>
                <w:lang w:val="en-AU"/>
              </w:rPr>
            </w:pPr>
          </w:p>
        </w:tc>
      </w:tr>
      <w:tr w:rsidR="002D3138" w:rsidRPr="00C139B4" w14:paraId="3A41F689" w14:textId="77777777" w:rsidTr="002D3138">
        <w:tc>
          <w:tcPr>
            <w:tcW w:w="800" w:type="dxa"/>
            <w:tcBorders>
              <w:top w:val="nil"/>
              <w:bottom w:val="single" w:sz="6" w:space="0" w:color="auto"/>
              <w:right w:val="nil"/>
            </w:tcBorders>
            <w:shd w:val="solid" w:color="FFFFFF" w:fill="auto"/>
          </w:tcPr>
          <w:p w14:paraId="21F934DC"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single" w:sz="6" w:space="0" w:color="auto"/>
            </w:tcBorders>
            <w:shd w:val="solid" w:color="FFFFFF" w:fill="auto"/>
          </w:tcPr>
          <w:p w14:paraId="706D9A1C"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6" w:space="0" w:color="auto"/>
            </w:tcBorders>
            <w:shd w:val="solid" w:color="FFFFFF" w:fill="auto"/>
          </w:tcPr>
          <w:p w14:paraId="37BE1B3C"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CP-110787</w:t>
            </w:r>
          </w:p>
        </w:tc>
        <w:tc>
          <w:tcPr>
            <w:tcW w:w="567" w:type="dxa"/>
            <w:tcBorders>
              <w:top w:val="single" w:sz="4" w:space="0" w:color="auto"/>
              <w:bottom w:val="single" w:sz="6" w:space="0" w:color="auto"/>
            </w:tcBorders>
            <w:shd w:val="solid" w:color="FFFFFF" w:fill="auto"/>
          </w:tcPr>
          <w:p w14:paraId="13279867"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0397</w:t>
            </w:r>
          </w:p>
        </w:tc>
        <w:tc>
          <w:tcPr>
            <w:tcW w:w="425" w:type="dxa"/>
            <w:tcBorders>
              <w:top w:val="single" w:sz="4" w:space="0" w:color="auto"/>
              <w:bottom w:val="single" w:sz="6" w:space="0" w:color="auto"/>
            </w:tcBorders>
            <w:shd w:val="solid" w:color="FFFFFF" w:fill="auto"/>
          </w:tcPr>
          <w:p w14:paraId="710E6575"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6" w:space="0" w:color="auto"/>
            </w:tcBorders>
            <w:shd w:val="solid" w:color="FFFFFF" w:fill="auto"/>
          </w:tcPr>
          <w:p w14:paraId="6496E24A"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bottom w:val="single" w:sz="6" w:space="0" w:color="auto"/>
            </w:tcBorders>
            <w:shd w:val="solid" w:color="FFFFFF" w:fill="auto"/>
          </w:tcPr>
          <w:p w14:paraId="505722A1" w14:textId="583E2ED1"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M-bit Handling</w:t>
            </w:r>
          </w:p>
        </w:tc>
        <w:tc>
          <w:tcPr>
            <w:tcW w:w="709" w:type="dxa"/>
            <w:tcBorders>
              <w:top w:val="nil"/>
              <w:left w:val="nil"/>
              <w:bottom w:val="single" w:sz="6" w:space="0" w:color="auto"/>
            </w:tcBorders>
            <w:shd w:val="solid" w:color="FFFFFF" w:fill="auto"/>
          </w:tcPr>
          <w:p w14:paraId="39D84E55" w14:textId="77777777" w:rsidR="002D3138" w:rsidRPr="00C139B4" w:rsidRDefault="002D3138" w:rsidP="002B6321">
            <w:pPr>
              <w:spacing w:after="0"/>
              <w:rPr>
                <w:rFonts w:ascii="Arial" w:hAnsi="Arial"/>
                <w:snapToGrid w:val="0"/>
                <w:color w:val="000000"/>
                <w:sz w:val="16"/>
                <w:lang w:val="en-AU"/>
              </w:rPr>
            </w:pPr>
          </w:p>
        </w:tc>
      </w:tr>
      <w:tr w:rsidR="002D3138" w:rsidRPr="00C139B4" w14:paraId="3CBD7BA9" w14:textId="77777777" w:rsidTr="002D3138">
        <w:tc>
          <w:tcPr>
            <w:tcW w:w="800" w:type="dxa"/>
            <w:tcBorders>
              <w:top w:val="single" w:sz="6" w:space="0" w:color="auto"/>
              <w:bottom w:val="nil"/>
              <w:right w:val="nil"/>
            </w:tcBorders>
            <w:shd w:val="solid" w:color="FFFFFF" w:fill="auto"/>
          </w:tcPr>
          <w:p w14:paraId="0F9BAF94"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2012-03</w:t>
            </w:r>
          </w:p>
        </w:tc>
        <w:tc>
          <w:tcPr>
            <w:tcW w:w="800" w:type="dxa"/>
            <w:tcBorders>
              <w:top w:val="single" w:sz="6" w:space="0" w:color="auto"/>
              <w:left w:val="nil"/>
              <w:bottom w:val="nil"/>
            </w:tcBorders>
            <w:shd w:val="solid" w:color="FFFFFF" w:fill="auto"/>
          </w:tcPr>
          <w:p w14:paraId="62AB7105"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CT#55</w:t>
            </w:r>
          </w:p>
        </w:tc>
        <w:tc>
          <w:tcPr>
            <w:tcW w:w="1094" w:type="dxa"/>
            <w:tcBorders>
              <w:top w:val="single" w:sz="6" w:space="0" w:color="auto"/>
              <w:bottom w:val="single" w:sz="4" w:space="0" w:color="auto"/>
            </w:tcBorders>
            <w:shd w:val="solid" w:color="FFFFFF" w:fill="auto"/>
          </w:tcPr>
          <w:p w14:paraId="661BA5C1"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CP-120023</w:t>
            </w:r>
          </w:p>
        </w:tc>
        <w:tc>
          <w:tcPr>
            <w:tcW w:w="567" w:type="dxa"/>
            <w:tcBorders>
              <w:top w:val="single" w:sz="6" w:space="0" w:color="auto"/>
              <w:bottom w:val="single" w:sz="4" w:space="0" w:color="auto"/>
            </w:tcBorders>
            <w:shd w:val="solid" w:color="FFFFFF" w:fill="auto"/>
          </w:tcPr>
          <w:p w14:paraId="4DB2CE41"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0409</w:t>
            </w:r>
          </w:p>
        </w:tc>
        <w:tc>
          <w:tcPr>
            <w:tcW w:w="425" w:type="dxa"/>
            <w:tcBorders>
              <w:top w:val="single" w:sz="6" w:space="0" w:color="auto"/>
              <w:bottom w:val="single" w:sz="4" w:space="0" w:color="auto"/>
            </w:tcBorders>
            <w:shd w:val="solid" w:color="FFFFFF" w:fill="auto"/>
          </w:tcPr>
          <w:p w14:paraId="5F9F7817"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6" w:space="0" w:color="auto"/>
              <w:bottom w:val="single" w:sz="4" w:space="0" w:color="auto"/>
            </w:tcBorders>
            <w:shd w:val="solid" w:color="FFFFFF" w:fill="auto"/>
          </w:tcPr>
          <w:p w14:paraId="7E2268FF"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4" w:space="0" w:color="auto"/>
            </w:tcBorders>
            <w:shd w:val="solid" w:color="FFFFFF" w:fill="auto"/>
          </w:tcPr>
          <w:p w14:paraId="03CEFA74" w14:textId="0B740CF9"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GMLC-Number format</w:t>
            </w:r>
          </w:p>
        </w:tc>
        <w:tc>
          <w:tcPr>
            <w:tcW w:w="709" w:type="dxa"/>
            <w:tcBorders>
              <w:top w:val="single" w:sz="6" w:space="0" w:color="auto"/>
              <w:left w:val="nil"/>
              <w:bottom w:val="nil"/>
            </w:tcBorders>
            <w:shd w:val="solid" w:color="FFFFFF" w:fill="auto"/>
          </w:tcPr>
          <w:p w14:paraId="366ADD6D"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11.2.0</w:t>
            </w:r>
          </w:p>
        </w:tc>
      </w:tr>
      <w:tr w:rsidR="002D3138" w:rsidRPr="00C139B4" w14:paraId="0BFD738A" w14:textId="77777777" w:rsidTr="002D3138">
        <w:tc>
          <w:tcPr>
            <w:tcW w:w="800" w:type="dxa"/>
            <w:tcBorders>
              <w:top w:val="nil"/>
              <w:bottom w:val="nil"/>
              <w:right w:val="nil"/>
            </w:tcBorders>
            <w:shd w:val="solid" w:color="FFFFFF" w:fill="auto"/>
          </w:tcPr>
          <w:p w14:paraId="4C3DCCCC"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79E6961B"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1E198E82"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CP-120025</w:t>
            </w:r>
          </w:p>
        </w:tc>
        <w:tc>
          <w:tcPr>
            <w:tcW w:w="567" w:type="dxa"/>
            <w:tcBorders>
              <w:top w:val="single" w:sz="4" w:space="0" w:color="auto"/>
              <w:bottom w:val="single" w:sz="4" w:space="0" w:color="auto"/>
            </w:tcBorders>
            <w:shd w:val="solid" w:color="FFFFFF" w:fill="auto"/>
          </w:tcPr>
          <w:p w14:paraId="557CDF13"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0399</w:t>
            </w:r>
          </w:p>
        </w:tc>
        <w:tc>
          <w:tcPr>
            <w:tcW w:w="425" w:type="dxa"/>
            <w:tcBorders>
              <w:top w:val="single" w:sz="4" w:space="0" w:color="auto"/>
              <w:bottom w:val="single" w:sz="4" w:space="0" w:color="auto"/>
            </w:tcBorders>
            <w:shd w:val="solid" w:color="FFFFFF" w:fill="auto"/>
          </w:tcPr>
          <w:p w14:paraId="3286D18A"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3</w:t>
            </w:r>
          </w:p>
        </w:tc>
        <w:tc>
          <w:tcPr>
            <w:tcW w:w="425" w:type="dxa"/>
            <w:tcBorders>
              <w:top w:val="single" w:sz="4" w:space="0" w:color="auto"/>
              <w:bottom w:val="single" w:sz="4" w:space="0" w:color="auto"/>
            </w:tcBorders>
            <w:shd w:val="solid" w:color="FFFFFF" w:fill="auto"/>
          </w:tcPr>
          <w:p w14:paraId="1D3E5F60"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bottom w:val="single" w:sz="4" w:space="0" w:color="auto"/>
            </w:tcBorders>
            <w:shd w:val="solid" w:color="FFFFFF" w:fill="auto"/>
          </w:tcPr>
          <w:p w14:paraId="79217BB6" w14:textId="0922F5DA" w:rsidR="002D3138" w:rsidRPr="00C139B4" w:rsidRDefault="002D3138" w:rsidP="002B6321">
            <w:pPr>
              <w:spacing w:after="0"/>
              <w:jc w:val="both"/>
              <w:rPr>
                <w:rFonts w:ascii="Arial" w:hAnsi="Arial"/>
                <w:snapToGrid w:val="0"/>
                <w:color w:val="000000"/>
                <w:sz w:val="16"/>
                <w:lang w:val="en-AU"/>
              </w:rPr>
            </w:pPr>
            <w:r w:rsidRPr="00C139B4">
              <w:rPr>
                <w:rFonts w:ascii="Arial" w:hAnsi="Arial" w:hint="eastAsia"/>
                <w:snapToGrid w:val="0"/>
                <w:color w:val="000000"/>
                <w:sz w:val="16"/>
                <w:lang w:val="en-AU"/>
              </w:rPr>
              <w:t>Initial Attach Indication in CLR</w:t>
            </w:r>
          </w:p>
        </w:tc>
        <w:tc>
          <w:tcPr>
            <w:tcW w:w="709" w:type="dxa"/>
            <w:tcBorders>
              <w:top w:val="nil"/>
              <w:left w:val="nil"/>
              <w:bottom w:val="nil"/>
            </w:tcBorders>
            <w:shd w:val="solid" w:color="FFFFFF" w:fill="auto"/>
          </w:tcPr>
          <w:p w14:paraId="1493FA7E" w14:textId="77777777" w:rsidR="002D3138" w:rsidRPr="00C139B4" w:rsidRDefault="002D3138" w:rsidP="002B6321">
            <w:pPr>
              <w:spacing w:after="0"/>
              <w:rPr>
                <w:rFonts w:ascii="Arial" w:hAnsi="Arial"/>
                <w:snapToGrid w:val="0"/>
                <w:color w:val="000000"/>
                <w:sz w:val="16"/>
                <w:lang w:val="en-AU"/>
              </w:rPr>
            </w:pPr>
          </w:p>
        </w:tc>
      </w:tr>
      <w:tr w:rsidR="002D3138" w:rsidRPr="00C139B4" w14:paraId="0849EA86" w14:textId="77777777" w:rsidTr="002D3138">
        <w:tc>
          <w:tcPr>
            <w:tcW w:w="800" w:type="dxa"/>
            <w:tcBorders>
              <w:top w:val="nil"/>
              <w:bottom w:val="nil"/>
              <w:right w:val="nil"/>
            </w:tcBorders>
            <w:shd w:val="solid" w:color="FFFFFF" w:fill="auto"/>
          </w:tcPr>
          <w:p w14:paraId="15463EB7"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42E0B431"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416DA11B"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CP-120029</w:t>
            </w:r>
          </w:p>
        </w:tc>
        <w:tc>
          <w:tcPr>
            <w:tcW w:w="567" w:type="dxa"/>
            <w:tcBorders>
              <w:top w:val="single" w:sz="4" w:space="0" w:color="auto"/>
              <w:bottom w:val="single" w:sz="4" w:space="0" w:color="auto"/>
            </w:tcBorders>
            <w:shd w:val="solid" w:color="FFFFFF" w:fill="auto"/>
          </w:tcPr>
          <w:p w14:paraId="25CA5277"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0406</w:t>
            </w:r>
          </w:p>
        </w:tc>
        <w:tc>
          <w:tcPr>
            <w:tcW w:w="425" w:type="dxa"/>
            <w:tcBorders>
              <w:top w:val="single" w:sz="4" w:space="0" w:color="auto"/>
              <w:bottom w:val="single" w:sz="4" w:space="0" w:color="auto"/>
            </w:tcBorders>
            <w:shd w:val="solid" w:color="FFFFFF" w:fill="auto"/>
          </w:tcPr>
          <w:p w14:paraId="5DCA67E9" w14:textId="77777777" w:rsidR="002D3138" w:rsidRPr="00C139B4" w:rsidRDefault="002D3138" w:rsidP="002B6321">
            <w:pPr>
              <w:spacing w:after="0"/>
              <w:jc w:val="both"/>
              <w:rPr>
                <w:rFonts w:ascii="Arial" w:hAnsi="Arial"/>
                <w:snapToGrid w:val="0"/>
                <w:color w:val="000000"/>
                <w:sz w:val="16"/>
                <w:lang w:val="en-AU"/>
              </w:rPr>
            </w:pPr>
          </w:p>
        </w:tc>
        <w:tc>
          <w:tcPr>
            <w:tcW w:w="425" w:type="dxa"/>
            <w:tcBorders>
              <w:top w:val="single" w:sz="4" w:space="0" w:color="auto"/>
              <w:bottom w:val="single" w:sz="4" w:space="0" w:color="auto"/>
            </w:tcBorders>
            <w:shd w:val="solid" w:color="FFFFFF" w:fill="auto"/>
          </w:tcPr>
          <w:p w14:paraId="5CA9FF5B"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bottom w:val="single" w:sz="4" w:space="0" w:color="auto"/>
            </w:tcBorders>
            <w:shd w:val="solid" w:color="FFFFFF" w:fill="auto"/>
          </w:tcPr>
          <w:p w14:paraId="390136D4" w14:textId="7CDD9BAC"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T-ADS data request for detached UE</w:t>
            </w:r>
          </w:p>
        </w:tc>
        <w:tc>
          <w:tcPr>
            <w:tcW w:w="709" w:type="dxa"/>
            <w:tcBorders>
              <w:top w:val="nil"/>
              <w:left w:val="nil"/>
              <w:bottom w:val="nil"/>
            </w:tcBorders>
            <w:shd w:val="solid" w:color="FFFFFF" w:fill="auto"/>
          </w:tcPr>
          <w:p w14:paraId="7EA12D0B" w14:textId="77777777" w:rsidR="002D3138" w:rsidRPr="00C139B4" w:rsidRDefault="002D3138" w:rsidP="002B6321">
            <w:pPr>
              <w:spacing w:after="0"/>
              <w:rPr>
                <w:rFonts w:ascii="Arial" w:hAnsi="Arial"/>
                <w:snapToGrid w:val="0"/>
                <w:color w:val="000000"/>
                <w:sz w:val="16"/>
                <w:lang w:val="en-AU"/>
              </w:rPr>
            </w:pPr>
          </w:p>
        </w:tc>
      </w:tr>
      <w:tr w:rsidR="002D3138" w:rsidRPr="00C139B4" w14:paraId="072B0F98" w14:textId="77777777" w:rsidTr="002D3138">
        <w:tc>
          <w:tcPr>
            <w:tcW w:w="800" w:type="dxa"/>
            <w:tcBorders>
              <w:top w:val="nil"/>
              <w:bottom w:val="nil"/>
              <w:right w:val="nil"/>
            </w:tcBorders>
            <w:shd w:val="solid" w:color="FFFFFF" w:fill="auto"/>
          </w:tcPr>
          <w:p w14:paraId="16B6BCF9"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7B7C48F6"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6A080185"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CP-120029</w:t>
            </w:r>
          </w:p>
        </w:tc>
        <w:tc>
          <w:tcPr>
            <w:tcW w:w="567" w:type="dxa"/>
            <w:tcBorders>
              <w:top w:val="single" w:sz="4" w:space="0" w:color="auto"/>
              <w:bottom w:val="single" w:sz="4" w:space="0" w:color="auto"/>
            </w:tcBorders>
            <w:shd w:val="solid" w:color="FFFFFF" w:fill="auto"/>
          </w:tcPr>
          <w:p w14:paraId="502F4AC5"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0410</w:t>
            </w:r>
          </w:p>
        </w:tc>
        <w:tc>
          <w:tcPr>
            <w:tcW w:w="425" w:type="dxa"/>
            <w:tcBorders>
              <w:top w:val="single" w:sz="4" w:space="0" w:color="auto"/>
              <w:bottom w:val="single" w:sz="4" w:space="0" w:color="auto"/>
            </w:tcBorders>
            <w:shd w:val="solid" w:color="FFFFFF" w:fill="auto"/>
          </w:tcPr>
          <w:p w14:paraId="41544048"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69BE2083"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bottom w:val="single" w:sz="4" w:space="0" w:color="auto"/>
            </w:tcBorders>
            <w:shd w:val="solid" w:color="FFFFFF" w:fill="auto"/>
          </w:tcPr>
          <w:p w14:paraId="5832E664" w14:textId="00B6393A"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Removal of Subscribed Periodic TAU/RAU timer in HSS subscription</w:t>
            </w:r>
          </w:p>
        </w:tc>
        <w:tc>
          <w:tcPr>
            <w:tcW w:w="709" w:type="dxa"/>
            <w:tcBorders>
              <w:top w:val="nil"/>
              <w:left w:val="nil"/>
              <w:bottom w:val="nil"/>
            </w:tcBorders>
            <w:shd w:val="solid" w:color="FFFFFF" w:fill="auto"/>
          </w:tcPr>
          <w:p w14:paraId="33BD7B2C" w14:textId="77777777" w:rsidR="002D3138" w:rsidRPr="00C139B4" w:rsidRDefault="002D3138" w:rsidP="002B6321">
            <w:pPr>
              <w:spacing w:after="0"/>
              <w:rPr>
                <w:rFonts w:ascii="Arial" w:hAnsi="Arial"/>
                <w:snapToGrid w:val="0"/>
                <w:color w:val="000000"/>
                <w:sz w:val="16"/>
                <w:lang w:val="en-AU"/>
              </w:rPr>
            </w:pPr>
          </w:p>
        </w:tc>
      </w:tr>
      <w:tr w:rsidR="002D3138" w:rsidRPr="00C139B4" w14:paraId="66C1129D" w14:textId="77777777" w:rsidTr="002D3138">
        <w:tc>
          <w:tcPr>
            <w:tcW w:w="800" w:type="dxa"/>
            <w:tcBorders>
              <w:top w:val="nil"/>
              <w:bottom w:val="nil"/>
              <w:right w:val="nil"/>
            </w:tcBorders>
            <w:shd w:val="solid" w:color="FFFFFF" w:fill="auto"/>
          </w:tcPr>
          <w:p w14:paraId="1A01EE12"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5716F6B0"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2702A916"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CP-120037</w:t>
            </w:r>
          </w:p>
        </w:tc>
        <w:tc>
          <w:tcPr>
            <w:tcW w:w="567" w:type="dxa"/>
            <w:tcBorders>
              <w:top w:val="single" w:sz="4" w:space="0" w:color="auto"/>
              <w:bottom w:val="single" w:sz="4" w:space="0" w:color="auto"/>
            </w:tcBorders>
            <w:shd w:val="solid" w:color="FFFFFF" w:fill="auto"/>
          </w:tcPr>
          <w:p w14:paraId="2C1D8118"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0400</w:t>
            </w:r>
          </w:p>
        </w:tc>
        <w:tc>
          <w:tcPr>
            <w:tcW w:w="425" w:type="dxa"/>
            <w:tcBorders>
              <w:top w:val="single" w:sz="4" w:space="0" w:color="auto"/>
              <w:bottom w:val="single" w:sz="4" w:space="0" w:color="auto"/>
            </w:tcBorders>
            <w:shd w:val="solid" w:color="FFFFFF" w:fill="auto"/>
          </w:tcPr>
          <w:p w14:paraId="02EE2FDE" w14:textId="77777777" w:rsidR="002D3138" w:rsidRPr="00C139B4" w:rsidRDefault="002D3138" w:rsidP="002B6321">
            <w:pPr>
              <w:spacing w:after="0"/>
              <w:jc w:val="both"/>
              <w:rPr>
                <w:rFonts w:ascii="Arial" w:hAnsi="Arial"/>
                <w:snapToGrid w:val="0"/>
                <w:color w:val="000000"/>
                <w:sz w:val="16"/>
                <w:lang w:val="en-AU"/>
              </w:rPr>
            </w:pPr>
          </w:p>
        </w:tc>
        <w:tc>
          <w:tcPr>
            <w:tcW w:w="425" w:type="dxa"/>
            <w:tcBorders>
              <w:top w:val="single" w:sz="4" w:space="0" w:color="auto"/>
              <w:bottom w:val="single" w:sz="4" w:space="0" w:color="auto"/>
            </w:tcBorders>
            <w:shd w:val="solid" w:color="FFFFFF" w:fill="auto"/>
          </w:tcPr>
          <w:p w14:paraId="0FFB7B18"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bottom w:val="single" w:sz="4" w:space="0" w:color="auto"/>
            </w:tcBorders>
            <w:shd w:val="solid" w:color="FFFFFF" w:fill="auto"/>
          </w:tcPr>
          <w:p w14:paraId="06AF0954" w14:textId="3DF23581" w:rsidR="002D3138" w:rsidRPr="00C139B4" w:rsidRDefault="002D3138" w:rsidP="002B6321">
            <w:pPr>
              <w:spacing w:after="0"/>
              <w:jc w:val="both"/>
              <w:rPr>
                <w:rFonts w:ascii="Arial" w:hAnsi="Arial"/>
                <w:snapToGrid w:val="0"/>
                <w:color w:val="000000"/>
                <w:sz w:val="16"/>
                <w:lang w:val="en-AU"/>
              </w:rPr>
            </w:pPr>
            <w:r w:rsidRPr="00C139B4">
              <w:rPr>
                <w:rFonts w:ascii="Arial" w:hAnsi="Arial" w:hint="eastAsia"/>
                <w:snapToGrid w:val="0"/>
                <w:color w:val="000000"/>
                <w:sz w:val="16"/>
                <w:lang w:val="en-AU"/>
              </w:rPr>
              <w:t>Clarification on UE-SRVCC-Capability AVP in ULR</w:t>
            </w:r>
          </w:p>
        </w:tc>
        <w:tc>
          <w:tcPr>
            <w:tcW w:w="709" w:type="dxa"/>
            <w:tcBorders>
              <w:top w:val="nil"/>
              <w:left w:val="nil"/>
              <w:bottom w:val="nil"/>
            </w:tcBorders>
            <w:shd w:val="solid" w:color="FFFFFF" w:fill="auto"/>
          </w:tcPr>
          <w:p w14:paraId="04059F68" w14:textId="77777777" w:rsidR="002D3138" w:rsidRPr="00C139B4" w:rsidRDefault="002D3138" w:rsidP="002B6321">
            <w:pPr>
              <w:spacing w:after="0"/>
              <w:rPr>
                <w:rFonts w:ascii="Arial" w:hAnsi="Arial"/>
                <w:snapToGrid w:val="0"/>
                <w:color w:val="000000"/>
                <w:sz w:val="16"/>
                <w:lang w:val="en-AU"/>
              </w:rPr>
            </w:pPr>
          </w:p>
        </w:tc>
      </w:tr>
      <w:tr w:rsidR="002D3138" w:rsidRPr="00C139B4" w14:paraId="73EC720A" w14:textId="77777777" w:rsidTr="002D3138">
        <w:tc>
          <w:tcPr>
            <w:tcW w:w="800" w:type="dxa"/>
            <w:tcBorders>
              <w:top w:val="nil"/>
              <w:bottom w:val="nil"/>
              <w:right w:val="nil"/>
            </w:tcBorders>
            <w:shd w:val="solid" w:color="FFFFFF" w:fill="auto"/>
          </w:tcPr>
          <w:p w14:paraId="17F40AAD"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084A422D"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23D97C16"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CP-120037</w:t>
            </w:r>
          </w:p>
        </w:tc>
        <w:tc>
          <w:tcPr>
            <w:tcW w:w="567" w:type="dxa"/>
            <w:tcBorders>
              <w:top w:val="single" w:sz="4" w:space="0" w:color="auto"/>
              <w:bottom w:val="single" w:sz="4" w:space="0" w:color="auto"/>
            </w:tcBorders>
            <w:shd w:val="solid" w:color="FFFFFF" w:fill="auto"/>
          </w:tcPr>
          <w:p w14:paraId="697A1342"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0402</w:t>
            </w:r>
          </w:p>
        </w:tc>
        <w:tc>
          <w:tcPr>
            <w:tcW w:w="425" w:type="dxa"/>
            <w:tcBorders>
              <w:top w:val="single" w:sz="4" w:space="0" w:color="auto"/>
              <w:bottom w:val="single" w:sz="4" w:space="0" w:color="auto"/>
            </w:tcBorders>
            <w:shd w:val="solid" w:color="FFFFFF" w:fill="auto"/>
          </w:tcPr>
          <w:p w14:paraId="0B41BED2" w14:textId="77777777" w:rsidR="002D3138" w:rsidRPr="00C139B4" w:rsidRDefault="002D3138" w:rsidP="002B6321">
            <w:pPr>
              <w:spacing w:after="0"/>
              <w:jc w:val="both"/>
              <w:rPr>
                <w:rFonts w:ascii="Arial" w:hAnsi="Arial"/>
                <w:snapToGrid w:val="0"/>
                <w:color w:val="000000"/>
                <w:sz w:val="16"/>
                <w:lang w:val="en-AU"/>
              </w:rPr>
            </w:pPr>
          </w:p>
        </w:tc>
        <w:tc>
          <w:tcPr>
            <w:tcW w:w="425" w:type="dxa"/>
            <w:tcBorders>
              <w:top w:val="single" w:sz="4" w:space="0" w:color="auto"/>
              <w:bottom w:val="single" w:sz="4" w:space="0" w:color="auto"/>
            </w:tcBorders>
            <w:shd w:val="solid" w:color="FFFFFF" w:fill="auto"/>
          </w:tcPr>
          <w:p w14:paraId="58D20495"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bottom w:val="single" w:sz="4" w:space="0" w:color="auto"/>
            </w:tcBorders>
            <w:shd w:val="solid" w:color="FFFFFF" w:fill="auto"/>
          </w:tcPr>
          <w:p w14:paraId="74422AB8" w14:textId="3DAE0A68"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ODB clarification</w:t>
            </w:r>
          </w:p>
        </w:tc>
        <w:tc>
          <w:tcPr>
            <w:tcW w:w="709" w:type="dxa"/>
            <w:tcBorders>
              <w:top w:val="nil"/>
              <w:left w:val="nil"/>
              <w:bottom w:val="nil"/>
            </w:tcBorders>
            <w:shd w:val="solid" w:color="FFFFFF" w:fill="auto"/>
          </w:tcPr>
          <w:p w14:paraId="296DCA09" w14:textId="77777777" w:rsidR="002D3138" w:rsidRPr="00C139B4" w:rsidRDefault="002D3138" w:rsidP="002B6321">
            <w:pPr>
              <w:spacing w:after="0"/>
              <w:rPr>
                <w:rFonts w:ascii="Arial" w:hAnsi="Arial"/>
                <w:snapToGrid w:val="0"/>
                <w:color w:val="000000"/>
                <w:sz w:val="16"/>
                <w:lang w:val="en-AU"/>
              </w:rPr>
            </w:pPr>
          </w:p>
        </w:tc>
      </w:tr>
      <w:tr w:rsidR="002D3138" w:rsidRPr="00C139B4" w14:paraId="1AB591F6" w14:textId="77777777" w:rsidTr="002D3138">
        <w:tc>
          <w:tcPr>
            <w:tcW w:w="800" w:type="dxa"/>
            <w:tcBorders>
              <w:top w:val="nil"/>
              <w:bottom w:val="single" w:sz="6" w:space="0" w:color="auto"/>
              <w:right w:val="nil"/>
            </w:tcBorders>
            <w:shd w:val="solid" w:color="FFFFFF" w:fill="auto"/>
          </w:tcPr>
          <w:p w14:paraId="50DFE15E"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single" w:sz="6" w:space="0" w:color="auto"/>
            </w:tcBorders>
            <w:shd w:val="solid" w:color="FFFFFF" w:fill="auto"/>
          </w:tcPr>
          <w:p w14:paraId="37D5B72E"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6" w:space="0" w:color="auto"/>
            </w:tcBorders>
            <w:shd w:val="solid" w:color="FFFFFF" w:fill="auto"/>
          </w:tcPr>
          <w:p w14:paraId="1CE125FF"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CP-120037</w:t>
            </w:r>
          </w:p>
        </w:tc>
        <w:tc>
          <w:tcPr>
            <w:tcW w:w="567" w:type="dxa"/>
            <w:tcBorders>
              <w:top w:val="single" w:sz="4" w:space="0" w:color="auto"/>
              <w:bottom w:val="single" w:sz="6" w:space="0" w:color="auto"/>
            </w:tcBorders>
            <w:shd w:val="solid" w:color="FFFFFF" w:fill="auto"/>
          </w:tcPr>
          <w:p w14:paraId="047B69A7"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0403</w:t>
            </w:r>
          </w:p>
        </w:tc>
        <w:tc>
          <w:tcPr>
            <w:tcW w:w="425" w:type="dxa"/>
            <w:tcBorders>
              <w:top w:val="single" w:sz="4" w:space="0" w:color="auto"/>
              <w:bottom w:val="single" w:sz="6" w:space="0" w:color="auto"/>
            </w:tcBorders>
            <w:shd w:val="solid" w:color="FFFFFF" w:fill="auto"/>
          </w:tcPr>
          <w:p w14:paraId="0D90E01F"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25" w:type="dxa"/>
            <w:tcBorders>
              <w:top w:val="single" w:sz="4" w:space="0" w:color="auto"/>
              <w:bottom w:val="single" w:sz="6" w:space="0" w:color="auto"/>
            </w:tcBorders>
            <w:shd w:val="solid" w:color="FFFFFF" w:fill="auto"/>
          </w:tcPr>
          <w:p w14:paraId="768BCCBC"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bottom w:val="single" w:sz="6" w:space="0" w:color="auto"/>
            </w:tcBorders>
            <w:shd w:val="solid" w:color="FFFFFF" w:fill="auto"/>
          </w:tcPr>
          <w:p w14:paraId="09F2BE70" w14:textId="0C06A8F1"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S6a location reporting</w:t>
            </w:r>
          </w:p>
        </w:tc>
        <w:tc>
          <w:tcPr>
            <w:tcW w:w="709" w:type="dxa"/>
            <w:tcBorders>
              <w:top w:val="nil"/>
              <w:left w:val="nil"/>
              <w:bottom w:val="single" w:sz="6" w:space="0" w:color="auto"/>
            </w:tcBorders>
            <w:shd w:val="solid" w:color="FFFFFF" w:fill="auto"/>
          </w:tcPr>
          <w:p w14:paraId="40807281" w14:textId="77777777" w:rsidR="002D3138" w:rsidRPr="00C139B4" w:rsidRDefault="002D3138" w:rsidP="002B6321">
            <w:pPr>
              <w:spacing w:after="0"/>
              <w:rPr>
                <w:rFonts w:ascii="Arial" w:hAnsi="Arial"/>
                <w:snapToGrid w:val="0"/>
                <w:color w:val="000000"/>
                <w:sz w:val="16"/>
                <w:lang w:val="en-AU"/>
              </w:rPr>
            </w:pPr>
          </w:p>
        </w:tc>
      </w:tr>
      <w:tr w:rsidR="002D3138" w:rsidRPr="00C139B4" w14:paraId="4505C3B2" w14:textId="77777777" w:rsidTr="002D3138">
        <w:tc>
          <w:tcPr>
            <w:tcW w:w="800" w:type="dxa"/>
            <w:tcBorders>
              <w:top w:val="single" w:sz="6" w:space="0" w:color="auto"/>
              <w:bottom w:val="nil"/>
              <w:right w:val="nil"/>
            </w:tcBorders>
            <w:shd w:val="solid" w:color="FFFFFF" w:fill="auto"/>
          </w:tcPr>
          <w:p w14:paraId="42AD4EB4"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2012-06</w:t>
            </w:r>
          </w:p>
        </w:tc>
        <w:tc>
          <w:tcPr>
            <w:tcW w:w="800" w:type="dxa"/>
            <w:tcBorders>
              <w:top w:val="single" w:sz="6" w:space="0" w:color="auto"/>
              <w:left w:val="nil"/>
              <w:bottom w:val="nil"/>
            </w:tcBorders>
            <w:shd w:val="solid" w:color="FFFFFF" w:fill="auto"/>
          </w:tcPr>
          <w:p w14:paraId="0DB11C0C"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CT#56</w:t>
            </w:r>
          </w:p>
        </w:tc>
        <w:tc>
          <w:tcPr>
            <w:tcW w:w="1094" w:type="dxa"/>
            <w:tcBorders>
              <w:top w:val="single" w:sz="6" w:space="0" w:color="auto"/>
              <w:bottom w:val="single" w:sz="6" w:space="0" w:color="auto"/>
            </w:tcBorders>
            <w:shd w:val="solid" w:color="FFFFFF" w:fill="auto"/>
          </w:tcPr>
          <w:p w14:paraId="5E8DA4DE"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CP-120240</w:t>
            </w:r>
          </w:p>
        </w:tc>
        <w:tc>
          <w:tcPr>
            <w:tcW w:w="567" w:type="dxa"/>
            <w:tcBorders>
              <w:top w:val="single" w:sz="6" w:space="0" w:color="auto"/>
              <w:bottom w:val="single" w:sz="6" w:space="0" w:color="auto"/>
            </w:tcBorders>
            <w:shd w:val="solid" w:color="FFFFFF" w:fill="auto"/>
          </w:tcPr>
          <w:p w14:paraId="7AFAAE70"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0401</w:t>
            </w:r>
          </w:p>
        </w:tc>
        <w:tc>
          <w:tcPr>
            <w:tcW w:w="425" w:type="dxa"/>
            <w:tcBorders>
              <w:top w:val="single" w:sz="6" w:space="0" w:color="auto"/>
              <w:bottom w:val="single" w:sz="6" w:space="0" w:color="auto"/>
            </w:tcBorders>
            <w:shd w:val="solid" w:color="FFFFFF" w:fill="auto"/>
          </w:tcPr>
          <w:p w14:paraId="7E02FE10"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3</w:t>
            </w:r>
          </w:p>
        </w:tc>
        <w:tc>
          <w:tcPr>
            <w:tcW w:w="425" w:type="dxa"/>
            <w:tcBorders>
              <w:top w:val="single" w:sz="6" w:space="0" w:color="auto"/>
              <w:bottom w:val="single" w:sz="6" w:space="0" w:color="auto"/>
            </w:tcBorders>
            <w:shd w:val="solid" w:color="FFFFFF" w:fill="auto"/>
          </w:tcPr>
          <w:p w14:paraId="12F94874"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53D9A3EC" w14:textId="6C3A486C" w:rsidR="002D3138" w:rsidRPr="00C139B4" w:rsidRDefault="002D3138" w:rsidP="002B6321">
            <w:pPr>
              <w:spacing w:after="0"/>
              <w:jc w:val="both"/>
              <w:rPr>
                <w:rFonts w:ascii="Arial" w:hAnsi="Arial"/>
                <w:snapToGrid w:val="0"/>
                <w:color w:val="000000"/>
                <w:sz w:val="16"/>
                <w:lang w:val="en-AU"/>
              </w:rPr>
            </w:pPr>
            <w:r w:rsidRPr="00C139B4">
              <w:rPr>
                <w:rFonts w:ascii="Arial" w:hAnsi="Arial" w:hint="eastAsia"/>
                <w:snapToGrid w:val="0"/>
                <w:color w:val="000000"/>
                <w:sz w:val="16"/>
                <w:lang w:val="en-AU"/>
              </w:rPr>
              <w:t>CSG ID and Local Time for NPLI</w:t>
            </w:r>
          </w:p>
        </w:tc>
        <w:tc>
          <w:tcPr>
            <w:tcW w:w="709" w:type="dxa"/>
            <w:tcBorders>
              <w:top w:val="single" w:sz="6" w:space="0" w:color="auto"/>
              <w:left w:val="nil"/>
              <w:bottom w:val="nil"/>
            </w:tcBorders>
            <w:shd w:val="solid" w:color="FFFFFF" w:fill="auto"/>
          </w:tcPr>
          <w:p w14:paraId="5F72752A"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11.3.0</w:t>
            </w:r>
          </w:p>
        </w:tc>
      </w:tr>
      <w:tr w:rsidR="002D3138" w:rsidRPr="00C139B4" w14:paraId="77C4E449" w14:textId="77777777" w:rsidTr="002D3138">
        <w:tc>
          <w:tcPr>
            <w:tcW w:w="800" w:type="dxa"/>
            <w:tcBorders>
              <w:top w:val="nil"/>
              <w:bottom w:val="nil"/>
              <w:right w:val="nil"/>
            </w:tcBorders>
            <w:shd w:val="solid" w:color="FFFFFF" w:fill="auto"/>
          </w:tcPr>
          <w:p w14:paraId="09314BAC"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4330CE51"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6" w:space="0" w:color="auto"/>
              <w:bottom w:val="single" w:sz="6" w:space="0" w:color="auto"/>
            </w:tcBorders>
            <w:shd w:val="solid" w:color="FFFFFF" w:fill="auto"/>
          </w:tcPr>
          <w:p w14:paraId="4267C22E"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CP-120413</w:t>
            </w:r>
          </w:p>
        </w:tc>
        <w:tc>
          <w:tcPr>
            <w:tcW w:w="567" w:type="dxa"/>
            <w:tcBorders>
              <w:top w:val="single" w:sz="6" w:space="0" w:color="auto"/>
              <w:bottom w:val="single" w:sz="6" w:space="0" w:color="auto"/>
            </w:tcBorders>
            <w:shd w:val="solid" w:color="FFFFFF" w:fill="auto"/>
          </w:tcPr>
          <w:p w14:paraId="219146DD"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0415</w:t>
            </w:r>
          </w:p>
        </w:tc>
        <w:tc>
          <w:tcPr>
            <w:tcW w:w="425" w:type="dxa"/>
            <w:tcBorders>
              <w:top w:val="single" w:sz="6" w:space="0" w:color="auto"/>
              <w:bottom w:val="single" w:sz="6" w:space="0" w:color="auto"/>
            </w:tcBorders>
            <w:shd w:val="solid" w:color="FFFFFF" w:fill="auto"/>
          </w:tcPr>
          <w:p w14:paraId="5D585231"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4</w:t>
            </w:r>
          </w:p>
        </w:tc>
        <w:tc>
          <w:tcPr>
            <w:tcW w:w="425" w:type="dxa"/>
            <w:tcBorders>
              <w:top w:val="single" w:sz="6" w:space="0" w:color="auto"/>
              <w:bottom w:val="single" w:sz="6" w:space="0" w:color="auto"/>
            </w:tcBorders>
            <w:shd w:val="solid" w:color="FFFFFF" w:fill="auto"/>
          </w:tcPr>
          <w:p w14:paraId="16B8098D"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20560DB3" w14:textId="005D4F4E" w:rsidR="002D3138" w:rsidRPr="00C139B4" w:rsidRDefault="002D3138" w:rsidP="002B6321">
            <w:pPr>
              <w:spacing w:after="0"/>
              <w:jc w:val="both"/>
              <w:rPr>
                <w:rFonts w:ascii="Arial" w:hAnsi="Arial"/>
                <w:snapToGrid w:val="0"/>
                <w:color w:val="000000"/>
                <w:sz w:val="16"/>
                <w:lang w:val="en-AU"/>
              </w:rPr>
            </w:pPr>
            <w:r w:rsidRPr="00C139B4">
              <w:rPr>
                <w:rFonts w:ascii="Arial" w:hAnsi="Arial" w:hint="eastAsia"/>
                <w:snapToGrid w:val="0"/>
                <w:color w:val="000000"/>
                <w:sz w:val="16"/>
                <w:lang w:val="en-AU"/>
              </w:rPr>
              <w:t>Ready for SM in MME</w:t>
            </w:r>
          </w:p>
        </w:tc>
        <w:tc>
          <w:tcPr>
            <w:tcW w:w="709" w:type="dxa"/>
            <w:tcBorders>
              <w:top w:val="nil"/>
              <w:left w:val="nil"/>
              <w:bottom w:val="nil"/>
            </w:tcBorders>
            <w:shd w:val="solid" w:color="FFFFFF" w:fill="auto"/>
          </w:tcPr>
          <w:p w14:paraId="20585516" w14:textId="77777777" w:rsidR="002D3138" w:rsidRPr="00C139B4" w:rsidRDefault="002D3138" w:rsidP="002B6321">
            <w:pPr>
              <w:spacing w:after="0"/>
              <w:rPr>
                <w:rFonts w:ascii="Arial" w:hAnsi="Arial"/>
                <w:snapToGrid w:val="0"/>
                <w:color w:val="000000"/>
                <w:sz w:val="16"/>
                <w:lang w:val="en-AU"/>
              </w:rPr>
            </w:pPr>
          </w:p>
        </w:tc>
      </w:tr>
      <w:tr w:rsidR="002D3138" w:rsidRPr="00C139B4" w14:paraId="3A13E5FD" w14:textId="77777777" w:rsidTr="002D3138">
        <w:tc>
          <w:tcPr>
            <w:tcW w:w="800" w:type="dxa"/>
            <w:tcBorders>
              <w:top w:val="nil"/>
              <w:bottom w:val="nil"/>
              <w:right w:val="nil"/>
            </w:tcBorders>
            <w:shd w:val="solid" w:color="FFFFFF" w:fill="auto"/>
          </w:tcPr>
          <w:p w14:paraId="5776C6AB"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02B07B98"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6" w:space="0" w:color="auto"/>
              <w:bottom w:val="single" w:sz="6" w:space="0" w:color="auto"/>
            </w:tcBorders>
            <w:shd w:val="solid" w:color="FFFFFF" w:fill="auto"/>
          </w:tcPr>
          <w:p w14:paraId="47823828"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CP-120249</w:t>
            </w:r>
          </w:p>
        </w:tc>
        <w:tc>
          <w:tcPr>
            <w:tcW w:w="567" w:type="dxa"/>
            <w:tcBorders>
              <w:top w:val="single" w:sz="6" w:space="0" w:color="auto"/>
              <w:bottom w:val="single" w:sz="6" w:space="0" w:color="auto"/>
            </w:tcBorders>
            <w:shd w:val="solid" w:color="FFFFFF" w:fill="auto"/>
          </w:tcPr>
          <w:p w14:paraId="69B12A60"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0418</w:t>
            </w:r>
          </w:p>
        </w:tc>
        <w:tc>
          <w:tcPr>
            <w:tcW w:w="425" w:type="dxa"/>
            <w:tcBorders>
              <w:top w:val="single" w:sz="6" w:space="0" w:color="auto"/>
              <w:bottom w:val="single" w:sz="6" w:space="0" w:color="auto"/>
            </w:tcBorders>
            <w:shd w:val="solid" w:color="FFFFFF" w:fill="auto"/>
          </w:tcPr>
          <w:p w14:paraId="4CB39F88"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6" w:space="0" w:color="auto"/>
              <w:bottom w:val="single" w:sz="6" w:space="0" w:color="auto"/>
            </w:tcBorders>
            <w:shd w:val="solid" w:color="FFFFFF" w:fill="auto"/>
          </w:tcPr>
          <w:p w14:paraId="6BB6DDE7"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21FC0B82" w14:textId="2D533221"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ULR handling for combined MME/SGSN</w:t>
            </w:r>
          </w:p>
        </w:tc>
        <w:tc>
          <w:tcPr>
            <w:tcW w:w="709" w:type="dxa"/>
            <w:tcBorders>
              <w:top w:val="nil"/>
              <w:left w:val="nil"/>
              <w:bottom w:val="nil"/>
            </w:tcBorders>
            <w:shd w:val="solid" w:color="FFFFFF" w:fill="auto"/>
          </w:tcPr>
          <w:p w14:paraId="5D5251AB" w14:textId="77777777" w:rsidR="002D3138" w:rsidRPr="00C139B4" w:rsidRDefault="002D3138" w:rsidP="002B6321">
            <w:pPr>
              <w:spacing w:after="0"/>
              <w:rPr>
                <w:rFonts w:ascii="Arial" w:hAnsi="Arial"/>
                <w:snapToGrid w:val="0"/>
                <w:color w:val="000000"/>
                <w:sz w:val="16"/>
                <w:lang w:val="en-AU"/>
              </w:rPr>
            </w:pPr>
          </w:p>
        </w:tc>
      </w:tr>
      <w:tr w:rsidR="002D3138" w:rsidRPr="00C139B4" w14:paraId="183CE9C4" w14:textId="77777777" w:rsidTr="002D3138">
        <w:tc>
          <w:tcPr>
            <w:tcW w:w="800" w:type="dxa"/>
            <w:tcBorders>
              <w:top w:val="nil"/>
              <w:bottom w:val="single" w:sz="6" w:space="0" w:color="auto"/>
              <w:right w:val="nil"/>
            </w:tcBorders>
            <w:shd w:val="solid" w:color="FFFFFF" w:fill="auto"/>
          </w:tcPr>
          <w:p w14:paraId="286ADEB9"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single" w:sz="6" w:space="0" w:color="auto"/>
            </w:tcBorders>
            <w:shd w:val="solid" w:color="FFFFFF" w:fill="auto"/>
          </w:tcPr>
          <w:p w14:paraId="26EF2172"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6" w:space="0" w:color="auto"/>
              <w:bottom w:val="single" w:sz="6" w:space="0" w:color="auto"/>
            </w:tcBorders>
            <w:shd w:val="solid" w:color="FFFFFF" w:fill="auto"/>
          </w:tcPr>
          <w:p w14:paraId="3EE2DBC5"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CP-120249</w:t>
            </w:r>
          </w:p>
        </w:tc>
        <w:tc>
          <w:tcPr>
            <w:tcW w:w="567" w:type="dxa"/>
            <w:tcBorders>
              <w:top w:val="single" w:sz="6" w:space="0" w:color="auto"/>
              <w:bottom w:val="single" w:sz="6" w:space="0" w:color="auto"/>
            </w:tcBorders>
            <w:shd w:val="solid" w:color="FFFFFF" w:fill="auto"/>
          </w:tcPr>
          <w:p w14:paraId="2015E7BD"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0419</w:t>
            </w:r>
          </w:p>
        </w:tc>
        <w:tc>
          <w:tcPr>
            <w:tcW w:w="425" w:type="dxa"/>
            <w:tcBorders>
              <w:top w:val="single" w:sz="6" w:space="0" w:color="auto"/>
              <w:bottom w:val="single" w:sz="6" w:space="0" w:color="auto"/>
            </w:tcBorders>
            <w:shd w:val="solid" w:color="FFFFFF" w:fill="auto"/>
          </w:tcPr>
          <w:p w14:paraId="036808F8" w14:textId="77777777" w:rsidR="002D3138" w:rsidRPr="00C139B4" w:rsidRDefault="002D3138" w:rsidP="002B6321">
            <w:pPr>
              <w:spacing w:after="0"/>
              <w:jc w:val="both"/>
              <w:rPr>
                <w:rFonts w:ascii="Arial" w:hAnsi="Arial"/>
                <w:snapToGrid w:val="0"/>
                <w:color w:val="000000"/>
                <w:sz w:val="16"/>
                <w:lang w:val="en-AU"/>
              </w:rPr>
            </w:pPr>
          </w:p>
        </w:tc>
        <w:tc>
          <w:tcPr>
            <w:tcW w:w="425" w:type="dxa"/>
            <w:tcBorders>
              <w:top w:val="single" w:sz="6" w:space="0" w:color="auto"/>
              <w:bottom w:val="single" w:sz="6" w:space="0" w:color="auto"/>
            </w:tcBorders>
            <w:shd w:val="solid" w:color="FFFFFF" w:fill="auto"/>
          </w:tcPr>
          <w:p w14:paraId="03D63EB4"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492CB443" w14:textId="616BE8FE" w:rsidR="002D3138" w:rsidRPr="00C139B4" w:rsidRDefault="002D3138" w:rsidP="002B6321">
            <w:pPr>
              <w:spacing w:after="0"/>
              <w:jc w:val="both"/>
              <w:rPr>
                <w:rFonts w:ascii="Arial" w:hAnsi="Arial"/>
                <w:snapToGrid w:val="0"/>
                <w:color w:val="000000"/>
                <w:sz w:val="16"/>
                <w:lang w:val="en-AU"/>
              </w:rPr>
            </w:pPr>
            <w:r w:rsidRPr="00C139B4">
              <w:rPr>
                <w:rFonts w:ascii="Arial" w:hAnsi="Arial" w:hint="eastAsia"/>
                <w:snapToGrid w:val="0"/>
                <w:color w:val="000000"/>
                <w:sz w:val="16"/>
                <w:lang w:val="en-AU"/>
              </w:rPr>
              <w:t>Clarification on Update of PGW ID</w:t>
            </w:r>
          </w:p>
        </w:tc>
        <w:tc>
          <w:tcPr>
            <w:tcW w:w="709" w:type="dxa"/>
            <w:tcBorders>
              <w:top w:val="nil"/>
              <w:left w:val="nil"/>
              <w:bottom w:val="single" w:sz="6" w:space="0" w:color="auto"/>
            </w:tcBorders>
            <w:shd w:val="solid" w:color="FFFFFF" w:fill="auto"/>
          </w:tcPr>
          <w:p w14:paraId="530C4196" w14:textId="77777777" w:rsidR="002D3138" w:rsidRPr="00C139B4" w:rsidRDefault="002D3138" w:rsidP="002B6321">
            <w:pPr>
              <w:spacing w:after="0"/>
              <w:rPr>
                <w:rFonts w:ascii="Arial" w:hAnsi="Arial"/>
                <w:snapToGrid w:val="0"/>
                <w:color w:val="000000"/>
                <w:sz w:val="16"/>
                <w:lang w:val="en-AU"/>
              </w:rPr>
            </w:pPr>
          </w:p>
        </w:tc>
      </w:tr>
      <w:tr w:rsidR="002D3138" w:rsidRPr="00C139B4" w14:paraId="2CE4994D" w14:textId="77777777" w:rsidTr="002D3138">
        <w:tc>
          <w:tcPr>
            <w:tcW w:w="800" w:type="dxa"/>
            <w:tcBorders>
              <w:top w:val="single" w:sz="6" w:space="0" w:color="auto"/>
              <w:bottom w:val="nil"/>
              <w:right w:val="nil"/>
            </w:tcBorders>
            <w:shd w:val="solid" w:color="FFFFFF" w:fill="auto"/>
          </w:tcPr>
          <w:p w14:paraId="73E0C89C"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2012-09</w:t>
            </w:r>
          </w:p>
        </w:tc>
        <w:tc>
          <w:tcPr>
            <w:tcW w:w="800" w:type="dxa"/>
            <w:tcBorders>
              <w:top w:val="single" w:sz="6" w:space="0" w:color="auto"/>
              <w:left w:val="nil"/>
              <w:bottom w:val="nil"/>
            </w:tcBorders>
            <w:shd w:val="solid" w:color="FFFFFF" w:fill="auto"/>
          </w:tcPr>
          <w:p w14:paraId="117D02A9"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CT#57</w:t>
            </w:r>
          </w:p>
        </w:tc>
        <w:tc>
          <w:tcPr>
            <w:tcW w:w="1094" w:type="dxa"/>
            <w:tcBorders>
              <w:top w:val="single" w:sz="6" w:space="0" w:color="auto"/>
              <w:bottom w:val="single" w:sz="6" w:space="0" w:color="auto"/>
            </w:tcBorders>
            <w:shd w:val="solid" w:color="FFFFFF" w:fill="auto"/>
          </w:tcPr>
          <w:p w14:paraId="03DBB5C9"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CP-120476</w:t>
            </w:r>
          </w:p>
        </w:tc>
        <w:tc>
          <w:tcPr>
            <w:tcW w:w="567" w:type="dxa"/>
            <w:tcBorders>
              <w:top w:val="single" w:sz="6" w:space="0" w:color="auto"/>
              <w:bottom w:val="single" w:sz="6" w:space="0" w:color="auto"/>
            </w:tcBorders>
            <w:shd w:val="solid" w:color="FFFFFF" w:fill="auto"/>
          </w:tcPr>
          <w:p w14:paraId="1ED98FD3"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0382</w:t>
            </w:r>
          </w:p>
        </w:tc>
        <w:tc>
          <w:tcPr>
            <w:tcW w:w="425" w:type="dxa"/>
            <w:tcBorders>
              <w:top w:val="single" w:sz="6" w:space="0" w:color="auto"/>
              <w:bottom w:val="single" w:sz="6" w:space="0" w:color="auto"/>
            </w:tcBorders>
            <w:shd w:val="solid" w:color="FFFFFF" w:fill="auto"/>
          </w:tcPr>
          <w:p w14:paraId="1B6F6726"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10</w:t>
            </w:r>
          </w:p>
        </w:tc>
        <w:tc>
          <w:tcPr>
            <w:tcW w:w="425" w:type="dxa"/>
            <w:tcBorders>
              <w:top w:val="single" w:sz="6" w:space="0" w:color="auto"/>
              <w:bottom w:val="single" w:sz="6" w:space="0" w:color="auto"/>
            </w:tcBorders>
            <w:shd w:val="solid" w:color="FFFFFF" w:fill="auto"/>
          </w:tcPr>
          <w:p w14:paraId="4ED9CC46"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1BD4D9F3" w14:textId="4D303E7B"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VCSG procedures over S7a/S7d</w:t>
            </w:r>
          </w:p>
        </w:tc>
        <w:tc>
          <w:tcPr>
            <w:tcW w:w="709" w:type="dxa"/>
            <w:tcBorders>
              <w:top w:val="single" w:sz="6" w:space="0" w:color="auto"/>
              <w:left w:val="nil"/>
              <w:bottom w:val="nil"/>
            </w:tcBorders>
            <w:shd w:val="solid" w:color="FFFFFF" w:fill="auto"/>
          </w:tcPr>
          <w:p w14:paraId="4FB9FB25"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11.4.0</w:t>
            </w:r>
          </w:p>
        </w:tc>
      </w:tr>
      <w:tr w:rsidR="002D3138" w:rsidRPr="00C139B4" w14:paraId="2C40EA29" w14:textId="77777777" w:rsidTr="002D3138">
        <w:tc>
          <w:tcPr>
            <w:tcW w:w="800" w:type="dxa"/>
            <w:tcBorders>
              <w:top w:val="nil"/>
              <w:bottom w:val="nil"/>
              <w:right w:val="nil"/>
            </w:tcBorders>
            <w:shd w:val="solid" w:color="FFFFFF" w:fill="auto"/>
          </w:tcPr>
          <w:p w14:paraId="58D9F729"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3CEBD814"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6" w:space="0" w:color="auto"/>
              <w:bottom w:val="single" w:sz="6" w:space="0" w:color="auto"/>
            </w:tcBorders>
            <w:shd w:val="solid" w:color="FFFFFF" w:fill="auto"/>
          </w:tcPr>
          <w:p w14:paraId="3ECD5E98"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CP-120476</w:t>
            </w:r>
          </w:p>
        </w:tc>
        <w:tc>
          <w:tcPr>
            <w:tcW w:w="567" w:type="dxa"/>
            <w:tcBorders>
              <w:top w:val="single" w:sz="6" w:space="0" w:color="auto"/>
              <w:bottom w:val="single" w:sz="6" w:space="0" w:color="auto"/>
            </w:tcBorders>
            <w:shd w:val="solid" w:color="FFFFFF" w:fill="auto"/>
          </w:tcPr>
          <w:p w14:paraId="67B2B333"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0394</w:t>
            </w:r>
          </w:p>
        </w:tc>
        <w:tc>
          <w:tcPr>
            <w:tcW w:w="425" w:type="dxa"/>
            <w:tcBorders>
              <w:top w:val="single" w:sz="6" w:space="0" w:color="auto"/>
              <w:bottom w:val="single" w:sz="6" w:space="0" w:color="auto"/>
            </w:tcBorders>
            <w:shd w:val="solid" w:color="FFFFFF" w:fill="auto"/>
          </w:tcPr>
          <w:p w14:paraId="4D919E64"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5</w:t>
            </w:r>
          </w:p>
        </w:tc>
        <w:tc>
          <w:tcPr>
            <w:tcW w:w="425" w:type="dxa"/>
            <w:tcBorders>
              <w:top w:val="single" w:sz="6" w:space="0" w:color="auto"/>
              <w:bottom w:val="single" w:sz="6" w:space="0" w:color="auto"/>
            </w:tcBorders>
            <w:shd w:val="solid" w:color="FFFFFF" w:fill="auto"/>
          </w:tcPr>
          <w:p w14:paraId="540A395D"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66764DA0" w14:textId="147E803C"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Delete CSG subscription Data over S7a /S7d</w:t>
            </w:r>
          </w:p>
        </w:tc>
        <w:tc>
          <w:tcPr>
            <w:tcW w:w="709" w:type="dxa"/>
            <w:tcBorders>
              <w:top w:val="nil"/>
              <w:left w:val="nil"/>
              <w:bottom w:val="nil"/>
            </w:tcBorders>
            <w:shd w:val="solid" w:color="FFFFFF" w:fill="auto"/>
          </w:tcPr>
          <w:p w14:paraId="638CD128" w14:textId="77777777" w:rsidR="002D3138" w:rsidRPr="00C139B4" w:rsidRDefault="002D3138" w:rsidP="002B6321">
            <w:pPr>
              <w:spacing w:after="0"/>
              <w:rPr>
                <w:rFonts w:ascii="Arial" w:hAnsi="Arial"/>
                <w:snapToGrid w:val="0"/>
                <w:color w:val="000000"/>
                <w:sz w:val="16"/>
                <w:lang w:val="en-AU"/>
              </w:rPr>
            </w:pPr>
          </w:p>
        </w:tc>
      </w:tr>
      <w:tr w:rsidR="002D3138" w:rsidRPr="00C139B4" w14:paraId="4282CBFB" w14:textId="77777777" w:rsidTr="002D3138">
        <w:tc>
          <w:tcPr>
            <w:tcW w:w="800" w:type="dxa"/>
            <w:tcBorders>
              <w:top w:val="nil"/>
              <w:bottom w:val="nil"/>
              <w:right w:val="nil"/>
            </w:tcBorders>
            <w:shd w:val="solid" w:color="FFFFFF" w:fill="auto"/>
          </w:tcPr>
          <w:p w14:paraId="5163FFAF"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0454BFC9"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6" w:space="0" w:color="auto"/>
              <w:bottom w:val="single" w:sz="6" w:space="0" w:color="auto"/>
            </w:tcBorders>
            <w:shd w:val="solid" w:color="FFFFFF" w:fill="auto"/>
          </w:tcPr>
          <w:p w14:paraId="424E2204"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CP-120476</w:t>
            </w:r>
          </w:p>
        </w:tc>
        <w:tc>
          <w:tcPr>
            <w:tcW w:w="567" w:type="dxa"/>
            <w:tcBorders>
              <w:top w:val="single" w:sz="6" w:space="0" w:color="auto"/>
              <w:bottom w:val="single" w:sz="6" w:space="0" w:color="auto"/>
            </w:tcBorders>
            <w:shd w:val="solid" w:color="FFFFFF" w:fill="auto"/>
          </w:tcPr>
          <w:p w14:paraId="4A7BBC6F"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0416</w:t>
            </w:r>
          </w:p>
        </w:tc>
        <w:tc>
          <w:tcPr>
            <w:tcW w:w="425" w:type="dxa"/>
            <w:tcBorders>
              <w:top w:val="single" w:sz="6" w:space="0" w:color="auto"/>
              <w:bottom w:val="single" w:sz="6" w:space="0" w:color="auto"/>
            </w:tcBorders>
            <w:shd w:val="solid" w:color="FFFFFF" w:fill="auto"/>
          </w:tcPr>
          <w:p w14:paraId="07F8C505"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4</w:t>
            </w:r>
          </w:p>
        </w:tc>
        <w:tc>
          <w:tcPr>
            <w:tcW w:w="425" w:type="dxa"/>
            <w:tcBorders>
              <w:top w:val="single" w:sz="6" w:space="0" w:color="auto"/>
              <w:bottom w:val="single" w:sz="6" w:space="0" w:color="auto"/>
            </w:tcBorders>
            <w:shd w:val="solid" w:color="FFFFFF" w:fill="auto"/>
          </w:tcPr>
          <w:p w14:paraId="7F249706"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6DAB0A5C" w14:textId="27478E23"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VCSG Reset procedure over S7a/S7d</w:t>
            </w:r>
          </w:p>
        </w:tc>
        <w:tc>
          <w:tcPr>
            <w:tcW w:w="709" w:type="dxa"/>
            <w:tcBorders>
              <w:top w:val="nil"/>
              <w:left w:val="nil"/>
              <w:bottom w:val="nil"/>
            </w:tcBorders>
            <w:shd w:val="solid" w:color="FFFFFF" w:fill="auto"/>
          </w:tcPr>
          <w:p w14:paraId="55B95871" w14:textId="77777777" w:rsidR="002D3138" w:rsidRPr="00C139B4" w:rsidRDefault="002D3138" w:rsidP="002B6321">
            <w:pPr>
              <w:spacing w:after="0"/>
              <w:rPr>
                <w:rFonts w:ascii="Arial" w:hAnsi="Arial"/>
                <w:snapToGrid w:val="0"/>
                <w:color w:val="000000"/>
                <w:sz w:val="16"/>
                <w:lang w:val="en-AU"/>
              </w:rPr>
            </w:pPr>
          </w:p>
        </w:tc>
      </w:tr>
      <w:tr w:rsidR="002D3138" w:rsidRPr="00C139B4" w14:paraId="55FF4DE4" w14:textId="77777777" w:rsidTr="002D3138">
        <w:tc>
          <w:tcPr>
            <w:tcW w:w="800" w:type="dxa"/>
            <w:tcBorders>
              <w:top w:val="nil"/>
              <w:bottom w:val="nil"/>
              <w:right w:val="nil"/>
            </w:tcBorders>
            <w:shd w:val="solid" w:color="FFFFFF" w:fill="auto"/>
          </w:tcPr>
          <w:p w14:paraId="2ED8295C"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35B78BB5"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6" w:space="0" w:color="auto"/>
              <w:bottom w:val="single" w:sz="6" w:space="0" w:color="auto"/>
            </w:tcBorders>
            <w:shd w:val="solid" w:color="FFFFFF" w:fill="auto"/>
          </w:tcPr>
          <w:p w14:paraId="5D777E10"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CP-120481</w:t>
            </w:r>
          </w:p>
        </w:tc>
        <w:tc>
          <w:tcPr>
            <w:tcW w:w="567" w:type="dxa"/>
            <w:tcBorders>
              <w:top w:val="single" w:sz="6" w:space="0" w:color="auto"/>
              <w:bottom w:val="single" w:sz="6" w:space="0" w:color="auto"/>
            </w:tcBorders>
            <w:shd w:val="solid" w:color="FFFFFF" w:fill="auto"/>
          </w:tcPr>
          <w:p w14:paraId="4C2C0773"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0404</w:t>
            </w:r>
          </w:p>
        </w:tc>
        <w:tc>
          <w:tcPr>
            <w:tcW w:w="425" w:type="dxa"/>
            <w:tcBorders>
              <w:top w:val="single" w:sz="6" w:space="0" w:color="auto"/>
              <w:bottom w:val="single" w:sz="6" w:space="0" w:color="auto"/>
            </w:tcBorders>
            <w:shd w:val="solid" w:color="FFFFFF" w:fill="auto"/>
          </w:tcPr>
          <w:p w14:paraId="5026A63C"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5</w:t>
            </w:r>
          </w:p>
        </w:tc>
        <w:tc>
          <w:tcPr>
            <w:tcW w:w="425" w:type="dxa"/>
            <w:tcBorders>
              <w:top w:val="single" w:sz="6" w:space="0" w:color="auto"/>
              <w:bottom w:val="single" w:sz="6" w:space="0" w:color="auto"/>
            </w:tcBorders>
            <w:shd w:val="solid" w:color="FFFFFF" w:fill="auto"/>
          </w:tcPr>
          <w:p w14:paraId="7E148EB2"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75C4355E" w14:textId="39C2B7DE"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PS additional number over S6a/S6d</w:t>
            </w:r>
          </w:p>
        </w:tc>
        <w:tc>
          <w:tcPr>
            <w:tcW w:w="709" w:type="dxa"/>
            <w:tcBorders>
              <w:top w:val="nil"/>
              <w:left w:val="nil"/>
              <w:bottom w:val="nil"/>
            </w:tcBorders>
            <w:shd w:val="solid" w:color="FFFFFF" w:fill="auto"/>
          </w:tcPr>
          <w:p w14:paraId="034054BB" w14:textId="77777777" w:rsidR="002D3138" w:rsidRPr="00C139B4" w:rsidRDefault="002D3138" w:rsidP="002B6321">
            <w:pPr>
              <w:spacing w:after="0"/>
              <w:rPr>
                <w:rFonts w:ascii="Arial" w:hAnsi="Arial"/>
                <w:snapToGrid w:val="0"/>
                <w:color w:val="000000"/>
                <w:sz w:val="16"/>
                <w:lang w:val="en-AU"/>
              </w:rPr>
            </w:pPr>
          </w:p>
        </w:tc>
      </w:tr>
      <w:tr w:rsidR="002D3138" w:rsidRPr="00C139B4" w14:paraId="003D9DA5" w14:textId="77777777" w:rsidTr="002D3138">
        <w:tc>
          <w:tcPr>
            <w:tcW w:w="800" w:type="dxa"/>
            <w:tcBorders>
              <w:top w:val="nil"/>
              <w:bottom w:val="nil"/>
              <w:right w:val="nil"/>
            </w:tcBorders>
            <w:shd w:val="solid" w:color="FFFFFF" w:fill="auto"/>
          </w:tcPr>
          <w:p w14:paraId="3E5C1A5E"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6E6C6043"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6" w:space="0" w:color="auto"/>
              <w:bottom w:val="single" w:sz="6" w:space="0" w:color="auto"/>
            </w:tcBorders>
            <w:shd w:val="solid" w:color="FFFFFF" w:fill="auto"/>
          </w:tcPr>
          <w:p w14:paraId="4EB5DB8E"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CP-120462</w:t>
            </w:r>
          </w:p>
        </w:tc>
        <w:tc>
          <w:tcPr>
            <w:tcW w:w="567" w:type="dxa"/>
            <w:tcBorders>
              <w:top w:val="single" w:sz="6" w:space="0" w:color="auto"/>
              <w:bottom w:val="single" w:sz="6" w:space="0" w:color="auto"/>
            </w:tcBorders>
            <w:shd w:val="solid" w:color="FFFFFF" w:fill="auto"/>
          </w:tcPr>
          <w:p w14:paraId="31B4C21C"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0421</w:t>
            </w:r>
          </w:p>
        </w:tc>
        <w:tc>
          <w:tcPr>
            <w:tcW w:w="425" w:type="dxa"/>
            <w:tcBorders>
              <w:top w:val="single" w:sz="6" w:space="0" w:color="auto"/>
              <w:bottom w:val="single" w:sz="6" w:space="0" w:color="auto"/>
            </w:tcBorders>
            <w:shd w:val="solid" w:color="FFFFFF" w:fill="auto"/>
          </w:tcPr>
          <w:p w14:paraId="7E8778BF"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25" w:type="dxa"/>
            <w:tcBorders>
              <w:top w:val="single" w:sz="6" w:space="0" w:color="auto"/>
              <w:bottom w:val="single" w:sz="6" w:space="0" w:color="auto"/>
            </w:tcBorders>
            <w:shd w:val="solid" w:color="FFFFFF" w:fill="auto"/>
          </w:tcPr>
          <w:p w14:paraId="76F9C8E9"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2E3029A7" w14:textId="75B334B4"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Single Registration Indication</w:t>
            </w:r>
          </w:p>
        </w:tc>
        <w:tc>
          <w:tcPr>
            <w:tcW w:w="709" w:type="dxa"/>
            <w:tcBorders>
              <w:top w:val="nil"/>
              <w:left w:val="nil"/>
              <w:bottom w:val="nil"/>
            </w:tcBorders>
            <w:shd w:val="solid" w:color="FFFFFF" w:fill="auto"/>
          </w:tcPr>
          <w:p w14:paraId="08BAC5A9" w14:textId="77777777" w:rsidR="002D3138" w:rsidRPr="00C139B4" w:rsidRDefault="002D3138" w:rsidP="002B6321">
            <w:pPr>
              <w:spacing w:after="0"/>
              <w:rPr>
                <w:rFonts w:ascii="Arial" w:hAnsi="Arial"/>
                <w:snapToGrid w:val="0"/>
                <w:color w:val="000000"/>
                <w:sz w:val="16"/>
                <w:lang w:val="en-AU"/>
              </w:rPr>
            </w:pPr>
          </w:p>
        </w:tc>
      </w:tr>
      <w:tr w:rsidR="002D3138" w:rsidRPr="00C139B4" w14:paraId="695C2607" w14:textId="77777777" w:rsidTr="002D3138">
        <w:tc>
          <w:tcPr>
            <w:tcW w:w="800" w:type="dxa"/>
            <w:tcBorders>
              <w:top w:val="nil"/>
              <w:bottom w:val="nil"/>
              <w:right w:val="nil"/>
            </w:tcBorders>
            <w:shd w:val="solid" w:color="FFFFFF" w:fill="auto"/>
          </w:tcPr>
          <w:p w14:paraId="56D56DB9"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54DF478C"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6" w:space="0" w:color="auto"/>
              <w:bottom w:val="single" w:sz="6" w:space="0" w:color="auto"/>
            </w:tcBorders>
            <w:shd w:val="solid" w:color="FFFFFF" w:fill="auto"/>
          </w:tcPr>
          <w:p w14:paraId="14C898F5"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CP-120462</w:t>
            </w:r>
          </w:p>
        </w:tc>
        <w:tc>
          <w:tcPr>
            <w:tcW w:w="567" w:type="dxa"/>
            <w:tcBorders>
              <w:top w:val="single" w:sz="6" w:space="0" w:color="auto"/>
              <w:bottom w:val="single" w:sz="6" w:space="0" w:color="auto"/>
            </w:tcBorders>
            <w:shd w:val="solid" w:color="FFFFFF" w:fill="auto"/>
          </w:tcPr>
          <w:p w14:paraId="6EA0B356"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0422</w:t>
            </w:r>
          </w:p>
        </w:tc>
        <w:tc>
          <w:tcPr>
            <w:tcW w:w="425" w:type="dxa"/>
            <w:tcBorders>
              <w:top w:val="single" w:sz="6" w:space="0" w:color="auto"/>
              <w:bottom w:val="single" w:sz="6" w:space="0" w:color="auto"/>
            </w:tcBorders>
            <w:shd w:val="solid" w:color="FFFFFF" w:fill="auto"/>
          </w:tcPr>
          <w:p w14:paraId="260CDD42"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25" w:type="dxa"/>
            <w:tcBorders>
              <w:top w:val="single" w:sz="6" w:space="0" w:color="auto"/>
              <w:bottom w:val="single" w:sz="6" w:space="0" w:color="auto"/>
            </w:tcBorders>
            <w:shd w:val="solid" w:color="FFFFFF" w:fill="auto"/>
          </w:tcPr>
          <w:p w14:paraId="211D7758"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5690FFEC" w14:textId="679D85A8"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Zone Codes</w:t>
            </w:r>
          </w:p>
        </w:tc>
        <w:tc>
          <w:tcPr>
            <w:tcW w:w="709" w:type="dxa"/>
            <w:tcBorders>
              <w:top w:val="nil"/>
              <w:left w:val="nil"/>
              <w:bottom w:val="nil"/>
            </w:tcBorders>
            <w:shd w:val="solid" w:color="FFFFFF" w:fill="auto"/>
          </w:tcPr>
          <w:p w14:paraId="13B6DD80" w14:textId="77777777" w:rsidR="002D3138" w:rsidRPr="00C139B4" w:rsidRDefault="002D3138" w:rsidP="002B6321">
            <w:pPr>
              <w:spacing w:after="0"/>
              <w:rPr>
                <w:rFonts w:ascii="Arial" w:hAnsi="Arial"/>
                <w:snapToGrid w:val="0"/>
                <w:color w:val="000000"/>
                <w:sz w:val="16"/>
                <w:lang w:val="en-AU"/>
              </w:rPr>
            </w:pPr>
          </w:p>
        </w:tc>
      </w:tr>
      <w:tr w:rsidR="002D3138" w:rsidRPr="00C139B4" w14:paraId="643B7CFE" w14:textId="77777777" w:rsidTr="002D3138">
        <w:tc>
          <w:tcPr>
            <w:tcW w:w="800" w:type="dxa"/>
            <w:tcBorders>
              <w:top w:val="nil"/>
              <w:bottom w:val="nil"/>
              <w:right w:val="nil"/>
            </w:tcBorders>
            <w:shd w:val="solid" w:color="FFFFFF" w:fill="auto"/>
          </w:tcPr>
          <w:p w14:paraId="0F2BD308"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1F4B9062"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6" w:space="0" w:color="auto"/>
              <w:bottom w:val="single" w:sz="6" w:space="0" w:color="auto"/>
            </w:tcBorders>
            <w:shd w:val="solid" w:color="FFFFFF" w:fill="auto"/>
          </w:tcPr>
          <w:p w14:paraId="30EEB51A"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CP-120462</w:t>
            </w:r>
          </w:p>
        </w:tc>
        <w:tc>
          <w:tcPr>
            <w:tcW w:w="567" w:type="dxa"/>
            <w:tcBorders>
              <w:top w:val="single" w:sz="6" w:space="0" w:color="auto"/>
              <w:bottom w:val="single" w:sz="6" w:space="0" w:color="auto"/>
            </w:tcBorders>
            <w:shd w:val="solid" w:color="FFFFFF" w:fill="auto"/>
          </w:tcPr>
          <w:p w14:paraId="50A67472"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0423</w:t>
            </w:r>
          </w:p>
        </w:tc>
        <w:tc>
          <w:tcPr>
            <w:tcW w:w="425" w:type="dxa"/>
            <w:tcBorders>
              <w:top w:val="single" w:sz="6" w:space="0" w:color="auto"/>
              <w:bottom w:val="single" w:sz="6" w:space="0" w:color="auto"/>
            </w:tcBorders>
            <w:shd w:val="solid" w:color="FFFFFF" w:fill="auto"/>
          </w:tcPr>
          <w:p w14:paraId="1CCE16A1"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25" w:type="dxa"/>
            <w:tcBorders>
              <w:top w:val="single" w:sz="6" w:space="0" w:color="auto"/>
              <w:bottom w:val="single" w:sz="6" w:space="0" w:color="auto"/>
            </w:tcBorders>
            <w:shd w:val="solid" w:color="FFFFFF" w:fill="auto"/>
          </w:tcPr>
          <w:p w14:paraId="55A4E80B"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2946D078" w14:textId="0278215F" w:rsidR="002D3138" w:rsidRPr="00C139B4" w:rsidRDefault="002D3138" w:rsidP="002B6321">
            <w:pPr>
              <w:spacing w:after="0"/>
              <w:jc w:val="both"/>
              <w:rPr>
                <w:rFonts w:ascii="Arial" w:hAnsi="Arial"/>
                <w:snapToGrid w:val="0"/>
                <w:color w:val="000000"/>
                <w:sz w:val="16"/>
                <w:lang w:val="en-AU"/>
              </w:rPr>
            </w:pPr>
            <w:r w:rsidRPr="00C139B4">
              <w:rPr>
                <w:rFonts w:ascii="Arial" w:hAnsi="Arial" w:hint="eastAsia"/>
                <w:snapToGrid w:val="0"/>
                <w:color w:val="000000"/>
                <w:sz w:val="16"/>
                <w:lang w:val="en-AU"/>
              </w:rPr>
              <w:t>Clarification on Notification of UE Reachability</w:t>
            </w:r>
          </w:p>
        </w:tc>
        <w:tc>
          <w:tcPr>
            <w:tcW w:w="709" w:type="dxa"/>
            <w:tcBorders>
              <w:top w:val="nil"/>
              <w:left w:val="nil"/>
              <w:bottom w:val="nil"/>
            </w:tcBorders>
            <w:shd w:val="solid" w:color="FFFFFF" w:fill="auto"/>
          </w:tcPr>
          <w:p w14:paraId="1CB844FE" w14:textId="77777777" w:rsidR="002D3138" w:rsidRPr="00C139B4" w:rsidRDefault="002D3138" w:rsidP="002B6321">
            <w:pPr>
              <w:spacing w:after="0"/>
              <w:rPr>
                <w:rFonts w:ascii="Arial" w:hAnsi="Arial"/>
                <w:snapToGrid w:val="0"/>
                <w:color w:val="000000"/>
                <w:sz w:val="16"/>
                <w:lang w:val="en-AU"/>
              </w:rPr>
            </w:pPr>
          </w:p>
        </w:tc>
      </w:tr>
      <w:tr w:rsidR="002D3138" w:rsidRPr="00C139B4" w14:paraId="2FA1EA06" w14:textId="77777777" w:rsidTr="002D3138">
        <w:tc>
          <w:tcPr>
            <w:tcW w:w="800" w:type="dxa"/>
            <w:tcBorders>
              <w:top w:val="nil"/>
              <w:bottom w:val="nil"/>
              <w:right w:val="nil"/>
            </w:tcBorders>
            <w:shd w:val="solid" w:color="FFFFFF" w:fill="auto"/>
          </w:tcPr>
          <w:p w14:paraId="5937095E"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2F6F46F9"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6" w:space="0" w:color="auto"/>
              <w:bottom w:val="single" w:sz="6" w:space="0" w:color="auto"/>
            </w:tcBorders>
            <w:shd w:val="solid" w:color="FFFFFF" w:fill="auto"/>
          </w:tcPr>
          <w:p w14:paraId="5B02808B"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CP-120462</w:t>
            </w:r>
          </w:p>
        </w:tc>
        <w:tc>
          <w:tcPr>
            <w:tcW w:w="567" w:type="dxa"/>
            <w:tcBorders>
              <w:top w:val="single" w:sz="6" w:space="0" w:color="auto"/>
              <w:bottom w:val="single" w:sz="6" w:space="0" w:color="auto"/>
            </w:tcBorders>
            <w:shd w:val="solid" w:color="FFFFFF" w:fill="auto"/>
          </w:tcPr>
          <w:p w14:paraId="0A0A3648"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0428</w:t>
            </w:r>
          </w:p>
        </w:tc>
        <w:tc>
          <w:tcPr>
            <w:tcW w:w="425" w:type="dxa"/>
            <w:tcBorders>
              <w:top w:val="single" w:sz="6" w:space="0" w:color="auto"/>
              <w:bottom w:val="single" w:sz="6" w:space="0" w:color="auto"/>
            </w:tcBorders>
            <w:shd w:val="solid" w:color="FFFFFF" w:fill="auto"/>
          </w:tcPr>
          <w:p w14:paraId="44D11D35"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25" w:type="dxa"/>
            <w:tcBorders>
              <w:top w:val="single" w:sz="6" w:space="0" w:color="auto"/>
              <w:bottom w:val="single" w:sz="6" w:space="0" w:color="auto"/>
            </w:tcBorders>
            <w:shd w:val="solid" w:color="FFFFFF" w:fill="auto"/>
          </w:tcPr>
          <w:p w14:paraId="2AE532BD"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255A44CF" w14:textId="3266C01F"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CSG-Subscription-Data replacement</w:t>
            </w:r>
          </w:p>
        </w:tc>
        <w:tc>
          <w:tcPr>
            <w:tcW w:w="709" w:type="dxa"/>
            <w:tcBorders>
              <w:top w:val="nil"/>
              <w:left w:val="nil"/>
              <w:bottom w:val="nil"/>
            </w:tcBorders>
            <w:shd w:val="solid" w:color="FFFFFF" w:fill="auto"/>
          </w:tcPr>
          <w:p w14:paraId="130E88C7" w14:textId="77777777" w:rsidR="002D3138" w:rsidRPr="00C139B4" w:rsidRDefault="002D3138" w:rsidP="002B6321">
            <w:pPr>
              <w:spacing w:after="0"/>
              <w:rPr>
                <w:rFonts w:ascii="Arial" w:hAnsi="Arial"/>
                <w:snapToGrid w:val="0"/>
                <w:color w:val="000000"/>
                <w:sz w:val="16"/>
                <w:lang w:val="en-AU"/>
              </w:rPr>
            </w:pPr>
          </w:p>
        </w:tc>
      </w:tr>
      <w:tr w:rsidR="002D3138" w:rsidRPr="00C139B4" w14:paraId="716B917B" w14:textId="77777777" w:rsidTr="002D3138">
        <w:tc>
          <w:tcPr>
            <w:tcW w:w="800" w:type="dxa"/>
            <w:tcBorders>
              <w:top w:val="nil"/>
              <w:bottom w:val="nil"/>
              <w:right w:val="nil"/>
            </w:tcBorders>
            <w:shd w:val="solid" w:color="FFFFFF" w:fill="auto"/>
          </w:tcPr>
          <w:p w14:paraId="719BB6B4"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7DBCFF03"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6" w:space="0" w:color="auto"/>
              <w:bottom w:val="single" w:sz="6" w:space="0" w:color="auto"/>
            </w:tcBorders>
            <w:shd w:val="solid" w:color="FFFFFF" w:fill="auto"/>
          </w:tcPr>
          <w:p w14:paraId="56901E62"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CP-120462</w:t>
            </w:r>
          </w:p>
        </w:tc>
        <w:tc>
          <w:tcPr>
            <w:tcW w:w="567" w:type="dxa"/>
            <w:tcBorders>
              <w:top w:val="single" w:sz="6" w:space="0" w:color="auto"/>
              <w:bottom w:val="single" w:sz="6" w:space="0" w:color="auto"/>
            </w:tcBorders>
            <w:shd w:val="solid" w:color="FFFFFF" w:fill="auto"/>
          </w:tcPr>
          <w:p w14:paraId="71EA7F06"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0430</w:t>
            </w:r>
          </w:p>
        </w:tc>
        <w:tc>
          <w:tcPr>
            <w:tcW w:w="425" w:type="dxa"/>
            <w:tcBorders>
              <w:top w:val="single" w:sz="6" w:space="0" w:color="auto"/>
              <w:bottom w:val="single" w:sz="6" w:space="0" w:color="auto"/>
            </w:tcBorders>
            <w:shd w:val="solid" w:color="FFFFFF" w:fill="auto"/>
          </w:tcPr>
          <w:p w14:paraId="4C17F8D3"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6" w:space="0" w:color="auto"/>
              <w:bottom w:val="single" w:sz="6" w:space="0" w:color="auto"/>
            </w:tcBorders>
            <w:shd w:val="solid" w:color="FFFFFF" w:fill="auto"/>
          </w:tcPr>
          <w:p w14:paraId="466D0A54"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4EB18301" w14:textId="35D84F75" w:rsidR="002D3138" w:rsidRPr="00C139B4" w:rsidRDefault="002D3138" w:rsidP="002B6321">
            <w:pPr>
              <w:spacing w:after="0"/>
              <w:jc w:val="both"/>
              <w:rPr>
                <w:rFonts w:ascii="Arial" w:hAnsi="Arial"/>
                <w:snapToGrid w:val="0"/>
                <w:color w:val="000000"/>
                <w:sz w:val="16"/>
                <w:lang w:val="en-AU"/>
              </w:rPr>
            </w:pPr>
            <w:r w:rsidRPr="00C139B4">
              <w:rPr>
                <w:rFonts w:ascii="Arial" w:hAnsi="Arial" w:hint="eastAsia"/>
                <w:snapToGrid w:val="0"/>
                <w:color w:val="000000"/>
                <w:sz w:val="16"/>
                <w:lang w:val="en-AU"/>
              </w:rPr>
              <w:t xml:space="preserve">Update of </w:t>
            </w:r>
            <w:r w:rsidRPr="00C139B4">
              <w:rPr>
                <w:rFonts w:ascii="Arial" w:hAnsi="Arial"/>
                <w:snapToGrid w:val="0"/>
                <w:color w:val="000000"/>
                <w:sz w:val="16"/>
                <w:lang w:val="en-AU"/>
              </w:rPr>
              <w:t>Homogeneous Support of IMS Over PS Sessions</w:t>
            </w:r>
          </w:p>
        </w:tc>
        <w:tc>
          <w:tcPr>
            <w:tcW w:w="709" w:type="dxa"/>
            <w:tcBorders>
              <w:top w:val="nil"/>
              <w:left w:val="nil"/>
              <w:bottom w:val="nil"/>
            </w:tcBorders>
            <w:shd w:val="solid" w:color="FFFFFF" w:fill="auto"/>
          </w:tcPr>
          <w:p w14:paraId="0AFB9ABA" w14:textId="77777777" w:rsidR="002D3138" w:rsidRPr="00C139B4" w:rsidRDefault="002D3138" w:rsidP="002B6321">
            <w:pPr>
              <w:spacing w:after="0"/>
              <w:rPr>
                <w:rFonts w:ascii="Arial" w:hAnsi="Arial"/>
                <w:snapToGrid w:val="0"/>
                <w:color w:val="000000"/>
                <w:sz w:val="16"/>
                <w:lang w:val="en-AU"/>
              </w:rPr>
            </w:pPr>
          </w:p>
        </w:tc>
      </w:tr>
      <w:tr w:rsidR="002D3138" w:rsidRPr="00C139B4" w14:paraId="7C549368" w14:textId="77777777" w:rsidTr="002D3138">
        <w:tc>
          <w:tcPr>
            <w:tcW w:w="800" w:type="dxa"/>
            <w:tcBorders>
              <w:top w:val="nil"/>
              <w:bottom w:val="nil"/>
              <w:right w:val="nil"/>
            </w:tcBorders>
            <w:shd w:val="solid" w:color="FFFFFF" w:fill="auto"/>
          </w:tcPr>
          <w:p w14:paraId="46B91990"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46168925"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6" w:space="0" w:color="auto"/>
              <w:bottom w:val="single" w:sz="6" w:space="0" w:color="auto"/>
            </w:tcBorders>
            <w:shd w:val="solid" w:color="FFFFFF" w:fill="auto"/>
          </w:tcPr>
          <w:p w14:paraId="6998367E"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CP-120462</w:t>
            </w:r>
          </w:p>
        </w:tc>
        <w:tc>
          <w:tcPr>
            <w:tcW w:w="567" w:type="dxa"/>
            <w:tcBorders>
              <w:top w:val="single" w:sz="6" w:space="0" w:color="auto"/>
              <w:bottom w:val="single" w:sz="6" w:space="0" w:color="auto"/>
            </w:tcBorders>
            <w:shd w:val="solid" w:color="FFFFFF" w:fill="auto"/>
          </w:tcPr>
          <w:p w14:paraId="0F6F68C0"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0434</w:t>
            </w:r>
          </w:p>
        </w:tc>
        <w:tc>
          <w:tcPr>
            <w:tcW w:w="425" w:type="dxa"/>
            <w:tcBorders>
              <w:top w:val="single" w:sz="6" w:space="0" w:color="auto"/>
              <w:bottom w:val="single" w:sz="6" w:space="0" w:color="auto"/>
            </w:tcBorders>
            <w:shd w:val="solid" w:color="FFFFFF" w:fill="auto"/>
          </w:tcPr>
          <w:p w14:paraId="40125395"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25" w:type="dxa"/>
            <w:tcBorders>
              <w:top w:val="single" w:sz="6" w:space="0" w:color="auto"/>
              <w:bottom w:val="single" w:sz="6" w:space="0" w:color="auto"/>
            </w:tcBorders>
            <w:shd w:val="solid" w:color="FFFFFF" w:fill="auto"/>
          </w:tcPr>
          <w:p w14:paraId="7C757909"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1A1D600F" w14:textId="603215A6"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Mapping S6a and NAS cause code</w:t>
            </w:r>
          </w:p>
        </w:tc>
        <w:tc>
          <w:tcPr>
            <w:tcW w:w="709" w:type="dxa"/>
            <w:tcBorders>
              <w:top w:val="nil"/>
              <w:left w:val="nil"/>
              <w:bottom w:val="nil"/>
            </w:tcBorders>
            <w:shd w:val="solid" w:color="FFFFFF" w:fill="auto"/>
          </w:tcPr>
          <w:p w14:paraId="73FAEC9F" w14:textId="77777777" w:rsidR="002D3138" w:rsidRPr="00C139B4" w:rsidRDefault="002D3138" w:rsidP="002B6321">
            <w:pPr>
              <w:spacing w:after="0"/>
              <w:rPr>
                <w:rFonts w:ascii="Arial" w:hAnsi="Arial"/>
                <w:snapToGrid w:val="0"/>
                <w:color w:val="000000"/>
                <w:sz w:val="16"/>
                <w:lang w:val="en-AU"/>
              </w:rPr>
            </w:pPr>
          </w:p>
        </w:tc>
      </w:tr>
      <w:tr w:rsidR="002D3138" w:rsidRPr="00C139B4" w14:paraId="71F34252" w14:textId="77777777" w:rsidTr="002D3138">
        <w:tc>
          <w:tcPr>
            <w:tcW w:w="800" w:type="dxa"/>
            <w:tcBorders>
              <w:top w:val="nil"/>
              <w:bottom w:val="nil"/>
              <w:right w:val="nil"/>
            </w:tcBorders>
            <w:shd w:val="solid" w:color="FFFFFF" w:fill="auto"/>
          </w:tcPr>
          <w:p w14:paraId="53A80287"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6F75D7B9"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6" w:space="0" w:color="auto"/>
              <w:bottom w:val="single" w:sz="6" w:space="0" w:color="auto"/>
            </w:tcBorders>
            <w:shd w:val="solid" w:color="FFFFFF" w:fill="auto"/>
          </w:tcPr>
          <w:p w14:paraId="16E1B684"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CP-120473</w:t>
            </w:r>
          </w:p>
        </w:tc>
        <w:tc>
          <w:tcPr>
            <w:tcW w:w="567" w:type="dxa"/>
            <w:tcBorders>
              <w:top w:val="single" w:sz="6" w:space="0" w:color="auto"/>
              <w:bottom w:val="single" w:sz="6" w:space="0" w:color="auto"/>
            </w:tcBorders>
            <w:shd w:val="solid" w:color="FFFFFF" w:fill="auto"/>
          </w:tcPr>
          <w:p w14:paraId="6C23A56A"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0429</w:t>
            </w:r>
          </w:p>
        </w:tc>
        <w:tc>
          <w:tcPr>
            <w:tcW w:w="425" w:type="dxa"/>
            <w:tcBorders>
              <w:top w:val="single" w:sz="6" w:space="0" w:color="auto"/>
              <w:bottom w:val="single" w:sz="6" w:space="0" w:color="auto"/>
            </w:tcBorders>
            <w:shd w:val="solid" w:color="FFFFFF" w:fill="auto"/>
          </w:tcPr>
          <w:p w14:paraId="2E8DCDF1"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4</w:t>
            </w:r>
          </w:p>
        </w:tc>
        <w:tc>
          <w:tcPr>
            <w:tcW w:w="425" w:type="dxa"/>
            <w:tcBorders>
              <w:top w:val="single" w:sz="6" w:space="0" w:color="auto"/>
              <w:bottom w:val="single" w:sz="6" w:space="0" w:color="auto"/>
            </w:tcBorders>
            <w:shd w:val="solid" w:color="FFFFFF" w:fill="auto"/>
          </w:tcPr>
          <w:p w14:paraId="4B9D7860"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112268E6" w14:textId="41B15883" w:rsidR="002D3138" w:rsidRPr="00C139B4" w:rsidRDefault="002D3138" w:rsidP="002B6321">
            <w:pPr>
              <w:spacing w:after="0"/>
              <w:jc w:val="both"/>
              <w:rPr>
                <w:rFonts w:ascii="Arial" w:hAnsi="Arial"/>
                <w:snapToGrid w:val="0"/>
                <w:color w:val="000000"/>
                <w:sz w:val="16"/>
                <w:lang w:val="en-AU"/>
              </w:rPr>
            </w:pPr>
            <w:r w:rsidRPr="00C139B4">
              <w:rPr>
                <w:rFonts w:ascii="Arial" w:hAnsi="Arial" w:hint="eastAsia"/>
                <w:snapToGrid w:val="0"/>
                <w:color w:val="000000"/>
                <w:sz w:val="16"/>
                <w:lang w:val="en-AU"/>
              </w:rPr>
              <w:t>SMS in MME</w:t>
            </w:r>
          </w:p>
        </w:tc>
        <w:tc>
          <w:tcPr>
            <w:tcW w:w="709" w:type="dxa"/>
            <w:tcBorders>
              <w:top w:val="nil"/>
              <w:left w:val="nil"/>
              <w:bottom w:val="nil"/>
            </w:tcBorders>
            <w:shd w:val="solid" w:color="FFFFFF" w:fill="auto"/>
          </w:tcPr>
          <w:p w14:paraId="701F0AEE" w14:textId="77777777" w:rsidR="002D3138" w:rsidRPr="00C139B4" w:rsidRDefault="002D3138" w:rsidP="002B6321">
            <w:pPr>
              <w:spacing w:after="0"/>
              <w:rPr>
                <w:rFonts w:ascii="Arial" w:hAnsi="Arial"/>
                <w:snapToGrid w:val="0"/>
                <w:color w:val="000000"/>
                <w:sz w:val="16"/>
                <w:lang w:val="en-AU"/>
              </w:rPr>
            </w:pPr>
          </w:p>
        </w:tc>
      </w:tr>
      <w:tr w:rsidR="002D3138" w:rsidRPr="00C139B4" w14:paraId="3E706F73" w14:textId="77777777" w:rsidTr="002D3138">
        <w:tc>
          <w:tcPr>
            <w:tcW w:w="800" w:type="dxa"/>
            <w:tcBorders>
              <w:top w:val="nil"/>
              <w:bottom w:val="nil"/>
              <w:right w:val="nil"/>
            </w:tcBorders>
            <w:shd w:val="solid" w:color="FFFFFF" w:fill="auto"/>
          </w:tcPr>
          <w:p w14:paraId="1C44395B"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00590B64"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6" w:space="0" w:color="auto"/>
              <w:bottom w:val="single" w:sz="6" w:space="0" w:color="auto"/>
            </w:tcBorders>
            <w:shd w:val="solid" w:color="FFFFFF" w:fill="auto"/>
          </w:tcPr>
          <w:p w14:paraId="731698B2"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CP-120473</w:t>
            </w:r>
          </w:p>
        </w:tc>
        <w:tc>
          <w:tcPr>
            <w:tcW w:w="567" w:type="dxa"/>
            <w:tcBorders>
              <w:top w:val="single" w:sz="6" w:space="0" w:color="auto"/>
              <w:bottom w:val="single" w:sz="6" w:space="0" w:color="auto"/>
            </w:tcBorders>
            <w:shd w:val="solid" w:color="FFFFFF" w:fill="auto"/>
          </w:tcPr>
          <w:p w14:paraId="44ECECA9"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0432</w:t>
            </w:r>
          </w:p>
        </w:tc>
        <w:tc>
          <w:tcPr>
            <w:tcW w:w="425" w:type="dxa"/>
            <w:tcBorders>
              <w:top w:val="single" w:sz="6" w:space="0" w:color="auto"/>
              <w:bottom w:val="single" w:sz="6" w:space="0" w:color="auto"/>
            </w:tcBorders>
            <w:shd w:val="solid" w:color="FFFFFF" w:fill="auto"/>
          </w:tcPr>
          <w:p w14:paraId="503FEB55"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6" w:space="0" w:color="auto"/>
              <w:bottom w:val="single" w:sz="6" w:space="0" w:color="auto"/>
            </w:tcBorders>
            <w:shd w:val="solid" w:color="FFFFFF" w:fill="auto"/>
          </w:tcPr>
          <w:p w14:paraId="25E5B107"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3F33F0D9" w14:textId="731FCC18" w:rsidR="002D3138" w:rsidRPr="00C139B4" w:rsidRDefault="002D3138" w:rsidP="002B6321">
            <w:pPr>
              <w:spacing w:after="0"/>
              <w:jc w:val="both"/>
              <w:rPr>
                <w:rFonts w:ascii="Arial" w:hAnsi="Arial"/>
                <w:snapToGrid w:val="0"/>
                <w:color w:val="000000"/>
                <w:sz w:val="16"/>
                <w:lang w:val="en-AU"/>
              </w:rPr>
            </w:pPr>
            <w:r w:rsidRPr="00C139B4">
              <w:rPr>
                <w:rFonts w:ascii="Arial" w:hAnsi="Arial" w:hint="eastAsia"/>
                <w:snapToGrid w:val="0"/>
                <w:color w:val="000000"/>
                <w:sz w:val="16"/>
                <w:lang w:val="en-AU"/>
              </w:rPr>
              <w:t>SMS in SGSN</w:t>
            </w:r>
          </w:p>
        </w:tc>
        <w:tc>
          <w:tcPr>
            <w:tcW w:w="709" w:type="dxa"/>
            <w:tcBorders>
              <w:top w:val="nil"/>
              <w:left w:val="nil"/>
              <w:bottom w:val="nil"/>
            </w:tcBorders>
            <w:shd w:val="solid" w:color="FFFFFF" w:fill="auto"/>
          </w:tcPr>
          <w:p w14:paraId="46AB8DEC" w14:textId="77777777" w:rsidR="002D3138" w:rsidRPr="00C139B4" w:rsidRDefault="002D3138" w:rsidP="002B6321">
            <w:pPr>
              <w:spacing w:after="0"/>
              <w:rPr>
                <w:rFonts w:ascii="Arial" w:hAnsi="Arial"/>
                <w:snapToGrid w:val="0"/>
                <w:color w:val="000000"/>
                <w:sz w:val="16"/>
                <w:lang w:val="en-AU"/>
              </w:rPr>
            </w:pPr>
          </w:p>
        </w:tc>
      </w:tr>
      <w:tr w:rsidR="002D3138" w:rsidRPr="00C139B4" w14:paraId="2533A7B9" w14:textId="77777777" w:rsidTr="002D3138">
        <w:tc>
          <w:tcPr>
            <w:tcW w:w="800" w:type="dxa"/>
            <w:tcBorders>
              <w:top w:val="nil"/>
              <w:bottom w:val="single" w:sz="6" w:space="0" w:color="auto"/>
              <w:right w:val="nil"/>
            </w:tcBorders>
            <w:shd w:val="solid" w:color="FFFFFF" w:fill="auto"/>
          </w:tcPr>
          <w:p w14:paraId="7A706B03"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single" w:sz="6" w:space="0" w:color="auto"/>
            </w:tcBorders>
            <w:shd w:val="solid" w:color="FFFFFF" w:fill="auto"/>
          </w:tcPr>
          <w:p w14:paraId="45C642EF"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6" w:space="0" w:color="auto"/>
              <w:bottom w:val="single" w:sz="6" w:space="0" w:color="auto"/>
            </w:tcBorders>
            <w:shd w:val="solid" w:color="FFFFFF" w:fill="auto"/>
          </w:tcPr>
          <w:p w14:paraId="62029394"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CP-120480</w:t>
            </w:r>
          </w:p>
        </w:tc>
        <w:tc>
          <w:tcPr>
            <w:tcW w:w="567" w:type="dxa"/>
            <w:tcBorders>
              <w:top w:val="single" w:sz="6" w:space="0" w:color="auto"/>
              <w:bottom w:val="single" w:sz="6" w:space="0" w:color="auto"/>
            </w:tcBorders>
            <w:shd w:val="solid" w:color="FFFFFF" w:fill="auto"/>
          </w:tcPr>
          <w:p w14:paraId="17E47CEB"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0433</w:t>
            </w:r>
          </w:p>
        </w:tc>
        <w:tc>
          <w:tcPr>
            <w:tcW w:w="425" w:type="dxa"/>
            <w:tcBorders>
              <w:top w:val="single" w:sz="6" w:space="0" w:color="auto"/>
              <w:bottom w:val="single" w:sz="6" w:space="0" w:color="auto"/>
            </w:tcBorders>
            <w:shd w:val="solid" w:color="FFFFFF" w:fill="auto"/>
          </w:tcPr>
          <w:p w14:paraId="33990948"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25" w:type="dxa"/>
            <w:tcBorders>
              <w:top w:val="single" w:sz="6" w:space="0" w:color="auto"/>
              <w:bottom w:val="single" w:sz="6" w:space="0" w:color="auto"/>
            </w:tcBorders>
            <w:shd w:val="solid" w:color="FFFFFF" w:fill="auto"/>
          </w:tcPr>
          <w:p w14:paraId="5F8B33BA"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1105D4B1" w14:textId="77C51A34"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Local Time Zone</w:t>
            </w:r>
          </w:p>
        </w:tc>
        <w:tc>
          <w:tcPr>
            <w:tcW w:w="709" w:type="dxa"/>
            <w:tcBorders>
              <w:top w:val="nil"/>
              <w:left w:val="nil"/>
              <w:bottom w:val="single" w:sz="6" w:space="0" w:color="auto"/>
            </w:tcBorders>
            <w:shd w:val="solid" w:color="FFFFFF" w:fill="auto"/>
          </w:tcPr>
          <w:p w14:paraId="27BD535C" w14:textId="77777777" w:rsidR="002D3138" w:rsidRPr="00C139B4" w:rsidRDefault="002D3138" w:rsidP="002B6321">
            <w:pPr>
              <w:spacing w:after="0"/>
              <w:rPr>
                <w:rFonts w:ascii="Arial" w:hAnsi="Arial"/>
                <w:snapToGrid w:val="0"/>
                <w:color w:val="000000"/>
                <w:sz w:val="16"/>
                <w:lang w:val="en-AU"/>
              </w:rPr>
            </w:pPr>
          </w:p>
        </w:tc>
      </w:tr>
      <w:tr w:rsidR="002D3138" w:rsidRPr="00C139B4" w14:paraId="1BE50FE9" w14:textId="77777777" w:rsidTr="002D3138">
        <w:tc>
          <w:tcPr>
            <w:tcW w:w="800" w:type="dxa"/>
            <w:tcBorders>
              <w:top w:val="single" w:sz="6" w:space="0" w:color="auto"/>
              <w:bottom w:val="nil"/>
              <w:right w:val="nil"/>
            </w:tcBorders>
            <w:shd w:val="solid" w:color="FFFFFF" w:fill="auto"/>
          </w:tcPr>
          <w:p w14:paraId="49B619A1"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2012-12</w:t>
            </w:r>
          </w:p>
        </w:tc>
        <w:tc>
          <w:tcPr>
            <w:tcW w:w="800" w:type="dxa"/>
            <w:tcBorders>
              <w:top w:val="single" w:sz="6" w:space="0" w:color="auto"/>
              <w:left w:val="nil"/>
              <w:bottom w:val="nil"/>
            </w:tcBorders>
            <w:shd w:val="solid" w:color="FFFFFF" w:fill="auto"/>
          </w:tcPr>
          <w:p w14:paraId="6A0222E2"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CT#58</w:t>
            </w:r>
          </w:p>
        </w:tc>
        <w:tc>
          <w:tcPr>
            <w:tcW w:w="1094" w:type="dxa"/>
            <w:tcBorders>
              <w:top w:val="single" w:sz="6" w:space="0" w:color="auto"/>
              <w:bottom w:val="single" w:sz="6" w:space="0" w:color="auto"/>
            </w:tcBorders>
            <w:shd w:val="solid" w:color="FFFFFF" w:fill="auto"/>
          </w:tcPr>
          <w:p w14:paraId="6F01196E"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CP-120722</w:t>
            </w:r>
          </w:p>
        </w:tc>
        <w:tc>
          <w:tcPr>
            <w:tcW w:w="567" w:type="dxa"/>
            <w:tcBorders>
              <w:top w:val="single" w:sz="6" w:space="0" w:color="auto"/>
              <w:bottom w:val="single" w:sz="6" w:space="0" w:color="auto"/>
            </w:tcBorders>
            <w:shd w:val="solid" w:color="FFFFFF" w:fill="auto"/>
          </w:tcPr>
          <w:p w14:paraId="18398F4B"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0441</w:t>
            </w:r>
          </w:p>
        </w:tc>
        <w:tc>
          <w:tcPr>
            <w:tcW w:w="425" w:type="dxa"/>
            <w:tcBorders>
              <w:top w:val="single" w:sz="6" w:space="0" w:color="auto"/>
              <w:bottom w:val="single" w:sz="6" w:space="0" w:color="auto"/>
            </w:tcBorders>
            <w:shd w:val="solid" w:color="FFFFFF" w:fill="auto"/>
          </w:tcPr>
          <w:p w14:paraId="733AED4F"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6" w:space="0" w:color="auto"/>
              <w:bottom w:val="single" w:sz="6" w:space="0" w:color="auto"/>
            </w:tcBorders>
            <w:shd w:val="solid" w:color="FFFFFF" w:fill="auto"/>
          </w:tcPr>
          <w:p w14:paraId="5ACE4820"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36AEF153" w14:textId="7A4C43B4"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User-CSG-Information</w:t>
            </w:r>
          </w:p>
        </w:tc>
        <w:tc>
          <w:tcPr>
            <w:tcW w:w="709" w:type="dxa"/>
            <w:tcBorders>
              <w:top w:val="single" w:sz="6" w:space="0" w:color="auto"/>
              <w:left w:val="nil"/>
              <w:bottom w:val="nil"/>
            </w:tcBorders>
            <w:shd w:val="solid" w:color="FFFFFF" w:fill="auto"/>
          </w:tcPr>
          <w:p w14:paraId="706CE048"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11.5.0</w:t>
            </w:r>
          </w:p>
        </w:tc>
      </w:tr>
      <w:tr w:rsidR="002D3138" w:rsidRPr="00C139B4" w14:paraId="30EA837F" w14:textId="77777777" w:rsidTr="002D3138">
        <w:tc>
          <w:tcPr>
            <w:tcW w:w="800" w:type="dxa"/>
            <w:tcBorders>
              <w:top w:val="nil"/>
              <w:bottom w:val="nil"/>
              <w:right w:val="nil"/>
            </w:tcBorders>
            <w:shd w:val="solid" w:color="FFFFFF" w:fill="auto"/>
          </w:tcPr>
          <w:p w14:paraId="3DA02AE5"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449A7772"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6" w:space="0" w:color="auto"/>
              <w:bottom w:val="single" w:sz="6" w:space="0" w:color="auto"/>
            </w:tcBorders>
            <w:shd w:val="solid" w:color="FFFFFF" w:fill="auto"/>
          </w:tcPr>
          <w:p w14:paraId="74E52B99"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CP-120713</w:t>
            </w:r>
          </w:p>
        </w:tc>
        <w:tc>
          <w:tcPr>
            <w:tcW w:w="567" w:type="dxa"/>
            <w:tcBorders>
              <w:top w:val="single" w:sz="6" w:space="0" w:color="auto"/>
              <w:bottom w:val="single" w:sz="6" w:space="0" w:color="auto"/>
            </w:tcBorders>
            <w:shd w:val="solid" w:color="FFFFFF" w:fill="auto"/>
          </w:tcPr>
          <w:p w14:paraId="16C68EF6"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0457</w:t>
            </w:r>
          </w:p>
        </w:tc>
        <w:tc>
          <w:tcPr>
            <w:tcW w:w="425" w:type="dxa"/>
            <w:tcBorders>
              <w:top w:val="single" w:sz="6" w:space="0" w:color="auto"/>
              <w:bottom w:val="single" w:sz="6" w:space="0" w:color="auto"/>
            </w:tcBorders>
            <w:shd w:val="solid" w:color="FFFFFF" w:fill="auto"/>
          </w:tcPr>
          <w:p w14:paraId="5A6728F1"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6" w:space="0" w:color="auto"/>
              <w:bottom w:val="single" w:sz="6" w:space="0" w:color="auto"/>
            </w:tcBorders>
            <w:shd w:val="solid" w:color="FFFFFF" w:fill="auto"/>
          </w:tcPr>
          <w:p w14:paraId="5FAB0E50"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429A7A85" w14:textId="36B1D7A8"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SGSN-Number AVP</w:t>
            </w:r>
          </w:p>
        </w:tc>
        <w:tc>
          <w:tcPr>
            <w:tcW w:w="709" w:type="dxa"/>
            <w:tcBorders>
              <w:top w:val="nil"/>
              <w:left w:val="nil"/>
              <w:bottom w:val="nil"/>
            </w:tcBorders>
            <w:shd w:val="solid" w:color="FFFFFF" w:fill="auto"/>
          </w:tcPr>
          <w:p w14:paraId="3B5B1968" w14:textId="77777777" w:rsidR="002D3138" w:rsidRPr="00C139B4" w:rsidRDefault="002D3138" w:rsidP="002B6321">
            <w:pPr>
              <w:spacing w:after="0"/>
              <w:rPr>
                <w:rFonts w:ascii="Arial" w:hAnsi="Arial"/>
                <w:snapToGrid w:val="0"/>
                <w:color w:val="000000"/>
                <w:sz w:val="16"/>
                <w:lang w:val="en-AU"/>
              </w:rPr>
            </w:pPr>
          </w:p>
        </w:tc>
      </w:tr>
      <w:tr w:rsidR="002D3138" w:rsidRPr="00C139B4" w14:paraId="06E4B4D3" w14:textId="77777777" w:rsidTr="002D3138">
        <w:tc>
          <w:tcPr>
            <w:tcW w:w="800" w:type="dxa"/>
            <w:tcBorders>
              <w:top w:val="nil"/>
              <w:bottom w:val="nil"/>
              <w:right w:val="nil"/>
            </w:tcBorders>
            <w:shd w:val="solid" w:color="FFFFFF" w:fill="auto"/>
          </w:tcPr>
          <w:p w14:paraId="2FC37B60"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7960DC5A"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6" w:space="0" w:color="auto"/>
              <w:bottom w:val="single" w:sz="6" w:space="0" w:color="auto"/>
            </w:tcBorders>
            <w:shd w:val="solid" w:color="FFFFFF" w:fill="auto"/>
          </w:tcPr>
          <w:p w14:paraId="13F257AB"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CP-120740</w:t>
            </w:r>
          </w:p>
        </w:tc>
        <w:tc>
          <w:tcPr>
            <w:tcW w:w="567" w:type="dxa"/>
            <w:tcBorders>
              <w:top w:val="single" w:sz="6" w:space="0" w:color="auto"/>
              <w:bottom w:val="single" w:sz="6" w:space="0" w:color="auto"/>
            </w:tcBorders>
            <w:shd w:val="solid" w:color="FFFFFF" w:fill="auto"/>
          </w:tcPr>
          <w:p w14:paraId="5319EF0C"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0436</w:t>
            </w:r>
          </w:p>
        </w:tc>
        <w:tc>
          <w:tcPr>
            <w:tcW w:w="425" w:type="dxa"/>
            <w:tcBorders>
              <w:top w:val="single" w:sz="6" w:space="0" w:color="auto"/>
              <w:bottom w:val="single" w:sz="6" w:space="0" w:color="auto"/>
            </w:tcBorders>
            <w:shd w:val="solid" w:color="FFFFFF" w:fill="auto"/>
          </w:tcPr>
          <w:p w14:paraId="24F4747B"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6" w:space="0" w:color="auto"/>
              <w:bottom w:val="single" w:sz="6" w:space="0" w:color="auto"/>
            </w:tcBorders>
            <w:shd w:val="solid" w:color="FFFFFF" w:fill="auto"/>
          </w:tcPr>
          <w:p w14:paraId="7DCAD27F"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51255359" w14:textId="4050FB70"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Application ID for S7a/S7d</w:t>
            </w:r>
          </w:p>
        </w:tc>
        <w:tc>
          <w:tcPr>
            <w:tcW w:w="709" w:type="dxa"/>
            <w:tcBorders>
              <w:top w:val="nil"/>
              <w:left w:val="nil"/>
              <w:bottom w:val="nil"/>
            </w:tcBorders>
            <w:shd w:val="solid" w:color="FFFFFF" w:fill="auto"/>
          </w:tcPr>
          <w:p w14:paraId="1FFB4DCF" w14:textId="77777777" w:rsidR="002D3138" w:rsidRPr="00C139B4" w:rsidRDefault="002D3138" w:rsidP="002B6321">
            <w:pPr>
              <w:spacing w:after="0"/>
              <w:rPr>
                <w:rFonts w:ascii="Arial" w:hAnsi="Arial"/>
                <w:snapToGrid w:val="0"/>
                <w:color w:val="000000"/>
                <w:sz w:val="16"/>
                <w:lang w:val="en-AU"/>
              </w:rPr>
            </w:pPr>
          </w:p>
        </w:tc>
      </w:tr>
      <w:tr w:rsidR="002D3138" w:rsidRPr="00C139B4" w14:paraId="712B2DBB" w14:textId="77777777" w:rsidTr="002D3138">
        <w:tc>
          <w:tcPr>
            <w:tcW w:w="800" w:type="dxa"/>
            <w:tcBorders>
              <w:top w:val="nil"/>
              <w:bottom w:val="nil"/>
              <w:right w:val="nil"/>
            </w:tcBorders>
            <w:shd w:val="solid" w:color="FFFFFF" w:fill="auto"/>
          </w:tcPr>
          <w:p w14:paraId="0EF9C617"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1F31261E"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6" w:space="0" w:color="auto"/>
              <w:bottom w:val="single" w:sz="6" w:space="0" w:color="auto"/>
            </w:tcBorders>
            <w:shd w:val="solid" w:color="FFFFFF" w:fill="auto"/>
          </w:tcPr>
          <w:p w14:paraId="3B90047F"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CP-120740</w:t>
            </w:r>
          </w:p>
        </w:tc>
        <w:tc>
          <w:tcPr>
            <w:tcW w:w="567" w:type="dxa"/>
            <w:tcBorders>
              <w:top w:val="single" w:sz="6" w:space="0" w:color="auto"/>
              <w:bottom w:val="single" w:sz="6" w:space="0" w:color="auto"/>
            </w:tcBorders>
            <w:shd w:val="solid" w:color="FFFFFF" w:fill="auto"/>
          </w:tcPr>
          <w:p w14:paraId="1F094D70"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0443</w:t>
            </w:r>
          </w:p>
        </w:tc>
        <w:tc>
          <w:tcPr>
            <w:tcW w:w="425" w:type="dxa"/>
            <w:tcBorders>
              <w:top w:val="single" w:sz="6" w:space="0" w:color="auto"/>
              <w:bottom w:val="single" w:sz="6" w:space="0" w:color="auto"/>
            </w:tcBorders>
            <w:shd w:val="solid" w:color="FFFFFF" w:fill="auto"/>
          </w:tcPr>
          <w:p w14:paraId="42EC783C"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25" w:type="dxa"/>
            <w:tcBorders>
              <w:top w:val="single" w:sz="6" w:space="0" w:color="auto"/>
              <w:bottom w:val="single" w:sz="6" w:space="0" w:color="auto"/>
            </w:tcBorders>
            <w:shd w:val="solid" w:color="FFFFFF" w:fill="auto"/>
          </w:tcPr>
          <w:p w14:paraId="67101B85"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04CD78A2" w14:textId="68FA5808" w:rsidR="002D3138" w:rsidRPr="00C139B4" w:rsidRDefault="002D3138" w:rsidP="002B6321">
            <w:pPr>
              <w:spacing w:after="0"/>
              <w:jc w:val="both"/>
              <w:rPr>
                <w:rFonts w:ascii="Arial" w:hAnsi="Arial"/>
                <w:snapToGrid w:val="0"/>
                <w:color w:val="000000"/>
                <w:sz w:val="16"/>
                <w:lang w:val="en-AU"/>
              </w:rPr>
            </w:pPr>
            <w:r w:rsidRPr="00C139B4">
              <w:rPr>
                <w:rFonts w:ascii="Arial" w:hAnsi="Arial" w:hint="eastAsia"/>
                <w:snapToGrid w:val="0"/>
                <w:color w:val="000000"/>
                <w:sz w:val="16"/>
                <w:lang w:val="en-AU"/>
              </w:rPr>
              <w:t>Empty VCSG Subscription Data</w:t>
            </w:r>
          </w:p>
        </w:tc>
        <w:tc>
          <w:tcPr>
            <w:tcW w:w="709" w:type="dxa"/>
            <w:tcBorders>
              <w:top w:val="nil"/>
              <w:left w:val="nil"/>
              <w:bottom w:val="nil"/>
            </w:tcBorders>
            <w:shd w:val="solid" w:color="FFFFFF" w:fill="auto"/>
          </w:tcPr>
          <w:p w14:paraId="5999825E" w14:textId="77777777" w:rsidR="002D3138" w:rsidRPr="00C139B4" w:rsidRDefault="002D3138" w:rsidP="002B6321">
            <w:pPr>
              <w:spacing w:after="0"/>
              <w:rPr>
                <w:rFonts w:ascii="Arial" w:hAnsi="Arial"/>
                <w:snapToGrid w:val="0"/>
                <w:color w:val="000000"/>
                <w:sz w:val="16"/>
                <w:lang w:val="en-AU"/>
              </w:rPr>
            </w:pPr>
          </w:p>
        </w:tc>
      </w:tr>
      <w:tr w:rsidR="002D3138" w:rsidRPr="00C139B4" w14:paraId="03B7866F" w14:textId="77777777" w:rsidTr="002D3138">
        <w:tc>
          <w:tcPr>
            <w:tcW w:w="800" w:type="dxa"/>
            <w:tcBorders>
              <w:top w:val="nil"/>
              <w:bottom w:val="nil"/>
              <w:right w:val="nil"/>
            </w:tcBorders>
            <w:shd w:val="solid" w:color="FFFFFF" w:fill="auto"/>
          </w:tcPr>
          <w:p w14:paraId="20865A1E"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5D3BFC0D"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6" w:space="0" w:color="auto"/>
              <w:bottom w:val="single" w:sz="6" w:space="0" w:color="auto"/>
            </w:tcBorders>
            <w:shd w:val="solid" w:color="FFFFFF" w:fill="auto"/>
          </w:tcPr>
          <w:p w14:paraId="61415FAE"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CP-120742</w:t>
            </w:r>
          </w:p>
        </w:tc>
        <w:tc>
          <w:tcPr>
            <w:tcW w:w="567" w:type="dxa"/>
            <w:tcBorders>
              <w:top w:val="single" w:sz="6" w:space="0" w:color="auto"/>
              <w:bottom w:val="single" w:sz="6" w:space="0" w:color="auto"/>
            </w:tcBorders>
            <w:shd w:val="solid" w:color="FFFFFF" w:fill="auto"/>
          </w:tcPr>
          <w:p w14:paraId="240071B3"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0438</w:t>
            </w:r>
          </w:p>
        </w:tc>
        <w:tc>
          <w:tcPr>
            <w:tcW w:w="425" w:type="dxa"/>
            <w:tcBorders>
              <w:top w:val="single" w:sz="6" w:space="0" w:color="auto"/>
              <w:bottom w:val="single" w:sz="6" w:space="0" w:color="auto"/>
            </w:tcBorders>
            <w:shd w:val="solid" w:color="FFFFFF" w:fill="auto"/>
          </w:tcPr>
          <w:p w14:paraId="4016B18D"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6" w:space="0" w:color="auto"/>
              <w:bottom w:val="single" w:sz="6" w:space="0" w:color="auto"/>
            </w:tcBorders>
            <w:shd w:val="solid" w:color="FFFFFF" w:fill="auto"/>
          </w:tcPr>
          <w:p w14:paraId="4E08089A"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41A639AD" w14:textId="6FFCBDBE"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Notification Procedure clarification for UE with Emergency Bearer Services</w:t>
            </w:r>
          </w:p>
        </w:tc>
        <w:tc>
          <w:tcPr>
            <w:tcW w:w="709" w:type="dxa"/>
            <w:tcBorders>
              <w:top w:val="nil"/>
              <w:left w:val="nil"/>
              <w:bottom w:val="nil"/>
            </w:tcBorders>
            <w:shd w:val="solid" w:color="FFFFFF" w:fill="auto"/>
          </w:tcPr>
          <w:p w14:paraId="20FF7851" w14:textId="77777777" w:rsidR="002D3138" w:rsidRPr="00C139B4" w:rsidRDefault="002D3138" w:rsidP="002B6321">
            <w:pPr>
              <w:spacing w:after="0"/>
              <w:rPr>
                <w:rFonts w:ascii="Arial" w:hAnsi="Arial"/>
                <w:snapToGrid w:val="0"/>
                <w:color w:val="000000"/>
                <w:sz w:val="16"/>
                <w:lang w:val="en-AU"/>
              </w:rPr>
            </w:pPr>
          </w:p>
        </w:tc>
      </w:tr>
      <w:tr w:rsidR="002D3138" w:rsidRPr="00C139B4" w14:paraId="7687986B" w14:textId="77777777" w:rsidTr="002D3138">
        <w:tc>
          <w:tcPr>
            <w:tcW w:w="800" w:type="dxa"/>
            <w:tcBorders>
              <w:top w:val="nil"/>
              <w:bottom w:val="nil"/>
              <w:right w:val="nil"/>
            </w:tcBorders>
            <w:shd w:val="solid" w:color="FFFFFF" w:fill="auto"/>
          </w:tcPr>
          <w:p w14:paraId="32ACFCFC"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31720CEA"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6" w:space="0" w:color="auto"/>
              <w:bottom w:val="single" w:sz="6" w:space="0" w:color="auto"/>
            </w:tcBorders>
            <w:shd w:val="solid" w:color="FFFFFF" w:fill="auto"/>
          </w:tcPr>
          <w:p w14:paraId="7F663DC7"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CP-120742</w:t>
            </w:r>
          </w:p>
        </w:tc>
        <w:tc>
          <w:tcPr>
            <w:tcW w:w="567" w:type="dxa"/>
            <w:tcBorders>
              <w:top w:val="single" w:sz="6" w:space="0" w:color="auto"/>
              <w:bottom w:val="single" w:sz="6" w:space="0" w:color="auto"/>
            </w:tcBorders>
            <w:shd w:val="solid" w:color="FFFFFF" w:fill="auto"/>
          </w:tcPr>
          <w:p w14:paraId="105CF428"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0445</w:t>
            </w:r>
          </w:p>
        </w:tc>
        <w:tc>
          <w:tcPr>
            <w:tcW w:w="425" w:type="dxa"/>
            <w:tcBorders>
              <w:top w:val="single" w:sz="6" w:space="0" w:color="auto"/>
              <w:bottom w:val="single" w:sz="6" w:space="0" w:color="auto"/>
            </w:tcBorders>
            <w:shd w:val="solid" w:color="FFFFFF" w:fill="auto"/>
          </w:tcPr>
          <w:p w14:paraId="590F558E"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25" w:type="dxa"/>
            <w:tcBorders>
              <w:top w:val="single" w:sz="6" w:space="0" w:color="auto"/>
              <w:bottom w:val="single" w:sz="6" w:space="0" w:color="auto"/>
            </w:tcBorders>
            <w:shd w:val="solid" w:color="FFFFFF" w:fill="auto"/>
          </w:tcPr>
          <w:p w14:paraId="74B3A7AD"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3C521D2D" w14:textId="253EC90C"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Inclusion of APN-OI Replacement in PDP Context</w:t>
            </w:r>
          </w:p>
        </w:tc>
        <w:tc>
          <w:tcPr>
            <w:tcW w:w="709" w:type="dxa"/>
            <w:tcBorders>
              <w:top w:val="nil"/>
              <w:left w:val="nil"/>
              <w:bottom w:val="nil"/>
            </w:tcBorders>
            <w:shd w:val="solid" w:color="FFFFFF" w:fill="auto"/>
          </w:tcPr>
          <w:p w14:paraId="3536131A" w14:textId="77777777" w:rsidR="002D3138" w:rsidRPr="00C139B4" w:rsidRDefault="002D3138" w:rsidP="002B6321">
            <w:pPr>
              <w:spacing w:after="0"/>
              <w:rPr>
                <w:rFonts w:ascii="Arial" w:hAnsi="Arial"/>
                <w:snapToGrid w:val="0"/>
                <w:color w:val="000000"/>
                <w:sz w:val="16"/>
                <w:lang w:val="en-AU"/>
              </w:rPr>
            </w:pPr>
          </w:p>
        </w:tc>
      </w:tr>
      <w:tr w:rsidR="002D3138" w:rsidRPr="00C139B4" w14:paraId="73FE7FC2" w14:textId="77777777" w:rsidTr="002D3138">
        <w:tc>
          <w:tcPr>
            <w:tcW w:w="800" w:type="dxa"/>
            <w:tcBorders>
              <w:top w:val="nil"/>
              <w:bottom w:val="nil"/>
              <w:right w:val="nil"/>
            </w:tcBorders>
            <w:shd w:val="solid" w:color="FFFFFF" w:fill="auto"/>
          </w:tcPr>
          <w:p w14:paraId="4AEF481E"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58AE7B7E"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6" w:space="0" w:color="auto"/>
              <w:bottom w:val="single" w:sz="6" w:space="0" w:color="auto"/>
            </w:tcBorders>
            <w:shd w:val="solid" w:color="FFFFFF" w:fill="auto"/>
          </w:tcPr>
          <w:p w14:paraId="38C46D63"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CP-120742</w:t>
            </w:r>
          </w:p>
        </w:tc>
        <w:tc>
          <w:tcPr>
            <w:tcW w:w="567" w:type="dxa"/>
            <w:tcBorders>
              <w:top w:val="single" w:sz="6" w:space="0" w:color="auto"/>
              <w:bottom w:val="single" w:sz="6" w:space="0" w:color="auto"/>
            </w:tcBorders>
            <w:shd w:val="solid" w:color="FFFFFF" w:fill="auto"/>
          </w:tcPr>
          <w:p w14:paraId="62A535EC"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0450</w:t>
            </w:r>
          </w:p>
        </w:tc>
        <w:tc>
          <w:tcPr>
            <w:tcW w:w="425" w:type="dxa"/>
            <w:tcBorders>
              <w:top w:val="single" w:sz="6" w:space="0" w:color="auto"/>
              <w:bottom w:val="single" w:sz="6" w:space="0" w:color="auto"/>
            </w:tcBorders>
            <w:shd w:val="solid" w:color="FFFFFF" w:fill="auto"/>
          </w:tcPr>
          <w:p w14:paraId="77127918"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25" w:type="dxa"/>
            <w:tcBorders>
              <w:top w:val="single" w:sz="6" w:space="0" w:color="auto"/>
              <w:bottom w:val="single" w:sz="6" w:space="0" w:color="auto"/>
            </w:tcBorders>
            <w:shd w:val="solid" w:color="FFFFFF" w:fill="auto"/>
          </w:tcPr>
          <w:p w14:paraId="176A2E22"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1ABC902C" w14:textId="2B347B4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Correction in the chapter of Reset-Answer (RSA) command</w:t>
            </w:r>
          </w:p>
        </w:tc>
        <w:tc>
          <w:tcPr>
            <w:tcW w:w="709" w:type="dxa"/>
            <w:tcBorders>
              <w:top w:val="nil"/>
              <w:left w:val="nil"/>
              <w:bottom w:val="nil"/>
            </w:tcBorders>
            <w:shd w:val="solid" w:color="FFFFFF" w:fill="auto"/>
          </w:tcPr>
          <w:p w14:paraId="4EF3A49A" w14:textId="77777777" w:rsidR="002D3138" w:rsidRPr="00C139B4" w:rsidRDefault="002D3138" w:rsidP="002B6321">
            <w:pPr>
              <w:spacing w:after="0"/>
              <w:rPr>
                <w:rFonts w:ascii="Arial" w:hAnsi="Arial"/>
                <w:snapToGrid w:val="0"/>
                <w:color w:val="000000"/>
                <w:sz w:val="16"/>
                <w:lang w:val="en-AU"/>
              </w:rPr>
            </w:pPr>
          </w:p>
        </w:tc>
      </w:tr>
      <w:tr w:rsidR="002D3138" w:rsidRPr="00C139B4" w14:paraId="0E537E64" w14:textId="77777777" w:rsidTr="002D3138">
        <w:tc>
          <w:tcPr>
            <w:tcW w:w="800" w:type="dxa"/>
            <w:tcBorders>
              <w:top w:val="nil"/>
              <w:bottom w:val="nil"/>
              <w:right w:val="nil"/>
            </w:tcBorders>
            <w:shd w:val="solid" w:color="FFFFFF" w:fill="auto"/>
          </w:tcPr>
          <w:p w14:paraId="05783130"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6F03ADB7"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6" w:space="0" w:color="auto"/>
              <w:bottom w:val="single" w:sz="6" w:space="0" w:color="auto"/>
            </w:tcBorders>
            <w:shd w:val="solid" w:color="FFFFFF" w:fill="auto"/>
          </w:tcPr>
          <w:p w14:paraId="7B2C36EB"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CP-120742</w:t>
            </w:r>
          </w:p>
        </w:tc>
        <w:tc>
          <w:tcPr>
            <w:tcW w:w="567" w:type="dxa"/>
            <w:tcBorders>
              <w:top w:val="single" w:sz="6" w:space="0" w:color="auto"/>
              <w:bottom w:val="single" w:sz="6" w:space="0" w:color="auto"/>
            </w:tcBorders>
            <w:shd w:val="solid" w:color="FFFFFF" w:fill="auto"/>
          </w:tcPr>
          <w:p w14:paraId="6A43D5DF"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0452</w:t>
            </w:r>
          </w:p>
        </w:tc>
        <w:tc>
          <w:tcPr>
            <w:tcW w:w="425" w:type="dxa"/>
            <w:tcBorders>
              <w:top w:val="single" w:sz="6" w:space="0" w:color="auto"/>
              <w:bottom w:val="single" w:sz="6" w:space="0" w:color="auto"/>
            </w:tcBorders>
            <w:shd w:val="solid" w:color="FFFFFF" w:fill="auto"/>
          </w:tcPr>
          <w:p w14:paraId="4770B9A2"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6" w:space="0" w:color="auto"/>
              <w:bottom w:val="single" w:sz="6" w:space="0" w:color="auto"/>
            </w:tcBorders>
            <w:shd w:val="solid" w:color="FFFFFF" w:fill="auto"/>
          </w:tcPr>
          <w:p w14:paraId="2F8377E2"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4A8E4BBA" w14:textId="5F7891EF"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UE Time Zone</w:t>
            </w:r>
          </w:p>
        </w:tc>
        <w:tc>
          <w:tcPr>
            <w:tcW w:w="709" w:type="dxa"/>
            <w:tcBorders>
              <w:top w:val="nil"/>
              <w:left w:val="nil"/>
              <w:bottom w:val="nil"/>
            </w:tcBorders>
            <w:shd w:val="solid" w:color="FFFFFF" w:fill="auto"/>
          </w:tcPr>
          <w:p w14:paraId="4FFBEA2C" w14:textId="77777777" w:rsidR="002D3138" w:rsidRPr="00C139B4" w:rsidRDefault="002D3138" w:rsidP="002B6321">
            <w:pPr>
              <w:spacing w:after="0"/>
              <w:rPr>
                <w:rFonts w:ascii="Arial" w:hAnsi="Arial"/>
                <w:snapToGrid w:val="0"/>
                <w:color w:val="000000"/>
                <w:sz w:val="16"/>
                <w:lang w:val="en-AU"/>
              </w:rPr>
            </w:pPr>
          </w:p>
        </w:tc>
      </w:tr>
      <w:tr w:rsidR="002D3138" w:rsidRPr="00C139B4" w14:paraId="20B35D31" w14:textId="77777777" w:rsidTr="002D3138">
        <w:tc>
          <w:tcPr>
            <w:tcW w:w="800" w:type="dxa"/>
            <w:tcBorders>
              <w:top w:val="nil"/>
              <w:bottom w:val="nil"/>
              <w:right w:val="nil"/>
            </w:tcBorders>
            <w:shd w:val="solid" w:color="FFFFFF" w:fill="auto"/>
          </w:tcPr>
          <w:p w14:paraId="34248517"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7812971F"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6" w:space="0" w:color="auto"/>
              <w:bottom w:val="single" w:sz="6" w:space="0" w:color="auto"/>
            </w:tcBorders>
            <w:shd w:val="solid" w:color="FFFFFF" w:fill="auto"/>
          </w:tcPr>
          <w:p w14:paraId="7C3C834F"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CP-120742</w:t>
            </w:r>
          </w:p>
        </w:tc>
        <w:tc>
          <w:tcPr>
            <w:tcW w:w="567" w:type="dxa"/>
            <w:tcBorders>
              <w:top w:val="single" w:sz="6" w:space="0" w:color="auto"/>
              <w:bottom w:val="single" w:sz="6" w:space="0" w:color="auto"/>
            </w:tcBorders>
            <w:shd w:val="solid" w:color="FFFFFF" w:fill="auto"/>
          </w:tcPr>
          <w:p w14:paraId="38866210"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0453</w:t>
            </w:r>
          </w:p>
        </w:tc>
        <w:tc>
          <w:tcPr>
            <w:tcW w:w="425" w:type="dxa"/>
            <w:tcBorders>
              <w:top w:val="single" w:sz="6" w:space="0" w:color="auto"/>
              <w:bottom w:val="single" w:sz="6" w:space="0" w:color="auto"/>
            </w:tcBorders>
            <w:shd w:val="solid" w:color="FFFFFF" w:fill="auto"/>
          </w:tcPr>
          <w:p w14:paraId="166CDD1A"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6" w:space="0" w:color="auto"/>
              <w:bottom w:val="single" w:sz="6" w:space="0" w:color="auto"/>
            </w:tcBorders>
            <w:shd w:val="solid" w:color="FFFFFF" w:fill="auto"/>
          </w:tcPr>
          <w:p w14:paraId="0FC8C057"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696AE763" w14:textId="619AEED1"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C</w:t>
            </w:r>
            <w:r w:rsidRPr="00C139B4">
              <w:rPr>
                <w:rFonts w:ascii="Arial" w:hAnsi="Arial" w:hint="eastAsia"/>
                <w:snapToGrid w:val="0"/>
                <w:color w:val="000000"/>
                <w:sz w:val="16"/>
                <w:lang w:val="en-AU"/>
              </w:rPr>
              <w:t>orrections to Local Time Zone</w:t>
            </w:r>
          </w:p>
        </w:tc>
        <w:tc>
          <w:tcPr>
            <w:tcW w:w="709" w:type="dxa"/>
            <w:tcBorders>
              <w:top w:val="nil"/>
              <w:left w:val="nil"/>
              <w:bottom w:val="nil"/>
            </w:tcBorders>
            <w:shd w:val="solid" w:color="FFFFFF" w:fill="auto"/>
          </w:tcPr>
          <w:p w14:paraId="453BC2F7" w14:textId="77777777" w:rsidR="002D3138" w:rsidRPr="00C139B4" w:rsidRDefault="002D3138" w:rsidP="002B6321">
            <w:pPr>
              <w:spacing w:after="0"/>
              <w:rPr>
                <w:rFonts w:ascii="Arial" w:hAnsi="Arial"/>
                <w:snapToGrid w:val="0"/>
                <w:color w:val="000000"/>
                <w:sz w:val="16"/>
                <w:lang w:val="en-AU"/>
              </w:rPr>
            </w:pPr>
          </w:p>
        </w:tc>
      </w:tr>
      <w:tr w:rsidR="002D3138" w:rsidRPr="00C139B4" w14:paraId="13B15A29" w14:textId="77777777" w:rsidTr="002D3138">
        <w:tc>
          <w:tcPr>
            <w:tcW w:w="800" w:type="dxa"/>
            <w:tcBorders>
              <w:top w:val="nil"/>
              <w:bottom w:val="nil"/>
              <w:right w:val="nil"/>
            </w:tcBorders>
            <w:shd w:val="solid" w:color="FFFFFF" w:fill="auto"/>
          </w:tcPr>
          <w:p w14:paraId="1C0AE404"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68DA1E4E"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6" w:space="0" w:color="auto"/>
              <w:bottom w:val="single" w:sz="6" w:space="0" w:color="auto"/>
            </w:tcBorders>
            <w:shd w:val="solid" w:color="FFFFFF" w:fill="auto"/>
          </w:tcPr>
          <w:p w14:paraId="12C980AA"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CP-120742</w:t>
            </w:r>
          </w:p>
        </w:tc>
        <w:tc>
          <w:tcPr>
            <w:tcW w:w="567" w:type="dxa"/>
            <w:tcBorders>
              <w:top w:val="single" w:sz="6" w:space="0" w:color="auto"/>
              <w:bottom w:val="single" w:sz="6" w:space="0" w:color="auto"/>
            </w:tcBorders>
            <w:shd w:val="solid" w:color="FFFFFF" w:fill="auto"/>
          </w:tcPr>
          <w:p w14:paraId="5759A391"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0454</w:t>
            </w:r>
          </w:p>
        </w:tc>
        <w:tc>
          <w:tcPr>
            <w:tcW w:w="425" w:type="dxa"/>
            <w:tcBorders>
              <w:top w:val="single" w:sz="6" w:space="0" w:color="auto"/>
              <w:bottom w:val="single" w:sz="6" w:space="0" w:color="auto"/>
            </w:tcBorders>
            <w:shd w:val="solid" w:color="FFFFFF" w:fill="auto"/>
          </w:tcPr>
          <w:p w14:paraId="24E4D927"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25" w:type="dxa"/>
            <w:tcBorders>
              <w:top w:val="single" w:sz="6" w:space="0" w:color="auto"/>
              <w:bottom w:val="single" w:sz="6" w:space="0" w:color="auto"/>
            </w:tcBorders>
            <w:shd w:val="solid" w:color="FFFFFF" w:fill="auto"/>
          </w:tcPr>
          <w:p w14:paraId="1F3E0728"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7A6B8116" w14:textId="2387791D"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Clarification on IDR-Flags</w:t>
            </w:r>
          </w:p>
        </w:tc>
        <w:tc>
          <w:tcPr>
            <w:tcW w:w="709" w:type="dxa"/>
            <w:tcBorders>
              <w:top w:val="nil"/>
              <w:left w:val="nil"/>
              <w:bottom w:val="nil"/>
            </w:tcBorders>
            <w:shd w:val="solid" w:color="FFFFFF" w:fill="auto"/>
          </w:tcPr>
          <w:p w14:paraId="0944139E" w14:textId="77777777" w:rsidR="002D3138" w:rsidRPr="00C139B4" w:rsidRDefault="002D3138" w:rsidP="002B6321">
            <w:pPr>
              <w:spacing w:after="0"/>
              <w:rPr>
                <w:rFonts w:ascii="Arial" w:hAnsi="Arial"/>
                <w:snapToGrid w:val="0"/>
                <w:color w:val="000000"/>
                <w:sz w:val="16"/>
                <w:lang w:val="en-AU"/>
              </w:rPr>
            </w:pPr>
          </w:p>
        </w:tc>
      </w:tr>
      <w:tr w:rsidR="002D3138" w:rsidRPr="00C139B4" w14:paraId="3A98FEF8" w14:textId="77777777" w:rsidTr="002D3138">
        <w:tc>
          <w:tcPr>
            <w:tcW w:w="800" w:type="dxa"/>
            <w:tcBorders>
              <w:top w:val="nil"/>
              <w:bottom w:val="nil"/>
              <w:right w:val="nil"/>
            </w:tcBorders>
            <w:shd w:val="solid" w:color="FFFFFF" w:fill="auto"/>
          </w:tcPr>
          <w:p w14:paraId="15DC8E7F"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49534912"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6" w:space="0" w:color="auto"/>
              <w:bottom w:val="single" w:sz="6" w:space="0" w:color="auto"/>
            </w:tcBorders>
            <w:shd w:val="solid" w:color="FFFFFF" w:fill="auto"/>
          </w:tcPr>
          <w:p w14:paraId="1B271474"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CP-120742</w:t>
            </w:r>
          </w:p>
        </w:tc>
        <w:tc>
          <w:tcPr>
            <w:tcW w:w="567" w:type="dxa"/>
            <w:tcBorders>
              <w:top w:val="single" w:sz="6" w:space="0" w:color="auto"/>
              <w:bottom w:val="single" w:sz="6" w:space="0" w:color="auto"/>
            </w:tcBorders>
            <w:shd w:val="solid" w:color="FFFFFF" w:fill="auto"/>
          </w:tcPr>
          <w:p w14:paraId="4548629C"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0455</w:t>
            </w:r>
          </w:p>
        </w:tc>
        <w:tc>
          <w:tcPr>
            <w:tcW w:w="425" w:type="dxa"/>
            <w:tcBorders>
              <w:top w:val="single" w:sz="6" w:space="0" w:color="auto"/>
              <w:bottom w:val="single" w:sz="6" w:space="0" w:color="auto"/>
            </w:tcBorders>
            <w:shd w:val="solid" w:color="FFFFFF" w:fill="auto"/>
          </w:tcPr>
          <w:p w14:paraId="04FBC48E"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25" w:type="dxa"/>
            <w:tcBorders>
              <w:top w:val="single" w:sz="6" w:space="0" w:color="auto"/>
              <w:bottom w:val="single" w:sz="6" w:space="0" w:color="auto"/>
            </w:tcBorders>
            <w:shd w:val="solid" w:color="FFFFFF" w:fill="auto"/>
          </w:tcPr>
          <w:p w14:paraId="470D7A43"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49B032CF" w14:textId="29A55729"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Correction of General Description of Delete Subscriber Data</w:t>
            </w:r>
          </w:p>
        </w:tc>
        <w:tc>
          <w:tcPr>
            <w:tcW w:w="709" w:type="dxa"/>
            <w:tcBorders>
              <w:top w:val="nil"/>
              <w:left w:val="nil"/>
              <w:bottom w:val="nil"/>
            </w:tcBorders>
            <w:shd w:val="solid" w:color="FFFFFF" w:fill="auto"/>
          </w:tcPr>
          <w:p w14:paraId="079A0406" w14:textId="77777777" w:rsidR="002D3138" w:rsidRPr="00C139B4" w:rsidRDefault="002D3138" w:rsidP="002B6321">
            <w:pPr>
              <w:spacing w:after="0"/>
              <w:rPr>
                <w:rFonts w:ascii="Arial" w:hAnsi="Arial"/>
                <w:snapToGrid w:val="0"/>
                <w:color w:val="000000"/>
                <w:sz w:val="16"/>
                <w:lang w:val="en-AU"/>
              </w:rPr>
            </w:pPr>
          </w:p>
        </w:tc>
      </w:tr>
      <w:tr w:rsidR="002D3138" w:rsidRPr="00C139B4" w14:paraId="5C1A2AB4" w14:textId="77777777" w:rsidTr="002D3138">
        <w:tc>
          <w:tcPr>
            <w:tcW w:w="800" w:type="dxa"/>
            <w:tcBorders>
              <w:top w:val="nil"/>
              <w:bottom w:val="nil"/>
              <w:right w:val="nil"/>
            </w:tcBorders>
            <w:shd w:val="solid" w:color="FFFFFF" w:fill="auto"/>
          </w:tcPr>
          <w:p w14:paraId="1A7A510E"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61843B35"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6" w:space="0" w:color="auto"/>
              <w:bottom w:val="single" w:sz="6" w:space="0" w:color="auto"/>
            </w:tcBorders>
            <w:shd w:val="solid" w:color="FFFFFF" w:fill="auto"/>
          </w:tcPr>
          <w:p w14:paraId="28E05824"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CP-120742</w:t>
            </w:r>
          </w:p>
        </w:tc>
        <w:tc>
          <w:tcPr>
            <w:tcW w:w="567" w:type="dxa"/>
            <w:tcBorders>
              <w:top w:val="single" w:sz="6" w:space="0" w:color="auto"/>
              <w:bottom w:val="single" w:sz="6" w:space="0" w:color="auto"/>
            </w:tcBorders>
            <w:shd w:val="solid" w:color="FFFFFF" w:fill="auto"/>
          </w:tcPr>
          <w:p w14:paraId="41A22888"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0458</w:t>
            </w:r>
          </w:p>
        </w:tc>
        <w:tc>
          <w:tcPr>
            <w:tcW w:w="425" w:type="dxa"/>
            <w:tcBorders>
              <w:top w:val="single" w:sz="6" w:space="0" w:color="auto"/>
              <w:bottom w:val="single" w:sz="6" w:space="0" w:color="auto"/>
            </w:tcBorders>
            <w:shd w:val="solid" w:color="FFFFFF" w:fill="auto"/>
          </w:tcPr>
          <w:p w14:paraId="04F9BFE1"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25" w:type="dxa"/>
            <w:tcBorders>
              <w:top w:val="single" w:sz="6" w:space="0" w:color="auto"/>
              <w:bottom w:val="single" w:sz="6" w:space="0" w:color="auto"/>
            </w:tcBorders>
            <w:shd w:val="solid" w:color="FFFFFF" w:fill="auto"/>
          </w:tcPr>
          <w:p w14:paraId="1DC05368"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7C42BF60" w14:textId="6B184949"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DSR-Flags</w:t>
            </w:r>
          </w:p>
        </w:tc>
        <w:tc>
          <w:tcPr>
            <w:tcW w:w="709" w:type="dxa"/>
            <w:tcBorders>
              <w:top w:val="nil"/>
              <w:left w:val="nil"/>
              <w:bottom w:val="nil"/>
            </w:tcBorders>
            <w:shd w:val="solid" w:color="FFFFFF" w:fill="auto"/>
          </w:tcPr>
          <w:p w14:paraId="27B4BF43" w14:textId="77777777" w:rsidR="002D3138" w:rsidRPr="00C139B4" w:rsidRDefault="002D3138" w:rsidP="002B6321">
            <w:pPr>
              <w:spacing w:after="0"/>
              <w:rPr>
                <w:rFonts w:ascii="Arial" w:hAnsi="Arial"/>
                <w:snapToGrid w:val="0"/>
                <w:color w:val="000000"/>
                <w:sz w:val="16"/>
                <w:lang w:val="en-AU"/>
              </w:rPr>
            </w:pPr>
          </w:p>
        </w:tc>
      </w:tr>
      <w:tr w:rsidR="002D3138" w:rsidRPr="00C139B4" w14:paraId="76253FE6" w14:textId="77777777" w:rsidTr="002D3138">
        <w:tc>
          <w:tcPr>
            <w:tcW w:w="800" w:type="dxa"/>
            <w:tcBorders>
              <w:top w:val="nil"/>
              <w:bottom w:val="nil"/>
              <w:right w:val="nil"/>
            </w:tcBorders>
            <w:shd w:val="solid" w:color="FFFFFF" w:fill="auto"/>
          </w:tcPr>
          <w:p w14:paraId="72E53286"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5DD0378A"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6" w:space="0" w:color="auto"/>
              <w:bottom w:val="single" w:sz="6" w:space="0" w:color="auto"/>
            </w:tcBorders>
            <w:shd w:val="solid" w:color="FFFFFF" w:fill="auto"/>
          </w:tcPr>
          <w:p w14:paraId="17EF8286"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CP-120742</w:t>
            </w:r>
          </w:p>
        </w:tc>
        <w:tc>
          <w:tcPr>
            <w:tcW w:w="567" w:type="dxa"/>
            <w:tcBorders>
              <w:top w:val="single" w:sz="6" w:space="0" w:color="auto"/>
              <w:bottom w:val="single" w:sz="6" w:space="0" w:color="auto"/>
            </w:tcBorders>
            <w:shd w:val="solid" w:color="FFFFFF" w:fill="auto"/>
          </w:tcPr>
          <w:p w14:paraId="5A6F1CE7"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0461</w:t>
            </w:r>
          </w:p>
        </w:tc>
        <w:tc>
          <w:tcPr>
            <w:tcW w:w="425" w:type="dxa"/>
            <w:tcBorders>
              <w:top w:val="single" w:sz="6" w:space="0" w:color="auto"/>
              <w:bottom w:val="single" w:sz="6" w:space="0" w:color="auto"/>
            </w:tcBorders>
            <w:shd w:val="solid" w:color="FFFFFF" w:fill="auto"/>
          </w:tcPr>
          <w:p w14:paraId="73B4BC08"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6" w:space="0" w:color="auto"/>
              <w:bottom w:val="single" w:sz="6" w:space="0" w:color="auto"/>
            </w:tcBorders>
            <w:shd w:val="solid" w:color="FFFFFF" w:fill="auto"/>
          </w:tcPr>
          <w:p w14:paraId="70EAFE12"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779E713E" w14:textId="764C872F"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Wrong implementation of the Daylight-Saving-Time AVP</w:t>
            </w:r>
          </w:p>
        </w:tc>
        <w:tc>
          <w:tcPr>
            <w:tcW w:w="709" w:type="dxa"/>
            <w:tcBorders>
              <w:top w:val="nil"/>
              <w:left w:val="nil"/>
              <w:bottom w:val="nil"/>
            </w:tcBorders>
            <w:shd w:val="solid" w:color="FFFFFF" w:fill="auto"/>
          </w:tcPr>
          <w:p w14:paraId="146B5EEC" w14:textId="77777777" w:rsidR="002D3138" w:rsidRPr="00C139B4" w:rsidRDefault="002D3138" w:rsidP="002B6321">
            <w:pPr>
              <w:spacing w:after="0"/>
              <w:rPr>
                <w:rFonts w:ascii="Arial" w:hAnsi="Arial"/>
                <w:snapToGrid w:val="0"/>
                <w:color w:val="000000"/>
                <w:sz w:val="16"/>
                <w:lang w:val="en-AU"/>
              </w:rPr>
            </w:pPr>
          </w:p>
        </w:tc>
      </w:tr>
      <w:tr w:rsidR="002D3138" w:rsidRPr="00C139B4" w14:paraId="5E0FAE64" w14:textId="77777777" w:rsidTr="002D3138">
        <w:tc>
          <w:tcPr>
            <w:tcW w:w="800" w:type="dxa"/>
            <w:tcBorders>
              <w:top w:val="nil"/>
              <w:bottom w:val="nil"/>
              <w:right w:val="nil"/>
            </w:tcBorders>
            <w:shd w:val="solid" w:color="FFFFFF" w:fill="auto"/>
          </w:tcPr>
          <w:p w14:paraId="0E11554A"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4A01BFBD"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6" w:space="0" w:color="auto"/>
              <w:bottom w:val="single" w:sz="6" w:space="0" w:color="auto"/>
            </w:tcBorders>
            <w:shd w:val="solid" w:color="FFFFFF" w:fill="auto"/>
          </w:tcPr>
          <w:p w14:paraId="402596EB"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CP-120736</w:t>
            </w:r>
          </w:p>
        </w:tc>
        <w:tc>
          <w:tcPr>
            <w:tcW w:w="567" w:type="dxa"/>
            <w:tcBorders>
              <w:top w:val="single" w:sz="6" w:space="0" w:color="auto"/>
              <w:bottom w:val="single" w:sz="6" w:space="0" w:color="auto"/>
            </w:tcBorders>
            <w:shd w:val="solid" w:color="FFFFFF" w:fill="auto"/>
          </w:tcPr>
          <w:p w14:paraId="7D1B865D"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0446</w:t>
            </w:r>
          </w:p>
        </w:tc>
        <w:tc>
          <w:tcPr>
            <w:tcW w:w="425" w:type="dxa"/>
            <w:tcBorders>
              <w:top w:val="single" w:sz="6" w:space="0" w:color="auto"/>
              <w:bottom w:val="single" w:sz="6" w:space="0" w:color="auto"/>
            </w:tcBorders>
            <w:shd w:val="solid" w:color="FFFFFF" w:fill="auto"/>
          </w:tcPr>
          <w:p w14:paraId="23FEAB8D"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6" w:space="0" w:color="auto"/>
              <w:bottom w:val="single" w:sz="6" w:space="0" w:color="auto"/>
            </w:tcBorders>
            <w:shd w:val="solid" w:color="FFFFFF" w:fill="auto"/>
          </w:tcPr>
          <w:p w14:paraId="6CFCDB02"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7C080D2C" w14:textId="0221FD3E"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A-MSISDN Correction</w:t>
            </w:r>
          </w:p>
        </w:tc>
        <w:tc>
          <w:tcPr>
            <w:tcW w:w="709" w:type="dxa"/>
            <w:tcBorders>
              <w:top w:val="nil"/>
              <w:left w:val="nil"/>
              <w:bottom w:val="nil"/>
            </w:tcBorders>
            <w:shd w:val="solid" w:color="FFFFFF" w:fill="auto"/>
          </w:tcPr>
          <w:p w14:paraId="5BEE3FBA" w14:textId="77777777" w:rsidR="002D3138" w:rsidRPr="00C139B4" w:rsidRDefault="002D3138" w:rsidP="002B6321">
            <w:pPr>
              <w:spacing w:after="0"/>
              <w:rPr>
                <w:rFonts w:ascii="Arial" w:hAnsi="Arial"/>
                <w:snapToGrid w:val="0"/>
                <w:color w:val="000000"/>
                <w:sz w:val="16"/>
                <w:lang w:val="en-AU"/>
              </w:rPr>
            </w:pPr>
          </w:p>
        </w:tc>
      </w:tr>
      <w:tr w:rsidR="002D3138" w:rsidRPr="00C139B4" w14:paraId="306D29F1" w14:textId="77777777" w:rsidTr="002D3138">
        <w:tc>
          <w:tcPr>
            <w:tcW w:w="800" w:type="dxa"/>
            <w:tcBorders>
              <w:top w:val="nil"/>
              <w:bottom w:val="nil"/>
              <w:right w:val="nil"/>
            </w:tcBorders>
            <w:shd w:val="solid" w:color="FFFFFF" w:fill="auto"/>
          </w:tcPr>
          <w:p w14:paraId="1AA21AC8"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57EA2613"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6" w:space="0" w:color="auto"/>
              <w:bottom w:val="single" w:sz="6" w:space="0" w:color="auto"/>
            </w:tcBorders>
            <w:shd w:val="solid" w:color="FFFFFF" w:fill="auto"/>
          </w:tcPr>
          <w:p w14:paraId="4CC38250"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CP-120732</w:t>
            </w:r>
          </w:p>
        </w:tc>
        <w:tc>
          <w:tcPr>
            <w:tcW w:w="567" w:type="dxa"/>
            <w:tcBorders>
              <w:top w:val="single" w:sz="6" w:space="0" w:color="auto"/>
              <w:bottom w:val="single" w:sz="6" w:space="0" w:color="auto"/>
            </w:tcBorders>
            <w:shd w:val="solid" w:color="FFFFFF" w:fill="auto"/>
          </w:tcPr>
          <w:p w14:paraId="036B27FC"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0447</w:t>
            </w:r>
          </w:p>
        </w:tc>
        <w:tc>
          <w:tcPr>
            <w:tcW w:w="425" w:type="dxa"/>
            <w:tcBorders>
              <w:top w:val="single" w:sz="6" w:space="0" w:color="auto"/>
              <w:bottom w:val="single" w:sz="6" w:space="0" w:color="auto"/>
            </w:tcBorders>
            <w:shd w:val="solid" w:color="FFFFFF" w:fill="auto"/>
          </w:tcPr>
          <w:p w14:paraId="40E997C2"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6" w:space="0" w:color="auto"/>
              <w:bottom w:val="single" w:sz="6" w:space="0" w:color="auto"/>
            </w:tcBorders>
            <w:shd w:val="solid" w:color="FFFFFF" w:fill="auto"/>
          </w:tcPr>
          <w:p w14:paraId="0BEED473"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5C6FC391" w14:textId="3B6AD15E"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MME network condition to NAS cause code mapping</w:t>
            </w:r>
          </w:p>
        </w:tc>
        <w:tc>
          <w:tcPr>
            <w:tcW w:w="709" w:type="dxa"/>
            <w:tcBorders>
              <w:top w:val="nil"/>
              <w:left w:val="nil"/>
              <w:bottom w:val="nil"/>
            </w:tcBorders>
            <w:shd w:val="solid" w:color="FFFFFF" w:fill="auto"/>
          </w:tcPr>
          <w:p w14:paraId="46AE8690" w14:textId="77777777" w:rsidR="002D3138" w:rsidRPr="00C139B4" w:rsidRDefault="002D3138" w:rsidP="002B6321">
            <w:pPr>
              <w:spacing w:after="0"/>
              <w:rPr>
                <w:rFonts w:ascii="Arial" w:hAnsi="Arial"/>
                <w:snapToGrid w:val="0"/>
                <w:color w:val="000000"/>
                <w:sz w:val="16"/>
                <w:lang w:val="en-AU"/>
              </w:rPr>
            </w:pPr>
          </w:p>
        </w:tc>
      </w:tr>
      <w:tr w:rsidR="002D3138" w:rsidRPr="00C139B4" w14:paraId="7B0ADBF4" w14:textId="77777777" w:rsidTr="002D3138">
        <w:tc>
          <w:tcPr>
            <w:tcW w:w="800" w:type="dxa"/>
            <w:tcBorders>
              <w:top w:val="nil"/>
              <w:bottom w:val="nil"/>
              <w:right w:val="nil"/>
            </w:tcBorders>
            <w:shd w:val="solid" w:color="FFFFFF" w:fill="auto"/>
          </w:tcPr>
          <w:p w14:paraId="66EEBE0B"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6FFD8E60"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6" w:space="0" w:color="auto"/>
              <w:bottom w:val="single" w:sz="6" w:space="0" w:color="auto"/>
            </w:tcBorders>
            <w:shd w:val="solid" w:color="FFFFFF" w:fill="auto"/>
          </w:tcPr>
          <w:p w14:paraId="6D4BE5AB"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CP-120732</w:t>
            </w:r>
          </w:p>
        </w:tc>
        <w:tc>
          <w:tcPr>
            <w:tcW w:w="567" w:type="dxa"/>
            <w:tcBorders>
              <w:top w:val="single" w:sz="6" w:space="0" w:color="auto"/>
              <w:bottom w:val="single" w:sz="6" w:space="0" w:color="auto"/>
            </w:tcBorders>
            <w:shd w:val="solid" w:color="FFFFFF" w:fill="auto"/>
          </w:tcPr>
          <w:p w14:paraId="13B6C770"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0448</w:t>
            </w:r>
          </w:p>
        </w:tc>
        <w:tc>
          <w:tcPr>
            <w:tcW w:w="425" w:type="dxa"/>
            <w:tcBorders>
              <w:top w:val="single" w:sz="6" w:space="0" w:color="auto"/>
              <w:bottom w:val="single" w:sz="6" w:space="0" w:color="auto"/>
            </w:tcBorders>
            <w:shd w:val="solid" w:color="FFFFFF" w:fill="auto"/>
          </w:tcPr>
          <w:p w14:paraId="660DBFF8"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25" w:type="dxa"/>
            <w:tcBorders>
              <w:top w:val="single" w:sz="6" w:space="0" w:color="auto"/>
              <w:bottom w:val="single" w:sz="6" w:space="0" w:color="auto"/>
            </w:tcBorders>
            <w:shd w:val="solid" w:color="FFFFFF" w:fill="auto"/>
          </w:tcPr>
          <w:p w14:paraId="43EEB0FC"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388A7459" w14:textId="6458F653"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SGSN network condition to NAS cause code mapping</w:t>
            </w:r>
          </w:p>
        </w:tc>
        <w:tc>
          <w:tcPr>
            <w:tcW w:w="709" w:type="dxa"/>
            <w:tcBorders>
              <w:top w:val="nil"/>
              <w:left w:val="nil"/>
              <w:bottom w:val="nil"/>
            </w:tcBorders>
            <w:shd w:val="solid" w:color="FFFFFF" w:fill="auto"/>
          </w:tcPr>
          <w:p w14:paraId="329E3959" w14:textId="77777777" w:rsidR="002D3138" w:rsidRPr="00C139B4" w:rsidRDefault="002D3138" w:rsidP="002B6321">
            <w:pPr>
              <w:spacing w:after="0"/>
              <w:rPr>
                <w:rFonts w:ascii="Arial" w:hAnsi="Arial"/>
                <w:snapToGrid w:val="0"/>
                <w:color w:val="000000"/>
                <w:sz w:val="16"/>
                <w:lang w:val="en-AU"/>
              </w:rPr>
            </w:pPr>
          </w:p>
        </w:tc>
      </w:tr>
      <w:tr w:rsidR="002D3138" w:rsidRPr="00C139B4" w14:paraId="48033BFD" w14:textId="77777777" w:rsidTr="002D3138">
        <w:tc>
          <w:tcPr>
            <w:tcW w:w="800" w:type="dxa"/>
            <w:tcBorders>
              <w:top w:val="nil"/>
              <w:bottom w:val="nil"/>
              <w:right w:val="nil"/>
            </w:tcBorders>
            <w:shd w:val="solid" w:color="FFFFFF" w:fill="auto"/>
          </w:tcPr>
          <w:p w14:paraId="6AA50A90"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589317F1"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6" w:space="0" w:color="auto"/>
              <w:bottom w:val="single" w:sz="6" w:space="0" w:color="auto"/>
            </w:tcBorders>
            <w:shd w:val="solid" w:color="FFFFFF" w:fill="auto"/>
          </w:tcPr>
          <w:p w14:paraId="1E0A6C64"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CP-120732</w:t>
            </w:r>
          </w:p>
        </w:tc>
        <w:tc>
          <w:tcPr>
            <w:tcW w:w="567" w:type="dxa"/>
            <w:tcBorders>
              <w:top w:val="single" w:sz="6" w:space="0" w:color="auto"/>
              <w:bottom w:val="single" w:sz="6" w:space="0" w:color="auto"/>
            </w:tcBorders>
            <w:shd w:val="solid" w:color="FFFFFF" w:fill="auto"/>
          </w:tcPr>
          <w:p w14:paraId="10ED0B21"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0449</w:t>
            </w:r>
          </w:p>
        </w:tc>
        <w:tc>
          <w:tcPr>
            <w:tcW w:w="425" w:type="dxa"/>
            <w:tcBorders>
              <w:top w:val="single" w:sz="6" w:space="0" w:color="auto"/>
              <w:bottom w:val="single" w:sz="6" w:space="0" w:color="auto"/>
            </w:tcBorders>
            <w:shd w:val="solid" w:color="FFFFFF" w:fill="auto"/>
          </w:tcPr>
          <w:p w14:paraId="70D09972"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3</w:t>
            </w:r>
          </w:p>
        </w:tc>
        <w:tc>
          <w:tcPr>
            <w:tcW w:w="425" w:type="dxa"/>
            <w:tcBorders>
              <w:top w:val="single" w:sz="6" w:space="0" w:color="auto"/>
              <w:bottom w:val="single" w:sz="6" w:space="0" w:color="auto"/>
            </w:tcBorders>
            <w:shd w:val="solid" w:color="FFFFFF" w:fill="auto"/>
          </w:tcPr>
          <w:p w14:paraId="5BC09C2F" w14:textId="77777777" w:rsidR="002D3138" w:rsidRPr="00C139B4" w:rsidRDefault="002D3138" w:rsidP="002B6321">
            <w:pPr>
              <w:spacing w:after="0"/>
              <w:jc w:val="both"/>
              <w:rPr>
                <w:rFonts w:ascii="Arial" w:hAnsi="Arial"/>
                <w:snapToGrid w:val="0"/>
                <w:color w:val="000000"/>
                <w:sz w:val="16"/>
                <w:lang w:val="fr-FR"/>
              </w:rPr>
            </w:pPr>
          </w:p>
        </w:tc>
        <w:tc>
          <w:tcPr>
            <w:tcW w:w="4961" w:type="dxa"/>
            <w:tcBorders>
              <w:top w:val="single" w:sz="6" w:space="0" w:color="auto"/>
              <w:bottom w:val="single" w:sz="6" w:space="0" w:color="auto"/>
            </w:tcBorders>
            <w:shd w:val="solid" w:color="FFFFFF" w:fill="auto"/>
          </w:tcPr>
          <w:p w14:paraId="0D9BADEB" w14:textId="37087D6D" w:rsidR="002D3138" w:rsidRPr="00C139B4" w:rsidRDefault="002D3138" w:rsidP="002B6321">
            <w:pPr>
              <w:spacing w:after="0"/>
              <w:jc w:val="both"/>
              <w:rPr>
                <w:rFonts w:ascii="Arial" w:hAnsi="Arial"/>
                <w:snapToGrid w:val="0"/>
                <w:color w:val="000000"/>
                <w:sz w:val="16"/>
                <w:lang w:val="fr-FR"/>
              </w:rPr>
            </w:pPr>
            <w:r w:rsidRPr="00C139B4">
              <w:rPr>
                <w:rFonts w:ascii="Arial" w:hAnsi="Arial"/>
                <w:snapToGrid w:val="0"/>
                <w:color w:val="000000"/>
                <w:sz w:val="16"/>
                <w:lang w:val="fr-FR"/>
              </w:rPr>
              <w:t>MME de-registration for "SMS in MME"</w:t>
            </w:r>
          </w:p>
        </w:tc>
        <w:tc>
          <w:tcPr>
            <w:tcW w:w="709" w:type="dxa"/>
            <w:tcBorders>
              <w:top w:val="nil"/>
              <w:left w:val="nil"/>
              <w:bottom w:val="nil"/>
            </w:tcBorders>
            <w:shd w:val="solid" w:color="FFFFFF" w:fill="auto"/>
          </w:tcPr>
          <w:p w14:paraId="286BBB75" w14:textId="77777777" w:rsidR="002D3138" w:rsidRPr="00C139B4" w:rsidRDefault="002D3138" w:rsidP="002B6321">
            <w:pPr>
              <w:spacing w:after="0"/>
              <w:rPr>
                <w:rFonts w:ascii="Arial" w:hAnsi="Arial"/>
                <w:snapToGrid w:val="0"/>
                <w:color w:val="000000"/>
                <w:sz w:val="16"/>
                <w:lang w:val="fr-FR"/>
              </w:rPr>
            </w:pPr>
          </w:p>
        </w:tc>
      </w:tr>
      <w:tr w:rsidR="002D3138" w:rsidRPr="00C139B4" w14:paraId="381D11ED" w14:textId="77777777" w:rsidTr="002D3138">
        <w:tc>
          <w:tcPr>
            <w:tcW w:w="800" w:type="dxa"/>
            <w:tcBorders>
              <w:top w:val="nil"/>
              <w:bottom w:val="nil"/>
              <w:right w:val="nil"/>
            </w:tcBorders>
            <w:shd w:val="solid" w:color="FFFFFF" w:fill="auto"/>
          </w:tcPr>
          <w:p w14:paraId="3F213380" w14:textId="77777777" w:rsidR="002D3138" w:rsidRPr="00C139B4" w:rsidRDefault="002D3138" w:rsidP="002B6321">
            <w:pPr>
              <w:spacing w:after="0"/>
              <w:rPr>
                <w:rFonts w:ascii="Arial" w:hAnsi="Arial"/>
                <w:snapToGrid w:val="0"/>
                <w:color w:val="000000"/>
                <w:sz w:val="16"/>
                <w:lang w:val="fr-FR"/>
              </w:rPr>
            </w:pPr>
          </w:p>
        </w:tc>
        <w:tc>
          <w:tcPr>
            <w:tcW w:w="800" w:type="dxa"/>
            <w:tcBorders>
              <w:top w:val="nil"/>
              <w:left w:val="nil"/>
              <w:bottom w:val="nil"/>
            </w:tcBorders>
            <w:shd w:val="solid" w:color="FFFFFF" w:fill="auto"/>
          </w:tcPr>
          <w:p w14:paraId="77C18020" w14:textId="77777777" w:rsidR="002D3138" w:rsidRPr="00C139B4" w:rsidRDefault="002D3138" w:rsidP="002B6321">
            <w:pPr>
              <w:spacing w:after="0"/>
              <w:rPr>
                <w:rFonts w:ascii="Arial" w:hAnsi="Arial"/>
                <w:snapToGrid w:val="0"/>
                <w:color w:val="000000"/>
                <w:sz w:val="16"/>
                <w:lang w:val="fr-FR"/>
              </w:rPr>
            </w:pPr>
          </w:p>
        </w:tc>
        <w:tc>
          <w:tcPr>
            <w:tcW w:w="1094" w:type="dxa"/>
            <w:tcBorders>
              <w:top w:val="single" w:sz="6" w:space="0" w:color="auto"/>
              <w:bottom w:val="single" w:sz="6" w:space="0" w:color="auto"/>
            </w:tcBorders>
            <w:shd w:val="solid" w:color="FFFFFF" w:fill="auto"/>
          </w:tcPr>
          <w:p w14:paraId="555D4888" w14:textId="77777777" w:rsidR="002D3138" w:rsidRPr="00C139B4" w:rsidRDefault="002D3138" w:rsidP="002B6321">
            <w:pPr>
              <w:spacing w:after="0"/>
              <w:rPr>
                <w:rFonts w:ascii="Arial" w:hAnsi="Arial"/>
                <w:snapToGrid w:val="0"/>
                <w:sz w:val="16"/>
                <w:lang w:val="fr-FR"/>
              </w:rPr>
            </w:pPr>
            <w:r w:rsidRPr="00C139B4">
              <w:rPr>
                <w:rFonts w:ascii="Arial" w:hAnsi="Arial"/>
                <w:snapToGrid w:val="0"/>
                <w:sz w:val="16"/>
                <w:lang w:val="en-AU"/>
              </w:rPr>
              <w:t>CP-120732</w:t>
            </w:r>
          </w:p>
        </w:tc>
        <w:tc>
          <w:tcPr>
            <w:tcW w:w="567" w:type="dxa"/>
            <w:tcBorders>
              <w:top w:val="single" w:sz="6" w:space="0" w:color="auto"/>
              <w:bottom w:val="single" w:sz="6" w:space="0" w:color="auto"/>
            </w:tcBorders>
            <w:shd w:val="solid" w:color="FFFFFF" w:fill="auto"/>
          </w:tcPr>
          <w:p w14:paraId="76B45B73" w14:textId="77777777" w:rsidR="002D3138" w:rsidRPr="00C139B4" w:rsidRDefault="002D3138" w:rsidP="002B6321">
            <w:pPr>
              <w:spacing w:after="0"/>
              <w:rPr>
                <w:rFonts w:ascii="Arial" w:hAnsi="Arial"/>
                <w:snapToGrid w:val="0"/>
                <w:color w:val="000000"/>
                <w:sz w:val="16"/>
                <w:lang w:val="fr-FR"/>
              </w:rPr>
            </w:pPr>
            <w:r w:rsidRPr="00C139B4">
              <w:rPr>
                <w:rFonts w:ascii="Arial" w:hAnsi="Arial"/>
                <w:snapToGrid w:val="0"/>
                <w:color w:val="000000"/>
                <w:sz w:val="16"/>
                <w:lang w:val="fr-FR"/>
              </w:rPr>
              <w:t>0451</w:t>
            </w:r>
          </w:p>
        </w:tc>
        <w:tc>
          <w:tcPr>
            <w:tcW w:w="425" w:type="dxa"/>
            <w:tcBorders>
              <w:top w:val="single" w:sz="6" w:space="0" w:color="auto"/>
              <w:bottom w:val="single" w:sz="6" w:space="0" w:color="auto"/>
            </w:tcBorders>
            <w:shd w:val="solid" w:color="FFFFFF" w:fill="auto"/>
          </w:tcPr>
          <w:p w14:paraId="00254703" w14:textId="77777777" w:rsidR="002D3138" w:rsidRPr="00C139B4" w:rsidRDefault="002D3138" w:rsidP="002B6321">
            <w:pPr>
              <w:spacing w:after="0"/>
              <w:jc w:val="both"/>
              <w:rPr>
                <w:rFonts w:ascii="Arial" w:hAnsi="Arial"/>
                <w:snapToGrid w:val="0"/>
                <w:color w:val="000000"/>
                <w:sz w:val="16"/>
                <w:lang w:val="fr-FR"/>
              </w:rPr>
            </w:pPr>
            <w:r w:rsidRPr="00C139B4">
              <w:rPr>
                <w:rFonts w:ascii="Arial" w:hAnsi="Arial"/>
                <w:snapToGrid w:val="0"/>
                <w:color w:val="000000"/>
                <w:sz w:val="16"/>
                <w:lang w:val="fr-FR"/>
              </w:rPr>
              <w:t>1</w:t>
            </w:r>
          </w:p>
        </w:tc>
        <w:tc>
          <w:tcPr>
            <w:tcW w:w="425" w:type="dxa"/>
            <w:tcBorders>
              <w:top w:val="single" w:sz="6" w:space="0" w:color="auto"/>
              <w:bottom w:val="single" w:sz="6" w:space="0" w:color="auto"/>
            </w:tcBorders>
            <w:shd w:val="solid" w:color="FFFFFF" w:fill="auto"/>
          </w:tcPr>
          <w:p w14:paraId="05E79B59"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3121F7DC" w14:textId="07348BE6"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Correction on Update Location Request</w:t>
            </w:r>
          </w:p>
        </w:tc>
        <w:tc>
          <w:tcPr>
            <w:tcW w:w="709" w:type="dxa"/>
            <w:tcBorders>
              <w:top w:val="nil"/>
              <w:left w:val="nil"/>
              <w:bottom w:val="nil"/>
            </w:tcBorders>
            <w:shd w:val="solid" w:color="FFFFFF" w:fill="auto"/>
          </w:tcPr>
          <w:p w14:paraId="7F2E8E7B" w14:textId="77777777" w:rsidR="002D3138" w:rsidRPr="00C139B4" w:rsidRDefault="002D3138" w:rsidP="002B6321">
            <w:pPr>
              <w:spacing w:after="0"/>
              <w:rPr>
                <w:rFonts w:ascii="Arial" w:hAnsi="Arial"/>
                <w:snapToGrid w:val="0"/>
                <w:color w:val="000000"/>
                <w:sz w:val="16"/>
                <w:lang w:val="fr-FR"/>
              </w:rPr>
            </w:pPr>
          </w:p>
        </w:tc>
      </w:tr>
      <w:tr w:rsidR="002D3138" w:rsidRPr="00C139B4" w14:paraId="3368473B" w14:textId="77777777" w:rsidTr="002D3138">
        <w:tc>
          <w:tcPr>
            <w:tcW w:w="800" w:type="dxa"/>
            <w:tcBorders>
              <w:top w:val="nil"/>
              <w:bottom w:val="nil"/>
              <w:right w:val="nil"/>
            </w:tcBorders>
            <w:shd w:val="solid" w:color="FFFFFF" w:fill="auto"/>
          </w:tcPr>
          <w:p w14:paraId="4E4573B5" w14:textId="77777777" w:rsidR="002D3138" w:rsidRPr="00C139B4" w:rsidRDefault="002D3138" w:rsidP="002B6321">
            <w:pPr>
              <w:spacing w:after="0"/>
              <w:rPr>
                <w:rFonts w:ascii="Arial" w:hAnsi="Arial"/>
                <w:snapToGrid w:val="0"/>
                <w:color w:val="000000"/>
                <w:sz w:val="16"/>
                <w:lang w:val="fr-FR"/>
              </w:rPr>
            </w:pPr>
          </w:p>
        </w:tc>
        <w:tc>
          <w:tcPr>
            <w:tcW w:w="800" w:type="dxa"/>
            <w:tcBorders>
              <w:top w:val="nil"/>
              <w:left w:val="nil"/>
              <w:bottom w:val="nil"/>
            </w:tcBorders>
            <w:shd w:val="solid" w:color="FFFFFF" w:fill="auto"/>
          </w:tcPr>
          <w:p w14:paraId="5974D2F3" w14:textId="77777777" w:rsidR="002D3138" w:rsidRPr="00C139B4" w:rsidRDefault="002D3138" w:rsidP="002B6321">
            <w:pPr>
              <w:spacing w:after="0"/>
              <w:rPr>
                <w:rFonts w:ascii="Arial" w:hAnsi="Arial"/>
                <w:snapToGrid w:val="0"/>
                <w:color w:val="000000"/>
                <w:sz w:val="16"/>
                <w:lang w:val="fr-FR"/>
              </w:rPr>
            </w:pPr>
          </w:p>
        </w:tc>
        <w:tc>
          <w:tcPr>
            <w:tcW w:w="1094" w:type="dxa"/>
            <w:tcBorders>
              <w:top w:val="single" w:sz="6" w:space="0" w:color="auto"/>
              <w:bottom w:val="single" w:sz="6" w:space="0" w:color="auto"/>
            </w:tcBorders>
            <w:shd w:val="solid" w:color="FFFFFF" w:fill="auto"/>
          </w:tcPr>
          <w:p w14:paraId="71CD9934" w14:textId="77777777" w:rsidR="002D3138" w:rsidRPr="00C139B4" w:rsidRDefault="002D3138" w:rsidP="002B6321">
            <w:pPr>
              <w:spacing w:after="0"/>
              <w:rPr>
                <w:rFonts w:ascii="Arial" w:hAnsi="Arial"/>
                <w:snapToGrid w:val="0"/>
                <w:sz w:val="16"/>
                <w:lang w:val="fr-FR"/>
              </w:rPr>
            </w:pPr>
            <w:r w:rsidRPr="00C139B4">
              <w:rPr>
                <w:rFonts w:ascii="Arial" w:hAnsi="Arial"/>
                <w:snapToGrid w:val="0"/>
                <w:sz w:val="16"/>
                <w:lang w:val="en-AU"/>
              </w:rPr>
              <w:t>CP-120732</w:t>
            </w:r>
          </w:p>
        </w:tc>
        <w:tc>
          <w:tcPr>
            <w:tcW w:w="567" w:type="dxa"/>
            <w:tcBorders>
              <w:top w:val="single" w:sz="6" w:space="0" w:color="auto"/>
              <w:bottom w:val="single" w:sz="6" w:space="0" w:color="auto"/>
            </w:tcBorders>
            <w:shd w:val="solid" w:color="FFFFFF" w:fill="auto"/>
          </w:tcPr>
          <w:p w14:paraId="777B536D" w14:textId="77777777" w:rsidR="002D3138" w:rsidRPr="00C139B4" w:rsidRDefault="002D3138" w:rsidP="002B6321">
            <w:pPr>
              <w:spacing w:after="0"/>
              <w:rPr>
                <w:rFonts w:ascii="Arial" w:hAnsi="Arial"/>
                <w:snapToGrid w:val="0"/>
                <w:color w:val="000000"/>
                <w:sz w:val="16"/>
                <w:lang w:val="fr-FR"/>
              </w:rPr>
            </w:pPr>
            <w:r w:rsidRPr="00C139B4">
              <w:rPr>
                <w:rFonts w:ascii="Arial" w:hAnsi="Arial"/>
                <w:snapToGrid w:val="0"/>
                <w:color w:val="000000"/>
                <w:sz w:val="16"/>
                <w:lang w:val="fr-FR"/>
              </w:rPr>
              <w:t>0459</w:t>
            </w:r>
          </w:p>
        </w:tc>
        <w:tc>
          <w:tcPr>
            <w:tcW w:w="425" w:type="dxa"/>
            <w:tcBorders>
              <w:top w:val="single" w:sz="6" w:space="0" w:color="auto"/>
              <w:bottom w:val="single" w:sz="6" w:space="0" w:color="auto"/>
            </w:tcBorders>
            <w:shd w:val="solid" w:color="FFFFFF" w:fill="auto"/>
          </w:tcPr>
          <w:p w14:paraId="513C8065" w14:textId="77777777" w:rsidR="002D3138" w:rsidRPr="00C139B4" w:rsidRDefault="002D3138" w:rsidP="002B6321">
            <w:pPr>
              <w:spacing w:after="0"/>
              <w:jc w:val="both"/>
              <w:rPr>
                <w:rFonts w:ascii="Arial" w:hAnsi="Arial"/>
                <w:snapToGrid w:val="0"/>
                <w:color w:val="000000"/>
                <w:sz w:val="16"/>
                <w:lang w:val="fr-FR"/>
              </w:rPr>
            </w:pPr>
            <w:r w:rsidRPr="00C139B4">
              <w:rPr>
                <w:rFonts w:ascii="Arial" w:hAnsi="Arial"/>
                <w:snapToGrid w:val="0"/>
                <w:color w:val="000000"/>
                <w:sz w:val="16"/>
                <w:lang w:val="fr-FR"/>
              </w:rPr>
              <w:t>1</w:t>
            </w:r>
          </w:p>
        </w:tc>
        <w:tc>
          <w:tcPr>
            <w:tcW w:w="425" w:type="dxa"/>
            <w:tcBorders>
              <w:top w:val="single" w:sz="6" w:space="0" w:color="auto"/>
              <w:bottom w:val="single" w:sz="6" w:space="0" w:color="auto"/>
            </w:tcBorders>
            <w:shd w:val="solid" w:color="FFFFFF" w:fill="auto"/>
          </w:tcPr>
          <w:p w14:paraId="174FE297"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19169004" w14:textId="213F5FEE"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Alignment of stage 3 SMS in MME with stage 2</w:t>
            </w:r>
          </w:p>
        </w:tc>
        <w:tc>
          <w:tcPr>
            <w:tcW w:w="709" w:type="dxa"/>
            <w:tcBorders>
              <w:top w:val="nil"/>
              <w:left w:val="nil"/>
              <w:bottom w:val="nil"/>
            </w:tcBorders>
            <w:shd w:val="solid" w:color="FFFFFF" w:fill="auto"/>
          </w:tcPr>
          <w:p w14:paraId="119F9D75" w14:textId="77777777" w:rsidR="002D3138" w:rsidRPr="00C139B4" w:rsidRDefault="002D3138" w:rsidP="002B6321">
            <w:pPr>
              <w:spacing w:after="0"/>
              <w:rPr>
                <w:rFonts w:ascii="Arial" w:hAnsi="Arial"/>
                <w:snapToGrid w:val="0"/>
                <w:color w:val="000000"/>
                <w:sz w:val="16"/>
              </w:rPr>
            </w:pPr>
          </w:p>
        </w:tc>
      </w:tr>
      <w:tr w:rsidR="002D3138" w:rsidRPr="00C139B4" w14:paraId="61C65EBB" w14:textId="77777777" w:rsidTr="002D3138">
        <w:tc>
          <w:tcPr>
            <w:tcW w:w="800" w:type="dxa"/>
            <w:tcBorders>
              <w:top w:val="nil"/>
              <w:bottom w:val="single" w:sz="6" w:space="0" w:color="auto"/>
              <w:right w:val="nil"/>
            </w:tcBorders>
            <w:shd w:val="solid" w:color="FFFFFF" w:fill="auto"/>
          </w:tcPr>
          <w:p w14:paraId="42815EFA"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single" w:sz="6" w:space="0" w:color="auto"/>
            </w:tcBorders>
            <w:shd w:val="solid" w:color="FFFFFF" w:fill="auto"/>
          </w:tcPr>
          <w:p w14:paraId="78256DAA" w14:textId="77777777" w:rsidR="002D3138" w:rsidRPr="00C139B4" w:rsidRDefault="002D3138"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4EED1296" w14:textId="77777777" w:rsidR="002D3138" w:rsidRPr="00C139B4" w:rsidRDefault="002D3138" w:rsidP="002B6321">
            <w:pPr>
              <w:spacing w:after="0"/>
              <w:rPr>
                <w:rFonts w:ascii="Arial" w:hAnsi="Arial"/>
                <w:snapToGrid w:val="0"/>
                <w:sz w:val="16"/>
              </w:rPr>
            </w:pPr>
            <w:r w:rsidRPr="00C139B4">
              <w:rPr>
                <w:rFonts w:ascii="Arial" w:hAnsi="Arial"/>
                <w:snapToGrid w:val="0"/>
                <w:sz w:val="16"/>
                <w:lang w:val="en-AU"/>
              </w:rPr>
              <w:t>CP-120741</w:t>
            </w:r>
          </w:p>
        </w:tc>
        <w:tc>
          <w:tcPr>
            <w:tcW w:w="567" w:type="dxa"/>
            <w:tcBorders>
              <w:top w:val="single" w:sz="6" w:space="0" w:color="auto"/>
              <w:bottom w:val="single" w:sz="6" w:space="0" w:color="auto"/>
            </w:tcBorders>
            <w:shd w:val="solid" w:color="FFFFFF" w:fill="auto"/>
          </w:tcPr>
          <w:p w14:paraId="77EED9D5"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0460</w:t>
            </w:r>
          </w:p>
        </w:tc>
        <w:tc>
          <w:tcPr>
            <w:tcW w:w="425" w:type="dxa"/>
            <w:tcBorders>
              <w:top w:val="single" w:sz="6" w:space="0" w:color="auto"/>
              <w:bottom w:val="single" w:sz="6" w:space="0" w:color="auto"/>
            </w:tcBorders>
            <w:shd w:val="solid" w:color="FFFFFF" w:fill="auto"/>
          </w:tcPr>
          <w:p w14:paraId="2127BC50"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6" w:space="0" w:color="auto"/>
              <w:bottom w:val="single" w:sz="6" w:space="0" w:color="auto"/>
            </w:tcBorders>
            <w:shd w:val="solid" w:color="FFFFFF" w:fill="auto"/>
          </w:tcPr>
          <w:p w14:paraId="19BA72E9"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0C700D53" w14:textId="6EB46603"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Use of Flag instead of Enumerated AVPs</w:t>
            </w:r>
          </w:p>
        </w:tc>
        <w:tc>
          <w:tcPr>
            <w:tcW w:w="709" w:type="dxa"/>
            <w:tcBorders>
              <w:top w:val="nil"/>
              <w:left w:val="nil"/>
              <w:bottom w:val="single" w:sz="6" w:space="0" w:color="auto"/>
            </w:tcBorders>
            <w:shd w:val="solid" w:color="FFFFFF" w:fill="auto"/>
          </w:tcPr>
          <w:p w14:paraId="41BBEED6" w14:textId="77777777" w:rsidR="002D3138" w:rsidRPr="00C139B4" w:rsidRDefault="002D3138" w:rsidP="002B6321">
            <w:pPr>
              <w:spacing w:after="0"/>
              <w:rPr>
                <w:rFonts w:ascii="Arial" w:hAnsi="Arial"/>
                <w:snapToGrid w:val="0"/>
                <w:color w:val="000000"/>
                <w:sz w:val="16"/>
              </w:rPr>
            </w:pPr>
          </w:p>
        </w:tc>
      </w:tr>
      <w:tr w:rsidR="002D3138" w:rsidRPr="00C139B4" w14:paraId="28299EB0" w14:textId="77777777" w:rsidTr="002D3138">
        <w:tc>
          <w:tcPr>
            <w:tcW w:w="800" w:type="dxa"/>
            <w:tcBorders>
              <w:top w:val="single" w:sz="6" w:space="0" w:color="auto"/>
              <w:bottom w:val="nil"/>
              <w:right w:val="nil"/>
            </w:tcBorders>
            <w:shd w:val="solid" w:color="FFFFFF" w:fill="auto"/>
          </w:tcPr>
          <w:p w14:paraId="122D27B8"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2013-03</w:t>
            </w:r>
          </w:p>
        </w:tc>
        <w:tc>
          <w:tcPr>
            <w:tcW w:w="800" w:type="dxa"/>
            <w:tcBorders>
              <w:top w:val="single" w:sz="6" w:space="0" w:color="auto"/>
              <w:left w:val="nil"/>
              <w:bottom w:val="nil"/>
            </w:tcBorders>
            <w:shd w:val="solid" w:color="FFFFFF" w:fill="auto"/>
          </w:tcPr>
          <w:p w14:paraId="69597404"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CT#59</w:t>
            </w:r>
          </w:p>
        </w:tc>
        <w:tc>
          <w:tcPr>
            <w:tcW w:w="1094" w:type="dxa"/>
            <w:tcBorders>
              <w:top w:val="single" w:sz="6" w:space="0" w:color="auto"/>
              <w:bottom w:val="single" w:sz="6" w:space="0" w:color="auto"/>
            </w:tcBorders>
            <w:shd w:val="solid" w:color="FFFFFF" w:fill="auto"/>
          </w:tcPr>
          <w:p w14:paraId="27C4A3CF"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CP-130022</w:t>
            </w:r>
          </w:p>
        </w:tc>
        <w:tc>
          <w:tcPr>
            <w:tcW w:w="567" w:type="dxa"/>
            <w:tcBorders>
              <w:top w:val="single" w:sz="6" w:space="0" w:color="auto"/>
              <w:bottom w:val="single" w:sz="6" w:space="0" w:color="auto"/>
            </w:tcBorders>
            <w:shd w:val="solid" w:color="FFFFFF" w:fill="auto"/>
          </w:tcPr>
          <w:p w14:paraId="3DCCF452"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0466</w:t>
            </w:r>
          </w:p>
        </w:tc>
        <w:tc>
          <w:tcPr>
            <w:tcW w:w="425" w:type="dxa"/>
            <w:tcBorders>
              <w:top w:val="single" w:sz="6" w:space="0" w:color="auto"/>
              <w:bottom w:val="single" w:sz="6" w:space="0" w:color="auto"/>
            </w:tcBorders>
            <w:shd w:val="solid" w:color="FFFFFF" w:fill="auto"/>
          </w:tcPr>
          <w:p w14:paraId="7AC5C97F"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25" w:type="dxa"/>
            <w:tcBorders>
              <w:top w:val="single" w:sz="6" w:space="0" w:color="auto"/>
              <w:bottom w:val="single" w:sz="6" w:space="0" w:color="auto"/>
            </w:tcBorders>
            <w:shd w:val="solid" w:color="FFFFFF" w:fill="auto"/>
          </w:tcPr>
          <w:p w14:paraId="73E0E49F"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10D019EE" w14:textId="20D704D3"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Corrections to wrong references and command</w:t>
            </w:r>
            <w:r w:rsidRPr="00C139B4">
              <w:rPr>
                <w:rFonts w:ascii="Arial" w:hAnsi="Arial" w:hint="eastAsia"/>
                <w:snapToGrid w:val="0"/>
                <w:color w:val="000000"/>
                <w:sz w:val="16"/>
                <w:lang w:val="en-AU"/>
              </w:rPr>
              <w:t>/</w:t>
            </w:r>
            <w:r w:rsidRPr="00C139B4">
              <w:rPr>
                <w:rFonts w:ascii="Arial" w:hAnsi="Arial"/>
                <w:snapToGrid w:val="0"/>
                <w:color w:val="000000"/>
                <w:sz w:val="16"/>
                <w:lang w:val="en-AU"/>
              </w:rPr>
              <w:t>AVP name</w:t>
            </w:r>
          </w:p>
        </w:tc>
        <w:tc>
          <w:tcPr>
            <w:tcW w:w="709" w:type="dxa"/>
            <w:tcBorders>
              <w:top w:val="single" w:sz="6" w:space="0" w:color="auto"/>
              <w:left w:val="nil"/>
              <w:bottom w:val="nil"/>
            </w:tcBorders>
            <w:shd w:val="solid" w:color="FFFFFF" w:fill="auto"/>
          </w:tcPr>
          <w:p w14:paraId="1A7F7EA1"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lang w:val="en-AU"/>
              </w:rPr>
              <w:t>11.6.0</w:t>
            </w:r>
          </w:p>
        </w:tc>
      </w:tr>
      <w:tr w:rsidR="002D3138" w:rsidRPr="00C139B4" w14:paraId="3F796566" w14:textId="77777777" w:rsidTr="002D3138">
        <w:tc>
          <w:tcPr>
            <w:tcW w:w="800" w:type="dxa"/>
            <w:tcBorders>
              <w:top w:val="nil"/>
              <w:bottom w:val="nil"/>
              <w:right w:val="nil"/>
            </w:tcBorders>
            <w:shd w:val="solid" w:color="FFFFFF" w:fill="auto"/>
          </w:tcPr>
          <w:p w14:paraId="5FB98241"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6AC6D9EB" w14:textId="77777777" w:rsidR="002D3138" w:rsidRPr="00C139B4" w:rsidRDefault="002D3138"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69A2F232"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CP-130022</w:t>
            </w:r>
          </w:p>
        </w:tc>
        <w:tc>
          <w:tcPr>
            <w:tcW w:w="567" w:type="dxa"/>
            <w:tcBorders>
              <w:top w:val="single" w:sz="6" w:space="0" w:color="auto"/>
              <w:bottom w:val="single" w:sz="6" w:space="0" w:color="auto"/>
            </w:tcBorders>
            <w:shd w:val="solid" w:color="FFFFFF" w:fill="auto"/>
          </w:tcPr>
          <w:p w14:paraId="2B3262AC"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0467</w:t>
            </w:r>
          </w:p>
        </w:tc>
        <w:tc>
          <w:tcPr>
            <w:tcW w:w="425" w:type="dxa"/>
            <w:tcBorders>
              <w:top w:val="single" w:sz="6" w:space="0" w:color="auto"/>
              <w:bottom w:val="single" w:sz="6" w:space="0" w:color="auto"/>
            </w:tcBorders>
            <w:shd w:val="solid" w:color="FFFFFF" w:fill="auto"/>
          </w:tcPr>
          <w:p w14:paraId="470039A6"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6" w:space="0" w:color="auto"/>
              <w:bottom w:val="single" w:sz="6" w:space="0" w:color="auto"/>
            </w:tcBorders>
            <w:shd w:val="solid" w:color="FFFFFF" w:fill="auto"/>
          </w:tcPr>
          <w:p w14:paraId="0D27D35D"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6EB074FC" w14:textId="15AF9D0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Update to Subscription-Data-Flags</w:t>
            </w:r>
          </w:p>
        </w:tc>
        <w:tc>
          <w:tcPr>
            <w:tcW w:w="709" w:type="dxa"/>
            <w:tcBorders>
              <w:top w:val="nil"/>
              <w:left w:val="nil"/>
              <w:bottom w:val="nil"/>
            </w:tcBorders>
            <w:shd w:val="solid" w:color="FFFFFF" w:fill="auto"/>
          </w:tcPr>
          <w:p w14:paraId="0284E608" w14:textId="77777777" w:rsidR="002D3138" w:rsidRPr="00C139B4" w:rsidRDefault="002D3138" w:rsidP="002B6321">
            <w:pPr>
              <w:spacing w:after="0"/>
              <w:rPr>
                <w:rFonts w:ascii="Arial" w:hAnsi="Arial"/>
                <w:snapToGrid w:val="0"/>
                <w:color w:val="000000"/>
                <w:sz w:val="16"/>
              </w:rPr>
            </w:pPr>
          </w:p>
        </w:tc>
      </w:tr>
      <w:tr w:rsidR="002D3138" w:rsidRPr="00C139B4" w14:paraId="42EDB57B" w14:textId="77777777" w:rsidTr="002D3138">
        <w:tc>
          <w:tcPr>
            <w:tcW w:w="800" w:type="dxa"/>
            <w:tcBorders>
              <w:top w:val="nil"/>
              <w:bottom w:val="nil"/>
              <w:right w:val="nil"/>
            </w:tcBorders>
            <w:shd w:val="solid" w:color="FFFFFF" w:fill="auto"/>
          </w:tcPr>
          <w:p w14:paraId="2F33BF24"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6F38A4B0" w14:textId="77777777" w:rsidR="002D3138" w:rsidRPr="00C139B4" w:rsidRDefault="002D3138"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6B12E141"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CP-130022</w:t>
            </w:r>
          </w:p>
        </w:tc>
        <w:tc>
          <w:tcPr>
            <w:tcW w:w="567" w:type="dxa"/>
            <w:tcBorders>
              <w:top w:val="single" w:sz="6" w:space="0" w:color="auto"/>
              <w:bottom w:val="single" w:sz="6" w:space="0" w:color="auto"/>
            </w:tcBorders>
            <w:shd w:val="solid" w:color="FFFFFF" w:fill="auto"/>
          </w:tcPr>
          <w:p w14:paraId="4E587B6A"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0471</w:t>
            </w:r>
          </w:p>
        </w:tc>
        <w:tc>
          <w:tcPr>
            <w:tcW w:w="425" w:type="dxa"/>
            <w:tcBorders>
              <w:top w:val="single" w:sz="6" w:space="0" w:color="auto"/>
              <w:bottom w:val="single" w:sz="6" w:space="0" w:color="auto"/>
            </w:tcBorders>
            <w:shd w:val="solid" w:color="FFFFFF" w:fill="auto"/>
          </w:tcPr>
          <w:p w14:paraId="338374A4"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6" w:space="0" w:color="auto"/>
              <w:bottom w:val="single" w:sz="6" w:space="0" w:color="auto"/>
            </w:tcBorders>
            <w:shd w:val="solid" w:color="FFFFFF" w:fill="auto"/>
          </w:tcPr>
          <w:p w14:paraId="0F2A27B7"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551E76F7" w14:textId="4BE444A4"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Values not allowed for QCI over S6a/S6d</w:t>
            </w:r>
          </w:p>
        </w:tc>
        <w:tc>
          <w:tcPr>
            <w:tcW w:w="709" w:type="dxa"/>
            <w:tcBorders>
              <w:top w:val="nil"/>
              <w:left w:val="nil"/>
              <w:bottom w:val="nil"/>
            </w:tcBorders>
            <w:shd w:val="solid" w:color="FFFFFF" w:fill="auto"/>
          </w:tcPr>
          <w:p w14:paraId="0CC6D533" w14:textId="77777777" w:rsidR="002D3138" w:rsidRPr="00C139B4" w:rsidRDefault="002D3138" w:rsidP="002B6321">
            <w:pPr>
              <w:spacing w:after="0"/>
              <w:rPr>
                <w:rFonts w:ascii="Arial" w:hAnsi="Arial"/>
                <w:snapToGrid w:val="0"/>
                <w:color w:val="000000"/>
                <w:sz w:val="16"/>
              </w:rPr>
            </w:pPr>
          </w:p>
        </w:tc>
      </w:tr>
      <w:tr w:rsidR="002D3138" w:rsidRPr="00C139B4" w14:paraId="7F362F71" w14:textId="77777777" w:rsidTr="002D3138">
        <w:tc>
          <w:tcPr>
            <w:tcW w:w="800" w:type="dxa"/>
            <w:tcBorders>
              <w:top w:val="nil"/>
              <w:bottom w:val="nil"/>
              <w:right w:val="nil"/>
            </w:tcBorders>
            <w:shd w:val="solid" w:color="FFFFFF" w:fill="auto"/>
          </w:tcPr>
          <w:p w14:paraId="3458131D"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31E21ACD" w14:textId="77777777" w:rsidR="002D3138" w:rsidRPr="00C139B4" w:rsidRDefault="002D3138"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4A2AE717"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CP-130022</w:t>
            </w:r>
          </w:p>
        </w:tc>
        <w:tc>
          <w:tcPr>
            <w:tcW w:w="567" w:type="dxa"/>
            <w:tcBorders>
              <w:top w:val="single" w:sz="6" w:space="0" w:color="auto"/>
              <w:bottom w:val="single" w:sz="6" w:space="0" w:color="auto"/>
            </w:tcBorders>
            <w:shd w:val="solid" w:color="FFFFFF" w:fill="auto"/>
          </w:tcPr>
          <w:p w14:paraId="6AF0352B"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0472</w:t>
            </w:r>
          </w:p>
        </w:tc>
        <w:tc>
          <w:tcPr>
            <w:tcW w:w="425" w:type="dxa"/>
            <w:tcBorders>
              <w:top w:val="single" w:sz="6" w:space="0" w:color="auto"/>
              <w:bottom w:val="single" w:sz="6" w:space="0" w:color="auto"/>
            </w:tcBorders>
            <w:shd w:val="solid" w:color="FFFFFF" w:fill="auto"/>
          </w:tcPr>
          <w:p w14:paraId="1C34AE55"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6" w:space="0" w:color="auto"/>
              <w:bottom w:val="single" w:sz="6" w:space="0" w:color="auto"/>
            </w:tcBorders>
            <w:shd w:val="solid" w:color="FFFFFF" w:fill="auto"/>
          </w:tcPr>
          <w:p w14:paraId="0D8487B4"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2C10A229" w14:textId="5F424CAE"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Cause Code Mapping</w:t>
            </w:r>
          </w:p>
        </w:tc>
        <w:tc>
          <w:tcPr>
            <w:tcW w:w="709" w:type="dxa"/>
            <w:tcBorders>
              <w:top w:val="nil"/>
              <w:left w:val="nil"/>
              <w:bottom w:val="nil"/>
            </w:tcBorders>
            <w:shd w:val="solid" w:color="FFFFFF" w:fill="auto"/>
          </w:tcPr>
          <w:p w14:paraId="1529C9FA" w14:textId="77777777" w:rsidR="002D3138" w:rsidRPr="00C139B4" w:rsidRDefault="002D3138" w:rsidP="002B6321">
            <w:pPr>
              <w:spacing w:after="0"/>
              <w:rPr>
                <w:rFonts w:ascii="Arial" w:hAnsi="Arial"/>
                <w:snapToGrid w:val="0"/>
                <w:color w:val="000000"/>
                <w:sz w:val="16"/>
              </w:rPr>
            </w:pPr>
          </w:p>
        </w:tc>
      </w:tr>
      <w:tr w:rsidR="002D3138" w:rsidRPr="00C139B4" w14:paraId="7D2F4EAF" w14:textId="77777777" w:rsidTr="002D3138">
        <w:tc>
          <w:tcPr>
            <w:tcW w:w="800" w:type="dxa"/>
            <w:tcBorders>
              <w:top w:val="nil"/>
              <w:bottom w:val="nil"/>
              <w:right w:val="nil"/>
            </w:tcBorders>
            <w:shd w:val="solid" w:color="FFFFFF" w:fill="auto"/>
          </w:tcPr>
          <w:p w14:paraId="5CC70805"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5A8B9F53" w14:textId="77777777" w:rsidR="002D3138" w:rsidRPr="00C139B4" w:rsidRDefault="002D3138"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396C287E"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CP-130022</w:t>
            </w:r>
          </w:p>
        </w:tc>
        <w:tc>
          <w:tcPr>
            <w:tcW w:w="567" w:type="dxa"/>
            <w:tcBorders>
              <w:top w:val="single" w:sz="6" w:space="0" w:color="auto"/>
              <w:bottom w:val="single" w:sz="6" w:space="0" w:color="auto"/>
            </w:tcBorders>
            <w:shd w:val="solid" w:color="FFFFFF" w:fill="auto"/>
          </w:tcPr>
          <w:p w14:paraId="055A2E7D"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0470</w:t>
            </w:r>
          </w:p>
        </w:tc>
        <w:tc>
          <w:tcPr>
            <w:tcW w:w="425" w:type="dxa"/>
            <w:tcBorders>
              <w:top w:val="single" w:sz="6" w:space="0" w:color="auto"/>
              <w:bottom w:val="single" w:sz="6" w:space="0" w:color="auto"/>
            </w:tcBorders>
            <w:shd w:val="solid" w:color="FFFFFF" w:fill="auto"/>
          </w:tcPr>
          <w:p w14:paraId="6FB6142D"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6" w:space="0" w:color="auto"/>
              <w:bottom w:val="single" w:sz="6" w:space="0" w:color="auto"/>
            </w:tcBorders>
            <w:shd w:val="solid" w:color="FFFFFF" w:fill="auto"/>
          </w:tcPr>
          <w:p w14:paraId="0CD24F0D"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3730E6FA" w14:textId="3056CBB9"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Registration for SMS Request</w:t>
            </w:r>
            <w:r w:rsidRPr="00C139B4">
              <w:rPr>
                <w:rFonts w:ascii="Arial" w:hAnsi="Arial" w:hint="eastAsia"/>
                <w:snapToGrid w:val="0"/>
                <w:color w:val="000000"/>
                <w:sz w:val="16"/>
                <w:lang w:val="en-AU"/>
              </w:rPr>
              <w:t xml:space="preserve"> for SMS in SGSN</w:t>
            </w:r>
          </w:p>
        </w:tc>
        <w:tc>
          <w:tcPr>
            <w:tcW w:w="709" w:type="dxa"/>
            <w:tcBorders>
              <w:top w:val="nil"/>
              <w:left w:val="nil"/>
              <w:bottom w:val="nil"/>
            </w:tcBorders>
            <w:shd w:val="solid" w:color="FFFFFF" w:fill="auto"/>
          </w:tcPr>
          <w:p w14:paraId="6A19DC8F" w14:textId="77777777" w:rsidR="002D3138" w:rsidRPr="00C139B4" w:rsidRDefault="002D3138" w:rsidP="002B6321">
            <w:pPr>
              <w:spacing w:after="0"/>
              <w:rPr>
                <w:rFonts w:ascii="Arial" w:hAnsi="Arial"/>
                <w:snapToGrid w:val="0"/>
                <w:color w:val="000000"/>
                <w:sz w:val="16"/>
              </w:rPr>
            </w:pPr>
          </w:p>
        </w:tc>
      </w:tr>
      <w:tr w:rsidR="002D3138" w:rsidRPr="00C139B4" w14:paraId="1C53D7FC" w14:textId="77777777" w:rsidTr="002D3138">
        <w:tc>
          <w:tcPr>
            <w:tcW w:w="800" w:type="dxa"/>
            <w:tcBorders>
              <w:top w:val="nil"/>
              <w:bottom w:val="single" w:sz="6" w:space="0" w:color="auto"/>
              <w:right w:val="nil"/>
            </w:tcBorders>
            <w:shd w:val="solid" w:color="FFFFFF" w:fill="auto"/>
          </w:tcPr>
          <w:p w14:paraId="1AEA8FA1"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single" w:sz="6" w:space="0" w:color="auto"/>
            </w:tcBorders>
            <w:shd w:val="solid" w:color="FFFFFF" w:fill="auto"/>
          </w:tcPr>
          <w:p w14:paraId="3394D74D" w14:textId="77777777" w:rsidR="002D3138" w:rsidRPr="00C139B4" w:rsidRDefault="002D3138"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70146735"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CP-130025</w:t>
            </w:r>
          </w:p>
        </w:tc>
        <w:tc>
          <w:tcPr>
            <w:tcW w:w="567" w:type="dxa"/>
            <w:tcBorders>
              <w:top w:val="single" w:sz="6" w:space="0" w:color="auto"/>
              <w:bottom w:val="single" w:sz="6" w:space="0" w:color="auto"/>
            </w:tcBorders>
            <w:shd w:val="solid" w:color="FFFFFF" w:fill="auto"/>
          </w:tcPr>
          <w:p w14:paraId="59C84BF9"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0474</w:t>
            </w:r>
          </w:p>
        </w:tc>
        <w:tc>
          <w:tcPr>
            <w:tcW w:w="425" w:type="dxa"/>
            <w:tcBorders>
              <w:top w:val="single" w:sz="6" w:space="0" w:color="auto"/>
              <w:bottom w:val="single" w:sz="6" w:space="0" w:color="auto"/>
            </w:tcBorders>
            <w:shd w:val="solid" w:color="FFFFFF" w:fill="auto"/>
          </w:tcPr>
          <w:p w14:paraId="741762B3"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25" w:type="dxa"/>
            <w:tcBorders>
              <w:top w:val="single" w:sz="6" w:space="0" w:color="auto"/>
              <w:bottom w:val="single" w:sz="6" w:space="0" w:color="auto"/>
            </w:tcBorders>
            <w:shd w:val="solid" w:color="FFFFFF" w:fill="auto"/>
          </w:tcPr>
          <w:p w14:paraId="657D48AB"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403265AA" w14:textId="7B2F6D33"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MDT parameters</w:t>
            </w:r>
          </w:p>
        </w:tc>
        <w:tc>
          <w:tcPr>
            <w:tcW w:w="709" w:type="dxa"/>
            <w:tcBorders>
              <w:top w:val="nil"/>
              <w:left w:val="nil"/>
              <w:bottom w:val="single" w:sz="6" w:space="0" w:color="auto"/>
            </w:tcBorders>
            <w:shd w:val="solid" w:color="FFFFFF" w:fill="auto"/>
          </w:tcPr>
          <w:p w14:paraId="6872EF51" w14:textId="77777777" w:rsidR="002D3138" w:rsidRPr="00C139B4" w:rsidRDefault="002D3138" w:rsidP="002B6321">
            <w:pPr>
              <w:spacing w:after="0"/>
              <w:rPr>
                <w:rFonts w:ascii="Arial" w:hAnsi="Arial"/>
                <w:snapToGrid w:val="0"/>
                <w:color w:val="000000"/>
                <w:sz w:val="16"/>
              </w:rPr>
            </w:pPr>
          </w:p>
        </w:tc>
      </w:tr>
      <w:tr w:rsidR="002D3138" w:rsidRPr="00C139B4" w14:paraId="677E9470" w14:textId="77777777" w:rsidTr="002D3138">
        <w:tc>
          <w:tcPr>
            <w:tcW w:w="800" w:type="dxa"/>
            <w:tcBorders>
              <w:top w:val="single" w:sz="6" w:space="0" w:color="auto"/>
              <w:bottom w:val="nil"/>
              <w:right w:val="nil"/>
            </w:tcBorders>
            <w:shd w:val="solid" w:color="FFFFFF" w:fill="auto"/>
          </w:tcPr>
          <w:p w14:paraId="5791A50E"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2013-03</w:t>
            </w:r>
          </w:p>
        </w:tc>
        <w:tc>
          <w:tcPr>
            <w:tcW w:w="800" w:type="dxa"/>
            <w:tcBorders>
              <w:top w:val="single" w:sz="6" w:space="0" w:color="auto"/>
              <w:left w:val="nil"/>
              <w:bottom w:val="nil"/>
            </w:tcBorders>
            <w:shd w:val="solid" w:color="FFFFFF" w:fill="auto"/>
          </w:tcPr>
          <w:p w14:paraId="0975E102"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CT#59</w:t>
            </w:r>
          </w:p>
        </w:tc>
        <w:tc>
          <w:tcPr>
            <w:tcW w:w="1094" w:type="dxa"/>
            <w:tcBorders>
              <w:top w:val="single" w:sz="6" w:space="0" w:color="auto"/>
              <w:bottom w:val="single" w:sz="6" w:space="0" w:color="auto"/>
            </w:tcBorders>
            <w:shd w:val="solid" w:color="FFFFFF" w:fill="auto"/>
          </w:tcPr>
          <w:p w14:paraId="0A45B1D1"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CP-130031</w:t>
            </w:r>
          </w:p>
        </w:tc>
        <w:tc>
          <w:tcPr>
            <w:tcW w:w="567" w:type="dxa"/>
            <w:tcBorders>
              <w:top w:val="single" w:sz="6" w:space="0" w:color="auto"/>
              <w:bottom w:val="single" w:sz="6" w:space="0" w:color="auto"/>
            </w:tcBorders>
            <w:shd w:val="solid" w:color="FFFFFF" w:fill="auto"/>
          </w:tcPr>
          <w:p w14:paraId="2EC35939"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0442</w:t>
            </w:r>
          </w:p>
        </w:tc>
        <w:tc>
          <w:tcPr>
            <w:tcW w:w="425" w:type="dxa"/>
            <w:tcBorders>
              <w:top w:val="single" w:sz="6" w:space="0" w:color="auto"/>
              <w:bottom w:val="single" w:sz="6" w:space="0" w:color="auto"/>
            </w:tcBorders>
            <w:shd w:val="solid" w:color="FFFFFF" w:fill="auto"/>
          </w:tcPr>
          <w:p w14:paraId="17429F53"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3</w:t>
            </w:r>
          </w:p>
        </w:tc>
        <w:tc>
          <w:tcPr>
            <w:tcW w:w="425" w:type="dxa"/>
            <w:tcBorders>
              <w:top w:val="single" w:sz="6" w:space="0" w:color="auto"/>
              <w:bottom w:val="single" w:sz="6" w:space="0" w:color="auto"/>
            </w:tcBorders>
            <w:shd w:val="solid" w:color="FFFFFF" w:fill="auto"/>
          </w:tcPr>
          <w:p w14:paraId="156D579C"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71E6EECB" w14:textId="1259ADCD" w:rsidR="002D3138" w:rsidRPr="00C139B4" w:rsidRDefault="002D3138" w:rsidP="002B6321">
            <w:pPr>
              <w:spacing w:after="0"/>
              <w:jc w:val="both"/>
              <w:rPr>
                <w:rFonts w:ascii="Arial" w:hAnsi="Arial"/>
                <w:snapToGrid w:val="0"/>
                <w:color w:val="000000"/>
                <w:sz w:val="16"/>
                <w:lang w:val="en-AU"/>
              </w:rPr>
            </w:pPr>
            <w:r w:rsidRPr="00C139B4">
              <w:rPr>
                <w:rFonts w:ascii="Arial" w:hAnsi="Arial" w:hint="eastAsia"/>
                <w:snapToGrid w:val="0"/>
                <w:color w:val="000000"/>
                <w:sz w:val="16"/>
                <w:lang w:val="en-AU"/>
              </w:rPr>
              <w:t>Check of Serving Node for S6a Security</w:t>
            </w:r>
          </w:p>
        </w:tc>
        <w:tc>
          <w:tcPr>
            <w:tcW w:w="709" w:type="dxa"/>
            <w:tcBorders>
              <w:top w:val="single" w:sz="6" w:space="0" w:color="auto"/>
              <w:left w:val="nil"/>
              <w:bottom w:val="nil"/>
            </w:tcBorders>
            <w:shd w:val="solid" w:color="FFFFFF" w:fill="auto"/>
          </w:tcPr>
          <w:p w14:paraId="4363D210"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12.0.0</w:t>
            </w:r>
          </w:p>
        </w:tc>
      </w:tr>
      <w:tr w:rsidR="002D3138" w:rsidRPr="00C139B4" w14:paraId="2A8BC66D" w14:textId="77777777" w:rsidTr="002D3138">
        <w:tc>
          <w:tcPr>
            <w:tcW w:w="800" w:type="dxa"/>
            <w:tcBorders>
              <w:top w:val="nil"/>
              <w:bottom w:val="nil"/>
              <w:right w:val="nil"/>
            </w:tcBorders>
            <w:shd w:val="solid" w:color="FFFFFF" w:fill="auto"/>
          </w:tcPr>
          <w:p w14:paraId="7E118AB7"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02037C41" w14:textId="77777777" w:rsidR="002D3138" w:rsidRPr="00C139B4" w:rsidRDefault="002D3138"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5AC28122"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CP-130031</w:t>
            </w:r>
          </w:p>
        </w:tc>
        <w:tc>
          <w:tcPr>
            <w:tcW w:w="567" w:type="dxa"/>
            <w:tcBorders>
              <w:top w:val="single" w:sz="6" w:space="0" w:color="auto"/>
              <w:bottom w:val="single" w:sz="6" w:space="0" w:color="auto"/>
            </w:tcBorders>
            <w:shd w:val="solid" w:color="FFFFFF" w:fill="auto"/>
          </w:tcPr>
          <w:p w14:paraId="72E0E60B"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0468</w:t>
            </w:r>
          </w:p>
        </w:tc>
        <w:tc>
          <w:tcPr>
            <w:tcW w:w="425" w:type="dxa"/>
            <w:tcBorders>
              <w:top w:val="single" w:sz="6" w:space="0" w:color="auto"/>
              <w:bottom w:val="single" w:sz="6" w:space="0" w:color="auto"/>
            </w:tcBorders>
            <w:shd w:val="solid" w:color="FFFFFF" w:fill="auto"/>
          </w:tcPr>
          <w:p w14:paraId="38E62C08"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6" w:space="0" w:color="auto"/>
              <w:bottom w:val="single" w:sz="6" w:space="0" w:color="auto"/>
            </w:tcBorders>
            <w:shd w:val="solid" w:color="FFFFFF" w:fill="auto"/>
          </w:tcPr>
          <w:p w14:paraId="47511571"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71340871" w14:textId="1EC6AFC0"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MME name encoding over S6a</w:t>
            </w:r>
          </w:p>
        </w:tc>
        <w:tc>
          <w:tcPr>
            <w:tcW w:w="709" w:type="dxa"/>
            <w:tcBorders>
              <w:top w:val="nil"/>
              <w:left w:val="nil"/>
              <w:bottom w:val="nil"/>
            </w:tcBorders>
            <w:shd w:val="solid" w:color="FFFFFF" w:fill="auto"/>
          </w:tcPr>
          <w:p w14:paraId="7434D993" w14:textId="77777777" w:rsidR="002D3138" w:rsidRPr="00C139B4" w:rsidRDefault="002D3138" w:rsidP="002B6321">
            <w:pPr>
              <w:spacing w:after="0"/>
              <w:rPr>
                <w:rFonts w:ascii="Arial" w:hAnsi="Arial"/>
                <w:snapToGrid w:val="0"/>
                <w:color w:val="000000"/>
                <w:sz w:val="16"/>
              </w:rPr>
            </w:pPr>
          </w:p>
        </w:tc>
      </w:tr>
      <w:tr w:rsidR="002D3138" w:rsidRPr="00C139B4" w14:paraId="48AC42AC" w14:textId="77777777" w:rsidTr="002D3138">
        <w:tc>
          <w:tcPr>
            <w:tcW w:w="800" w:type="dxa"/>
            <w:tcBorders>
              <w:top w:val="nil"/>
              <w:bottom w:val="single" w:sz="6" w:space="0" w:color="auto"/>
              <w:right w:val="nil"/>
            </w:tcBorders>
            <w:shd w:val="solid" w:color="FFFFFF" w:fill="auto"/>
          </w:tcPr>
          <w:p w14:paraId="4F481E56"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single" w:sz="6" w:space="0" w:color="auto"/>
            </w:tcBorders>
            <w:shd w:val="solid" w:color="FFFFFF" w:fill="auto"/>
          </w:tcPr>
          <w:p w14:paraId="1CC0A1CF" w14:textId="77777777" w:rsidR="002D3138" w:rsidRPr="00C139B4" w:rsidRDefault="002D3138"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250C5080"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CP-130156</w:t>
            </w:r>
          </w:p>
        </w:tc>
        <w:tc>
          <w:tcPr>
            <w:tcW w:w="567" w:type="dxa"/>
            <w:tcBorders>
              <w:top w:val="single" w:sz="6" w:space="0" w:color="auto"/>
              <w:bottom w:val="single" w:sz="6" w:space="0" w:color="auto"/>
            </w:tcBorders>
            <w:shd w:val="solid" w:color="FFFFFF" w:fill="auto"/>
          </w:tcPr>
          <w:p w14:paraId="64791138"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0475</w:t>
            </w:r>
          </w:p>
        </w:tc>
        <w:tc>
          <w:tcPr>
            <w:tcW w:w="425" w:type="dxa"/>
            <w:tcBorders>
              <w:top w:val="single" w:sz="6" w:space="0" w:color="auto"/>
              <w:bottom w:val="single" w:sz="6" w:space="0" w:color="auto"/>
            </w:tcBorders>
            <w:shd w:val="solid" w:color="FFFFFF" w:fill="auto"/>
          </w:tcPr>
          <w:p w14:paraId="13967F91"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6" w:space="0" w:color="auto"/>
              <w:bottom w:val="single" w:sz="6" w:space="0" w:color="auto"/>
            </w:tcBorders>
            <w:shd w:val="solid" w:color="FFFFFF" w:fill="auto"/>
          </w:tcPr>
          <w:p w14:paraId="6798D8F6"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0FA89893" w14:textId="0CB06ED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SGSN indicating support of Lgd interface to HSS</w:t>
            </w:r>
          </w:p>
        </w:tc>
        <w:tc>
          <w:tcPr>
            <w:tcW w:w="709" w:type="dxa"/>
            <w:tcBorders>
              <w:top w:val="nil"/>
              <w:left w:val="nil"/>
              <w:bottom w:val="single" w:sz="6" w:space="0" w:color="auto"/>
            </w:tcBorders>
            <w:shd w:val="solid" w:color="FFFFFF" w:fill="auto"/>
          </w:tcPr>
          <w:p w14:paraId="51F1EA09" w14:textId="77777777" w:rsidR="002D3138" w:rsidRPr="00C139B4" w:rsidRDefault="002D3138" w:rsidP="002B6321">
            <w:pPr>
              <w:spacing w:after="0"/>
              <w:rPr>
                <w:rFonts w:ascii="Arial" w:hAnsi="Arial"/>
                <w:snapToGrid w:val="0"/>
                <w:color w:val="000000"/>
                <w:sz w:val="16"/>
              </w:rPr>
            </w:pPr>
          </w:p>
        </w:tc>
      </w:tr>
      <w:tr w:rsidR="002D3138" w:rsidRPr="00C139B4" w14:paraId="03924FF2" w14:textId="77777777" w:rsidTr="002D3138">
        <w:tc>
          <w:tcPr>
            <w:tcW w:w="800" w:type="dxa"/>
            <w:tcBorders>
              <w:top w:val="single" w:sz="6" w:space="0" w:color="auto"/>
              <w:bottom w:val="nil"/>
              <w:right w:val="nil"/>
            </w:tcBorders>
            <w:shd w:val="solid" w:color="FFFFFF" w:fill="auto"/>
          </w:tcPr>
          <w:p w14:paraId="13868D70"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2013-06</w:t>
            </w:r>
          </w:p>
        </w:tc>
        <w:tc>
          <w:tcPr>
            <w:tcW w:w="800" w:type="dxa"/>
            <w:tcBorders>
              <w:top w:val="single" w:sz="6" w:space="0" w:color="auto"/>
              <w:left w:val="nil"/>
              <w:bottom w:val="nil"/>
            </w:tcBorders>
            <w:shd w:val="solid" w:color="FFFFFF" w:fill="auto"/>
          </w:tcPr>
          <w:p w14:paraId="2BECCA12"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CT#60</w:t>
            </w:r>
          </w:p>
        </w:tc>
        <w:tc>
          <w:tcPr>
            <w:tcW w:w="1094" w:type="dxa"/>
            <w:tcBorders>
              <w:top w:val="single" w:sz="6" w:space="0" w:color="auto"/>
              <w:bottom w:val="single" w:sz="6" w:space="0" w:color="auto"/>
            </w:tcBorders>
            <w:shd w:val="solid" w:color="FFFFFF" w:fill="auto"/>
          </w:tcPr>
          <w:p w14:paraId="3610D9D9"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CP-130380</w:t>
            </w:r>
          </w:p>
        </w:tc>
        <w:tc>
          <w:tcPr>
            <w:tcW w:w="567" w:type="dxa"/>
            <w:tcBorders>
              <w:top w:val="single" w:sz="6" w:space="0" w:color="auto"/>
              <w:bottom w:val="single" w:sz="6" w:space="0" w:color="auto"/>
            </w:tcBorders>
            <w:shd w:val="solid" w:color="FFFFFF" w:fill="auto"/>
          </w:tcPr>
          <w:p w14:paraId="3F823459"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0490</w:t>
            </w:r>
          </w:p>
        </w:tc>
        <w:tc>
          <w:tcPr>
            <w:tcW w:w="425" w:type="dxa"/>
            <w:tcBorders>
              <w:top w:val="single" w:sz="6" w:space="0" w:color="auto"/>
              <w:bottom w:val="single" w:sz="6" w:space="0" w:color="auto"/>
            </w:tcBorders>
            <w:shd w:val="solid" w:color="FFFFFF" w:fill="auto"/>
          </w:tcPr>
          <w:p w14:paraId="011EFDFF"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6" w:space="0" w:color="auto"/>
              <w:bottom w:val="single" w:sz="6" w:space="0" w:color="auto"/>
            </w:tcBorders>
            <w:shd w:val="solid" w:color="FFFFFF" w:fill="auto"/>
          </w:tcPr>
          <w:p w14:paraId="38F21A70"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1D02D3F0" w14:textId="6DC851AC" w:rsidR="002D3138" w:rsidRPr="00C139B4" w:rsidRDefault="002D3138" w:rsidP="002B6321">
            <w:pPr>
              <w:spacing w:after="0"/>
              <w:jc w:val="both"/>
              <w:rPr>
                <w:rFonts w:ascii="Arial" w:hAnsi="Arial"/>
                <w:snapToGrid w:val="0"/>
                <w:color w:val="000000"/>
                <w:sz w:val="16"/>
                <w:lang w:val="en-AU"/>
              </w:rPr>
            </w:pPr>
            <w:r w:rsidRPr="00C139B4">
              <w:rPr>
                <w:rFonts w:ascii="Arial" w:hAnsi="Arial" w:hint="eastAsia"/>
                <w:snapToGrid w:val="0"/>
                <w:color w:val="000000"/>
                <w:sz w:val="16"/>
                <w:lang w:val="en-AU"/>
              </w:rPr>
              <w:t>Removal of SMS-Only AVP and Typo Corrections on Some AVP Defin</w:t>
            </w:r>
            <w:r w:rsidRPr="00C139B4">
              <w:rPr>
                <w:rFonts w:ascii="Arial" w:hAnsi="Arial"/>
                <w:snapToGrid w:val="0"/>
                <w:color w:val="000000"/>
                <w:sz w:val="16"/>
                <w:lang w:val="en-AU"/>
              </w:rPr>
              <w:t>i</w:t>
            </w:r>
            <w:r w:rsidRPr="00C139B4">
              <w:rPr>
                <w:rFonts w:ascii="Arial" w:hAnsi="Arial" w:hint="eastAsia"/>
                <w:snapToGrid w:val="0"/>
                <w:color w:val="000000"/>
                <w:sz w:val="16"/>
                <w:lang w:val="en-AU"/>
              </w:rPr>
              <w:t>tions</w:t>
            </w:r>
          </w:p>
        </w:tc>
        <w:tc>
          <w:tcPr>
            <w:tcW w:w="709" w:type="dxa"/>
            <w:tcBorders>
              <w:top w:val="single" w:sz="6" w:space="0" w:color="auto"/>
              <w:left w:val="nil"/>
              <w:bottom w:val="nil"/>
            </w:tcBorders>
            <w:shd w:val="solid" w:color="FFFFFF" w:fill="auto"/>
          </w:tcPr>
          <w:p w14:paraId="10896FCA"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12.1.0</w:t>
            </w:r>
          </w:p>
        </w:tc>
      </w:tr>
      <w:tr w:rsidR="002D3138" w:rsidRPr="00C139B4" w14:paraId="11FCED9C" w14:textId="77777777" w:rsidTr="002D3138">
        <w:tc>
          <w:tcPr>
            <w:tcW w:w="800" w:type="dxa"/>
            <w:tcBorders>
              <w:top w:val="nil"/>
              <w:bottom w:val="nil"/>
              <w:right w:val="nil"/>
            </w:tcBorders>
            <w:shd w:val="solid" w:color="FFFFFF" w:fill="auto"/>
          </w:tcPr>
          <w:p w14:paraId="1F11B18C"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04D513A7" w14:textId="77777777" w:rsidR="002D3138" w:rsidRPr="00C139B4" w:rsidRDefault="002D3138"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7D5FA9F2"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CP-130380</w:t>
            </w:r>
          </w:p>
        </w:tc>
        <w:tc>
          <w:tcPr>
            <w:tcW w:w="567" w:type="dxa"/>
            <w:tcBorders>
              <w:top w:val="single" w:sz="6" w:space="0" w:color="auto"/>
              <w:bottom w:val="single" w:sz="6" w:space="0" w:color="auto"/>
            </w:tcBorders>
            <w:shd w:val="solid" w:color="FFFFFF" w:fill="auto"/>
          </w:tcPr>
          <w:p w14:paraId="5A079AEB"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0501</w:t>
            </w:r>
          </w:p>
        </w:tc>
        <w:tc>
          <w:tcPr>
            <w:tcW w:w="425" w:type="dxa"/>
            <w:tcBorders>
              <w:top w:val="single" w:sz="6" w:space="0" w:color="auto"/>
              <w:bottom w:val="single" w:sz="6" w:space="0" w:color="auto"/>
            </w:tcBorders>
            <w:shd w:val="solid" w:color="FFFFFF" w:fill="auto"/>
          </w:tcPr>
          <w:p w14:paraId="70CEFE1D"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2</w:t>
            </w:r>
          </w:p>
        </w:tc>
        <w:tc>
          <w:tcPr>
            <w:tcW w:w="425" w:type="dxa"/>
            <w:tcBorders>
              <w:top w:val="single" w:sz="6" w:space="0" w:color="auto"/>
              <w:bottom w:val="single" w:sz="6" w:space="0" w:color="auto"/>
            </w:tcBorders>
            <w:shd w:val="solid" w:color="FFFFFF" w:fill="auto"/>
          </w:tcPr>
          <w:p w14:paraId="31CC6CA6"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4FF78915" w14:textId="3AED0458"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MME identity for restoration procedures</w:t>
            </w:r>
          </w:p>
        </w:tc>
        <w:tc>
          <w:tcPr>
            <w:tcW w:w="709" w:type="dxa"/>
            <w:tcBorders>
              <w:top w:val="nil"/>
              <w:left w:val="nil"/>
              <w:bottom w:val="nil"/>
            </w:tcBorders>
            <w:shd w:val="solid" w:color="FFFFFF" w:fill="auto"/>
          </w:tcPr>
          <w:p w14:paraId="6652CFDB" w14:textId="77777777" w:rsidR="002D3138" w:rsidRPr="00C139B4" w:rsidRDefault="002D3138" w:rsidP="002B6321">
            <w:pPr>
              <w:spacing w:after="0"/>
              <w:rPr>
                <w:rFonts w:ascii="Arial" w:hAnsi="Arial"/>
                <w:snapToGrid w:val="0"/>
                <w:color w:val="000000"/>
                <w:sz w:val="16"/>
              </w:rPr>
            </w:pPr>
          </w:p>
        </w:tc>
      </w:tr>
      <w:tr w:rsidR="002D3138" w:rsidRPr="00C139B4" w14:paraId="1D718BF1" w14:textId="77777777" w:rsidTr="002D3138">
        <w:tc>
          <w:tcPr>
            <w:tcW w:w="800" w:type="dxa"/>
            <w:tcBorders>
              <w:top w:val="nil"/>
              <w:bottom w:val="nil"/>
              <w:right w:val="nil"/>
            </w:tcBorders>
            <w:shd w:val="solid" w:color="FFFFFF" w:fill="auto"/>
          </w:tcPr>
          <w:p w14:paraId="2F34467A"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038070C5" w14:textId="77777777" w:rsidR="002D3138" w:rsidRPr="00C139B4" w:rsidRDefault="002D3138"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7172DCC0"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CP-130380</w:t>
            </w:r>
          </w:p>
        </w:tc>
        <w:tc>
          <w:tcPr>
            <w:tcW w:w="567" w:type="dxa"/>
            <w:tcBorders>
              <w:top w:val="single" w:sz="6" w:space="0" w:color="auto"/>
              <w:bottom w:val="single" w:sz="6" w:space="0" w:color="auto"/>
            </w:tcBorders>
            <w:shd w:val="solid" w:color="FFFFFF" w:fill="auto"/>
          </w:tcPr>
          <w:p w14:paraId="5E8BB1E0"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0492</w:t>
            </w:r>
          </w:p>
        </w:tc>
        <w:tc>
          <w:tcPr>
            <w:tcW w:w="425" w:type="dxa"/>
            <w:tcBorders>
              <w:top w:val="single" w:sz="6" w:space="0" w:color="auto"/>
              <w:bottom w:val="single" w:sz="6" w:space="0" w:color="auto"/>
            </w:tcBorders>
            <w:shd w:val="solid" w:color="FFFFFF" w:fill="auto"/>
          </w:tcPr>
          <w:p w14:paraId="3033CF98"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6" w:space="0" w:color="auto"/>
              <w:bottom w:val="single" w:sz="6" w:space="0" w:color="auto"/>
            </w:tcBorders>
            <w:shd w:val="solid" w:color="FFFFFF" w:fill="auto"/>
          </w:tcPr>
          <w:p w14:paraId="2BB96E71"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4EAFBF4D" w14:textId="0A70FD7E" w:rsidR="002D3138" w:rsidRPr="00C139B4" w:rsidRDefault="002D3138" w:rsidP="002B6321">
            <w:pPr>
              <w:spacing w:after="0"/>
              <w:jc w:val="both"/>
              <w:rPr>
                <w:rFonts w:ascii="Arial" w:hAnsi="Arial"/>
                <w:snapToGrid w:val="0"/>
                <w:color w:val="000000"/>
                <w:sz w:val="16"/>
                <w:lang w:val="en-AU"/>
              </w:rPr>
            </w:pPr>
            <w:r w:rsidRPr="00C139B4">
              <w:rPr>
                <w:rFonts w:ascii="Arial" w:hAnsi="Arial" w:hint="eastAsia"/>
                <w:snapToGrid w:val="0"/>
                <w:color w:val="000000"/>
                <w:sz w:val="16"/>
                <w:lang w:val="en-AU"/>
              </w:rPr>
              <w:t>Definition of A New Feature-List</w:t>
            </w:r>
          </w:p>
        </w:tc>
        <w:tc>
          <w:tcPr>
            <w:tcW w:w="709" w:type="dxa"/>
            <w:tcBorders>
              <w:top w:val="nil"/>
              <w:left w:val="nil"/>
              <w:bottom w:val="nil"/>
            </w:tcBorders>
            <w:shd w:val="solid" w:color="FFFFFF" w:fill="auto"/>
          </w:tcPr>
          <w:p w14:paraId="474AD8F2" w14:textId="77777777" w:rsidR="002D3138" w:rsidRPr="00C139B4" w:rsidRDefault="002D3138" w:rsidP="002B6321">
            <w:pPr>
              <w:spacing w:after="0"/>
              <w:rPr>
                <w:rFonts w:ascii="Arial" w:hAnsi="Arial"/>
                <w:snapToGrid w:val="0"/>
                <w:color w:val="000000"/>
                <w:sz w:val="16"/>
              </w:rPr>
            </w:pPr>
          </w:p>
        </w:tc>
      </w:tr>
      <w:tr w:rsidR="002D3138" w:rsidRPr="00C139B4" w14:paraId="4064335D" w14:textId="77777777" w:rsidTr="002D3138">
        <w:tc>
          <w:tcPr>
            <w:tcW w:w="800" w:type="dxa"/>
            <w:tcBorders>
              <w:top w:val="nil"/>
              <w:bottom w:val="nil"/>
              <w:right w:val="nil"/>
            </w:tcBorders>
            <w:shd w:val="solid" w:color="FFFFFF" w:fill="auto"/>
          </w:tcPr>
          <w:p w14:paraId="28124FBB"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61896EBB" w14:textId="77777777" w:rsidR="002D3138" w:rsidRPr="00C139B4" w:rsidRDefault="002D3138"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7069E5CE"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CP-130380</w:t>
            </w:r>
          </w:p>
        </w:tc>
        <w:tc>
          <w:tcPr>
            <w:tcW w:w="567" w:type="dxa"/>
            <w:tcBorders>
              <w:top w:val="single" w:sz="6" w:space="0" w:color="auto"/>
              <w:bottom w:val="single" w:sz="6" w:space="0" w:color="auto"/>
            </w:tcBorders>
            <w:shd w:val="solid" w:color="FFFFFF" w:fill="auto"/>
          </w:tcPr>
          <w:p w14:paraId="29A202ED"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0488</w:t>
            </w:r>
          </w:p>
        </w:tc>
        <w:tc>
          <w:tcPr>
            <w:tcW w:w="425" w:type="dxa"/>
            <w:tcBorders>
              <w:top w:val="single" w:sz="6" w:space="0" w:color="auto"/>
              <w:bottom w:val="single" w:sz="6" w:space="0" w:color="auto"/>
            </w:tcBorders>
            <w:shd w:val="solid" w:color="FFFFFF" w:fill="auto"/>
          </w:tcPr>
          <w:p w14:paraId="475717F0"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6" w:space="0" w:color="auto"/>
              <w:bottom w:val="single" w:sz="6" w:space="0" w:color="auto"/>
            </w:tcBorders>
            <w:shd w:val="solid" w:color="FFFFFF" w:fill="auto"/>
          </w:tcPr>
          <w:p w14:paraId="2A64A632"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733E23DB" w14:textId="03CEAA3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UE-SRVCC-Capability Update Clarification</w:t>
            </w:r>
          </w:p>
        </w:tc>
        <w:tc>
          <w:tcPr>
            <w:tcW w:w="709" w:type="dxa"/>
            <w:tcBorders>
              <w:top w:val="nil"/>
              <w:left w:val="nil"/>
              <w:bottom w:val="nil"/>
            </w:tcBorders>
            <w:shd w:val="solid" w:color="FFFFFF" w:fill="auto"/>
          </w:tcPr>
          <w:p w14:paraId="31F28850" w14:textId="77777777" w:rsidR="002D3138" w:rsidRPr="00C139B4" w:rsidRDefault="002D3138" w:rsidP="002B6321">
            <w:pPr>
              <w:spacing w:after="0"/>
              <w:rPr>
                <w:rFonts w:ascii="Arial" w:hAnsi="Arial"/>
                <w:snapToGrid w:val="0"/>
                <w:color w:val="000000"/>
                <w:sz w:val="16"/>
              </w:rPr>
            </w:pPr>
          </w:p>
        </w:tc>
      </w:tr>
      <w:tr w:rsidR="002D3138" w:rsidRPr="00C139B4" w14:paraId="298F8541" w14:textId="77777777" w:rsidTr="002D3138">
        <w:tc>
          <w:tcPr>
            <w:tcW w:w="800" w:type="dxa"/>
            <w:tcBorders>
              <w:top w:val="nil"/>
              <w:bottom w:val="nil"/>
              <w:right w:val="nil"/>
            </w:tcBorders>
            <w:shd w:val="solid" w:color="FFFFFF" w:fill="auto"/>
          </w:tcPr>
          <w:p w14:paraId="5F134981"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01F7C816" w14:textId="77777777" w:rsidR="002D3138" w:rsidRPr="00C139B4" w:rsidRDefault="002D3138"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19C3AEE3"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CP-130380</w:t>
            </w:r>
          </w:p>
        </w:tc>
        <w:tc>
          <w:tcPr>
            <w:tcW w:w="567" w:type="dxa"/>
            <w:tcBorders>
              <w:top w:val="single" w:sz="6" w:space="0" w:color="auto"/>
              <w:bottom w:val="single" w:sz="6" w:space="0" w:color="auto"/>
            </w:tcBorders>
            <w:shd w:val="solid" w:color="FFFFFF" w:fill="auto"/>
          </w:tcPr>
          <w:p w14:paraId="03190B78"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0483</w:t>
            </w:r>
          </w:p>
        </w:tc>
        <w:tc>
          <w:tcPr>
            <w:tcW w:w="425" w:type="dxa"/>
            <w:tcBorders>
              <w:top w:val="single" w:sz="6" w:space="0" w:color="auto"/>
              <w:bottom w:val="single" w:sz="6" w:space="0" w:color="auto"/>
            </w:tcBorders>
            <w:shd w:val="solid" w:color="FFFFFF" w:fill="auto"/>
          </w:tcPr>
          <w:p w14:paraId="72D9AC45"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25" w:type="dxa"/>
            <w:tcBorders>
              <w:top w:val="single" w:sz="6" w:space="0" w:color="auto"/>
              <w:bottom w:val="single" w:sz="6" w:space="0" w:color="auto"/>
            </w:tcBorders>
            <w:shd w:val="solid" w:color="FFFFFF" w:fill="auto"/>
          </w:tcPr>
          <w:p w14:paraId="65FE9E16"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23B2BD52" w14:textId="72489810"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Reset clarification</w:t>
            </w:r>
          </w:p>
        </w:tc>
        <w:tc>
          <w:tcPr>
            <w:tcW w:w="709" w:type="dxa"/>
            <w:tcBorders>
              <w:top w:val="nil"/>
              <w:left w:val="nil"/>
              <w:bottom w:val="nil"/>
            </w:tcBorders>
            <w:shd w:val="solid" w:color="FFFFFF" w:fill="auto"/>
          </w:tcPr>
          <w:p w14:paraId="1B15ACB6" w14:textId="77777777" w:rsidR="002D3138" w:rsidRPr="00C139B4" w:rsidRDefault="002D3138" w:rsidP="002B6321">
            <w:pPr>
              <w:spacing w:after="0"/>
              <w:rPr>
                <w:rFonts w:ascii="Arial" w:hAnsi="Arial"/>
                <w:snapToGrid w:val="0"/>
                <w:color w:val="000000"/>
                <w:sz w:val="16"/>
              </w:rPr>
            </w:pPr>
          </w:p>
        </w:tc>
      </w:tr>
      <w:tr w:rsidR="002D3138" w:rsidRPr="00C139B4" w14:paraId="2EA09524" w14:textId="77777777" w:rsidTr="002D3138">
        <w:tc>
          <w:tcPr>
            <w:tcW w:w="800" w:type="dxa"/>
            <w:tcBorders>
              <w:top w:val="nil"/>
              <w:bottom w:val="nil"/>
              <w:right w:val="nil"/>
            </w:tcBorders>
            <w:shd w:val="solid" w:color="FFFFFF" w:fill="auto"/>
          </w:tcPr>
          <w:p w14:paraId="01F7DEDE"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1D2D8C5E" w14:textId="77777777" w:rsidR="002D3138" w:rsidRPr="00C139B4" w:rsidRDefault="002D3138"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776EC1F2"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CP-130380</w:t>
            </w:r>
          </w:p>
        </w:tc>
        <w:tc>
          <w:tcPr>
            <w:tcW w:w="567" w:type="dxa"/>
            <w:tcBorders>
              <w:top w:val="single" w:sz="6" w:space="0" w:color="auto"/>
              <w:bottom w:val="single" w:sz="6" w:space="0" w:color="auto"/>
            </w:tcBorders>
            <w:shd w:val="solid" w:color="FFFFFF" w:fill="auto"/>
          </w:tcPr>
          <w:p w14:paraId="6F1362E9"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0481</w:t>
            </w:r>
          </w:p>
        </w:tc>
        <w:tc>
          <w:tcPr>
            <w:tcW w:w="425" w:type="dxa"/>
            <w:tcBorders>
              <w:top w:val="single" w:sz="6" w:space="0" w:color="auto"/>
              <w:bottom w:val="single" w:sz="6" w:space="0" w:color="auto"/>
            </w:tcBorders>
            <w:shd w:val="solid" w:color="FFFFFF" w:fill="auto"/>
          </w:tcPr>
          <w:p w14:paraId="55C68A8A"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2</w:t>
            </w:r>
          </w:p>
        </w:tc>
        <w:tc>
          <w:tcPr>
            <w:tcW w:w="425" w:type="dxa"/>
            <w:tcBorders>
              <w:top w:val="single" w:sz="6" w:space="0" w:color="auto"/>
              <w:bottom w:val="single" w:sz="6" w:space="0" w:color="auto"/>
            </w:tcBorders>
            <w:shd w:val="solid" w:color="FFFFFF" w:fill="auto"/>
          </w:tcPr>
          <w:p w14:paraId="4CA9FBE8"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3CBDC0C0" w14:textId="7403B0FE"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AIR rejection</w:t>
            </w:r>
          </w:p>
        </w:tc>
        <w:tc>
          <w:tcPr>
            <w:tcW w:w="709" w:type="dxa"/>
            <w:tcBorders>
              <w:top w:val="nil"/>
              <w:left w:val="nil"/>
              <w:bottom w:val="nil"/>
            </w:tcBorders>
            <w:shd w:val="solid" w:color="FFFFFF" w:fill="auto"/>
          </w:tcPr>
          <w:p w14:paraId="56985FD0" w14:textId="77777777" w:rsidR="002D3138" w:rsidRPr="00C139B4" w:rsidRDefault="002D3138" w:rsidP="002B6321">
            <w:pPr>
              <w:spacing w:after="0"/>
              <w:rPr>
                <w:rFonts w:ascii="Arial" w:hAnsi="Arial"/>
                <w:snapToGrid w:val="0"/>
                <w:color w:val="000000"/>
                <w:sz w:val="16"/>
              </w:rPr>
            </w:pPr>
          </w:p>
        </w:tc>
      </w:tr>
      <w:tr w:rsidR="002D3138" w:rsidRPr="00C139B4" w14:paraId="53D8BD92" w14:textId="77777777" w:rsidTr="002D3138">
        <w:tc>
          <w:tcPr>
            <w:tcW w:w="800" w:type="dxa"/>
            <w:tcBorders>
              <w:top w:val="nil"/>
              <w:bottom w:val="nil"/>
              <w:right w:val="nil"/>
            </w:tcBorders>
            <w:shd w:val="solid" w:color="FFFFFF" w:fill="auto"/>
          </w:tcPr>
          <w:p w14:paraId="6186531A"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792F0228" w14:textId="77777777" w:rsidR="002D3138" w:rsidRPr="00C139B4" w:rsidRDefault="002D3138"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1B72A016"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CP-130380</w:t>
            </w:r>
          </w:p>
        </w:tc>
        <w:tc>
          <w:tcPr>
            <w:tcW w:w="567" w:type="dxa"/>
            <w:tcBorders>
              <w:top w:val="single" w:sz="6" w:space="0" w:color="auto"/>
              <w:bottom w:val="single" w:sz="6" w:space="0" w:color="auto"/>
            </w:tcBorders>
            <w:shd w:val="solid" w:color="FFFFFF" w:fill="auto"/>
          </w:tcPr>
          <w:p w14:paraId="177420AB"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0479</w:t>
            </w:r>
          </w:p>
        </w:tc>
        <w:tc>
          <w:tcPr>
            <w:tcW w:w="425" w:type="dxa"/>
            <w:tcBorders>
              <w:top w:val="single" w:sz="6" w:space="0" w:color="auto"/>
              <w:bottom w:val="single" w:sz="6" w:space="0" w:color="auto"/>
            </w:tcBorders>
            <w:shd w:val="solid" w:color="FFFFFF" w:fill="auto"/>
          </w:tcPr>
          <w:p w14:paraId="5D160E32"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6" w:space="0" w:color="auto"/>
              <w:bottom w:val="single" w:sz="6" w:space="0" w:color="auto"/>
            </w:tcBorders>
            <w:shd w:val="solid" w:color="FFFFFF" w:fill="auto"/>
          </w:tcPr>
          <w:p w14:paraId="7FED8312"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322B7858" w14:textId="3031C208"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Storing Last known Location Information of purged UE in HSS</w:t>
            </w:r>
          </w:p>
        </w:tc>
        <w:tc>
          <w:tcPr>
            <w:tcW w:w="709" w:type="dxa"/>
            <w:tcBorders>
              <w:top w:val="nil"/>
              <w:left w:val="nil"/>
              <w:bottom w:val="nil"/>
            </w:tcBorders>
            <w:shd w:val="solid" w:color="FFFFFF" w:fill="auto"/>
          </w:tcPr>
          <w:p w14:paraId="48B49C30" w14:textId="77777777" w:rsidR="002D3138" w:rsidRPr="00C139B4" w:rsidRDefault="002D3138" w:rsidP="002B6321">
            <w:pPr>
              <w:spacing w:after="0"/>
              <w:rPr>
                <w:rFonts w:ascii="Arial" w:hAnsi="Arial"/>
                <w:snapToGrid w:val="0"/>
                <w:color w:val="000000"/>
                <w:sz w:val="16"/>
              </w:rPr>
            </w:pPr>
          </w:p>
        </w:tc>
      </w:tr>
      <w:tr w:rsidR="002D3138" w:rsidRPr="00C139B4" w14:paraId="532736F7" w14:textId="77777777" w:rsidTr="002D3138">
        <w:tc>
          <w:tcPr>
            <w:tcW w:w="800" w:type="dxa"/>
            <w:tcBorders>
              <w:top w:val="nil"/>
              <w:bottom w:val="nil"/>
              <w:right w:val="nil"/>
            </w:tcBorders>
            <w:shd w:val="solid" w:color="FFFFFF" w:fill="auto"/>
          </w:tcPr>
          <w:p w14:paraId="3CED659A"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7A5F9D6F" w14:textId="77777777" w:rsidR="002D3138" w:rsidRPr="00C139B4" w:rsidRDefault="002D3138"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41279905"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CP-130380</w:t>
            </w:r>
          </w:p>
        </w:tc>
        <w:tc>
          <w:tcPr>
            <w:tcW w:w="567" w:type="dxa"/>
            <w:tcBorders>
              <w:top w:val="single" w:sz="6" w:space="0" w:color="auto"/>
              <w:bottom w:val="single" w:sz="6" w:space="0" w:color="auto"/>
            </w:tcBorders>
            <w:shd w:val="solid" w:color="FFFFFF" w:fill="auto"/>
          </w:tcPr>
          <w:p w14:paraId="27262BA9"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0512</w:t>
            </w:r>
          </w:p>
        </w:tc>
        <w:tc>
          <w:tcPr>
            <w:tcW w:w="425" w:type="dxa"/>
            <w:tcBorders>
              <w:top w:val="single" w:sz="6" w:space="0" w:color="auto"/>
              <w:bottom w:val="single" w:sz="6" w:space="0" w:color="auto"/>
            </w:tcBorders>
            <w:shd w:val="solid" w:color="FFFFFF" w:fill="auto"/>
          </w:tcPr>
          <w:p w14:paraId="7E65B9DF"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6" w:space="0" w:color="auto"/>
              <w:bottom w:val="single" w:sz="6" w:space="0" w:color="auto"/>
            </w:tcBorders>
            <w:shd w:val="solid" w:color="FFFFFF" w:fill="auto"/>
          </w:tcPr>
          <w:p w14:paraId="4BD51745"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1F98AB28" w14:textId="55CA4565"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Maximum value for the subscribed periodic RAU TAU timer</w:t>
            </w:r>
          </w:p>
        </w:tc>
        <w:tc>
          <w:tcPr>
            <w:tcW w:w="709" w:type="dxa"/>
            <w:tcBorders>
              <w:top w:val="nil"/>
              <w:left w:val="nil"/>
              <w:bottom w:val="nil"/>
            </w:tcBorders>
            <w:shd w:val="solid" w:color="FFFFFF" w:fill="auto"/>
          </w:tcPr>
          <w:p w14:paraId="3EEADCD9" w14:textId="77777777" w:rsidR="002D3138" w:rsidRPr="00C139B4" w:rsidRDefault="002D3138" w:rsidP="002B6321">
            <w:pPr>
              <w:spacing w:after="0"/>
              <w:rPr>
                <w:rFonts w:ascii="Arial" w:hAnsi="Arial"/>
                <w:snapToGrid w:val="0"/>
                <w:color w:val="000000"/>
                <w:sz w:val="16"/>
              </w:rPr>
            </w:pPr>
          </w:p>
        </w:tc>
      </w:tr>
      <w:tr w:rsidR="002D3138" w:rsidRPr="00C139B4" w14:paraId="231DC5C5" w14:textId="77777777" w:rsidTr="002D3138">
        <w:tc>
          <w:tcPr>
            <w:tcW w:w="800" w:type="dxa"/>
            <w:tcBorders>
              <w:top w:val="nil"/>
              <w:bottom w:val="nil"/>
              <w:right w:val="nil"/>
            </w:tcBorders>
            <w:shd w:val="solid" w:color="FFFFFF" w:fill="auto"/>
          </w:tcPr>
          <w:p w14:paraId="22747C2C"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69CC60AD" w14:textId="77777777" w:rsidR="002D3138" w:rsidRPr="00C139B4" w:rsidRDefault="002D3138"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60A5ABA1"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CP-130279</w:t>
            </w:r>
          </w:p>
        </w:tc>
        <w:tc>
          <w:tcPr>
            <w:tcW w:w="567" w:type="dxa"/>
            <w:tcBorders>
              <w:top w:val="single" w:sz="6" w:space="0" w:color="auto"/>
              <w:bottom w:val="single" w:sz="6" w:space="0" w:color="auto"/>
            </w:tcBorders>
            <w:shd w:val="solid" w:color="FFFFFF" w:fill="auto"/>
          </w:tcPr>
          <w:p w14:paraId="4EB63713"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0497</w:t>
            </w:r>
          </w:p>
        </w:tc>
        <w:tc>
          <w:tcPr>
            <w:tcW w:w="425" w:type="dxa"/>
            <w:tcBorders>
              <w:top w:val="single" w:sz="6" w:space="0" w:color="auto"/>
              <w:bottom w:val="single" w:sz="6" w:space="0" w:color="auto"/>
            </w:tcBorders>
            <w:shd w:val="solid" w:color="FFFFFF" w:fill="auto"/>
          </w:tcPr>
          <w:p w14:paraId="3F6BA9D8"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6" w:space="0" w:color="auto"/>
              <w:bottom w:val="single" w:sz="6" w:space="0" w:color="auto"/>
            </w:tcBorders>
            <w:shd w:val="solid" w:color="FFFFFF" w:fill="auto"/>
          </w:tcPr>
          <w:p w14:paraId="6B535A70"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205FAA6C" w14:textId="48EA9B44"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Definition of SS Status for Call Barring</w:t>
            </w:r>
          </w:p>
        </w:tc>
        <w:tc>
          <w:tcPr>
            <w:tcW w:w="709" w:type="dxa"/>
            <w:tcBorders>
              <w:top w:val="nil"/>
              <w:left w:val="nil"/>
              <w:bottom w:val="nil"/>
            </w:tcBorders>
            <w:shd w:val="solid" w:color="FFFFFF" w:fill="auto"/>
          </w:tcPr>
          <w:p w14:paraId="1119BABE" w14:textId="77777777" w:rsidR="002D3138" w:rsidRPr="00C139B4" w:rsidRDefault="002D3138" w:rsidP="002B6321">
            <w:pPr>
              <w:spacing w:after="0"/>
              <w:rPr>
                <w:rFonts w:ascii="Arial" w:hAnsi="Arial"/>
                <w:snapToGrid w:val="0"/>
                <w:color w:val="000000"/>
                <w:sz w:val="16"/>
              </w:rPr>
            </w:pPr>
          </w:p>
        </w:tc>
      </w:tr>
      <w:tr w:rsidR="002D3138" w:rsidRPr="00C139B4" w14:paraId="122EA551" w14:textId="77777777" w:rsidTr="002D3138">
        <w:tc>
          <w:tcPr>
            <w:tcW w:w="800" w:type="dxa"/>
            <w:tcBorders>
              <w:top w:val="nil"/>
              <w:bottom w:val="nil"/>
              <w:right w:val="nil"/>
            </w:tcBorders>
            <w:shd w:val="solid" w:color="FFFFFF" w:fill="auto"/>
          </w:tcPr>
          <w:p w14:paraId="4838D9A1"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4801BEC5" w14:textId="77777777" w:rsidR="002D3138" w:rsidRPr="00C139B4" w:rsidRDefault="002D3138"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060057C6"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CP-130378</w:t>
            </w:r>
          </w:p>
        </w:tc>
        <w:tc>
          <w:tcPr>
            <w:tcW w:w="567" w:type="dxa"/>
            <w:tcBorders>
              <w:top w:val="single" w:sz="6" w:space="0" w:color="auto"/>
              <w:bottom w:val="single" w:sz="6" w:space="0" w:color="auto"/>
            </w:tcBorders>
            <w:shd w:val="solid" w:color="FFFFFF" w:fill="auto"/>
          </w:tcPr>
          <w:p w14:paraId="5633EFFD"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0489</w:t>
            </w:r>
          </w:p>
        </w:tc>
        <w:tc>
          <w:tcPr>
            <w:tcW w:w="425" w:type="dxa"/>
            <w:tcBorders>
              <w:top w:val="single" w:sz="6" w:space="0" w:color="auto"/>
              <w:bottom w:val="single" w:sz="6" w:space="0" w:color="auto"/>
            </w:tcBorders>
            <w:shd w:val="solid" w:color="FFFFFF" w:fill="auto"/>
          </w:tcPr>
          <w:p w14:paraId="218AAB6E"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2</w:t>
            </w:r>
          </w:p>
        </w:tc>
        <w:tc>
          <w:tcPr>
            <w:tcW w:w="425" w:type="dxa"/>
            <w:tcBorders>
              <w:top w:val="single" w:sz="6" w:space="0" w:color="auto"/>
              <w:bottom w:val="single" w:sz="6" w:space="0" w:color="auto"/>
            </w:tcBorders>
            <w:shd w:val="solid" w:color="FFFFFF" w:fill="auto"/>
          </w:tcPr>
          <w:p w14:paraId="546370D9"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5FDF71BA" w14:textId="77C1799D"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SIPTO permission for Local Network enhancements</w:t>
            </w:r>
          </w:p>
        </w:tc>
        <w:tc>
          <w:tcPr>
            <w:tcW w:w="709" w:type="dxa"/>
            <w:tcBorders>
              <w:top w:val="nil"/>
              <w:left w:val="nil"/>
              <w:bottom w:val="nil"/>
            </w:tcBorders>
            <w:shd w:val="solid" w:color="FFFFFF" w:fill="auto"/>
          </w:tcPr>
          <w:p w14:paraId="1A1AD373" w14:textId="77777777" w:rsidR="002D3138" w:rsidRPr="00C139B4" w:rsidRDefault="002D3138" w:rsidP="002B6321">
            <w:pPr>
              <w:spacing w:after="0"/>
              <w:rPr>
                <w:rFonts w:ascii="Arial" w:hAnsi="Arial"/>
                <w:snapToGrid w:val="0"/>
                <w:color w:val="000000"/>
                <w:sz w:val="16"/>
              </w:rPr>
            </w:pPr>
          </w:p>
        </w:tc>
      </w:tr>
      <w:tr w:rsidR="002D3138" w:rsidRPr="00C139B4" w14:paraId="6F486008" w14:textId="77777777" w:rsidTr="002D3138">
        <w:tc>
          <w:tcPr>
            <w:tcW w:w="800" w:type="dxa"/>
            <w:tcBorders>
              <w:top w:val="nil"/>
              <w:bottom w:val="nil"/>
              <w:right w:val="nil"/>
            </w:tcBorders>
            <w:shd w:val="solid" w:color="FFFFFF" w:fill="auto"/>
          </w:tcPr>
          <w:p w14:paraId="2288D34B"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761EA6EE" w14:textId="77777777" w:rsidR="002D3138" w:rsidRPr="00C139B4" w:rsidRDefault="002D3138"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10F6EBA1"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CP-130288</w:t>
            </w:r>
          </w:p>
        </w:tc>
        <w:tc>
          <w:tcPr>
            <w:tcW w:w="567" w:type="dxa"/>
            <w:tcBorders>
              <w:top w:val="single" w:sz="6" w:space="0" w:color="auto"/>
              <w:bottom w:val="single" w:sz="6" w:space="0" w:color="auto"/>
            </w:tcBorders>
            <w:shd w:val="solid" w:color="FFFFFF" w:fill="auto"/>
          </w:tcPr>
          <w:p w14:paraId="6BBA3A01"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0487</w:t>
            </w:r>
          </w:p>
        </w:tc>
        <w:tc>
          <w:tcPr>
            <w:tcW w:w="425" w:type="dxa"/>
            <w:tcBorders>
              <w:top w:val="single" w:sz="6" w:space="0" w:color="auto"/>
              <w:bottom w:val="single" w:sz="6" w:space="0" w:color="auto"/>
            </w:tcBorders>
            <w:shd w:val="solid" w:color="FFFFFF" w:fill="auto"/>
          </w:tcPr>
          <w:p w14:paraId="6250333E"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25" w:type="dxa"/>
            <w:tcBorders>
              <w:top w:val="single" w:sz="6" w:space="0" w:color="auto"/>
              <w:bottom w:val="single" w:sz="6" w:space="0" w:color="auto"/>
            </w:tcBorders>
            <w:shd w:val="solid" w:color="FFFFFF" w:fill="auto"/>
          </w:tcPr>
          <w:p w14:paraId="73612241"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39CACD88" w14:textId="05ED1591"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PS Location Info request with RAT-type</w:t>
            </w:r>
          </w:p>
        </w:tc>
        <w:tc>
          <w:tcPr>
            <w:tcW w:w="709" w:type="dxa"/>
            <w:tcBorders>
              <w:top w:val="nil"/>
              <w:left w:val="nil"/>
              <w:bottom w:val="nil"/>
            </w:tcBorders>
            <w:shd w:val="solid" w:color="FFFFFF" w:fill="auto"/>
          </w:tcPr>
          <w:p w14:paraId="343BA57C" w14:textId="77777777" w:rsidR="002D3138" w:rsidRPr="00C139B4" w:rsidRDefault="002D3138" w:rsidP="002B6321">
            <w:pPr>
              <w:spacing w:after="0"/>
              <w:rPr>
                <w:rFonts w:ascii="Arial" w:hAnsi="Arial"/>
                <w:snapToGrid w:val="0"/>
                <w:color w:val="000000"/>
                <w:sz w:val="16"/>
              </w:rPr>
            </w:pPr>
          </w:p>
        </w:tc>
      </w:tr>
      <w:tr w:rsidR="002D3138" w:rsidRPr="00C139B4" w14:paraId="0C5D1486" w14:textId="77777777" w:rsidTr="002D3138">
        <w:tc>
          <w:tcPr>
            <w:tcW w:w="800" w:type="dxa"/>
            <w:tcBorders>
              <w:top w:val="nil"/>
              <w:bottom w:val="nil"/>
              <w:right w:val="nil"/>
            </w:tcBorders>
            <w:shd w:val="solid" w:color="FFFFFF" w:fill="auto"/>
          </w:tcPr>
          <w:p w14:paraId="469918E1"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7A5C40E2" w14:textId="77777777" w:rsidR="002D3138" w:rsidRPr="00C139B4" w:rsidRDefault="002D3138"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40321371"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CP-130309</w:t>
            </w:r>
          </w:p>
        </w:tc>
        <w:tc>
          <w:tcPr>
            <w:tcW w:w="567" w:type="dxa"/>
            <w:tcBorders>
              <w:top w:val="single" w:sz="6" w:space="0" w:color="auto"/>
              <w:bottom w:val="single" w:sz="6" w:space="0" w:color="auto"/>
            </w:tcBorders>
            <w:shd w:val="solid" w:color="FFFFFF" w:fill="auto"/>
          </w:tcPr>
          <w:p w14:paraId="5C209AE9"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0482</w:t>
            </w:r>
          </w:p>
        </w:tc>
        <w:tc>
          <w:tcPr>
            <w:tcW w:w="425" w:type="dxa"/>
            <w:tcBorders>
              <w:top w:val="single" w:sz="6" w:space="0" w:color="auto"/>
              <w:bottom w:val="single" w:sz="6" w:space="0" w:color="auto"/>
            </w:tcBorders>
            <w:shd w:val="solid" w:color="FFFFFF" w:fill="auto"/>
          </w:tcPr>
          <w:p w14:paraId="69E3B3B5"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25" w:type="dxa"/>
            <w:tcBorders>
              <w:top w:val="single" w:sz="6" w:space="0" w:color="auto"/>
              <w:bottom w:val="single" w:sz="6" w:space="0" w:color="auto"/>
            </w:tcBorders>
            <w:shd w:val="solid" w:color="FFFFFF" w:fill="auto"/>
          </w:tcPr>
          <w:p w14:paraId="7E75B7AF"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5F722981" w14:textId="706C1BDC"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CSS clarification</w:t>
            </w:r>
          </w:p>
        </w:tc>
        <w:tc>
          <w:tcPr>
            <w:tcW w:w="709" w:type="dxa"/>
            <w:tcBorders>
              <w:top w:val="nil"/>
              <w:left w:val="nil"/>
              <w:bottom w:val="nil"/>
            </w:tcBorders>
            <w:shd w:val="solid" w:color="FFFFFF" w:fill="auto"/>
          </w:tcPr>
          <w:p w14:paraId="39AF1248" w14:textId="77777777" w:rsidR="002D3138" w:rsidRPr="00C139B4" w:rsidRDefault="002D3138" w:rsidP="002B6321">
            <w:pPr>
              <w:spacing w:after="0"/>
              <w:rPr>
                <w:rFonts w:ascii="Arial" w:hAnsi="Arial"/>
                <w:snapToGrid w:val="0"/>
                <w:color w:val="000000"/>
                <w:sz w:val="16"/>
              </w:rPr>
            </w:pPr>
          </w:p>
        </w:tc>
      </w:tr>
      <w:tr w:rsidR="002D3138" w:rsidRPr="00C139B4" w14:paraId="56B9A688" w14:textId="77777777" w:rsidTr="002D3138">
        <w:tc>
          <w:tcPr>
            <w:tcW w:w="800" w:type="dxa"/>
            <w:tcBorders>
              <w:top w:val="nil"/>
              <w:bottom w:val="nil"/>
              <w:right w:val="nil"/>
            </w:tcBorders>
            <w:shd w:val="solid" w:color="FFFFFF" w:fill="auto"/>
          </w:tcPr>
          <w:p w14:paraId="69E90D47"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2CAF4A44" w14:textId="77777777" w:rsidR="002D3138" w:rsidRPr="00C139B4" w:rsidRDefault="002D3138"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5BC0D4A3"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CP-130295</w:t>
            </w:r>
          </w:p>
        </w:tc>
        <w:tc>
          <w:tcPr>
            <w:tcW w:w="567" w:type="dxa"/>
            <w:tcBorders>
              <w:top w:val="single" w:sz="6" w:space="0" w:color="auto"/>
              <w:bottom w:val="single" w:sz="6" w:space="0" w:color="auto"/>
            </w:tcBorders>
            <w:shd w:val="solid" w:color="FFFFFF" w:fill="auto"/>
          </w:tcPr>
          <w:p w14:paraId="0FAA6B6D"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0478</w:t>
            </w:r>
          </w:p>
        </w:tc>
        <w:tc>
          <w:tcPr>
            <w:tcW w:w="425" w:type="dxa"/>
            <w:tcBorders>
              <w:top w:val="single" w:sz="6" w:space="0" w:color="auto"/>
              <w:bottom w:val="single" w:sz="6" w:space="0" w:color="auto"/>
            </w:tcBorders>
            <w:shd w:val="solid" w:color="FFFFFF" w:fill="auto"/>
          </w:tcPr>
          <w:p w14:paraId="17E7F1E4"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25" w:type="dxa"/>
            <w:tcBorders>
              <w:top w:val="single" w:sz="6" w:space="0" w:color="auto"/>
              <w:bottom w:val="single" w:sz="6" w:space="0" w:color="auto"/>
            </w:tcBorders>
            <w:shd w:val="solid" w:color="FFFFFF" w:fill="auto"/>
          </w:tcPr>
          <w:p w14:paraId="088A2F79"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383781A2" w14:textId="0514C304"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Restoration Priority during SGW and PGW restoration procedures</w:t>
            </w:r>
          </w:p>
        </w:tc>
        <w:tc>
          <w:tcPr>
            <w:tcW w:w="709" w:type="dxa"/>
            <w:tcBorders>
              <w:top w:val="nil"/>
              <w:left w:val="nil"/>
              <w:bottom w:val="nil"/>
            </w:tcBorders>
            <w:shd w:val="solid" w:color="FFFFFF" w:fill="auto"/>
          </w:tcPr>
          <w:p w14:paraId="4474FA78" w14:textId="77777777" w:rsidR="002D3138" w:rsidRPr="00C139B4" w:rsidRDefault="002D3138" w:rsidP="002B6321">
            <w:pPr>
              <w:spacing w:after="0"/>
              <w:rPr>
                <w:rFonts w:ascii="Arial" w:hAnsi="Arial"/>
                <w:snapToGrid w:val="0"/>
                <w:color w:val="000000"/>
                <w:sz w:val="16"/>
              </w:rPr>
            </w:pPr>
          </w:p>
        </w:tc>
      </w:tr>
      <w:tr w:rsidR="002D3138" w:rsidRPr="00C139B4" w14:paraId="204EF3A9" w14:textId="77777777" w:rsidTr="002D3138">
        <w:tc>
          <w:tcPr>
            <w:tcW w:w="800" w:type="dxa"/>
            <w:tcBorders>
              <w:top w:val="nil"/>
              <w:bottom w:val="single" w:sz="6" w:space="0" w:color="auto"/>
              <w:right w:val="nil"/>
            </w:tcBorders>
            <w:shd w:val="solid" w:color="FFFFFF" w:fill="auto"/>
          </w:tcPr>
          <w:p w14:paraId="2B36A08D"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single" w:sz="6" w:space="0" w:color="auto"/>
            </w:tcBorders>
            <w:shd w:val="solid" w:color="FFFFFF" w:fill="auto"/>
          </w:tcPr>
          <w:p w14:paraId="69B9FF56" w14:textId="77777777" w:rsidR="002D3138" w:rsidRPr="00C139B4" w:rsidRDefault="002D3138"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1F857656"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CP-130410</w:t>
            </w:r>
          </w:p>
        </w:tc>
        <w:tc>
          <w:tcPr>
            <w:tcW w:w="567" w:type="dxa"/>
            <w:tcBorders>
              <w:top w:val="single" w:sz="6" w:space="0" w:color="auto"/>
              <w:bottom w:val="single" w:sz="6" w:space="0" w:color="auto"/>
            </w:tcBorders>
            <w:shd w:val="solid" w:color="FFFFFF" w:fill="auto"/>
          </w:tcPr>
          <w:p w14:paraId="5E1990E4"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0508</w:t>
            </w:r>
          </w:p>
        </w:tc>
        <w:tc>
          <w:tcPr>
            <w:tcW w:w="425" w:type="dxa"/>
            <w:tcBorders>
              <w:top w:val="single" w:sz="6" w:space="0" w:color="auto"/>
              <w:bottom w:val="single" w:sz="6" w:space="0" w:color="auto"/>
            </w:tcBorders>
            <w:shd w:val="solid" w:color="FFFFFF" w:fill="auto"/>
          </w:tcPr>
          <w:p w14:paraId="15D857E4"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6" w:space="0" w:color="auto"/>
              <w:bottom w:val="single" w:sz="6" w:space="0" w:color="auto"/>
            </w:tcBorders>
            <w:shd w:val="solid" w:color="FFFFFF" w:fill="auto"/>
          </w:tcPr>
          <w:p w14:paraId="51BF2BE7"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27B0903C" w14:textId="384BDF38"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HSS handling of T-ADS for detached subscriber</w:t>
            </w:r>
          </w:p>
        </w:tc>
        <w:tc>
          <w:tcPr>
            <w:tcW w:w="709" w:type="dxa"/>
            <w:tcBorders>
              <w:top w:val="nil"/>
              <w:left w:val="nil"/>
              <w:bottom w:val="single" w:sz="6" w:space="0" w:color="auto"/>
            </w:tcBorders>
            <w:shd w:val="solid" w:color="FFFFFF" w:fill="auto"/>
          </w:tcPr>
          <w:p w14:paraId="3B9A0F6F" w14:textId="77777777" w:rsidR="002D3138" w:rsidRPr="00C139B4" w:rsidRDefault="002D3138" w:rsidP="002B6321">
            <w:pPr>
              <w:spacing w:after="0"/>
              <w:rPr>
                <w:rFonts w:ascii="Arial" w:hAnsi="Arial"/>
                <w:snapToGrid w:val="0"/>
                <w:color w:val="000000"/>
                <w:sz w:val="16"/>
              </w:rPr>
            </w:pPr>
          </w:p>
        </w:tc>
      </w:tr>
      <w:tr w:rsidR="002D3138" w:rsidRPr="00C139B4" w14:paraId="30ECA1AE" w14:textId="77777777" w:rsidTr="002D3138">
        <w:tc>
          <w:tcPr>
            <w:tcW w:w="800" w:type="dxa"/>
            <w:tcBorders>
              <w:top w:val="single" w:sz="6" w:space="0" w:color="auto"/>
              <w:bottom w:val="nil"/>
              <w:right w:val="nil"/>
            </w:tcBorders>
            <w:shd w:val="solid" w:color="FFFFFF" w:fill="auto"/>
          </w:tcPr>
          <w:p w14:paraId="0FE6682C"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2013-09</w:t>
            </w:r>
          </w:p>
        </w:tc>
        <w:tc>
          <w:tcPr>
            <w:tcW w:w="800" w:type="dxa"/>
            <w:tcBorders>
              <w:top w:val="single" w:sz="6" w:space="0" w:color="auto"/>
              <w:left w:val="nil"/>
              <w:bottom w:val="nil"/>
            </w:tcBorders>
            <w:shd w:val="solid" w:color="FFFFFF" w:fill="auto"/>
          </w:tcPr>
          <w:p w14:paraId="1537284B"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CT#61</w:t>
            </w:r>
          </w:p>
        </w:tc>
        <w:tc>
          <w:tcPr>
            <w:tcW w:w="1094" w:type="dxa"/>
            <w:tcBorders>
              <w:top w:val="single" w:sz="6" w:space="0" w:color="auto"/>
              <w:bottom w:val="single" w:sz="6" w:space="0" w:color="auto"/>
            </w:tcBorders>
            <w:shd w:val="solid" w:color="FFFFFF" w:fill="auto"/>
          </w:tcPr>
          <w:p w14:paraId="00118397"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CP-130444</w:t>
            </w:r>
          </w:p>
        </w:tc>
        <w:tc>
          <w:tcPr>
            <w:tcW w:w="567" w:type="dxa"/>
            <w:tcBorders>
              <w:top w:val="single" w:sz="6" w:space="0" w:color="auto"/>
              <w:bottom w:val="single" w:sz="6" w:space="0" w:color="auto"/>
            </w:tcBorders>
            <w:shd w:val="solid" w:color="FFFFFF" w:fill="auto"/>
          </w:tcPr>
          <w:p w14:paraId="3AF1F021"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0515</w:t>
            </w:r>
          </w:p>
        </w:tc>
        <w:tc>
          <w:tcPr>
            <w:tcW w:w="425" w:type="dxa"/>
            <w:tcBorders>
              <w:top w:val="single" w:sz="6" w:space="0" w:color="auto"/>
              <w:bottom w:val="single" w:sz="6" w:space="0" w:color="auto"/>
            </w:tcBorders>
            <w:shd w:val="solid" w:color="FFFFFF" w:fill="auto"/>
          </w:tcPr>
          <w:p w14:paraId="6E95E546"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25" w:type="dxa"/>
            <w:tcBorders>
              <w:top w:val="single" w:sz="6" w:space="0" w:color="auto"/>
              <w:bottom w:val="single" w:sz="6" w:space="0" w:color="auto"/>
            </w:tcBorders>
            <w:shd w:val="solid" w:color="FFFFFF" w:fill="auto"/>
          </w:tcPr>
          <w:p w14:paraId="6F11F4D3"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07899A41" w14:textId="2E041E7A"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Correction to the restoration priority levels during SGW and PGW restoration procedures</w:t>
            </w:r>
          </w:p>
        </w:tc>
        <w:tc>
          <w:tcPr>
            <w:tcW w:w="709" w:type="dxa"/>
            <w:tcBorders>
              <w:top w:val="single" w:sz="6" w:space="0" w:color="auto"/>
              <w:left w:val="nil"/>
              <w:bottom w:val="nil"/>
            </w:tcBorders>
            <w:shd w:val="solid" w:color="FFFFFF" w:fill="auto"/>
          </w:tcPr>
          <w:p w14:paraId="44EF71C6"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12.2.0</w:t>
            </w:r>
          </w:p>
        </w:tc>
      </w:tr>
      <w:tr w:rsidR="002D3138" w:rsidRPr="00C139B4" w14:paraId="23C23227" w14:textId="77777777" w:rsidTr="002D3138">
        <w:tc>
          <w:tcPr>
            <w:tcW w:w="800" w:type="dxa"/>
            <w:tcBorders>
              <w:top w:val="nil"/>
              <w:bottom w:val="nil"/>
              <w:right w:val="nil"/>
            </w:tcBorders>
            <w:shd w:val="solid" w:color="FFFFFF" w:fill="auto"/>
          </w:tcPr>
          <w:p w14:paraId="01036782"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7AA68ACA" w14:textId="77777777" w:rsidR="002D3138" w:rsidRPr="00C139B4" w:rsidRDefault="002D3138"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622759CC"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CP-130450</w:t>
            </w:r>
          </w:p>
        </w:tc>
        <w:tc>
          <w:tcPr>
            <w:tcW w:w="567" w:type="dxa"/>
            <w:tcBorders>
              <w:top w:val="single" w:sz="6" w:space="0" w:color="auto"/>
              <w:bottom w:val="single" w:sz="6" w:space="0" w:color="auto"/>
            </w:tcBorders>
            <w:shd w:val="solid" w:color="FFFFFF" w:fill="auto"/>
          </w:tcPr>
          <w:p w14:paraId="1AACDA94"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0517</w:t>
            </w:r>
          </w:p>
        </w:tc>
        <w:tc>
          <w:tcPr>
            <w:tcW w:w="425" w:type="dxa"/>
            <w:tcBorders>
              <w:top w:val="single" w:sz="6" w:space="0" w:color="auto"/>
              <w:bottom w:val="single" w:sz="6" w:space="0" w:color="auto"/>
            </w:tcBorders>
            <w:shd w:val="solid" w:color="FFFFFF" w:fill="auto"/>
          </w:tcPr>
          <w:p w14:paraId="744A0FB8"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25" w:type="dxa"/>
            <w:tcBorders>
              <w:top w:val="single" w:sz="6" w:space="0" w:color="auto"/>
              <w:bottom w:val="single" w:sz="6" w:space="0" w:color="auto"/>
            </w:tcBorders>
            <w:shd w:val="solid" w:color="FFFFFF" w:fill="auto"/>
          </w:tcPr>
          <w:p w14:paraId="1BA38247"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5849E946" w14:textId="1EEA3FEF"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HPLMN-ODB Correction</w:t>
            </w:r>
          </w:p>
        </w:tc>
        <w:tc>
          <w:tcPr>
            <w:tcW w:w="709" w:type="dxa"/>
            <w:tcBorders>
              <w:top w:val="nil"/>
              <w:left w:val="nil"/>
              <w:bottom w:val="nil"/>
            </w:tcBorders>
            <w:shd w:val="solid" w:color="FFFFFF" w:fill="auto"/>
          </w:tcPr>
          <w:p w14:paraId="2686FDC5" w14:textId="77777777" w:rsidR="002D3138" w:rsidRPr="00C139B4" w:rsidRDefault="002D3138" w:rsidP="002B6321">
            <w:pPr>
              <w:spacing w:after="0"/>
              <w:rPr>
                <w:rFonts w:ascii="Arial" w:hAnsi="Arial"/>
                <w:snapToGrid w:val="0"/>
                <w:color w:val="000000"/>
                <w:sz w:val="16"/>
              </w:rPr>
            </w:pPr>
          </w:p>
        </w:tc>
      </w:tr>
      <w:tr w:rsidR="002D3138" w:rsidRPr="00C139B4" w14:paraId="5F544B3E" w14:textId="77777777" w:rsidTr="002D3138">
        <w:tc>
          <w:tcPr>
            <w:tcW w:w="800" w:type="dxa"/>
            <w:tcBorders>
              <w:top w:val="nil"/>
              <w:bottom w:val="nil"/>
              <w:right w:val="nil"/>
            </w:tcBorders>
            <w:shd w:val="solid" w:color="FFFFFF" w:fill="auto"/>
          </w:tcPr>
          <w:p w14:paraId="6C0AD5DC"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76BB5500" w14:textId="77777777" w:rsidR="002D3138" w:rsidRPr="00C139B4" w:rsidRDefault="002D3138"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0BB8D96A"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CP-130463</w:t>
            </w:r>
          </w:p>
        </w:tc>
        <w:tc>
          <w:tcPr>
            <w:tcW w:w="567" w:type="dxa"/>
            <w:tcBorders>
              <w:top w:val="single" w:sz="6" w:space="0" w:color="auto"/>
              <w:bottom w:val="single" w:sz="6" w:space="0" w:color="auto"/>
            </w:tcBorders>
            <w:shd w:val="solid" w:color="FFFFFF" w:fill="auto"/>
          </w:tcPr>
          <w:p w14:paraId="4D796716"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0518</w:t>
            </w:r>
          </w:p>
        </w:tc>
        <w:tc>
          <w:tcPr>
            <w:tcW w:w="425" w:type="dxa"/>
            <w:tcBorders>
              <w:top w:val="single" w:sz="6" w:space="0" w:color="auto"/>
              <w:bottom w:val="single" w:sz="6" w:space="0" w:color="auto"/>
            </w:tcBorders>
            <w:shd w:val="solid" w:color="FFFFFF" w:fill="auto"/>
          </w:tcPr>
          <w:p w14:paraId="45749DF2"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2</w:t>
            </w:r>
          </w:p>
        </w:tc>
        <w:tc>
          <w:tcPr>
            <w:tcW w:w="425" w:type="dxa"/>
            <w:tcBorders>
              <w:top w:val="single" w:sz="6" w:space="0" w:color="auto"/>
              <w:bottom w:val="single" w:sz="6" w:space="0" w:color="auto"/>
            </w:tcBorders>
            <w:shd w:val="solid" w:color="FFFFFF" w:fill="auto"/>
          </w:tcPr>
          <w:p w14:paraId="52DC69F8"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25DC166C" w14:textId="6AC99816"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CancelLocation requesting reattach</w:t>
            </w:r>
          </w:p>
        </w:tc>
        <w:tc>
          <w:tcPr>
            <w:tcW w:w="709" w:type="dxa"/>
            <w:tcBorders>
              <w:top w:val="nil"/>
              <w:left w:val="nil"/>
              <w:bottom w:val="nil"/>
            </w:tcBorders>
            <w:shd w:val="solid" w:color="FFFFFF" w:fill="auto"/>
          </w:tcPr>
          <w:p w14:paraId="0754E7FB" w14:textId="77777777" w:rsidR="002D3138" w:rsidRPr="00C139B4" w:rsidRDefault="002D3138" w:rsidP="002B6321">
            <w:pPr>
              <w:spacing w:after="0"/>
              <w:rPr>
                <w:rFonts w:ascii="Arial" w:hAnsi="Arial"/>
                <w:snapToGrid w:val="0"/>
                <w:color w:val="000000"/>
                <w:sz w:val="16"/>
              </w:rPr>
            </w:pPr>
          </w:p>
        </w:tc>
      </w:tr>
      <w:tr w:rsidR="002D3138" w:rsidRPr="00C139B4" w14:paraId="749697A8" w14:textId="77777777" w:rsidTr="002D3138">
        <w:tc>
          <w:tcPr>
            <w:tcW w:w="800" w:type="dxa"/>
            <w:tcBorders>
              <w:top w:val="nil"/>
              <w:bottom w:val="nil"/>
              <w:right w:val="nil"/>
            </w:tcBorders>
            <w:shd w:val="solid" w:color="FFFFFF" w:fill="auto"/>
          </w:tcPr>
          <w:p w14:paraId="3FD7792B"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485032D3" w14:textId="77777777" w:rsidR="002D3138" w:rsidRPr="00C139B4" w:rsidRDefault="002D3138"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47BA9814"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CP-130456</w:t>
            </w:r>
          </w:p>
        </w:tc>
        <w:tc>
          <w:tcPr>
            <w:tcW w:w="567" w:type="dxa"/>
            <w:tcBorders>
              <w:top w:val="single" w:sz="6" w:space="0" w:color="auto"/>
              <w:bottom w:val="single" w:sz="6" w:space="0" w:color="auto"/>
            </w:tcBorders>
            <w:shd w:val="solid" w:color="FFFFFF" w:fill="auto"/>
          </w:tcPr>
          <w:p w14:paraId="5C68FF6C"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0519</w:t>
            </w:r>
          </w:p>
        </w:tc>
        <w:tc>
          <w:tcPr>
            <w:tcW w:w="425" w:type="dxa"/>
            <w:tcBorders>
              <w:top w:val="single" w:sz="6" w:space="0" w:color="auto"/>
              <w:bottom w:val="single" w:sz="6" w:space="0" w:color="auto"/>
            </w:tcBorders>
            <w:shd w:val="solid" w:color="FFFFFF" w:fill="auto"/>
          </w:tcPr>
          <w:p w14:paraId="431BA900"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6" w:space="0" w:color="auto"/>
              <w:bottom w:val="single" w:sz="6" w:space="0" w:color="auto"/>
            </w:tcBorders>
            <w:shd w:val="solid" w:color="FFFFFF" w:fill="auto"/>
          </w:tcPr>
          <w:p w14:paraId="099D5C46"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172F4BE1" w14:textId="6CDA312C"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Indication of Gdd support over S6d</w:t>
            </w:r>
          </w:p>
        </w:tc>
        <w:tc>
          <w:tcPr>
            <w:tcW w:w="709" w:type="dxa"/>
            <w:tcBorders>
              <w:top w:val="nil"/>
              <w:left w:val="nil"/>
              <w:bottom w:val="nil"/>
            </w:tcBorders>
            <w:shd w:val="solid" w:color="FFFFFF" w:fill="auto"/>
          </w:tcPr>
          <w:p w14:paraId="0C7EB947" w14:textId="77777777" w:rsidR="002D3138" w:rsidRPr="00C139B4" w:rsidRDefault="002D3138" w:rsidP="002B6321">
            <w:pPr>
              <w:spacing w:after="0"/>
              <w:rPr>
                <w:rFonts w:ascii="Arial" w:hAnsi="Arial"/>
                <w:snapToGrid w:val="0"/>
                <w:color w:val="000000"/>
                <w:sz w:val="16"/>
              </w:rPr>
            </w:pPr>
          </w:p>
        </w:tc>
      </w:tr>
      <w:tr w:rsidR="002D3138" w:rsidRPr="00C139B4" w14:paraId="60A3D422" w14:textId="77777777" w:rsidTr="002D3138">
        <w:tc>
          <w:tcPr>
            <w:tcW w:w="800" w:type="dxa"/>
            <w:tcBorders>
              <w:top w:val="nil"/>
              <w:bottom w:val="nil"/>
              <w:right w:val="nil"/>
            </w:tcBorders>
            <w:shd w:val="solid" w:color="FFFFFF" w:fill="auto"/>
          </w:tcPr>
          <w:p w14:paraId="5044F114"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7FE17F94" w14:textId="77777777" w:rsidR="002D3138" w:rsidRPr="00C139B4" w:rsidRDefault="002D3138"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08E83F83"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CP-130461</w:t>
            </w:r>
          </w:p>
        </w:tc>
        <w:tc>
          <w:tcPr>
            <w:tcW w:w="567" w:type="dxa"/>
            <w:tcBorders>
              <w:top w:val="single" w:sz="6" w:space="0" w:color="auto"/>
              <w:bottom w:val="single" w:sz="6" w:space="0" w:color="auto"/>
            </w:tcBorders>
            <w:shd w:val="solid" w:color="FFFFFF" w:fill="auto"/>
          </w:tcPr>
          <w:p w14:paraId="50D94A0C"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0520</w:t>
            </w:r>
          </w:p>
        </w:tc>
        <w:tc>
          <w:tcPr>
            <w:tcW w:w="425" w:type="dxa"/>
            <w:tcBorders>
              <w:top w:val="single" w:sz="6" w:space="0" w:color="auto"/>
              <w:bottom w:val="single" w:sz="6" w:space="0" w:color="auto"/>
            </w:tcBorders>
            <w:shd w:val="solid" w:color="FFFFFF" w:fill="auto"/>
          </w:tcPr>
          <w:p w14:paraId="3AFA96CF"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2</w:t>
            </w:r>
          </w:p>
        </w:tc>
        <w:tc>
          <w:tcPr>
            <w:tcW w:w="425" w:type="dxa"/>
            <w:tcBorders>
              <w:top w:val="single" w:sz="6" w:space="0" w:color="auto"/>
              <w:bottom w:val="single" w:sz="6" w:space="0" w:color="auto"/>
            </w:tcBorders>
            <w:shd w:val="solid" w:color="FFFFFF" w:fill="auto"/>
          </w:tcPr>
          <w:p w14:paraId="42323693"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3A7864FB" w14:textId="74E9A37F"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Homogeneous Support Of Voice over IP</w:t>
            </w:r>
          </w:p>
        </w:tc>
        <w:tc>
          <w:tcPr>
            <w:tcW w:w="709" w:type="dxa"/>
            <w:tcBorders>
              <w:top w:val="nil"/>
              <w:left w:val="nil"/>
              <w:bottom w:val="nil"/>
            </w:tcBorders>
            <w:shd w:val="solid" w:color="FFFFFF" w:fill="auto"/>
          </w:tcPr>
          <w:p w14:paraId="37C6CC99" w14:textId="77777777" w:rsidR="002D3138" w:rsidRPr="00C139B4" w:rsidRDefault="002D3138" w:rsidP="002B6321">
            <w:pPr>
              <w:spacing w:after="0"/>
              <w:rPr>
                <w:rFonts w:ascii="Arial" w:hAnsi="Arial"/>
                <w:snapToGrid w:val="0"/>
                <w:color w:val="000000"/>
                <w:sz w:val="16"/>
              </w:rPr>
            </w:pPr>
          </w:p>
        </w:tc>
      </w:tr>
      <w:tr w:rsidR="002D3138" w:rsidRPr="00C139B4" w14:paraId="1414803E" w14:textId="77777777" w:rsidTr="002D3138">
        <w:tc>
          <w:tcPr>
            <w:tcW w:w="800" w:type="dxa"/>
            <w:tcBorders>
              <w:top w:val="nil"/>
              <w:bottom w:val="nil"/>
              <w:right w:val="nil"/>
            </w:tcBorders>
            <w:shd w:val="solid" w:color="FFFFFF" w:fill="auto"/>
          </w:tcPr>
          <w:p w14:paraId="080E124B"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1EE076FA" w14:textId="77777777" w:rsidR="002D3138" w:rsidRPr="00C139B4" w:rsidRDefault="002D3138"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24412359"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CP-130461</w:t>
            </w:r>
          </w:p>
        </w:tc>
        <w:tc>
          <w:tcPr>
            <w:tcW w:w="567" w:type="dxa"/>
            <w:tcBorders>
              <w:top w:val="single" w:sz="6" w:space="0" w:color="auto"/>
              <w:bottom w:val="single" w:sz="6" w:space="0" w:color="auto"/>
            </w:tcBorders>
            <w:shd w:val="solid" w:color="FFFFFF" w:fill="auto"/>
          </w:tcPr>
          <w:p w14:paraId="71F5CE98"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0521</w:t>
            </w:r>
          </w:p>
        </w:tc>
        <w:tc>
          <w:tcPr>
            <w:tcW w:w="425" w:type="dxa"/>
            <w:tcBorders>
              <w:top w:val="single" w:sz="6" w:space="0" w:color="auto"/>
              <w:bottom w:val="single" w:sz="6" w:space="0" w:color="auto"/>
            </w:tcBorders>
            <w:shd w:val="solid" w:color="FFFFFF" w:fill="auto"/>
          </w:tcPr>
          <w:p w14:paraId="7E037F12"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6" w:space="0" w:color="auto"/>
              <w:bottom w:val="single" w:sz="6" w:space="0" w:color="auto"/>
            </w:tcBorders>
            <w:shd w:val="solid" w:color="FFFFFF" w:fill="auto"/>
          </w:tcPr>
          <w:p w14:paraId="76CBDDB7"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672EDE6E" w14:textId="1B646D90"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Definition of User-State values</w:t>
            </w:r>
          </w:p>
        </w:tc>
        <w:tc>
          <w:tcPr>
            <w:tcW w:w="709" w:type="dxa"/>
            <w:tcBorders>
              <w:top w:val="nil"/>
              <w:left w:val="nil"/>
              <w:bottom w:val="nil"/>
            </w:tcBorders>
            <w:shd w:val="solid" w:color="FFFFFF" w:fill="auto"/>
          </w:tcPr>
          <w:p w14:paraId="0C181CC6" w14:textId="77777777" w:rsidR="002D3138" w:rsidRPr="00C139B4" w:rsidRDefault="002D3138" w:rsidP="002B6321">
            <w:pPr>
              <w:spacing w:after="0"/>
              <w:rPr>
                <w:rFonts w:ascii="Arial" w:hAnsi="Arial"/>
                <w:snapToGrid w:val="0"/>
                <w:color w:val="000000"/>
                <w:sz w:val="16"/>
              </w:rPr>
            </w:pPr>
          </w:p>
        </w:tc>
      </w:tr>
      <w:tr w:rsidR="002D3138" w:rsidRPr="00C139B4" w14:paraId="45AC7107" w14:textId="77777777" w:rsidTr="002D3138">
        <w:tc>
          <w:tcPr>
            <w:tcW w:w="800" w:type="dxa"/>
            <w:tcBorders>
              <w:top w:val="nil"/>
              <w:bottom w:val="single" w:sz="4" w:space="0" w:color="auto"/>
              <w:right w:val="nil"/>
            </w:tcBorders>
            <w:shd w:val="solid" w:color="FFFFFF" w:fill="auto"/>
          </w:tcPr>
          <w:p w14:paraId="718899B8"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single" w:sz="4" w:space="0" w:color="auto"/>
            </w:tcBorders>
            <w:shd w:val="solid" w:color="FFFFFF" w:fill="auto"/>
          </w:tcPr>
          <w:p w14:paraId="207E27D3" w14:textId="77777777" w:rsidR="002D3138" w:rsidRPr="00C139B4" w:rsidRDefault="002D3138" w:rsidP="002B6321">
            <w:pPr>
              <w:spacing w:after="0"/>
              <w:rPr>
                <w:rFonts w:ascii="Arial" w:hAnsi="Arial"/>
                <w:snapToGrid w:val="0"/>
                <w:color w:val="000000"/>
                <w:sz w:val="16"/>
              </w:rPr>
            </w:pPr>
          </w:p>
        </w:tc>
        <w:tc>
          <w:tcPr>
            <w:tcW w:w="1094" w:type="dxa"/>
            <w:tcBorders>
              <w:top w:val="single" w:sz="6" w:space="0" w:color="auto"/>
              <w:bottom w:val="single" w:sz="4" w:space="0" w:color="auto"/>
            </w:tcBorders>
            <w:shd w:val="solid" w:color="FFFFFF" w:fill="auto"/>
          </w:tcPr>
          <w:p w14:paraId="22CA866C"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CP-130461</w:t>
            </w:r>
          </w:p>
        </w:tc>
        <w:tc>
          <w:tcPr>
            <w:tcW w:w="567" w:type="dxa"/>
            <w:tcBorders>
              <w:top w:val="single" w:sz="6" w:space="0" w:color="auto"/>
              <w:bottom w:val="single" w:sz="4" w:space="0" w:color="auto"/>
            </w:tcBorders>
            <w:shd w:val="solid" w:color="FFFFFF" w:fill="auto"/>
          </w:tcPr>
          <w:p w14:paraId="4E939CA0"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0522</w:t>
            </w:r>
          </w:p>
        </w:tc>
        <w:tc>
          <w:tcPr>
            <w:tcW w:w="425" w:type="dxa"/>
            <w:tcBorders>
              <w:top w:val="single" w:sz="6" w:space="0" w:color="auto"/>
              <w:bottom w:val="single" w:sz="4" w:space="0" w:color="auto"/>
            </w:tcBorders>
            <w:shd w:val="solid" w:color="FFFFFF" w:fill="auto"/>
          </w:tcPr>
          <w:p w14:paraId="0FEC733B"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6" w:space="0" w:color="auto"/>
              <w:bottom w:val="single" w:sz="4" w:space="0" w:color="auto"/>
            </w:tcBorders>
            <w:shd w:val="solid" w:color="FFFFFF" w:fill="auto"/>
          </w:tcPr>
          <w:p w14:paraId="204C3809"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4" w:space="0" w:color="auto"/>
            </w:tcBorders>
            <w:shd w:val="solid" w:color="FFFFFF" w:fill="auto"/>
          </w:tcPr>
          <w:p w14:paraId="7D0D4E62" w14:textId="06059C5C"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Context Identifier Range Inconsistency</w:t>
            </w:r>
          </w:p>
        </w:tc>
        <w:tc>
          <w:tcPr>
            <w:tcW w:w="709" w:type="dxa"/>
            <w:tcBorders>
              <w:top w:val="nil"/>
              <w:left w:val="nil"/>
              <w:bottom w:val="single" w:sz="4" w:space="0" w:color="auto"/>
            </w:tcBorders>
            <w:shd w:val="solid" w:color="FFFFFF" w:fill="auto"/>
          </w:tcPr>
          <w:p w14:paraId="02850F66" w14:textId="77777777" w:rsidR="002D3138" w:rsidRPr="00C139B4" w:rsidRDefault="002D3138" w:rsidP="002B6321">
            <w:pPr>
              <w:spacing w:after="0"/>
              <w:rPr>
                <w:rFonts w:ascii="Arial" w:hAnsi="Arial"/>
                <w:snapToGrid w:val="0"/>
                <w:color w:val="000000"/>
                <w:sz w:val="16"/>
              </w:rPr>
            </w:pPr>
          </w:p>
        </w:tc>
      </w:tr>
      <w:tr w:rsidR="002D3138" w:rsidRPr="00C139B4" w14:paraId="03A26C8E" w14:textId="77777777" w:rsidTr="002D3138">
        <w:tc>
          <w:tcPr>
            <w:tcW w:w="800" w:type="dxa"/>
            <w:tcBorders>
              <w:top w:val="single" w:sz="4" w:space="0" w:color="auto"/>
              <w:left w:val="single" w:sz="4" w:space="0" w:color="auto"/>
              <w:bottom w:val="nil"/>
              <w:right w:val="nil"/>
            </w:tcBorders>
            <w:shd w:val="solid" w:color="FFFFFF" w:fill="auto"/>
          </w:tcPr>
          <w:p w14:paraId="0379037F"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2013-12</w:t>
            </w:r>
          </w:p>
        </w:tc>
        <w:tc>
          <w:tcPr>
            <w:tcW w:w="800" w:type="dxa"/>
            <w:tcBorders>
              <w:top w:val="single" w:sz="4" w:space="0" w:color="auto"/>
              <w:left w:val="nil"/>
              <w:bottom w:val="nil"/>
            </w:tcBorders>
            <w:shd w:val="solid" w:color="FFFFFF" w:fill="auto"/>
          </w:tcPr>
          <w:p w14:paraId="5487E378"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CT#62</w:t>
            </w:r>
          </w:p>
        </w:tc>
        <w:tc>
          <w:tcPr>
            <w:tcW w:w="1094" w:type="dxa"/>
            <w:tcBorders>
              <w:top w:val="single" w:sz="4" w:space="0" w:color="auto"/>
              <w:bottom w:val="single" w:sz="6" w:space="0" w:color="auto"/>
            </w:tcBorders>
            <w:shd w:val="solid" w:color="FFFFFF" w:fill="auto"/>
          </w:tcPr>
          <w:p w14:paraId="7C2E659B"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CP-130611</w:t>
            </w:r>
          </w:p>
        </w:tc>
        <w:tc>
          <w:tcPr>
            <w:tcW w:w="567" w:type="dxa"/>
            <w:tcBorders>
              <w:top w:val="single" w:sz="4" w:space="0" w:color="auto"/>
              <w:bottom w:val="single" w:sz="6" w:space="0" w:color="auto"/>
            </w:tcBorders>
            <w:shd w:val="solid" w:color="FFFFFF" w:fill="auto"/>
          </w:tcPr>
          <w:p w14:paraId="1AFCE48C"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0528</w:t>
            </w:r>
          </w:p>
        </w:tc>
        <w:tc>
          <w:tcPr>
            <w:tcW w:w="425" w:type="dxa"/>
            <w:tcBorders>
              <w:top w:val="single" w:sz="4" w:space="0" w:color="auto"/>
              <w:bottom w:val="single" w:sz="6" w:space="0" w:color="auto"/>
            </w:tcBorders>
            <w:shd w:val="solid" w:color="FFFFFF" w:fill="auto"/>
          </w:tcPr>
          <w:p w14:paraId="72D87E70"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bottom w:val="single" w:sz="6" w:space="0" w:color="auto"/>
            </w:tcBorders>
            <w:shd w:val="solid" w:color="FFFFFF" w:fill="auto"/>
          </w:tcPr>
          <w:p w14:paraId="70FC055F"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bottom w:val="single" w:sz="6" w:space="0" w:color="auto"/>
            </w:tcBorders>
            <w:shd w:val="solid" w:color="FFFFFF" w:fill="auto"/>
          </w:tcPr>
          <w:p w14:paraId="767775A3" w14:textId="270E771B"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Addtion of S6aS6d-Indicator in NOR</w:t>
            </w:r>
          </w:p>
        </w:tc>
        <w:tc>
          <w:tcPr>
            <w:tcW w:w="709" w:type="dxa"/>
            <w:tcBorders>
              <w:top w:val="single" w:sz="4" w:space="0" w:color="auto"/>
              <w:left w:val="nil"/>
              <w:bottom w:val="nil"/>
              <w:right w:val="single" w:sz="4" w:space="0" w:color="auto"/>
            </w:tcBorders>
            <w:shd w:val="solid" w:color="FFFFFF" w:fill="auto"/>
          </w:tcPr>
          <w:p w14:paraId="5FE8DE3B"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12.3.0</w:t>
            </w:r>
          </w:p>
        </w:tc>
      </w:tr>
      <w:tr w:rsidR="002D3138" w:rsidRPr="00C139B4" w14:paraId="092BA609" w14:textId="77777777" w:rsidTr="002D3138">
        <w:tc>
          <w:tcPr>
            <w:tcW w:w="800" w:type="dxa"/>
            <w:tcBorders>
              <w:top w:val="nil"/>
              <w:left w:val="single" w:sz="4" w:space="0" w:color="auto"/>
              <w:bottom w:val="nil"/>
              <w:right w:val="nil"/>
            </w:tcBorders>
            <w:shd w:val="solid" w:color="FFFFFF" w:fill="auto"/>
          </w:tcPr>
          <w:p w14:paraId="092B4560"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5C1139C8" w14:textId="77777777" w:rsidR="002D3138" w:rsidRPr="00C139B4" w:rsidRDefault="002D3138"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1BE2998E"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CP-130617</w:t>
            </w:r>
          </w:p>
        </w:tc>
        <w:tc>
          <w:tcPr>
            <w:tcW w:w="567" w:type="dxa"/>
            <w:tcBorders>
              <w:top w:val="single" w:sz="6" w:space="0" w:color="auto"/>
              <w:bottom w:val="single" w:sz="6" w:space="0" w:color="auto"/>
            </w:tcBorders>
            <w:shd w:val="solid" w:color="FFFFFF" w:fill="auto"/>
          </w:tcPr>
          <w:p w14:paraId="5F29A5A4"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0533</w:t>
            </w:r>
          </w:p>
        </w:tc>
        <w:tc>
          <w:tcPr>
            <w:tcW w:w="425" w:type="dxa"/>
            <w:tcBorders>
              <w:top w:val="single" w:sz="6" w:space="0" w:color="auto"/>
              <w:bottom w:val="single" w:sz="6" w:space="0" w:color="auto"/>
            </w:tcBorders>
            <w:shd w:val="solid" w:color="FFFFFF" w:fill="auto"/>
          </w:tcPr>
          <w:p w14:paraId="5BC4623D"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6" w:space="0" w:color="auto"/>
              <w:bottom w:val="single" w:sz="6" w:space="0" w:color="auto"/>
            </w:tcBorders>
            <w:shd w:val="solid" w:color="FFFFFF" w:fill="auto"/>
          </w:tcPr>
          <w:p w14:paraId="7DA02D28"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17F999F3" w14:textId="0F67010E" w:rsidR="002D3138" w:rsidRPr="00C139B4" w:rsidRDefault="002D3138" w:rsidP="002B6321">
            <w:pPr>
              <w:spacing w:after="0"/>
              <w:jc w:val="both"/>
              <w:rPr>
                <w:rFonts w:ascii="Arial" w:hAnsi="Arial"/>
                <w:snapToGrid w:val="0"/>
                <w:color w:val="000000"/>
                <w:sz w:val="16"/>
                <w:lang w:val="en-AU"/>
              </w:rPr>
            </w:pPr>
            <w:r w:rsidRPr="00C139B4">
              <w:rPr>
                <w:rFonts w:ascii="Arial" w:hAnsi="Arial" w:hint="eastAsia"/>
                <w:snapToGrid w:val="0"/>
                <w:color w:val="000000"/>
                <w:sz w:val="16"/>
                <w:lang w:val="en-AU"/>
              </w:rPr>
              <w:t>MME Initiated Removal</w:t>
            </w:r>
            <w:r w:rsidRPr="00C139B4">
              <w:rPr>
                <w:rFonts w:ascii="Arial" w:hAnsi="Arial"/>
                <w:snapToGrid w:val="0"/>
                <w:color w:val="000000"/>
                <w:sz w:val="16"/>
                <w:lang w:val="en-AU"/>
              </w:rPr>
              <w:t xml:space="preserve"> of </w:t>
            </w:r>
            <w:r w:rsidRPr="00C139B4">
              <w:rPr>
                <w:rFonts w:ascii="Arial" w:hAnsi="Arial" w:hint="eastAsia"/>
                <w:snapToGrid w:val="0"/>
                <w:color w:val="000000"/>
                <w:sz w:val="16"/>
                <w:lang w:val="en-AU"/>
              </w:rPr>
              <w:t>MME</w:t>
            </w:r>
            <w:r w:rsidRPr="00C139B4">
              <w:rPr>
                <w:rFonts w:ascii="Arial" w:hAnsi="Arial"/>
                <w:snapToGrid w:val="0"/>
                <w:color w:val="000000"/>
                <w:sz w:val="16"/>
                <w:lang w:val="en-AU"/>
              </w:rPr>
              <w:t xml:space="preserve"> </w:t>
            </w:r>
            <w:r w:rsidRPr="00C139B4">
              <w:rPr>
                <w:rFonts w:ascii="Arial" w:hAnsi="Arial" w:hint="eastAsia"/>
                <w:snapToGrid w:val="0"/>
                <w:color w:val="000000"/>
                <w:sz w:val="16"/>
                <w:lang w:val="en-AU"/>
              </w:rPr>
              <w:t>R</w:t>
            </w:r>
            <w:r w:rsidRPr="00C139B4">
              <w:rPr>
                <w:rFonts w:ascii="Arial" w:hAnsi="Arial"/>
                <w:snapToGrid w:val="0"/>
                <w:color w:val="000000"/>
                <w:sz w:val="16"/>
                <w:lang w:val="en-AU"/>
              </w:rPr>
              <w:t>egistration for SMS</w:t>
            </w:r>
          </w:p>
        </w:tc>
        <w:tc>
          <w:tcPr>
            <w:tcW w:w="709" w:type="dxa"/>
            <w:tcBorders>
              <w:top w:val="nil"/>
              <w:left w:val="nil"/>
              <w:bottom w:val="nil"/>
              <w:right w:val="single" w:sz="4" w:space="0" w:color="auto"/>
            </w:tcBorders>
            <w:shd w:val="solid" w:color="FFFFFF" w:fill="auto"/>
          </w:tcPr>
          <w:p w14:paraId="5D93C64F" w14:textId="77777777" w:rsidR="002D3138" w:rsidRPr="00C139B4" w:rsidRDefault="002D3138" w:rsidP="002B6321">
            <w:pPr>
              <w:spacing w:after="0"/>
              <w:rPr>
                <w:rFonts w:ascii="Arial" w:hAnsi="Arial"/>
                <w:snapToGrid w:val="0"/>
                <w:color w:val="000000"/>
                <w:sz w:val="16"/>
              </w:rPr>
            </w:pPr>
          </w:p>
        </w:tc>
      </w:tr>
      <w:tr w:rsidR="002D3138" w:rsidRPr="00C139B4" w14:paraId="58848CF1" w14:textId="77777777" w:rsidTr="002D3138">
        <w:tc>
          <w:tcPr>
            <w:tcW w:w="800" w:type="dxa"/>
            <w:tcBorders>
              <w:top w:val="nil"/>
              <w:left w:val="single" w:sz="4" w:space="0" w:color="auto"/>
              <w:bottom w:val="nil"/>
              <w:right w:val="nil"/>
            </w:tcBorders>
            <w:shd w:val="solid" w:color="FFFFFF" w:fill="auto"/>
          </w:tcPr>
          <w:p w14:paraId="6A8D58DF"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4B97464B" w14:textId="77777777" w:rsidR="002D3138" w:rsidRPr="00C139B4" w:rsidRDefault="002D3138"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05707893"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CP-130624</w:t>
            </w:r>
          </w:p>
        </w:tc>
        <w:tc>
          <w:tcPr>
            <w:tcW w:w="567" w:type="dxa"/>
            <w:tcBorders>
              <w:top w:val="single" w:sz="6" w:space="0" w:color="auto"/>
              <w:bottom w:val="single" w:sz="6" w:space="0" w:color="auto"/>
            </w:tcBorders>
            <w:shd w:val="solid" w:color="FFFFFF" w:fill="auto"/>
          </w:tcPr>
          <w:p w14:paraId="46CE6443"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0523</w:t>
            </w:r>
          </w:p>
        </w:tc>
        <w:tc>
          <w:tcPr>
            <w:tcW w:w="425" w:type="dxa"/>
            <w:tcBorders>
              <w:top w:val="single" w:sz="6" w:space="0" w:color="auto"/>
              <w:bottom w:val="single" w:sz="6" w:space="0" w:color="auto"/>
            </w:tcBorders>
            <w:shd w:val="solid" w:color="FFFFFF" w:fill="auto"/>
          </w:tcPr>
          <w:p w14:paraId="76E93567"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6" w:space="0" w:color="auto"/>
              <w:bottom w:val="single" w:sz="6" w:space="0" w:color="auto"/>
            </w:tcBorders>
            <w:shd w:val="solid" w:color="FFFFFF" w:fill="auto"/>
          </w:tcPr>
          <w:p w14:paraId="36E859D7"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6BB2B32A" w14:textId="04F144C8"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Combined MME/SGSN indicating the support for optimized LCS procedure</w:t>
            </w:r>
          </w:p>
        </w:tc>
        <w:tc>
          <w:tcPr>
            <w:tcW w:w="709" w:type="dxa"/>
            <w:tcBorders>
              <w:top w:val="nil"/>
              <w:left w:val="nil"/>
              <w:bottom w:val="nil"/>
              <w:right w:val="single" w:sz="4" w:space="0" w:color="auto"/>
            </w:tcBorders>
            <w:shd w:val="solid" w:color="FFFFFF" w:fill="auto"/>
          </w:tcPr>
          <w:p w14:paraId="4190511D" w14:textId="77777777" w:rsidR="002D3138" w:rsidRPr="00C139B4" w:rsidRDefault="002D3138" w:rsidP="002B6321">
            <w:pPr>
              <w:spacing w:after="0"/>
              <w:rPr>
                <w:rFonts w:ascii="Arial" w:hAnsi="Arial"/>
                <w:snapToGrid w:val="0"/>
                <w:color w:val="000000"/>
                <w:sz w:val="16"/>
              </w:rPr>
            </w:pPr>
          </w:p>
        </w:tc>
      </w:tr>
      <w:tr w:rsidR="002D3138" w:rsidRPr="00C139B4" w14:paraId="55B3DA54" w14:textId="77777777" w:rsidTr="002D3138">
        <w:tc>
          <w:tcPr>
            <w:tcW w:w="800" w:type="dxa"/>
            <w:tcBorders>
              <w:top w:val="nil"/>
              <w:left w:val="single" w:sz="4" w:space="0" w:color="auto"/>
              <w:bottom w:val="nil"/>
              <w:right w:val="nil"/>
            </w:tcBorders>
            <w:shd w:val="solid" w:color="FFFFFF" w:fill="auto"/>
          </w:tcPr>
          <w:p w14:paraId="701FD75C"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1095CE26" w14:textId="77777777" w:rsidR="002D3138" w:rsidRPr="00C139B4" w:rsidRDefault="002D3138"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5E1246AB"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CP-130624</w:t>
            </w:r>
          </w:p>
        </w:tc>
        <w:tc>
          <w:tcPr>
            <w:tcW w:w="567" w:type="dxa"/>
            <w:tcBorders>
              <w:top w:val="single" w:sz="6" w:space="0" w:color="auto"/>
              <w:bottom w:val="single" w:sz="6" w:space="0" w:color="auto"/>
            </w:tcBorders>
            <w:shd w:val="solid" w:color="FFFFFF" w:fill="auto"/>
          </w:tcPr>
          <w:p w14:paraId="7E2DF72B"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0526</w:t>
            </w:r>
          </w:p>
        </w:tc>
        <w:tc>
          <w:tcPr>
            <w:tcW w:w="425" w:type="dxa"/>
            <w:tcBorders>
              <w:top w:val="single" w:sz="6" w:space="0" w:color="auto"/>
              <w:bottom w:val="single" w:sz="6" w:space="0" w:color="auto"/>
            </w:tcBorders>
            <w:shd w:val="solid" w:color="FFFFFF" w:fill="auto"/>
          </w:tcPr>
          <w:p w14:paraId="44701FC9"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6" w:space="0" w:color="auto"/>
              <w:bottom w:val="single" w:sz="6" w:space="0" w:color="auto"/>
            </w:tcBorders>
            <w:shd w:val="solid" w:color="FFFFFF" w:fill="auto"/>
          </w:tcPr>
          <w:p w14:paraId="358462C1"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1C8042E8" w14:textId="0ACB54E4"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Clarification on Description of Features for LCS</w:t>
            </w:r>
          </w:p>
        </w:tc>
        <w:tc>
          <w:tcPr>
            <w:tcW w:w="709" w:type="dxa"/>
            <w:tcBorders>
              <w:top w:val="nil"/>
              <w:left w:val="nil"/>
              <w:bottom w:val="nil"/>
              <w:right w:val="single" w:sz="4" w:space="0" w:color="auto"/>
            </w:tcBorders>
            <w:shd w:val="solid" w:color="FFFFFF" w:fill="auto"/>
          </w:tcPr>
          <w:p w14:paraId="7F936C6F" w14:textId="77777777" w:rsidR="002D3138" w:rsidRPr="00C139B4" w:rsidRDefault="002D3138" w:rsidP="002B6321">
            <w:pPr>
              <w:spacing w:after="0"/>
              <w:rPr>
                <w:rFonts w:ascii="Arial" w:hAnsi="Arial"/>
                <w:snapToGrid w:val="0"/>
                <w:color w:val="000000"/>
                <w:sz w:val="16"/>
              </w:rPr>
            </w:pPr>
          </w:p>
        </w:tc>
      </w:tr>
      <w:tr w:rsidR="002D3138" w:rsidRPr="00C139B4" w14:paraId="5F51B4F4" w14:textId="77777777" w:rsidTr="002D3138">
        <w:tc>
          <w:tcPr>
            <w:tcW w:w="800" w:type="dxa"/>
            <w:tcBorders>
              <w:top w:val="nil"/>
              <w:left w:val="single" w:sz="4" w:space="0" w:color="auto"/>
              <w:bottom w:val="nil"/>
              <w:right w:val="nil"/>
            </w:tcBorders>
            <w:shd w:val="solid" w:color="FFFFFF" w:fill="auto"/>
          </w:tcPr>
          <w:p w14:paraId="6FCBBA08"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75ACA5DC" w14:textId="77777777" w:rsidR="002D3138" w:rsidRPr="00C139B4" w:rsidRDefault="002D3138"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7B63EAEB"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CP-130644</w:t>
            </w:r>
          </w:p>
        </w:tc>
        <w:tc>
          <w:tcPr>
            <w:tcW w:w="567" w:type="dxa"/>
            <w:tcBorders>
              <w:top w:val="single" w:sz="6" w:space="0" w:color="auto"/>
              <w:bottom w:val="single" w:sz="6" w:space="0" w:color="auto"/>
            </w:tcBorders>
            <w:shd w:val="solid" w:color="FFFFFF" w:fill="auto"/>
          </w:tcPr>
          <w:p w14:paraId="43383F45"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0525</w:t>
            </w:r>
          </w:p>
        </w:tc>
        <w:tc>
          <w:tcPr>
            <w:tcW w:w="425" w:type="dxa"/>
            <w:tcBorders>
              <w:top w:val="single" w:sz="6" w:space="0" w:color="auto"/>
              <w:bottom w:val="single" w:sz="6" w:space="0" w:color="auto"/>
            </w:tcBorders>
            <w:shd w:val="solid" w:color="FFFFFF" w:fill="auto"/>
          </w:tcPr>
          <w:p w14:paraId="5FE00452"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6" w:space="0" w:color="auto"/>
              <w:bottom w:val="single" w:sz="6" w:space="0" w:color="auto"/>
            </w:tcBorders>
            <w:shd w:val="solid" w:color="FFFFFF" w:fill="auto"/>
          </w:tcPr>
          <w:p w14:paraId="0B31CD77"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301297DB" w14:textId="32CD5B3C"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SMS in MME</w:t>
            </w:r>
          </w:p>
        </w:tc>
        <w:tc>
          <w:tcPr>
            <w:tcW w:w="709" w:type="dxa"/>
            <w:tcBorders>
              <w:top w:val="nil"/>
              <w:left w:val="nil"/>
              <w:bottom w:val="nil"/>
              <w:right w:val="single" w:sz="4" w:space="0" w:color="auto"/>
            </w:tcBorders>
            <w:shd w:val="solid" w:color="FFFFFF" w:fill="auto"/>
          </w:tcPr>
          <w:p w14:paraId="54586CC5" w14:textId="77777777" w:rsidR="002D3138" w:rsidRPr="00C139B4" w:rsidRDefault="002D3138" w:rsidP="002B6321">
            <w:pPr>
              <w:spacing w:after="0"/>
              <w:rPr>
                <w:rFonts w:ascii="Arial" w:hAnsi="Arial"/>
                <w:snapToGrid w:val="0"/>
                <w:color w:val="000000"/>
                <w:sz w:val="16"/>
              </w:rPr>
            </w:pPr>
          </w:p>
        </w:tc>
      </w:tr>
      <w:tr w:rsidR="002D3138" w:rsidRPr="00C139B4" w14:paraId="3CA9DAC9" w14:textId="77777777" w:rsidTr="002D3138">
        <w:tc>
          <w:tcPr>
            <w:tcW w:w="800" w:type="dxa"/>
            <w:tcBorders>
              <w:top w:val="nil"/>
              <w:left w:val="single" w:sz="4" w:space="0" w:color="auto"/>
              <w:bottom w:val="nil"/>
              <w:right w:val="nil"/>
            </w:tcBorders>
            <w:shd w:val="solid" w:color="FFFFFF" w:fill="auto"/>
          </w:tcPr>
          <w:p w14:paraId="5C97EA5A"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4B06663F" w14:textId="77777777" w:rsidR="002D3138" w:rsidRPr="00C139B4" w:rsidRDefault="002D3138"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4F8D59C6"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CP-130623</w:t>
            </w:r>
          </w:p>
        </w:tc>
        <w:tc>
          <w:tcPr>
            <w:tcW w:w="567" w:type="dxa"/>
            <w:tcBorders>
              <w:top w:val="single" w:sz="6" w:space="0" w:color="auto"/>
              <w:bottom w:val="single" w:sz="6" w:space="0" w:color="auto"/>
            </w:tcBorders>
            <w:shd w:val="solid" w:color="FFFFFF" w:fill="auto"/>
          </w:tcPr>
          <w:p w14:paraId="7CB9E76E"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0529</w:t>
            </w:r>
          </w:p>
        </w:tc>
        <w:tc>
          <w:tcPr>
            <w:tcW w:w="425" w:type="dxa"/>
            <w:tcBorders>
              <w:top w:val="single" w:sz="6" w:space="0" w:color="auto"/>
              <w:bottom w:val="single" w:sz="6" w:space="0" w:color="auto"/>
            </w:tcBorders>
            <w:shd w:val="solid" w:color="FFFFFF" w:fill="auto"/>
          </w:tcPr>
          <w:p w14:paraId="02F05363"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6" w:space="0" w:color="auto"/>
              <w:bottom w:val="single" w:sz="6" w:space="0" w:color="auto"/>
            </w:tcBorders>
            <w:shd w:val="solid" w:color="FFFFFF" w:fill="auto"/>
          </w:tcPr>
          <w:p w14:paraId="7D7AFE97"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58BBAA25" w14:textId="10A3F858"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Alert Service Center sent over S6c</w:t>
            </w:r>
          </w:p>
        </w:tc>
        <w:tc>
          <w:tcPr>
            <w:tcW w:w="709" w:type="dxa"/>
            <w:tcBorders>
              <w:top w:val="nil"/>
              <w:left w:val="nil"/>
              <w:bottom w:val="nil"/>
              <w:right w:val="single" w:sz="4" w:space="0" w:color="auto"/>
            </w:tcBorders>
            <w:shd w:val="solid" w:color="FFFFFF" w:fill="auto"/>
          </w:tcPr>
          <w:p w14:paraId="327B3B97" w14:textId="77777777" w:rsidR="002D3138" w:rsidRPr="00C139B4" w:rsidRDefault="002D3138" w:rsidP="002B6321">
            <w:pPr>
              <w:spacing w:after="0"/>
              <w:rPr>
                <w:rFonts w:ascii="Arial" w:hAnsi="Arial"/>
                <w:snapToGrid w:val="0"/>
                <w:color w:val="000000"/>
                <w:sz w:val="16"/>
              </w:rPr>
            </w:pPr>
          </w:p>
        </w:tc>
      </w:tr>
      <w:tr w:rsidR="002D3138" w:rsidRPr="00C139B4" w14:paraId="4EC04B9A" w14:textId="77777777" w:rsidTr="002D3138">
        <w:tc>
          <w:tcPr>
            <w:tcW w:w="800" w:type="dxa"/>
            <w:tcBorders>
              <w:top w:val="nil"/>
              <w:left w:val="single" w:sz="4" w:space="0" w:color="auto"/>
              <w:bottom w:val="nil"/>
              <w:right w:val="nil"/>
            </w:tcBorders>
            <w:shd w:val="solid" w:color="FFFFFF" w:fill="auto"/>
          </w:tcPr>
          <w:p w14:paraId="5B3B1D12"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05D72365" w14:textId="77777777" w:rsidR="002D3138" w:rsidRPr="00C139B4" w:rsidRDefault="002D3138"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297583BA"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CP-130632</w:t>
            </w:r>
          </w:p>
        </w:tc>
        <w:tc>
          <w:tcPr>
            <w:tcW w:w="567" w:type="dxa"/>
            <w:tcBorders>
              <w:top w:val="single" w:sz="6" w:space="0" w:color="auto"/>
              <w:bottom w:val="single" w:sz="6" w:space="0" w:color="auto"/>
            </w:tcBorders>
            <w:shd w:val="solid" w:color="FFFFFF" w:fill="auto"/>
          </w:tcPr>
          <w:p w14:paraId="1C4B4C97"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0530</w:t>
            </w:r>
          </w:p>
        </w:tc>
        <w:tc>
          <w:tcPr>
            <w:tcW w:w="425" w:type="dxa"/>
            <w:tcBorders>
              <w:top w:val="single" w:sz="6" w:space="0" w:color="auto"/>
              <w:bottom w:val="single" w:sz="6" w:space="0" w:color="auto"/>
            </w:tcBorders>
            <w:shd w:val="solid" w:color="FFFFFF" w:fill="auto"/>
          </w:tcPr>
          <w:p w14:paraId="0FC6046A"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6" w:space="0" w:color="auto"/>
              <w:bottom w:val="single" w:sz="6" w:space="0" w:color="auto"/>
            </w:tcBorders>
            <w:shd w:val="solid" w:color="FFFFFF" w:fill="auto"/>
          </w:tcPr>
          <w:p w14:paraId="12A282CB"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3AA41BE4" w14:textId="7285D0A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Purge Clarification</w:t>
            </w:r>
          </w:p>
        </w:tc>
        <w:tc>
          <w:tcPr>
            <w:tcW w:w="709" w:type="dxa"/>
            <w:tcBorders>
              <w:top w:val="nil"/>
              <w:left w:val="nil"/>
              <w:bottom w:val="nil"/>
              <w:right w:val="single" w:sz="4" w:space="0" w:color="auto"/>
            </w:tcBorders>
            <w:shd w:val="solid" w:color="FFFFFF" w:fill="auto"/>
          </w:tcPr>
          <w:p w14:paraId="44CEDB4F" w14:textId="77777777" w:rsidR="002D3138" w:rsidRPr="00C139B4" w:rsidRDefault="002D3138" w:rsidP="002B6321">
            <w:pPr>
              <w:spacing w:after="0"/>
              <w:rPr>
                <w:rFonts w:ascii="Arial" w:hAnsi="Arial"/>
                <w:snapToGrid w:val="0"/>
                <w:color w:val="000000"/>
                <w:sz w:val="16"/>
              </w:rPr>
            </w:pPr>
          </w:p>
        </w:tc>
      </w:tr>
      <w:tr w:rsidR="002D3138" w:rsidRPr="00C139B4" w14:paraId="49F5AFBD" w14:textId="77777777" w:rsidTr="002D3138">
        <w:tc>
          <w:tcPr>
            <w:tcW w:w="800" w:type="dxa"/>
            <w:tcBorders>
              <w:top w:val="nil"/>
              <w:left w:val="single" w:sz="4" w:space="0" w:color="auto"/>
              <w:bottom w:val="single" w:sz="4" w:space="0" w:color="auto"/>
              <w:right w:val="nil"/>
            </w:tcBorders>
            <w:shd w:val="solid" w:color="FFFFFF" w:fill="auto"/>
          </w:tcPr>
          <w:p w14:paraId="42212DFC"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single" w:sz="4" w:space="0" w:color="auto"/>
            </w:tcBorders>
            <w:shd w:val="solid" w:color="FFFFFF" w:fill="auto"/>
          </w:tcPr>
          <w:p w14:paraId="0DEDEAA0" w14:textId="77777777" w:rsidR="002D3138" w:rsidRPr="00C139B4" w:rsidRDefault="002D3138" w:rsidP="002B6321">
            <w:pPr>
              <w:spacing w:after="0"/>
              <w:rPr>
                <w:rFonts w:ascii="Arial" w:hAnsi="Arial"/>
                <w:snapToGrid w:val="0"/>
                <w:color w:val="000000"/>
                <w:sz w:val="16"/>
              </w:rPr>
            </w:pPr>
          </w:p>
        </w:tc>
        <w:tc>
          <w:tcPr>
            <w:tcW w:w="1094" w:type="dxa"/>
            <w:tcBorders>
              <w:top w:val="single" w:sz="6" w:space="0" w:color="auto"/>
              <w:bottom w:val="single" w:sz="4" w:space="0" w:color="auto"/>
            </w:tcBorders>
            <w:shd w:val="solid" w:color="FFFFFF" w:fill="auto"/>
          </w:tcPr>
          <w:p w14:paraId="7B4EB9F0"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CP-130639</w:t>
            </w:r>
          </w:p>
        </w:tc>
        <w:tc>
          <w:tcPr>
            <w:tcW w:w="567" w:type="dxa"/>
            <w:tcBorders>
              <w:top w:val="single" w:sz="6" w:space="0" w:color="auto"/>
              <w:bottom w:val="single" w:sz="4" w:space="0" w:color="auto"/>
            </w:tcBorders>
            <w:shd w:val="solid" w:color="FFFFFF" w:fill="auto"/>
          </w:tcPr>
          <w:p w14:paraId="164026C6"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0531</w:t>
            </w:r>
          </w:p>
        </w:tc>
        <w:tc>
          <w:tcPr>
            <w:tcW w:w="425" w:type="dxa"/>
            <w:tcBorders>
              <w:top w:val="single" w:sz="6" w:space="0" w:color="auto"/>
              <w:bottom w:val="single" w:sz="4" w:space="0" w:color="auto"/>
            </w:tcBorders>
            <w:shd w:val="solid" w:color="FFFFFF" w:fill="auto"/>
          </w:tcPr>
          <w:p w14:paraId="361C33B3"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6" w:space="0" w:color="auto"/>
              <w:bottom w:val="single" w:sz="4" w:space="0" w:color="auto"/>
            </w:tcBorders>
            <w:shd w:val="solid" w:color="FFFFFF" w:fill="auto"/>
          </w:tcPr>
          <w:p w14:paraId="7A8CAA22"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4" w:space="0" w:color="auto"/>
            </w:tcBorders>
            <w:shd w:val="solid" w:color="FFFFFF" w:fill="auto"/>
          </w:tcPr>
          <w:p w14:paraId="72F83596" w14:textId="7F805D6A" w:rsidR="002D3138" w:rsidRPr="00C139B4" w:rsidRDefault="002D3138" w:rsidP="002B6321">
            <w:pPr>
              <w:spacing w:after="0"/>
              <w:jc w:val="both"/>
              <w:rPr>
                <w:rFonts w:ascii="Arial" w:hAnsi="Arial"/>
                <w:snapToGrid w:val="0"/>
                <w:color w:val="000000"/>
                <w:sz w:val="16"/>
                <w:lang w:val="en-AU"/>
              </w:rPr>
            </w:pPr>
            <w:r w:rsidRPr="00C139B4">
              <w:rPr>
                <w:rFonts w:ascii="Arial" w:hAnsi="Arial" w:hint="eastAsia"/>
                <w:snapToGrid w:val="0"/>
                <w:color w:val="000000"/>
                <w:sz w:val="16"/>
                <w:lang w:val="en-AU"/>
              </w:rPr>
              <w:t>SGSN CAMEL Subscription Indication</w:t>
            </w:r>
          </w:p>
        </w:tc>
        <w:tc>
          <w:tcPr>
            <w:tcW w:w="709" w:type="dxa"/>
            <w:tcBorders>
              <w:top w:val="nil"/>
              <w:left w:val="nil"/>
              <w:bottom w:val="single" w:sz="4" w:space="0" w:color="auto"/>
              <w:right w:val="single" w:sz="4" w:space="0" w:color="auto"/>
            </w:tcBorders>
            <w:shd w:val="solid" w:color="FFFFFF" w:fill="auto"/>
          </w:tcPr>
          <w:p w14:paraId="372CBA59" w14:textId="77777777" w:rsidR="002D3138" w:rsidRPr="00C139B4" w:rsidRDefault="002D3138" w:rsidP="002B6321">
            <w:pPr>
              <w:spacing w:after="0"/>
              <w:rPr>
                <w:rFonts w:ascii="Arial" w:hAnsi="Arial"/>
                <w:snapToGrid w:val="0"/>
                <w:color w:val="000000"/>
                <w:sz w:val="16"/>
              </w:rPr>
            </w:pPr>
          </w:p>
        </w:tc>
      </w:tr>
      <w:tr w:rsidR="002D3138" w:rsidRPr="00C139B4" w14:paraId="03E79B34" w14:textId="77777777" w:rsidTr="002D3138">
        <w:tc>
          <w:tcPr>
            <w:tcW w:w="800" w:type="dxa"/>
            <w:tcBorders>
              <w:top w:val="single" w:sz="4" w:space="0" w:color="auto"/>
              <w:left w:val="single" w:sz="4" w:space="0" w:color="auto"/>
              <w:bottom w:val="nil"/>
              <w:right w:val="nil"/>
            </w:tcBorders>
            <w:shd w:val="solid" w:color="FFFFFF" w:fill="auto"/>
          </w:tcPr>
          <w:p w14:paraId="7163C378"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2014-03</w:t>
            </w:r>
          </w:p>
        </w:tc>
        <w:tc>
          <w:tcPr>
            <w:tcW w:w="800" w:type="dxa"/>
            <w:tcBorders>
              <w:top w:val="single" w:sz="4" w:space="0" w:color="auto"/>
              <w:left w:val="nil"/>
              <w:bottom w:val="nil"/>
            </w:tcBorders>
            <w:shd w:val="solid" w:color="FFFFFF" w:fill="auto"/>
          </w:tcPr>
          <w:p w14:paraId="1B4EBC52"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CT#63</w:t>
            </w:r>
          </w:p>
        </w:tc>
        <w:tc>
          <w:tcPr>
            <w:tcW w:w="1094" w:type="dxa"/>
            <w:tcBorders>
              <w:top w:val="single" w:sz="4" w:space="0" w:color="auto"/>
              <w:bottom w:val="single" w:sz="6" w:space="0" w:color="auto"/>
            </w:tcBorders>
            <w:shd w:val="solid" w:color="FFFFFF" w:fill="auto"/>
          </w:tcPr>
          <w:p w14:paraId="369B54A8"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CP-140035</w:t>
            </w:r>
          </w:p>
        </w:tc>
        <w:tc>
          <w:tcPr>
            <w:tcW w:w="567" w:type="dxa"/>
            <w:tcBorders>
              <w:top w:val="single" w:sz="4" w:space="0" w:color="auto"/>
              <w:bottom w:val="single" w:sz="6" w:space="0" w:color="auto"/>
            </w:tcBorders>
            <w:shd w:val="solid" w:color="FFFFFF" w:fill="auto"/>
          </w:tcPr>
          <w:p w14:paraId="000B73B9"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0534</w:t>
            </w:r>
          </w:p>
        </w:tc>
        <w:tc>
          <w:tcPr>
            <w:tcW w:w="425" w:type="dxa"/>
            <w:tcBorders>
              <w:top w:val="single" w:sz="4" w:space="0" w:color="auto"/>
              <w:bottom w:val="single" w:sz="6" w:space="0" w:color="auto"/>
            </w:tcBorders>
            <w:shd w:val="solid" w:color="FFFFFF" w:fill="auto"/>
          </w:tcPr>
          <w:p w14:paraId="526326A5"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2</w:t>
            </w:r>
          </w:p>
        </w:tc>
        <w:tc>
          <w:tcPr>
            <w:tcW w:w="425" w:type="dxa"/>
            <w:tcBorders>
              <w:top w:val="single" w:sz="4" w:space="0" w:color="auto"/>
              <w:bottom w:val="single" w:sz="6" w:space="0" w:color="auto"/>
            </w:tcBorders>
            <w:shd w:val="solid" w:color="FFFFFF" w:fill="auto"/>
          </w:tcPr>
          <w:p w14:paraId="0815CCE3"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bottom w:val="single" w:sz="6" w:space="0" w:color="auto"/>
            </w:tcBorders>
            <w:shd w:val="solid" w:color="FFFFFF" w:fill="auto"/>
          </w:tcPr>
          <w:p w14:paraId="40CE68C0" w14:textId="0167D9A9" w:rsidR="002D3138" w:rsidRPr="00C139B4" w:rsidRDefault="002D3138" w:rsidP="002B6321">
            <w:pPr>
              <w:spacing w:after="0"/>
              <w:jc w:val="both"/>
              <w:rPr>
                <w:rFonts w:ascii="Arial" w:hAnsi="Arial"/>
                <w:snapToGrid w:val="0"/>
                <w:color w:val="000000"/>
                <w:sz w:val="16"/>
                <w:lang w:val="en-AU"/>
              </w:rPr>
            </w:pPr>
            <w:r w:rsidRPr="00C139B4">
              <w:rPr>
                <w:rFonts w:ascii="Arial" w:hAnsi="Arial" w:hint="eastAsia"/>
                <w:snapToGrid w:val="0"/>
                <w:color w:val="000000"/>
                <w:sz w:val="16"/>
                <w:lang w:val="en-AU"/>
              </w:rPr>
              <w:t xml:space="preserve">Clarification on </w:t>
            </w:r>
            <w:r w:rsidRPr="00C139B4">
              <w:rPr>
                <w:rFonts w:ascii="Arial" w:hAnsi="Arial"/>
                <w:snapToGrid w:val="0"/>
                <w:color w:val="000000"/>
                <w:sz w:val="16"/>
                <w:lang w:val="en-AU"/>
              </w:rPr>
              <w:t>Current</w:t>
            </w:r>
            <w:r w:rsidRPr="00C139B4">
              <w:rPr>
                <w:rFonts w:ascii="Arial" w:hAnsi="Arial" w:hint="eastAsia"/>
                <w:snapToGrid w:val="0"/>
                <w:color w:val="000000"/>
                <w:sz w:val="16"/>
                <w:lang w:val="en-AU"/>
              </w:rPr>
              <w:t>-</w:t>
            </w:r>
            <w:r w:rsidRPr="00C139B4">
              <w:rPr>
                <w:rFonts w:ascii="Arial" w:hAnsi="Arial"/>
                <w:snapToGrid w:val="0"/>
                <w:color w:val="000000"/>
                <w:sz w:val="16"/>
                <w:lang w:val="en-AU"/>
              </w:rPr>
              <w:t>Location</w:t>
            </w:r>
            <w:r w:rsidRPr="00C139B4">
              <w:rPr>
                <w:rFonts w:ascii="Arial" w:hAnsi="Arial" w:hint="eastAsia"/>
                <w:snapToGrid w:val="0"/>
                <w:color w:val="000000"/>
                <w:sz w:val="16"/>
                <w:lang w:val="en-AU"/>
              </w:rPr>
              <w:t>-</w:t>
            </w:r>
            <w:r w:rsidRPr="00C139B4">
              <w:rPr>
                <w:rFonts w:ascii="Arial" w:hAnsi="Arial"/>
                <w:snapToGrid w:val="0"/>
                <w:color w:val="000000"/>
                <w:sz w:val="16"/>
                <w:lang w:val="en-AU"/>
              </w:rPr>
              <w:t>Retrieved</w:t>
            </w:r>
            <w:r w:rsidRPr="00C139B4">
              <w:rPr>
                <w:rFonts w:ascii="Arial" w:hAnsi="Arial" w:hint="eastAsia"/>
                <w:snapToGrid w:val="0"/>
                <w:color w:val="000000"/>
                <w:sz w:val="16"/>
                <w:lang w:val="en-AU"/>
              </w:rPr>
              <w:t xml:space="preserve"> and Age-of-</w:t>
            </w:r>
            <w:r w:rsidRPr="00C139B4">
              <w:rPr>
                <w:rFonts w:ascii="Arial" w:hAnsi="Arial"/>
                <w:snapToGrid w:val="0"/>
                <w:color w:val="000000"/>
                <w:sz w:val="16"/>
                <w:lang w:val="en-AU"/>
              </w:rPr>
              <w:t>Location</w:t>
            </w:r>
            <w:r w:rsidRPr="00C139B4">
              <w:rPr>
                <w:rFonts w:ascii="Arial" w:hAnsi="Arial" w:hint="eastAsia"/>
                <w:snapToGrid w:val="0"/>
                <w:color w:val="000000"/>
                <w:sz w:val="16"/>
                <w:lang w:val="en-AU"/>
              </w:rPr>
              <w:t>-</w:t>
            </w:r>
            <w:r w:rsidRPr="00C139B4">
              <w:rPr>
                <w:rFonts w:ascii="Arial" w:hAnsi="Arial"/>
                <w:snapToGrid w:val="0"/>
                <w:color w:val="000000"/>
                <w:sz w:val="16"/>
                <w:lang w:val="en-AU"/>
              </w:rPr>
              <w:t>Information</w:t>
            </w:r>
          </w:p>
        </w:tc>
        <w:tc>
          <w:tcPr>
            <w:tcW w:w="709" w:type="dxa"/>
            <w:tcBorders>
              <w:top w:val="single" w:sz="4" w:space="0" w:color="auto"/>
              <w:left w:val="nil"/>
              <w:bottom w:val="nil"/>
              <w:right w:val="single" w:sz="4" w:space="0" w:color="auto"/>
            </w:tcBorders>
            <w:shd w:val="solid" w:color="FFFFFF" w:fill="auto"/>
          </w:tcPr>
          <w:p w14:paraId="499568F0"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12.4.0</w:t>
            </w:r>
          </w:p>
        </w:tc>
      </w:tr>
      <w:tr w:rsidR="002D3138" w:rsidRPr="00C139B4" w14:paraId="1AC4F1F7" w14:textId="77777777" w:rsidTr="002D3138">
        <w:tc>
          <w:tcPr>
            <w:tcW w:w="800" w:type="dxa"/>
            <w:tcBorders>
              <w:top w:val="nil"/>
              <w:left w:val="single" w:sz="4" w:space="0" w:color="auto"/>
              <w:bottom w:val="nil"/>
              <w:right w:val="nil"/>
            </w:tcBorders>
            <w:shd w:val="solid" w:color="FFFFFF" w:fill="auto"/>
          </w:tcPr>
          <w:p w14:paraId="6739CF76"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2FD8DD33" w14:textId="77777777" w:rsidR="002D3138" w:rsidRPr="00C139B4" w:rsidRDefault="002D3138"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2DAAC69E"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CP-140035</w:t>
            </w:r>
          </w:p>
        </w:tc>
        <w:tc>
          <w:tcPr>
            <w:tcW w:w="567" w:type="dxa"/>
            <w:tcBorders>
              <w:top w:val="single" w:sz="6" w:space="0" w:color="auto"/>
              <w:bottom w:val="single" w:sz="6" w:space="0" w:color="auto"/>
            </w:tcBorders>
            <w:shd w:val="solid" w:color="FFFFFF" w:fill="auto"/>
          </w:tcPr>
          <w:p w14:paraId="0B92741E"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0536</w:t>
            </w:r>
          </w:p>
        </w:tc>
        <w:tc>
          <w:tcPr>
            <w:tcW w:w="425" w:type="dxa"/>
            <w:tcBorders>
              <w:top w:val="single" w:sz="6" w:space="0" w:color="auto"/>
              <w:bottom w:val="single" w:sz="6" w:space="0" w:color="auto"/>
            </w:tcBorders>
            <w:shd w:val="solid" w:color="FFFFFF" w:fill="auto"/>
          </w:tcPr>
          <w:p w14:paraId="0C7D58C6"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3</w:t>
            </w:r>
          </w:p>
        </w:tc>
        <w:tc>
          <w:tcPr>
            <w:tcW w:w="425" w:type="dxa"/>
            <w:tcBorders>
              <w:top w:val="single" w:sz="6" w:space="0" w:color="auto"/>
              <w:bottom w:val="single" w:sz="6" w:space="0" w:color="auto"/>
            </w:tcBorders>
            <w:shd w:val="solid" w:color="FFFFFF" w:fill="auto"/>
          </w:tcPr>
          <w:p w14:paraId="11B02356"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3FC36E69" w14:textId="4761E58D"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Mechanism to determine if the UE is served by the MME and SGSN parts of the same combined MME/SGSN</w:t>
            </w:r>
          </w:p>
        </w:tc>
        <w:tc>
          <w:tcPr>
            <w:tcW w:w="709" w:type="dxa"/>
            <w:tcBorders>
              <w:top w:val="nil"/>
              <w:left w:val="nil"/>
              <w:bottom w:val="nil"/>
              <w:right w:val="single" w:sz="4" w:space="0" w:color="auto"/>
            </w:tcBorders>
            <w:shd w:val="solid" w:color="FFFFFF" w:fill="auto"/>
          </w:tcPr>
          <w:p w14:paraId="476F7AC0" w14:textId="77777777" w:rsidR="002D3138" w:rsidRPr="00C139B4" w:rsidRDefault="002D3138" w:rsidP="002B6321">
            <w:pPr>
              <w:spacing w:after="0"/>
              <w:rPr>
                <w:rFonts w:ascii="Arial" w:hAnsi="Arial"/>
                <w:snapToGrid w:val="0"/>
                <w:color w:val="000000"/>
                <w:sz w:val="16"/>
              </w:rPr>
            </w:pPr>
          </w:p>
        </w:tc>
      </w:tr>
      <w:tr w:rsidR="002D3138" w:rsidRPr="00C139B4" w14:paraId="1E540345" w14:textId="77777777" w:rsidTr="002D3138">
        <w:tc>
          <w:tcPr>
            <w:tcW w:w="800" w:type="dxa"/>
            <w:tcBorders>
              <w:top w:val="nil"/>
              <w:left w:val="single" w:sz="4" w:space="0" w:color="auto"/>
              <w:bottom w:val="nil"/>
              <w:right w:val="nil"/>
            </w:tcBorders>
            <w:shd w:val="solid" w:color="FFFFFF" w:fill="auto"/>
          </w:tcPr>
          <w:p w14:paraId="10835EE2"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1ADBC8E3" w14:textId="77777777" w:rsidR="002D3138" w:rsidRPr="00C139B4" w:rsidRDefault="002D3138"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7CB67C8F"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CP-140035</w:t>
            </w:r>
          </w:p>
        </w:tc>
        <w:tc>
          <w:tcPr>
            <w:tcW w:w="567" w:type="dxa"/>
            <w:tcBorders>
              <w:top w:val="single" w:sz="6" w:space="0" w:color="auto"/>
              <w:bottom w:val="single" w:sz="6" w:space="0" w:color="auto"/>
            </w:tcBorders>
            <w:shd w:val="solid" w:color="FFFFFF" w:fill="auto"/>
          </w:tcPr>
          <w:p w14:paraId="7FD580D1"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0537</w:t>
            </w:r>
          </w:p>
        </w:tc>
        <w:tc>
          <w:tcPr>
            <w:tcW w:w="425" w:type="dxa"/>
            <w:tcBorders>
              <w:top w:val="single" w:sz="6" w:space="0" w:color="auto"/>
              <w:bottom w:val="single" w:sz="6" w:space="0" w:color="auto"/>
            </w:tcBorders>
            <w:shd w:val="solid" w:color="FFFFFF" w:fill="auto"/>
          </w:tcPr>
          <w:p w14:paraId="3CBBD055"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25" w:type="dxa"/>
            <w:tcBorders>
              <w:top w:val="single" w:sz="6" w:space="0" w:color="auto"/>
              <w:bottom w:val="single" w:sz="6" w:space="0" w:color="auto"/>
            </w:tcBorders>
            <w:shd w:val="solid" w:color="FFFFFF" w:fill="auto"/>
          </w:tcPr>
          <w:p w14:paraId="4A95351C"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0C3410D8" w14:textId="2D48529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Call-Barring-Info AVP</w:t>
            </w:r>
          </w:p>
        </w:tc>
        <w:tc>
          <w:tcPr>
            <w:tcW w:w="709" w:type="dxa"/>
            <w:tcBorders>
              <w:top w:val="nil"/>
              <w:left w:val="nil"/>
              <w:bottom w:val="nil"/>
              <w:right w:val="single" w:sz="4" w:space="0" w:color="auto"/>
            </w:tcBorders>
            <w:shd w:val="solid" w:color="FFFFFF" w:fill="auto"/>
          </w:tcPr>
          <w:p w14:paraId="4476D847" w14:textId="77777777" w:rsidR="002D3138" w:rsidRPr="00C139B4" w:rsidRDefault="002D3138" w:rsidP="002B6321">
            <w:pPr>
              <w:spacing w:after="0"/>
              <w:rPr>
                <w:rFonts w:ascii="Arial" w:hAnsi="Arial"/>
                <w:snapToGrid w:val="0"/>
                <w:color w:val="000000"/>
                <w:sz w:val="16"/>
              </w:rPr>
            </w:pPr>
          </w:p>
        </w:tc>
      </w:tr>
      <w:tr w:rsidR="002D3138" w:rsidRPr="00C139B4" w14:paraId="3AB7FD40" w14:textId="77777777" w:rsidTr="002D3138">
        <w:tc>
          <w:tcPr>
            <w:tcW w:w="800" w:type="dxa"/>
            <w:tcBorders>
              <w:top w:val="nil"/>
              <w:left w:val="single" w:sz="4" w:space="0" w:color="auto"/>
              <w:bottom w:val="single" w:sz="4" w:space="0" w:color="auto"/>
              <w:right w:val="nil"/>
            </w:tcBorders>
            <w:shd w:val="solid" w:color="FFFFFF" w:fill="auto"/>
          </w:tcPr>
          <w:p w14:paraId="180E41FD"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single" w:sz="4" w:space="0" w:color="auto"/>
            </w:tcBorders>
            <w:shd w:val="solid" w:color="FFFFFF" w:fill="auto"/>
          </w:tcPr>
          <w:p w14:paraId="76064B2B" w14:textId="77777777" w:rsidR="002D3138" w:rsidRPr="00C139B4" w:rsidRDefault="002D3138" w:rsidP="002B6321">
            <w:pPr>
              <w:spacing w:after="0"/>
              <w:rPr>
                <w:rFonts w:ascii="Arial" w:hAnsi="Arial"/>
                <w:snapToGrid w:val="0"/>
                <w:color w:val="000000"/>
                <w:sz w:val="16"/>
              </w:rPr>
            </w:pPr>
          </w:p>
        </w:tc>
        <w:tc>
          <w:tcPr>
            <w:tcW w:w="1094" w:type="dxa"/>
            <w:tcBorders>
              <w:top w:val="single" w:sz="6" w:space="0" w:color="auto"/>
              <w:bottom w:val="single" w:sz="4" w:space="0" w:color="auto"/>
            </w:tcBorders>
            <w:shd w:val="solid" w:color="FFFFFF" w:fill="auto"/>
          </w:tcPr>
          <w:p w14:paraId="6A7E9CAA"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CP-140035</w:t>
            </w:r>
          </w:p>
        </w:tc>
        <w:tc>
          <w:tcPr>
            <w:tcW w:w="567" w:type="dxa"/>
            <w:tcBorders>
              <w:top w:val="single" w:sz="6" w:space="0" w:color="auto"/>
              <w:bottom w:val="single" w:sz="4" w:space="0" w:color="auto"/>
            </w:tcBorders>
            <w:shd w:val="solid" w:color="FFFFFF" w:fill="auto"/>
          </w:tcPr>
          <w:p w14:paraId="164D2344"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0538</w:t>
            </w:r>
          </w:p>
        </w:tc>
        <w:tc>
          <w:tcPr>
            <w:tcW w:w="425" w:type="dxa"/>
            <w:tcBorders>
              <w:top w:val="single" w:sz="6" w:space="0" w:color="auto"/>
              <w:bottom w:val="single" w:sz="4" w:space="0" w:color="auto"/>
            </w:tcBorders>
            <w:shd w:val="solid" w:color="FFFFFF" w:fill="auto"/>
          </w:tcPr>
          <w:p w14:paraId="284EA4B2"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25" w:type="dxa"/>
            <w:tcBorders>
              <w:top w:val="single" w:sz="6" w:space="0" w:color="auto"/>
              <w:bottom w:val="single" w:sz="4" w:space="0" w:color="auto"/>
            </w:tcBorders>
            <w:shd w:val="solid" w:color="FFFFFF" w:fill="auto"/>
          </w:tcPr>
          <w:p w14:paraId="3A56DD60"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4" w:space="0" w:color="auto"/>
            </w:tcBorders>
            <w:shd w:val="solid" w:color="FFFFFF" w:fill="auto"/>
          </w:tcPr>
          <w:p w14:paraId="6C1114F5" w14:textId="59234D3C"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Missing SGs-MME-Identity AVP in the ULR</w:t>
            </w:r>
          </w:p>
        </w:tc>
        <w:tc>
          <w:tcPr>
            <w:tcW w:w="709" w:type="dxa"/>
            <w:tcBorders>
              <w:top w:val="nil"/>
              <w:left w:val="nil"/>
              <w:bottom w:val="single" w:sz="4" w:space="0" w:color="auto"/>
              <w:right w:val="single" w:sz="4" w:space="0" w:color="auto"/>
            </w:tcBorders>
            <w:shd w:val="solid" w:color="FFFFFF" w:fill="auto"/>
          </w:tcPr>
          <w:p w14:paraId="665DE21A" w14:textId="77777777" w:rsidR="002D3138" w:rsidRPr="00C139B4" w:rsidRDefault="002D3138" w:rsidP="002B6321">
            <w:pPr>
              <w:spacing w:after="0"/>
              <w:rPr>
                <w:rFonts w:ascii="Arial" w:hAnsi="Arial"/>
                <w:snapToGrid w:val="0"/>
                <w:color w:val="000000"/>
                <w:sz w:val="16"/>
              </w:rPr>
            </w:pPr>
          </w:p>
        </w:tc>
      </w:tr>
      <w:tr w:rsidR="002D3138" w:rsidRPr="00C139B4" w14:paraId="0A8FE24C" w14:textId="77777777" w:rsidTr="002D3138">
        <w:tc>
          <w:tcPr>
            <w:tcW w:w="800" w:type="dxa"/>
            <w:tcBorders>
              <w:top w:val="single" w:sz="4" w:space="0" w:color="auto"/>
              <w:left w:val="single" w:sz="4" w:space="0" w:color="auto"/>
              <w:bottom w:val="nil"/>
              <w:right w:val="nil"/>
            </w:tcBorders>
            <w:shd w:val="solid" w:color="FFFFFF" w:fill="auto"/>
          </w:tcPr>
          <w:p w14:paraId="3F7B591E"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2014-06</w:t>
            </w:r>
          </w:p>
        </w:tc>
        <w:tc>
          <w:tcPr>
            <w:tcW w:w="800" w:type="dxa"/>
            <w:tcBorders>
              <w:top w:val="single" w:sz="4" w:space="0" w:color="auto"/>
              <w:left w:val="nil"/>
              <w:bottom w:val="nil"/>
            </w:tcBorders>
            <w:shd w:val="solid" w:color="FFFFFF" w:fill="auto"/>
          </w:tcPr>
          <w:p w14:paraId="7A1697B5"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CT#64</w:t>
            </w:r>
          </w:p>
        </w:tc>
        <w:tc>
          <w:tcPr>
            <w:tcW w:w="1094" w:type="dxa"/>
            <w:tcBorders>
              <w:top w:val="single" w:sz="4" w:space="0" w:color="auto"/>
              <w:bottom w:val="single" w:sz="6" w:space="0" w:color="auto"/>
            </w:tcBorders>
            <w:shd w:val="solid" w:color="FFFFFF" w:fill="auto"/>
          </w:tcPr>
          <w:p w14:paraId="4FC6E35A"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CP-140257</w:t>
            </w:r>
          </w:p>
        </w:tc>
        <w:tc>
          <w:tcPr>
            <w:tcW w:w="567" w:type="dxa"/>
            <w:tcBorders>
              <w:top w:val="single" w:sz="4" w:space="0" w:color="auto"/>
              <w:bottom w:val="single" w:sz="6" w:space="0" w:color="auto"/>
            </w:tcBorders>
            <w:shd w:val="solid" w:color="FFFFFF" w:fill="auto"/>
          </w:tcPr>
          <w:p w14:paraId="1C0CE36A"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0544</w:t>
            </w:r>
          </w:p>
        </w:tc>
        <w:tc>
          <w:tcPr>
            <w:tcW w:w="425" w:type="dxa"/>
            <w:tcBorders>
              <w:top w:val="single" w:sz="4" w:space="0" w:color="auto"/>
              <w:bottom w:val="single" w:sz="6" w:space="0" w:color="auto"/>
            </w:tcBorders>
            <w:shd w:val="solid" w:color="FFFFFF" w:fill="auto"/>
          </w:tcPr>
          <w:p w14:paraId="357D2CAE"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bottom w:val="single" w:sz="6" w:space="0" w:color="auto"/>
            </w:tcBorders>
            <w:shd w:val="solid" w:color="FFFFFF" w:fill="auto"/>
          </w:tcPr>
          <w:p w14:paraId="4F660544"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bottom w:val="single" w:sz="6" w:space="0" w:color="auto"/>
            </w:tcBorders>
            <w:shd w:val="solid" w:color="FFFFFF" w:fill="auto"/>
          </w:tcPr>
          <w:p w14:paraId="1E27DA84" w14:textId="317778E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SS-Status AVP Definition</w:t>
            </w:r>
          </w:p>
        </w:tc>
        <w:tc>
          <w:tcPr>
            <w:tcW w:w="709" w:type="dxa"/>
            <w:tcBorders>
              <w:top w:val="single" w:sz="4" w:space="0" w:color="auto"/>
              <w:left w:val="nil"/>
              <w:bottom w:val="nil"/>
              <w:right w:val="single" w:sz="4" w:space="0" w:color="auto"/>
            </w:tcBorders>
            <w:shd w:val="solid" w:color="FFFFFF" w:fill="auto"/>
          </w:tcPr>
          <w:p w14:paraId="79F6C27B"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12.5.0</w:t>
            </w:r>
          </w:p>
        </w:tc>
      </w:tr>
      <w:tr w:rsidR="002D3138" w:rsidRPr="00C139B4" w14:paraId="5E1771F9" w14:textId="77777777" w:rsidTr="002D3138">
        <w:tc>
          <w:tcPr>
            <w:tcW w:w="800" w:type="dxa"/>
            <w:tcBorders>
              <w:top w:val="nil"/>
              <w:left w:val="single" w:sz="4" w:space="0" w:color="auto"/>
              <w:bottom w:val="nil"/>
              <w:right w:val="nil"/>
            </w:tcBorders>
            <w:shd w:val="solid" w:color="FFFFFF" w:fill="auto"/>
          </w:tcPr>
          <w:p w14:paraId="4CE92998"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27ED7799" w14:textId="77777777" w:rsidR="002D3138" w:rsidRPr="00C139B4" w:rsidRDefault="002D3138"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5C11F814"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CP-140264</w:t>
            </w:r>
          </w:p>
        </w:tc>
        <w:tc>
          <w:tcPr>
            <w:tcW w:w="567" w:type="dxa"/>
            <w:tcBorders>
              <w:top w:val="single" w:sz="6" w:space="0" w:color="auto"/>
              <w:bottom w:val="single" w:sz="6" w:space="0" w:color="auto"/>
            </w:tcBorders>
            <w:shd w:val="solid" w:color="FFFFFF" w:fill="auto"/>
          </w:tcPr>
          <w:p w14:paraId="38670CC1"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0555</w:t>
            </w:r>
          </w:p>
        </w:tc>
        <w:tc>
          <w:tcPr>
            <w:tcW w:w="425" w:type="dxa"/>
            <w:tcBorders>
              <w:top w:val="single" w:sz="6" w:space="0" w:color="auto"/>
              <w:bottom w:val="single" w:sz="6" w:space="0" w:color="auto"/>
            </w:tcBorders>
            <w:shd w:val="solid" w:color="FFFFFF" w:fill="auto"/>
          </w:tcPr>
          <w:p w14:paraId="64611AC2"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3</w:t>
            </w:r>
          </w:p>
        </w:tc>
        <w:tc>
          <w:tcPr>
            <w:tcW w:w="425" w:type="dxa"/>
            <w:tcBorders>
              <w:top w:val="single" w:sz="6" w:space="0" w:color="auto"/>
              <w:bottom w:val="single" w:sz="6" w:space="0" w:color="auto"/>
            </w:tcBorders>
            <w:shd w:val="solid" w:color="FFFFFF" w:fill="auto"/>
          </w:tcPr>
          <w:p w14:paraId="43D53D80"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7C4C6BB9" w14:textId="17E4E942"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Cause Mapping for ODB</w:t>
            </w:r>
          </w:p>
        </w:tc>
        <w:tc>
          <w:tcPr>
            <w:tcW w:w="709" w:type="dxa"/>
            <w:tcBorders>
              <w:top w:val="nil"/>
              <w:left w:val="nil"/>
              <w:bottom w:val="nil"/>
              <w:right w:val="single" w:sz="4" w:space="0" w:color="auto"/>
            </w:tcBorders>
            <w:shd w:val="solid" w:color="FFFFFF" w:fill="auto"/>
          </w:tcPr>
          <w:p w14:paraId="1ACDA3F3" w14:textId="77777777" w:rsidR="002D3138" w:rsidRPr="00C139B4" w:rsidRDefault="002D3138" w:rsidP="002B6321">
            <w:pPr>
              <w:spacing w:after="0"/>
              <w:rPr>
                <w:rFonts w:ascii="Arial" w:hAnsi="Arial"/>
                <w:snapToGrid w:val="0"/>
                <w:color w:val="000000"/>
                <w:sz w:val="16"/>
              </w:rPr>
            </w:pPr>
          </w:p>
        </w:tc>
      </w:tr>
      <w:tr w:rsidR="002D3138" w:rsidRPr="00C139B4" w14:paraId="27A79879" w14:textId="77777777" w:rsidTr="002D3138">
        <w:tc>
          <w:tcPr>
            <w:tcW w:w="800" w:type="dxa"/>
            <w:tcBorders>
              <w:top w:val="nil"/>
              <w:left w:val="single" w:sz="4" w:space="0" w:color="auto"/>
              <w:bottom w:val="nil"/>
              <w:right w:val="nil"/>
            </w:tcBorders>
            <w:shd w:val="solid" w:color="FFFFFF" w:fill="auto"/>
          </w:tcPr>
          <w:p w14:paraId="447C4F59"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6FFCE6C4" w14:textId="77777777" w:rsidR="002D3138" w:rsidRPr="00C139B4" w:rsidRDefault="002D3138"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542DDA73"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CP-140264</w:t>
            </w:r>
          </w:p>
        </w:tc>
        <w:tc>
          <w:tcPr>
            <w:tcW w:w="567" w:type="dxa"/>
            <w:tcBorders>
              <w:top w:val="single" w:sz="6" w:space="0" w:color="auto"/>
              <w:bottom w:val="single" w:sz="6" w:space="0" w:color="auto"/>
            </w:tcBorders>
            <w:shd w:val="solid" w:color="FFFFFF" w:fill="auto"/>
          </w:tcPr>
          <w:p w14:paraId="7E224152"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0556</w:t>
            </w:r>
          </w:p>
        </w:tc>
        <w:tc>
          <w:tcPr>
            <w:tcW w:w="425" w:type="dxa"/>
            <w:tcBorders>
              <w:top w:val="single" w:sz="6" w:space="0" w:color="auto"/>
              <w:bottom w:val="single" w:sz="6" w:space="0" w:color="auto"/>
            </w:tcBorders>
            <w:shd w:val="solid" w:color="FFFFFF" w:fill="auto"/>
          </w:tcPr>
          <w:p w14:paraId="0330D4F0"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2</w:t>
            </w:r>
          </w:p>
        </w:tc>
        <w:tc>
          <w:tcPr>
            <w:tcW w:w="425" w:type="dxa"/>
            <w:tcBorders>
              <w:top w:val="single" w:sz="6" w:space="0" w:color="auto"/>
              <w:bottom w:val="single" w:sz="6" w:space="0" w:color="auto"/>
            </w:tcBorders>
            <w:shd w:val="solid" w:color="FFFFFF" w:fill="auto"/>
          </w:tcPr>
          <w:p w14:paraId="6C48726B"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0365AF44" w14:textId="66A53E00"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NOR Error User Unknown</w:t>
            </w:r>
          </w:p>
        </w:tc>
        <w:tc>
          <w:tcPr>
            <w:tcW w:w="709" w:type="dxa"/>
            <w:tcBorders>
              <w:top w:val="nil"/>
              <w:left w:val="nil"/>
              <w:bottom w:val="nil"/>
              <w:right w:val="single" w:sz="4" w:space="0" w:color="auto"/>
            </w:tcBorders>
            <w:shd w:val="solid" w:color="FFFFFF" w:fill="auto"/>
          </w:tcPr>
          <w:p w14:paraId="6F018065" w14:textId="77777777" w:rsidR="002D3138" w:rsidRPr="00C139B4" w:rsidRDefault="002D3138" w:rsidP="002B6321">
            <w:pPr>
              <w:spacing w:after="0"/>
              <w:rPr>
                <w:rFonts w:ascii="Arial" w:hAnsi="Arial"/>
                <w:snapToGrid w:val="0"/>
                <w:color w:val="000000"/>
                <w:sz w:val="16"/>
              </w:rPr>
            </w:pPr>
          </w:p>
        </w:tc>
      </w:tr>
      <w:tr w:rsidR="002D3138" w:rsidRPr="00C139B4" w14:paraId="790384D1" w14:textId="77777777" w:rsidTr="002D3138">
        <w:tc>
          <w:tcPr>
            <w:tcW w:w="800" w:type="dxa"/>
            <w:tcBorders>
              <w:top w:val="nil"/>
              <w:left w:val="single" w:sz="4" w:space="0" w:color="auto"/>
              <w:bottom w:val="nil"/>
              <w:right w:val="nil"/>
            </w:tcBorders>
            <w:shd w:val="solid" w:color="FFFFFF" w:fill="auto"/>
          </w:tcPr>
          <w:p w14:paraId="639112FA"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4F91E36D" w14:textId="77777777" w:rsidR="002D3138" w:rsidRPr="00C139B4" w:rsidRDefault="002D3138"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2ACEA7F0"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CP-140254</w:t>
            </w:r>
          </w:p>
        </w:tc>
        <w:tc>
          <w:tcPr>
            <w:tcW w:w="567" w:type="dxa"/>
            <w:tcBorders>
              <w:top w:val="single" w:sz="6" w:space="0" w:color="auto"/>
              <w:bottom w:val="single" w:sz="6" w:space="0" w:color="auto"/>
            </w:tcBorders>
            <w:shd w:val="solid" w:color="FFFFFF" w:fill="auto"/>
          </w:tcPr>
          <w:p w14:paraId="550D65C6"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0557</w:t>
            </w:r>
          </w:p>
        </w:tc>
        <w:tc>
          <w:tcPr>
            <w:tcW w:w="425" w:type="dxa"/>
            <w:tcBorders>
              <w:top w:val="single" w:sz="6" w:space="0" w:color="auto"/>
              <w:bottom w:val="single" w:sz="6" w:space="0" w:color="auto"/>
            </w:tcBorders>
            <w:shd w:val="solid" w:color="FFFFFF" w:fill="auto"/>
          </w:tcPr>
          <w:p w14:paraId="7E06309F"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6" w:space="0" w:color="auto"/>
              <w:bottom w:val="single" w:sz="6" w:space="0" w:color="auto"/>
            </w:tcBorders>
            <w:shd w:val="solid" w:color="FFFFFF" w:fill="auto"/>
          </w:tcPr>
          <w:p w14:paraId="52091CB7"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4E843FD8" w14:textId="325A6CB5" w:rsidR="002D3138" w:rsidRPr="00C139B4" w:rsidRDefault="002D3138" w:rsidP="002B6321">
            <w:pPr>
              <w:spacing w:after="0"/>
              <w:jc w:val="both"/>
              <w:rPr>
                <w:rFonts w:ascii="Arial" w:hAnsi="Arial"/>
                <w:snapToGrid w:val="0"/>
                <w:color w:val="000000"/>
                <w:sz w:val="16"/>
                <w:lang w:val="en-AU"/>
              </w:rPr>
            </w:pPr>
            <w:r w:rsidRPr="00C139B4">
              <w:rPr>
                <w:rFonts w:ascii="Arial" w:hAnsi="Arial" w:hint="eastAsia"/>
                <w:snapToGrid w:val="0"/>
                <w:color w:val="000000"/>
                <w:sz w:val="16"/>
                <w:lang w:val="en-AU"/>
              </w:rPr>
              <w:t>Enhancement for ProSe</w:t>
            </w:r>
          </w:p>
        </w:tc>
        <w:tc>
          <w:tcPr>
            <w:tcW w:w="709" w:type="dxa"/>
            <w:tcBorders>
              <w:top w:val="nil"/>
              <w:left w:val="nil"/>
              <w:bottom w:val="nil"/>
              <w:right w:val="single" w:sz="4" w:space="0" w:color="auto"/>
            </w:tcBorders>
            <w:shd w:val="solid" w:color="FFFFFF" w:fill="auto"/>
          </w:tcPr>
          <w:p w14:paraId="42921384" w14:textId="77777777" w:rsidR="002D3138" w:rsidRPr="00C139B4" w:rsidRDefault="002D3138" w:rsidP="002B6321">
            <w:pPr>
              <w:spacing w:after="0"/>
              <w:rPr>
                <w:rFonts w:ascii="Arial" w:hAnsi="Arial"/>
                <w:snapToGrid w:val="0"/>
                <w:color w:val="000000"/>
                <w:sz w:val="16"/>
              </w:rPr>
            </w:pPr>
          </w:p>
        </w:tc>
      </w:tr>
      <w:tr w:rsidR="002D3138" w:rsidRPr="00C139B4" w14:paraId="74A814BD" w14:textId="77777777" w:rsidTr="002D3138">
        <w:tc>
          <w:tcPr>
            <w:tcW w:w="800" w:type="dxa"/>
            <w:tcBorders>
              <w:top w:val="nil"/>
              <w:left w:val="single" w:sz="4" w:space="0" w:color="auto"/>
              <w:bottom w:val="nil"/>
              <w:right w:val="nil"/>
            </w:tcBorders>
            <w:shd w:val="solid" w:color="FFFFFF" w:fill="auto"/>
          </w:tcPr>
          <w:p w14:paraId="170B4C46"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2779E722" w14:textId="77777777" w:rsidR="002D3138" w:rsidRPr="00C139B4" w:rsidRDefault="002D3138"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0AA4C4B1"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CP-140413</w:t>
            </w:r>
          </w:p>
        </w:tc>
        <w:tc>
          <w:tcPr>
            <w:tcW w:w="567" w:type="dxa"/>
            <w:tcBorders>
              <w:top w:val="single" w:sz="6" w:space="0" w:color="auto"/>
              <w:bottom w:val="single" w:sz="6" w:space="0" w:color="auto"/>
            </w:tcBorders>
            <w:shd w:val="solid" w:color="FFFFFF" w:fill="auto"/>
          </w:tcPr>
          <w:p w14:paraId="6E1A7CC2"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0558</w:t>
            </w:r>
          </w:p>
        </w:tc>
        <w:tc>
          <w:tcPr>
            <w:tcW w:w="425" w:type="dxa"/>
            <w:tcBorders>
              <w:top w:val="single" w:sz="6" w:space="0" w:color="auto"/>
              <w:bottom w:val="single" w:sz="6" w:space="0" w:color="auto"/>
            </w:tcBorders>
            <w:shd w:val="solid" w:color="FFFFFF" w:fill="auto"/>
          </w:tcPr>
          <w:p w14:paraId="0931231A"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25" w:type="dxa"/>
            <w:tcBorders>
              <w:top w:val="single" w:sz="6" w:space="0" w:color="auto"/>
              <w:bottom w:val="single" w:sz="6" w:space="0" w:color="auto"/>
            </w:tcBorders>
            <w:shd w:val="solid" w:color="FFFFFF" w:fill="auto"/>
          </w:tcPr>
          <w:p w14:paraId="7CB78584"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3D1C6367" w14:textId="429F84D4" w:rsidR="002D3138" w:rsidRPr="00C139B4" w:rsidRDefault="002D3138" w:rsidP="002B6321">
            <w:pPr>
              <w:spacing w:after="0"/>
              <w:jc w:val="both"/>
              <w:rPr>
                <w:rFonts w:ascii="Arial" w:hAnsi="Arial"/>
                <w:snapToGrid w:val="0"/>
                <w:color w:val="000000"/>
                <w:sz w:val="16"/>
                <w:lang w:val="en-AU"/>
              </w:rPr>
            </w:pPr>
            <w:r w:rsidRPr="00C139B4">
              <w:rPr>
                <w:rFonts w:ascii="Arial" w:hAnsi="Arial" w:hint="eastAsia"/>
                <w:snapToGrid w:val="0"/>
                <w:color w:val="000000"/>
                <w:sz w:val="16"/>
                <w:lang w:val="en-AU"/>
              </w:rPr>
              <w:t>Correction on SGSN CAMEL Capability in Supported-Features</w:t>
            </w:r>
          </w:p>
        </w:tc>
        <w:tc>
          <w:tcPr>
            <w:tcW w:w="709" w:type="dxa"/>
            <w:tcBorders>
              <w:top w:val="nil"/>
              <w:left w:val="nil"/>
              <w:bottom w:val="nil"/>
              <w:right w:val="single" w:sz="4" w:space="0" w:color="auto"/>
            </w:tcBorders>
            <w:shd w:val="solid" w:color="FFFFFF" w:fill="auto"/>
          </w:tcPr>
          <w:p w14:paraId="051E40C9" w14:textId="77777777" w:rsidR="002D3138" w:rsidRPr="00C139B4" w:rsidRDefault="002D3138" w:rsidP="002B6321">
            <w:pPr>
              <w:spacing w:after="0"/>
              <w:rPr>
                <w:rFonts w:ascii="Arial" w:hAnsi="Arial"/>
                <w:snapToGrid w:val="0"/>
                <w:color w:val="000000"/>
                <w:sz w:val="16"/>
              </w:rPr>
            </w:pPr>
          </w:p>
        </w:tc>
      </w:tr>
      <w:tr w:rsidR="002D3138" w:rsidRPr="00C139B4" w14:paraId="75DF0868" w14:textId="77777777" w:rsidTr="002D3138">
        <w:tc>
          <w:tcPr>
            <w:tcW w:w="800" w:type="dxa"/>
            <w:tcBorders>
              <w:top w:val="nil"/>
              <w:left w:val="single" w:sz="4" w:space="0" w:color="auto"/>
              <w:bottom w:val="nil"/>
              <w:right w:val="nil"/>
            </w:tcBorders>
            <w:shd w:val="solid" w:color="FFFFFF" w:fill="auto"/>
          </w:tcPr>
          <w:p w14:paraId="6F309FED"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37743E4F" w14:textId="77777777" w:rsidR="002D3138" w:rsidRPr="00C139B4" w:rsidRDefault="002D3138"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0187363E"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CP-140243</w:t>
            </w:r>
          </w:p>
        </w:tc>
        <w:tc>
          <w:tcPr>
            <w:tcW w:w="567" w:type="dxa"/>
            <w:tcBorders>
              <w:top w:val="single" w:sz="6" w:space="0" w:color="auto"/>
              <w:bottom w:val="single" w:sz="6" w:space="0" w:color="auto"/>
            </w:tcBorders>
            <w:shd w:val="solid" w:color="FFFFFF" w:fill="auto"/>
          </w:tcPr>
          <w:p w14:paraId="3B389E53"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0540</w:t>
            </w:r>
          </w:p>
        </w:tc>
        <w:tc>
          <w:tcPr>
            <w:tcW w:w="425" w:type="dxa"/>
            <w:tcBorders>
              <w:top w:val="single" w:sz="6" w:space="0" w:color="auto"/>
              <w:bottom w:val="single" w:sz="6" w:space="0" w:color="auto"/>
            </w:tcBorders>
            <w:shd w:val="solid" w:color="FFFFFF" w:fill="auto"/>
          </w:tcPr>
          <w:p w14:paraId="061E99AB"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5</w:t>
            </w:r>
          </w:p>
        </w:tc>
        <w:tc>
          <w:tcPr>
            <w:tcW w:w="425" w:type="dxa"/>
            <w:tcBorders>
              <w:top w:val="single" w:sz="6" w:space="0" w:color="auto"/>
              <w:bottom w:val="single" w:sz="6" w:space="0" w:color="auto"/>
            </w:tcBorders>
            <w:shd w:val="solid" w:color="FFFFFF" w:fill="auto"/>
          </w:tcPr>
          <w:p w14:paraId="74D1E948"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5EF9E6F2" w14:textId="278A0441"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Diameter overload control mechanism</w:t>
            </w:r>
          </w:p>
        </w:tc>
        <w:tc>
          <w:tcPr>
            <w:tcW w:w="709" w:type="dxa"/>
            <w:tcBorders>
              <w:top w:val="nil"/>
              <w:left w:val="nil"/>
              <w:bottom w:val="nil"/>
              <w:right w:val="single" w:sz="4" w:space="0" w:color="auto"/>
            </w:tcBorders>
            <w:shd w:val="solid" w:color="FFFFFF" w:fill="auto"/>
          </w:tcPr>
          <w:p w14:paraId="341DCA1A" w14:textId="77777777" w:rsidR="002D3138" w:rsidRPr="00C139B4" w:rsidRDefault="002D3138" w:rsidP="002B6321">
            <w:pPr>
              <w:spacing w:after="0"/>
              <w:rPr>
                <w:rFonts w:ascii="Arial" w:hAnsi="Arial"/>
                <w:snapToGrid w:val="0"/>
                <w:color w:val="000000"/>
                <w:sz w:val="16"/>
              </w:rPr>
            </w:pPr>
          </w:p>
        </w:tc>
      </w:tr>
      <w:tr w:rsidR="002D3138" w:rsidRPr="00C139B4" w14:paraId="1A84C6C4" w14:textId="77777777" w:rsidTr="002D3138">
        <w:tc>
          <w:tcPr>
            <w:tcW w:w="800" w:type="dxa"/>
            <w:tcBorders>
              <w:top w:val="nil"/>
              <w:left w:val="single" w:sz="4" w:space="0" w:color="auto"/>
              <w:bottom w:val="single" w:sz="4" w:space="0" w:color="auto"/>
              <w:right w:val="nil"/>
            </w:tcBorders>
            <w:shd w:val="solid" w:color="FFFFFF" w:fill="auto"/>
          </w:tcPr>
          <w:p w14:paraId="08526A22"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single" w:sz="4" w:space="0" w:color="auto"/>
            </w:tcBorders>
            <w:shd w:val="solid" w:color="FFFFFF" w:fill="auto"/>
          </w:tcPr>
          <w:p w14:paraId="5CBE40A3" w14:textId="77777777" w:rsidR="002D3138" w:rsidRPr="00C139B4" w:rsidRDefault="002D3138" w:rsidP="002B6321">
            <w:pPr>
              <w:spacing w:after="0"/>
              <w:rPr>
                <w:rFonts w:ascii="Arial" w:hAnsi="Arial"/>
                <w:snapToGrid w:val="0"/>
                <w:color w:val="000000"/>
                <w:sz w:val="16"/>
              </w:rPr>
            </w:pPr>
          </w:p>
        </w:tc>
        <w:tc>
          <w:tcPr>
            <w:tcW w:w="1094" w:type="dxa"/>
            <w:tcBorders>
              <w:top w:val="single" w:sz="6" w:space="0" w:color="auto"/>
              <w:bottom w:val="single" w:sz="4" w:space="0" w:color="auto"/>
            </w:tcBorders>
            <w:shd w:val="solid" w:color="FFFFFF" w:fill="auto"/>
          </w:tcPr>
          <w:p w14:paraId="09C2A674"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CP-140243</w:t>
            </w:r>
          </w:p>
        </w:tc>
        <w:tc>
          <w:tcPr>
            <w:tcW w:w="567" w:type="dxa"/>
            <w:tcBorders>
              <w:top w:val="single" w:sz="6" w:space="0" w:color="auto"/>
              <w:bottom w:val="single" w:sz="4" w:space="0" w:color="auto"/>
            </w:tcBorders>
            <w:shd w:val="solid" w:color="FFFFFF" w:fill="auto"/>
          </w:tcPr>
          <w:p w14:paraId="0B785F93"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0559</w:t>
            </w:r>
          </w:p>
        </w:tc>
        <w:tc>
          <w:tcPr>
            <w:tcW w:w="425" w:type="dxa"/>
            <w:tcBorders>
              <w:top w:val="single" w:sz="6" w:space="0" w:color="auto"/>
              <w:bottom w:val="single" w:sz="4" w:space="0" w:color="auto"/>
            </w:tcBorders>
            <w:shd w:val="solid" w:color="FFFFFF" w:fill="auto"/>
          </w:tcPr>
          <w:p w14:paraId="23F73D0E"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6" w:space="0" w:color="auto"/>
              <w:bottom w:val="single" w:sz="4" w:space="0" w:color="auto"/>
            </w:tcBorders>
            <w:shd w:val="solid" w:color="FFFFFF" w:fill="auto"/>
          </w:tcPr>
          <w:p w14:paraId="035390F7"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4" w:space="0" w:color="auto"/>
            </w:tcBorders>
            <w:shd w:val="solid" w:color="FFFFFF" w:fill="auto"/>
          </w:tcPr>
          <w:p w14:paraId="5EEE13D5" w14:textId="33EF6DC9"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Diameter overload  over S6a/d</w:t>
            </w:r>
          </w:p>
        </w:tc>
        <w:tc>
          <w:tcPr>
            <w:tcW w:w="709" w:type="dxa"/>
            <w:tcBorders>
              <w:top w:val="nil"/>
              <w:left w:val="nil"/>
              <w:bottom w:val="single" w:sz="4" w:space="0" w:color="auto"/>
              <w:right w:val="single" w:sz="4" w:space="0" w:color="auto"/>
            </w:tcBorders>
            <w:shd w:val="solid" w:color="FFFFFF" w:fill="auto"/>
          </w:tcPr>
          <w:p w14:paraId="6E7BB2BC" w14:textId="77777777" w:rsidR="002D3138" w:rsidRPr="00C139B4" w:rsidRDefault="002D3138" w:rsidP="002B6321">
            <w:pPr>
              <w:spacing w:after="0"/>
              <w:rPr>
                <w:rFonts w:ascii="Arial" w:hAnsi="Arial"/>
                <w:snapToGrid w:val="0"/>
                <w:color w:val="000000"/>
                <w:sz w:val="16"/>
              </w:rPr>
            </w:pPr>
          </w:p>
        </w:tc>
      </w:tr>
      <w:tr w:rsidR="002D3138" w:rsidRPr="00C139B4" w14:paraId="11ECD662" w14:textId="77777777" w:rsidTr="002D3138">
        <w:tc>
          <w:tcPr>
            <w:tcW w:w="800" w:type="dxa"/>
            <w:tcBorders>
              <w:top w:val="single" w:sz="4" w:space="0" w:color="auto"/>
              <w:left w:val="single" w:sz="4" w:space="0" w:color="auto"/>
              <w:bottom w:val="nil"/>
              <w:right w:val="nil"/>
            </w:tcBorders>
            <w:shd w:val="solid" w:color="FFFFFF" w:fill="auto"/>
          </w:tcPr>
          <w:p w14:paraId="72CA1967"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2014-09</w:t>
            </w:r>
          </w:p>
        </w:tc>
        <w:tc>
          <w:tcPr>
            <w:tcW w:w="800" w:type="dxa"/>
            <w:tcBorders>
              <w:top w:val="single" w:sz="4" w:space="0" w:color="auto"/>
              <w:left w:val="nil"/>
              <w:bottom w:val="nil"/>
            </w:tcBorders>
            <w:shd w:val="solid" w:color="FFFFFF" w:fill="auto"/>
          </w:tcPr>
          <w:p w14:paraId="4E3D7A34"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CT#65</w:t>
            </w:r>
          </w:p>
        </w:tc>
        <w:tc>
          <w:tcPr>
            <w:tcW w:w="1094" w:type="dxa"/>
            <w:tcBorders>
              <w:top w:val="single" w:sz="4" w:space="0" w:color="auto"/>
              <w:bottom w:val="single" w:sz="6" w:space="0" w:color="auto"/>
            </w:tcBorders>
            <w:shd w:val="solid" w:color="FFFFFF" w:fill="auto"/>
          </w:tcPr>
          <w:p w14:paraId="27860B69"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CP-140523</w:t>
            </w:r>
          </w:p>
        </w:tc>
        <w:tc>
          <w:tcPr>
            <w:tcW w:w="567" w:type="dxa"/>
            <w:tcBorders>
              <w:top w:val="single" w:sz="4" w:space="0" w:color="auto"/>
              <w:bottom w:val="single" w:sz="6" w:space="0" w:color="auto"/>
            </w:tcBorders>
            <w:shd w:val="solid" w:color="FFFFFF" w:fill="auto"/>
          </w:tcPr>
          <w:p w14:paraId="5C7091E9"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0564</w:t>
            </w:r>
          </w:p>
        </w:tc>
        <w:tc>
          <w:tcPr>
            <w:tcW w:w="425" w:type="dxa"/>
            <w:tcBorders>
              <w:top w:val="single" w:sz="4" w:space="0" w:color="auto"/>
              <w:bottom w:val="single" w:sz="6" w:space="0" w:color="auto"/>
            </w:tcBorders>
            <w:shd w:val="solid" w:color="FFFFFF" w:fill="auto"/>
          </w:tcPr>
          <w:p w14:paraId="659A7E85"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2</w:t>
            </w:r>
          </w:p>
        </w:tc>
        <w:tc>
          <w:tcPr>
            <w:tcW w:w="425" w:type="dxa"/>
            <w:tcBorders>
              <w:top w:val="single" w:sz="4" w:space="0" w:color="auto"/>
              <w:bottom w:val="single" w:sz="6" w:space="0" w:color="auto"/>
            </w:tcBorders>
            <w:shd w:val="solid" w:color="FFFFFF" w:fill="auto"/>
          </w:tcPr>
          <w:p w14:paraId="18F887ED"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bottom w:val="single" w:sz="6" w:space="0" w:color="auto"/>
            </w:tcBorders>
            <w:shd w:val="solid" w:color="FFFFFF" w:fill="auto"/>
          </w:tcPr>
          <w:p w14:paraId="72F49D37" w14:textId="37ECF825"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Clarification on ProSe Subscription Data</w:t>
            </w:r>
          </w:p>
        </w:tc>
        <w:tc>
          <w:tcPr>
            <w:tcW w:w="709" w:type="dxa"/>
            <w:tcBorders>
              <w:top w:val="single" w:sz="4" w:space="0" w:color="auto"/>
              <w:left w:val="nil"/>
              <w:bottom w:val="nil"/>
              <w:right w:val="single" w:sz="4" w:space="0" w:color="auto"/>
            </w:tcBorders>
            <w:shd w:val="solid" w:color="FFFFFF" w:fill="auto"/>
          </w:tcPr>
          <w:p w14:paraId="2D402C36"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12.6.0</w:t>
            </w:r>
          </w:p>
        </w:tc>
      </w:tr>
      <w:tr w:rsidR="002D3138" w:rsidRPr="00C139B4" w14:paraId="61DF0D00" w14:textId="77777777" w:rsidTr="002D3138">
        <w:tc>
          <w:tcPr>
            <w:tcW w:w="800" w:type="dxa"/>
            <w:tcBorders>
              <w:top w:val="nil"/>
              <w:left w:val="single" w:sz="4" w:space="0" w:color="auto"/>
              <w:bottom w:val="nil"/>
              <w:right w:val="nil"/>
            </w:tcBorders>
            <w:shd w:val="solid" w:color="FFFFFF" w:fill="auto"/>
          </w:tcPr>
          <w:p w14:paraId="45E91B02"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1ABDF86A" w14:textId="77777777" w:rsidR="002D3138" w:rsidRPr="00C139B4" w:rsidRDefault="002D3138"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04EFC870"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CP-140514</w:t>
            </w:r>
          </w:p>
        </w:tc>
        <w:tc>
          <w:tcPr>
            <w:tcW w:w="567" w:type="dxa"/>
            <w:tcBorders>
              <w:top w:val="single" w:sz="6" w:space="0" w:color="auto"/>
              <w:bottom w:val="single" w:sz="6" w:space="0" w:color="auto"/>
            </w:tcBorders>
            <w:shd w:val="solid" w:color="FFFFFF" w:fill="auto"/>
          </w:tcPr>
          <w:p w14:paraId="7DE92090"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0565</w:t>
            </w:r>
          </w:p>
        </w:tc>
        <w:tc>
          <w:tcPr>
            <w:tcW w:w="425" w:type="dxa"/>
            <w:tcBorders>
              <w:top w:val="single" w:sz="6" w:space="0" w:color="auto"/>
              <w:bottom w:val="single" w:sz="6" w:space="0" w:color="auto"/>
            </w:tcBorders>
            <w:shd w:val="solid" w:color="FFFFFF" w:fill="auto"/>
          </w:tcPr>
          <w:p w14:paraId="73933722"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2</w:t>
            </w:r>
          </w:p>
        </w:tc>
        <w:tc>
          <w:tcPr>
            <w:tcW w:w="425" w:type="dxa"/>
            <w:tcBorders>
              <w:top w:val="single" w:sz="6" w:space="0" w:color="auto"/>
              <w:bottom w:val="single" w:sz="6" w:space="0" w:color="auto"/>
            </w:tcBorders>
            <w:shd w:val="solid" w:color="FFFFFF" w:fill="auto"/>
          </w:tcPr>
          <w:p w14:paraId="74A6472C"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71B7193F" w14:textId="11834978" w:rsidR="002D3138" w:rsidRPr="00C139B4" w:rsidRDefault="002D3138" w:rsidP="002B6321">
            <w:pPr>
              <w:spacing w:after="0"/>
              <w:jc w:val="both"/>
              <w:rPr>
                <w:rFonts w:ascii="Arial" w:hAnsi="Arial"/>
                <w:snapToGrid w:val="0"/>
                <w:color w:val="000000"/>
                <w:sz w:val="16"/>
                <w:lang w:val="en-AU"/>
              </w:rPr>
            </w:pPr>
            <w:r w:rsidRPr="00C139B4">
              <w:rPr>
                <w:rFonts w:ascii="Arial" w:hAnsi="Arial" w:hint="eastAsia"/>
                <w:snapToGrid w:val="0"/>
                <w:color w:val="000000"/>
                <w:sz w:val="16"/>
                <w:lang w:val="en-AU"/>
              </w:rPr>
              <w:t>WLAN</w:t>
            </w:r>
            <w:r w:rsidRPr="00C139B4">
              <w:rPr>
                <w:rFonts w:ascii="Arial" w:hAnsi="Arial"/>
                <w:snapToGrid w:val="0"/>
                <w:color w:val="000000"/>
                <w:sz w:val="16"/>
                <w:lang w:val="en-AU"/>
              </w:rPr>
              <w:t xml:space="preserve"> offloadability</w:t>
            </w:r>
            <w:r w:rsidRPr="00C139B4">
              <w:rPr>
                <w:rFonts w:ascii="Arial" w:hAnsi="Arial" w:hint="eastAsia"/>
                <w:snapToGrid w:val="0"/>
                <w:color w:val="000000"/>
                <w:sz w:val="16"/>
                <w:lang w:val="en-AU"/>
              </w:rPr>
              <w:t xml:space="preserve"> defined in HSS</w:t>
            </w:r>
          </w:p>
        </w:tc>
        <w:tc>
          <w:tcPr>
            <w:tcW w:w="709" w:type="dxa"/>
            <w:tcBorders>
              <w:top w:val="nil"/>
              <w:left w:val="nil"/>
              <w:bottom w:val="nil"/>
              <w:right w:val="single" w:sz="4" w:space="0" w:color="auto"/>
            </w:tcBorders>
            <w:shd w:val="solid" w:color="FFFFFF" w:fill="auto"/>
          </w:tcPr>
          <w:p w14:paraId="18507682" w14:textId="77777777" w:rsidR="002D3138" w:rsidRPr="00C139B4" w:rsidRDefault="002D3138" w:rsidP="002B6321">
            <w:pPr>
              <w:spacing w:after="0"/>
              <w:rPr>
                <w:rFonts w:ascii="Arial" w:hAnsi="Arial"/>
                <w:snapToGrid w:val="0"/>
                <w:color w:val="000000"/>
                <w:sz w:val="16"/>
              </w:rPr>
            </w:pPr>
          </w:p>
        </w:tc>
      </w:tr>
      <w:tr w:rsidR="002D3138" w:rsidRPr="00C139B4" w14:paraId="495D8919" w14:textId="77777777" w:rsidTr="002D3138">
        <w:tc>
          <w:tcPr>
            <w:tcW w:w="800" w:type="dxa"/>
            <w:tcBorders>
              <w:top w:val="nil"/>
              <w:left w:val="single" w:sz="4" w:space="0" w:color="auto"/>
              <w:bottom w:val="single" w:sz="4" w:space="0" w:color="auto"/>
              <w:right w:val="nil"/>
            </w:tcBorders>
            <w:shd w:val="solid" w:color="FFFFFF" w:fill="auto"/>
          </w:tcPr>
          <w:p w14:paraId="4502A68C"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single" w:sz="4" w:space="0" w:color="auto"/>
            </w:tcBorders>
            <w:shd w:val="solid" w:color="FFFFFF" w:fill="auto"/>
          </w:tcPr>
          <w:p w14:paraId="11BC11C5" w14:textId="77777777" w:rsidR="002D3138" w:rsidRPr="00C139B4" w:rsidRDefault="002D3138" w:rsidP="002B6321">
            <w:pPr>
              <w:spacing w:after="0"/>
              <w:rPr>
                <w:rFonts w:ascii="Arial" w:hAnsi="Arial"/>
                <w:snapToGrid w:val="0"/>
                <w:color w:val="000000"/>
                <w:sz w:val="16"/>
              </w:rPr>
            </w:pPr>
          </w:p>
        </w:tc>
        <w:tc>
          <w:tcPr>
            <w:tcW w:w="1094" w:type="dxa"/>
            <w:tcBorders>
              <w:top w:val="single" w:sz="6" w:space="0" w:color="auto"/>
              <w:bottom w:val="single" w:sz="4" w:space="0" w:color="auto"/>
            </w:tcBorders>
            <w:shd w:val="solid" w:color="FFFFFF" w:fill="auto"/>
          </w:tcPr>
          <w:p w14:paraId="77025BEC"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CP-140506</w:t>
            </w:r>
          </w:p>
        </w:tc>
        <w:tc>
          <w:tcPr>
            <w:tcW w:w="567" w:type="dxa"/>
            <w:tcBorders>
              <w:top w:val="single" w:sz="6" w:space="0" w:color="auto"/>
              <w:bottom w:val="single" w:sz="4" w:space="0" w:color="auto"/>
            </w:tcBorders>
            <w:shd w:val="solid" w:color="FFFFFF" w:fill="auto"/>
          </w:tcPr>
          <w:p w14:paraId="308D7721"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0567</w:t>
            </w:r>
          </w:p>
        </w:tc>
        <w:tc>
          <w:tcPr>
            <w:tcW w:w="425" w:type="dxa"/>
            <w:tcBorders>
              <w:top w:val="single" w:sz="6" w:space="0" w:color="auto"/>
              <w:bottom w:val="single" w:sz="4" w:space="0" w:color="auto"/>
            </w:tcBorders>
            <w:shd w:val="solid" w:color="FFFFFF" w:fill="auto"/>
          </w:tcPr>
          <w:p w14:paraId="3E1FF359"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2</w:t>
            </w:r>
          </w:p>
        </w:tc>
        <w:tc>
          <w:tcPr>
            <w:tcW w:w="425" w:type="dxa"/>
            <w:tcBorders>
              <w:top w:val="single" w:sz="6" w:space="0" w:color="auto"/>
              <w:bottom w:val="single" w:sz="4" w:space="0" w:color="auto"/>
            </w:tcBorders>
            <w:shd w:val="solid" w:color="FFFFFF" w:fill="auto"/>
          </w:tcPr>
          <w:p w14:paraId="2C563334"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4" w:space="0" w:color="auto"/>
            </w:tcBorders>
            <w:shd w:val="solid" w:color="FFFFFF" w:fill="auto"/>
          </w:tcPr>
          <w:p w14:paraId="6AC7664F" w14:textId="2A05673C"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P-CSCF Restoration Indication</w:t>
            </w:r>
          </w:p>
        </w:tc>
        <w:tc>
          <w:tcPr>
            <w:tcW w:w="709" w:type="dxa"/>
            <w:tcBorders>
              <w:top w:val="nil"/>
              <w:left w:val="nil"/>
              <w:bottom w:val="single" w:sz="4" w:space="0" w:color="auto"/>
              <w:right w:val="single" w:sz="4" w:space="0" w:color="auto"/>
            </w:tcBorders>
            <w:shd w:val="solid" w:color="FFFFFF" w:fill="auto"/>
          </w:tcPr>
          <w:p w14:paraId="7EACE1C0" w14:textId="77777777" w:rsidR="002D3138" w:rsidRPr="00C139B4" w:rsidRDefault="002D3138" w:rsidP="002B6321">
            <w:pPr>
              <w:spacing w:after="0"/>
              <w:rPr>
                <w:rFonts w:ascii="Arial" w:hAnsi="Arial"/>
                <w:snapToGrid w:val="0"/>
                <w:color w:val="000000"/>
                <w:sz w:val="16"/>
              </w:rPr>
            </w:pPr>
          </w:p>
        </w:tc>
      </w:tr>
      <w:tr w:rsidR="002D3138" w:rsidRPr="00C139B4" w14:paraId="25B6847C" w14:textId="77777777" w:rsidTr="002D3138">
        <w:tc>
          <w:tcPr>
            <w:tcW w:w="800" w:type="dxa"/>
            <w:tcBorders>
              <w:top w:val="single" w:sz="4" w:space="0" w:color="auto"/>
              <w:left w:val="single" w:sz="4" w:space="0" w:color="auto"/>
              <w:bottom w:val="nil"/>
              <w:right w:val="nil"/>
            </w:tcBorders>
            <w:shd w:val="solid" w:color="FFFFFF" w:fill="auto"/>
          </w:tcPr>
          <w:p w14:paraId="246151C9"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2014-12</w:t>
            </w:r>
          </w:p>
        </w:tc>
        <w:tc>
          <w:tcPr>
            <w:tcW w:w="800" w:type="dxa"/>
            <w:tcBorders>
              <w:top w:val="single" w:sz="4" w:space="0" w:color="auto"/>
              <w:left w:val="nil"/>
              <w:bottom w:val="nil"/>
            </w:tcBorders>
            <w:shd w:val="solid" w:color="FFFFFF" w:fill="auto"/>
          </w:tcPr>
          <w:p w14:paraId="448B4D5B"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CT#66</w:t>
            </w:r>
          </w:p>
        </w:tc>
        <w:tc>
          <w:tcPr>
            <w:tcW w:w="1094" w:type="dxa"/>
            <w:tcBorders>
              <w:top w:val="single" w:sz="4" w:space="0" w:color="auto"/>
              <w:bottom w:val="single" w:sz="6" w:space="0" w:color="auto"/>
            </w:tcBorders>
            <w:shd w:val="solid" w:color="FFFFFF" w:fill="auto"/>
          </w:tcPr>
          <w:p w14:paraId="2F2384E2"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CP-140772</w:t>
            </w:r>
          </w:p>
        </w:tc>
        <w:tc>
          <w:tcPr>
            <w:tcW w:w="567" w:type="dxa"/>
            <w:tcBorders>
              <w:top w:val="single" w:sz="4" w:space="0" w:color="auto"/>
              <w:bottom w:val="single" w:sz="6" w:space="0" w:color="auto"/>
            </w:tcBorders>
            <w:shd w:val="solid" w:color="FFFFFF" w:fill="auto"/>
          </w:tcPr>
          <w:p w14:paraId="00ADB05E"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0569</w:t>
            </w:r>
          </w:p>
        </w:tc>
        <w:tc>
          <w:tcPr>
            <w:tcW w:w="425" w:type="dxa"/>
            <w:tcBorders>
              <w:top w:val="single" w:sz="4" w:space="0" w:color="auto"/>
              <w:bottom w:val="single" w:sz="6" w:space="0" w:color="auto"/>
            </w:tcBorders>
            <w:shd w:val="solid" w:color="FFFFFF" w:fill="auto"/>
          </w:tcPr>
          <w:p w14:paraId="2253A698"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2</w:t>
            </w:r>
          </w:p>
        </w:tc>
        <w:tc>
          <w:tcPr>
            <w:tcW w:w="425" w:type="dxa"/>
            <w:tcBorders>
              <w:top w:val="single" w:sz="4" w:space="0" w:color="auto"/>
              <w:bottom w:val="single" w:sz="6" w:space="0" w:color="auto"/>
            </w:tcBorders>
            <w:shd w:val="solid" w:color="FFFFFF" w:fill="auto"/>
          </w:tcPr>
          <w:p w14:paraId="7EB50060"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bottom w:val="single" w:sz="6" w:space="0" w:color="auto"/>
            </w:tcBorders>
            <w:shd w:val="solid" w:color="FFFFFF" w:fill="auto"/>
          </w:tcPr>
          <w:p w14:paraId="7E2AE1A5" w14:textId="01F71388"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Reset-ID</w:t>
            </w:r>
          </w:p>
        </w:tc>
        <w:tc>
          <w:tcPr>
            <w:tcW w:w="709" w:type="dxa"/>
            <w:tcBorders>
              <w:top w:val="single" w:sz="4" w:space="0" w:color="auto"/>
              <w:left w:val="nil"/>
              <w:bottom w:val="nil"/>
              <w:right w:val="single" w:sz="4" w:space="0" w:color="auto"/>
            </w:tcBorders>
            <w:shd w:val="solid" w:color="FFFFFF" w:fill="auto"/>
          </w:tcPr>
          <w:p w14:paraId="4E1F66C5"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12.7.0</w:t>
            </w:r>
          </w:p>
        </w:tc>
      </w:tr>
      <w:tr w:rsidR="002D3138" w:rsidRPr="00C139B4" w14:paraId="5F8EA057" w14:textId="77777777" w:rsidTr="002D3138">
        <w:tc>
          <w:tcPr>
            <w:tcW w:w="800" w:type="dxa"/>
            <w:tcBorders>
              <w:top w:val="nil"/>
              <w:left w:val="single" w:sz="4" w:space="0" w:color="auto"/>
              <w:bottom w:val="nil"/>
              <w:right w:val="nil"/>
            </w:tcBorders>
            <w:shd w:val="solid" w:color="FFFFFF" w:fill="auto"/>
          </w:tcPr>
          <w:p w14:paraId="6605589E"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7625A1DA" w14:textId="77777777" w:rsidR="002D3138" w:rsidRPr="00C139B4" w:rsidRDefault="002D3138"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1CBF1D16"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CP-140772</w:t>
            </w:r>
          </w:p>
        </w:tc>
        <w:tc>
          <w:tcPr>
            <w:tcW w:w="567" w:type="dxa"/>
            <w:tcBorders>
              <w:top w:val="single" w:sz="6" w:space="0" w:color="auto"/>
              <w:bottom w:val="single" w:sz="6" w:space="0" w:color="auto"/>
            </w:tcBorders>
            <w:shd w:val="solid" w:color="FFFFFF" w:fill="auto"/>
          </w:tcPr>
          <w:p w14:paraId="6ACB9641"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0581</w:t>
            </w:r>
          </w:p>
        </w:tc>
        <w:tc>
          <w:tcPr>
            <w:tcW w:w="425" w:type="dxa"/>
            <w:tcBorders>
              <w:top w:val="single" w:sz="6" w:space="0" w:color="auto"/>
              <w:bottom w:val="single" w:sz="6" w:space="0" w:color="auto"/>
            </w:tcBorders>
            <w:shd w:val="solid" w:color="FFFFFF" w:fill="auto"/>
          </w:tcPr>
          <w:p w14:paraId="1F501D79"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3</w:t>
            </w:r>
          </w:p>
        </w:tc>
        <w:tc>
          <w:tcPr>
            <w:tcW w:w="425" w:type="dxa"/>
            <w:tcBorders>
              <w:top w:val="single" w:sz="6" w:space="0" w:color="auto"/>
              <w:bottom w:val="single" w:sz="6" w:space="0" w:color="auto"/>
            </w:tcBorders>
            <w:shd w:val="solid" w:color="FFFFFF" w:fill="auto"/>
          </w:tcPr>
          <w:p w14:paraId="200313D7"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5F87671F" w14:textId="00DC5705"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M-bit setting of Supported-Features AVP</w:t>
            </w:r>
          </w:p>
        </w:tc>
        <w:tc>
          <w:tcPr>
            <w:tcW w:w="709" w:type="dxa"/>
            <w:tcBorders>
              <w:top w:val="nil"/>
              <w:left w:val="nil"/>
              <w:bottom w:val="nil"/>
              <w:right w:val="single" w:sz="4" w:space="0" w:color="auto"/>
            </w:tcBorders>
            <w:shd w:val="solid" w:color="FFFFFF" w:fill="auto"/>
          </w:tcPr>
          <w:p w14:paraId="688C0AFE" w14:textId="77777777" w:rsidR="002D3138" w:rsidRPr="00C139B4" w:rsidRDefault="002D3138" w:rsidP="002B6321">
            <w:pPr>
              <w:spacing w:after="0"/>
              <w:rPr>
                <w:rFonts w:ascii="Arial" w:hAnsi="Arial"/>
                <w:snapToGrid w:val="0"/>
                <w:color w:val="000000"/>
                <w:sz w:val="16"/>
              </w:rPr>
            </w:pPr>
          </w:p>
        </w:tc>
      </w:tr>
      <w:tr w:rsidR="002D3138" w:rsidRPr="00C139B4" w14:paraId="74E3293B" w14:textId="77777777" w:rsidTr="002D3138">
        <w:tc>
          <w:tcPr>
            <w:tcW w:w="800" w:type="dxa"/>
            <w:tcBorders>
              <w:top w:val="nil"/>
              <w:left w:val="single" w:sz="4" w:space="0" w:color="auto"/>
              <w:bottom w:val="nil"/>
              <w:right w:val="nil"/>
            </w:tcBorders>
            <w:shd w:val="solid" w:color="FFFFFF" w:fill="auto"/>
          </w:tcPr>
          <w:p w14:paraId="7DAA2349"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0318A720" w14:textId="77777777" w:rsidR="002D3138" w:rsidRPr="00C139B4" w:rsidRDefault="002D3138"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63D036FD"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CP-140764</w:t>
            </w:r>
          </w:p>
        </w:tc>
        <w:tc>
          <w:tcPr>
            <w:tcW w:w="567" w:type="dxa"/>
            <w:tcBorders>
              <w:top w:val="single" w:sz="6" w:space="0" w:color="auto"/>
              <w:bottom w:val="single" w:sz="6" w:space="0" w:color="auto"/>
            </w:tcBorders>
            <w:shd w:val="solid" w:color="FFFFFF" w:fill="auto"/>
          </w:tcPr>
          <w:p w14:paraId="45DA62E0"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0571</w:t>
            </w:r>
          </w:p>
        </w:tc>
        <w:tc>
          <w:tcPr>
            <w:tcW w:w="425" w:type="dxa"/>
            <w:tcBorders>
              <w:top w:val="single" w:sz="6" w:space="0" w:color="auto"/>
              <w:bottom w:val="single" w:sz="6" w:space="0" w:color="auto"/>
            </w:tcBorders>
            <w:shd w:val="solid" w:color="FFFFFF" w:fill="auto"/>
          </w:tcPr>
          <w:p w14:paraId="6610097C"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25" w:type="dxa"/>
            <w:tcBorders>
              <w:top w:val="single" w:sz="6" w:space="0" w:color="auto"/>
              <w:bottom w:val="single" w:sz="6" w:space="0" w:color="auto"/>
            </w:tcBorders>
            <w:shd w:val="solid" w:color="FFFFFF" w:fill="auto"/>
          </w:tcPr>
          <w:p w14:paraId="3B17CC2C"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1048B949" w14:textId="311CDB5A"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MDT PLMN List</w:t>
            </w:r>
          </w:p>
        </w:tc>
        <w:tc>
          <w:tcPr>
            <w:tcW w:w="709" w:type="dxa"/>
            <w:tcBorders>
              <w:top w:val="nil"/>
              <w:left w:val="nil"/>
              <w:bottom w:val="nil"/>
              <w:right w:val="single" w:sz="4" w:space="0" w:color="auto"/>
            </w:tcBorders>
            <w:shd w:val="solid" w:color="FFFFFF" w:fill="auto"/>
          </w:tcPr>
          <w:p w14:paraId="50F8D3D3" w14:textId="77777777" w:rsidR="002D3138" w:rsidRPr="00C139B4" w:rsidRDefault="002D3138" w:rsidP="002B6321">
            <w:pPr>
              <w:spacing w:after="0"/>
              <w:rPr>
                <w:rFonts w:ascii="Arial" w:hAnsi="Arial"/>
                <w:snapToGrid w:val="0"/>
                <w:color w:val="000000"/>
                <w:sz w:val="16"/>
              </w:rPr>
            </w:pPr>
          </w:p>
        </w:tc>
      </w:tr>
      <w:tr w:rsidR="002D3138" w:rsidRPr="00C139B4" w14:paraId="276E9463" w14:textId="77777777" w:rsidTr="002D3138">
        <w:tc>
          <w:tcPr>
            <w:tcW w:w="800" w:type="dxa"/>
            <w:tcBorders>
              <w:top w:val="nil"/>
              <w:left w:val="single" w:sz="4" w:space="0" w:color="auto"/>
              <w:bottom w:val="nil"/>
              <w:right w:val="nil"/>
            </w:tcBorders>
            <w:shd w:val="solid" w:color="FFFFFF" w:fill="auto"/>
          </w:tcPr>
          <w:p w14:paraId="49B1A5A2"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3F2C1297" w14:textId="77777777" w:rsidR="002D3138" w:rsidRPr="00C139B4" w:rsidRDefault="002D3138"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18D2036C"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CP-140764</w:t>
            </w:r>
          </w:p>
        </w:tc>
        <w:tc>
          <w:tcPr>
            <w:tcW w:w="567" w:type="dxa"/>
            <w:tcBorders>
              <w:top w:val="single" w:sz="6" w:space="0" w:color="auto"/>
              <w:bottom w:val="single" w:sz="6" w:space="0" w:color="auto"/>
            </w:tcBorders>
            <w:shd w:val="solid" w:color="FFFFFF" w:fill="auto"/>
          </w:tcPr>
          <w:p w14:paraId="4BDA1489"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0580</w:t>
            </w:r>
          </w:p>
        </w:tc>
        <w:tc>
          <w:tcPr>
            <w:tcW w:w="425" w:type="dxa"/>
            <w:tcBorders>
              <w:top w:val="single" w:sz="6" w:space="0" w:color="auto"/>
              <w:bottom w:val="single" w:sz="6" w:space="0" w:color="auto"/>
            </w:tcBorders>
            <w:shd w:val="solid" w:color="FFFFFF" w:fill="auto"/>
          </w:tcPr>
          <w:p w14:paraId="08529E7E"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6" w:space="0" w:color="auto"/>
              <w:bottom w:val="single" w:sz="6" w:space="0" w:color="auto"/>
            </w:tcBorders>
            <w:shd w:val="solid" w:color="FFFFFF" w:fill="auto"/>
          </w:tcPr>
          <w:p w14:paraId="7E29E669"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64970FA1" w14:textId="1B008639"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S</w:t>
            </w:r>
            <w:smartTag w:uri="urn:schemas-microsoft-com:office:smarttags" w:element="chmetcnv">
              <w:smartTagPr>
                <w:attr w:name="UnitName" w:val="a"/>
                <w:attr w:name="SourceValue" w:val="6"/>
                <w:attr w:name="HasSpace" w:val="False"/>
                <w:attr w:name="Negative" w:val="False"/>
                <w:attr w:name="NumberType" w:val="1"/>
                <w:attr w:name="TCSC" w:val="0"/>
              </w:smartTagPr>
              <w:r w:rsidRPr="00C139B4">
                <w:rPr>
                  <w:rFonts w:ascii="Arial" w:hAnsi="Arial"/>
                  <w:snapToGrid w:val="0"/>
                  <w:color w:val="000000"/>
                  <w:sz w:val="16"/>
                  <w:lang w:val="en-AU"/>
                </w:rPr>
                <w:t>6a</w:t>
              </w:r>
            </w:smartTag>
            <w:r w:rsidRPr="00C139B4">
              <w:rPr>
                <w:rFonts w:ascii="Arial" w:hAnsi="Arial"/>
                <w:snapToGrid w:val="0"/>
                <w:color w:val="000000"/>
                <w:sz w:val="16"/>
                <w:lang w:val="en-AU"/>
              </w:rPr>
              <w:t>/S6d-Indicator</w:t>
            </w:r>
            <w:r w:rsidRPr="00C139B4">
              <w:rPr>
                <w:rFonts w:ascii="Arial" w:hAnsi="Arial" w:hint="eastAsia"/>
                <w:snapToGrid w:val="0"/>
                <w:color w:val="000000"/>
                <w:sz w:val="16"/>
                <w:lang w:val="en-AU"/>
              </w:rPr>
              <w:t xml:space="preserve"> in NOR</w:t>
            </w:r>
          </w:p>
        </w:tc>
        <w:tc>
          <w:tcPr>
            <w:tcW w:w="709" w:type="dxa"/>
            <w:tcBorders>
              <w:top w:val="nil"/>
              <w:left w:val="nil"/>
              <w:bottom w:val="nil"/>
              <w:right w:val="single" w:sz="4" w:space="0" w:color="auto"/>
            </w:tcBorders>
            <w:shd w:val="solid" w:color="FFFFFF" w:fill="auto"/>
          </w:tcPr>
          <w:p w14:paraId="123F74C0" w14:textId="77777777" w:rsidR="002D3138" w:rsidRPr="00C139B4" w:rsidRDefault="002D3138" w:rsidP="002B6321">
            <w:pPr>
              <w:spacing w:after="0"/>
              <w:rPr>
                <w:rFonts w:ascii="Arial" w:hAnsi="Arial"/>
                <w:snapToGrid w:val="0"/>
                <w:color w:val="000000"/>
                <w:sz w:val="16"/>
              </w:rPr>
            </w:pPr>
          </w:p>
        </w:tc>
      </w:tr>
      <w:tr w:rsidR="002D3138" w:rsidRPr="00C139B4" w14:paraId="039CA9C3" w14:textId="77777777" w:rsidTr="002D3138">
        <w:tc>
          <w:tcPr>
            <w:tcW w:w="800" w:type="dxa"/>
            <w:tcBorders>
              <w:top w:val="nil"/>
              <w:left w:val="single" w:sz="4" w:space="0" w:color="auto"/>
              <w:bottom w:val="single" w:sz="4" w:space="0" w:color="auto"/>
              <w:right w:val="nil"/>
            </w:tcBorders>
            <w:shd w:val="solid" w:color="FFFFFF" w:fill="auto"/>
          </w:tcPr>
          <w:p w14:paraId="583F5B00"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single" w:sz="4" w:space="0" w:color="auto"/>
            </w:tcBorders>
            <w:shd w:val="solid" w:color="FFFFFF" w:fill="auto"/>
          </w:tcPr>
          <w:p w14:paraId="11930251" w14:textId="77777777" w:rsidR="002D3138" w:rsidRPr="00C139B4" w:rsidRDefault="002D3138" w:rsidP="002B6321">
            <w:pPr>
              <w:spacing w:after="0"/>
              <w:rPr>
                <w:rFonts w:ascii="Arial" w:hAnsi="Arial"/>
                <w:snapToGrid w:val="0"/>
                <w:color w:val="000000"/>
                <w:sz w:val="16"/>
              </w:rPr>
            </w:pPr>
          </w:p>
        </w:tc>
        <w:tc>
          <w:tcPr>
            <w:tcW w:w="1094" w:type="dxa"/>
            <w:tcBorders>
              <w:top w:val="single" w:sz="6" w:space="0" w:color="auto"/>
              <w:bottom w:val="single" w:sz="4" w:space="0" w:color="auto"/>
            </w:tcBorders>
            <w:shd w:val="solid" w:color="FFFFFF" w:fill="auto"/>
          </w:tcPr>
          <w:p w14:paraId="4FCCA5CE"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CP-140790</w:t>
            </w:r>
          </w:p>
        </w:tc>
        <w:tc>
          <w:tcPr>
            <w:tcW w:w="567" w:type="dxa"/>
            <w:tcBorders>
              <w:top w:val="single" w:sz="6" w:space="0" w:color="auto"/>
              <w:bottom w:val="single" w:sz="4" w:space="0" w:color="auto"/>
            </w:tcBorders>
            <w:shd w:val="solid" w:color="FFFFFF" w:fill="auto"/>
          </w:tcPr>
          <w:p w14:paraId="7901BB81"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0575</w:t>
            </w:r>
          </w:p>
        </w:tc>
        <w:tc>
          <w:tcPr>
            <w:tcW w:w="425" w:type="dxa"/>
            <w:tcBorders>
              <w:top w:val="single" w:sz="6" w:space="0" w:color="auto"/>
              <w:bottom w:val="single" w:sz="4" w:space="0" w:color="auto"/>
            </w:tcBorders>
            <w:shd w:val="solid" w:color="FFFFFF" w:fill="auto"/>
          </w:tcPr>
          <w:p w14:paraId="528344BD"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6" w:space="0" w:color="auto"/>
              <w:bottom w:val="single" w:sz="4" w:space="0" w:color="auto"/>
            </w:tcBorders>
            <w:shd w:val="solid" w:color="FFFFFF" w:fill="auto"/>
          </w:tcPr>
          <w:p w14:paraId="4F00D745"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4" w:space="0" w:color="auto"/>
            </w:tcBorders>
            <w:shd w:val="solid" w:color="FFFFFF" w:fill="auto"/>
          </w:tcPr>
          <w:p w14:paraId="10F0F0B0" w14:textId="287942B5"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Priority Consideration for Diameter Overload Control</w:t>
            </w:r>
          </w:p>
        </w:tc>
        <w:tc>
          <w:tcPr>
            <w:tcW w:w="709" w:type="dxa"/>
            <w:tcBorders>
              <w:top w:val="nil"/>
              <w:left w:val="nil"/>
              <w:bottom w:val="single" w:sz="4" w:space="0" w:color="auto"/>
              <w:right w:val="single" w:sz="4" w:space="0" w:color="auto"/>
            </w:tcBorders>
            <w:shd w:val="solid" w:color="FFFFFF" w:fill="auto"/>
          </w:tcPr>
          <w:p w14:paraId="064E443E" w14:textId="77777777" w:rsidR="002D3138" w:rsidRPr="00C139B4" w:rsidRDefault="002D3138" w:rsidP="002B6321">
            <w:pPr>
              <w:spacing w:after="0"/>
              <w:rPr>
                <w:rFonts w:ascii="Arial" w:hAnsi="Arial"/>
                <w:snapToGrid w:val="0"/>
                <w:color w:val="000000"/>
                <w:sz w:val="16"/>
              </w:rPr>
            </w:pPr>
          </w:p>
        </w:tc>
      </w:tr>
      <w:tr w:rsidR="002D3138" w:rsidRPr="00C139B4" w14:paraId="53DBF8D0" w14:textId="77777777" w:rsidTr="002D3138">
        <w:tc>
          <w:tcPr>
            <w:tcW w:w="800" w:type="dxa"/>
            <w:tcBorders>
              <w:top w:val="single" w:sz="4" w:space="0" w:color="auto"/>
              <w:left w:val="single" w:sz="4" w:space="0" w:color="auto"/>
              <w:bottom w:val="nil"/>
              <w:right w:val="nil"/>
            </w:tcBorders>
            <w:shd w:val="solid" w:color="FFFFFF" w:fill="auto"/>
          </w:tcPr>
          <w:p w14:paraId="2C2949E6"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2014-12</w:t>
            </w:r>
          </w:p>
        </w:tc>
        <w:tc>
          <w:tcPr>
            <w:tcW w:w="800" w:type="dxa"/>
            <w:tcBorders>
              <w:top w:val="single" w:sz="4" w:space="0" w:color="auto"/>
              <w:left w:val="nil"/>
              <w:bottom w:val="nil"/>
            </w:tcBorders>
            <w:shd w:val="solid" w:color="FFFFFF" w:fill="auto"/>
          </w:tcPr>
          <w:p w14:paraId="4704CEE7"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CT#66</w:t>
            </w:r>
          </w:p>
        </w:tc>
        <w:tc>
          <w:tcPr>
            <w:tcW w:w="1094" w:type="dxa"/>
            <w:tcBorders>
              <w:top w:val="single" w:sz="4" w:space="0" w:color="auto"/>
              <w:bottom w:val="single" w:sz="6" w:space="0" w:color="auto"/>
            </w:tcBorders>
            <w:shd w:val="solid" w:color="FFFFFF" w:fill="auto"/>
          </w:tcPr>
          <w:p w14:paraId="1E823F4C"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CP-140765</w:t>
            </w:r>
          </w:p>
        </w:tc>
        <w:tc>
          <w:tcPr>
            <w:tcW w:w="567" w:type="dxa"/>
            <w:tcBorders>
              <w:top w:val="single" w:sz="4" w:space="0" w:color="auto"/>
              <w:bottom w:val="single" w:sz="6" w:space="0" w:color="auto"/>
            </w:tcBorders>
            <w:shd w:val="solid" w:color="FFFFFF" w:fill="auto"/>
          </w:tcPr>
          <w:p w14:paraId="05C3161D"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0574</w:t>
            </w:r>
          </w:p>
        </w:tc>
        <w:tc>
          <w:tcPr>
            <w:tcW w:w="425" w:type="dxa"/>
            <w:tcBorders>
              <w:top w:val="single" w:sz="4" w:space="0" w:color="auto"/>
              <w:bottom w:val="single" w:sz="6" w:space="0" w:color="auto"/>
            </w:tcBorders>
            <w:shd w:val="solid" w:color="FFFFFF" w:fill="auto"/>
          </w:tcPr>
          <w:p w14:paraId="2833FF4C"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2</w:t>
            </w:r>
          </w:p>
        </w:tc>
        <w:tc>
          <w:tcPr>
            <w:tcW w:w="425" w:type="dxa"/>
            <w:tcBorders>
              <w:top w:val="single" w:sz="4" w:space="0" w:color="auto"/>
              <w:bottom w:val="single" w:sz="6" w:space="0" w:color="auto"/>
            </w:tcBorders>
            <w:shd w:val="solid" w:color="FFFFFF" w:fill="auto"/>
          </w:tcPr>
          <w:p w14:paraId="73DAAC8B"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bottom w:val="single" w:sz="6" w:space="0" w:color="auto"/>
            </w:tcBorders>
            <w:shd w:val="solid" w:color="FFFFFF" w:fill="auto"/>
          </w:tcPr>
          <w:p w14:paraId="6DD5D941" w14:textId="6E4F50C6" w:rsidR="002D3138" w:rsidRPr="00C139B4" w:rsidRDefault="002D3138" w:rsidP="002B6321">
            <w:pPr>
              <w:spacing w:after="0"/>
              <w:jc w:val="both"/>
              <w:rPr>
                <w:rFonts w:ascii="Arial" w:hAnsi="Arial"/>
                <w:snapToGrid w:val="0"/>
                <w:color w:val="000000"/>
                <w:sz w:val="16"/>
                <w:lang w:val="en-AU"/>
              </w:rPr>
            </w:pPr>
            <w:r w:rsidRPr="00C139B4">
              <w:rPr>
                <w:rFonts w:ascii="Arial" w:hAnsi="Arial" w:hint="eastAsia"/>
                <w:snapToGrid w:val="0"/>
                <w:color w:val="000000"/>
                <w:sz w:val="16"/>
                <w:lang w:val="en-AU"/>
              </w:rPr>
              <w:t>R</w:t>
            </w:r>
            <w:r w:rsidRPr="00C139B4">
              <w:rPr>
                <w:rFonts w:ascii="Arial" w:hAnsi="Arial"/>
                <w:snapToGrid w:val="0"/>
                <w:color w:val="000000"/>
                <w:sz w:val="16"/>
                <w:lang w:val="en-AU"/>
              </w:rPr>
              <w:t xml:space="preserve">oaming </w:t>
            </w:r>
            <w:r w:rsidRPr="00C139B4">
              <w:rPr>
                <w:rFonts w:ascii="Arial" w:hAnsi="Arial" w:hint="eastAsia"/>
                <w:snapToGrid w:val="0"/>
                <w:color w:val="000000"/>
                <w:sz w:val="16"/>
                <w:lang w:val="en-AU"/>
              </w:rPr>
              <w:t>S</w:t>
            </w:r>
            <w:r w:rsidRPr="00C139B4">
              <w:rPr>
                <w:rFonts w:ascii="Arial" w:hAnsi="Arial"/>
                <w:snapToGrid w:val="0"/>
                <w:color w:val="000000"/>
                <w:sz w:val="16"/>
                <w:lang w:val="en-AU"/>
              </w:rPr>
              <w:t xml:space="preserve">ubscription </w:t>
            </w:r>
            <w:r w:rsidRPr="00C139B4">
              <w:rPr>
                <w:rFonts w:ascii="Arial" w:hAnsi="Arial" w:hint="eastAsia"/>
                <w:snapToGrid w:val="0"/>
                <w:color w:val="000000"/>
                <w:sz w:val="16"/>
                <w:lang w:val="en-AU"/>
              </w:rPr>
              <w:t>C</w:t>
            </w:r>
            <w:r w:rsidRPr="00C139B4">
              <w:rPr>
                <w:rFonts w:ascii="Arial" w:hAnsi="Arial"/>
                <w:snapToGrid w:val="0"/>
                <w:color w:val="000000"/>
                <w:sz w:val="16"/>
                <w:lang w:val="en-AU"/>
              </w:rPr>
              <w:t xml:space="preserve">orresponding to </w:t>
            </w:r>
            <w:r w:rsidRPr="00C139B4">
              <w:rPr>
                <w:rFonts w:ascii="Arial" w:hAnsi="Arial" w:hint="eastAsia"/>
                <w:snapToGrid w:val="0"/>
                <w:color w:val="000000"/>
                <w:sz w:val="16"/>
                <w:lang w:val="en-AU"/>
              </w:rPr>
              <w:t>S</w:t>
            </w:r>
            <w:r w:rsidRPr="00C139B4">
              <w:rPr>
                <w:rFonts w:ascii="Arial" w:hAnsi="Arial"/>
                <w:snapToGrid w:val="0"/>
                <w:color w:val="000000"/>
                <w:sz w:val="16"/>
                <w:lang w:val="en-AU"/>
              </w:rPr>
              <w:t>pecific RAT</w:t>
            </w:r>
          </w:p>
        </w:tc>
        <w:tc>
          <w:tcPr>
            <w:tcW w:w="709" w:type="dxa"/>
            <w:tcBorders>
              <w:top w:val="single" w:sz="4" w:space="0" w:color="auto"/>
              <w:left w:val="nil"/>
              <w:bottom w:val="nil"/>
              <w:right w:val="single" w:sz="4" w:space="0" w:color="auto"/>
            </w:tcBorders>
            <w:shd w:val="solid" w:color="FFFFFF" w:fill="auto"/>
          </w:tcPr>
          <w:p w14:paraId="3FFC79DD"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13.0.0</w:t>
            </w:r>
          </w:p>
        </w:tc>
      </w:tr>
      <w:tr w:rsidR="002D3138" w:rsidRPr="00C139B4" w14:paraId="642CCDE1" w14:textId="77777777" w:rsidTr="002D3138">
        <w:tc>
          <w:tcPr>
            <w:tcW w:w="800" w:type="dxa"/>
            <w:tcBorders>
              <w:top w:val="nil"/>
              <w:left w:val="single" w:sz="4" w:space="0" w:color="auto"/>
              <w:bottom w:val="single" w:sz="4" w:space="0" w:color="auto"/>
              <w:right w:val="nil"/>
            </w:tcBorders>
            <w:shd w:val="solid" w:color="FFFFFF" w:fill="auto"/>
          </w:tcPr>
          <w:p w14:paraId="38E5221F"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single" w:sz="4" w:space="0" w:color="auto"/>
            </w:tcBorders>
            <w:shd w:val="solid" w:color="FFFFFF" w:fill="auto"/>
          </w:tcPr>
          <w:p w14:paraId="495AE1F1" w14:textId="77777777" w:rsidR="002D3138" w:rsidRPr="00C139B4" w:rsidRDefault="002D3138" w:rsidP="002B6321">
            <w:pPr>
              <w:spacing w:after="0"/>
              <w:rPr>
                <w:rFonts w:ascii="Arial" w:hAnsi="Arial"/>
                <w:snapToGrid w:val="0"/>
                <w:color w:val="000000"/>
                <w:sz w:val="16"/>
              </w:rPr>
            </w:pPr>
          </w:p>
        </w:tc>
        <w:tc>
          <w:tcPr>
            <w:tcW w:w="1094" w:type="dxa"/>
            <w:tcBorders>
              <w:top w:val="single" w:sz="6" w:space="0" w:color="auto"/>
              <w:bottom w:val="single" w:sz="4" w:space="0" w:color="auto"/>
            </w:tcBorders>
            <w:shd w:val="solid" w:color="FFFFFF" w:fill="auto"/>
          </w:tcPr>
          <w:p w14:paraId="3E9ABCDB"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CP-140759</w:t>
            </w:r>
          </w:p>
        </w:tc>
        <w:tc>
          <w:tcPr>
            <w:tcW w:w="567" w:type="dxa"/>
            <w:tcBorders>
              <w:top w:val="single" w:sz="6" w:space="0" w:color="auto"/>
              <w:bottom w:val="single" w:sz="4" w:space="0" w:color="auto"/>
            </w:tcBorders>
            <w:shd w:val="solid" w:color="FFFFFF" w:fill="auto"/>
          </w:tcPr>
          <w:p w14:paraId="514C0363"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0578</w:t>
            </w:r>
          </w:p>
        </w:tc>
        <w:tc>
          <w:tcPr>
            <w:tcW w:w="425" w:type="dxa"/>
            <w:tcBorders>
              <w:top w:val="single" w:sz="6" w:space="0" w:color="auto"/>
              <w:bottom w:val="single" w:sz="4" w:space="0" w:color="auto"/>
            </w:tcBorders>
            <w:shd w:val="solid" w:color="FFFFFF" w:fill="auto"/>
          </w:tcPr>
          <w:p w14:paraId="6C2AC108"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2</w:t>
            </w:r>
          </w:p>
        </w:tc>
        <w:tc>
          <w:tcPr>
            <w:tcW w:w="425" w:type="dxa"/>
            <w:tcBorders>
              <w:top w:val="single" w:sz="6" w:space="0" w:color="auto"/>
              <w:bottom w:val="single" w:sz="4" w:space="0" w:color="auto"/>
            </w:tcBorders>
            <w:shd w:val="solid" w:color="FFFFFF" w:fill="auto"/>
          </w:tcPr>
          <w:p w14:paraId="37A23442"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4" w:space="0" w:color="auto"/>
            </w:tcBorders>
            <w:shd w:val="solid" w:color="FFFFFF" w:fill="auto"/>
          </w:tcPr>
          <w:p w14:paraId="3F3C4877" w14:textId="271A5100"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Stored HSS Identity for HSS Restoration Procedure</w:t>
            </w:r>
          </w:p>
        </w:tc>
        <w:tc>
          <w:tcPr>
            <w:tcW w:w="709" w:type="dxa"/>
            <w:tcBorders>
              <w:top w:val="nil"/>
              <w:left w:val="nil"/>
              <w:bottom w:val="single" w:sz="4" w:space="0" w:color="auto"/>
              <w:right w:val="single" w:sz="4" w:space="0" w:color="auto"/>
            </w:tcBorders>
            <w:shd w:val="solid" w:color="FFFFFF" w:fill="auto"/>
          </w:tcPr>
          <w:p w14:paraId="06B4E11D" w14:textId="77777777" w:rsidR="002D3138" w:rsidRPr="00C139B4" w:rsidRDefault="002D3138" w:rsidP="002B6321">
            <w:pPr>
              <w:spacing w:after="0"/>
              <w:rPr>
                <w:rFonts w:ascii="Arial" w:hAnsi="Arial"/>
                <w:snapToGrid w:val="0"/>
                <w:color w:val="000000"/>
                <w:sz w:val="16"/>
              </w:rPr>
            </w:pPr>
          </w:p>
        </w:tc>
      </w:tr>
      <w:tr w:rsidR="002D3138" w:rsidRPr="00C139B4" w14:paraId="2671102C" w14:textId="77777777" w:rsidTr="002D3138">
        <w:tc>
          <w:tcPr>
            <w:tcW w:w="800" w:type="dxa"/>
            <w:tcBorders>
              <w:top w:val="single" w:sz="4" w:space="0" w:color="auto"/>
              <w:left w:val="single" w:sz="4" w:space="0" w:color="auto"/>
              <w:bottom w:val="single" w:sz="4" w:space="0" w:color="auto"/>
              <w:right w:val="nil"/>
            </w:tcBorders>
            <w:shd w:val="solid" w:color="FFFFFF" w:fill="auto"/>
          </w:tcPr>
          <w:p w14:paraId="25E3215B"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2015-03</w:t>
            </w:r>
          </w:p>
        </w:tc>
        <w:tc>
          <w:tcPr>
            <w:tcW w:w="800" w:type="dxa"/>
            <w:tcBorders>
              <w:top w:val="single" w:sz="4" w:space="0" w:color="auto"/>
              <w:left w:val="nil"/>
              <w:bottom w:val="single" w:sz="4" w:space="0" w:color="auto"/>
            </w:tcBorders>
            <w:shd w:val="solid" w:color="FFFFFF" w:fill="auto"/>
          </w:tcPr>
          <w:p w14:paraId="15837A20"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CT#67</w:t>
            </w:r>
          </w:p>
        </w:tc>
        <w:tc>
          <w:tcPr>
            <w:tcW w:w="1094" w:type="dxa"/>
            <w:tcBorders>
              <w:top w:val="single" w:sz="4" w:space="0" w:color="auto"/>
              <w:bottom w:val="single" w:sz="4" w:space="0" w:color="auto"/>
            </w:tcBorders>
            <w:shd w:val="solid" w:color="FFFFFF" w:fill="auto"/>
          </w:tcPr>
          <w:p w14:paraId="6FF0DDD6"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CP-150035</w:t>
            </w:r>
          </w:p>
        </w:tc>
        <w:tc>
          <w:tcPr>
            <w:tcW w:w="567" w:type="dxa"/>
            <w:tcBorders>
              <w:top w:val="single" w:sz="4" w:space="0" w:color="auto"/>
              <w:bottom w:val="single" w:sz="4" w:space="0" w:color="auto"/>
            </w:tcBorders>
            <w:shd w:val="solid" w:color="FFFFFF" w:fill="auto"/>
          </w:tcPr>
          <w:p w14:paraId="067B4E23"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0582</w:t>
            </w:r>
          </w:p>
        </w:tc>
        <w:tc>
          <w:tcPr>
            <w:tcW w:w="425" w:type="dxa"/>
            <w:tcBorders>
              <w:top w:val="single" w:sz="4" w:space="0" w:color="auto"/>
              <w:bottom w:val="single" w:sz="4" w:space="0" w:color="auto"/>
            </w:tcBorders>
            <w:shd w:val="solid" w:color="FFFFFF" w:fill="auto"/>
          </w:tcPr>
          <w:p w14:paraId="43713DB3"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bottom w:val="single" w:sz="4" w:space="0" w:color="auto"/>
            </w:tcBorders>
            <w:shd w:val="solid" w:color="FFFFFF" w:fill="auto"/>
          </w:tcPr>
          <w:p w14:paraId="0BBD51CD"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bottom w:val="single" w:sz="4" w:space="0" w:color="auto"/>
            </w:tcBorders>
            <w:shd w:val="solid" w:color="FFFFFF" w:fill="auto"/>
          </w:tcPr>
          <w:p w14:paraId="6A58E393" w14:textId="64BB97D9"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Clarification on the usage of SV in IMEI check procedure</w:t>
            </w:r>
          </w:p>
        </w:tc>
        <w:tc>
          <w:tcPr>
            <w:tcW w:w="709" w:type="dxa"/>
            <w:tcBorders>
              <w:top w:val="single" w:sz="4" w:space="0" w:color="auto"/>
              <w:left w:val="nil"/>
              <w:bottom w:val="single" w:sz="4" w:space="0" w:color="auto"/>
              <w:right w:val="single" w:sz="4" w:space="0" w:color="auto"/>
            </w:tcBorders>
            <w:shd w:val="solid" w:color="FFFFFF" w:fill="auto"/>
          </w:tcPr>
          <w:p w14:paraId="6F1F7FA7"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13.1.0</w:t>
            </w:r>
          </w:p>
        </w:tc>
      </w:tr>
      <w:tr w:rsidR="002D3138" w:rsidRPr="00C139B4" w14:paraId="01995D18" w14:textId="77777777" w:rsidTr="002D3138">
        <w:tc>
          <w:tcPr>
            <w:tcW w:w="800" w:type="dxa"/>
            <w:tcBorders>
              <w:top w:val="single" w:sz="4" w:space="0" w:color="auto"/>
              <w:left w:val="single" w:sz="4" w:space="0" w:color="auto"/>
              <w:bottom w:val="nil"/>
              <w:right w:val="nil"/>
            </w:tcBorders>
            <w:shd w:val="solid" w:color="FFFFFF" w:fill="auto"/>
          </w:tcPr>
          <w:p w14:paraId="5A862E0B"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2015-06</w:t>
            </w:r>
          </w:p>
        </w:tc>
        <w:tc>
          <w:tcPr>
            <w:tcW w:w="800" w:type="dxa"/>
            <w:tcBorders>
              <w:top w:val="single" w:sz="4" w:space="0" w:color="auto"/>
              <w:left w:val="nil"/>
              <w:bottom w:val="nil"/>
            </w:tcBorders>
            <w:shd w:val="solid" w:color="FFFFFF" w:fill="auto"/>
          </w:tcPr>
          <w:p w14:paraId="68A12F77"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CT#68</w:t>
            </w:r>
          </w:p>
        </w:tc>
        <w:tc>
          <w:tcPr>
            <w:tcW w:w="1094" w:type="dxa"/>
            <w:tcBorders>
              <w:top w:val="single" w:sz="4" w:space="0" w:color="auto"/>
              <w:bottom w:val="single" w:sz="4" w:space="0" w:color="auto"/>
            </w:tcBorders>
            <w:shd w:val="solid" w:color="FFFFFF" w:fill="auto"/>
          </w:tcPr>
          <w:p w14:paraId="0AA6CF69"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CP-150265</w:t>
            </w:r>
          </w:p>
        </w:tc>
        <w:tc>
          <w:tcPr>
            <w:tcW w:w="567" w:type="dxa"/>
            <w:tcBorders>
              <w:top w:val="single" w:sz="4" w:space="0" w:color="auto"/>
              <w:bottom w:val="single" w:sz="4" w:space="0" w:color="auto"/>
            </w:tcBorders>
            <w:shd w:val="solid" w:color="FFFFFF" w:fill="auto"/>
          </w:tcPr>
          <w:p w14:paraId="3C6FA731"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0583</w:t>
            </w:r>
          </w:p>
        </w:tc>
        <w:tc>
          <w:tcPr>
            <w:tcW w:w="425" w:type="dxa"/>
            <w:tcBorders>
              <w:top w:val="single" w:sz="4" w:space="0" w:color="auto"/>
              <w:bottom w:val="single" w:sz="4" w:space="0" w:color="auto"/>
            </w:tcBorders>
            <w:shd w:val="solid" w:color="FFFFFF" w:fill="auto"/>
          </w:tcPr>
          <w:p w14:paraId="226DD78C"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bottom w:val="single" w:sz="4" w:space="0" w:color="auto"/>
            </w:tcBorders>
            <w:shd w:val="solid" w:color="FFFFFF" w:fill="auto"/>
          </w:tcPr>
          <w:p w14:paraId="58E001B7"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bottom w:val="single" w:sz="4" w:space="0" w:color="auto"/>
            </w:tcBorders>
            <w:shd w:val="solid" w:color="FFFFFF" w:fill="auto"/>
          </w:tcPr>
          <w:p w14:paraId="6AF2DA0B" w14:textId="78F7E383"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Cleanup and small error corrections</w:t>
            </w:r>
          </w:p>
        </w:tc>
        <w:tc>
          <w:tcPr>
            <w:tcW w:w="709" w:type="dxa"/>
            <w:tcBorders>
              <w:top w:val="single" w:sz="4" w:space="0" w:color="auto"/>
              <w:left w:val="nil"/>
              <w:bottom w:val="nil"/>
              <w:right w:val="single" w:sz="4" w:space="0" w:color="auto"/>
            </w:tcBorders>
            <w:shd w:val="solid" w:color="FFFFFF" w:fill="auto"/>
          </w:tcPr>
          <w:p w14:paraId="01A3BD14"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13.2.0</w:t>
            </w:r>
          </w:p>
        </w:tc>
      </w:tr>
      <w:tr w:rsidR="002D3138" w:rsidRPr="00C139B4" w14:paraId="1796ACA5" w14:textId="77777777" w:rsidTr="002D3138">
        <w:tc>
          <w:tcPr>
            <w:tcW w:w="800" w:type="dxa"/>
            <w:tcBorders>
              <w:top w:val="nil"/>
              <w:left w:val="single" w:sz="4" w:space="0" w:color="auto"/>
              <w:bottom w:val="nil"/>
              <w:right w:val="nil"/>
            </w:tcBorders>
            <w:shd w:val="solid" w:color="FFFFFF" w:fill="auto"/>
          </w:tcPr>
          <w:p w14:paraId="7395175E"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39AE5896" w14:textId="77777777" w:rsidR="002D3138" w:rsidRPr="00C139B4" w:rsidRDefault="002D3138" w:rsidP="002B6321">
            <w:pPr>
              <w:spacing w:after="0"/>
              <w:rPr>
                <w:rFonts w:ascii="Arial" w:hAnsi="Arial"/>
                <w:snapToGrid w:val="0"/>
                <w:color w:val="000000"/>
                <w:sz w:val="16"/>
              </w:rPr>
            </w:pPr>
          </w:p>
        </w:tc>
        <w:tc>
          <w:tcPr>
            <w:tcW w:w="1094" w:type="dxa"/>
            <w:tcBorders>
              <w:top w:val="single" w:sz="4" w:space="0" w:color="auto"/>
              <w:bottom w:val="single" w:sz="4" w:space="0" w:color="auto"/>
            </w:tcBorders>
            <w:shd w:val="solid" w:color="FFFFFF" w:fill="auto"/>
          </w:tcPr>
          <w:p w14:paraId="70893F24"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CP-150263</w:t>
            </w:r>
          </w:p>
        </w:tc>
        <w:tc>
          <w:tcPr>
            <w:tcW w:w="567" w:type="dxa"/>
            <w:tcBorders>
              <w:top w:val="single" w:sz="4" w:space="0" w:color="auto"/>
              <w:bottom w:val="single" w:sz="4" w:space="0" w:color="auto"/>
            </w:tcBorders>
            <w:shd w:val="solid" w:color="FFFFFF" w:fill="auto"/>
          </w:tcPr>
          <w:p w14:paraId="5C484150"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0584</w:t>
            </w:r>
          </w:p>
        </w:tc>
        <w:tc>
          <w:tcPr>
            <w:tcW w:w="425" w:type="dxa"/>
            <w:tcBorders>
              <w:top w:val="single" w:sz="4" w:space="0" w:color="auto"/>
              <w:bottom w:val="single" w:sz="4" w:space="0" w:color="auto"/>
            </w:tcBorders>
            <w:shd w:val="solid" w:color="FFFFFF" w:fill="auto"/>
          </w:tcPr>
          <w:p w14:paraId="5AFE7001"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2</w:t>
            </w:r>
          </w:p>
        </w:tc>
        <w:tc>
          <w:tcPr>
            <w:tcW w:w="425" w:type="dxa"/>
            <w:tcBorders>
              <w:top w:val="single" w:sz="4" w:space="0" w:color="auto"/>
              <w:bottom w:val="single" w:sz="4" w:space="0" w:color="auto"/>
            </w:tcBorders>
            <w:shd w:val="solid" w:color="FFFFFF" w:fill="auto"/>
          </w:tcPr>
          <w:p w14:paraId="59D65CCE"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bottom w:val="single" w:sz="4" w:space="0" w:color="auto"/>
            </w:tcBorders>
            <w:shd w:val="solid" w:color="FFFFFF" w:fill="auto"/>
          </w:tcPr>
          <w:p w14:paraId="6E1BBD50" w14:textId="24AE9D54"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Access Restriction Data per PLMN</w:t>
            </w:r>
          </w:p>
        </w:tc>
        <w:tc>
          <w:tcPr>
            <w:tcW w:w="709" w:type="dxa"/>
            <w:tcBorders>
              <w:top w:val="nil"/>
              <w:left w:val="nil"/>
              <w:bottom w:val="nil"/>
              <w:right w:val="single" w:sz="4" w:space="0" w:color="auto"/>
            </w:tcBorders>
            <w:shd w:val="solid" w:color="FFFFFF" w:fill="auto"/>
          </w:tcPr>
          <w:p w14:paraId="393A95EE" w14:textId="77777777" w:rsidR="002D3138" w:rsidRPr="00C139B4" w:rsidRDefault="002D3138" w:rsidP="002B6321">
            <w:pPr>
              <w:spacing w:after="0"/>
              <w:rPr>
                <w:rFonts w:ascii="Arial" w:hAnsi="Arial"/>
                <w:snapToGrid w:val="0"/>
                <w:color w:val="000000"/>
                <w:sz w:val="16"/>
              </w:rPr>
            </w:pPr>
          </w:p>
        </w:tc>
      </w:tr>
      <w:tr w:rsidR="002D3138" w:rsidRPr="00C139B4" w14:paraId="7D9989E8" w14:textId="77777777" w:rsidTr="002D3138">
        <w:tc>
          <w:tcPr>
            <w:tcW w:w="800" w:type="dxa"/>
            <w:tcBorders>
              <w:top w:val="nil"/>
              <w:left w:val="single" w:sz="4" w:space="0" w:color="auto"/>
              <w:bottom w:val="single" w:sz="4" w:space="0" w:color="auto"/>
              <w:right w:val="nil"/>
            </w:tcBorders>
            <w:shd w:val="solid" w:color="FFFFFF" w:fill="auto"/>
          </w:tcPr>
          <w:p w14:paraId="0A69FFF9"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single" w:sz="4" w:space="0" w:color="auto"/>
            </w:tcBorders>
            <w:shd w:val="solid" w:color="FFFFFF" w:fill="auto"/>
          </w:tcPr>
          <w:p w14:paraId="1F8DB89E" w14:textId="77777777" w:rsidR="002D3138" w:rsidRPr="00C139B4" w:rsidRDefault="002D3138" w:rsidP="002B6321">
            <w:pPr>
              <w:spacing w:after="0"/>
              <w:rPr>
                <w:rFonts w:ascii="Arial" w:hAnsi="Arial"/>
                <w:snapToGrid w:val="0"/>
                <w:color w:val="000000"/>
                <w:sz w:val="16"/>
              </w:rPr>
            </w:pPr>
          </w:p>
        </w:tc>
        <w:tc>
          <w:tcPr>
            <w:tcW w:w="1094" w:type="dxa"/>
            <w:tcBorders>
              <w:top w:val="single" w:sz="4" w:space="0" w:color="auto"/>
              <w:bottom w:val="single" w:sz="4" w:space="0" w:color="auto"/>
            </w:tcBorders>
            <w:shd w:val="solid" w:color="FFFFFF" w:fill="auto"/>
          </w:tcPr>
          <w:p w14:paraId="1AF051FA"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CP-150279</w:t>
            </w:r>
          </w:p>
        </w:tc>
        <w:tc>
          <w:tcPr>
            <w:tcW w:w="567" w:type="dxa"/>
            <w:tcBorders>
              <w:top w:val="single" w:sz="4" w:space="0" w:color="auto"/>
              <w:bottom w:val="single" w:sz="4" w:space="0" w:color="auto"/>
            </w:tcBorders>
            <w:shd w:val="solid" w:color="FFFFFF" w:fill="auto"/>
          </w:tcPr>
          <w:p w14:paraId="1085AFBA"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0585</w:t>
            </w:r>
          </w:p>
        </w:tc>
        <w:tc>
          <w:tcPr>
            <w:tcW w:w="425" w:type="dxa"/>
            <w:tcBorders>
              <w:top w:val="single" w:sz="4" w:space="0" w:color="auto"/>
              <w:bottom w:val="single" w:sz="4" w:space="0" w:color="auto"/>
            </w:tcBorders>
            <w:shd w:val="solid" w:color="FFFFFF" w:fill="auto"/>
          </w:tcPr>
          <w:p w14:paraId="73B3261E"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bottom w:val="single" w:sz="4" w:space="0" w:color="auto"/>
            </w:tcBorders>
            <w:shd w:val="solid" w:color="FFFFFF" w:fill="auto"/>
          </w:tcPr>
          <w:p w14:paraId="69EB6BFA"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bottom w:val="single" w:sz="4" w:space="0" w:color="auto"/>
            </w:tcBorders>
            <w:shd w:val="solid" w:color="FFFFFF" w:fill="auto"/>
          </w:tcPr>
          <w:p w14:paraId="3ACA4BE7" w14:textId="0FB33B02"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Alignment of using ProSe and ProSe services</w:t>
            </w:r>
          </w:p>
        </w:tc>
        <w:tc>
          <w:tcPr>
            <w:tcW w:w="709" w:type="dxa"/>
            <w:tcBorders>
              <w:top w:val="nil"/>
              <w:left w:val="nil"/>
              <w:bottom w:val="single" w:sz="4" w:space="0" w:color="auto"/>
              <w:right w:val="single" w:sz="4" w:space="0" w:color="auto"/>
            </w:tcBorders>
            <w:shd w:val="solid" w:color="FFFFFF" w:fill="auto"/>
          </w:tcPr>
          <w:p w14:paraId="7DCEB242" w14:textId="77777777" w:rsidR="002D3138" w:rsidRPr="00C139B4" w:rsidRDefault="002D3138" w:rsidP="002B6321">
            <w:pPr>
              <w:spacing w:after="0"/>
              <w:rPr>
                <w:rFonts w:ascii="Arial" w:hAnsi="Arial"/>
                <w:snapToGrid w:val="0"/>
                <w:color w:val="000000"/>
                <w:sz w:val="16"/>
              </w:rPr>
            </w:pPr>
          </w:p>
        </w:tc>
      </w:tr>
      <w:tr w:rsidR="002D3138" w:rsidRPr="00C139B4" w14:paraId="2016EEE1" w14:textId="77777777" w:rsidTr="002D3138">
        <w:tc>
          <w:tcPr>
            <w:tcW w:w="800" w:type="dxa"/>
            <w:tcBorders>
              <w:top w:val="single" w:sz="4" w:space="0" w:color="auto"/>
              <w:left w:val="single" w:sz="4" w:space="0" w:color="auto"/>
              <w:bottom w:val="nil"/>
              <w:right w:val="nil"/>
            </w:tcBorders>
            <w:shd w:val="solid" w:color="FFFFFF" w:fill="auto"/>
          </w:tcPr>
          <w:p w14:paraId="064C73E8"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2015-09</w:t>
            </w:r>
          </w:p>
        </w:tc>
        <w:tc>
          <w:tcPr>
            <w:tcW w:w="800" w:type="dxa"/>
            <w:tcBorders>
              <w:top w:val="single" w:sz="4" w:space="0" w:color="auto"/>
              <w:left w:val="nil"/>
              <w:bottom w:val="nil"/>
            </w:tcBorders>
            <w:shd w:val="solid" w:color="FFFFFF" w:fill="auto"/>
          </w:tcPr>
          <w:p w14:paraId="3E07510A"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CT#69</w:t>
            </w:r>
          </w:p>
        </w:tc>
        <w:tc>
          <w:tcPr>
            <w:tcW w:w="1094" w:type="dxa"/>
            <w:tcBorders>
              <w:top w:val="single" w:sz="4" w:space="0" w:color="auto"/>
              <w:bottom w:val="single" w:sz="4" w:space="0" w:color="auto"/>
            </w:tcBorders>
            <w:shd w:val="solid" w:color="FFFFFF" w:fill="auto"/>
          </w:tcPr>
          <w:p w14:paraId="39BCCA98"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CP-150427</w:t>
            </w:r>
          </w:p>
        </w:tc>
        <w:tc>
          <w:tcPr>
            <w:tcW w:w="567" w:type="dxa"/>
            <w:tcBorders>
              <w:top w:val="single" w:sz="4" w:space="0" w:color="auto"/>
              <w:bottom w:val="single" w:sz="4" w:space="0" w:color="auto"/>
            </w:tcBorders>
            <w:shd w:val="solid" w:color="FFFFFF" w:fill="auto"/>
          </w:tcPr>
          <w:p w14:paraId="1AB4FA85"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0597</w:t>
            </w:r>
          </w:p>
        </w:tc>
        <w:tc>
          <w:tcPr>
            <w:tcW w:w="425" w:type="dxa"/>
            <w:tcBorders>
              <w:top w:val="single" w:sz="4" w:space="0" w:color="auto"/>
              <w:bottom w:val="single" w:sz="4" w:space="0" w:color="auto"/>
            </w:tcBorders>
            <w:shd w:val="solid" w:color="FFFFFF" w:fill="auto"/>
          </w:tcPr>
          <w:p w14:paraId="2BFB76DE"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25" w:type="dxa"/>
            <w:tcBorders>
              <w:top w:val="single" w:sz="4" w:space="0" w:color="auto"/>
              <w:bottom w:val="single" w:sz="4" w:space="0" w:color="auto"/>
            </w:tcBorders>
            <w:shd w:val="solid" w:color="FFFFFF" w:fill="auto"/>
          </w:tcPr>
          <w:p w14:paraId="46C07767"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bottom w:val="single" w:sz="4" w:space="0" w:color="auto"/>
            </w:tcBorders>
            <w:shd w:val="solid" w:color="FFFFFF" w:fill="auto"/>
          </w:tcPr>
          <w:p w14:paraId="690BDF1D" w14:textId="079A5521"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Wrong Application-ID for S7a Diameter Application</w:t>
            </w:r>
          </w:p>
        </w:tc>
        <w:tc>
          <w:tcPr>
            <w:tcW w:w="709" w:type="dxa"/>
            <w:tcBorders>
              <w:top w:val="single" w:sz="4" w:space="0" w:color="auto"/>
              <w:left w:val="nil"/>
              <w:bottom w:val="nil"/>
              <w:right w:val="single" w:sz="4" w:space="0" w:color="auto"/>
            </w:tcBorders>
            <w:shd w:val="solid" w:color="FFFFFF" w:fill="auto"/>
          </w:tcPr>
          <w:p w14:paraId="077B4BC8"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13.3.0</w:t>
            </w:r>
          </w:p>
        </w:tc>
      </w:tr>
      <w:tr w:rsidR="002D3138" w:rsidRPr="00C139B4" w14:paraId="11D31693" w14:textId="77777777" w:rsidTr="002D3138">
        <w:tc>
          <w:tcPr>
            <w:tcW w:w="800" w:type="dxa"/>
            <w:tcBorders>
              <w:top w:val="nil"/>
              <w:left w:val="single" w:sz="4" w:space="0" w:color="auto"/>
              <w:bottom w:val="nil"/>
              <w:right w:val="nil"/>
            </w:tcBorders>
            <w:shd w:val="solid" w:color="FFFFFF" w:fill="auto"/>
          </w:tcPr>
          <w:p w14:paraId="2AD7028F"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1589F31B" w14:textId="77777777" w:rsidR="002D3138" w:rsidRPr="00C139B4" w:rsidRDefault="002D3138" w:rsidP="002B6321">
            <w:pPr>
              <w:spacing w:after="0"/>
              <w:rPr>
                <w:rFonts w:ascii="Arial" w:hAnsi="Arial"/>
                <w:snapToGrid w:val="0"/>
                <w:color w:val="000000"/>
                <w:sz w:val="16"/>
              </w:rPr>
            </w:pPr>
          </w:p>
        </w:tc>
        <w:tc>
          <w:tcPr>
            <w:tcW w:w="1094" w:type="dxa"/>
            <w:tcBorders>
              <w:top w:val="single" w:sz="4" w:space="0" w:color="auto"/>
              <w:bottom w:val="single" w:sz="4" w:space="0" w:color="auto"/>
            </w:tcBorders>
            <w:shd w:val="solid" w:color="FFFFFF" w:fill="auto"/>
          </w:tcPr>
          <w:p w14:paraId="68400D66"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CP-150454</w:t>
            </w:r>
          </w:p>
        </w:tc>
        <w:tc>
          <w:tcPr>
            <w:tcW w:w="567" w:type="dxa"/>
            <w:tcBorders>
              <w:top w:val="single" w:sz="4" w:space="0" w:color="auto"/>
              <w:bottom w:val="single" w:sz="4" w:space="0" w:color="auto"/>
            </w:tcBorders>
            <w:shd w:val="solid" w:color="FFFFFF" w:fill="auto"/>
          </w:tcPr>
          <w:p w14:paraId="7C4F03E7"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0586</w:t>
            </w:r>
          </w:p>
        </w:tc>
        <w:tc>
          <w:tcPr>
            <w:tcW w:w="425" w:type="dxa"/>
            <w:tcBorders>
              <w:top w:val="single" w:sz="4" w:space="0" w:color="auto"/>
              <w:bottom w:val="single" w:sz="4" w:space="0" w:color="auto"/>
            </w:tcBorders>
            <w:shd w:val="solid" w:color="FFFFFF" w:fill="auto"/>
          </w:tcPr>
          <w:p w14:paraId="7E55ACCD"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3</w:t>
            </w:r>
          </w:p>
        </w:tc>
        <w:tc>
          <w:tcPr>
            <w:tcW w:w="425" w:type="dxa"/>
            <w:tcBorders>
              <w:top w:val="single" w:sz="4" w:space="0" w:color="auto"/>
              <w:bottom w:val="single" w:sz="4" w:space="0" w:color="auto"/>
            </w:tcBorders>
            <w:shd w:val="solid" w:color="FFFFFF" w:fill="auto"/>
          </w:tcPr>
          <w:p w14:paraId="16C3D749"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bottom w:val="single" w:sz="4" w:space="0" w:color="auto"/>
            </w:tcBorders>
            <w:shd w:val="solid" w:color="FFFFFF" w:fill="auto"/>
          </w:tcPr>
          <w:p w14:paraId="37D3264A" w14:textId="60B18EE5"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Subscription data for extended buffering at the SGW</w:t>
            </w:r>
          </w:p>
        </w:tc>
        <w:tc>
          <w:tcPr>
            <w:tcW w:w="709" w:type="dxa"/>
            <w:tcBorders>
              <w:top w:val="nil"/>
              <w:left w:val="nil"/>
              <w:bottom w:val="nil"/>
              <w:right w:val="single" w:sz="4" w:space="0" w:color="auto"/>
            </w:tcBorders>
            <w:shd w:val="solid" w:color="FFFFFF" w:fill="auto"/>
          </w:tcPr>
          <w:p w14:paraId="3A70BB6D" w14:textId="77777777" w:rsidR="002D3138" w:rsidRPr="00C139B4" w:rsidRDefault="002D3138" w:rsidP="002B6321">
            <w:pPr>
              <w:spacing w:after="0"/>
              <w:rPr>
                <w:rFonts w:ascii="Arial" w:hAnsi="Arial"/>
                <w:snapToGrid w:val="0"/>
                <w:color w:val="000000"/>
                <w:sz w:val="16"/>
              </w:rPr>
            </w:pPr>
          </w:p>
        </w:tc>
      </w:tr>
      <w:tr w:rsidR="002D3138" w:rsidRPr="00C139B4" w14:paraId="5A9B91FB" w14:textId="77777777" w:rsidTr="002D3138">
        <w:tc>
          <w:tcPr>
            <w:tcW w:w="800" w:type="dxa"/>
            <w:tcBorders>
              <w:top w:val="nil"/>
              <w:left w:val="single" w:sz="4" w:space="0" w:color="auto"/>
              <w:bottom w:val="nil"/>
              <w:right w:val="nil"/>
            </w:tcBorders>
            <w:shd w:val="solid" w:color="FFFFFF" w:fill="auto"/>
          </w:tcPr>
          <w:p w14:paraId="6A15ADF0"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5CBEB44A" w14:textId="77777777" w:rsidR="002D3138" w:rsidRPr="00C139B4" w:rsidRDefault="002D3138" w:rsidP="002B6321">
            <w:pPr>
              <w:spacing w:after="0"/>
              <w:rPr>
                <w:rFonts w:ascii="Arial" w:hAnsi="Arial"/>
                <w:snapToGrid w:val="0"/>
                <w:color w:val="000000"/>
                <w:sz w:val="16"/>
              </w:rPr>
            </w:pPr>
          </w:p>
        </w:tc>
        <w:tc>
          <w:tcPr>
            <w:tcW w:w="1094" w:type="dxa"/>
            <w:tcBorders>
              <w:top w:val="single" w:sz="4" w:space="0" w:color="auto"/>
              <w:bottom w:val="single" w:sz="4" w:space="0" w:color="auto"/>
            </w:tcBorders>
            <w:shd w:val="solid" w:color="FFFFFF" w:fill="auto"/>
          </w:tcPr>
          <w:p w14:paraId="1B176E80"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CP-150453</w:t>
            </w:r>
          </w:p>
        </w:tc>
        <w:tc>
          <w:tcPr>
            <w:tcW w:w="567" w:type="dxa"/>
            <w:tcBorders>
              <w:top w:val="single" w:sz="4" w:space="0" w:color="auto"/>
              <w:bottom w:val="single" w:sz="4" w:space="0" w:color="auto"/>
            </w:tcBorders>
            <w:shd w:val="solid" w:color="FFFFFF" w:fill="auto"/>
          </w:tcPr>
          <w:p w14:paraId="6CF6E263"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0587</w:t>
            </w:r>
          </w:p>
        </w:tc>
        <w:tc>
          <w:tcPr>
            <w:tcW w:w="425" w:type="dxa"/>
            <w:tcBorders>
              <w:top w:val="single" w:sz="4" w:space="0" w:color="auto"/>
              <w:bottom w:val="single" w:sz="4" w:space="0" w:color="auto"/>
            </w:tcBorders>
            <w:shd w:val="solid" w:color="FFFFFF" w:fill="auto"/>
          </w:tcPr>
          <w:p w14:paraId="5657F184"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2</w:t>
            </w:r>
          </w:p>
        </w:tc>
        <w:tc>
          <w:tcPr>
            <w:tcW w:w="425" w:type="dxa"/>
            <w:tcBorders>
              <w:top w:val="single" w:sz="4" w:space="0" w:color="auto"/>
              <w:bottom w:val="single" w:sz="4" w:space="0" w:color="auto"/>
            </w:tcBorders>
            <w:shd w:val="solid" w:color="FFFFFF" w:fill="auto"/>
          </w:tcPr>
          <w:p w14:paraId="57B2DDAE"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bottom w:val="single" w:sz="4" w:space="0" w:color="auto"/>
            </w:tcBorders>
            <w:shd w:val="solid" w:color="FFFFFF" w:fill="auto"/>
          </w:tcPr>
          <w:p w14:paraId="06D9310B" w14:textId="7226DB2A"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Introducing IMSI-Group ID Lists to the subscription Info</w:t>
            </w:r>
          </w:p>
        </w:tc>
        <w:tc>
          <w:tcPr>
            <w:tcW w:w="709" w:type="dxa"/>
            <w:tcBorders>
              <w:top w:val="nil"/>
              <w:left w:val="nil"/>
              <w:bottom w:val="nil"/>
              <w:right w:val="single" w:sz="4" w:space="0" w:color="auto"/>
            </w:tcBorders>
            <w:shd w:val="solid" w:color="FFFFFF" w:fill="auto"/>
          </w:tcPr>
          <w:p w14:paraId="553B2F8A" w14:textId="77777777" w:rsidR="002D3138" w:rsidRPr="00C139B4" w:rsidRDefault="002D3138" w:rsidP="002B6321">
            <w:pPr>
              <w:spacing w:after="0"/>
              <w:rPr>
                <w:rFonts w:ascii="Arial" w:hAnsi="Arial"/>
                <w:snapToGrid w:val="0"/>
                <w:color w:val="000000"/>
                <w:sz w:val="16"/>
              </w:rPr>
            </w:pPr>
          </w:p>
        </w:tc>
      </w:tr>
      <w:tr w:rsidR="002D3138" w:rsidRPr="00C139B4" w14:paraId="50AE9B48" w14:textId="77777777" w:rsidTr="002D3138">
        <w:tc>
          <w:tcPr>
            <w:tcW w:w="800" w:type="dxa"/>
            <w:tcBorders>
              <w:top w:val="nil"/>
              <w:left w:val="single" w:sz="4" w:space="0" w:color="auto"/>
              <w:bottom w:val="single" w:sz="4" w:space="0" w:color="auto"/>
              <w:right w:val="nil"/>
            </w:tcBorders>
            <w:shd w:val="solid" w:color="FFFFFF" w:fill="auto"/>
          </w:tcPr>
          <w:p w14:paraId="1D3C23A7"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single" w:sz="4" w:space="0" w:color="auto"/>
            </w:tcBorders>
            <w:shd w:val="solid" w:color="FFFFFF" w:fill="auto"/>
          </w:tcPr>
          <w:p w14:paraId="27306C80" w14:textId="77777777" w:rsidR="002D3138" w:rsidRPr="00C139B4" w:rsidRDefault="002D3138" w:rsidP="002B6321">
            <w:pPr>
              <w:spacing w:after="0"/>
              <w:rPr>
                <w:rFonts w:ascii="Arial" w:hAnsi="Arial"/>
                <w:snapToGrid w:val="0"/>
                <w:color w:val="000000"/>
                <w:sz w:val="16"/>
              </w:rPr>
            </w:pPr>
          </w:p>
        </w:tc>
        <w:tc>
          <w:tcPr>
            <w:tcW w:w="1094" w:type="dxa"/>
            <w:tcBorders>
              <w:top w:val="single" w:sz="4" w:space="0" w:color="auto"/>
              <w:bottom w:val="single" w:sz="4" w:space="0" w:color="auto"/>
            </w:tcBorders>
            <w:shd w:val="solid" w:color="FFFFFF" w:fill="auto"/>
          </w:tcPr>
          <w:p w14:paraId="07BF3223"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CP-150449</w:t>
            </w:r>
          </w:p>
        </w:tc>
        <w:tc>
          <w:tcPr>
            <w:tcW w:w="567" w:type="dxa"/>
            <w:tcBorders>
              <w:top w:val="single" w:sz="4" w:space="0" w:color="auto"/>
              <w:bottom w:val="single" w:sz="4" w:space="0" w:color="auto"/>
            </w:tcBorders>
            <w:shd w:val="solid" w:color="FFFFFF" w:fill="auto"/>
          </w:tcPr>
          <w:p w14:paraId="4CF30EB4"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0588</w:t>
            </w:r>
          </w:p>
        </w:tc>
        <w:tc>
          <w:tcPr>
            <w:tcW w:w="425" w:type="dxa"/>
            <w:tcBorders>
              <w:top w:val="single" w:sz="4" w:space="0" w:color="auto"/>
              <w:bottom w:val="single" w:sz="4" w:space="0" w:color="auto"/>
            </w:tcBorders>
            <w:shd w:val="solid" w:color="FFFFFF" w:fill="auto"/>
          </w:tcPr>
          <w:p w14:paraId="2387ECC1"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3</w:t>
            </w:r>
          </w:p>
        </w:tc>
        <w:tc>
          <w:tcPr>
            <w:tcW w:w="425" w:type="dxa"/>
            <w:tcBorders>
              <w:top w:val="single" w:sz="4" w:space="0" w:color="auto"/>
              <w:bottom w:val="single" w:sz="4" w:space="0" w:color="auto"/>
            </w:tcBorders>
            <w:shd w:val="solid" w:color="FFFFFF" w:fill="auto"/>
          </w:tcPr>
          <w:p w14:paraId="0E6EBA91"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bottom w:val="single" w:sz="4" w:space="0" w:color="auto"/>
            </w:tcBorders>
            <w:shd w:val="solid" w:color="FFFFFF" w:fill="auto"/>
          </w:tcPr>
          <w:p w14:paraId="30926807" w14:textId="03EF4D22"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Addition of CP parameters to subscription data</w:t>
            </w:r>
          </w:p>
        </w:tc>
        <w:tc>
          <w:tcPr>
            <w:tcW w:w="709" w:type="dxa"/>
            <w:tcBorders>
              <w:top w:val="nil"/>
              <w:left w:val="nil"/>
              <w:bottom w:val="single" w:sz="4" w:space="0" w:color="auto"/>
              <w:right w:val="single" w:sz="4" w:space="0" w:color="auto"/>
            </w:tcBorders>
            <w:shd w:val="solid" w:color="FFFFFF" w:fill="auto"/>
          </w:tcPr>
          <w:p w14:paraId="7BADAC0E" w14:textId="77777777" w:rsidR="002D3138" w:rsidRPr="00C139B4" w:rsidRDefault="002D3138" w:rsidP="002B6321">
            <w:pPr>
              <w:spacing w:after="0"/>
              <w:rPr>
                <w:rFonts w:ascii="Arial" w:hAnsi="Arial"/>
                <w:snapToGrid w:val="0"/>
                <w:color w:val="000000"/>
                <w:sz w:val="16"/>
              </w:rPr>
            </w:pPr>
          </w:p>
        </w:tc>
      </w:tr>
      <w:tr w:rsidR="002D3138" w:rsidRPr="00C139B4" w14:paraId="3E9E94B7" w14:textId="77777777" w:rsidTr="002D3138">
        <w:tc>
          <w:tcPr>
            <w:tcW w:w="800" w:type="dxa"/>
            <w:tcBorders>
              <w:top w:val="single" w:sz="4" w:space="0" w:color="auto"/>
              <w:left w:val="single" w:sz="4" w:space="0" w:color="auto"/>
              <w:bottom w:val="nil"/>
              <w:right w:val="nil"/>
            </w:tcBorders>
            <w:shd w:val="solid" w:color="FFFFFF" w:fill="auto"/>
          </w:tcPr>
          <w:p w14:paraId="5587FF48"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2015-12</w:t>
            </w:r>
          </w:p>
        </w:tc>
        <w:tc>
          <w:tcPr>
            <w:tcW w:w="800" w:type="dxa"/>
            <w:tcBorders>
              <w:top w:val="single" w:sz="4" w:space="0" w:color="auto"/>
              <w:left w:val="nil"/>
              <w:bottom w:val="nil"/>
            </w:tcBorders>
            <w:shd w:val="solid" w:color="FFFFFF" w:fill="auto"/>
          </w:tcPr>
          <w:p w14:paraId="5D595D19"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CT#70</w:t>
            </w:r>
          </w:p>
        </w:tc>
        <w:tc>
          <w:tcPr>
            <w:tcW w:w="1094" w:type="dxa"/>
            <w:tcBorders>
              <w:top w:val="single" w:sz="4" w:space="0" w:color="auto"/>
              <w:bottom w:val="single" w:sz="4" w:space="0" w:color="auto"/>
            </w:tcBorders>
            <w:shd w:val="solid" w:color="FFFFFF" w:fill="auto"/>
          </w:tcPr>
          <w:p w14:paraId="48557028"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CP-150778</w:t>
            </w:r>
          </w:p>
        </w:tc>
        <w:tc>
          <w:tcPr>
            <w:tcW w:w="567" w:type="dxa"/>
            <w:tcBorders>
              <w:top w:val="single" w:sz="4" w:space="0" w:color="auto"/>
              <w:bottom w:val="single" w:sz="4" w:space="0" w:color="auto"/>
            </w:tcBorders>
            <w:shd w:val="solid" w:color="FFFFFF" w:fill="auto"/>
          </w:tcPr>
          <w:p w14:paraId="10BC93D6"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0590</w:t>
            </w:r>
          </w:p>
        </w:tc>
        <w:tc>
          <w:tcPr>
            <w:tcW w:w="425" w:type="dxa"/>
            <w:tcBorders>
              <w:top w:val="single" w:sz="4" w:space="0" w:color="auto"/>
              <w:bottom w:val="single" w:sz="4" w:space="0" w:color="auto"/>
            </w:tcBorders>
            <w:shd w:val="solid" w:color="FFFFFF" w:fill="auto"/>
          </w:tcPr>
          <w:p w14:paraId="2D804266"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9</w:t>
            </w:r>
          </w:p>
        </w:tc>
        <w:tc>
          <w:tcPr>
            <w:tcW w:w="425" w:type="dxa"/>
            <w:tcBorders>
              <w:top w:val="single" w:sz="4" w:space="0" w:color="auto"/>
              <w:bottom w:val="single" w:sz="4" w:space="0" w:color="auto"/>
            </w:tcBorders>
            <w:shd w:val="solid" w:color="FFFFFF" w:fill="auto"/>
          </w:tcPr>
          <w:p w14:paraId="6C9AF04E"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bottom w:val="single" w:sz="4" w:space="0" w:color="auto"/>
            </w:tcBorders>
            <w:shd w:val="solid" w:color="FFFFFF" w:fill="auto"/>
          </w:tcPr>
          <w:p w14:paraId="2C800BBD" w14:textId="48F7FC68" w:rsidR="002D3138" w:rsidRPr="00C139B4" w:rsidRDefault="002D3138" w:rsidP="002B6321">
            <w:pPr>
              <w:spacing w:after="0"/>
              <w:jc w:val="both"/>
              <w:rPr>
                <w:rFonts w:ascii="Arial" w:hAnsi="Arial"/>
                <w:snapToGrid w:val="0"/>
                <w:color w:val="000000"/>
                <w:sz w:val="16"/>
                <w:lang w:val="en-AU"/>
              </w:rPr>
            </w:pPr>
            <w:r w:rsidRPr="00C139B4">
              <w:rPr>
                <w:rFonts w:ascii="Arial" w:hAnsi="Arial" w:hint="eastAsia"/>
                <w:snapToGrid w:val="0"/>
                <w:color w:val="000000"/>
                <w:sz w:val="16"/>
                <w:lang w:val="en-AU"/>
              </w:rPr>
              <w:t>Add MTC Monitoring support</w:t>
            </w:r>
          </w:p>
        </w:tc>
        <w:tc>
          <w:tcPr>
            <w:tcW w:w="709" w:type="dxa"/>
            <w:tcBorders>
              <w:top w:val="single" w:sz="4" w:space="0" w:color="auto"/>
              <w:left w:val="nil"/>
              <w:bottom w:val="nil"/>
              <w:right w:val="single" w:sz="4" w:space="0" w:color="auto"/>
            </w:tcBorders>
            <w:shd w:val="solid" w:color="FFFFFF" w:fill="auto"/>
          </w:tcPr>
          <w:p w14:paraId="474F0C7B"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13.4.0</w:t>
            </w:r>
          </w:p>
        </w:tc>
      </w:tr>
      <w:tr w:rsidR="002D3138" w:rsidRPr="00C139B4" w14:paraId="045EF39D" w14:textId="77777777" w:rsidTr="002D3138">
        <w:tc>
          <w:tcPr>
            <w:tcW w:w="800" w:type="dxa"/>
            <w:tcBorders>
              <w:top w:val="nil"/>
              <w:left w:val="single" w:sz="4" w:space="0" w:color="auto"/>
              <w:bottom w:val="nil"/>
              <w:right w:val="nil"/>
            </w:tcBorders>
            <w:shd w:val="solid" w:color="FFFFFF" w:fill="auto"/>
          </w:tcPr>
          <w:p w14:paraId="64BBF5A3"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19CB6128" w14:textId="77777777" w:rsidR="002D3138" w:rsidRPr="00C139B4" w:rsidRDefault="002D3138" w:rsidP="002B6321">
            <w:pPr>
              <w:spacing w:after="0"/>
              <w:rPr>
                <w:rFonts w:ascii="Arial" w:hAnsi="Arial"/>
                <w:snapToGrid w:val="0"/>
                <w:color w:val="000000"/>
                <w:sz w:val="16"/>
              </w:rPr>
            </w:pPr>
          </w:p>
        </w:tc>
        <w:tc>
          <w:tcPr>
            <w:tcW w:w="1094" w:type="dxa"/>
            <w:tcBorders>
              <w:top w:val="single" w:sz="4" w:space="0" w:color="auto"/>
              <w:bottom w:val="single" w:sz="4" w:space="0" w:color="auto"/>
            </w:tcBorders>
            <w:shd w:val="solid" w:color="FFFFFF" w:fill="auto"/>
          </w:tcPr>
          <w:p w14:paraId="2A5B076F"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CP-150778</w:t>
            </w:r>
          </w:p>
        </w:tc>
        <w:tc>
          <w:tcPr>
            <w:tcW w:w="567" w:type="dxa"/>
            <w:tcBorders>
              <w:top w:val="single" w:sz="4" w:space="0" w:color="auto"/>
              <w:bottom w:val="single" w:sz="4" w:space="0" w:color="auto"/>
            </w:tcBorders>
            <w:shd w:val="solid" w:color="FFFFFF" w:fill="auto"/>
          </w:tcPr>
          <w:p w14:paraId="0139073E"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0606</w:t>
            </w:r>
          </w:p>
        </w:tc>
        <w:tc>
          <w:tcPr>
            <w:tcW w:w="425" w:type="dxa"/>
            <w:tcBorders>
              <w:top w:val="single" w:sz="4" w:space="0" w:color="auto"/>
              <w:bottom w:val="single" w:sz="4" w:space="0" w:color="auto"/>
            </w:tcBorders>
            <w:shd w:val="solid" w:color="FFFFFF" w:fill="auto"/>
          </w:tcPr>
          <w:p w14:paraId="03D787CE"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bottom w:val="single" w:sz="4" w:space="0" w:color="auto"/>
            </w:tcBorders>
            <w:shd w:val="solid" w:color="FFFFFF" w:fill="auto"/>
          </w:tcPr>
          <w:p w14:paraId="52610A4C"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bottom w:val="single" w:sz="4" w:space="0" w:color="auto"/>
            </w:tcBorders>
            <w:shd w:val="solid" w:color="FFFFFF" w:fill="auto"/>
          </w:tcPr>
          <w:p w14:paraId="7E8198BD" w14:textId="0F01C7F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Roaming and interaction with the IWK-SCEF</w:t>
            </w:r>
          </w:p>
        </w:tc>
        <w:tc>
          <w:tcPr>
            <w:tcW w:w="709" w:type="dxa"/>
            <w:tcBorders>
              <w:top w:val="nil"/>
              <w:left w:val="nil"/>
              <w:bottom w:val="nil"/>
              <w:right w:val="single" w:sz="4" w:space="0" w:color="auto"/>
            </w:tcBorders>
            <w:shd w:val="solid" w:color="FFFFFF" w:fill="auto"/>
          </w:tcPr>
          <w:p w14:paraId="4CCD8B1F" w14:textId="77777777" w:rsidR="002D3138" w:rsidRPr="00C139B4" w:rsidRDefault="002D3138" w:rsidP="002B6321">
            <w:pPr>
              <w:spacing w:after="0"/>
              <w:rPr>
                <w:rFonts w:ascii="Arial" w:hAnsi="Arial"/>
                <w:snapToGrid w:val="0"/>
                <w:color w:val="000000"/>
                <w:sz w:val="16"/>
              </w:rPr>
            </w:pPr>
          </w:p>
        </w:tc>
      </w:tr>
      <w:tr w:rsidR="002D3138" w:rsidRPr="00C139B4" w14:paraId="01B72749" w14:textId="77777777" w:rsidTr="002D3138">
        <w:tc>
          <w:tcPr>
            <w:tcW w:w="800" w:type="dxa"/>
            <w:tcBorders>
              <w:top w:val="nil"/>
              <w:left w:val="single" w:sz="4" w:space="0" w:color="auto"/>
              <w:bottom w:val="nil"/>
              <w:right w:val="nil"/>
            </w:tcBorders>
            <w:shd w:val="solid" w:color="FFFFFF" w:fill="auto"/>
          </w:tcPr>
          <w:p w14:paraId="49B48F39"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2EE75899" w14:textId="77777777" w:rsidR="002D3138" w:rsidRPr="00C139B4" w:rsidRDefault="002D3138" w:rsidP="002B6321">
            <w:pPr>
              <w:spacing w:after="0"/>
              <w:rPr>
                <w:rFonts w:ascii="Arial" w:hAnsi="Arial"/>
                <w:snapToGrid w:val="0"/>
                <w:color w:val="000000"/>
                <w:sz w:val="16"/>
              </w:rPr>
            </w:pPr>
          </w:p>
        </w:tc>
        <w:tc>
          <w:tcPr>
            <w:tcW w:w="1094" w:type="dxa"/>
            <w:tcBorders>
              <w:top w:val="single" w:sz="4" w:space="0" w:color="auto"/>
              <w:bottom w:val="single" w:sz="4" w:space="0" w:color="auto"/>
            </w:tcBorders>
            <w:shd w:val="solid" w:color="FFFFFF" w:fill="auto"/>
          </w:tcPr>
          <w:p w14:paraId="7C3EA5B8" w14:textId="77777777" w:rsidR="002D3138" w:rsidRPr="00C139B4" w:rsidRDefault="002D3138" w:rsidP="002B6321">
            <w:pPr>
              <w:tabs>
                <w:tab w:val="left" w:pos="551"/>
              </w:tabs>
              <w:spacing w:after="0"/>
              <w:rPr>
                <w:rFonts w:ascii="Arial" w:hAnsi="Arial"/>
                <w:snapToGrid w:val="0"/>
                <w:sz w:val="16"/>
                <w:lang w:val="en-AU"/>
              </w:rPr>
            </w:pPr>
            <w:r w:rsidRPr="00C139B4">
              <w:rPr>
                <w:rFonts w:ascii="Arial" w:hAnsi="Arial"/>
                <w:snapToGrid w:val="0"/>
                <w:sz w:val="16"/>
                <w:lang w:val="en-AU"/>
              </w:rPr>
              <w:t>CP-150778</w:t>
            </w:r>
          </w:p>
        </w:tc>
        <w:tc>
          <w:tcPr>
            <w:tcW w:w="567" w:type="dxa"/>
            <w:tcBorders>
              <w:top w:val="single" w:sz="4" w:space="0" w:color="auto"/>
              <w:bottom w:val="single" w:sz="4" w:space="0" w:color="auto"/>
            </w:tcBorders>
            <w:shd w:val="solid" w:color="FFFFFF" w:fill="auto"/>
          </w:tcPr>
          <w:p w14:paraId="0A687045"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0607</w:t>
            </w:r>
          </w:p>
        </w:tc>
        <w:tc>
          <w:tcPr>
            <w:tcW w:w="425" w:type="dxa"/>
            <w:tcBorders>
              <w:top w:val="single" w:sz="4" w:space="0" w:color="auto"/>
              <w:bottom w:val="single" w:sz="4" w:space="0" w:color="auto"/>
            </w:tcBorders>
            <w:shd w:val="solid" w:color="FFFFFF" w:fill="auto"/>
          </w:tcPr>
          <w:p w14:paraId="63A7B43F"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4</w:t>
            </w:r>
          </w:p>
        </w:tc>
        <w:tc>
          <w:tcPr>
            <w:tcW w:w="425" w:type="dxa"/>
            <w:tcBorders>
              <w:top w:val="single" w:sz="4" w:space="0" w:color="auto"/>
              <w:bottom w:val="single" w:sz="4" w:space="0" w:color="auto"/>
            </w:tcBorders>
            <w:shd w:val="solid" w:color="FFFFFF" w:fill="auto"/>
          </w:tcPr>
          <w:p w14:paraId="56E015AD"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bottom w:val="single" w:sz="4" w:space="0" w:color="auto"/>
            </w:tcBorders>
            <w:shd w:val="solid" w:color="FFFFFF" w:fill="auto"/>
          </w:tcPr>
          <w:p w14:paraId="33BAC308" w14:textId="6FD4EEF5"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Introducing a Bitmask to inform the HSS of the Monitoring capabilities of the MME/SGSN</w:t>
            </w:r>
          </w:p>
        </w:tc>
        <w:tc>
          <w:tcPr>
            <w:tcW w:w="709" w:type="dxa"/>
            <w:tcBorders>
              <w:top w:val="nil"/>
              <w:left w:val="nil"/>
              <w:bottom w:val="nil"/>
              <w:right w:val="single" w:sz="4" w:space="0" w:color="auto"/>
            </w:tcBorders>
            <w:shd w:val="solid" w:color="FFFFFF" w:fill="auto"/>
          </w:tcPr>
          <w:p w14:paraId="1ED8E432" w14:textId="77777777" w:rsidR="002D3138" w:rsidRPr="00C139B4" w:rsidRDefault="002D3138" w:rsidP="002B6321">
            <w:pPr>
              <w:spacing w:after="0"/>
              <w:rPr>
                <w:rFonts w:ascii="Arial" w:hAnsi="Arial"/>
                <w:snapToGrid w:val="0"/>
                <w:color w:val="000000"/>
                <w:sz w:val="16"/>
              </w:rPr>
            </w:pPr>
          </w:p>
        </w:tc>
      </w:tr>
      <w:tr w:rsidR="002D3138" w:rsidRPr="00C139B4" w14:paraId="51C94858" w14:textId="77777777" w:rsidTr="002D3138">
        <w:tc>
          <w:tcPr>
            <w:tcW w:w="800" w:type="dxa"/>
            <w:tcBorders>
              <w:top w:val="nil"/>
              <w:left w:val="single" w:sz="4" w:space="0" w:color="auto"/>
              <w:bottom w:val="nil"/>
              <w:right w:val="nil"/>
            </w:tcBorders>
            <w:shd w:val="solid" w:color="FFFFFF" w:fill="auto"/>
          </w:tcPr>
          <w:p w14:paraId="6A6ADC2E"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208DC78D" w14:textId="77777777" w:rsidR="002D3138" w:rsidRPr="00C139B4" w:rsidRDefault="002D3138" w:rsidP="002B6321">
            <w:pPr>
              <w:spacing w:after="0"/>
              <w:rPr>
                <w:rFonts w:ascii="Arial" w:hAnsi="Arial"/>
                <w:snapToGrid w:val="0"/>
                <w:color w:val="000000"/>
                <w:sz w:val="16"/>
              </w:rPr>
            </w:pPr>
          </w:p>
        </w:tc>
        <w:tc>
          <w:tcPr>
            <w:tcW w:w="1094" w:type="dxa"/>
            <w:tcBorders>
              <w:top w:val="single" w:sz="4" w:space="0" w:color="auto"/>
              <w:bottom w:val="single" w:sz="4" w:space="0" w:color="auto"/>
            </w:tcBorders>
            <w:shd w:val="solid" w:color="FFFFFF" w:fill="auto"/>
          </w:tcPr>
          <w:p w14:paraId="7A2D39D8"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CP-150778</w:t>
            </w:r>
          </w:p>
        </w:tc>
        <w:tc>
          <w:tcPr>
            <w:tcW w:w="567" w:type="dxa"/>
            <w:tcBorders>
              <w:top w:val="single" w:sz="4" w:space="0" w:color="auto"/>
              <w:bottom w:val="single" w:sz="4" w:space="0" w:color="auto"/>
            </w:tcBorders>
            <w:shd w:val="solid" w:color="FFFFFF" w:fill="auto"/>
          </w:tcPr>
          <w:p w14:paraId="34111A91"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0609</w:t>
            </w:r>
          </w:p>
        </w:tc>
        <w:tc>
          <w:tcPr>
            <w:tcW w:w="425" w:type="dxa"/>
            <w:tcBorders>
              <w:top w:val="single" w:sz="4" w:space="0" w:color="auto"/>
              <w:bottom w:val="single" w:sz="4" w:space="0" w:color="auto"/>
            </w:tcBorders>
            <w:shd w:val="solid" w:color="FFFFFF" w:fill="auto"/>
          </w:tcPr>
          <w:p w14:paraId="0F34F356"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2</w:t>
            </w:r>
          </w:p>
        </w:tc>
        <w:tc>
          <w:tcPr>
            <w:tcW w:w="425" w:type="dxa"/>
            <w:tcBorders>
              <w:top w:val="single" w:sz="4" w:space="0" w:color="auto"/>
              <w:bottom w:val="single" w:sz="4" w:space="0" w:color="auto"/>
            </w:tcBorders>
            <w:shd w:val="solid" w:color="FFFFFF" w:fill="auto"/>
          </w:tcPr>
          <w:p w14:paraId="0E682AB1"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bottom w:val="single" w:sz="4" w:space="0" w:color="auto"/>
            </w:tcBorders>
            <w:shd w:val="solid" w:color="FFFFFF" w:fill="auto"/>
          </w:tcPr>
          <w:p w14:paraId="7D67E8BB" w14:textId="6DAC849B"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Deletion of all Monitoring events assigned to a subscriber (UE)</w:t>
            </w:r>
          </w:p>
        </w:tc>
        <w:tc>
          <w:tcPr>
            <w:tcW w:w="709" w:type="dxa"/>
            <w:tcBorders>
              <w:top w:val="nil"/>
              <w:left w:val="nil"/>
              <w:bottom w:val="nil"/>
              <w:right w:val="single" w:sz="4" w:space="0" w:color="auto"/>
            </w:tcBorders>
            <w:shd w:val="solid" w:color="FFFFFF" w:fill="auto"/>
          </w:tcPr>
          <w:p w14:paraId="16583A82" w14:textId="77777777" w:rsidR="002D3138" w:rsidRPr="00C139B4" w:rsidRDefault="002D3138" w:rsidP="002B6321">
            <w:pPr>
              <w:spacing w:after="0"/>
              <w:rPr>
                <w:rFonts w:ascii="Arial" w:hAnsi="Arial"/>
                <w:snapToGrid w:val="0"/>
                <w:color w:val="000000"/>
                <w:sz w:val="16"/>
              </w:rPr>
            </w:pPr>
          </w:p>
        </w:tc>
      </w:tr>
      <w:tr w:rsidR="002D3138" w:rsidRPr="00C139B4" w14:paraId="2BCBE502" w14:textId="77777777" w:rsidTr="002D3138">
        <w:tc>
          <w:tcPr>
            <w:tcW w:w="800" w:type="dxa"/>
            <w:tcBorders>
              <w:top w:val="nil"/>
              <w:left w:val="single" w:sz="4" w:space="0" w:color="auto"/>
              <w:bottom w:val="nil"/>
              <w:right w:val="nil"/>
            </w:tcBorders>
            <w:shd w:val="solid" w:color="FFFFFF" w:fill="auto"/>
          </w:tcPr>
          <w:p w14:paraId="31E93DDF"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5BF76F0C" w14:textId="77777777" w:rsidR="002D3138" w:rsidRPr="00C139B4" w:rsidRDefault="002D3138" w:rsidP="002B6321">
            <w:pPr>
              <w:spacing w:after="0"/>
              <w:rPr>
                <w:rFonts w:ascii="Arial" w:hAnsi="Arial"/>
                <w:snapToGrid w:val="0"/>
                <w:color w:val="000000"/>
                <w:sz w:val="16"/>
              </w:rPr>
            </w:pPr>
          </w:p>
        </w:tc>
        <w:tc>
          <w:tcPr>
            <w:tcW w:w="1094" w:type="dxa"/>
            <w:tcBorders>
              <w:top w:val="single" w:sz="4" w:space="0" w:color="auto"/>
              <w:bottom w:val="single" w:sz="4" w:space="0" w:color="auto"/>
            </w:tcBorders>
            <w:shd w:val="solid" w:color="FFFFFF" w:fill="auto"/>
          </w:tcPr>
          <w:p w14:paraId="3E6C13CC"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CP-150785</w:t>
            </w:r>
          </w:p>
        </w:tc>
        <w:tc>
          <w:tcPr>
            <w:tcW w:w="567" w:type="dxa"/>
            <w:tcBorders>
              <w:top w:val="single" w:sz="4" w:space="0" w:color="auto"/>
              <w:bottom w:val="single" w:sz="4" w:space="0" w:color="auto"/>
            </w:tcBorders>
            <w:shd w:val="solid" w:color="FFFFFF" w:fill="auto"/>
          </w:tcPr>
          <w:p w14:paraId="53405D4A"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0598</w:t>
            </w:r>
          </w:p>
        </w:tc>
        <w:tc>
          <w:tcPr>
            <w:tcW w:w="425" w:type="dxa"/>
            <w:tcBorders>
              <w:top w:val="single" w:sz="4" w:space="0" w:color="auto"/>
              <w:bottom w:val="single" w:sz="4" w:space="0" w:color="auto"/>
            </w:tcBorders>
            <w:shd w:val="solid" w:color="FFFFFF" w:fill="auto"/>
          </w:tcPr>
          <w:p w14:paraId="6747B41A"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bottom w:val="single" w:sz="4" w:space="0" w:color="auto"/>
            </w:tcBorders>
            <w:shd w:val="solid" w:color="FFFFFF" w:fill="auto"/>
          </w:tcPr>
          <w:p w14:paraId="5AADB04E"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bottom w:val="single" w:sz="4" w:space="0" w:color="auto"/>
            </w:tcBorders>
            <w:shd w:val="solid" w:color="FFFFFF" w:fill="auto"/>
          </w:tcPr>
          <w:p w14:paraId="44D52994" w14:textId="4D3A8FDB"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DL-Buffering-Suggested-Packet-Count AVP</w:t>
            </w:r>
          </w:p>
        </w:tc>
        <w:tc>
          <w:tcPr>
            <w:tcW w:w="709" w:type="dxa"/>
            <w:tcBorders>
              <w:top w:val="nil"/>
              <w:left w:val="nil"/>
              <w:bottom w:val="nil"/>
              <w:right w:val="single" w:sz="4" w:space="0" w:color="auto"/>
            </w:tcBorders>
            <w:shd w:val="solid" w:color="FFFFFF" w:fill="auto"/>
          </w:tcPr>
          <w:p w14:paraId="40A8EE54" w14:textId="77777777" w:rsidR="002D3138" w:rsidRPr="00C139B4" w:rsidRDefault="002D3138" w:rsidP="002B6321">
            <w:pPr>
              <w:spacing w:after="0"/>
              <w:rPr>
                <w:rFonts w:ascii="Arial" w:hAnsi="Arial"/>
                <w:snapToGrid w:val="0"/>
                <w:color w:val="000000"/>
                <w:sz w:val="16"/>
              </w:rPr>
            </w:pPr>
          </w:p>
        </w:tc>
      </w:tr>
      <w:tr w:rsidR="002D3138" w:rsidRPr="00C139B4" w14:paraId="67BE434B" w14:textId="77777777" w:rsidTr="002D3138">
        <w:tc>
          <w:tcPr>
            <w:tcW w:w="800" w:type="dxa"/>
            <w:tcBorders>
              <w:top w:val="nil"/>
              <w:left w:val="single" w:sz="4" w:space="0" w:color="auto"/>
              <w:bottom w:val="nil"/>
              <w:right w:val="nil"/>
            </w:tcBorders>
            <w:shd w:val="solid" w:color="FFFFFF" w:fill="auto"/>
          </w:tcPr>
          <w:p w14:paraId="481D450F"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25EF274B" w14:textId="77777777" w:rsidR="002D3138" w:rsidRPr="00C139B4" w:rsidRDefault="002D3138" w:rsidP="002B6321">
            <w:pPr>
              <w:spacing w:after="0"/>
              <w:rPr>
                <w:rFonts w:ascii="Arial" w:hAnsi="Arial"/>
                <w:snapToGrid w:val="0"/>
                <w:color w:val="000000"/>
                <w:sz w:val="16"/>
              </w:rPr>
            </w:pPr>
          </w:p>
        </w:tc>
        <w:tc>
          <w:tcPr>
            <w:tcW w:w="1094" w:type="dxa"/>
            <w:tcBorders>
              <w:top w:val="single" w:sz="4" w:space="0" w:color="auto"/>
              <w:bottom w:val="single" w:sz="4" w:space="0" w:color="auto"/>
            </w:tcBorders>
            <w:shd w:val="solid" w:color="FFFFFF" w:fill="auto"/>
          </w:tcPr>
          <w:p w14:paraId="62C32FBA"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CP-150781</w:t>
            </w:r>
          </w:p>
        </w:tc>
        <w:tc>
          <w:tcPr>
            <w:tcW w:w="567" w:type="dxa"/>
            <w:tcBorders>
              <w:top w:val="single" w:sz="4" w:space="0" w:color="auto"/>
              <w:bottom w:val="single" w:sz="4" w:space="0" w:color="auto"/>
            </w:tcBorders>
            <w:shd w:val="solid" w:color="FFFFFF" w:fill="auto"/>
          </w:tcPr>
          <w:p w14:paraId="750AD759"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0600</w:t>
            </w:r>
          </w:p>
        </w:tc>
        <w:tc>
          <w:tcPr>
            <w:tcW w:w="425" w:type="dxa"/>
            <w:tcBorders>
              <w:top w:val="single" w:sz="4" w:space="0" w:color="auto"/>
              <w:bottom w:val="single" w:sz="4" w:space="0" w:color="auto"/>
            </w:tcBorders>
            <w:shd w:val="solid" w:color="FFFFFF" w:fill="auto"/>
          </w:tcPr>
          <w:p w14:paraId="3BF456EF"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bottom w:val="single" w:sz="4" w:space="0" w:color="auto"/>
            </w:tcBorders>
            <w:shd w:val="solid" w:color="FFFFFF" w:fill="auto"/>
          </w:tcPr>
          <w:p w14:paraId="55EE14D4"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bottom w:val="single" w:sz="4" w:space="0" w:color="auto"/>
            </w:tcBorders>
            <w:shd w:val="solid" w:color="FFFFFF" w:fill="auto"/>
          </w:tcPr>
          <w:p w14:paraId="27B7F45B" w14:textId="545181D1"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Retrieval of "UE Usage Type" over S6a/S6d</w:t>
            </w:r>
          </w:p>
        </w:tc>
        <w:tc>
          <w:tcPr>
            <w:tcW w:w="709" w:type="dxa"/>
            <w:tcBorders>
              <w:top w:val="nil"/>
              <w:left w:val="nil"/>
              <w:bottom w:val="nil"/>
              <w:right w:val="single" w:sz="4" w:space="0" w:color="auto"/>
            </w:tcBorders>
            <w:shd w:val="solid" w:color="FFFFFF" w:fill="auto"/>
          </w:tcPr>
          <w:p w14:paraId="5725FF41" w14:textId="77777777" w:rsidR="002D3138" w:rsidRPr="00C139B4" w:rsidRDefault="002D3138" w:rsidP="002B6321">
            <w:pPr>
              <w:spacing w:after="0"/>
              <w:rPr>
                <w:rFonts w:ascii="Arial" w:hAnsi="Arial"/>
                <w:snapToGrid w:val="0"/>
                <w:color w:val="000000"/>
                <w:sz w:val="16"/>
              </w:rPr>
            </w:pPr>
          </w:p>
        </w:tc>
      </w:tr>
      <w:tr w:rsidR="002D3138" w:rsidRPr="00C139B4" w14:paraId="54670242" w14:textId="77777777" w:rsidTr="002D3138">
        <w:tc>
          <w:tcPr>
            <w:tcW w:w="800" w:type="dxa"/>
            <w:tcBorders>
              <w:top w:val="nil"/>
              <w:left w:val="single" w:sz="4" w:space="0" w:color="auto"/>
              <w:bottom w:val="nil"/>
              <w:right w:val="nil"/>
            </w:tcBorders>
            <w:shd w:val="solid" w:color="FFFFFF" w:fill="auto"/>
          </w:tcPr>
          <w:p w14:paraId="0928768E"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7058E50C" w14:textId="77777777" w:rsidR="002D3138" w:rsidRPr="00C139B4" w:rsidRDefault="002D3138" w:rsidP="002B6321">
            <w:pPr>
              <w:spacing w:after="0"/>
              <w:rPr>
                <w:rFonts w:ascii="Arial" w:hAnsi="Arial"/>
                <w:snapToGrid w:val="0"/>
                <w:color w:val="000000"/>
                <w:sz w:val="16"/>
              </w:rPr>
            </w:pPr>
          </w:p>
        </w:tc>
        <w:tc>
          <w:tcPr>
            <w:tcW w:w="1094" w:type="dxa"/>
            <w:tcBorders>
              <w:top w:val="single" w:sz="4" w:space="0" w:color="auto"/>
              <w:bottom w:val="single" w:sz="4" w:space="0" w:color="auto"/>
            </w:tcBorders>
            <w:shd w:val="solid" w:color="FFFFFF" w:fill="auto"/>
          </w:tcPr>
          <w:p w14:paraId="1D57F7CB"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CP-150762</w:t>
            </w:r>
          </w:p>
        </w:tc>
        <w:tc>
          <w:tcPr>
            <w:tcW w:w="567" w:type="dxa"/>
            <w:tcBorders>
              <w:top w:val="single" w:sz="4" w:space="0" w:color="auto"/>
              <w:bottom w:val="single" w:sz="4" w:space="0" w:color="auto"/>
            </w:tcBorders>
            <w:shd w:val="solid" w:color="FFFFFF" w:fill="auto"/>
          </w:tcPr>
          <w:p w14:paraId="52C9F917"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0601</w:t>
            </w:r>
          </w:p>
        </w:tc>
        <w:tc>
          <w:tcPr>
            <w:tcW w:w="425" w:type="dxa"/>
            <w:tcBorders>
              <w:top w:val="single" w:sz="4" w:space="0" w:color="auto"/>
              <w:bottom w:val="single" w:sz="4" w:space="0" w:color="auto"/>
            </w:tcBorders>
            <w:shd w:val="solid" w:color="FFFFFF" w:fill="auto"/>
          </w:tcPr>
          <w:p w14:paraId="2965D919"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bottom w:val="single" w:sz="4" w:space="0" w:color="auto"/>
            </w:tcBorders>
            <w:shd w:val="solid" w:color="FFFFFF" w:fill="auto"/>
          </w:tcPr>
          <w:p w14:paraId="42B6BB29"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bottom w:val="single" w:sz="4" w:space="0" w:color="auto"/>
            </w:tcBorders>
            <w:shd w:val="solid" w:color="FFFFFF" w:fill="auto"/>
          </w:tcPr>
          <w:p w14:paraId="43466395" w14:textId="29A1E40E"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Clarification of precedence between UE-level "HO to non-3GPP access" access restriction, and APN-level "WLAN-Offloadability"</w:t>
            </w:r>
          </w:p>
        </w:tc>
        <w:tc>
          <w:tcPr>
            <w:tcW w:w="709" w:type="dxa"/>
            <w:tcBorders>
              <w:top w:val="nil"/>
              <w:left w:val="nil"/>
              <w:bottom w:val="nil"/>
              <w:right w:val="single" w:sz="4" w:space="0" w:color="auto"/>
            </w:tcBorders>
            <w:shd w:val="solid" w:color="FFFFFF" w:fill="auto"/>
          </w:tcPr>
          <w:p w14:paraId="7E671A40" w14:textId="77777777" w:rsidR="002D3138" w:rsidRPr="00C139B4" w:rsidRDefault="002D3138" w:rsidP="002B6321">
            <w:pPr>
              <w:spacing w:after="0"/>
              <w:rPr>
                <w:rFonts w:ascii="Arial" w:hAnsi="Arial"/>
                <w:snapToGrid w:val="0"/>
                <w:color w:val="000000"/>
                <w:sz w:val="16"/>
              </w:rPr>
            </w:pPr>
          </w:p>
        </w:tc>
      </w:tr>
      <w:tr w:rsidR="002D3138" w:rsidRPr="00C139B4" w14:paraId="7064D673" w14:textId="77777777" w:rsidTr="002D3138">
        <w:tc>
          <w:tcPr>
            <w:tcW w:w="800" w:type="dxa"/>
            <w:tcBorders>
              <w:top w:val="nil"/>
              <w:left w:val="single" w:sz="4" w:space="0" w:color="auto"/>
              <w:bottom w:val="nil"/>
              <w:right w:val="nil"/>
            </w:tcBorders>
            <w:shd w:val="solid" w:color="FFFFFF" w:fill="auto"/>
          </w:tcPr>
          <w:p w14:paraId="0ECE854E"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23DCC752" w14:textId="77777777" w:rsidR="002D3138" w:rsidRPr="00C139B4" w:rsidRDefault="002D3138" w:rsidP="002B6321">
            <w:pPr>
              <w:spacing w:after="0"/>
              <w:rPr>
                <w:rFonts w:ascii="Arial" w:hAnsi="Arial"/>
                <w:snapToGrid w:val="0"/>
                <w:color w:val="000000"/>
                <w:sz w:val="16"/>
              </w:rPr>
            </w:pPr>
          </w:p>
        </w:tc>
        <w:tc>
          <w:tcPr>
            <w:tcW w:w="1094" w:type="dxa"/>
            <w:tcBorders>
              <w:top w:val="single" w:sz="4" w:space="0" w:color="auto"/>
              <w:bottom w:val="single" w:sz="4" w:space="0" w:color="auto"/>
            </w:tcBorders>
            <w:shd w:val="solid" w:color="FFFFFF" w:fill="auto"/>
          </w:tcPr>
          <w:p w14:paraId="67D7614A"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CP-150768</w:t>
            </w:r>
          </w:p>
        </w:tc>
        <w:tc>
          <w:tcPr>
            <w:tcW w:w="567" w:type="dxa"/>
            <w:tcBorders>
              <w:top w:val="single" w:sz="4" w:space="0" w:color="auto"/>
              <w:bottom w:val="single" w:sz="4" w:space="0" w:color="auto"/>
            </w:tcBorders>
            <w:shd w:val="solid" w:color="FFFFFF" w:fill="auto"/>
          </w:tcPr>
          <w:p w14:paraId="4CBC3F2E"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0602</w:t>
            </w:r>
          </w:p>
        </w:tc>
        <w:tc>
          <w:tcPr>
            <w:tcW w:w="425" w:type="dxa"/>
            <w:tcBorders>
              <w:top w:val="single" w:sz="4" w:space="0" w:color="auto"/>
              <w:bottom w:val="single" w:sz="4" w:space="0" w:color="auto"/>
            </w:tcBorders>
            <w:shd w:val="solid" w:color="FFFFFF" w:fill="auto"/>
          </w:tcPr>
          <w:p w14:paraId="6CD0A5BE"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4</w:t>
            </w:r>
          </w:p>
        </w:tc>
        <w:tc>
          <w:tcPr>
            <w:tcW w:w="425" w:type="dxa"/>
            <w:tcBorders>
              <w:top w:val="single" w:sz="4" w:space="0" w:color="auto"/>
              <w:bottom w:val="single" w:sz="4" w:space="0" w:color="auto"/>
            </w:tcBorders>
            <w:shd w:val="solid" w:color="FFFFFF" w:fill="auto"/>
          </w:tcPr>
          <w:p w14:paraId="12D7C520"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bottom w:val="single" w:sz="4" w:space="0" w:color="auto"/>
            </w:tcBorders>
            <w:shd w:val="solid" w:color="FFFFFF" w:fill="auto"/>
          </w:tcPr>
          <w:p w14:paraId="1B7368A8" w14:textId="7736F812"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Diameter message priority over S6a/d</w:t>
            </w:r>
          </w:p>
        </w:tc>
        <w:tc>
          <w:tcPr>
            <w:tcW w:w="709" w:type="dxa"/>
            <w:tcBorders>
              <w:top w:val="nil"/>
              <w:left w:val="nil"/>
              <w:bottom w:val="nil"/>
              <w:right w:val="single" w:sz="4" w:space="0" w:color="auto"/>
            </w:tcBorders>
            <w:shd w:val="solid" w:color="FFFFFF" w:fill="auto"/>
          </w:tcPr>
          <w:p w14:paraId="3582A79C" w14:textId="77777777" w:rsidR="002D3138" w:rsidRPr="00C139B4" w:rsidRDefault="002D3138" w:rsidP="002B6321">
            <w:pPr>
              <w:spacing w:after="0"/>
              <w:rPr>
                <w:rFonts w:ascii="Arial" w:hAnsi="Arial"/>
                <w:snapToGrid w:val="0"/>
                <w:color w:val="000000"/>
                <w:sz w:val="16"/>
              </w:rPr>
            </w:pPr>
          </w:p>
        </w:tc>
      </w:tr>
      <w:tr w:rsidR="002D3138" w:rsidRPr="00C139B4" w14:paraId="1D64AA42" w14:textId="77777777" w:rsidTr="002D3138">
        <w:tc>
          <w:tcPr>
            <w:tcW w:w="800" w:type="dxa"/>
            <w:tcBorders>
              <w:top w:val="nil"/>
              <w:left w:val="single" w:sz="4" w:space="0" w:color="auto"/>
              <w:bottom w:val="nil"/>
              <w:right w:val="nil"/>
            </w:tcBorders>
            <w:shd w:val="solid" w:color="FFFFFF" w:fill="auto"/>
          </w:tcPr>
          <w:p w14:paraId="6783DE41"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48F253C8" w14:textId="77777777" w:rsidR="002D3138" w:rsidRPr="00C139B4" w:rsidRDefault="002D3138" w:rsidP="002B6321">
            <w:pPr>
              <w:spacing w:after="0"/>
              <w:rPr>
                <w:rFonts w:ascii="Arial" w:hAnsi="Arial"/>
                <w:snapToGrid w:val="0"/>
                <w:color w:val="000000"/>
                <w:sz w:val="16"/>
              </w:rPr>
            </w:pPr>
          </w:p>
        </w:tc>
        <w:tc>
          <w:tcPr>
            <w:tcW w:w="1094" w:type="dxa"/>
            <w:tcBorders>
              <w:top w:val="single" w:sz="4" w:space="0" w:color="auto"/>
              <w:bottom w:val="single" w:sz="4" w:space="0" w:color="auto"/>
            </w:tcBorders>
            <w:shd w:val="solid" w:color="FFFFFF" w:fill="auto"/>
          </w:tcPr>
          <w:p w14:paraId="1384F647"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CP-150771</w:t>
            </w:r>
          </w:p>
        </w:tc>
        <w:tc>
          <w:tcPr>
            <w:tcW w:w="567" w:type="dxa"/>
            <w:tcBorders>
              <w:top w:val="single" w:sz="4" w:space="0" w:color="auto"/>
              <w:bottom w:val="single" w:sz="4" w:space="0" w:color="auto"/>
            </w:tcBorders>
            <w:shd w:val="solid" w:color="FFFFFF" w:fill="auto"/>
          </w:tcPr>
          <w:p w14:paraId="6EE8B45E"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0604</w:t>
            </w:r>
          </w:p>
        </w:tc>
        <w:tc>
          <w:tcPr>
            <w:tcW w:w="425" w:type="dxa"/>
            <w:tcBorders>
              <w:top w:val="single" w:sz="4" w:space="0" w:color="auto"/>
              <w:bottom w:val="single" w:sz="4" w:space="0" w:color="auto"/>
            </w:tcBorders>
            <w:shd w:val="solid" w:color="FFFFFF" w:fill="auto"/>
          </w:tcPr>
          <w:p w14:paraId="705C6B4A"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2</w:t>
            </w:r>
          </w:p>
        </w:tc>
        <w:tc>
          <w:tcPr>
            <w:tcW w:w="425" w:type="dxa"/>
            <w:tcBorders>
              <w:top w:val="single" w:sz="4" w:space="0" w:color="auto"/>
              <w:bottom w:val="single" w:sz="4" w:space="0" w:color="auto"/>
            </w:tcBorders>
            <w:shd w:val="solid" w:color="FFFFFF" w:fill="auto"/>
          </w:tcPr>
          <w:p w14:paraId="1D11FC42"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bottom w:val="single" w:sz="4" w:space="0" w:color="auto"/>
            </w:tcBorders>
            <w:shd w:val="solid" w:color="FFFFFF" w:fill="auto"/>
          </w:tcPr>
          <w:p w14:paraId="248CDA83" w14:textId="7AB21664"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Introduction of validity time delete and replace procedure for CP sets</w:t>
            </w:r>
          </w:p>
        </w:tc>
        <w:tc>
          <w:tcPr>
            <w:tcW w:w="709" w:type="dxa"/>
            <w:tcBorders>
              <w:top w:val="nil"/>
              <w:left w:val="nil"/>
              <w:bottom w:val="nil"/>
              <w:right w:val="single" w:sz="4" w:space="0" w:color="auto"/>
            </w:tcBorders>
            <w:shd w:val="solid" w:color="FFFFFF" w:fill="auto"/>
          </w:tcPr>
          <w:p w14:paraId="4AA7AB55" w14:textId="77777777" w:rsidR="002D3138" w:rsidRPr="00C139B4" w:rsidRDefault="002D3138" w:rsidP="002B6321">
            <w:pPr>
              <w:spacing w:after="0"/>
              <w:rPr>
                <w:rFonts w:ascii="Arial" w:hAnsi="Arial"/>
                <w:snapToGrid w:val="0"/>
                <w:color w:val="000000"/>
                <w:sz w:val="16"/>
              </w:rPr>
            </w:pPr>
          </w:p>
        </w:tc>
      </w:tr>
      <w:tr w:rsidR="002D3138" w:rsidRPr="00C139B4" w14:paraId="4AE1A229" w14:textId="77777777" w:rsidTr="002D3138">
        <w:tc>
          <w:tcPr>
            <w:tcW w:w="800" w:type="dxa"/>
            <w:tcBorders>
              <w:top w:val="nil"/>
              <w:left w:val="single" w:sz="4" w:space="0" w:color="auto"/>
              <w:bottom w:val="nil"/>
              <w:right w:val="nil"/>
            </w:tcBorders>
            <w:shd w:val="solid" w:color="FFFFFF" w:fill="auto"/>
          </w:tcPr>
          <w:p w14:paraId="39E4594E"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0842C913" w14:textId="77777777" w:rsidR="002D3138" w:rsidRPr="00C139B4" w:rsidRDefault="002D3138" w:rsidP="002B6321">
            <w:pPr>
              <w:spacing w:after="0"/>
              <w:rPr>
                <w:rFonts w:ascii="Arial" w:hAnsi="Arial"/>
                <w:snapToGrid w:val="0"/>
                <w:color w:val="000000"/>
                <w:sz w:val="16"/>
              </w:rPr>
            </w:pPr>
          </w:p>
        </w:tc>
        <w:tc>
          <w:tcPr>
            <w:tcW w:w="1094" w:type="dxa"/>
            <w:tcBorders>
              <w:top w:val="single" w:sz="4" w:space="0" w:color="auto"/>
              <w:bottom w:val="single" w:sz="4" w:space="0" w:color="auto"/>
            </w:tcBorders>
            <w:shd w:val="solid" w:color="FFFFFF" w:fill="auto"/>
          </w:tcPr>
          <w:p w14:paraId="0528992D"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CP-150755</w:t>
            </w:r>
          </w:p>
        </w:tc>
        <w:tc>
          <w:tcPr>
            <w:tcW w:w="567" w:type="dxa"/>
            <w:tcBorders>
              <w:top w:val="single" w:sz="4" w:space="0" w:color="auto"/>
              <w:bottom w:val="single" w:sz="4" w:space="0" w:color="auto"/>
            </w:tcBorders>
            <w:shd w:val="solid" w:color="FFFFFF" w:fill="auto"/>
          </w:tcPr>
          <w:p w14:paraId="0188FA77"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0611</w:t>
            </w:r>
          </w:p>
        </w:tc>
        <w:tc>
          <w:tcPr>
            <w:tcW w:w="425" w:type="dxa"/>
            <w:tcBorders>
              <w:top w:val="single" w:sz="4" w:space="0" w:color="auto"/>
              <w:bottom w:val="single" w:sz="4" w:space="0" w:color="auto"/>
            </w:tcBorders>
            <w:shd w:val="solid" w:color="FFFFFF" w:fill="auto"/>
          </w:tcPr>
          <w:p w14:paraId="7EFD53A9"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bottom w:val="single" w:sz="4" w:space="0" w:color="auto"/>
            </w:tcBorders>
            <w:shd w:val="solid" w:color="FFFFFF" w:fill="auto"/>
          </w:tcPr>
          <w:p w14:paraId="6AB9ECE1"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bottom w:val="single" w:sz="4" w:space="0" w:color="auto"/>
            </w:tcBorders>
            <w:shd w:val="solid" w:color="FFFFFF" w:fill="auto"/>
          </w:tcPr>
          <w:p w14:paraId="577F6F95" w14:textId="56072241"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ProSe in combined MME/SGSN</w:t>
            </w:r>
          </w:p>
        </w:tc>
        <w:tc>
          <w:tcPr>
            <w:tcW w:w="709" w:type="dxa"/>
            <w:tcBorders>
              <w:top w:val="nil"/>
              <w:left w:val="nil"/>
              <w:bottom w:val="nil"/>
              <w:right w:val="single" w:sz="4" w:space="0" w:color="auto"/>
            </w:tcBorders>
            <w:shd w:val="solid" w:color="FFFFFF" w:fill="auto"/>
          </w:tcPr>
          <w:p w14:paraId="4EE88FCE" w14:textId="77777777" w:rsidR="002D3138" w:rsidRPr="00C139B4" w:rsidRDefault="002D3138" w:rsidP="002B6321">
            <w:pPr>
              <w:spacing w:after="0"/>
              <w:rPr>
                <w:rFonts w:ascii="Arial" w:hAnsi="Arial"/>
                <w:snapToGrid w:val="0"/>
                <w:color w:val="000000"/>
                <w:sz w:val="16"/>
              </w:rPr>
            </w:pPr>
          </w:p>
        </w:tc>
      </w:tr>
      <w:tr w:rsidR="002D3138" w:rsidRPr="00C139B4" w14:paraId="01818B46" w14:textId="77777777" w:rsidTr="002D3138">
        <w:tc>
          <w:tcPr>
            <w:tcW w:w="800" w:type="dxa"/>
            <w:tcBorders>
              <w:top w:val="nil"/>
              <w:left w:val="single" w:sz="4" w:space="0" w:color="auto"/>
              <w:bottom w:val="nil"/>
              <w:right w:val="nil"/>
            </w:tcBorders>
            <w:shd w:val="solid" w:color="FFFFFF" w:fill="auto"/>
          </w:tcPr>
          <w:p w14:paraId="4D16CDF2"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7EE78897" w14:textId="77777777" w:rsidR="002D3138" w:rsidRPr="00C139B4" w:rsidRDefault="002D3138" w:rsidP="002B6321">
            <w:pPr>
              <w:spacing w:after="0"/>
              <w:rPr>
                <w:rFonts w:ascii="Arial" w:hAnsi="Arial"/>
                <w:snapToGrid w:val="0"/>
                <w:color w:val="000000"/>
                <w:sz w:val="16"/>
              </w:rPr>
            </w:pPr>
          </w:p>
        </w:tc>
        <w:tc>
          <w:tcPr>
            <w:tcW w:w="1094" w:type="dxa"/>
            <w:tcBorders>
              <w:top w:val="single" w:sz="4" w:space="0" w:color="auto"/>
              <w:bottom w:val="single" w:sz="4" w:space="0" w:color="auto"/>
            </w:tcBorders>
            <w:shd w:val="solid" w:color="FFFFFF" w:fill="auto"/>
          </w:tcPr>
          <w:p w14:paraId="136FF43B"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CP-150744</w:t>
            </w:r>
          </w:p>
        </w:tc>
        <w:tc>
          <w:tcPr>
            <w:tcW w:w="567" w:type="dxa"/>
            <w:tcBorders>
              <w:top w:val="single" w:sz="4" w:space="0" w:color="auto"/>
              <w:bottom w:val="single" w:sz="4" w:space="0" w:color="auto"/>
            </w:tcBorders>
            <w:shd w:val="solid" w:color="FFFFFF" w:fill="auto"/>
          </w:tcPr>
          <w:p w14:paraId="48F93A26"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0614</w:t>
            </w:r>
          </w:p>
        </w:tc>
        <w:tc>
          <w:tcPr>
            <w:tcW w:w="425" w:type="dxa"/>
            <w:tcBorders>
              <w:top w:val="single" w:sz="4" w:space="0" w:color="auto"/>
              <w:bottom w:val="single" w:sz="4" w:space="0" w:color="auto"/>
            </w:tcBorders>
            <w:shd w:val="solid" w:color="FFFFFF" w:fill="auto"/>
          </w:tcPr>
          <w:p w14:paraId="1C389EEC" w14:textId="77777777" w:rsidR="002D3138" w:rsidRPr="00C139B4" w:rsidRDefault="002D3138" w:rsidP="002B6321">
            <w:pPr>
              <w:spacing w:after="0"/>
              <w:jc w:val="both"/>
              <w:rPr>
                <w:rFonts w:ascii="Arial" w:hAnsi="Arial"/>
                <w:snapToGrid w:val="0"/>
                <w:color w:val="000000"/>
                <w:sz w:val="16"/>
              </w:rPr>
            </w:pPr>
          </w:p>
        </w:tc>
        <w:tc>
          <w:tcPr>
            <w:tcW w:w="425" w:type="dxa"/>
            <w:tcBorders>
              <w:top w:val="single" w:sz="4" w:space="0" w:color="auto"/>
              <w:bottom w:val="single" w:sz="4" w:space="0" w:color="auto"/>
            </w:tcBorders>
            <w:shd w:val="solid" w:color="FFFFFF" w:fill="auto"/>
          </w:tcPr>
          <w:p w14:paraId="0BDA89A0"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bottom w:val="single" w:sz="4" w:space="0" w:color="auto"/>
            </w:tcBorders>
            <w:shd w:val="solid" w:color="FFFFFF" w:fill="auto"/>
          </w:tcPr>
          <w:p w14:paraId="4335726A" w14:textId="79C168B3"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Erroneous AVP code for some MDT parameters</w:t>
            </w:r>
          </w:p>
        </w:tc>
        <w:tc>
          <w:tcPr>
            <w:tcW w:w="709" w:type="dxa"/>
            <w:tcBorders>
              <w:top w:val="nil"/>
              <w:left w:val="nil"/>
              <w:bottom w:val="nil"/>
              <w:right w:val="single" w:sz="4" w:space="0" w:color="auto"/>
            </w:tcBorders>
            <w:shd w:val="solid" w:color="FFFFFF" w:fill="auto"/>
          </w:tcPr>
          <w:p w14:paraId="74732C90" w14:textId="77777777" w:rsidR="002D3138" w:rsidRPr="00C139B4" w:rsidRDefault="002D3138" w:rsidP="002B6321">
            <w:pPr>
              <w:spacing w:after="0"/>
              <w:rPr>
                <w:rFonts w:ascii="Arial" w:hAnsi="Arial"/>
                <w:snapToGrid w:val="0"/>
                <w:color w:val="000000"/>
                <w:sz w:val="16"/>
              </w:rPr>
            </w:pPr>
          </w:p>
        </w:tc>
      </w:tr>
      <w:tr w:rsidR="002D3138" w:rsidRPr="00C139B4" w14:paraId="566D2B7A" w14:textId="77777777" w:rsidTr="002D3138">
        <w:tc>
          <w:tcPr>
            <w:tcW w:w="800" w:type="dxa"/>
            <w:tcBorders>
              <w:top w:val="nil"/>
              <w:left w:val="single" w:sz="4" w:space="0" w:color="auto"/>
              <w:bottom w:val="nil"/>
              <w:right w:val="nil"/>
            </w:tcBorders>
            <w:shd w:val="solid" w:color="FFFFFF" w:fill="auto"/>
          </w:tcPr>
          <w:p w14:paraId="61C8B2C0"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6B7E640A" w14:textId="77777777" w:rsidR="002D3138" w:rsidRPr="00C139B4" w:rsidRDefault="002D3138" w:rsidP="002B6321">
            <w:pPr>
              <w:spacing w:after="0"/>
              <w:rPr>
                <w:rFonts w:ascii="Arial" w:hAnsi="Arial"/>
                <w:snapToGrid w:val="0"/>
                <w:color w:val="000000"/>
                <w:sz w:val="16"/>
              </w:rPr>
            </w:pPr>
          </w:p>
        </w:tc>
        <w:tc>
          <w:tcPr>
            <w:tcW w:w="1094" w:type="dxa"/>
            <w:tcBorders>
              <w:top w:val="single" w:sz="4" w:space="0" w:color="auto"/>
              <w:bottom w:val="single" w:sz="4" w:space="0" w:color="auto"/>
            </w:tcBorders>
            <w:shd w:val="solid" w:color="FFFFFF" w:fill="auto"/>
          </w:tcPr>
          <w:p w14:paraId="6AD0B556"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CP-150759</w:t>
            </w:r>
          </w:p>
        </w:tc>
        <w:tc>
          <w:tcPr>
            <w:tcW w:w="567" w:type="dxa"/>
            <w:tcBorders>
              <w:top w:val="single" w:sz="4" w:space="0" w:color="auto"/>
              <w:bottom w:val="single" w:sz="4" w:space="0" w:color="auto"/>
            </w:tcBorders>
            <w:shd w:val="solid" w:color="FFFFFF" w:fill="auto"/>
          </w:tcPr>
          <w:p w14:paraId="63C99F0C"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0614</w:t>
            </w:r>
          </w:p>
        </w:tc>
        <w:tc>
          <w:tcPr>
            <w:tcW w:w="425" w:type="dxa"/>
            <w:tcBorders>
              <w:top w:val="single" w:sz="4" w:space="0" w:color="auto"/>
              <w:bottom w:val="single" w:sz="4" w:space="0" w:color="auto"/>
            </w:tcBorders>
            <w:shd w:val="solid" w:color="FFFFFF" w:fill="auto"/>
          </w:tcPr>
          <w:p w14:paraId="48E78479"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bottom w:val="single" w:sz="4" w:space="0" w:color="auto"/>
            </w:tcBorders>
            <w:shd w:val="solid" w:color="FFFFFF" w:fill="auto"/>
          </w:tcPr>
          <w:p w14:paraId="4674C8E4"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bottom w:val="single" w:sz="4" w:space="0" w:color="auto"/>
            </w:tcBorders>
            <w:shd w:val="solid" w:color="FFFFFF" w:fill="auto"/>
          </w:tcPr>
          <w:p w14:paraId="74D1EC1F" w14:textId="59DE767F"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Update reference to DOIC new IETF RFC</w:t>
            </w:r>
          </w:p>
        </w:tc>
        <w:tc>
          <w:tcPr>
            <w:tcW w:w="709" w:type="dxa"/>
            <w:tcBorders>
              <w:top w:val="nil"/>
              <w:left w:val="nil"/>
              <w:bottom w:val="nil"/>
              <w:right w:val="single" w:sz="4" w:space="0" w:color="auto"/>
            </w:tcBorders>
            <w:shd w:val="solid" w:color="FFFFFF" w:fill="auto"/>
          </w:tcPr>
          <w:p w14:paraId="345C5D1F" w14:textId="77777777" w:rsidR="002D3138" w:rsidRPr="00C139B4" w:rsidRDefault="002D3138" w:rsidP="002B6321">
            <w:pPr>
              <w:spacing w:after="0"/>
              <w:rPr>
                <w:rFonts w:ascii="Arial" w:hAnsi="Arial"/>
                <w:snapToGrid w:val="0"/>
                <w:color w:val="000000"/>
                <w:sz w:val="16"/>
              </w:rPr>
            </w:pPr>
          </w:p>
        </w:tc>
      </w:tr>
      <w:tr w:rsidR="002D3138" w:rsidRPr="00C139B4" w14:paraId="5A062627" w14:textId="77777777" w:rsidTr="002D3138">
        <w:tc>
          <w:tcPr>
            <w:tcW w:w="800" w:type="dxa"/>
            <w:tcBorders>
              <w:top w:val="nil"/>
              <w:left w:val="single" w:sz="4" w:space="0" w:color="auto"/>
              <w:bottom w:val="single" w:sz="4" w:space="0" w:color="auto"/>
              <w:right w:val="nil"/>
            </w:tcBorders>
            <w:shd w:val="solid" w:color="FFFFFF" w:fill="auto"/>
          </w:tcPr>
          <w:p w14:paraId="3529D085"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single" w:sz="4" w:space="0" w:color="auto"/>
            </w:tcBorders>
            <w:shd w:val="solid" w:color="FFFFFF" w:fill="auto"/>
          </w:tcPr>
          <w:p w14:paraId="2031590F" w14:textId="77777777" w:rsidR="002D3138" w:rsidRPr="00C139B4" w:rsidRDefault="002D3138" w:rsidP="002B6321">
            <w:pPr>
              <w:spacing w:after="0"/>
              <w:rPr>
                <w:rFonts w:ascii="Arial" w:hAnsi="Arial"/>
                <w:snapToGrid w:val="0"/>
                <w:color w:val="000000"/>
                <w:sz w:val="16"/>
              </w:rPr>
            </w:pPr>
          </w:p>
        </w:tc>
        <w:tc>
          <w:tcPr>
            <w:tcW w:w="1094" w:type="dxa"/>
            <w:tcBorders>
              <w:top w:val="single" w:sz="4" w:space="0" w:color="auto"/>
              <w:bottom w:val="single" w:sz="4" w:space="0" w:color="auto"/>
            </w:tcBorders>
            <w:shd w:val="solid" w:color="FFFFFF" w:fill="auto"/>
          </w:tcPr>
          <w:p w14:paraId="203246A7"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CP-150776</w:t>
            </w:r>
          </w:p>
        </w:tc>
        <w:tc>
          <w:tcPr>
            <w:tcW w:w="567" w:type="dxa"/>
            <w:tcBorders>
              <w:top w:val="single" w:sz="4" w:space="0" w:color="auto"/>
              <w:bottom w:val="single" w:sz="4" w:space="0" w:color="auto"/>
            </w:tcBorders>
            <w:shd w:val="solid" w:color="FFFFFF" w:fill="auto"/>
          </w:tcPr>
          <w:p w14:paraId="43CD42F8"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0615</w:t>
            </w:r>
          </w:p>
        </w:tc>
        <w:tc>
          <w:tcPr>
            <w:tcW w:w="425" w:type="dxa"/>
            <w:tcBorders>
              <w:top w:val="single" w:sz="4" w:space="0" w:color="auto"/>
              <w:bottom w:val="single" w:sz="4" w:space="0" w:color="auto"/>
            </w:tcBorders>
            <w:shd w:val="solid" w:color="FFFFFF" w:fill="auto"/>
          </w:tcPr>
          <w:p w14:paraId="348EF6D1"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bottom w:val="single" w:sz="4" w:space="0" w:color="auto"/>
            </w:tcBorders>
            <w:shd w:val="solid" w:color="FFFFFF" w:fill="auto"/>
          </w:tcPr>
          <w:p w14:paraId="397C1327"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bottom w:val="single" w:sz="4" w:space="0" w:color="auto"/>
            </w:tcBorders>
            <w:shd w:val="solid" w:color="FFFFFF" w:fill="auto"/>
          </w:tcPr>
          <w:p w14:paraId="6B9F77C8" w14:textId="094BBC1B"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Mobile Terminating SMS handling for extended Idle mode DRX</w:t>
            </w:r>
          </w:p>
        </w:tc>
        <w:tc>
          <w:tcPr>
            <w:tcW w:w="709" w:type="dxa"/>
            <w:tcBorders>
              <w:top w:val="nil"/>
              <w:left w:val="nil"/>
              <w:bottom w:val="single" w:sz="4" w:space="0" w:color="auto"/>
              <w:right w:val="single" w:sz="4" w:space="0" w:color="auto"/>
            </w:tcBorders>
            <w:shd w:val="solid" w:color="FFFFFF" w:fill="auto"/>
          </w:tcPr>
          <w:p w14:paraId="5FC314E9" w14:textId="77777777" w:rsidR="002D3138" w:rsidRPr="00C139B4" w:rsidRDefault="002D3138" w:rsidP="002B6321">
            <w:pPr>
              <w:spacing w:after="0"/>
              <w:rPr>
                <w:rFonts w:ascii="Arial" w:hAnsi="Arial"/>
                <w:snapToGrid w:val="0"/>
                <w:color w:val="000000"/>
                <w:sz w:val="16"/>
              </w:rPr>
            </w:pPr>
          </w:p>
        </w:tc>
      </w:tr>
      <w:tr w:rsidR="002D3138" w:rsidRPr="00C139B4" w14:paraId="49CE3259" w14:textId="77777777" w:rsidTr="002D3138">
        <w:tc>
          <w:tcPr>
            <w:tcW w:w="800" w:type="dxa"/>
            <w:tcBorders>
              <w:top w:val="single" w:sz="4" w:space="0" w:color="auto"/>
              <w:left w:val="single" w:sz="4" w:space="0" w:color="auto"/>
              <w:bottom w:val="nil"/>
              <w:right w:val="nil"/>
            </w:tcBorders>
            <w:shd w:val="solid" w:color="FFFFFF" w:fill="auto"/>
          </w:tcPr>
          <w:p w14:paraId="38F29B82"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2016-03</w:t>
            </w:r>
          </w:p>
        </w:tc>
        <w:tc>
          <w:tcPr>
            <w:tcW w:w="800" w:type="dxa"/>
            <w:tcBorders>
              <w:top w:val="single" w:sz="4" w:space="0" w:color="auto"/>
              <w:left w:val="nil"/>
              <w:bottom w:val="nil"/>
            </w:tcBorders>
            <w:shd w:val="solid" w:color="FFFFFF" w:fill="auto"/>
          </w:tcPr>
          <w:p w14:paraId="4E448EEF"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CT#71</w:t>
            </w:r>
          </w:p>
        </w:tc>
        <w:tc>
          <w:tcPr>
            <w:tcW w:w="1094" w:type="dxa"/>
            <w:tcBorders>
              <w:top w:val="single" w:sz="4" w:space="0" w:color="auto"/>
              <w:bottom w:val="single" w:sz="4" w:space="0" w:color="auto"/>
            </w:tcBorders>
            <w:shd w:val="solid" w:color="FFFFFF" w:fill="auto"/>
          </w:tcPr>
          <w:p w14:paraId="372C5652"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CP-160029</w:t>
            </w:r>
          </w:p>
        </w:tc>
        <w:tc>
          <w:tcPr>
            <w:tcW w:w="567" w:type="dxa"/>
            <w:tcBorders>
              <w:top w:val="single" w:sz="4" w:space="0" w:color="auto"/>
              <w:bottom w:val="single" w:sz="4" w:space="0" w:color="auto"/>
            </w:tcBorders>
            <w:shd w:val="solid" w:color="FFFFFF" w:fill="auto"/>
          </w:tcPr>
          <w:p w14:paraId="3AF8460E"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0618</w:t>
            </w:r>
          </w:p>
        </w:tc>
        <w:tc>
          <w:tcPr>
            <w:tcW w:w="425" w:type="dxa"/>
            <w:tcBorders>
              <w:top w:val="single" w:sz="4" w:space="0" w:color="auto"/>
              <w:bottom w:val="single" w:sz="4" w:space="0" w:color="auto"/>
            </w:tcBorders>
            <w:shd w:val="solid" w:color="FFFFFF" w:fill="auto"/>
          </w:tcPr>
          <w:p w14:paraId="61A45EC0"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2</w:t>
            </w:r>
          </w:p>
        </w:tc>
        <w:tc>
          <w:tcPr>
            <w:tcW w:w="425" w:type="dxa"/>
            <w:tcBorders>
              <w:top w:val="single" w:sz="4" w:space="0" w:color="auto"/>
              <w:bottom w:val="single" w:sz="4" w:space="0" w:color="auto"/>
            </w:tcBorders>
            <w:shd w:val="solid" w:color="FFFFFF" w:fill="auto"/>
          </w:tcPr>
          <w:p w14:paraId="1FE6BCB6"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bottom w:val="single" w:sz="4" w:space="0" w:color="auto"/>
            </w:tcBorders>
            <w:shd w:val="solid" w:color="FFFFFF" w:fill="auto"/>
          </w:tcPr>
          <w:p w14:paraId="79D3D984" w14:textId="67F7939C"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Notifying the status of MONTE event configuration at the IWK-SCEF to the HSS</w:t>
            </w:r>
          </w:p>
        </w:tc>
        <w:tc>
          <w:tcPr>
            <w:tcW w:w="709" w:type="dxa"/>
            <w:tcBorders>
              <w:top w:val="single" w:sz="4" w:space="0" w:color="auto"/>
              <w:left w:val="nil"/>
              <w:bottom w:val="nil"/>
              <w:right w:val="single" w:sz="4" w:space="0" w:color="auto"/>
            </w:tcBorders>
            <w:shd w:val="solid" w:color="FFFFFF" w:fill="auto"/>
          </w:tcPr>
          <w:p w14:paraId="4F4CA120"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13.5.0</w:t>
            </w:r>
          </w:p>
        </w:tc>
      </w:tr>
      <w:tr w:rsidR="002D3138" w:rsidRPr="00C139B4" w14:paraId="58C9628D" w14:textId="77777777" w:rsidTr="002D3138">
        <w:tc>
          <w:tcPr>
            <w:tcW w:w="800" w:type="dxa"/>
            <w:tcBorders>
              <w:top w:val="nil"/>
              <w:left w:val="single" w:sz="4" w:space="0" w:color="auto"/>
              <w:bottom w:val="nil"/>
              <w:right w:val="nil"/>
            </w:tcBorders>
            <w:shd w:val="solid" w:color="FFFFFF" w:fill="auto"/>
          </w:tcPr>
          <w:p w14:paraId="066E657D"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54382821" w14:textId="77777777" w:rsidR="002D3138" w:rsidRPr="00C139B4" w:rsidRDefault="002D3138" w:rsidP="002B6321">
            <w:pPr>
              <w:spacing w:after="0"/>
              <w:rPr>
                <w:rFonts w:ascii="Arial" w:hAnsi="Arial"/>
                <w:snapToGrid w:val="0"/>
                <w:color w:val="000000"/>
                <w:sz w:val="16"/>
              </w:rPr>
            </w:pPr>
          </w:p>
        </w:tc>
        <w:tc>
          <w:tcPr>
            <w:tcW w:w="1094" w:type="dxa"/>
            <w:tcBorders>
              <w:top w:val="single" w:sz="4" w:space="0" w:color="auto"/>
              <w:bottom w:val="single" w:sz="4" w:space="0" w:color="auto"/>
            </w:tcBorders>
            <w:shd w:val="solid" w:color="FFFFFF" w:fill="auto"/>
          </w:tcPr>
          <w:p w14:paraId="09684AEA"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CP-160043</w:t>
            </w:r>
          </w:p>
        </w:tc>
        <w:tc>
          <w:tcPr>
            <w:tcW w:w="567" w:type="dxa"/>
            <w:tcBorders>
              <w:top w:val="single" w:sz="4" w:space="0" w:color="auto"/>
              <w:bottom w:val="single" w:sz="4" w:space="0" w:color="auto"/>
            </w:tcBorders>
            <w:shd w:val="solid" w:color="FFFFFF" w:fill="auto"/>
          </w:tcPr>
          <w:p w14:paraId="010EAD15"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0619</w:t>
            </w:r>
          </w:p>
        </w:tc>
        <w:tc>
          <w:tcPr>
            <w:tcW w:w="425" w:type="dxa"/>
            <w:tcBorders>
              <w:top w:val="single" w:sz="4" w:space="0" w:color="auto"/>
              <w:bottom w:val="single" w:sz="4" w:space="0" w:color="auto"/>
            </w:tcBorders>
            <w:shd w:val="solid" w:color="FFFFFF" w:fill="auto"/>
          </w:tcPr>
          <w:p w14:paraId="2B12A957"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bottom w:val="single" w:sz="4" w:space="0" w:color="auto"/>
            </w:tcBorders>
            <w:shd w:val="solid" w:color="FFFFFF" w:fill="auto"/>
          </w:tcPr>
          <w:p w14:paraId="14BC3A0B"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bottom w:val="single" w:sz="4" w:space="0" w:color="auto"/>
            </w:tcBorders>
            <w:shd w:val="solid" w:color="FFFFFF" w:fill="auto"/>
          </w:tcPr>
          <w:p w14:paraId="05F7369E" w14:textId="71E26150" w:rsidR="002D3138" w:rsidRPr="00C139B4" w:rsidRDefault="002D3138" w:rsidP="002B6321">
            <w:pPr>
              <w:spacing w:after="0"/>
              <w:jc w:val="both"/>
              <w:rPr>
                <w:rFonts w:ascii="Arial" w:hAnsi="Arial"/>
                <w:snapToGrid w:val="0"/>
                <w:color w:val="000000"/>
                <w:sz w:val="16"/>
                <w:lang w:val="en-AU"/>
              </w:rPr>
            </w:pPr>
            <w:r w:rsidRPr="00C139B4">
              <w:rPr>
                <w:rFonts w:ascii="Arial" w:hAnsi="Arial" w:hint="eastAsia"/>
                <w:snapToGrid w:val="0"/>
                <w:color w:val="000000"/>
                <w:sz w:val="16"/>
                <w:lang w:val="en-AU"/>
              </w:rPr>
              <w:t>Fix the issue on HSS restart procedure</w:t>
            </w:r>
          </w:p>
        </w:tc>
        <w:tc>
          <w:tcPr>
            <w:tcW w:w="709" w:type="dxa"/>
            <w:tcBorders>
              <w:top w:val="nil"/>
              <w:left w:val="nil"/>
              <w:bottom w:val="nil"/>
              <w:right w:val="single" w:sz="4" w:space="0" w:color="auto"/>
            </w:tcBorders>
            <w:shd w:val="solid" w:color="FFFFFF" w:fill="auto"/>
          </w:tcPr>
          <w:p w14:paraId="77F6F95D" w14:textId="77777777" w:rsidR="002D3138" w:rsidRPr="00C139B4" w:rsidRDefault="002D3138" w:rsidP="002B6321">
            <w:pPr>
              <w:spacing w:after="0"/>
              <w:rPr>
                <w:rFonts w:ascii="Arial" w:hAnsi="Arial"/>
                <w:snapToGrid w:val="0"/>
                <w:color w:val="000000"/>
                <w:sz w:val="16"/>
              </w:rPr>
            </w:pPr>
          </w:p>
        </w:tc>
      </w:tr>
      <w:tr w:rsidR="002D3138" w:rsidRPr="00C139B4" w14:paraId="1042B6E7" w14:textId="77777777" w:rsidTr="002D3138">
        <w:tc>
          <w:tcPr>
            <w:tcW w:w="800" w:type="dxa"/>
            <w:tcBorders>
              <w:top w:val="nil"/>
              <w:left w:val="single" w:sz="4" w:space="0" w:color="auto"/>
              <w:bottom w:val="nil"/>
              <w:right w:val="nil"/>
            </w:tcBorders>
            <w:shd w:val="solid" w:color="FFFFFF" w:fill="auto"/>
          </w:tcPr>
          <w:p w14:paraId="40D6A3E6"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055A7EE2" w14:textId="77777777" w:rsidR="002D3138" w:rsidRPr="00C139B4" w:rsidRDefault="002D3138" w:rsidP="002B6321">
            <w:pPr>
              <w:spacing w:after="0"/>
              <w:rPr>
                <w:rFonts w:ascii="Arial" w:hAnsi="Arial"/>
                <w:snapToGrid w:val="0"/>
                <w:color w:val="000000"/>
                <w:sz w:val="16"/>
              </w:rPr>
            </w:pPr>
          </w:p>
        </w:tc>
        <w:tc>
          <w:tcPr>
            <w:tcW w:w="1094" w:type="dxa"/>
            <w:tcBorders>
              <w:top w:val="single" w:sz="4" w:space="0" w:color="auto"/>
              <w:bottom w:val="single" w:sz="4" w:space="0" w:color="auto"/>
            </w:tcBorders>
            <w:shd w:val="solid" w:color="FFFFFF" w:fill="auto"/>
          </w:tcPr>
          <w:p w14:paraId="7BC24CC9"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CP-160039</w:t>
            </w:r>
          </w:p>
        </w:tc>
        <w:tc>
          <w:tcPr>
            <w:tcW w:w="567" w:type="dxa"/>
            <w:tcBorders>
              <w:top w:val="single" w:sz="4" w:space="0" w:color="auto"/>
              <w:bottom w:val="single" w:sz="4" w:space="0" w:color="auto"/>
            </w:tcBorders>
            <w:shd w:val="solid" w:color="FFFFFF" w:fill="auto"/>
          </w:tcPr>
          <w:p w14:paraId="6808AD0F"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0620</w:t>
            </w:r>
          </w:p>
        </w:tc>
        <w:tc>
          <w:tcPr>
            <w:tcW w:w="425" w:type="dxa"/>
            <w:tcBorders>
              <w:top w:val="single" w:sz="4" w:space="0" w:color="auto"/>
              <w:bottom w:val="single" w:sz="4" w:space="0" w:color="auto"/>
            </w:tcBorders>
            <w:shd w:val="solid" w:color="FFFFFF" w:fill="auto"/>
          </w:tcPr>
          <w:p w14:paraId="2FE403F9"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bottom w:val="single" w:sz="4" w:space="0" w:color="auto"/>
            </w:tcBorders>
            <w:shd w:val="solid" w:color="FFFFFF" w:fill="auto"/>
          </w:tcPr>
          <w:p w14:paraId="168B4298"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bottom w:val="single" w:sz="4" w:space="0" w:color="auto"/>
            </w:tcBorders>
            <w:shd w:val="solid" w:color="FFFFFF" w:fill="auto"/>
          </w:tcPr>
          <w:p w14:paraId="59793408" w14:textId="140B74C4"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User Plane Integrity Protection Indicator</w:t>
            </w:r>
          </w:p>
        </w:tc>
        <w:tc>
          <w:tcPr>
            <w:tcW w:w="709" w:type="dxa"/>
            <w:tcBorders>
              <w:top w:val="nil"/>
              <w:left w:val="nil"/>
              <w:bottom w:val="nil"/>
              <w:right w:val="single" w:sz="4" w:space="0" w:color="auto"/>
            </w:tcBorders>
            <w:shd w:val="solid" w:color="FFFFFF" w:fill="auto"/>
          </w:tcPr>
          <w:p w14:paraId="19CE092D" w14:textId="77777777" w:rsidR="002D3138" w:rsidRPr="00C139B4" w:rsidRDefault="002D3138" w:rsidP="002B6321">
            <w:pPr>
              <w:spacing w:after="0"/>
              <w:rPr>
                <w:rFonts w:ascii="Arial" w:hAnsi="Arial"/>
                <w:snapToGrid w:val="0"/>
                <w:color w:val="000000"/>
                <w:sz w:val="16"/>
              </w:rPr>
            </w:pPr>
          </w:p>
        </w:tc>
      </w:tr>
      <w:tr w:rsidR="002D3138" w:rsidRPr="00C139B4" w14:paraId="26F9ACEC" w14:textId="77777777" w:rsidTr="002D3138">
        <w:tc>
          <w:tcPr>
            <w:tcW w:w="800" w:type="dxa"/>
            <w:tcBorders>
              <w:top w:val="nil"/>
              <w:left w:val="single" w:sz="4" w:space="0" w:color="auto"/>
              <w:bottom w:val="nil"/>
              <w:right w:val="nil"/>
            </w:tcBorders>
            <w:shd w:val="solid" w:color="FFFFFF" w:fill="auto"/>
          </w:tcPr>
          <w:p w14:paraId="6A6F6E31"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4FE3496F" w14:textId="77777777" w:rsidR="002D3138" w:rsidRPr="00C139B4" w:rsidRDefault="002D3138" w:rsidP="002B6321">
            <w:pPr>
              <w:spacing w:after="0"/>
              <w:rPr>
                <w:rFonts w:ascii="Arial" w:hAnsi="Arial"/>
                <w:snapToGrid w:val="0"/>
                <w:color w:val="000000"/>
                <w:sz w:val="16"/>
              </w:rPr>
            </w:pPr>
          </w:p>
        </w:tc>
        <w:tc>
          <w:tcPr>
            <w:tcW w:w="1094" w:type="dxa"/>
            <w:tcBorders>
              <w:top w:val="single" w:sz="4" w:space="0" w:color="auto"/>
              <w:bottom w:val="single" w:sz="4" w:space="0" w:color="auto"/>
            </w:tcBorders>
            <w:shd w:val="solid" w:color="FFFFFF" w:fill="auto"/>
          </w:tcPr>
          <w:p w14:paraId="5D84F5EC"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CP-160029</w:t>
            </w:r>
          </w:p>
        </w:tc>
        <w:tc>
          <w:tcPr>
            <w:tcW w:w="567" w:type="dxa"/>
            <w:tcBorders>
              <w:top w:val="single" w:sz="4" w:space="0" w:color="auto"/>
              <w:bottom w:val="single" w:sz="4" w:space="0" w:color="auto"/>
            </w:tcBorders>
            <w:shd w:val="solid" w:color="FFFFFF" w:fill="auto"/>
          </w:tcPr>
          <w:p w14:paraId="50DB4D54"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0621</w:t>
            </w:r>
          </w:p>
        </w:tc>
        <w:tc>
          <w:tcPr>
            <w:tcW w:w="425" w:type="dxa"/>
            <w:tcBorders>
              <w:top w:val="single" w:sz="4" w:space="0" w:color="auto"/>
              <w:bottom w:val="single" w:sz="4" w:space="0" w:color="auto"/>
            </w:tcBorders>
            <w:shd w:val="solid" w:color="FFFFFF" w:fill="auto"/>
          </w:tcPr>
          <w:p w14:paraId="08326D41"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3</w:t>
            </w:r>
          </w:p>
        </w:tc>
        <w:tc>
          <w:tcPr>
            <w:tcW w:w="425" w:type="dxa"/>
            <w:tcBorders>
              <w:top w:val="single" w:sz="4" w:space="0" w:color="auto"/>
              <w:bottom w:val="single" w:sz="4" w:space="0" w:color="auto"/>
            </w:tcBorders>
            <w:shd w:val="solid" w:color="FFFFFF" w:fill="auto"/>
          </w:tcPr>
          <w:p w14:paraId="000EB61C"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bottom w:val="single" w:sz="4" w:space="0" w:color="auto"/>
            </w:tcBorders>
            <w:shd w:val="solid" w:color="FFFFFF" w:fill="auto"/>
          </w:tcPr>
          <w:p w14:paraId="11961302" w14:textId="77868E51" w:rsidR="002D3138" w:rsidRPr="00C139B4" w:rsidRDefault="002D3138" w:rsidP="002B6321">
            <w:pPr>
              <w:spacing w:after="0"/>
              <w:jc w:val="both"/>
              <w:rPr>
                <w:rFonts w:ascii="Arial" w:hAnsi="Arial"/>
                <w:snapToGrid w:val="0"/>
                <w:color w:val="000000"/>
                <w:sz w:val="16"/>
                <w:lang w:val="en-AU"/>
              </w:rPr>
            </w:pPr>
            <w:r w:rsidRPr="00C139B4">
              <w:rPr>
                <w:rFonts w:ascii="Arial" w:hAnsi="Arial" w:hint="eastAsia"/>
                <w:snapToGrid w:val="0"/>
                <w:color w:val="000000"/>
                <w:sz w:val="16"/>
                <w:lang w:val="en-AU"/>
              </w:rPr>
              <w:t>Configure Monitoring Event to Multiple Serving Nodes</w:t>
            </w:r>
          </w:p>
        </w:tc>
        <w:tc>
          <w:tcPr>
            <w:tcW w:w="709" w:type="dxa"/>
            <w:tcBorders>
              <w:top w:val="nil"/>
              <w:left w:val="nil"/>
              <w:bottom w:val="nil"/>
              <w:right w:val="single" w:sz="4" w:space="0" w:color="auto"/>
            </w:tcBorders>
            <w:shd w:val="solid" w:color="FFFFFF" w:fill="auto"/>
          </w:tcPr>
          <w:p w14:paraId="4563F6A3" w14:textId="77777777" w:rsidR="002D3138" w:rsidRPr="00C139B4" w:rsidRDefault="002D3138" w:rsidP="002B6321">
            <w:pPr>
              <w:spacing w:after="0"/>
              <w:rPr>
                <w:rFonts w:ascii="Arial" w:hAnsi="Arial"/>
                <w:snapToGrid w:val="0"/>
                <w:color w:val="000000"/>
                <w:sz w:val="16"/>
              </w:rPr>
            </w:pPr>
          </w:p>
        </w:tc>
      </w:tr>
      <w:tr w:rsidR="002D3138" w:rsidRPr="00C139B4" w14:paraId="2647A301" w14:textId="77777777" w:rsidTr="002D3138">
        <w:tc>
          <w:tcPr>
            <w:tcW w:w="800" w:type="dxa"/>
            <w:tcBorders>
              <w:top w:val="nil"/>
              <w:left w:val="single" w:sz="4" w:space="0" w:color="auto"/>
              <w:bottom w:val="nil"/>
              <w:right w:val="nil"/>
            </w:tcBorders>
            <w:shd w:val="solid" w:color="FFFFFF" w:fill="auto"/>
          </w:tcPr>
          <w:p w14:paraId="536BAE2D"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6505E962" w14:textId="77777777" w:rsidR="002D3138" w:rsidRPr="00C139B4" w:rsidRDefault="002D3138" w:rsidP="002B6321">
            <w:pPr>
              <w:spacing w:after="0"/>
              <w:rPr>
                <w:rFonts w:ascii="Arial" w:hAnsi="Arial"/>
                <w:snapToGrid w:val="0"/>
                <w:color w:val="000000"/>
                <w:sz w:val="16"/>
              </w:rPr>
            </w:pPr>
          </w:p>
        </w:tc>
        <w:tc>
          <w:tcPr>
            <w:tcW w:w="1094" w:type="dxa"/>
            <w:tcBorders>
              <w:top w:val="single" w:sz="4" w:space="0" w:color="auto"/>
              <w:bottom w:val="single" w:sz="4" w:space="0" w:color="auto"/>
            </w:tcBorders>
            <w:shd w:val="solid" w:color="FFFFFF" w:fill="auto"/>
          </w:tcPr>
          <w:p w14:paraId="2ED74A2A"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CP-160033</w:t>
            </w:r>
          </w:p>
        </w:tc>
        <w:tc>
          <w:tcPr>
            <w:tcW w:w="567" w:type="dxa"/>
            <w:tcBorders>
              <w:top w:val="single" w:sz="4" w:space="0" w:color="auto"/>
              <w:bottom w:val="single" w:sz="4" w:space="0" w:color="auto"/>
            </w:tcBorders>
            <w:shd w:val="solid" w:color="FFFFFF" w:fill="auto"/>
          </w:tcPr>
          <w:p w14:paraId="144506E0"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0623</w:t>
            </w:r>
          </w:p>
        </w:tc>
        <w:tc>
          <w:tcPr>
            <w:tcW w:w="425" w:type="dxa"/>
            <w:tcBorders>
              <w:top w:val="single" w:sz="4" w:space="0" w:color="auto"/>
              <w:bottom w:val="single" w:sz="4" w:space="0" w:color="auto"/>
            </w:tcBorders>
            <w:shd w:val="solid" w:color="FFFFFF" w:fill="auto"/>
          </w:tcPr>
          <w:p w14:paraId="37257C25"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bottom w:val="single" w:sz="4" w:space="0" w:color="auto"/>
            </w:tcBorders>
            <w:shd w:val="solid" w:color="FFFFFF" w:fill="auto"/>
          </w:tcPr>
          <w:p w14:paraId="25A1B86D"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bottom w:val="single" w:sz="4" w:space="0" w:color="auto"/>
            </w:tcBorders>
            <w:shd w:val="solid" w:color="FFFFFF" w:fill="auto"/>
          </w:tcPr>
          <w:p w14:paraId="341856D5" w14:textId="4F6D0D3D" w:rsidR="002D3138" w:rsidRPr="00C139B4" w:rsidRDefault="002D3138" w:rsidP="002B6321">
            <w:pPr>
              <w:spacing w:after="0"/>
              <w:jc w:val="both"/>
              <w:rPr>
                <w:rFonts w:ascii="Arial" w:hAnsi="Arial"/>
                <w:snapToGrid w:val="0"/>
                <w:color w:val="000000"/>
                <w:sz w:val="16"/>
                <w:lang w:val="en-AU"/>
              </w:rPr>
            </w:pPr>
            <w:r w:rsidRPr="00C139B4">
              <w:rPr>
                <w:rFonts w:ascii="Arial" w:hAnsi="Arial" w:hint="eastAsia"/>
                <w:snapToGrid w:val="0"/>
                <w:color w:val="000000"/>
                <w:sz w:val="16"/>
                <w:lang w:val="en-AU"/>
              </w:rPr>
              <w:t>Allow SMS for NB-IoT UE without Combined Attach</w:t>
            </w:r>
          </w:p>
        </w:tc>
        <w:tc>
          <w:tcPr>
            <w:tcW w:w="709" w:type="dxa"/>
            <w:tcBorders>
              <w:top w:val="nil"/>
              <w:left w:val="nil"/>
              <w:bottom w:val="nil"/>
              <w:right w:val="single" w:sz="4" w:space="0" w:color="auto"/>
            </w:tcBorders>
            <w:shd w:val="solid" w:color="FFFFFF" w:fill="auto"/>
          </w:tcPr>
          <w:p w14:paraId="24C7F67B" w14:textId="77777777" w:rsidR="002D3138" w:rsidRPr="00C139B4" w:rsidRDefault="002D3138" w:rsidP="002B6321">
            <w:pPr>
              <w:spacing w:after="0"/>
              <w:rPr>
                <w:rFonts w:ascii="Arial" w:hAnsi="Arial"/>
                <w:snapToGrid w:val="0"/>
                <w:color w:val="000000"/>
                <w:sz w:val="16"/>
              </w:rPr>
            </w:pPr>
          </w:p>
        </w:tc>
      </w:tr>
      <w:tr w:rsidR="002D3138" w:rsidRPr="00C139B4" w14:paraId="1B235E34" w14:textId="77777777" w:rsidTr="002D3138">
        <w:tc>
          <w:tcPr>
            <w:tcW w:w="800" w:type="dxa"/>
            <w:tcBorders>
              <w:top w:val="nil"/>
              <w:left w:val="single" w:sz="4" w:space="0" w:color="auto"/>
              <w:bottom w:val="nil"/>
              <w:right w:val="nil"/>
            </w:tcBorders>
            <w:shd w:val="solid" w:color="FFFFFF" w:fill="auto"/>
          </w:tcPr>
          <w:p w14:paraId="25451A6F"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6713C939" w14:textId="77777777" w:rsidR="002D3138" w:rsidRPr="00C139B4" w:rsidRDefault="002D3138" w:rsidP="002B6321">
            <w:pPr>
              <w:spacing w:after="0"/>
              <w:rPr>
                <w:rFonts w:ascii="Arial" w:hAnsi="Arial"/>
                <w:snapToGrid w:val="0"/>
                <w:color w:val="000000"/>
                <w:sz w:val="16"/>
              </w:rPr>
            </w:pPr>
          </w:p>
        </w:tc>
        <w:tc>
          <w:tcPr>
            <w:tcW w:w="1094" w:type="dxa"/>
            <w:tcBorders>
              <w:top w:val="single" w:sz="4" w:space="0" w:color="auto"/>
              <w:bottom w:val="single" w:sz="4" w:space="0" w:color="auto"/>
            </w:tcBorders>
            <w:shd w:val="solid" w:color="FFFFFF" w:fill="auto"/>
          </w:tcPr>
          <w:p w14:paraId="7D1B72AF"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CP-160045</w:t>
            </w:r>
          </w:p>
        </w:tc>
        <w:tc>
          <w:tcPr>
            <w:tcW w:w="567" w:type="dxa"/>
            <w:tcBorders>
              <w:top w:val="single" w:sz="4" w:space="0" w:color="auto"/>
              <w:bottom w:val="single" w:sz="4" w:space="0" w:color="auto"/>
            </w:tcBorders>
            <w:shd w:val="solid" w:color="FFFFFF" w:fill="auto"/>
          </w:tcPr>
          <w:p w14:paraId="210BA1C1"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0625</w:t>
            </w:r>
          </w:p>
        </w:tc>
        <w:tc>
          <w:tcPr>
            <w:tcW w:w="425" w:type="dxa"/>
            <w:tcBorders>
              <w:top w:val="single" w:sz="4" w:space="0" w:color="auto"/>
              <w:bottom w:val="single" w:sz="4" w:space="0" w:color="auto"/>
            </w:tcBorders>
            <w:shd w:val="solid" w:color="FFFFFF" w:fill="auto"/>
          </w:tcPr>
          <w:p w14:paraId="56493E75"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25" w:type="dxa"/>
            <w:tcBorders>
              <w:top w:val="single" w:sz="4" w:space="0" w:color="auto"/>
              <w:bottom w:val="single" w:sz="4" w:space="0" w:color="auto"/>
            </w:tcBorders>
            <w:shd w:val="solid" w:color="FFFFFF" w:fill="auto"/>
          </w:tcPr>
          <w:p w14:paraId="002D4043"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bottom w:val="single" w:sz="4" w:space="0" w:color="auto"/>
            </w:tcBorders>
            <w:shd w:val="solid" w:color="FFFFFF" w:fill="auto"/>
          </w:tcPr>
          <w:p w14:paraId="52EDE412" w14:textId="482CF7DA"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Adjacent PLMNs</w:t>
            </w:r>
          </w:p>
        </w:tc>
        <w:tc>
          <w:tcPr>
            <w:tcW w:w="709" w:type="dxa"/>
            <w:tcBorders>
              <w:top w:val="nil"/>
              <w:left w:val="nil"/>
              <w:bottom w:val="nil"/>
              <w:right w:val="single" w:sz="4" w:space="0" w:color="auto"/>
            </w:tcBorders>
            <w:shd w:val="solid" w:color="FFFFFF" w:fill="auto"/>
          </w:tcPr>
          <w:p w14:paraId="0B537104" w14:textId="77777777" w:rsidR="002D3138" w:rsidRPr="00C139B4" w:rsidRDefault="002D3138" w:rsidP="002B6321">
            <w:pPr>
              <w:spacing w:after="0"/>
              <w:rPr>
                <w:rFonts w:ascii="Arial" w:hAnsi="Arial"/>
                <w:snapToGrid w:val="0"/>
                <w:color w:val="000000"/>
                <w:sz w:val="16"/>
              </w:rPr>
            </w:pPr>
          </w:p>
        </w:tc>
      </w:tr>
      <w:tr w:rsidR="002D3138" w:rsidRPr="00C139B4" w14:paraId="43DAB779" w14:textId="77777777" w:rsidTr="002D3138">
        <w:tc>
          <w:tcPr>
            <w:tcW w:w="800" w:type="dxa"/>
            <w:tcBorders>
              <w:top w:val="nil"/>
              <w:left w:val="single" w:sz="4" w:space="0" w:color="auto"/>
              <w:bottom w:val="nil"/>
              <w:right w:val="nil"/>
            </w:tcBorders>
            <w:shd w:val="solid" w:color="FFFFFF" w:fill="auto"/>
          </w:tcPr>
          <w:p w14:paraId="36E1A9C3"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0A3A7283" w14:textId="77777777" w:rsidR="002D3138" w:rsidRPr="00C139B4" w:rsidRDefault="002D3138" w:rsidP="002B6321">
            <w:pPr>
              <w:spacing w:after="0"/>
              <w:rPr>
                <w:rFonts w:ascii="Arial" w:hAnsi="Arial"/>
                <w:snapToGrid w:val="0"/>
                <w:color w:val="000000"/>
                <w:sz w:val="16"/>
              </w:rPr>
            </w:pPr>
          </w:p>
        </w:tc>
        <w:tc>
          <w:tcPr>
            <w:tcW w:w="1094" w:type="dxa"/>
            <w:tcBorders>
              <w:top w:val="single" w:sz="4" w:space="0" w:color="auto"/>
              <w:bottom w:val="single" w:sz="4" w:space="0" w:color="auto"/>
            </w:tcBorders>
            <w:shd w:val="solid" w:color="FFFFFF" w:fill="auto"/>
          </w:tcPr>
          <w:p w14:paraId="7F47C8CD"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CP-160045</w:t>
            </w:r>
          </w:p>
        </w:tc>
        <w:tc>
          <w:tcPr>
            <w:tcW w:w="567" w:type="dxa"/>
            <w:tcBorders>
              <w:top w:val="single" w:sz="4" w:space="0" w:color="auto"/>
              <w:bottom w:val="single" w:sz="4" w:space="0" w:color="auto"/>
            </w:tcBorders>
            <w:shd w:val="solid" w:color="FFFFFF" w:fill="auto"/>
          </w:tcPr>
          <w:p w14:paraId="7FEF7008"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0626</w:t>
            </w:r>
          </w:p>
        </w:tc>
        <w:tc>
          <w:tcPr>
            <w:tcW w:w="425" w:type="dxa"/>
            <w:tcBorders>
              <w:top w:val="single" w:sz="4" w:space="0" w:color="auto"/>
              <w:bottom w:val="single" w:sz="4" w:space="0" w:color="auto"/>
            </w:tcBorders>
            <w:shd w:val="solid" w:color="FFFFFF" w:fill="auto"/>
          </w:tcPr>
          <w:p w14:paraId="1FA9E403"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bottom w:val="single" w:sz="4" w:space="0" w:color="auto"/>
            </w:tcBorders>
            <w:shd w:val="solid" w:color="FFFFFF" w:fill="auto"/>
          </w:tcPr>
          <w:p w14:paraId="202CB69E"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bottom w:val="single" w:sz="4" w:space="0" w:color="auto"/>
            </w:tcBorders>
            <w:shd w:val="solid" w:color="FFFFFF" w:fill="auto"/>
          </w:tcPr>
          <w:p w14:paraId="539CF95E" w14:textId="63070A8D"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Invocation of Alert procedure by HSS after ULR</w:t>
            </w:r>
          </w:p>
        </w:tc>
        <w:tc>
          <w:tcPr>
            <w:tcW w:w="709" w:type="dxa"/>
            <w:tcBorders>
              <w:top w:val="nil"/>
              <w:left w:val="nil"/>
              <w:bottom w:val="nil"/>
              <w:right w:val="single" w:sz="4" w:space="0" w:color="auto"/>
            </w:tcBorders>
            <w:shd w:val="solid" w:color="FFFFFF" w:fill="auto"/>
          </w:tcPr>
          <w:p w14:paraId="4817606B" w14:textId="77777777" w:rsidR="002D3138" w:rsidRPr="00C139B4" w:rsidRDefault="002D3138" w:rsidP="002B6321">
            <w:pPr>
              <w:spacing w:after="0"/>
              <w:rPr>
                <w:rFonts w:ascii="Arial" w:hAnsi="Arial"/>
                <w:snapToGrid w:val="0"/>
                <w:color w:val="000000"/>
                <w:sz w:val="16"/>
              </w:rPr>
            </w:pPr>
          </w:p>
        </w:tc>
      </w:tr>
      <w:tr w:rsidR="002D3138" w:rsidRPr="00C139B4" w14:paraId="23C30315" w14:textId="77777777" w:rsidTr="002D3138">
        <w:tc>
          <w:tcPr>
            <w:tcW w:w="800" w:type="dxa"/>
            <w:tcBorders>
              <w:top w:val="nil"/>
              <w:left w:val="single" w:sz="4" w:space="0" w:color="auto"/>
              <w:bottom w:val="nil"/>
              <w:right w:val="nil"/>
            </w:tcBorders>
            <w:shd w:val="solid" w:color="FFFFFF" w:fill="auto"/>
          </w:tcPr>
          <w:p w14:paraId="38BD6530"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54DFC02C" w14:textId="77777777" w:rsidR="002D3138" w:rsidRPr="00C139B4" w:rsidRDefault="002D3138" w:rsidP="002B6321">
            <w:pPr>
              <w:spacing w:after="0"/>
              <w:rPr>
                <w:rFonts w:ascii="Arial" w:hAnsi="Arial"/>
                <w:snapToGrid w:val="0"/>
                <w:color w:val="000000"/>
                <w:sz w:val="16"/>
              </w:rPr>
            </w:pPr>
          </w:p>
        </w:tc>
        <w:tc>
          <w:tcPr>
            <w:tcW w:w="1094" w:type="dxa"/>
            <w:tcBorders>
              <w:top w:val="single" w:sz="4" w:space="0" w:color="auto"/>
              <w:bottom w:val="single" w:sz="4" w:space="0" w:color="auto"/>
            </w:tcBorders>
            <w:shd w:val="solid" w:color="FFFFFF" w:fill="auto"/>
          </w:tcPr>
          <w:p w14:paraId="26DC3ABE"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CP-160023</w:t>
            </w:r>
          </w:p>
        </w:tc>
        <w:tc>
          <w:tcPr>
            <w:tcW w:w="567" w:type="dxa"/>
            <w:tcBorders>
              <w:top w:val="single" w:sz="4" w:space="0" w:color="auto"/>
              <w:bottom w:val="single" w:sz="4" w:space="0" w:color="auto"/>
            </w:tcBorders>
            <w:shd w:val="solid" w:color="FFFFFF" w:fill="auto"/>
          </w:tcPr>
          <w:p w14:paraId="69C64DEF"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0629</w:t>
            </w:r>
          </w:p>
        </w:tc>
        <w:tc>
          <w:tcPr>
            <w:tcW w:w="425" w:type="dxa"/>
            <w:tcBorders>
              <w:top w:val="single" w:sz="4" w:space="0" w:color="auto"/>
              <w:bottom w:val="single" w:sz="4" w:space="0" w:color="auto"/>
            </w:tcBorders>
            <w:shd w:val="solid" w:color="FFFFFF" w:fill="auto"/>
          </w:tcPr>
          <w:p w14:paraId="77A8AB87"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bottom w:val="single" w:sz="4" w:space="0" w:color="auto"/>
            </w:tcBorders>
            <w:shd w:val="solid" w:color="FFFFFF" w:fill="auto"/>
          </w:tcPr>
          <w:p w14:paraId="6DB3A252"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bottom w:val="single" w:sz="4" w:space="0" w:color="auto"/>
            </w:tcBorders>
            <w:shd w:val="solid" w:color="FFFFFF" w:fill="auto"/>
          </w:tcPr>
          <w:p w14:paraId="1CC954DA" w14:textId="6E6682C5"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Diameter message priority over S7a/d, S13, S13</w:t>
            </w:r>
            <w:r>
              <w:rPr>
                <w:rFonts w:ascii="Arial" w:hAnsi="Arial"/>
                <w:snapToGrid w:val="0"/>
                <w:color w:val="000000"/>
                <w:sz w:val="16"/>
                <w:lang w:val="en-AU"/>
              </w:rPr>
              <w:t>'</w:t>
            </w:r>
          </w:p>
        </w:tc>
        <w:tc>
          <w:tcPr>
            <w:tcW w:w="709" w:type="dxa"/>
            <w:tcBorders>
              <w:top w:val="nil"/>
              <w:left w:val="nil"/>
              <w:bottom w:val="nil"/>
              <w:right w:val="single" w:sz="4" w:space="0" w:color="auto"/>
            </w:tcBorders>
            <w:shd w:val="solid" w:color="FFFFFF" w:fill="auto"/>
          </w:tcPr>
          <w:p w14:paraId="72C8FDF1" w14:textId="77777777" w:rsidR="002D3138" w:rsidRPr="00C139B4" w:rsidRDefault="002D3138" w:rsidP="002B6321">
            <w:pPr>
              <w:spacing w:after="0"/>
              <w:rPr>
                <w:rFonts w:ascii="Arial" w:hAnsi="Arial"/>
                <w:snapToGrid w:val="0"/>
                <w:color w:val="000000"/>
                <w:sz w:val="16"/>
              </w:rPr>
            </w:pPr>
          </w:p>
        </w:tc>
      </w:tr>
      <w:tr w:rsidR="002D3138" w:rsidRPr="00C139B4" w14:paraId="1DDAF960" w14:textId="77777777" w:rsidTr="002D3138">
        <w:tc>
          <w:tcPr>
            <w:tcW w:w="800" w:type="dxa"/>
            <w:tcBorders>
              <w:top w:val="nil"/>
              <w:left w:val="single" w:sz="4" w:space="0" w:color="auto"/>
              <w:bottom w:val="nil"/>
              <w:right w:val="nil"/>
            </w:tcBorders>
            <w:shd w:val="solid" w:color="FFFFFF" w:fill="auto"/>
          </w:tcPr>
          <w:p w14:paraId="0B5A1247"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197BD283" w14:textId="77777777" w:rsidR="002D3138" w:rsidRPr="00C139B4" w:rsidRDefault="002D3138" w:rsidP="002B6321">
            <w:pPr>
              <w:spacing w:after="0"/>
              <w:rPr>
                <w:rFonts w:ascii="Arial" w:hAnsi="Arial"/>
                <w:snapToGrid w:val="0"/>
                <w:color w:val="000000"/>
                <w:sz w:val="16"/>
              </w:rPr>
            </w:pPr>
          </w:p>
        </w:tc>
        <w:tc>
          <w:tcPr>
            <w:tcW w:w="1094" w:type="dxa"/>
            <w:tcBorders>
              <w:top w:val="single" w:sz="4" w:space="0" w:color="auto"/>
              <w:bottom w:val="single" w:sz="4" w:space="0" w:color="auto"/>
            </w:tcBorders>
            <w:shd w:val="solid" w:color="FFFFFF" w:fill="auto"/>
          </w:tcPr>
          <w:p w14:paraId="3E479F37"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CP-160033</w:t>
            </w:r>
          </w:p>
        </w:tc>
        <w:tc>
          <w:tcPr>
            <w:tcW w:w="567" w:type="dxa"/>
            <w:tcBorders>
              <w:top w:val="single" w:sz="4" w:space="0" w:color="auto"/>
              <w:bottom w:val="single" w:sz="4" w:space="0" w:color="auto"/>
            </w:tcBorders>
            <w:shd w:val="solid" w:color="FFFFFF" w:fill="auto"/>
          </w:tcPr>
          <w:p w14:paraId="5CB3E096"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0630</w:t>
            </w:r>
          </w:p>
        </w:tc>
        <w:tc>
          <w:tcPr>
            <w:tcW w:w="425" w:type="dxa"/>
            <w:tcBorders>
              <w:top w:val="single" w:sz="4" w:space="0" w:color="auto"/>
              <w:bottom w:val="single" w:sz="4" w:space="0" w:color="auto"/>
            </w:tcBorders>
            <w:shd w:val="solid" w:color="FFFFFF" w:fill="auto"/>
          </w:tcPr>
          <w:p w14:paraId="7BBBD200"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2</w:t>
            </w:r>
          </w:p>
        </w:tc>
        <w:tc>
          <w:tcPr>
            <w:tcW w:w="425" w:type="dxa"/>
            <w:tcBorders>
              <w:top w:val="single" w:sz="4" w:space="0" w:color="auto"/>
              <w:bottom w:val="single" w:sz="4" w:space="0" w:color="auto"/>
            </w:tcBorders>
            <w:shd w:val="solid" w:color="FFFFFF" w:fill="auto"/>
          </w:tcPr>
          <w:p w14:paraId="4F72C056"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bottom w:val="single" w:sz="4" w:space="0" w:color="auto"/>
            </w:tcBorders>
            <w:shd w:val="solid" w:color="FFFFFF" w:fill="auto"/>
          </w:tcPr>
          <w:p w14:paraId="6F743F56" w14:textId="1F670D3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Addition of NB-IoT radio access type to the Access-Restriction-Data feature</w:t>
            </w:r>
          </w:p>
        </w:tc>
        <w:tc>
          <w:tcPr>
            <w:tcW w:w="709" w:type="dxa"/>
            <w:tcBorders>
              <w:top w:val="nil"/>
              <w:left w:val="nil"/>
              <w:bottom w:val="nil"/>
              <w:right w:val="single" w:sz="4" w:space="0" w:color="auto"/>
            </w:tcBorders>
            <w:shd w:val="solid" w:color="FFFFFF" w:fill="auto"/>
          </w:tcPr>
          <w:p w14:paraId="59AEB177" w14:textId="77777777" w:rsidR="002D3138" w:rsidRPr="00C139B4" w:rsidRDefault="002D3138" w:rsidP="002B6321">
            <w:pPr>
              <w:spacing w:after="0"/>
              <w:rPr>
                <w:rFonts w:ascii="Arial" w:hAnsi="Arial"/>
                <w:snapToGrid w:val="0"/>
                <w:color w:val="000000"/>
                <w:sz w:val="16"/>
              </w:rPr>
            </w:pPr>
          </w:p>
        </w:tc>
      </w:tr>
      <w:tr w:rsidR="002D3138" w:rsidRPr="00C139B4" w14:paraId="25102DAC" w14:textId="77777777" w:rsidTr="002D3138">
        <w:tc>
          <w:tcPr>
            <w:tcW w:w="800" w:type="dxa"/>
            <w:tcBorders>
              <w:top w:val="nil"/>
              <w:left w:val="single" w:sz="4" w:space="0" w:color="auto"/>
              <w:bottom w:val="single" w:sz="4" w:space="0" w:color="auto"/>
              <w:right w:val="nil"/>
            </w:tcBorders>
            <w:shd w:val="solid" w:color="FFFFFF" w:fill="auto"/>
          </w:tcPr>
          <w:p w14:paraId="749D94DD"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single" w:sz="4" w:space="0" w:color="auto"/>
            </w:tcBorders>
            <w:shd w:val="solid" w:color="FFFFFF" w:fill="auto"/>
          </w:tcPr>
          <w:p w14:paraId="5C64DCF1" w14:textId="77777777" w:rsidR="002D3138" w:rsidRPr="00C139B4" w:rsidRDefault="002D3138" w:rsidP="002B6321">
            <w:pPr>
              <w:spacing w:after="0"/>
              <w:rPr>
                <w:rFonts w:ascii="Arial" w:hAnsi="Arial"/>
                <w:snapToGrid w:val="0"/>
                <w:color w:val="000000"/>
                <w:sz w:val="16"/>
              </w:rPr>
            </w:pPr>
          </w:p>
        </w:tc>
        <w:tc>
          <w:tcPr>
            <w:tcW w:w="1094" w:type="dxa"/>
            <w:tcBorders>
              <w:top w:val="single" w:sz="4" w:space="0" w:color="auto"/>
              <w:bottom w:val="single" w:sz="4" w:space="0" w:color="auto"/>
            </w:tcBorders>
            <w:shd w:val="solid" w:color="FFFFFF" w:fill="auto"/>
          </w:tcPr>
          <w:p w14:paraId="247CF0BB"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CP-160033</w:t>
            </w:r>
          </w:p>
        </w:tc>
        <w:tc>
          <w:tcPr>
            <w:tcW w:w="567" w:type="dxa"/>
            <w:tcBorders>
              <w:top w:val="single" w:sz="4" w:space="0" w:color="auto"/>
              <w:bottom w:val="single" w:sz="4" w:space="0" w:color="auto"/>
            </w:tcBorders>
            <w:shd w:val="solid" w:color="FFFFFF" w:fill="auto"/>
          </w:tcPr>
          <w:p w14:paraId="682BEDFA"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0631</w:t>
            </w:r>
          </w:p>
        </w:tc>
        <w:tc>
          <w:tcPr>
            <w:tcW w:w="425" w:type="dxa"/>
            <w:tcBorders>
              <w:top w:val="single" w:sz="4" w:space="0" w:color="auto"/>
              <w:bottom w:val="single" w:sz="4" w:space="0" w:color="auto"/>
            </w:tcBorders>
            <w:shd w:val="solid" w:color="FFFFFF" w:fill="auto"/>
          </w:tcPr>
          <w:p w14:paraId="78558AED"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3</w:t>
            </w:r>
          </w:p>
        </w:tc>
        <w:tc>
          <w:tcPr>
            <w:tcW w:w="425" w:type="dxa"/>
            <w:tcBorders>
              <w:top w:val="single" w:sz="4" w:space="0" w:color="auto"/>
              <w:bottom w:val="single" w:sz="4" w:space="0" w:color="auto"/>
            </w:tcBorders>
            <w:shd w:val="solid" w:color="FFFFFF" w:fill="auto"/>
          </w:tcPr>
          <w:p w14:paraId="1D508BD0"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bottom w:val="single" w:sz="4" w:space="0" w:color="auto"/>
            </w:tcBorders>
            <w:shd w:val="solid" w:color="FFFFFF" w:fill="auto"/>
          </w:tcPr>
          <w:p w14:paraId="04BF90A6" w14:textId="0049766B"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New PDN-Type for Cellular IoT</w:t>
            </w:r>
          </w:p>
        </w:tc>
        <w:tc>
          <w:tcPr>
            <w:tcW w:w="709" w:type="dxa"/>
            <w:tcBorders>
              <w:top w:val="nil"/>
              <w:left w:val="nil"/>
              <w:bottom w:val="single" w:sz="4" w:space="0" w:color="auto"/>
              <w:right w:val="single" w:sz="4" w:space="0" w:color="auto"/>
            </w:tcBorders>
            <w:shd w:val="solid" w:color="FFFFFF" w:fill="auto"/>
          </w:tcPr>
          <w:p w14:paraId="441CEF2B" w14:textId="77777777" w:rsidR="002D3138" w:rsidRPr="00C139B4" w:rsidRDefault="002D3138" w:rsidP="002B6321">
            <w:pPr>
              <w:spacing w:after="0"/>
              <w:rPr>
                <w:rFonts w:ascii="Arial" w:hAnsi="Arial"/>
                <w:snapToGrid w:val="0"/>
                <w:color w:val="000000"/>
                <w:sz w:val="16"/>
              </w:rPr>
            </w:pPr>
          </w:p>
        </w:tc>
      </w:tr>
      <w:tr w:rsidR="002D3138" w:rsidRPr="00C139B4" w14:paraId="0991B599"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78B4EC48"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FD98D54" w14:textId="77777777" w:rsidR="002D3138" w:rsidRPr="00C139B4" w:rsidRDefault="002D3138" w:rsidP="002B6321">
            <w:pPr>
              <w:spacing w:after="0"/>
              <w:jc w:val="both"/>
              <w:rPr>
                <w:rFonts w:ascii="Arial" w:hAnsi="Arial"/>
                <w:snapToGrid w:val="0"/>
                <w:color w:val="000000"/>
                <w:sz w:val="16"/>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80F9D10" w14:textId="77777777" w:rsidR="002D3138" w:rsidRPr="00C139B4" w:rsidRDefault="002D3138" w:rsidP="002B6321">
            <w:pPr>
              <w:spacing w:after="0"/>
              <w:rPr>
                <w:rFonts w:ascii="Arial" w:hAnsi="Arial"/>
                <w:snapToGrid w:val="0"/>
                <w:sz w:val="16"/>
                <w:lang w:val="en-AU"/>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A096EF1" w14:textId="77777777" w:rsidR="002D3138" w:rsidRPr="00C139B4" w:rsidRDefault="002D3138" w:rsidP="002B6321">
            <w:pPr>
              <w:spacing w:after="0"/>
              <w:rPr>
                <w:rFonts w:ascii="Arial" w:hAnsi="Arial"/>
                <w:snapToGrid w:val="0"/>
                <w:color w:val="000000"/>
                <w:sz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6F1DE42" w14:textId="77777777" w:rsidR="002D3138" w:rsidRPr="00C139B4" w:rsidRDefault="002D3138" w:rsidP="002B6321">
            <w:pPr>
              <w:spacing w:after="0"/>
              <w:jc w:val="both"/>
              <w:rPr>
                <w:rFonts w:ascii="Arial" w:hAnsi="Arial"/>
                <w:snapToGrid w:val="0"/>
                <w:color w:val="000000"/>
                <w:sz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01C415A"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57E8411F" w14:textId="36107318"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Table 7.3.1/1 formatted</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417367B"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13.5.1</w:t>
            </w:r>
          </w:p>
        </w:tc>
      </w:tr>
      <w:tr w:rsidR="002D3138" w:rsidRPr="00C139B4" w14:paraId="46EDA4B7"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35F068CD"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2F15F7B"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0E8D7CF"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CP-160215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FAC1024"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0643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6F41D27"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BC855C7"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3E0F4679" w14:textId="4703E72C"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Diameter requests for priority traffic during overload control mechanism</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B0F599C"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13.6.0</w:t>
            </w:r>
          </w:p>
        </w:tc>
      </w:tr>
      <w:tr w:rsidR="002D3138" w:rsidRPr="00C139B4" w14:paraId="4785C7D0"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25D4E1D0"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2E7C087"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FD1DE53"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CP-160238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14AE38D"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0628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1088A69"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53F53D2"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1FB2D775" w14:textId="4F8FA87B"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Subscription Data for combined MME/SGSN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B0059E7"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13.6.0</w:t>
            </w:r>
          </w:p>
        </w:tc>
      </w:tr>
      <w:tr w:rsidR="002D3138" w:rsidRPr="00C139B4" w14:paraId="7BD93EAE"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724F48AE"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6A43E69"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5FB1E15"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CP-160238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DBDE099"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0632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85E26AD"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911E747"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1EFE6D34" w14:textId="797F70A8"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Cause Mapping</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1B019C4"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13.6.0</w:t>
            </w:r>
          </w:p>
        </w:tc>
      </w:tr>
      <w:tr w:rsidR="002D3138" w:rsidRPr="00C139B4" w14:paraId="1B14BCD1"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5846882E"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4E32700"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95C001F"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CP-160238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97D65ED"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0633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ABC0591"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9D2DA34"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1A2E8F07" w14:textId="2EE2473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Correction on Service-Selection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731C30F"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13.6.0</w:t>
            </w:r>
          </w:p>
        </w:tc>
      </w:tr>
      <w:tr w:rsidR="002D3138" w:rsidRPr="00C139B4" w14:paraId="2DA80DBF"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059C5168"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8EBAE17"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48281BE"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CP-160238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DB84A9C"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0639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21334CA"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8EA1C55"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55DCF56F" w14:textId="6909D2D5"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Group-Service-Id</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8C08B2D"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13.6.0</w:t>
            </w:r>
          </w:p>
        </w:tc>
      </w:tr>
      <w:tr w:rsidR="002D3138" w:rsidRPr="00C139B4" w14:paraId="5A48BF3C"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23242E68"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E151357"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993B5FD"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CP-160233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2B98C64"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0635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34BBE3B"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7C13AB6"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6BCDB878" w14:textId="084DB263"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Renaming of Validity-Time AVP</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E2AC808"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13.6.0</w:t>
            </w:r>
          </w:p>
        </w:tc>
      </w:tr>
      <w:tr w:rsidR="002D3138" w:rsidRPr="00C139B4" w14:paraId="587A443D"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33DD42F4"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A5E6288"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1F6D7B8"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CP-160228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5BE7F4B"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0636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82624BB"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E7D7CFF"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7A5BF485" w14:textId="3AF61B2E"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U</w:t>
            </w:r>
            <w:r w:rsidRPr="00C139B4">
              <w:rPr>
                <w:rFonts w:ascii="Arial" w:hAnsi="Arial" w:hint="eastAsia"/>
                <w:snapToGrid w:val="0"/>
                <w:color w:val="000000"/>
                <w:sz w:val="16"/>
                <w:lang w:val="en-AU"/>
              </w:rPr>
              <w:t>pdate SMS Support for NB-IoT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4C0834F"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13.6.0</w:t>
            </w:r>
          </w:p>
        </w:tc>
      </w:tr>
      <w:tr w:rsidR="002D3138" w:rsidRPr="00C139B4" w14:paraId="279D0350"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6598D07E"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283670A"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614A85F"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CP-160225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18C3821"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0637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B5207F4"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2535FBF"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2507FDCC" w14:textId="7F30E879"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SCEF realm</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EA05300"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13.6.0</w:t>
            </w:r>
          </w:p>
        </w:tc>
      </w:tr>
      <w:tr w:rsidR="002D3138" w:rsidRPr="00C139B4" w14:paraId="483652F8"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4D94E582"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4359713"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6F18E7D"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CP-160222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BF44267"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0638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4A43FF6"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00EAD43"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3C369257" w14:textId="238CEA8B"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Shared Subscription data update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498E282"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14.0.0</w:t>
            </w:r>
          </w:p>
        </w:tc>
      </w:tr>
      <w:tr w:rsidR="002D3138" w:rsidRPr="00C139B4" w14:paraId="41D717AC"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6719C158"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21B3139"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83C32E5"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CP-160217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8795734"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0640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21341D3"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E6F88F5"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67D136FB" w14:textId="7E19CA3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Support for Non-IP PDP types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0373AC9"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14.0.0</w:t>
            </w:r>
          </w:p>
        </w:tc>
      </w:tr>
      <w:tr w:rsidR="002D3138" w:rsidRPr="00C139B4" w14:paraId="77FBB849"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73B3F57A"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9DD3AE9"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729E493"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CP-160221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D328C68"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0641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74143AD"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98BAA8B"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7DCE3223" w14:textId="57E5E4E9"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MSISDN Removal from Subscription Profile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A66774D"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14.0.0</w:t>
            </w:r>
          </w:p>
        </w:tc>
      </w:tr>
      <w:tr w:rsidR="002D3138" w:rsidRPr="00C139B4" w14:paraId="6923D8CE"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0ED9B744"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1587129"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8FA1A58"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CP-160423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DD183C0"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0645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9B8382A"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4D081E3"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1B4F6DD0" w14:textId="6E1A5F8C"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PDN-Connection-Restricted flag</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1349423"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14.1.0</w:t>
            </w:r>
          </w:p>
        </w:tc>
      </w:tr>
      <w:tr w:rsidR="002D3138" w:rsidRPr="00C139B4" w14:paraId="6CE967D6"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1F414BBA"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702DFD6"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451D03C"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CP-160423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1AE702E"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0647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C125B24"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0962F9A"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473F6A64" w14:textId="4E13970A"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Preferred Data Mode for an SGi PDN connection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6E150E6"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14.1.0</w:t>
            </w:r>
          </w:p>
        </w:tc>
      </w:tr>
      <w:tr w:rsidR="002D3138" w:rsidRPr="00C139B4" w14:paraId="20C2E7DB"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5141663E"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4FC28C5"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8B4FC02"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CP-160428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234CEE4"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0652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EF1C576"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3E731FD"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5C312865" w14:textId="7CAD0008"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CR implementation error on ECR and ECA commands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4E78414"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14.1.0</w:t>
            </w:r>
          </w:p>
        </w:tc>
      </w:tr>
      <w:tr w:rsidR="002D3138" w:rsidRPr="00C139B4" w14:paraId="0358860C"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7045884F"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68B310A"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4E52DAB"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CP-160426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715B537"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0658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6D5CC61"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EDB257F"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630E976D" w14:textId="27756CC9"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Current Location Retrieval</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1D429E8"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14.1.0</w:t>
            </w:r>
          </w:p>
        </w:tc>
      </w:tr>
      <w:tr w:rsidR="002D3138" w:rsidRPr="00C139B4" w14:paraId="4445651C"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761B28E3"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AFC84F4"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4853B1E"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CP-160437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639A365"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0649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C3E4E0D"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3B8AE06"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7D454C4B" w14:textId="183A681C"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Removal of Editor</w:t>
            </w:r>
            <w:r>
              <w:rPr>
                <w:rFonts w:ascii="Arial" w:hAnsi="Arial"/>
                <w:snapToGrid w:val="0"/>
                <w:color w:val="000000"/>
                <w:sz w:val="16"/>
                <w:lang w:val="en-AU"/>
              </w:rPr>
              <w:t>'</w:t>
            </w:r>
            <w:r w:rsidRPr="00C139B4">
              <w:rPr>
                <w:rFonts w:ascii="Arial" w:hAnsi="Arial"/>
                <w:snapToGrid w:val="0"/>
                <w:color w:val="000000"/>
                <w:sz w:val="16"/>
                <w:lang w:val="en-AU"/>
              </w:rPr>
              <w:t>s Note on non shareable subscription data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68CD7F3"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14.1.0</w:t>
            </w:r>
          </w:p>
        </w:tc>
      </w:tr>
      <w:tr w:rsidR="002D3138" w:rsidRPr="00C139B4" w14:paraId="3662B61E"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3544C93A"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AE878AF"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36A9769"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CP-160437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B3F55B6"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0650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7C7F44B"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E4283AA"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7CF3BE87" w14:textId="2EF8EA55"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Removal of Editor</w:t>
            </w:r>
            <w:r>
              <w:rPr>
                <w:rFonts w:ascii="Arial" w:hAnsi="Arial"/>
                <w:snapToGrid w:val="0"/>
                <w:color w:val="000000"/>
                <w:sz w:val="16"/>
                <w:lang w:val="en-AU"/>
              </w:rPr>
              <w:t>'</w:t>
            </w:r>
            <w:r w:rsidRPr="00C139B4">
              <w:rPr>
                <w:rFonts w:ascii="Arial" w:hAnsi="Arial"/>
                <w:snapToGrid w:val="0"/>
                <w:color w:val="000000"/>
                <w:sz w:val="16"/>
                <w:lang w:val="en-AU"/>
              </w:rPr>
              <w:t>s Note on detailed checks for shared subscription data update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DE146B7"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14.1.0</w:t>
            </w:r>
          </w:p>
        </w:tc>
      </w:tr>
      <w:tr w:rsidR="002D3138" w:rsidRPr="00C139B4" w14:paraId="517AE724"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03F17C5C"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23C98A1"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9B85611"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CP-160437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FCAB480"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0656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E7B62AC"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0DC1211"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3E8547F6" w14:textId="78C1E0DA"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Solution to avoid high load resulting from shared subscription data update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A267C4A"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14.1.0</w:t>
            </w:r>
          </w:p>
        </w:tc>
      </w:tr>
      <w:tr w:rsidR="002D3138" w:rsidRPr="00C139B4" w14:paraId="031AF3CC"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73023C1F"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7C96E9E"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5A578E4"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CP-160433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81BA654"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0653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7C8ED1C"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C989E3B"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523D2A1B" w14:textId="55ADEE3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Change of Network Access Mode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F852CF9"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14.1.0</w:t>
            </w:r>
          </w:p>
        </w:tc>
      </w:tr>
      <w:tr w:rsidR="002D3138" w:rsidRPr="00C139B4" w14:paraId="7CE732C2"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3C079A73"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ABCF03F"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D59496D"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CP-160432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5629857"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0654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27B0EDC"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A3A86D1"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65F5CBD0" w14:textId="55FB06A3"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Usage of Supported Features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198C5C1"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14.1.0</w:t>
            </w:r>
          </w:p>
        </w:tc>
      </w:tr>
      <w:tr w:rsidR="002D3138" w:rsidRPr="00C139B4" w14:paraId="778983AD"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4C933EC7"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7DC2D56"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4C41C4C"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CP-160432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27E8A91"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0655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B96B949"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8C7D2F4"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404F12D7" w14:textId="5252AD1B"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Handling of MSISDN removal from subscription profile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4929C78"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14.1.0</w:t>
            </w:r>
          </w:p>
        </w:tc>
      </w:tr>
      <w:tr w:rsidR="002D3138" w:rsidRPr="00C139B4" w14:paraId="349B0413"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718D8D1D"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2016-12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E6B88BF"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E69E0ED"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CP-160679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EE6C043"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0659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56A8DDA"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ACDE395"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33D0B0EC" w14:textId="34F4B4EE"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Handover of Emergency PDN Connections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8202792"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14.2.0</w:t>
            </w:r>
          </w:p>
        </w:tc>
      </w:tr>
      <w:tr w:rsidR="002D3138" w:rsidRPr="00C139B4" w14:paraId="4082C6D3"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39F8264B"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2016-12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FE1D978"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660C2B6"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CP-160673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91A8C2C"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0660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A803579"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51FBB39"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1390335C" w14:textId="37A08BCB"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Reset-ID AVP description for shared subscription data update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E0F0014"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14.2.0</w:t>
            </w:r>
          </w:p>
        </w:tc>
      </w:tr>
      <w:tr w:rsidR="002D3138" w:rsidRPr="00C139B4" w14:paraId="3D632A03"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74125208"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2016-12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DE204BF"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2DD1FBA"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CP-160673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81704A6"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0671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61A4B98"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170F051"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39D2C04A" w14:textId="4D5E3054"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Update of "Homogeneous Support" Status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527A7F4"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14.2.0</w:t>
            </w:r>
          </w:p>
        </w:tc>
      </w:tr>
      <w:tr w:rsidR="002D3138" w:rsidRPr="00C139B4" w14:paraId="16F85397"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204F7DEC"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2016-12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49E8F7E"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1F3968F"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CP-160673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8E3D839"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0684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7EAC851"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892FE08"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15139B74" w14:textId="54C0192F"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Missing S7a/S7d application identifier</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C3F6451"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14.2.0</w:t>
            </w:r>
          </w:p>
        </w:tc>
      </w:tr>
      <w:tr w:rsidR="002D3138" w:rsidRPr="00C139B4" w14:paraId="492F4252"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4FAB8B5D"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2016-12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30E61E1"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9CDA836"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CP-160654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1BB17A8"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0662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1875210"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C734797"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7F63F4F8" w14:textId="6A287091"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Communication-Pattern Feature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8B9C109"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14.2.0</w:t>
            </w:r>
          </w:p>
        </w:tc>
      </w:tr>
      <w:tr w:rsidR="002D3138" w:rsidRPr="00C139B4" w14:paraId="1B5A9B3C"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35102BA4"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2016-12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86702FA"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2EA06D7"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CP-160681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7152DA9"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0666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2859824"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1ADC208"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3A2A7E8F" w14:textId="5D8E2852"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Load Control</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B4619DB"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14.2.0</w:t>
            </w:r>
          </w:p>
        </w:tc>
      </w:tr>
      <w:tr w:rsidR="002D3138" w:rsidRPr="00C139B4" w14:paraId="749945A5"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7E021ADE"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2016-12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1CDC131"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D794918"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CP-160681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0F604D1"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0677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923C3BB"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D42D898"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5C18B5DF" w14:textId="71F98A7D"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Host Load</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B061D27"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14.2.0</w:t>
            </w:r>
          </w:p>
        </w:tc>
      </w:tr>
      <w:tr w:rsidR="002D3138" w:rsidRPr="00C139B4" w14:paraId="516C07F9"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3711BB09"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2016-12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E4117EB"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23F6F6E"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CP-160665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6A2BFBB"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0668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CA22A93"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9A6BF78"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14480160" w14:textId="587C0A5F"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Dynamic Removal of UE Usage Type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9698DA7"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14.2.0</w:t>
            </w:r>
          </w:p>
        </w:tc>
      </w:tr>
      <w:tr w:rsidR="002D3138" w:rsidRPr="00C139B4" w14:paraId="3320C2B2"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387AC029"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2016-12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82AC387"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B9BFBB0"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CP-160665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A13937D"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0674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C0DE253"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91D0926"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4BB061AB" w14:textId="7D0C3A14"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Presence of UE Usage Type in Error Responses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89FBCF4"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14.2.0</w:t>
            </w:r>
          </w:p>
        </w:tc>
      </w:tr>
      <w:tr w:rsidR="002D3138" w:rsidRPr="00C139B4" w14:paraId="087EA0E8"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0AD9E947"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2016-12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4D70EA0"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958F50E"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CP-160657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4BDE743"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0670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45DD2A1"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38CF23A"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6E66236E" w14:textId="49F4E89F"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Undefined Bits in Access Restriction Data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F6A34F6"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14.2.0</w:t>
            </w:r>
          </w:p>
        </w:tc>
      </w:tr>
      <w:tr w:rsidR="002D3138" w:rsidRPr="00C139B4" w14:paraId="6B4CFE30"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7CEF8818"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2016-12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C44FA2E"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D3E7B1F"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CP-160678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10627E1"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0672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434D7DB"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E5977B5"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4A499C70" w14:textId="61358C6F"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Add V2X Subscription Data</w:t>
            </w:r>
            <w:r w:rsidRPr="00C139B4">
              <w:rPr>
                <w:rFonts w:ascii="Arial" w:hAnsi="Arial" w:hint="eastAsia"/>
                <w:snapToGrid w:val="0"/>
                <w:color w:val="000000"/>
                <w:sz w:val="16"/>
                <w:lang w:val="en-AU"/>
              </w:rPr>
              <w:t xml:space="preserve"> to S6a Interface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5035127"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14.2.0</w:t>
            </w:r>
          </w:p>
        </w:tc>
      </w:tr>
      <w:tr w:rsidR="002D3138" w:rsidRPr="00C139B4" w14:paraId="5275C962"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03C05A0C"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2016-12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54B3356"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0FD2DD4"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CP-160664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BD3F1B5"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0682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CECA8D7"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333EBD2"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6E15EBC9" w14:textId="29523E7C"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Correction to change IETF drmp draft version to official RFC 7944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A037A40"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14.2.0</w:t>
            </w:r>
          </w:p>
        </w:tc>
      </w:tr>
      <w:tr w:rsidR="002D3138" w:rsidRPr="00C139B4" w14:paraId="413044E8"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0BBB902B"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2016-12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59673C0"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7E35414"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CP-160660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71D8079"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0683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1D66970"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A805D56"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7997D276" w14:textId="09EAA9CA"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Deletion of all monitoring events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07204D5"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14.2.0</w:t>
            </w:r>
          </w:p>
        </w:tc>
      </w:tr>
      <w:tr w:rsidR="002D3138" w:rsidRPr="00C139B4" w14:paraId="6B204C02"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73D056D7"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AA058CA"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47AF967"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CP-170028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CBEAADA"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0692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9AD3D25"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920C560"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160F8704" w14:textId="7989737F"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Maximum Response Time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CBB5E5F"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14.3.0</w:t>
            </w:r>
          </w:p>
        </w:tc>
      </w:tr>
      <w:tr w:rsidR="002D3138" w:rsidRPr="00C139B4" w14:paraId="407304ED"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5110DF56"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F54D4C4"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473139B"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CP-170039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DC40830"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0687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47ADBFA"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4044F76"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6855C4AF" w14:textId="6940BFA0"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Enhanced Coverage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D6756A0"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14.3.0</w:t>
            </w:r>
          </w:p>
        </w:tc>
      </w:tr>
      <w:tr w:rsidR="002D3138" w:rsidRPr="00C139B4" w14:paraId="264C4818"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1790D8E8"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ADE09D5"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32C0A25"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CP-170039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B8DF825"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0688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07580F4"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AF25221"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76E0DE7D" w14:textId="6469691C"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Inter-RAT PDN-Continuity</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BC4570D"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14.3.0</w:t>
            </w:r>
          </w:p>
        </w:tc>
      </w:tr>
      <w:tr w:rsidR="002D3138" w:rsidRPr="00C139B4" w14:paraId="65B31CFD"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5776874D"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93172DB"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9102C3F"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CP-170044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C7E7447"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0693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A3FD0B1"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1FC12E6"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1D35C462" w14:textId="7D459899"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Emergency-Info AVP in ULA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2BBB247"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14.3.0</w:t>
            </w:r>
          </w:p>
        </w:tc>
      </w:tr>
      <w:tr w:rsidR="002D3138" w:rsidRPr="00C139B4" w14:paraId="6EF4C9E2"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236C15E4"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4908899"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7D514F9"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CP-170043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4926190"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0696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EB58143"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D5D4031"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142CF123" w14:textId="6E6E025B" w:rsidR="002D3138" w:rsidRPr="00C139B4" w:rsidRDefault="002D3138" w:rsidP="002B6321">
            <w:pPr>
              <w:spacing w:after="0"/>
              <w:jc w:val="both"/>
              <w:rPr>
                <w:rFonts w:ascii="Arial" w:hAnsi="Arial"/>
                <w:snapToGrid w:val="0"/>
                <w:color w:val="000000"/>
                <w:sz w:val="16"/>
                <w:lang w:val="en-AU"/>
              </w:rPr>
            </w:pPr>
            <w:r w:rsidRPr="00C139B4">
              <w:rPr>
                <w:rFonts w:ascii="Arial" w:hAnsi="Arial" w:hint="eastAsia"/>
                <w:snapToGrid w:val="0"/>
                <w:color w:val="000000"/>
                <w:sz w:val="16"/>
                <w:lang w:val="en-AU"/>
              </w:rPr>
              <w:t>Correct UE-PC5-AMBR Format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B2B80B1"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14.3.0</w:t>
            </w:r>
          </w:p>
        </w:tc>
      </w:tr>
      <w:tr w:rsidR="002D3138" w:rsidRPr="00C139B4" w14:paraId="2F8BF4EB"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3FF1DD29"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CBE43B0"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A378FF3"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CP-170036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09A5562"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0697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BCA9752"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3449FC7"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561C1568" w14:textId="4D745744"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Removal of complete APN Configuration Profile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E6E10EC"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14.3.0</w:t>
            </w:r>
          </w:p>
        </w:tc>
      </w:tr>
      <w:tr w:rsidR="002D3138" w:rsidRPr="00C139B4" w14:paraId="383F0C4A"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273FA447"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F8E0784"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6C336FC"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CP-170036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A2127D4"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0698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501D864"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3794C6F"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72D74F23" w14:textId="7AB2411F"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Clarification of MDT User Consent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903F79D"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14.3.0</w:t>
            </w:r>
          </w:p>
        </w:tc>
      </w:tr>
      <w:tr w:rsidR="002D3138" w:rsidRPr="00C139B4" w14:paraId="6F326A48"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65C74CF2"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9DFC67E"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8CE9CCE"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CP-170036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96233D2"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0699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76AE6D7"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DEEF2EE"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6B26A124" w14:textId="7F7606C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Missing M/O values in several feature flags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400D684"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14.3.0</w:t>
            </w:r>
          </w:p>
        </w:tc>
      </w:tr>
      <w:tr w:rsidR="002D3138" w:rsidRPr="00C139B4" w14:paraId="517CC578"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7C242E4F"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3118B1B"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3124EC5"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CP-170036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064ABBE"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0700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11D5924"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BD79531"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5DF167A2" w14:textId="02EA915F"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Subscription parameters for eDRX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1219C7B"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14.3.0</w:t>
            </w:r>
          </w:p>
        </w:tc>
      </w:tr>
      <w:tr w:rsidR="002D3138" w:rsidRPr="00C139B4" w14:paraId="14A3E3AA"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3AB05B92"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AB5B4C0"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7E3F2E1"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CP-170036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EE9865F"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0701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FD49BD1"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62DAAF9"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0A6A6856" w14:textId="18837509"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Support of long and short Macro eNodeB IDs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F3162B1"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14.3.0</w:t>
            </w:r>
          </w:p>
        </w:tc>
      </w:tr>
      <w:tr w:rsidR="002D3138" w:rsidRPr="00C139B4" w14:paraId="52466C9F"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6E61AF8C"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4986FF1"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70B418C"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CP-170048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5DE7F42"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0704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3C4FA4B"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D052C32"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56C2D7A0" w14:textId="2104B7A0"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Update of reference for the Diameter base protocol</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BD700CD"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14.3.0</w:t>
            </w:r>
          </w:p>
        </w:tc>
      </w:tr>
      <w:tr w:rsidR="002D3138" w:rsidRPr="00C139B4" w14:paraId="7E8DEAA5"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72C1F9C8"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6986EB0"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0DB0151"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CP-170048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CCE8726"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0705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A23870F"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7F4FA8B"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00012484" w14:textId="5A7D6769"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Handling of the Vendor-Specific-Application-Id AVP</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6E29C2B"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14.3.0</w:t>
            </w:r>
          </w:p>
        </w:tc>
      </w:tr>
      <w:tr w:rsidR="002D3138" w:rsidRPr="00C139B4" w14:paraId="186B6CFC"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256FBF84"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B13034B"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3723401"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CP-170048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F41E973"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0706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EA5A782"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348CC23"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1418120D" w14:textId="2C3C6058"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Cardinality of the Failed-AVP AVP in answer</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A793ECE"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14.3.0</w:t>
            </w:r>
          </w:p>
        </w:tc>
      </w:tr>
      <w:tr w:rsidR="002D3138" w:rsidRPr="00C139B4" w14:paraId="1ED69335"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6C40B4AB"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95FFC03"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253A42E"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CP-171029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DCE4F2E"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0707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EC062B8"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63726B3"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0597D981" w14:textId="3ACC2F16"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External Identifier in Subscription-Data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D7FE73B"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14.4.0</w:t>
            </w:r>
          </w:p>
        </w:tc>
      </w:tr>
      <w:tr w:rsidR="002D3138" w:rsidRPr="00C139B4" w14:paraId="314B7EE9"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28DA2AC0"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4A6E110"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115106F"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CP-171021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0244233"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0709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A0C6A21"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D805393"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59505864" w14:textId="4CD47459"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Alignment of PDN-Connection-Restricted Flag handling on NAS specification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A5BDD73"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14.4.0</w:t>
            </w:r>
          </w:p>
        </w:tc>
      </w:tr>
      <w:tr w:rsidR="002D3138" w:rsidRPr="00C139B4" w14:paraId="27BAD281"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38508D7B"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550838D"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CD35FDB"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CP-171017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4115822"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0713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86EE8B1"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45BD04B"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11E1AE10" w14:textId="0F12EEB2"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Add MBSFN Area List to MDT Configuration parameters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9DF5489"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14.4.0</w:t>
            </w:r>
          </w:p>
        </w:tc>
      </w:tr>
      <w:tr w:rsidR="002D3138" w:rsidRPr="00C139B4" w14:paraId="0F09A4D5"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452A6452"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657863E"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6C5B3F1"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CP-171184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994FFF7"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0715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42C7148"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E6FFFAB"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6802CD17" w14:textId="3152BED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Communication Patterns without Expiry Time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E82E7F6"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14.4.0</w:t>
            </w:r>
          </w:p>
        </w:tc>
      </w:tr>
      <w:tr w:rsidR="002D3138" w:rsidRPr="00C139B4" w14:paraId="72556DE3"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00053867"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35183A9"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934C5BC"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CP-171029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8928EBF"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0717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97AF9DE"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3F4FF4F"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7DD0BA99" w14:textId="39B01A7D"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Loss Of Connectivity Reason in S6a/d IDA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B9370A6"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14.4.0</w:t>
            </w:r>
          </w:p>
        </w:tc>
      </w:tr>
      <w:tr w:rsidR="002D3138" w:rsidRPr="00C139B4" w14:paraId="0B539F97"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526598A5"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E9DE376"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A2BE076"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CP-171018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04EEA5A"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0720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E817695"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729A5B8"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67AEFD94" w14:textId="58F341A1"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Support for signaling transport level packet marking</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F431399"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14.4.0</w:t>
            </w:r>
          </w:p>
        </w:tc>
      </w:tr>
      <w:tr w:rsidR="002D3138" w:rsidRPr="00C139B4" w14:paraId="15CA891E"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221E1084"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66C5551"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511FB90"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CP-171043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DEC95F6"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0718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841BF41"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AB0CCD5"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1D5305FE" w14:textId="63C72A5B"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Clarification of S6a/Notification-Request command for non-IP APNs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519B1E6"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15.0.0</w:t>
            </w:r>
          </w:p>
        </w:tc>
      </w:tr>
      <w:tr w:rsidR="002D3138" w:rsidRPr="00C139B4" w14:paraId="5D2BAB5C"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15FAFF18"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919023A"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F7741FD"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CP-171041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D2B555D"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0721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2768B14"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24D2D20"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28C2643F" w14:textId="1BAEF72D"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Removal of UE-Usage-Type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48C8088"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15.0.0</w:t>
            </w:r>
          </w:p>
        </w:tc>
      </w:tr>
      <w:tr w:rsidR="002D3138" w:rsidRPr="00C139B4" w14:paraId="41ED648E"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6F59CCF9"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3196384"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00BB0EB"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CP-172027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B8F0BC7"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0727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9C3940D"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80B2D1C"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5F13B0DB" w14:textId="05C8EBD0"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Access Restriction to NR as Secondary RAT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1749E66"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15.1.0</w:t>
            </w:r>
          </w:p>
        </w:tc>
      </w:tr>
      <w:tr w:rsidR="002D3138" w:rsidRPr="00C139B4" w14:paraId="68D32263"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4B376996"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7DA7CB4"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3EEDDBC"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CP-172027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DBD2EB0"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0728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DB51B62"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4C22970"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07E86BC7" w14:textId="2FCE3489"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Extended QoS for 5G NR</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A7B575A"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15.1.0</w:t>
            </w:r>
          </w:p>
        </w:tc>
      </w:tr>
      <w:tr w:rsidR="002D3138" w:rsidRPr="00C139B4" w14:paraId="3DCA34B1"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06DB1233"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D55E707"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38CA960"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CP-172018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64A7355"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0729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1376B35"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3B9D979"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3618963D" w14:textId="77BC73F8"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Acknowledgements of downlink NAS data PDUs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8486EA9"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15.1.0</w:t>
            </w:r>
          </w:p>
        </w:tc>
      </w:tr>
      <w:tr w:rsidR="002D3138" w:rsidRPr="00C139B4" w14:paraId="084EB40E"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11544857"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967E381"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18FCB04"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CP-172018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46C3BA9"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0730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73988C1"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2377430"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15401D19" w14:textId="5BD8AB7B"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Reliable Data Service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7A8F869"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15.1.0</w:t>
            </w:r>
          </w:p>
        </w:tc>
      </w:tr>
      <w:tr w:rsidR="002D3138" w:rsidRPr="00C139B4" w14:paraId="40594546"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4E5E43BE"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159B4E1"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97CE1F2"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CP-172026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6F4E253"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0731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B9B42B8"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238AA9B"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0E5B925F" w14:textId="44711B7F"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Enhancements for NAPS on Idle Status Indication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A0AEDFF"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15.1.0</w:t>
            </w:r>
          </w:p>
        </w:tc>
      </w:tr>
      <w:tr w:rsidR="002D3138" w:rsidRPr="00C139B4" w14:paraId="29E7DA3E"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3BC36F03"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386A519"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F789635"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CP-172013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0275F33"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0736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17BE965"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E24EA74"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09B56E36" w14:textId="12F5E37D"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Correction of DRMP Procedures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051B70B"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15.1.0</w:t>
            </w:r>
          </w:p>
        </w:tc>
      </w:tr>
      <w:tr w:rsidR="002D3138" w:rsidRPr="00C139B4" w14:paraId="43C07253"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3EAC4DAC"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32C8E75"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F620994"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CP-173016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F163BF9"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0743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30784B1"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8A9DE82"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627A4DD8" w14:textId="69435F3F" w:rsidR="002D3138" w:rsidRPr="00C139B4" w:rsidRDefault="002D3138" w:rsidP="002B6321">
            <w:pPr>
              <w:spacing w:after="0"/>
              <w:jc w:val="both"/>
              <w:rPr>
                <w:rFonts w:ascii="Arial" w:hAnsi="Arial"/>
                <w:snapToGrid w:val="0"/>
                <w:color w:val="000000"/>
                <w:sz w:val="16"/>
                <w:lang w:val="en-AU"/>
              </w:rPr>
            </w:pPr>
            <w:r w:rsidRPr="00C139B4">
              <w:rPr>
                <w:rFonts w:ascii="Arial" w:hAnsi="Arial" w:hint="eastAsia"/>
                <w:snapToGrid w:val="0"/>
                <w:color w:val="000000"/>
                <w:sz w:val="16"/>
                <w:lang w:val="en-AU"/>
              </w:rPr>
              <w:t>Correction on subscribed eDRX parameter value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909459E"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15.2.0</w:t>
            </w:r>
          </w:p>
        </w:tc>
      </w:tr>
      <w:tr w:rsidR="002D3138" w:rsidRPr="00C139B4" w14:paraId="3681154A"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48EEAF45"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7C6D119"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1505630"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CP-173028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20772CA"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0740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2CB72E4"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D6C0D6B"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320387EB" w14:textId="07CA0D4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Clarification of UE Reachability monitoring event over S6a/S6d</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C821C36"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15.2.0</w:t>
            </w:r>
          </w:p>
        </w:tc>
      </w:tr>
      <w:tr w:rsidR="002D3138" w:rsidRPr="00C139B4" w14:paraId="2F382B0B"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111A9147"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343F8A8"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1A710C9"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CP-173025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13BBB00"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0741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B81A986"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5B78C35"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085127D7" w14:textId="654BBDA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Error in the DIAMETER_ERROR_</w:t>
            </w:r>
            <w:r w:rsidRPr="00C139B4">
              <w:rPr>
                <w:rFonts w:ascii="Arial" w:hAnsi="Arial" w:hint="eastAsia"/>
                <w:snapToGrid w:val="0"/>
                <w:color w:val="000000"/>
                <w:sz w:val="16"/>
                <w:lang w:val="en-AU"/>
              </w:rPr>
              <w:t>EQUIPMENT_</w:t>
            </w:r>
            <w:r w:rsidRPr="00C139B4">
              <w:rPr>
                <w:rFonts w:ascii="Arial" w:hAnsi="Arial"/>
                <w:snapToGrid w:val="0"/>
                <w:color w:val="000000"/>
                <w:sz w:val="16"/>
                <w:lang w:val="en-AU"/>
              </w:rPr>
              <w:t>U</w:t>
            </w:r>
            <w:r w:rsidRPr="00C139B4">
              <w:rPr>
                <w:rFonts w:ascii="Arial" w:hAnsi="Arial" w:hint="eastAsia"/>
                <w:snapToGrid w:val="0"/>
                <w:color w:val="000000"/>
                <w:sz w:val="16"/>
                <w:lang w:val="en-AU"/>
              </w:rPr>
              <w:t>NKNOWN</w:t>
            </w:r>
            <w:r w:rsidRPr="00C139B4">
              <w:rPr>
                <w:rFonts w:ascii="Arial" w:hAnsi="Arial"/>
                <w:snapToGrid w:val="0"/>
                <w:color w:val="000000"/>
                <w:sz w:val="16"/>
                <w:lang w:val="en-AU"/>
              </w:rPr>
              <w:t xml:space="preserve"> name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C721263"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15.2.0</w:t>
            </w:r>
          </w:p>
        </w:tc>
      </w:tr>
      <w:tr w:rsidR="002D3138" w:rsidRPr="00C139B4" w14:paraId="62E6B949"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18D81EFD"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6298928"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27F94AD"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CP-173025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377A630"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0744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02F444C"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7596203"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705BEEAC" w14:textId="0D8A8D3F"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Active Time in Insert Subscriber Data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1E03F3D"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15.2.0</w:t>
            </w:r>
          </w:p>
        </w:tc>
      </w:tr>
      <w:tr w:rsidR="002D3138" w:rsidRPr="00C139B4" w14:paraId="2C46B2D4"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485F1337"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270FBD4"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3799522"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CP-173035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A5B1E22"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0746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49FD499"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35D291D"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02ABA7AF" w14:textId="5B11C270"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Access restriction to unlicensed spectrum as secondary RAT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E4C9D99"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15.2.0</w:t>
            </w:r>
          </w:p>
        </w:tc>
      </w:tr>
      <w:tr w:rsidR="002D3138" w:rsidRPr="00C139B4" w14:paraId="7C70C598"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2F473AFF"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AAF0328"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718EA0E"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CP-173036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1D7CA5D"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0747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E7B433A"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1EE1B80"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49CEE20F" w14:textId="37FF22FD"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Access Restrictions to NR as Secondary RAT</w:t>
            </w:r>
            <w:r w:rsidRPr="00C139B4">
              <w:rPr>
                <w:rFonts w:ascii="Arial" w:hAnsi="Arial" w:hint="eastAsia"/>
                <w:snapToGrid w:val="0"/>
                <w:color w:val="000000"/>
                <w:sz w:val="16"/>
                <w:lang w:val="en-AU"/>
              </w:rPr>
              <w:t xml:space="preserve"> on MM Context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0C3390F"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15.2.0</w:t>
            </w:r>
          </w:p>
        </w:tc>
      </w:tr>
      <w:tr w:rsidR="002D3138" w:rsidRPr="00C139B4" w14:paraId="78D650B9"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0D594D8F"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2018-03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6012BCF"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CT#79</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5FA7B44"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CP-180013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557BC17"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0755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1D796C6"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BC03FE7"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66BFEA4B" w14:textId="36A1E44D" w:rsidR="002D3138" w:rsidRPr="00C139B4" w:rsidRDefault="002D3138" w:rsidP="002B6321">
            <w:pPr>
              <w:spacing w:after="0"/>
              <w:jc w:val="both"/>
              <w:rPr>
                <w:rFonts w:ascii="Arial" w:hAnsi="Arial"/>
                <w:snapToGrid w:val="0"/>
                <w:color w:val="000000"/>
                <w:sz w:val="16"/>
                <w:lang w:val="en-AU"/>
              </w:rPr>
            </w:pPr>
            <w:r w:rsidRPr="00C139B4">
              <w:rPr>
                <w:rFonts w:ascii="Arial" w:hAnsi="Arial" w:hint="eastAsia"/>
                <w:snapToGrid w:val="0"/>
                <w:color w:val="000000"/>
                <w:sz w:val="16"/>
                <w:lang w:val="en-AU"/>
              </w:rPr>
              <w:t>Handling of Homogenous-Support-of-IMS-Voice-Over-PS-Sessions AVP</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B8C1A35"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15.3.0</w:t>
            </w:r>
          </w:p>
        </w:tc>
      </w:tr>
      <w:tr w:rsidR="002D3138" w:rsidRPr="00C139B4" w14:paraId="0AE30CA1"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50E3B195"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2018-03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A207C04"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CT#79</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B428BF4"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CP-180021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2FFFC10"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0756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175C548"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2D99B88"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2E1E4255" w14:textId="19606A45"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Service Gap Time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9E3954A"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15.3.0</w:t>
            </w:r>
          </w:p>
        </w:tc>
      </w:tr>
      <w:tr w:rsidR="002D3138" w:rsidRPr="00C139B4" w14:paraId="7573D763"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436840AC"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2018-03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185EB91"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CT#79</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9AACE6D"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CP-180025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8BE00A5"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0757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C2B73A2"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91E3F26"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2A0008D0" w14:textId="1130684E"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Filtering the Report for Number of UEs in a Geographic Area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E5EC9E2"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15.3.0</w:t>
            </w:r>
          </w:p>
        </w:tc>
      </w:tr>
      <w:tr w:rsidR="002D3138" w:rsidRPr="00C139B4" w14:paraId="2D9CD1B0"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781AED91"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C18D693"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CT#80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FECABD5"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CP-181122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588C978"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0758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BA5D82E"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8043AFB"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246369E1" w14:textId="68693ADE"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Bandwidth Clarification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4E1984F"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15.4.0</w:t>
            </w:r>
          </w:p>
        </w:tc>
      </w:tr>
      <w:tr w:rsidR="002D3138" w:rsidRPr="00C139B4" w14:paraId="0939AAE1"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74250F3F"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CC6DA93"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CT#80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3BC0875"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CP-181122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F9D15D1"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0759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85ADE4D"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5AFD0B6"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410EEE9D" w14:textId="45576AFA"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Supported-Services AVP code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4E4D12D"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15.4.0</w:t>
            </w:r>
          </w:p>
        </w:tc>
      </w:tr>
      <w:tr w:rsidR="002D3138" w:rsidRPr="00C139B4" w14:paraId="55EEE5C4"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045D3336"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6825E4F"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CT#80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268BF4F"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CP-181122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78025E6"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0762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A3AA71F"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157F769"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272A1D71" w14:textId="04E6B26F"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Subscription for Aerial UE in 3GPP system</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5B82EFA"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15.4.0</w:t>
            </w:r>
          </w:p>
        </w:tc>
      </w:tr>
      <w:tr w:rsidR="002D3138" w:rsidRPr="00C139B4" w14:paraId="6C814F43"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48F16BD7"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0C2F690"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CT#80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279DBE4"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CP-181124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7F56AC2"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0765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D0D5F68"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7EB6A14"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4511FBD6" w14:textId="46BB3BA1"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Subscription data for ciphering keys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DF71F86"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15.4.0</w:t>
            </w:r>
          </w:p>
        </w:tc>
      </w:tr>
      <w:tr w:rsidR="002D3138" w:rsidRPr="00C139B4" w14:paraId="4FB6EDB3"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37CAB9A6"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740D5F7"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CT#80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D5D5B92"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CP-181133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18EA6D0"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0763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8A24AEF"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2D966BB"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352196B4" w14:textId="3D514BE5"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Access Restrictions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49F5619"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15.4.0</w:t>
            </w:r>
          </w:p>
        </w:tc>
      </w:tr>
      <w:tr w:rsidR="002D3138" w:rsidRPr="00C139B4" w14:paraId="0FBBF164"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37C9C618"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2C146EE"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CT#81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BCB0BD9"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CP-182077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792798C"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0766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94DB10B"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5AE821D"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648DF43F" w14:textId="19470C45"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Update of Broadcast-Location-Assistance-Data-Types AVP</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4DFFB64"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15.5.0</w:t>
            </w:r>
          </w:p>
        </w:tc>
      </w:tr>
      <w:tr w:rsidR="002D3138" w:rsidRPr="00C139B4" w14:paraId="58CC51D7"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38283670"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9BD277F"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CT#81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8A137E8"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CP-182067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BEABA64"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0767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6FD5283"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B64E6C7"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7F5350AA" w14:textId="22C28494" w:rsidR="002D3138" w:rsidRPr="00C139B4" w:rsidRDefault="002D3138" w:rsidP="002B6321">
            <w:pPr>
              <w:spacing w:after="0"/>
              <w:jc w:val="both"/>
              <w:rPr>
                <w:rFonts w:ascii="Arial" w:hAnsi="Arial"/>
                <w:snapToGrid w:val="0"/>
                <w:color w:val="000000"/>
                <w:sz w:val="16"/>
                <w:lang w:val="en-AU"/>
              </w:rPr>
            </w:pPr>
            <w:r w:rsidRPr="00C139B4">
              <w:rPr>
                <w:rFonts w:ascii="Arial" w:hAnsi="Arial" w:hint="eastAsia"/>
                <w:snapToGrid w:val="0"/>
                <w:color w:val="000000"/>
                <w:sz w:val="16"/>
                <w:lang w:val="en-AU"/>
              </w:rPr>
              <w:t xml:space="preserve">Access Restriction Data for NR </w:t>
            </w:r>
            <w:r w:rsidRPr="00C139B4">
              <w:rPr>
                <w:rFonts w:ascii="Arial" w:hAnsi="Arial"/>
                <w:snapToGrid w:val="0"/>
                <w:color w:val="000000"/>
                <w:sz w:val="16"/>
                <w:lang w:val="en-AU"/>
              </w:rPr>
              <w:t xml:space="preserve">as Secondary RAT </w:t>
            </w:r>
            <w:r w:rsidRPr="00C139B4">
              <w:rPr>
                <w:rFonts w:ascii="Arial" w:hAnsi="Arial" w:hint="eastAsia"/>
                <w:snapToGrid w:val="0"/>
                <w:color w:val="000000"/>
                <w:sz w:val="16"/>
                <w:lang w:val="en-AU"/>
              </w:rPr>
              <w:t>not supported by HSS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A4A8B3C"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15.5.0</w:t>
            </w:r>
          </w:p>
        </w:tc>
      </w:tr>
      <w:tr w:rsidR="002D3138" w:rsidRPr="00C139B4" w14:paraId="7764A626"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316C852A"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B3D70DA"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CT#81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F1F37CE"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CP-182067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BACC729"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0774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E6123F8"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50D8AF7"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7FADC425" w14:textId="08F61EF0"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 xml:space="preserve">Applicable values for </w:t>
            </w:r>
            <w:r w:rsidRPr="00C139B4">
              <w:rPr>
                <w:rFonts w:ascii="Arial" w:hAnsi="Arial" w:hint="eastAsia"/>
                <w:snapToGrid w:val="0"/>
                <w:color w:val="000000"/>
                <w:sz w:val="16"/>
                <w:lang w:val="en-AU"/>
              </w:rPr>
              <w:t>AMBR</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84AC497"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15.5.0</w:t>
            </w:r>
          </w:p>
        </w:tc>
      </w:tr>
      <w:tr w:rsidR="002D3138" w:rsidRPr="00C139B4" w14:paraId="30ACC066"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6B470314"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E4DF919"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CT#81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059FE0A"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CP-182075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77383D4"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0768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5950659"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53734A9"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71217638" w14:textId="53992542"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Handling of monitoring events in ULA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BC14625"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15.5.0</w:t>
            </w:r>
          </w:p>
        </w:tc>
      </w:tr>
      <w:tr w:rsidR="002D3138" w:rsidRPr="00C139B4" w14:paraId="55FC728F"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6E5DE36A"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2EA5BF6"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CT#81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3D6A8FD"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CP-182072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D1DA35D"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0769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510FC20"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81BDF71"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57A5538E" w14:textId="21EC0F83"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 xml:space="preserve">Subscribed </w:t>
            </w:r>
            <w:r w:rsidRPr="00C139B4">
              <w:rPr>
                <w:rFonts w:ascii="Arial" w:hAnsi="Arial" w:hint="eastAsia"/>
                <w:snapToGrid w:val="0"/>
                <w:color w:val="000000"/>
                <w:sz w:val="16"/>
                <w:lang w:val="en-AU"/>
              </w:rPr>
              <w:t>PTW</w:t>
            </w:r>
            <w:r w:rsidRPr="00C139B4">
              <w:rPr>
                <w:rFonts w:ascii="Arial" w:hAnsi="Arial"/>
                <w:snapToGrid w:val="0"/>
                <w:color w:val="000000"/>
                <w:sz w:val="16"/>
                <w:lang w:val="en-AU"/>
              </w:rPr>
              <w:t xml:space="preserve"> length</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C83590E"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15.5.0</w:t>
            </w:r>
          </w:p>
        </w:tc>
      </w:tr>
      <w:tr w:rsidR="002D3138" w:rsidRPr="00C139B4" w14:paraId="3FE492CF"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50C3B72F"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F575ABD"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CT#81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5410E9A"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CP-182072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BDA1338"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0770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8202D0D"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5D93D43"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456D202B" w14:textId="6057DD7F" w:rsidR="002D3138" w:rsidRPr="00C139B4" w:rsidRDefault="002D3138" w:rsidP="002B6321">
            <w:pPr>
              <w:spacing w:after="0"/>
              <w:jc w:val="both"/>
              <w:rPr>
                <w:rFonts w:ascii="Arial" w:hAnsi="Arial"/>
                <w:snapToGrid w:val="0"/>
                <w:color w:val="000000"/>
                <w:sz w:val="16"/>
                <w:lang w:val="en-AU"/>
              </w:rPr>
            </w:pPr>
            <w:r w:rsidRPr="00C139B4">
              <w:rPr>
                <w:rFonts w:ascii="Arial" w:hAnsi="Arial" w:hint="eastAsia"/>
                <w:snapToGrid w:val="0"/>
                <w:color w:val="000000"/>
                <w:sz w:val="16"/>
                <w:lang w:val="en-AU"/>
              </w:rPr>
              <w:t>DSR-Flag for Active-Time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677E04D"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15.5.0</w:t>
            </w:r>
          </w:p>
        </w:tc>
      </w:tr>
      <w:tr w:rsidR="002D3138" w:rsidRPr="00C139B4" w14:paraId="28213A54"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3EE0E8D0"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55056B1"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CT#81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61AAA0F"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CP-182071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7FAA830"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0771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6130FC0"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FB4CA7B"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5450428B" w14:textId="1A0FEAF0" w:rsidR="002D3138" w:rsidRPr="00C139B4" w:rsidRDefault="002D3138" w:rsidP="002B6321">
            <w:pPr>
              <w:spacing w:after="0"/>
              <w:jc w:val="both"/>
              <w:rPr>
                <w:rFonts w:ascii="Arial" w:hAnsi="Arial"/>
                <w:snapToGrid w:val="0"/>
                <w:color w:val="000000"/>
                <w:sz w:val="16"/>
                <w:lang w:val="en-AU"/>
              </w:rPr>
            </w:pPr>
            <w:r w:rsidRPr="00C139B4">
              <w:rPr>
                <w:rFonts w:ascii="Arial" w:hAnsi="Arial" w:hint="eastAsia"/>
                <w:snapToGrid w:val="0"/>
                <w:color w:val="000000"/>
                <w:sz w:val="16"/>
                <w:lang w:val="en-AU"/>
              </w:rPr>
              <w:t xml:space="preserve">DSR-Flag for </w:t>
            </w:r>
            <w:r w:rsidRPr="00C139B4">
              <w:rPr>
                <w:rFonts w:ascii="Arial" w:hAnsi="Arial"/>
                <w:snapToGrid w:val="0"/>
                <w:color w:val="000000"/>
                <w:sz w:val="16"/>
                <w:lang w:val="en-AU"/>
              </w:rPr>
              <w:t>eDRX-Cycle-Length</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615A9D6"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15.5.0</w:t>
            </w:r>
          </w:p>
        </w:tc>
      </w:tr>
      <w:tr w:rsidR="002D3138" w:rsidRPr="00C139B4" w14:paraId="0048FA12"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1DC77C37"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8F4F957"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CT#81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90E2A4A"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CP-182084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F792EC0"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0773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7035BBC"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47840D7"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76E308FF" w14:textId="05C8D3F6"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Access Restrictions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EDD0655"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15.5.0</w:t>
            </w:r>
          </w:p>
        </w:tc>
      </w:tr>
      <w:tr w:rsidR="002D3138" w:rsidRPr="00C139B4" w14:paraId="3C599E08"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0AAE3C84" w14:textId="77777777" w:rsidR="002D3138" w:rsidRPr="00C139B4" w:rsidRDefault="002D3138" w:rsidP="002B6321">
            <w:pPr>
              <w:spacing w:after="0"/>
              <w:rPr>
                <w:rFonts w:ascii="Arial" w:hAnsi="Arial"/>
                <w:snapToGrid w:val="0"/>
                <w:color w:val="000000"/>
                <w:sz w:val="16"/>
              </w:rPr>
            </w:pPr>
            <w:r>
              <w:rPr>
                <w:rFonts w:ascii="Arial" w:hAnsi="Arial"/>
                <w:snapToGrid w:val="0"/>
                <w:color w:val="000000"/>
                <w:sz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9543B5E" w14:textId="77777777" w:rsidR="002D3138" w:rsidRPr="00C139B4" w:rsidRDefault="002D3138" w:rsidP="002B6321">
            <w:pPr>
              <w:spacing w:after="0"/>
              <w:jc w:val="both"/>
              <w:rPr>
                <w:rFonts w:ascii="Arial" w:hAnsi="Arial"/>
                <w:snapToGrid w:val="0"/>
                <w:color w:val="000000"/>
                <w:sz w:val="16"/>
              </w:rPr>
            </w:pPr>
            <w:r>
              <w:rPr>
                <w:rFonts w:ascii="Arial" w:hAnsi="Arial"/>
                <w:snapToGrid w:val="0"/>
                <w:color w:val="000000"/>
                <w:sz w:val="16"/>
              </w:rPr>
              <w:t>CT#82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F765BD6" w14:textId="77777777" w:rsidR="002D3138" w:rsidRPr="00C139B4" w:rsidRDefault="002D3138" w:rsidP="002B6321">
            <w:pPr>
              <w:spacing w:after="0"/>
              <w:rPr>
                <w:rFonts w:ascii="Arial" w:hAnsi="Arial"/>
                <w:snapToGrid w:val="0"/>
                <w:sz w:val="16"/>
                <w:lang w:val="en-AU"/>
              </w:rPr>
            </w:pPr>
            <w:r>
              <w:rPr>
                <w:rFonts w:ascii="Arial" w:hAnsi="Arial"/>
                <w:snapToGrid w:val="0"/>
                <w:sz w:val="16"/>
                <w:lang w:val="en-AU"/>
              </w:rPr>
              <w:t>CP-183092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AADCB00" w14:textId="77777777" w:rsidR="002D3138" w:rsidRPr="00C139B4" w:rsidRDefault="002D3138" w:rsidP="002B6321">
            <w:pPr>
              <w:spacing w:after="0"/>
              <w:rPr>
                <w:rFonts w:ascii="Arial" w:hAnsi="Arial"/>
                <w:snapToGrid w:val="0"/>
                <w:color w:val="000000"/>
                <w:sz w:val="16"/>
              </w:rPr>
            </w:pPr>
            <w:r>
              <w:rPr>
                <w:rFonts w:ascii="Arial" w:hAnsi="Arial"/>
                <w:snapToGrid w:val="0"/>
                <w:color w:val="000000"/>
                <w:sz w:val="16"/>
              </w:rPr>
              <w:t>0775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851A9ED" w14:textId="77777777" w:rsidR="002D3138" w:rsidRPr="00C139B4" w:rsidRDefault="002D3138" w:rsidP="002B6321">
            <w:pPr>
              <w:spacing w:after="0"/>
              <w:jc w:val="both"/>
              <w:rPr>
                <w:rFonts w:ascii="Arial" w:hAnsi="Arial"/>
                <w:snapToGrid w:val="0"/>
                <w:color w:val="000000"/>
                <w:sz w:val="16"/>
              </w:rPr>
            </w:pPr>
            <w:r>
              <w:rPr>
                <w:rFonts w:ascii="Arial" w:hAnsi="Arial"/>
                <w:snapToGrid w:val="0"/>
                <w:color w:val="000000"/>
                <w:sz w:val="16"/>
              </w:rPr>
              <w:t>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C9C8059" w14:textId="77777777" w:rsidR="002D3138" w:rsidRPr="00BB243B"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3FF0A44B" w14:textId="145C1BA0" w:rsidR="002D3138" w:rsidRPr="00C139B4" w:rsidRDefault="002D3138" w:rsidP="002B6321">
            <w:pPr>
              <w:spacing w:after="0"/>
              <w:jc w:val="both"/>
              <w:rPr>
                <w:rFonts w:ascii="Arial" w:hAnsi="Arial"/>
                <w:snapToGrid w:val="0"/>
                <w:color w:val="000000"/>
                <w:sz w:val="16"/>
                <w:lang w:val="en-AU"/>
              </w:rPr>
            </w:pPr>
            <w:r w:rsidRPr="00BB243B">
              <w:rPr>
                <w:rFonts w:ascii="Arial" w:hAnsi="Arial"/>
                <w:snapToGrid w:val="0"/>
                <w:color w:val="000000"/>
                <w:sz w:val="16"/>
                <w:lang w:val="en-AU"/>
              </w:rPr>
              <w:t>Single Registration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DDB97C2" w14:textId="77777777" w:rsidR="002D3138" w:rsidRPr="00C139B4" w:rsidRDefault="002D3138" w:rsidP="002B6321">
            <w:pPr>
              <w:spacing w:after="0"/>
              <w:rPr>
                <w:rFonts w:ascii="Arial" w:hAnsi="Arial"/>
                <w:snapToGrid w:val="0"/>
                <w:color w:val="000000"/>
                <w:sz w:val="16"/>
              </w:rPr>
            </w:pPr>
            <w:r>
              <w:rPr>
                <w:rFonts w:ascii="Arial" w:hAnsi="Arial"/>
                <w:snapToGrid w:val="0"/>
                <w:color w:val="000000"/>
                <w:sz w:val="16"/>
              </w:rPr>
              <w:t>15.6.0</w:t>
            </w:r>
          </w:p>
        </w:tc>
      </w:tr>
      <w:tr w:rsidR="002D3138" w:rsidRPr="00C139B4" w14:paraId="5384B321"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5510675B" w14:textId="77777777" w:rsidR="002D3138" w:rsidRPr="00C139B4" w:rsidRDefault="002D3138" w:rsidP="002B6321">
            <w:pPr>
              <w:spacing w:after="0"/>
              <w:rPr>
                <w:rFonts w:ascii="Arial" w:hAnsi="Arial"/>
                <w:snapToGrid w:val="0"/>
                <w:color w:val="000000"/>
                <w:sz w:val="16"/>
              </w:rPr>
            </w:pPr>
            <w:r>
              <w:rPr>
                <w:rFonts w:ascii="Arial" w:hAnsi="Arial"/>
                <w:snapToGrid w:val="0"/>
                <w:color w:val="000000"/>
                <w:sz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159EEB7" w14:textId="77777777" w:rsidR="002D3138" w:rsidRPr="00C139B4" w:rsidRDefault="002D3138" w:rsidP="002B6321">
            <w:pPr>
              <w:spacing w:after="0"/>
              <w:jc w:val="both"/>
              <w:rPr>
                <w:rFonts w:ascii="Arial" w:hAnsi="Arial"/>
                <w:snapToGrid w:val="0"/>
                <w:color w:val="000000"/>
                <w:sz w:val="16"/>
              </w:rPr>
            </w:pPr>
            <w:r>
              <w:rPr>
                <w:rFonts w:ascii="Arial" w:hAnsi="Arial"/>
                <w:snapToGrid w:val="0"/>
                <w:color w:val="000000"/>
                <w:sz w:val="16"/>
              </w:rPr>
              <w:t>CT#82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227C876" w14:textId="77777777" w:rsidR="002D3138" w:rsidRPr="00C139B4" w:rsidRDefault="002D3138" w:rsidP="002B6321">
            <w:pPr>
              <w:spacing w:after="0"/>
              <w:rPr>
                <w:rFonts w:ascii="Arial" w:hAnsi="Arial"/>
                <w:snapToGrid w:val="0"/>
                <w:sz w:val="16"/>
                <w:lang w:val="en-AU"/>
              </w:rPr>
            </w:pPr>
            <w:r>
              <w:rPr>
                <w:rFonts w:ascii="Arial" w:hAnsi="Arial"/>
                <w:snapToGrid w:val="0"/>
                <w:sz w:val="16"/>
                <w:lang w:val="en-AU"/>
              </w:rPr>
              <w:t>CP-183092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B421295" w14:textId="77777777" w:rsidR="002D3138" w:rsidRPr="00C139B4" w:rsidRDefault="002D3138" w:rsidP="002B6321">
            <w:pPr>
              <w:spacing w:after="0"/>
              <w:rPr>
                <w:rFonts w:ascii="Arial" w:hAnsi="Arial"/>
                <w:snapToGrid w:val="0"/>
                <w:color w:val="000000"/>
                <w:sz w:val="16"/>
              </w:rPr>
            </w:pPr>
            <w:r>
              <w:rPr>
                <w:rFonts w:ascii="Arial" w:hAnsi="Arial"/>
                <w:snapToGrid w:val="0"/>
                <w:color w:val="000000"/>
                <w:sz w:val="16"/>
              </w:rPr>
              <w:t>0776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0CFD56A" w14:textId="77777777" w:rsidR="002D3138" w:rsidRPr="00C139B4" w:rsidRDefault="002D3138" w:rsidP="002B6321">
            <w:pPr>
              <w:spacing w:after="0"/>
              <w:jc w:val="both"/>
              <w:rPr>
                <w:rFonts w:ascii="Arial" w:hAnsi="Arial"/>
                <w:snapToGrid w:val="0"/>
                <w:color w:val="000000"/>
                <w:sz w:val="16"/>
              </w:rPr>
            </w:pPr>
            <w:r>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756C252" w14:textId="77777777" w:rsidR="002D3138" w:rsidRPr="00BB243B"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203B23F1" w14:textId="0AF4AB28" w:rsidR="002D3138" w:rsidRPr="00C139B4" w:rsidRDefault="002D3138" w:rsidP="002B6321">
            <w:pPr>
              <w:spacing w:after="0"/>
              <w:jc w:val="both"/>
              <w:rPr>
                <w:rFonts w:ascii="Arial" w:hAnsi="Arial"/>
                <w:snapToGrid w:val="0"/>
                <w:color w:val="000000"/>
                <w:sz w:val="16"/>
                <w:lang w:val="en-AU"/>
              </w:rPr>
            </w:pPr>
            <w:r w:rsidRPr="00BB243B">
              <w:rPr>
                <w:rFonts w:ascii="Arial" w:hAnsi="Arial"/>
                <w:snapToGrid w:val="0"/>
                <w:color w:val="000000"/>
                <w:sz w:val="16"/>
                <w:lang w:val="en-AU"/>
              </w:rPr>
              <w:t>Interworking with 5GS indicator in APN Subscription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7DEA5A0" w14:textId="77777777" w:rsidR="002D3138" w:rsidRPr="00C139B4" w:rsidRDefault="002D3138" w:rsidP="002B6321">
            <w:pPr>
              <w:spacing w:after="0"/>
              <w:rPr>
                <w:rFonts w:ascii="Arial" w:hAnsi="Arial"/>
                <w:snapToGrid w:val="0"/>
                <w:color w:val="000000"/>
                <w:sz w:val="16"/>
              </w:rPr>
            </w:pPr>
            <w:r>
              <w:rPr>
                <w:rFonts w:ascii="Arial" w:hAnsi="Arial"/>
                <w:snapToGrid w:val="0"/>
                <w:color w:val="000000"/>
                <w:sz w:val="16"/>
              </w:rPr>
              <w:t>15.6.0</w:t>
            </w:r>
          </w:p>
        </w:tc>
      </w:tr>
      <w:tr w:rsidR="002D3138" w:rsidRPr="00C139B4" w14:paraId="373F47D4"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24D8E82F" w14:textId="77777777" w:rsidR="002D3138" w:rsidRPr="00C139B4" w:rsidRDefault="002D3138" w:rsidP="002B6321">
            <w:pPr>
              <w:spacing w:after="0"/>
              <w:rPr>
                <w:rFonts w:ascii="Arial" w:hAnsi="Arial"/>
                <w:snapToGrid w:val="0"/>
                <w:color w:val="000000"/>
                <w:sz w:val="16"/>
              </w:rPr>
            </w:pPr>
            <w:r>
              <w:rPr>
                <w:rFonts w:ascii="Arial" w:hAnsi="Arial"/>
                <w:snapToGrid w:val="0"/>
                <w:color w:val="000000"/>
                <w:sz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0501BD5" w14:textId="77777777" w:rsidR="002D3138" w:rsidRPr="00C139B4" w:rsidRDefault="002D3138" w:rsidP="002B6321">
            <w:pPr>
              <w:spacing w:after="0"/>
              <w:jc w:val="both"/>
              <w:rPr>
                <w:rFonts w:ascii="Arial" w:hAnsi="Arial"/>
                <w:snapToGrid w:val="0"/>
                <w:color w:val="000000"/>
                <w:sz w:val="16"/>
              </w:rPr>
            </w:pPr>
            <w:r>
              <w:rPr>
                <w:rFonts w:ascii="Arial" w:hAnsi="Arial"/>
                <w:snapToGrid w:val="0"/>
                <w:color w:val="000000"/>
                <w:sz w:val="16"/>
              </w:rPr>
              <w:t>CT#82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C487C2B" w14:textId="77777777" w:rsidR="002D3138" w:rsidRPr="00C139B4" w:rsidRDefault="002D3138" w:rsidP="002B6321">
            <w:pPr>
              <w:spacing w:after="0"/>
              <w:rPr>
                <w:rFonts w:ascii="Arial" w:hAnsi="Arial"/>
                <w:snapToGrid w:val="0"/>
                <w:sz w:val="16"/>
                <w:lang w:val="en-AU"/>
              </w:rPr>
            </w:pPr>
            <w:r>
              <w:rPr>
                <w:rFonts w:ascii="Arial" w:hAnsi="Arial"/>
                <w:snapToGrid w:val="0"/>
                <w:sz w:val="16"/>
                <w:lang w:val="en-AU"/>
              </w:rPr>
              <w:t>CP-183092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3D04387" w14:textId="77777777" w:rsidR="002D3138" w:rsidRPr="00C139B4" w:rsidRDefault="002D3138" w:rsidP="002B6321">
            <w:pPr>
              <w:spacing w:after="0"/>
              <w:rPr>
                <w:rFonts w:ascii="Arial" w:hAnsi="Arial"/>
                <w:snapToGrid w:val="0"/>
                <w:color w:val="000000"/>
                <w:sz w:val="16"/>
              </w:rPr>
            </w:pPr>
            <w:r>
              <w:rPr>
                <w:rFonts w:ascii="Arial" w:hAnsi="Arial"/>
                <w:snapToGrid w:val="0"/>
                <w:color w:val="000000"/>
                <w:sz w:val="16"/>
              </w:rPr>
              <w:t>0789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7BB7DF0" w14:textId="77777777" w:rsidR="002D3138" w:rsidRPr="00C139B4" w:rsidRDefault="002D3138" w:rsidP="002B6321">
            <w:pPr>
              <w:spacing w:after="0"/>
              <w:jc w:val="both"/>
              <w:rPr>
                <w:rFonts w:ascii="Arial" w:hAnsi="Arial"/>
                <w:snapToGrid w:val="0"/>
                <w:color w:val="000000"/>
                <w:sz w:val="16"/>
              </w:rPr>
            </w:pPr>
            <w:r>
              <w:rPr>
                <w:rFonts w:ascii="Arial" w:hAnsi="Arial"/>
                <w:snapToGrid w:val="0"/>
                <w:color w:val="000000"/>
                <w:sz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DE20EE0" w14:textId="77777777" w:rsidR="002D3138" w:rsidRPr="00BB243B"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6EDB4F9A" w14:textId="0669A4C0" w:rsidR="002D3138" w:rsidRPr="00C139B4" w:rsidRDefault="002D3138" w:rsidP="002B6321">
            <w:pPr>
              <w:spacing w:after="0"/>
              <w:jc w:val="both"/>
              <w:rPr>
                <w:rFonts w:ascii="Arial" w:hAnsi="Arial"/>
                <w:snapToGrid w:val="0"/>
                <w:color w:val="000000"/>
                <w:sz w:val="16"/>
                <w:lang w:val="en-AU"/>
              </w:rPr>
            </w:pPr>
            <w:r w:rsidRPr="00BB243B">
              <w:rPr>
                <w:rFonts w:ascii="Arial" w:hAnsi="Arial"/>
                <w:snapToGrid w:val="0"/>
                <w:color w:val="000000"/>
                <w:sz w:val="16"/>
                <w:lang w:val="en-AU"/>
              </w:rPr>
              <w:t>MME_UPDATE_PROCEDURE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E89CB0B" w14:textId="77777777" w:rsidR="002D3138" w:rsidRPr="00C139B4" w:rsidRDefault="002D3138" w:rsidP="002B6321">
            <w:pPr>
              <w:spacing w:after="0"/>
              <w:rPr>
                <w:rFonts w:ascii="Arial" w:hAnsi="Arial"/>
                <w:snapToGrid w:val="0"/>
                <w:color w:val="000000"/>
                <w:sz w:val="16"/>
              </w:rPr>
            </w:pPr>
            <w:r>
              <w:rPr>
                <w:rFonts w:ascii="Arial" w:hAnsi="Arial"/>
                <w:snapToGrid w:val="0"/>
                <w:color w:val="000000"/>
                <w:sz w:val="16"/>
              </w:rPr>
              <w:t>15.6.0</w:t>
            </w:r>
          </w:p>
        </w:tc>
      </w:tr>
      <w:tr w:rsidR="002D3138" w:rsidRPr="00C139B4" w14:paraId="02DCFD6B"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11B359F9" w14:textId="77777777" w:rsidR="002D3138" w:rsidRPr="00C139B4" w:rsidRDefault="002D3138" w:rsidP="002B6321">
            <w:pPr>
              <w:spacing w:after="0"/>
              <w:rPr>
                <w:rFonts w:ascii="Arial" w:hAnsi="Arial"/>
                <w:snapToGrid w:val="0"/>
                <w:color w:val="000000"/>
                <w:sz w:val="16"/>
              </w:rPr>
            </w:pPr>
            <w:r>
              <w:rPr>
                <w:rFonts w:ascii="Arial" w:hAnsi="Arial"/>
                <w:snapToGrid w:val="0"/>
                <w:color w:val="000000"/>
                <w:sz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88F63A6" w14:textId="77777777" w:rsidR="002D3138" w:rsidRPr="00C139B4" w:rsidRDefault="002D3138" w:rsidP="002B6321">
            <w:pPr>
              <w:spacing w:after="0"/>
              <w:jc w:val="both"/>
              <w:rPr>
                <w:rFonts w:ascii="Arial" w:hAnsi="Arial"/>
                <w:snapToGrid w:val="0"/>
                <w:color w:val="000000"/>
                <w:sz w:val="16"/>
              </w:rPr>
            </w:pPr>
            <w:r>
              <w:rPr>
                <w:rFonts w:ascii="Arial" w:hAnsi="Arial"/>
                <w:snapToGrid w:val="0"/>
                <w:color w:val="000000"/>
                <w:sz w:val="16"/>
              </w:rPr>
              <w:t>CT#82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FEEA801" w14:textId="77777777" w:rsidR="002D3138" w:rsidRPr="00C139B4" w:rsidRDefault="002D3138" w:rsidP="002B6321">
            <w:pPr>
              <w:spacing w:after="0"/>
              <w:rPr>
                <w:rFonts w:ascii="Arial" w:hAnsi="Arial"/>
                <w:snapToGrid w:val="0"/>
                <w:sz w:val="16"/>
                <w:lang w:val="en-AU"/>
              </w:rPr>
            </w:pPr>
            <w:r>
              <w:rPr>
                <w:rFonts w:ascii="Arial" w:hAnsi="Arial"/>
                <w:snapToGrid w:val="0"/>
                <w:sz w:val="16"/>
                <w:lang w:val="en-AU"/>
              </w:rPr>
              <w:t>CP-183098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1AFF9E5"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0785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7127D43" w14:textId="77777777" w:rsidR="002D3138" w:rsidRDefault="002D3138" w:rsidP="002B6321">
            <w:pPr>
              <w:spacing w:after="0"/>
              <w:jc w:val="both"/>
              <w:rPr>
                <w:rFonts w:ascii="Arial" w:hAnsi="Arial"/>
                <w:snapToGrid w:val="0"/>
                <w:color w:val="000000"/>
                <w:sz w:val="16"/>
              </w:rPr>
            </w:pPr>
            <w:r>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A67DB02" w14:textId="77777777" w:rsidR="002D3138" w:rsidRPr="00BB243B"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1B5C6096" w14:textId="046178E7" w:rsidR="002D3138" w:rsidRPr="00BB243B" w:rsidRDefault="002D3138" w:rsidP="002B6321">
            <w:pPr>
              <w:spacing w:after="0"/>
              <w:jc w:val="both"/>
              <w:rPr>
                <w:rFonts w:ascii="Arial" w:hAnsi="Arial"/>
                <w:snapToGrid w:val="0"/>
                <w:color w:val="000000"/>
                <w:sz w:val="16"/>
                <w:lang w:val="en-AU"/>
              </w:rPr>
            </w:pPr>
            <w:r w:rsidRPr="00BB243B">
              <w:rPr>
                <w:rFonts w:ascii="Arial" w:hAnsi="Arial"/>
                <w:snapToGrid w:val="0"/>
                <w:color w:val="000000"/>
                <w:sz w:val="16"/>
                <w:lang w:val="en-AU"/>
              </w:rPr>
              <w:t>Deletion of monitoring events when unknown in SCEF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1F22E0A"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15.6.0</w:t>
            </w:r>
          </w:p>
        </w:tc>
      </w:tr>
      <w:tr w:rsidR="002D3138" w:rsidRPr="00C139B4" w14:paraId="73C4C16D"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72F2A5CB" w14:textId="77777777" w:rsidR="002D3138" w:rsidRPr="00C139B4" w:rsidRDefault="002D3138" w:rsidP="002B6321">
            <w:pPr>
              <w:spacing w:after="0"/>
              <w:rPr>
                <w:rFonts w:ascii="Arial" w:hAnsi="Arial"/>
                <w:snapToGrid w:val="0"/>
                <w:color w:val="000000"/>
                <w:sz w:val="16"/>
              </w:rPr>
            </w:pPr>
            <w:r>
              <w:rPr>
                <w:rFonts w:ascii="Arial" w:hAnsi="Arial"/>
                <w:snapToGrid w:val="0"/>
                <w:color w:val="000000"/>
                <w:sz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1CF583B" w14:textId="77777777" w:rsidR="002D3138" w:rsidRPr="00C139B4" w:rsidRDefault="002D3138" w:rsidP="002B6321">
            <w:pPr>
              <w:spacing w:after="0"/>
              <w:jc w:val="both"/>
              <w:rPr>
                <w:rFonts w:ascii="Arial" w:hAnsi="Arial"/>
                <w:snapToGrid w:val="0"/>
                <w:color w:val="000000"/>
                <w:sz w:val="16"/>
              </w:rPr>
            </w:pPr>
            <w:r>
              <w:rPr>
                <w:rFonts w:ascii="Arial" w:hAnsi="Arial"/>
                <w:snapToGrid w:val="0"/>
                <w:color w:val="000000"/>
                <w:sz w:val="16"/>
              </w:rPr>
              <w:t>CT#82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A78A72C" w14:textId="77777777" w:rsidR="002D3138" w:rsidRPr="00C139B4" w:rsidRDefault="002D3138" w:rsidP="002B6321">
            <w:pPr>
              <w:spacing w:after="0"/>
              <w:rPr>
                <w:rFonts w:ascii="Arial" w:hAnsi="Arial"/>
                <w:snapToGrid w:val="0"/>
                <w:sz w:val="16"/>
                <w:lang w:val="en-AU"/>
              </w:rPr>
            </w:pPr>
            <w:r>
              <w:rPr>
                <w:rFonts w:ascii="Arial" w:hAnsi="Arial"/>
                <w:snapToGrid w:val="0"/>
                <w:sz w:val="16"/>
                <w:lang w:val="en-AU"/>
              </w:rPr>
              <w:t>CP-183098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1B237B9"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0786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D108DE6" w14:textId="77777777" w:rsidR="002D3138" w:rsidRDefault="002D3138" w:rsidP="002B6321">
            <w:pPr>
              <w:spacing w:after="0"/>
              <w:jc w:val="both"/>
              <w:rPr>
                <w:rFonts w:ascii="Arial" w:hAnsi="Arial"/>
                <w:snapToGrid w:val="0"/>
                <w:color w:val="000000"/>
                <w:sz w:val="16"/>
              </w:rPr>
            </w:pPr>
            <w:r>
              <w:rPr>
                <w:rFonts w:ascii="Arial" w:hAnsi="Arial"/>
                <w:snapToGrid w:val="0"/>
                <w:color w:val="000000"/>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F45F32B" w14:textId="77777777" w:rsidR="002D3138" w:rsidRPr="00BB243B"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1F20744B" w14:textId="6D49B231" w:rsidR="002D3138" w:rsidRPr="00BB243B" w:rsidRDefault="002D3138" w:rsidP="002B6321">
            <w:pPr>
              <w:spacing w:after="0"/>
              <w:jc w:val="both"/>
              <w:rPr>
                <w:rFonts w:ascii="Arial" w:hAnsi="Arial"/>
                <w:snapToGrid w:val="0"/>
                <w:color w:val="000000"/>
                <w:sz w:val="16"/>
                <w:lang w:val="en-AU"/>
              </w:rPr>
            </w:pPr>
            <w:r w:rsidRPr="00BB243B">
              <w:rPr>
                <w:rFonts w:ascii="Arial" w:hAnsi="Arial"/>
                <w:snapToGrid w:val="0"/>
                <w:color w:val="000000"/>
                <w:sz w:val="16"/>
                <w:lang w:val="en-AU"/>
              </w:rPr>
              <w:t>Event configuration failure in ULA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B1A1C84"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15.6.0</w:t>
            </w:r>
          </w:p>
        </w:tc>
      </w:tr>
      <w:tr w:rsidR="002D3138" w:rsidRPr="00C139B4" w14:paraId="323B1C9B"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5E3D6BC1" w14:textId="77777777" w:rsidR="002D3138" w:rsidRPr="00C139B4" w:rsidRDefault="002D3138" w:rsidP="002B6321">
            <w:pPr>
              <w:spacing w:after="0"/>
              <w:rPr>
                <w:rFonts w:ascii="Arial" w:hAnsi="Arial"/>
                <w:snapToGrid w:val="0"/>
                <w:color w:val="000000"/>
                <w:sz w:val="16"/>
              </w:rPr>
            </w:pPr>
            <w:r>
              <w:rPr>
                <w:rFonts w:ascii="Arial" w:hAnsi="Arial"/>
                <w:snapToGrid w:val="0"/>
                <w:color w:val="000000"/>
                <w:sz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55BC060" w14:textId="77777777" w:rsidR="002D3138" w:rsidRPr="00C139B4" w:rsidRDefault="002D3138" w:rsidP="002B6321">
            <w:pPr>
              <w:spacing w:after="0"/>
              <w:jc w:val="both"/>
              <w:rPr>
                <w:rFonts w:ascii="Arial" w:hAnsi="Arial"/>
                <w:snapToGrid w:val="0"/>
                <w:color w:val="000000"/>
                <w:sz w:val="16"/>
              </w:rPr>
            </w:pPr>
            <w:r>
              <w:rPr>
                <w:rFonts w:ascii="Arial" w:hAnsi="Arial"/>
                <w:snapToGrid w:val="0"/>
                <w:color w:val="000000"/>
                <w:sz w:val="16"/>
              </w:rPr>
              <w:t>CT#82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BF006FA" w14:textId="77777777" w:rsidR="002D3138" w:rsidRPr="00C139B4" w:rsidRDefault="002D3138" w:rsidP="002B6321">
            <w:pPr>
              <w:spacing w:after="0"/>
              <w:rPr>
                <w:rFonts w:ascii="Arial" w:hAnsi="Arial"/>
                <w:snapToGrid w:val="0"/>
                <w:sz w:val="16"/>
                <w:lang w:val="en-AU"/>
              </w:rPr>
            </w:pPr>
            <w:r>
              <w:rPr>
                <w:rFonts w:ascii="Arial" w:hAnsi="Arial"/>
                <w:snapToGrid w:val="0"/>
                <w:sz w:val="16"/>
                <w:lang w:val="en-AU"/>
              </w:rPr>
              <w:t>CP-183098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2489870"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0787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60CBE94" w14:textId="77777777" w:rsidR="002D3138" w:rsidRDefault="002D3138" w:rsidP="002B6321">
            <w:pPr>
              <w:spacing w:after="0"/>
              <w:jc w:val="both"/>
              <w:rPr>
                <w:rFonts w:ascii="Arial" w:hAnsi="Arial"/>
                <w:snapToGrid w:val="0"/>
                <w:color w:val="000000"/>
                <w:sz w:val="16"/>
              </w:rPr>
            </w:pPr>
            <w:r>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C92D62D" w14:textId="77777777" w:rsidR="002D3138" w:rsidRPr="00A55628"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41F80EF4" w14:textId="798E8BB7" w:rsidR="002D3138" w:rsidRPr="00A55628" w:rsidRDefault="002D3138" w:rsidP="002B6321">
            <w:pPr>
              <w:spacing w:after="0"/>
              <w:jc w:val="both"/>
              <w:rPr>
                <w:rFonts w:ascii="Arial" w:hAnsi="Arial"/>
                <w:snapToGrid w:val="0"/>
                <w:color w:val="000000"/>
                <w:sz w:val="16"/>
                <w:lang w:val="en-AU"/>
              </w:rPr>
            </w:pPr>
            <w:r w:rsidRPr="00A55628">
              <w:rPr>
                <w:rFonts w:ascii="Arial" w:hAnsi="Arial"/>
                <w:snapToGrid w:val="0"/>
                <w:color w:val="000000"/>
                <w:sz w:val="16"/>
                <w:lang w:val="en-AU"/>
              </w:rPr>
              <w:t>Idle-Status-Indication is missing in monitoring event report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46282A7"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15.6.0</w:t>
            </w:r>
          </w:p>
        </w:tc>
      </w:tr>
      <w:tr w:rsidR="002D3138" w:rsidRPr="00C139B4" w14:paraId="02EF4286"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20C53B48" w14:textId="77777777" w:rsidR="002D3138" w:rsidRPr="00C139B4" w:rsidRDefault="002D3138" w:rsidP="002B6321">
            <w:pPr>
              <w:spacing w:after="0"/>
              <w:rPr>
                <w:rFonts w:ascii="Arial" w:hAnsi="Arial"/>
                <w:snapToGrid w:val="0"/>
                <w:color w:val="000000"/>
                <w:sz w:val="16"/>
              </w:rPr>
            </w:pPr>
            <w:r>
              <w:rPr>
                <w:rFonts w:ascii="Arial" w:hAnsi="Arial"/>
                <w:snapToGrid w:val="0"/>
                <w:color w:val="000000"/>
                <w:sz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97FEBE2" w14:textId="77777777" w:rsidR="002D3138" w:rsidRPr="00C139B4" w:rsidRDefault="002D3138" w:rsidP="002B6321">
            <w:pPr>
              <w:spacing w:after="0"/>
              <w:jc w:val="both"/>
              <w:rPr>
                <w:rFonts w:ascii="Arial" w:hAnsi="Arial"/>
                <w:snapToGrid w:val="0"/>
                <w:color w:val="000000"/>
                <w:sz w:val="16"/>
              </w:rPr>
            </w:pPr>
            <w:r>
              <w:rPr>
                <w:rFonts w:ascii="Arial" w:hAnsi="Arial"/>
                <w:snapToGrid w:val="0"/>
                <w:color w:val="000000"/>
                <w:sz w:val="16"/>
              </w:rPr>
              <w:t>CT#82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B8915D1" w14:textId="77777777" w:rsidR="002D3138" w:rsidRPr="00C139B4" w:rsidRDefault="002D3138" w:rsidP="002B6321">
            <w:pPr>
              <w:spacing w:after="0"/>
              <w:rPr>
                <w:rFonts w:ascii="Arial" w:hAnsi="Arial"/>
                <w:snapToGrid w:val="0"/>
                <w:sz w:val="16"/>
                <w:lang w:val="en-AU"/>
              </w:rPr>
            </w:pPr>
            <w:r>
              <w:rPr>
                <w:rFonts w:ascii="Arial" w:hAnsi="Arial"/>
                <w:snapToGrid w:val="0"/>
                <w:sz w:val="16"/>
                <w:lang w:val="en-AU"/>
              </w:rPr>
              <w:t>CP-183098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516CF29"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0788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71648BD" w14:textId="77777777" w:rsidR="002D3138" w:rsidRDefault="002D3138" w:rsidP="002B6321">
            <w:pPr>
              <w:spacing w:after="0"/>
              <w:jc w:val="both"/>
              <w:rPr>
                <w:rFonts w:ascii="Arial" w:hAnsi="Arial"/>
                <w:snapToGrid w:val="0"/>
                <w:color w:val="000000"/>
                <w:sz w:val="16"/>
              </w:rPr>
            </w:pPr>
            <w:r>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ED015BB" w14:textId="77777777" w:rsidR="002D3138" w:rsidRPr="00A55628"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6CF14343" w14:textId="582F6F5D" w:rsidR="002D3138" w:rsidRPr="00A55628" w:rsidRDefault="002D3138" w:rsidP="002B6321">
            <w:pPr>
              <w:spacing w:after="0"/>
              <w:jc w:val="both"/>
              <w:rPr>
                <w:rFonts w:ascii="Arial" w:hAnsi="Arial"/>
                <w:snapToGrid w:val="0"/>
                <w:color w:val="000000"/>
                <w:sz w:val="16"/>
                <w:lang w:val="en-AU"/>
              </w:rPr>
            </w:pPr>
            <w:r w:rsidRPr="00A55628">
              <w:rPr>
                <w:rFonts w:ascii="Arial" w:hAnsi="Arial"/>
                <w:snapToGrid w:val="0"/>
                <w:color w:val="000000"/>
                <w:sz w:val="16"/>
                <w:lang w:val="en-AU"/>
              </w:rPr>
              <w:t>Applicability of Maximum Number of Reports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EAE61EA"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15.6.0</w:t>
            </w:r>
          </w:p>
        </w:tc>
      </w:tr>
      <w:tr w:rsidR="002D3138" w:rsidRPr="00C139B4" w14:paraId="30646520"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2FD7D38A" w14:textId="77777777" w:rsidR="002D3138" w:rsidRPr="00C139B4" w:rsidRDefault="002D3138" w:rsidP="002B6321">
            <w:pPr>
              <w:spacing w:after="0"/>
              <w:rPr>
                <w:rFonts w:ascii="Arial" w:hAnsi="Arial"/>
                <w:snapToGrid w:val="0"/>
                <w:color w:val="000000"/>
                <w:sz w:val="16"/>
              </w:rPr>
            </w:pPr>
            <w:r>
              <w:rPr>
                <w:rFonts w:ascii="Arial" w:hAnsi="Arial"/>
                <w:snapToGrid w:val="0"/>
                <w:color w:val="000000"/>
                <w:sz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5DB2C35" w14:textId="77777777" w:rsidR="002D3138" w:rsidRPr="00C139B4" w:rsidRDefault="002D3138" w:rsidP="002B6321">
            <w:pPr>
              <w:spacing w:after="0"/>
              <w:jc w:val="both"/>
              <w:rPr>
                <w:rFonts w:ascii="Arial" w:hAnsi="Arial"/>
                <w:snapToGrid w:val="0"/>
                <w:color w:val="000000"/>
                <w:sz w:val="16"/>
              </w:rPr>
            </w:pPr>
            <w:r>
              <w:rPr>
                <w:rFonts w:ascii="Arial" w:hAnsi="Arial"/>
                <w:snapToGrid w:val="0"/>
                <w:color w:val="000000"/>
                <w:sz w:val="16"/>
              </w:rPr>
              <w:t>CT#82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43B93EB" w14:textId="77777777" w:rsidR="002D3138" w:rsidRPr="00C139B4" w:rsidRDefault="002D3138" w:rsidP="002B6321">
            <w:pPr>
              <w:spacing w:after="0"/>
              <w:rPr>
                <w:rFonts w:ascii="Arial" w:hAnsi="Arial"/>
                <w:snapToGrid w:val="0"/>
                <w:sz w:val="16"/>
                <w:lang w:val="en-AU"/>
              </w:rPr>
            </w:pPr>
            <w:r>
              <w:rPr>
                <w:rFonts w:ascii="Arial" w:hAnsi="Arial"/>
                <w:snapToGrid w:val="0"/>
                <w:sz w:val="16"/>
                <w:lang w:val="en-AU"/>
              </w:rPr>
              <w:t>CP-183100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CA66DB8"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0784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7CC1365" w14:textId="77777777" w:rsidR="002D3138" w:rsidRDefault="002D3138" w:rsidP="002B6321">
            <w:pPr>
              <w:spacing w:after="0"/>
              <w:jc w:val="both"/>
              <w:rPr>
                <w:rFonts w:ascii="Arial" w:hAnsi="Arial"/>
                <w:snapToGrid w:val="0"/>
                <w:color w:val="000000"/>
                <w:sz w:val="16"/>
              </w:rPr>
            </w:pPr>
            <w:r>
              <w:rPr>
                <w:rFonts w:ascii="Arial" w:hAnsi="Arial"/>
                <w:snapToGrid w:val="0"/>
                <w:color w:val="000000"/>
                <w:sz w:val="16"/>
              </w:rPr>
              <w:t>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66F1890" w14:textId="77777777" w:rsidR="002D3138" w:rsidRPr="00D80DB5"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4B10E494" w14:textId="7FDE83B1" w:rsidR="002D3138" w:rsidRPr="00D80DB5" w:rsidRDefault="002D3138" w:rsidP="002B6321">
            <w:pPr>
              <w:spacing w:after="0"/>
              <w:jc w:val="both"/>
              <w:rPr>
                <w:rFonts w:ascii="Arial" w:hAnsi="Arial"/>
                <w:snapToGrid w:val="0"/>
                <w:color w:val="000000"/>
                <w:sz w:val="16"/>
                <w:lang w:val="en-AU"/>
              </w:rPr>
            </w:pPr>
            <w:r w:rsidRPr="00D80DB5">
              <w:rPr>
                <w:rFonts w:ascii="Arial" w:hAnsi="Arial"/>
                <w:snapToGrid w:val="0"/>
                <w:color w:val="000000"/>
                <w:sz w:val="16"/>
                <w:lang w:val="en-AU"/>
              </w:rPr>
              <w:t>Behavior of MME/SGSN upon reception of DIAMETER_UNABLE_TO_COMPLY for NOR</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21DE844"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15.6.0</w:t>
            </w:r>
          </w:p>
        </w:tc>
      </w:tr>
      <w:tr w:rsidR="002D3138" w:rsidRPr="00C139B4" w14:paraId="241993B5"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16885019" w14:textId="77777777" w:rsidR="002D3138" w:rsidRPr="00C139B4" w:rsidRDefault="002D3138" w:rsidP="002B6321">
            <w:pPr>
              <w:spacing w:after="0"/>
              <w:rPr>
                <w:rFonts w:ascii="Arial" w:hAnsi="Arial"/>
                <w:snapToGrid w:val="0"/>
                <w:color w:val="000000"/>
                <w:sz w:val="16"/>
              </w:rPr>
            </w:pPr>
            <w:r>
              <w:rPr>
                <w:rFonts w:ascii="Arial" w:hAnsi="Arial"/>
                <w:snapToGrid w:val="0"/>
                <w:color w:val="000000"/>
                <w:sz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6758FE6" w14:textId="77777777" w:rsidR="002D3138" w:rsidRPr="00C139B4" w:rsidRDefault="002D3138" w:rsidP="002B6321">
            <w:pPr>
              <w:spacing w:after="0"/>
              <w:jc w:val="both"/>
              <w:rPr>
                <w:rFonts w:ascii="Arial" w:hAnsi="Arial"/>
                <w:snapToGrid w:val="0"/>
                <w:color w:val="000000"/>
                <w:sz w:val="16"/>
              </w:rPr>
            </w:pPr>
            <w:r>
              <w:rPr>
                <w:rFonts w:ascii="Arial" w:hAnsi="Arial"/>
                <w:snapToGrid w:val="0"/>
                <w:color w:val="000000"/>
                <w:sz w:val="16"/>
              </w:rPr>
              <w:t>CT#82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71E2299" w14:textId="77777777" w:rsidR="002D3138" w:rsidRPr="00C139B4" w:rsidRDefault="002D3138" w:rsidP="002B6321">
            <w:pPr>
              <w:spacing w:after="0"/>
              <w:rPr>
                <w:rFonts w:ascii="Arial" w:hAnsi="Arial"/>
                <w:snapToGrid w:val="0"/>
                <w:sz w:val="16"/>
                <w:lang w:val="en-AU"/>
              </w:rPr>
            </w:pPr>
            <w:r>
              <w:rPr>
                <w:rFonts w:ascii="Arial" w:hAnsi="Arial"/>
                <w:snapToGrid w:val="0"/>
                <w:sz w:val="16"/>
                <w:lang w:val="en-AU"/>
              </w:rPr>
              <w:t>CP-183100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A2242B1"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0790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F65447C" w14:textId="77777777" w:rsidR="002D3138" w:rsidRDefault="002D3138" w:rsidP="002B6321">
            <w:pPr>
              <w:spacing w:after="0"/>
              <w:jc w:val="both"/>
              <w:rPr>
                <w:rFonts w:ascii="Arial" w:hAnsi="Arial"/>
                <w:snapToGrid w:val="0"/>
                <w:color w:val="000000"/>
                <w:sz w:val="16"/>
              </w:rPr>
            </w:pPr>
            <w:r>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5F58740" w14:textId="77777777" w:rsidR="002D3138" w:rsidRPr="00D80DB5"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4B012E20" w14:textId="3F0DF825" w:rsidR="002D3138" w:rsidRPr="00D80DB5" w:rsidRDefault="002D3138" w:rsidP="002B6321">
            <w:pPr>
              <w:spacing w:after="0"/>
              <w:jc w:val="both"/>
              <w:rPr>
                <w:rFonts w:ascii="Arial" w:hAnsi="Arial"/>
                <w:snapToGrid w:val="0"/>
                <w:color w:val="000000"/>
                <w:sz w:val="16"/>
                <w:lang w:val="en-AU"/>
              </w:rPr>
            </w:pPr>
            <w:r w:rsidRPr="00D80DB5">
              <w:rPr>
                <w:rFonts w:ascii="Arial" w:hAnsi="Arial"/>
                <w:snapToGrid w:val="0"/>
                <w:color w:val="000000"/>
                <w:sz w:val="16"/>
                <w:lang w:val="en-AU"/>
              </w:rPr>
              <w:t>Paging Time Window</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7535CBE"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15.6.0</w:t>
            </w:r>
          </w:p>
        </w:tc>
      </w:tr>
      <w:tr w:rsidR="002D3138" w:rsidRPr="00C139B4" w14:paraId="281639DD"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04444074"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2019-03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969505F" w14:textId="77777777" w:rsidR="002D3138" w:rsidRDefault="002D3138" w:rsidP="002B6321">
            <w:pPr>
              <w:spacing w:after="0"/>
              <w:jc w:val="both"/>
              <w:rPr>
                <w:rFonts w:ascii="Arial" w:hAnsi="Arial"/>
                <w:snapToGrid w:val="0"/>
                <w:color w:val="000000"/>
                <w:sz w:val="16"/>
              </w:rPr>
            </w:pPr>
            <w:r>
              <w:rPr>
                <w:rFonts w:ascii="Arial" w:hAnsi="Arial"/>
                <w:snapToGrid w:val="0"/>
                <w:color w:val="000000"/>
                <w:sz w:val="16"/>
              </w:rPr>
              <w:t>CT#83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83D291F" w14:textId="77777777" w:rsidR="002D3138" w:rsidRDefault="002D3138" w:rsidP="002B6321">
            <w:pPr>
              <w:spacing w:after="0"/>
              <w:rPr>
                <w:rFonts w:ascii="Arial" w:hAnsi="Arial"/>
                <w:snapToGrid w:val="0"/>
                <w:sz w:val="16"/>
                <w:lang w:val="en-AU"/>
              </w:rPr>
            </w:pPr>
            <w:r>
              <w:rPr>
                <w:rFonts w:ascii="Arial" w:hAnsi="Arial"/>
                <w:snapToGrid w:val="0"/>
                <w:sz w:val="16"/>
                <w:lang w:val="en-AU"/>
              </w:rPr>
              <w:t>CP-190034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D5F7796"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0791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27B697F" w14:textId="77777777" w:rsidR="002D3138" w:rsidRDefault="002D3138" w:rsidP="002B6321">
            <w:pPr>
              <w:spacing w:after="0"/>
              <w:jc w:val="both"/>
              <w:rPr>
                <w:rFonts w:ascii="Arial" w:hAnsi="Arial"/>
                <w:snapToGrid w:val="0"/>
                <w:color w:val="000000"/>
                <w:sz w:val="16"/>
              </w:rPr>
            </w:pPr>
            <w:r>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C5F15DC" w14:textId="77777777" w:rsidR="002D3138" w:rsidRPr="00783571"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738AE2DC" w14:textId="075253A2" w:rsidR="002D3138" w:rsidRPr="00D80DB5" w:rsidRDefault="002D3138" w:rsidP="002B6321">
            <w:pPr>
              <w:spacing w:after="0"/>
              <w:jc w:val="both"/>
              <w:rPr>
                <w:rFonts w:ascii="Arial" w:hAnsi="Arial"/>
                <w:snapToGrid w:val="0"/>
                <w:color w:val="000000"/>
                <w:sz w:val="16"/>
                <w:lang w:val="en-AU"/>
              </w:rPr>
            </w:pPr>
            <w:r w:rsidRPr="00783571">
              <w:rPr>
                <w:rFonts w:ascii="Arial" w:hAnsi="Arial"/>
                <w:snapToGrid w:val="0"/>
                <w:color w:val="000000"/>
                <w:sz w:val="16"/>
                <w:lang w:val="en-AU"/>
              </w:rPr>
              <w:t>eDRX AVPs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22DF4D4"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15.7.0</w:t>
            </w:r>
          </w:p>
        </w:tc>
      </w:tr>
      <w:tr w:rsidR="002D3138" w:rsidRPr="00C139B4" w14:paraId="0C712353"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77B6ACBF"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2019-03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60E16F2" w14:textId="77777777" w:rsidR="002D3138" w:rsidRDefault="002D3138" w:rsidP="002B6321">
            <w:pPr>
              <w:spacing w:after="0"/>
              <w:jc w:val="both"/>
              <w:rPr>
                <w:rFonts w:ascii="Arial" w:hAnsi="Arial"/>
                <w:snapToGrid w:val="0"/>
                <w:color w:val="000000"/>
                <w:sz w:val="16"/>
              </w:rPr>
            </w:pPr>
            <w:r>
              <w:rPr>
                <w:rFonts w:ascii="Arial" w:hAnsi="Arial"/>
                <w:snapToGrid w:val="0"/>
                <w:color w:val="000000"/>
                <w:sz w:val="16"/>
              </w:rPr>
              <w:t>CT#83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593099F" w14:textId="77777777" w:rsidR="002D3138" w:rsidRDefault="002D3138" w:rsidP="002B6321">
            <w:pPr>
              <w:spacing w:after="0"/>
              <w:rPr>
                <w:rFonts w:ascii="Arial" w:hAnsi="Arial"/>
                <w:snapToGrid w:val="0"/>
                <w:sz w:val="16"/>
                <w:lang w:val="en-AU"/>
              </w:rPr>
            </w:pPr>
            <w:r>
              <w:rPr>
                <w:rFonts w:ascii="Arial" w:hAnsi="Arial"/>
                <w:snapToGrid w:val="0"/>
                <w:sz w:val="16"/>
                <w:lang w:val="en-AU"/>
              </w:rPr>
              <w:t>CP-190038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4E4EC16"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0792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D41BADE" w14:textId="77777777" w:rsidR="002D3138" w:rsidRDefault="002D3138" w:rsidP="002B6321">
            <w:pPr>
              <w:spacing w:after="0"/>
              <w:jc w:val="both"/>
              <w:rPr>
                <w:rFonts w:ascii="Arial" w:hAnsi="Arial"/>
                <w:snapToGrid w:val="0"/>
                <w:color w:val="000000"/>
                <w:sz w:val="16"/>
              </w:rPr>
            </w:pPr>
            <w:r>
              <w:rPr>
                <w:rFonts w:ascii="Arial" w:hAnsi="Arial"/>
                <w:snapToGrid w:val="0"/>
                <w:color w:val="000000"/>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1B772A1" w14:textId="77777777" w:rsidR="002D3138" w:rsidRPr="000F1DA7"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3DAABD4D" w14:textId="66D698F9" w:rsidR="002D3138" w:rsidRPr="00D80DB5" w:rsidRDefault="002D3138" w:rsidP="002B6321">
            <w:pPr>
              <w:spacing w:after="0"/>
              <w:jc w:val="both"/>
              <w:rPr>
                <w:rFonts w:ascii="Arial" w:hAnsi="Arial"/>
                <w:snapToGrid w:val="0"/>
                <w:color w:val="000000"/>
                <w:sz w:val="16"/>
                <w:lang w:val="en-AU"/>
              </w:rPr>
            </w:pPr>
            <w:r w:rsidRPr="000F1DA7">
              <w:rPr>
                <w:rFonts w:ascii="Arial" w:hAnsi="Arial"/>
                <w:snapToGrid w:val="0"/>
                <w:color w:val="000000"/>
                <w:sz w:val="16"/>
                <w:lang w:val="en-AU"/>
              </w:rPr>
              <w:t>Missing Maximum-UE-Availability-Time AVP</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A2D06F7"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15.7.0</w:t>
            </w:r>
          </w:p>
        </w:tc>
      </w:tr>
      <w:tr w:rsidR="002D3138" w:rsidRPr="00C139B4" w14:paraId="127D4EF9"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6B64E8B6"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2019-03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9408BD9" w14:textId="77777777" w:rsidR="002D3138" w:rsidRDefault="002D3138" w:rsidP="002B6321">
            <w:pPr>
              <w:spacing w:after="0"/>
              <w:jc w:val="both"/>
              <w:rPr>
                <w:rFonts w:ascii="Arial" w:hAnsi="Arial"/>
                <w:snapToGrid w:val="0"/>
                <w:color w:val="000000"/>
                <w:sz w:val="16"/>
              </w:rPr>
            </w:pPr>
            <w:r>
              <w:rPr>
                <w:rFonts w:ascii="Arial" w:hAnsi="Arial"/>
                <w:snapToGrid w:val="0"/>
                <w:color w:val="000000"/>
                <w:sz w:val="16"/>
              </w:rPr>
              <w:t>CT#83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C41D5E1" w14:textId="77777777" w:rsidR="002D3138" w:rsidRDefault="002D3138" w:rsidP="002B6321">
            <w:pPr>
              <w:spacing w:after="0"/>
              <w:rPr>
                <w:rFonts w:ascii="Arial" w:hAnsi="Arial"/>
                <w:snapToGrid w:val="0"/>
                <w:sz w:val="16"/>
                <w:lang w:val="en-AU"/>
              </w:rPr>
            </w:pPr>
            <w:r>
              <w:rPr>
                <w:rFonts w:ascii="Arial" w:hAnsi="Arial"/>
                <w:snapToGrid w:val="0"/>
                <w:sz w:val="16"/>
                <w:lang w:val="en-AU"/>
              </w:rPr>
              <w:t>CP-190034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4B6EE9B"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0794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8EC904A" w14:textId="77777777" w:rsidR="002D3138" w:rsidRDefault="002D3138" w:rsidP="002B6321">
            <w:pPr>
              <w:spacing w:after="0"/>
              <w:jc w:val="both"/>
              <w:rPr>
                <w:rFonts w:ascii="Arial" w:hAnsi="Arial"/>
                <w:snapToGrid w:val="0"/>
                <w:color w:val="000000"/>
                <w:sz w:val="16"/>
              </w:rPr>
            </w:pPr>
            <w:r>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D0D02B6" w14:textId="77777777" w:rsidR="002D3138" w:rsidRPr="000F1DA7"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06685AE0" w14:textId="05B57318" w:rsidR="002D3138" w:rsidRPr="00D80DB5" w:rsidRDefault="002D3138" w:rsidP="002B6321">
            <w:pPr>
              <w:spacing w:after="0"/>
              <w:jc w:val="both"/>
              <w:rPr>
                <w:rFonts w:ascii="Arial" w:hAnsi="Arial"/>
                <w:snapToGrid w:val="0"/>
                <w:color w:val="000000"/>
                <w:sz w:val="16"/>
                <w:lang w:val="en-AU"/>
              </w:rPr>
            </w:pPr>
            <w:r w:rsidRPr="000F1DA7">
              <w:rPr>
                <w:rFonts w:ascii="Arial" w:hAnsi="Arial"/>
                <w:snapToGrid w:val="0"/>
                <w:color w:val="000000"/>
                <w:sz w:val="16"/>
                <w:lang w:val="en-AU"/>
              </w:rPr>
              <w:t>Access Restriction to NR as Secondary RAT for SGSN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C72FDBE"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15.7.0</w:t>
            </w:r>
          </w:p>
        </w:tc>
      </w:tr>
      <w:tr w:rsidR="002D3138" w:rsidRPr="00C139B4" w14:paraId="3799A885"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6C4B5E20"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2019-03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266F042" w14:textId="77777777" w:rsidR="002D3138" w:rsidRDefault="002D3138" w:rsidP="002B6321">
            <w:pPr>
              <w:spacing w:after="0"/>
              <w:jc w:val="both"/>
              <w:rPr>
                <w:rFonts w:ascii="Arial" w:hAnsi="Arial"/>
                <w:snapToGrid w:val="0"/>
                <w:color w:val="000000"/>
                <w:sz w:val="16"/>
              </w:rPr>
            </w:pPr>
            <w:r>
              <w:rPr>
                <w:rFonts w:ascii="Arial" w:hAnsi="Arial"/>
                <w:snapToGrid w:val="0"/>
                <w:color w:val="000000"/>
                <w:sz w:val="16"/>
              </w:rPr>
              <w:t>CT#83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21BC68D" w14:textId="77777777" w:rsidR="002D3138" w:rsidRDefault="002D3138" w:rsidP="002B6321">
            <w:pPr>
              <w:spacing w:after="0"/>
              <w:rPr>
                <w:rFonts w:ascii="Arial" w:hAnsi="Arial"/>
                <w:snapToGrid w:val="0"/>
                <w:sz w:val="16"/>
                <w:lang w:val="en-AU"/>
              </w:rPr>
            </w:pPr>
            <w:r>
              <w:rPr>
                <w:rFonts w:ascii="Arial" w:hAnsi="Arial"/>
                <w:snapToGrid w:val="0"/>
                <w:sz w:val="16"/>
                <w:lang w:val="en-AU"/>
              </w:rPr>
              <w:t>CP-190034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E9D005D"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0795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823D444" w14:textId="77777777" w:rsidR="002D3138" w:rsidRDefault="002D3138" w:rsidP="002B6321">
            <w:pPr>
              <w:spacing w:after="0"/>
              <w:jc w:val="both"/>
              <w:rPr>
                <w:rFonts w:ascii="Arial" w:hAnsi="Arial"/>
                <w:snapToGrid w:val="0"/>
                <w:color w:val="000000"/>
                <w:sz w:val="16"/>
              </w:rPr>
            </w:pPr>
            <w:r>
              <w:rPr>
                <w:rFonts w:ascii="Arial" w:hAnsi="Arial"/>
                <w:snapToGrid w:val="0"/>
                <w:color w:val="000000"/>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40F892F" w14:textId="77777777" w:rsidR="002D3138" w:rsidRPr="000E59D9"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2192FE6F" w14:textId="172DD34A" w:rsidR="002D3138" w:rsidRPr="00D80DB5" w:rsidRDefault="002D3138" w:rsidP="002B6321">
            <w:pPr>
              <w:spacing w:after="0"/>
              <w:jc w:val="both"/>
              <w:rPr>
                <w:rFonts w:ascii="Arial" w:hAnsi="Arial"/>
                <w:snapToGrid w:val="0"/>
                <w:color w:val="000000"/>
                <w:sz w:val="16"/>
                <w:lang w:val="en-AU"/>
              </w:rPr>
            </w:pPr>
            <w:r w:rsidRPr="000E59D9">
              <w:rPr>
                <w:rFonts w:ascii="Arial" w:hAnsi="Arial"/>
                <w:snapToGrid w:val="0"/>
                <w:color w:val="000000"/>
                <w:sz w:val="16"/>
                <w:lang w:val="en-AU"/>
              </w:rPr>
              <w:t>Paging-Time-Window AVP name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F37B7FA"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15.7.0</w:t>
            </w:r>
          </w:p>
        </w:tc>
      </w:tr>
      <w:tr w:rsidR="002D3138" w:rsidRPr="00C139B4" w14:paraId="4C2A7287"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1CE2C0B9"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2019-03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2083AD8" w14:textId="77777777" w:rsidR="002D3138" w:rsidRDefault="002D3138" w:rsidP="002B6321">
            <w:pPr>
              <w:spacing w:after="0"/>
              <w:jc w:val="both"/>
              <w:rPr>
                <w:rFonts w:ascii="Arial" w:hAnsi="Arial"/>
                <w:snapToGrid w:val="0"/>
                <w:color w:val="000000"/>
                <w:sz w:val="16"/>
              </w:rPr>
            </w:pPr>
            <w:r>
              <w:rPr>
                <w:rFonts w:ascii="Arial" w:hAnsi="Arial"/>
                <w:snapToGrid w:val="0"/>
                <w:color w:val="000000"/>
                <w:sz w:val="16"/>
              </w:rPr>
              <w:t>CT#83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0C64ECE" w14:textId="77777777" w:rsidR="002D3138" w:rsidRDefault="002D3138" w:rsidP="002B6321">
            <w:pPr>
              <w:spacing w:after="0"/>
              <w:rPr>
                <w:rFonts w:ascii="Arial" w:hAnsi="Arial"/>
                <w:snapToGrid w:val="0"/>
                <w:sz w:val="16"/>
                <w:lang w:val="en-AU"/>
              </w:rPr>
            </w:pPr>
            <w:r>
              <w:rPr>
                <w:rFonts w:ascii="Arial" w:hAnsi="Arial"/>
                <w:snapToGrid w:val="0"/>
                <w:sz w:val="16"/>
                <w:lang w:val="en-AU"/>
              </w:rPr>
              <w:t>CP-190037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2CA029C"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0796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AD30956" w14:textId="77777777" w:rsidR="002D3138" w:rsidRDefault="002D3138" w:rsidP="002B6321">
            <w:pPr>
              <w:spacing w:after="0"/>
              <w:jc w:val="both"/>
              <w:rPr>
                <w:rFonts w:ascii="Arial" w:hAnsi="Arial"/>
                <w:snapToGrid w:val="0"/>
                <w:color w:val="000000"/>
                <w:sz w:val="16"/>
              </w:rPr>
            </w:pPr>
            <w:r>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7C10358" w14:textId="77777777" w:rsidR="002D3138" w:rsidRPr="000E59D9"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0D1A3350" w14:textId="730EBEF7" w:rsidR="002D3138" w:rsidRPr="00D80DB5" w:rsidRDefault="002D3138" w:rsidP="002B6321">
            <w:pPr>
              <w:spacing w:after="0"/>
              <w:jc w:val="both"/>
              <w:rPr>
                <w:rFonts w:ascii="Arial" w:hAnsi="Arial"/>
                <w:snapToGrid w:val="0"/>
                <w:color w:val="000000"/>
                <w:sz w:val="16"/>
                <w:lang w:val="en-AU"/>
              </w:rPr>
            </w:pPr>
            <w:r w:rsidRPr="000E59D9">
              <w:rPr>
                <w:rFonts w:ascii="Arial" w:hAnsi="Arial"/>
                <w:snapToGrid w:val="0"/>
                <w:color w:val="000000"/>
                <w:sz w:val="16"/>
                <w:lang w:val="en-AU"/>
              </w:rPr>
              <w:t>Handling of multiple external IDs for the same UE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12F3C55"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15.7.0</w:t>
            </w:r>
          </w:p>
        </w:tc>
      </w:tr>
      <w:tr w:rsidR="002D3138" w:rsidRPr="00C139B4" w14:paraId="4687817C"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1378833B"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14F2E47" w14:textId="77777777" w:rsidR="002D3138" w:rsidRDefault="002D3138" w:rsidP="002B6321">
            <w:pPr>
              <w:spacing w:after="0"/>
              <w:jc w:val="both"/>
              <w:rPr>
                <w:rFonts w:ascii="Arial" w:hAnsi="Arial"/>
                <w:snapToGrid w:val="0"/>
                <w:color w:val="000000"/>
                <w:sz w:val="16"/>
              </w:rPr>
            </w:pPr>
            <w:r>
              <w:rPr>
                <w:rFonts w:ascii="Arial" w:hAnsi="Arial"/>
                <w:snapToGrid w:val="0"/>
                <w:color w:val="000000"/>
                <w:sz w:val="16"/>
              </w:rPr>
              <w:t>CT#84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5AF03FB" w14:textId="77777777" w:rsidR="002D3138" w:rsidRDefault="002D3138" w:rsidP="002B6321">
            <w:pPr>
              <w:spacing w:after="0"/>
              <w:rPr>
                <w:rFonts w:ascii="Arial" w:hAnsi="Arial"/>
                <w:snapToGrid w:val="0"/>
                <w:sz w:val="16"/>
                <w:lang w:val="en-AU"/>
              </w:rPr>
            </w:pPr>
            <w:r>
              <w:rPr>
                <w:rFonts w:ascii="Arial" w:hAnsi="Arial"/>
                <w:snapToGrid w:val="0"/>
                <w:sz w:val="16"/>
                <w:lang w:val="en-AU"/>
              </w:rPr>
              <w:t>CP-191023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63871C6"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0797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E719E9B" w14:textId="77777777" w:rsidR="002D3138" w:rsidRDefault="002D3138" w:rsidP="002B6321">
            <w:pPr>
              <w:spacing w:after="0"/>
              <w:jc w:val="both"/>
              <w:rPr>
                <w:rFonts w:ascii="Arial" w:hAnsi="Arial"/>
                <w:snapToGrid w:val="0"/>
                <w:color w:val="000000"/>
                <w:sz w:val="16"/>
              </w:rPr>
            </w:pPr>
            <w:r>
              <w:rPr>
                <w:rFonts w:ascii="Arial" w:hAnsi="Arial"/>
                <w:snapToGrid w:val="0"/>
                <w:color w:val="000000"/>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CDA4605" w14:textId="77777777" w:rsidR="002D3138" w:rsidRPr="002E0932"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67DE8CCD" w14:textId="62A9F2F3" w:rsidR="002D3138" w:rsidRPr="000E59D9" w:rsidRDefault="002D3138" w:rsidP="002B6321">
            <w:pPr>
              <w:spacing w:after="0"/>
              <w:jc w:val="both"/>
              <w:rPr>
                <w:rFonts w:ascii="Arial" w:hAnsi="Arial"/>
                <w:snapToGrid w:val="0"/>
                <w:color w:val="000000"/>
                <w:sz w:val="16"/>
                <w:lang w:val="en-AU"/>
              </w:rPr>
            </w:pPr>
            <w:r w:rsidRPr="002E0932">
              <w:rPr>
                <w:rFonts w:ascii="Arial" w:hAnsi="Arial"/>
                <w:snapToGrid w:val="0"/>
                <w:color w:val="000000"/>
                <w:sz w:val="16"/>
                <w:lang w:val="en-AU"/>
              </w:rPr>
              <w:t>Service Gap Time Deletion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FCC9546"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15.8.0</w:t>
            </w:r>
          </w:p>
        </w:tc>
      </w:tr>
      <w:tr w:rsidR="002D3138" w:rsidRPr="00C139B4" w14:paraId="7CEFA95B"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577F50D4"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2019-09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A4CCC9A" w14:textId="77777777" w:rsidR="002D3138" w:rsidRDefault="002D3138" w:rsidP="002B6321">
            <w:pPr>
              <w:spacing w:after="0"/>
              <w:jc w:val="both"/>
              <w:rPr>
                <w:rFonts w:ascii="Arial" w:hAnsi="Arial"/>
                <w:snapToGrid w:val="0"/>
                <w:color w:val="000000"/>
                <w:sz w:val="16"/>
              </w:rPr>
            </w:pPr>
            <w:r>
              <w:rPr>
                <w:rFonts w:ascii="Arial" w:hAnsi="Arial"/>
                <w:snapToGrid w:val="0"/>
                <w:color w:val="000000"/>
                <w:sz w:val="16"/>
              </w:rPr>
              <w:t>CT#85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F5205E2" w14:textId="77777777" w:rsidR="002D3138" w:rsidRDefault="002D3138" w:rsidP="002B6321">
            <w:pPr>
              <w:spacing w:after="0"/>
              <w:rPr>
                <w:rFonts w:ascii="Arial" w:hAnsi="Arial"/>
                <w:snapToGrid w:val="0"/>
                <w:sz w:val="16"/>
                <w:lang w:val="en-AU"/>
              </w:rPr>
            </w:pPr>
            <w:r>
              <w:rPr>
                <w:rFonts w:ascii="Arial" w:hAnsi="Arial"/>
                <w:snapToGrid w:val="0"/>
                <w:sz w:val="16"/>
                <w:lang w:val="en-AU"/>
              </w:rPr>
              <w:t>CP-192094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8B8BC6C"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0804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2211E87" w14:textId="77777777" w:rsidR="002D3138" w:rsidRDefault="002D3138" w:rsidP="002B6321">
            <w:pPr>
              <w:spacing w:after="0"/>
              <w:jc w:val="both"/>
              <w:rPr>
                <w:rFonts w:ascii="Arial" w:hAnsi="Arial"/>
                <w:snapToGrid w:val="0"/>
                <w:color w:val="000000"/>
                <w:sz w:val="16"/>
              </w:rPr>
            </w:pPr>
            <w:r>
              <w:rPr>
                <w:rFonts w:ascii="Arial" w:hAnsi="Arial"/>
                <w:snapToGrid w:val="0"/>
                <w:color w:val="000000"/>
                <w:sz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94EDB8E" w14:textId="77777777" w:rsidR="002D3138" w:rsidRPr="00356DC6"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3B9CE9B9" w14:textId="4CBCFD51" w:rsidR="002D3138" w:rsidRPr="002E0932" w:rsidRDefault="002D3138" w:rsidP="002B6321">
            <w:pPr>
              <w:spacing w:after="0"/>
              <w:jc w:val="both"/>
              <w:rPr>
                <w:rFonts w:ascii="Arial" w:hAnsi="Arial"/>
                <w:snapToGrid w:val="0"/>
                <w:color w:val="000000"/>
                <w:sz w:val="16"/>
                <w:lang w:val="en-AU"/>
              </w:rPr>
            </w:pPr>
            <w:r w:rsidRPr="00356DC6">
              <w:rPr>
                <w:rFonts w:ascii="Arial" w:hAnsi="Arial"/>
                <w:snapToGrid w:val="0"/>
                <w:color w:val="000000"/>
                <w:sz w:val="16"/>
                <w:lang w:val="en-AU"/>
              </w:rPr>
              <w:t>draft-ietf-dime-load published as RFC 8583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DBF3F64"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15.9.0</w:t>
            </w:r>
          </w:p>
        </w:tc>
      </w:tr>
      <w:tr w:rsidR="002D3138" w:rsidRPr="00C139B4" w14:paraId="43CD297C"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1140F395"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2019-09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3CD67C9" w14:textId="77777777" w:rsidR="002D3138" w:rsidRDefault="002D3138" w:rsidP="002B6321">
            <w:pPr>
              <w:spacing w:after="0"/>
              <w:jc w:val="both"/>
              <w:rPr>
                <w:rFonts w:ascii="Arial" w:hAnsi="Arial"/>
                <w:snapToGrid w:val="0"/>
                <w:color w:val="000000"/>
                <w:sz w:val="16"/>
              </w:rPr>
            </w:pPr>
            <w:r>
              <w:rPr>
                <w:rFonts w:ascii="Arial" w:hAnsi="Arial"/>
                <w:snapToGrid w:val="0"/>
                <w:color w:val="000000"/>
                <w:sz w:val="16"/>
              </w:rPr>
              <w:t>CT#85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A133686" w14:textId="77777777" w:rsidR="002D3138" w:rsidRDefault="002D3138" w:rsidP="002B6321">
            <w:pPr>
              <w:spacing w:after="0"/>
              <w:rPr>
                <w:rFonts w:ascii="Arial" w:hAnsi="Arial"/>
                <w:snapToGrid w:val="0"/>
                <w:sz w:val="16"/>
                <w:lang w:val="en-AU"/>
              </w:rPr>
            </w:pPr>
            <w:r>
              <w:rPr>
                <w:rFonts w:ascii="Arial" w:hAnsi="Arial"/>
                <w:snapToGrid w:val="0"/>
                <w:sz w:val="16"/>
                <w:lang w:val="en-AU"/>
              </w:rPr>
              <w:t>CP-192121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E1FAED6"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0801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08320D5" w14:textId="77777777" w:rsidR="002D3138" w:rsidRDefault="002D3138" w:rsidP="002B6321">
            <w:pPr>
              <w:spacing w:after="0"/>
              <w:jc w:val="both"/>
              <w:rPr>
                <w:rFonts w:ascii="Arial" w:hAnsi="Arial"/>
                <w:snapToGrid w:val="0"/>
                <w:color w:val="000000"/>
                <w:sz w:val="16"/>
              </w:rPr>
            </w:pPr>
            <w:r>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C2E65E6" w14:textId="77777777" w:rsidR="002D3138" w:rsidRPr="001E317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318F6418" w14:textId="314982DF" w:rsidR="002D3138" w:rsidRPr="00356DC6" w:rsidRDefault="002D3138" w:rsidP="002B6321">
            <w:pPr>
              <w:spacing w:after="0"/>
              <w:jc w:val="both"/>
              <w:rPr>
                <w:rFonts w:ascii="Arial" w:hAnsi="Arial"/>
                <w:snapToGrid w:val="0"/>
                <w:color w:val="000000"/>
                <w:sz w:val="16"/>
                <w:lang w:val="en-AU"/>
              </w:rPr>
            </w:pPr>
            <w:r w:rsidRPr="001E3174">
              <w:rPr>
                <w:rFonts w:ascii="Arial" w:hAnsi="Arial"/>
                <w:snapToGrid w:val="0"/>
                <w:color w:val="000000"/>
                <w:sz w:val="16"/>
                <w:lang w:val="en-AU"/>
              </w:rPr>
              <w:t>Communication pattern enhancement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4FFC8F4"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16.0.0</w:t>
            </w:r>
          </w:p>
        </w:tc>
      </w:tr>
      <w:tr w:rsidR="002D3138" w:rsidRPr="00C139B4" w14:paraId="22C5BFB7"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30BD42A7"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2019-09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7B2DAE1" w14:textId="77777777" w:rsidR="002D3138" w:rsidRDefault="002D3138" w:rsidP="002B6321">
            <w:pPr>
              <w:spacing w:after="0"/>
              <w:jc w:val="both"/>
              <w:rPr>
                <w:rFonts w:ascii="Arial" w:hAnsi="Arial"/>
                <w:snapToGrid w:val="0"/>
                <w:color w:val="000000"/>
                <w:sz w:val="16"/>
              </w:rPr>
            </w:pPr>
            <w:r>
              <w:rPr>
                <w:rFonts w:ascii="Arial" w:hAnsi="Arial"/>
                <w:snapToGrid w:val="0"/>
                <w:color w:val="000000"/>
                <w:sz w:val="16"/>
              </w:rPr>
              <w:t>CT#85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383DE40" w14:textId="77777777" w:rsidR="002D3138" w:rsidRDefault="002D3138" w:rsidP="002B6321">
            <w:pPr>
              <w:spacing w:after="0"/>
              <w:rPr>
                <w:rFonts w:ascii="Arial" w:hAnsi="Arial"/>
                <w:snapToGrid w:val="0"/>
                <w:sz w:val="16"/>
                <w:lang w:val="en-AU"/>
              </w:rPr>
            </w:pPr>
            <w:r>
              <w:rPr>
                <w:rFonts w:ascii="Arial" w:hAnsi="Arial"/>
                <w:snapToGrid w:val="0"/>
                <w:sz w:val="16"/>
                <w:lang w:val="en-AU"/>
              </w:rPr>
              <w:t>CP-192122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4F22867"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0800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904A127" w14:textId="77777777" w:rsidR="002D3138" w:rsidRDefault="002D3138" w:rsidP="002B6321">
            <w:pPr>
              <w:spacing w:after="0"/>
              <w:jc w:val="both"/>
              <w:rPr>
                <w:rFonts w:ascii="Arial" w:hAnsi="Arial"/>
                <w:snapToGrid w:val="0"/>
                <w:color w:val="000000"/>
                <w:sz w:val="16"/>
              </w:rPr>
            </w:pPr>
            <w:r>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F0B5A86" w14:textId="77777777" w:rsidR="002D3138" w:rsidRPr="001E317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21A735AE" w14:textId="4B080DEF" w:rsidR="002D3138" w:rsidRPr="00356DC6" w:rsidRDefault="002D3138" w:rsidP="002B6321">
            <w:pPr>
              <w:spacing w:after="0"/>
              <w:jc w:val="both"/>
              <w:rPr>
                <w:rFonts w:ascii="Arial" w:hAnsi="Arial"/>
                <w:snapToGrid w:val="0"/>
                <w:color w:val="000000"/>
                <w:sz w:val="16"/>
                <w:lang w:val="en-AU"/>
              </w:rPr>
            </w:pPr>
            <w:r w:rsidRPr="001E3174">
              <w:rPr>
                <w:rFonts w:ascii="Arial" w:hAnsi="Arial"/>
                <w:snapToGrid w:val="0"/>
                <w:color w:val="000000"/>
                <w:sz w:val="16"/>
                <w:lang w:val="en-AU"/>
              </w:rPr>
              <w:t>Event type PDN Connectivity Status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6C305E4"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16.0.0</w:t>
            </w:r>
          </w:p>
        </w:tc>
      </w:tr>
      <w:tr w:rsidR="002D3138" w:rsidRPr="00C139B4" w14:paraId="5A770A9C"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175898B0"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2019-09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CE65D2C" w14:textId="77777777" w:rsidR="002D3138" w:rsidRDefault="002D3138" w:rsidP="002B6321">
            <w:pPr>
              <w:spacing w:after="0"/>
              <w:jc w:val="both"/>
              <w:rPr>
                <w:rFonts w:ascii="Arial" w:hAnsi="Arial"/>
                <w:snapToGrid w:val="0"/>
                <w:color w:val="000000"/>
                <w:sz w:val="16"/>
              </w:rPr>
            </w:pPr>
            <w:r>
              <w:rPr>
                <w:rFonts w:ascii="Arial" w:hAnsi="Arial"/>
                <w:snapToGrid w:val="0"/>
                <w:color w:val="000000"/>
                <w:sz w:val="16"/>
              </w:rPr>
              <w:t>CT#85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C913487" w14:textId="77777777" w:rsidR="002D3138" w:rsidRDefault="002D3138" w:rsidP="002B6321">
            <w:pPr>
              <w:spacing w:after="0"/>
              <w:rPr>
                <w:rFonts w:ascii="Arial" w:hAnsi="Arial"/>
                <w:snapToGrid w:val="0"/>
                <w:sz w:val="16"/>
                <w:lang w:val="en-AU"/>
              </w:rPr>
            </w:pPr>
            <w:r>
              <w:rPr>
                <w:rFonts w:ascii="Arial" w:hAnsi="Arial"/>
                <w:snapToGrid w:val="0"/>
                <w:sz w:val="16"/>
                <w:lang w:val="en-AU"/>
              </w:rPr>
              <w:t>CP-192122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9990D31"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0802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F9BC4E1" w14:textId="77777777" w:rsidR="002D3138" w:rsidRDefault="002D3138" w:rsidP="002B6321">
            <w:pPr>
              <w:spacing w:after="0"/>
              <w:jc w:val="both"/>
              <w:rPr>
                <w:rFonts w:ascii="Arial" w:hAnsi="Arial"/>
                <w:snapToGrid w:val="0"/>
                <w:color w:val="000000"/>
                <w:sz w:val="16"/>
              </w:rPr>
            </w:pPr>
            <w:r>
              <w:rPr>
                <w:rFonts w:ascii="Arial" w:hAnsi="Arial"/>
                <w:snapToGrid w:val="0"/>
                <w:color w:val="000000"/>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EA1D8B1" w14:textId="77777777" w:rsidR="002D3138" w:rsidRPr="001E317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35DCA86E" w14:textId="419C9235" w:rsidR="002D3138" w:rsidRPr="00356DC6" w:rsidRDefault="002D3138" w:rsidP="002B6321">
            <w:pPr>
              <w:spacing w:after="0"/>
              <w:jc w:val="both"/>
              <w:rPr>
                <w:rFonts w:ascii="Arial" w:hAnsi="Arial"/>
                <w:snapToGrid w:val="0"/>
                <w:color w:val="000000"/>
                <w:sz w:val="16"/>
                <w:lang w:val="en-AU"/>
              </w:rPr>
            </w:pPr>
            <w:r w:rsidRPr="001E3174">
              <w:rPr>
                <w:rFonts w:ascii="Arial" w:hAnsi="Arial"/>
                <w:snapToGrid w:val="0"/>
                <w:color w:val="000000"/>
                <w:sz w:val="16"/>
                <w:lang w:val="en-AU"/>
              </w:rPr>
              <w:t>Ethernet PDN Type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D3662BE"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16.0.0</w:t>
            </w:r>
          </w:p>
        </w:tc>
      </w:tr>
      <w:tr w:rsidR="002D3138" w:rsidRPr="00C139B4" w14:paraId="0E959127"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23DED89E"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728E5FD" w14:textId="77777777" w:rsidR="002D3138" w:rsidRDefault="002D3138" w:rsidP="002B6321">
            <w:pPr>
              <w:spacing w:after="0"/>
              <w:jc w:val="both"/>
              <w:rPr>
                <w:rFonts w:ascii="Arial" w:hAnsi="Arial"/>
                <w:snapToGrid w:val="0"/>
                <w:color w:val="000000"/>
                <w:sz w:val="16"/>
              </w:rPr>
            </w:pPr>
            <w:r>
              <w:rPr>
                <w:rFonts w:ascii="Arial" w:hAnsi="Arial"/>
                <w:snapToGrid w:val="0"/>
                <w:color w:val="000000"/>
                <w:sz w:val="16"/>
              </w:rPr>
              <w:t>CT#86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70BE46A" w14:textId="77777777" w:rsidR="002D3138" w:rsidRDefault="002D3138" w:rsidP="002B6321">
            <w:pPr>
              <w:spacing w:after="0"/>
              <w:rPr>
                <w:rFonts w:ascii="Arial" w:hAnsi="Arial"/>
                <w:snapToGrid w:val="0"/>
                <w:sz w:val="16"/>
                <w:lang w:val="en-AU"/>
              </w:rPr>
            </w:pPr>
            <w:r>
              <w:rPr>
                <w:rFonts w:ascii="Arial" w:hAnsi="Arial"/>
                <w:snapToGrid w:val="0"/>
                <w:sz w:val="16"/>
                <w:lang w:val="en-AU"/>
              </w:rPr>
              <w:t>CP-193024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E46979D"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0808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5334B75" w14:textId="77777777" w:rsidR="002D3138" w:rsidRDefault="002D3138" w:rsidP="002B6321">
            <w:pPr>
              <w:spacing w:after="0"/>
              <w:jc w:val="both"/>
              <w:rPr>
                <w:rFonts w:ascii="Arial" w:hAnsi="Arial"/>
                <w:snapToGrid w:val="0"/>
                <w:color w:val="000000"/>
                <w:sz w:val="16"/>
              </w:rPr>
            </w:pPr>
            <w:r>
              <w:rPr>
                <w:rFonts w:ascii="Arial" w:hAnsi="Arial"/>
                <w:snapToGrid w:val="0"/>
                <w:color w:val="000000"/>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F536F79" w14:textId="77777777" w:rsidR="002D3138" w:rsidRPr="00E80EF0"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2BE2B726" w14:textId="1202C530" w:rsidR="002D3138" w:rsidRPr="001E3174" w:rsidRDefault="002D3138" w:rsidP="002B6321">
            <w:pPr>
              <w:spacing w:after="0"/>
              <w:jc w:val="both"/>
              <w:rPr>
                <w:rFonts w:ascii="Arial" w:hAnsi="Arial"/>
                <w:snapToGrid w:val="0"/>
                <w:color w:val="000000"/>
                <w:sz w:val="16"/>
                <w:lang w:val="en-AU"/>
              </w:rPr>
            </w:pPr>
            <w:r w:rsidRPr="00E80EF0">
              <w:rPr>
                <w:rFonts w:ascii="Arial" w:hAnsi="Arial"/>
                <w:snapToGrid w:val="0"/>
                <w:color w:val="000000"/>
                <w:sz w:val="16"/>
                <w:lang w:val="en-AU"/>
              </w:rPr>
              <w:t>Applicability of Core Network Restrictions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398F902"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16.1.0</w:t>
            </w:r>
          </w:p>
        </w:tc>
      </w:tr>
      <w:tr w:rsidR="002D3138" w:rsidRPr="00C139B4" w14:paraId="2DA5767B"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1AEE4D54"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3193FEB" w14:textId="77777777" w:rsidR="002D3138" w:rsidRDefault="002D3138" w:rsidP="002B6321">
            <w:pPr>
              <w:spacing w:after="0"/>
              <w:jc w:val="both"/>
              <w:rPr>
                <w:rFonts w:ascii="Arial" w:hAnsi="Arial"/>
                <w:snapToGrid w:val="0"/>
                <w:color w:val="000000"/>
                <w:sz w:val="16"/>
              </w:rPr>
            </w:pPr>
            <w:r>
              <w:rPr>
                <w:rFonts w:ascii="Arial" w:hAnsi="Arial"/>
                <w:snapToGrid w:val="0"/>
                <w:color w:val="000000"/>
                <w:sz w:val="16"/>
              </w:rPr>
              <w:t>CT#86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AB60140" w14:textId="77777777" w:rsidR="002D3138" w:rsidRDefault="002D3138" w:rsidP="002B6321">
            <w:pPr>
              <w:spacing w:after="0"/>
              <w:rPr>
                <w:rFonts w:ascii="Arial" w:hAnsi="Arial"/>
                <w:snapToGrid w:val="0"/>
                <w:sz w:val="16"/>
                <w:lang w:val="en-AU"/>
              </w:rPr>
            </w:pPr>
            <w:r>
              <w:rPr>
                <w:rFonts w:ascii="Arial" w:hAnsi="Arial"/>
                <w:snapToGrid w:val="0"/>
                <w:sz w:val="16"/>
                <w:lang w:val="en-AU"/>
              </w:rPr>
              <w:t>CP-193038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35AB6C9"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0809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A23223F" w14:textId="77777777" w:rsidR="002D3138" w:rsidRDefault="002D3138" w:rsidP="002B6321">
            <w:pPr>
              <w:spacing w:after="0"/>
              <w:jc w:val="both"/>
              <w:rPr>
                <w:rFonts w:ascii="Arial" w:hAnsi="Arial"/>
                <w:snapToGrid w:val="0"/>
                <w:color w:val="000000"/>
                <w:sz w:val="16"/>
              </w:rPr>
            </w:pPr>
            <w:r>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C585100" w14:textId="77777777" w:rsidR="002D3138" w:rsidRPr="00E80EF0"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30E5B403" w14:textId="0EE82ECE" w:rsidR="002D3138" w:rsidRPr="001E3174" w:rsidRDefault="002D3138" w:rsidP="002B6321">
            <w:pPr>
              <w:spacing w:after="0"/>
              <w:jc w:val="both"/>
              <w:rPr>
                <w:rFonts w:ascii="Arial" w:hAnsi="Arial"/>
                <w:snapToGrid w:val="0"/>
                <w:color w:val="000000"/>
                <w:sz w:val="16"/>
                <w:lang w:val="en-AU"/>
              </w:rPr>
            </w:pPr>
            <w:r w:rsidRPr="00E80EF0">
              <w:rPr>
                <w:rFonts w:ascii="Arial" w:hAnsi="Arial"/>
                <w:snapToGrid w:val="0"/>
                <w:color w:val="000000"/>
                <w:sz w:val="16"/>
                <w:lang w:val="en-AU"/>
              </w:rPr>
              <w:t>Subscribed ARPI</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737AAEE"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16.1.0</w:t>
            </w:r>
          </w:p>
        </w:tc>
      </w:tr>
      <w:tr w:rsidR="002D3138" w:rsidRPr="00C139B4" w14:paraId="21867CB4"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3FBF16A3"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0D44FC5" w14:textId="77777777" w:rsidR="002D3138" w:rsidRDefault="002D3138" w:rsidP="002B6321">
            <w:pPr>
              <w:spacing w:after="0"/>
              <w:jc w:val="both"/>
              <w:rPr>
                <w:rFonts w:ascii="Arial" w:hAnsi="Arial"/>
                <w:snapToGrid w:val="0"/>
                <w:color w:val="000000"/>
                <w:sz w:val="16"/>
              </w:rPr>
            </w:pPr>
            <w:r>
              <w:rPr>
                <w:rFonts w:ascii="Arial" w:hAnsi="Arial"/>
                <w:snapToGrid w:val="0"/>
                <w:color w:val="000000"/>
                <w:sz w:val="16"/>
              </w:rPr>
              <w:t>CT#86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C050945" w14:textId="77777777" w:rsidR="002D3138" w:rsidRDefault="002D3138" w:rsidP="002B6321">
            <w:pPr>
              <w:spacing w:after="0"/>
              <w:rPr>
                <w:rFonts w:ascii="Arial" w:hAnsi="Arial"/>
                <w:snapToGrid w:val="0"/>
                <w:sz w:val="16"/>
                <w:lang w:val="en-AU"/>
              </w:rPr>
            </w:pPr>
            <w:r>
              <w:rPr>
                <w:rFonts w:ascii="Arial" w:hAnsi="Arial"/>
                <w:snapToGrid w:val="0"/>
                <w:sz w:val="16"/>
                <w:lang w:val="en-AU"/>
              </w:rPr>
              <w:t>CP-193038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841413B"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0810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A7051DF" w14:textId="77777777" w:rsidR="002D3138" w:rsidRDefault="002D3138" w:rsidP="002B6321">
            <w:pPr>
              <w:spacing w:after="0"/>
              <w:jc w:val="both"/>
              <w:rPr>
                <w:rFonts w:ascii="Arial" w:hAnsi="Arial"/>
                <w:snapToGrid w:val="0"/>
                <w:color w:val="000000"/>
                <w:sz w:val="16"/>
              </w:rPr>
            </w:pPr>
            <w:r>
              <w:rPr>
                <w:rFonts w:ascii="Arial" w:hAnsi="Arial"/>
                <w:snapToGrid w:val="0"/>
                <w:color w:val="000000"/>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0205F28" w14:textId="77777777" w:rsidR="002D3138" w:rsidRPr="00D4366C"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02019EE6" w14:textId="632867BB" w:rsidR="002D3138" w:rsidRPr="001E3174" w:rsidRDefault="002D3138" w:rsidP="002B6321">
            <w:pPr>
              <w:spacing w:after="0"/>
              <w:jc w:val="both"/>
              <w:rPr>
                <w:rFonts w:ascii="Arial" w:hAnsi="Arial"/>
                <w:snapToGrid w:val="0"/>
                <w:color w:val="000000"/>
                <w:sz w:val="16"/>
                <w:lang w:val="en-AU"/>
              </w:rPr>
            </w:pPr>
            <w:r w:rsidRPr="00D4366C">
              <w:rPr>
                <w:rFonts w:ascii="Arial" w:hAnsi="Arial"/>
                <w:snapToGrid w:val="0"/>
                <w:color w:val="000000"/>
                <w:sz w:val="16"/>
                <w:lang w:val="en-AU"/>
              </w:rPr>
              <w:t>LTE-M Access Restriction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3398A97"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16.1.0</w:t>
            </w:r>
          </w:p>
        </w:tc>
      </w:tr>
      <w:tr w:rsidR="002D3138" w:rsidRPr="00C139B4" w14:paraId="7940831C"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3F6AD890"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102D79F" w14:textId="77777777" w:rsidR="002D3138" w:rsidRDefault="002D3138" w:rsidP="002B6321">
            <w:pPr>
              <w:spacing w:after="0"/>
              <w:jc w:val="both"/>
              <w:rPr>
                <w:rFonts w:ascii="Arial" w:hAnsi="Arial"/>
                <w:snapToGrid w:val="0"/>
                <w:color w:val="000000"/>
                <w:sz w:val="16"/>
              </w:rPr>
            </w:pPr>
            <w:r>
              <w:rPr>
                <w:rFonts w:ascii="Arial" w:hAnsi="Arial"/>
                <w:snapToGrid w:val="0"/>
                <w:color w:val="000000"/>
                <w:sz w:val="16"/>
              </w:rPr>
              <w:t>CT#86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51690ED" w14:textId="77777777" w:rsidR="002D3138" w:rsidRDefault="002D3138" w:rsidP="002B6321">
            <w:pPr>
              <w:spacing w:after="0"/>
              <w:rPr>
                <w:rFonts w:ascii="Arial" w:hAnsi="Arial"/>
                <w:snapToGrid w:val="0"/>
                <w:sz w:val="16"/>
                <w:lang w:val="en-AU"/>
              </w:rPr>
            </w:pPr>
            <w:r>
              <w:rPr>
                <w:rFonts w:ascii="Arial" w:hAnsi="Arial"/>
                <w:snapToGrid w:val="0"/>
                <w:sz w:val="16"/>
                <w:lang w:val="en-AU"/>
              </w:rPr>
              <w:t>CP-193038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DC2CDB5"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0812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55A767E" w14:textId="77777777" w:rsidR="002D3138" w:rsidRDefault="002D3138" w:rsidP="002B6321">
            <w:pPr>
              <w:spacing w:after="0"/>
              <w:jc w:val="both"/>
              <w:rPr>
                <w:rFonts w:ascii="Arial" w:hAnsi="Arial"/>
                <w:snapToGrid w:val="0"/>
                <w:color w:val="000000"/>
                <w:sz w:val="16"/>
              </w:rPr>
            </w:pPr>
            <w:r>
              <w:rPr>
                <w:rFonts w:ascii="Arial" w:hAnsi="Arial"/>
                <w:snapToGrid w:val="0"/>
                <w:color w:val="000000"/>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8EDF299" w14:textId="77777777" w:rsidR="002D3138" w:rsidRPr="00D4366C"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1A807C2B" w14:textId="14EF3C6E" w:rsidR="002D3138" w:rsidRPr="001E3174" w:rsidRDefault="002D3138" w:rsidP="002B6321">
            <w:pPr>
              <w:spacing w:after="0"/>
              <w:jc w:val="both"/>
              <w:rPr>
                <w:rFonts w:ascii="Arial" w:hAnsi="Arial"/>
                <w:snapToGrid w:val="0"/>
                <w:color w:val="000000"/>
                <w:sz w:val="16"/>
                <w:lang w:val="en-AU"/>
              </w:rPr>
            </w:pPr>
            <w:r w:rsidRPr="00D4366C">
              <w:rPr>
                <w:rFonts w:ascii="Arial" w:hAnsi="Arial"/>
                <w:snapToGrid w:val="0"/>
                <w:color w:val="000000"/>
                <w:sz w:val="16"/>
                <w:lang w:val="en-AU"/>
              </w:rPr>
              <w:t>Missing protocol code-point values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E284088"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16.1.0</w:t>
            </w:r>
          </w:p>
        </w:tc>
      </w:tr>
      <w:tr w:rsidR="002D3138" w:rsidRPr="00C139B4" w14:paraId="0DF7C02E"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3AF2C3FB"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E5542F0" w14:textId="77777777" w:rsidR="002D3138" w:rsidRDefault="002D3138" w:rsidP="002B6321">
            <w:pPr>
              <w:spacing w:after="0"/>
              <w:jc w:val="both"/>
              <w:rPr>
                <w:rFonts w:ascii="Arial" w:hAnsi="Arial"/>
                <w:snapToGrid w:val="0"/>
                <w:color w:val="000000"/>
                <w:sz w:val="16"/>
              </w:rPr>
            </w:pPr>
            <w:r>
              <w:rPr>
                <w:rFonts w:ascii="Arial" w:hAnsi="Arial"/>
                <w:snapToGrid w:val="0"/>
                <w:color w:val="000000"/>
                <w:sz w:val="16"/>
              </w:rPr>
              <w:t>CT#86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7F5A0FD" w14:textId="77777777" w:rsidR="002D3138" w:rsidRDefault="002D3138" w:rsidP="002B6321">
            <w:pPr>
              <w:spacing w:after="0"/>
              <w:rPr>
                <w:rFonts w:ascii="Arial" w:hAnsi="Arial"/>
                <w:snapToGrid w:val="0"/>
                <w:sz w:val="16"/>
                <w:lang w:val="en-AU"/>
              </w:rPr>
            </w:pPr>
            <w:r>
              <w:rPr>
                <w:rFonts w:ascii="Arial" w:hAnsi="Arial"/>
                <w:snapToGrid w:val="0"/>
                <w:sz w:val="16"/>
                <w:lang w:val="en-AU"/>
              </w:rPr>
              <w:t>CP-193052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52E05C5"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0807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1A013C8" w14:textId="77777777" w:rsidR="002D3138" w:rsidRDefault="002D3138" w:rsidP="002B6321">
            <w:pPr>
              <w:spacing w:after="0"/>
              <w:jc w:val="both"/>
              <w:rPr>
                <w:rFonts w:ascii="Arial" w:hAnsi="Arial"/>
                <w:snapToGrid w:val="0"/>
                <w:color w:val="000000"/>
                <w:sz w:val="16"/>
              </w:rPr>
            </w:pPr>
            <w:r>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F6BD8B7" w14:textId="77777777" w:rsidR="002D3138" w:rsidRPr="00F5573E"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2523C8DC" w14:textId="1B80989F" w:rsidR="002D3138" w:rsidRPr="001E3174" w:rsidRDefault="002D3138" w:rsidP="002B6321">
            <w:pPr>
              <w:spacing w:after="0"/>
              <w:jc w:val="both"/>
              <w:rPr>
                <w:rFonts w:ascii="Arial" w:hAnsi="Arial"/>
                <w:snapToGrid w:val="0"/>
                <w:color w:val="000000"/>
                <w:sz w:val="16"/>
                <w:lang w:val="en-AU"/>
              </w:rPr>
            </w:pPr>
            <w:r w:rsidRPr="00F5573E">
              <w:rPr>
                <w:rFonts w:ascii="Arial" w:hAnsi="Arial"/>
                <w:snapToGrid w:val="0"/>
                <w:color w:val="000000"/>
                <w:sz w:val="16"/>
                <w:lang w:val="en-AU"/>
              </w:rPr>
              <w:t>Battery Indication for Communication pattern enhancement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8DD544B"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16.1.0</w:t>
            </w:r>
          </w:p>
        </w:tc>
      </w:tr>
      <w:tr w:rsidR="002D3138" w:rsidRPr="00C139B4" w14:paraId="3511DE56"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74944CA5"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84D4F06" w14:textId="77777777" w:rsidR="002D3138" w:rsidRDefault="002D3138" w:rsidP="002B6321">
            <w:pPr>
              <w:spacing w:after="0"/>
              <w:jc w:val="both"/>
              <w:rPr>
                <w:rFonts w:ascii="Arial" w:hAnsi="Arial"/>
                <w:snapToGrid w:val="0"/>
                <w:color w:val="000000"/>
                <w:sz w:val="16"/>
              </w:rPr>
            </w:pPr>
            <w:r>
              <w:rPr>
                <w:rFonts w:ascii="Arial" w:hAnsi="Arial"/>
                <w:snapToGrid w:val="0"/>
                <w:color w:val="000000"/>
                <w:sz w:val="16"/>
              </w:rPr>
              <w:t>CT#87e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8DD8766" w14:textId="77777777" w:rsidR="002D3138" w:rsidRDefault="002D3138" w:rsidP="002B6321">
            <w:pPr>
              <w:spacing w:after="0"/>
              <w:rPr>
                <w:rFonts w:ascii="Arial" w:hAnsi="Arial"/>
                <w:snapToGrid w:val="0"/>
                <w:sz w:val="16"/>
                <w:lang w:val="en-AU"/>
              </w:rPr>
            </w:pPr>
            <w:r>
              <w:rPr>
                <w:rFonts w:ascii="Arial" w:hAnsi="Arial"/>
                <w:snapToGrid w:val="0"/>
                <w:sz w:val="16"/>
                <w:lang w:val="en-AU"/>
              </w:rPr>
              <w:t>CP-200027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5A03562"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0813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E2CEEEF" w14:textId="77777777" w:rsidR="002D3138" w:rsidRDefault="002D3138" w:rsidP="002B6321">
            <w:pPr>
              <w:spacing w:after="0"/>
              <w:jc w:val="both"/>
              <w:rPr>
                <w:rFonts w:ascii="Arial" w:hAnsi="Arial"/>
                <w:snapToGrid w:val="0"/>
                <w:color w:val="000000"/>
                <w:sz w:val="16"/>
              </w:rPr>
            </w:pPr>
            <w:r>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2A55F97" w14:textId="77777777" w:rsidR="002D3138" w:rsidRPr="009B5E79"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3CD703E4" w14:textId="5765ACDC" w:rsidR="002D3138" w:rsidRPr="00F5573E" w:rsidRDefault="002D3138" w:rsidP="002B6321">
            <w:pPr>
              <w:spacing w:after="0"/>
              <w:jc w:val="both"/>
              <w:rPr>
                <w:rFonts w:ascii="Arial" w:hAnsi="Arial"/>
                <w:snapToGrid w:val="0"/>
                <w:color w:val="000000"/>
                <w:sz w:val="16"/>
                <w:lang w:val="en-AU"/>
              </w:rPr>
            </w:pPr>
            <w:r w:rsidRPr="009B5E79">
              <w:rPr>
                <w:rFonts w:ascii="Arial" w:hAnsi="Arial"/>
                <w:snapToGrid w:val="0"/>
                <w:color w:val="000000"/>
                <w:sz w:val="16"/>
                <w:lang w:val="en-AU"/>
              </w:rPr>
              <w:t>Addition of IAB-Operation-Permission to subscriber data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FBD1D18"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16.2.0</w:t>
            </w:r>
          </w:p>
        </w:tc>
      </w:tr>
      <w:tr w:rsidR="002D3138" w:rsidRPr="00C139B4" w14:paraId="2617DC69"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098B6110"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31751CB" w14:textId="77777777" w:rsidR="002D3138" w:rsidRDefault="002D3138" w:rsidP="002B6321">
            <w:pPr>
              <w:spacing w:after="0"/>
              <w:jc w:val="both"/>
              <w:rPr>
                <w:rFonts w:ascii="Arial" w:hAnsi="Arial"/>
                <w:snapToGrid w:val="0"/>
                <w:color w:val="000000"/>
                <w:sz w:val="16"/>
              </w:rPr>
            </w:pPr>
            <w:r>
              <w:rPr>
                <w:rFonts w:ascii="Arial" w:hAnsi="Arial"/>
                <w:snapToGrid w:val="0"/>
                <w:color w:val="000000"/>
                <w:sz w:val="16"/>
              </w:rPr>
              <w:t>CT#87e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0A9AE50" w14:textId="77777777" w:rsidR="002D3138" w:rsidRDefault="002D3138" w:rsidP="002B6321">
            <w:pPr>
              <w:spacing w:after="0"/>
              <w:rPr>
                <w:rFonts w:ascii="Arial" w:hAnsi="Arial"/>
                <w:snapToGrid w:val="0"/>
                <w:sz w:val="16"/>
                <w:lang w:val="en-AU"/>
              </w:rPr>
            </w:pPr>
            <w:r>
              <w:rPr>
                <w:rFonts w:ascii="Arial" w:hAnsi="Arial"/>
                <w:snapToGrid w:val="0"/>
                <w:sz w:val="16"/>
                <w:lang w:val="en-AU"/>
              </w:rPr>
              <w:t>CP-200036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8911D89"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0814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226EEF5" w14:textId="77777777" w:rsidR="002D3138" w:rsidRDefault="002D3138" w:rsidP="002B6321">
            <w:pPr>
              <w:spacing w:after="0"/>
              <w:jc w:val="both"/>
              <w:rPr>
                <w:rFonts w:ascii="Arial" w:hAnsi="Arial"/>
                <w:snapToGrid w:val="0"/>
                <w:color w:val="000000"/>
                <w:sz w:val="16"/>
              </w:rPr>
            </w:pPr>
            <w:r>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CFB03F5" w14:textId="77777777" w:rsidR="002D3138" w:rsidRPr="009B5E79"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1AA9ECD8" w14:textId="4D5124BB" w:rsidR="002D3138" w:rsidRPr="00F5573E" w:rsidRDefault="002D3138" w:rsidP="002B6321">
            <w:pPr>
              <w:spacing w:after="0"/>
              <w:jc w:val="both"/>
              <w:rPr>
                <w:rFonts w:ascii="Arial" w:hAnsi="Arial"/>
                <w:snapToGrid w:val="0"/>
                <w:color w:val="000000"/>
                <w:sz w:val="16"/>
                <w:lang w:val="en-AU"/>
              </w:rPr>
            </w:pPr>
            <w:r w:rsidRPr="009B5E79">
              <w:rPr>
                <w:rFonts w:ascii="Arial" w:hAnsi="Arial"/>
                <w:snapToGrid w:val="0"/>
                <w:color w:val="000000"/>
                <w:sz w:val="16"/>
                <w:lang w:val="en-AU"/>
              </w:rPr>
              <w:t>Subscription data for NR V2X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3EFEB05"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16.2.0</w:t>
            </w:r>
          </w:p>
        </w:tc>
      </w:tr>
      <w:tr w:rsidR="002D3138" w:rsidRPr="007F2224" w14:paraId="06857C4E"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7C6F6775" w14:textId="77777777"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8E0E000" w14:textId="77777777" w:rsidR="002D3138" w:rsidRPr="007F2224" w:rsidRDefault="002D3138" w:rsidP="002B6321">
            <w:pPr>
              <w:spacing w:after="0"/>
              <w:jc w:val="both"/>
              <w:rPr>
                <w:rFonts w:ascii="Arial" w:hAnsi="Arial"/>
                <w:snapToGrid w:val="0"/>
                <w:color w:val="000000"/>
                <w:sz w:val="16"/>
                <w:lang w:val="en-AU"/>
              </w:rPr>
            </w:pPr>
            <w:r w:rsidRPr="007F2224">
              <w:rPr>
                <w:rFonts w:ascii="Arial" w:hAnsi="Arial"/>
                <w:snapToGrid w:val="0"/>
                <w:color w:val="000000"/>
                <w:sz w:val="16"/>
                <w:lang w:val="en-AU"/>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5FE3A70" w14:textId="77777777"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CP-201053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514BDBE" w14:textId="77777777"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0815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7C000CF" w14:textId="77777777" w:rsidR="002D3138" w:rsidRPr="007F2224" w:rsidRDefault="002D3138" w:rsidP="002B6321">
            <w:pPr>
              <w:spacing w:after="0"/>
              <w:jc w:val="both"/>
              <w:rPr>
                <w:rFonts w:ascii="Arial" w:hAnsi="Arial"/>
                <w:snapToGrid w:val="0"/>
                <w:color w:val="000000"/>
                <w:sz w:val="16"/>
                <w:lang w:val="en-AU"/>
              </w:rPr>
            </w:pPr>
            <w:r w:rsidRPr="007F2224">
              <w:rPr>
                <w:rFonts w:ascii="Arial" w:hAnsi="Arial"/>
                <w:snapToGrid w:val="0"/>
                <w:color w:val="000000"/>
                <w:sz w:val="16"/>
                <w:lang w:val="en-AU"/>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6FA79B8" w14:textId="77777777" w:rsidR="002D3138" w:rsidRPr="00A93898"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2BEBD66C" w14:textId="04D3A8AC" w:rsidR="002D3138" w:rsidRPr="009B5E79" w:rsidRDefault="002D3138" w:rsidP="002B6321">
            <w:pPr>
              <w:spacing w:after="0"/>
              <w:jc w:val="both"/>
              <w:rPr>
                <w:rFonts w:ascii="Arial" w:hAnsi="Arial"/>
                <w:snapToGrid w:val="0"/>
                <w:color w:val="000000"/>
                <w:sz w:val="16"/>
                <w:lang w:val="en-AU"/>
              </w:rPr>
            </w:pPr>
            <w:r w:rsidRPr="00A93898">
              <w:rPr>
                <w:rFonts w:ascii="Arial" w:hAnsi="Arial"/>
                <w:snapToGrid w:val="0"/>
                <w:color w:val="000000"/>
                <w:sz w:val="16"/>
                <w:lang w:val="en-AU"/>
              </w:rPr>
              <w:t>Alignments on definitions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18DC32E" w14:textId="77777777"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16.3.0</w:t>
            </w:r>
          </w:p>
        </w:tc>
      </w:tr>
      <w:tr w:rsidR="002D3138" w:rsidRPr="007F2224" w14:paraId="3CF7483B"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49FE5F7A" w14:textId="77777777"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EA1AC6E" w14:textId="77777777" w:rsidR="002D3138" w:rsidRPr="007F2224" w:rsidRDefault="002D3138" w:rsidP="002B6321">
            <w:pPr>
              <w:spacing w:after="0"/>
              <w:jc w:val="both"/>
              <w:rPr>
                <w:rFonts w:ascii="Arial" w:hAnsi="Arial"/>
                <w:snapToGrid w:val="0"/>
                <w:color w:val="000000"/>
                <w:sz w:val="16"/>
                <w:lang w:val="en-AU"/>
              </w:rPr>
            </w:pPr>
            <w:r w:rsidRPr="007F2224">
              <w:rPr>
                <w:rFonts w:ascii="Arial" w:hAnsi="Arial"/>
                <w:snapToGrid w:val="0"/>
                <w:color w:val="000000"/>
                <w:sz w:val="16"/>
                <w:lang w:val="en-AU"/>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B60BB05" w14:textId="77777777"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CP-201053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8F39E76" w14:textId="77777777"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0816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512E112" w14:textId="77777777" w:rsidR="002D3138" w:rsidRPr="007F2224" w:rsidRDefault="002D3138" w:rsidP="002B6321">
            <w:pPr>
              <w:spacing w:after="0"/>
              <w:jc w:val="both"/>
              <w:rPr>
                <w:rFonts w:ascii="Arial" w:hAnsi="Arial"/>
                <w:snapToGrid w:val="0"/>
                <w:color w:val="000000"/>
                <w:sz w:val="16"/>
                <w:lang w:val="en-AU"/>
              </w:rPr>
            </w:pPr>
            <w:r w:rsidRPr="007F2224">
              <w:rPr>
                <w:rFonts w:ascii="Arial" w:hAnsi="Arial"/>
                <w:snapToGrid w:val="0"/>
                <w:color w:val="000000"/>
                <w:sz w:val="16"/>
                <w:lang w:val="en-AU"/>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4BFB50C" w14:textId="77777777" w:rsidR="002D3138" w:rsidRPr="00A93898"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60513EF6" w14:textId="121C5A45" w:rsidR="002D3138" w:rsidRPr="009B5E79" w:rsidRDefault="002D3138" w:rsidP="002B6321">
            <w:pPr>
              <w:spacing w:after="0"/>
              <w:jc w:val="both"/>
              <w:rPr>
                <w:rFonts w:ascii="Arial" w:hAnsi="Arial"/>
                <w:snapToGrid w:val="0"/>
                <w:color w:val="000000"/>
                <w:sz w:val="16"/>
                <w:lang w:val="en-AU"/>
              </w:rPr>
            </w:pPr>
            <w:r w:rsidRPr="00A93898">
              <w:rPr>
                <w:rFonts w:ascii="Arial" w:hAnsi="Arial"/>
                <w:snapToGrid w:val="0"/>
                <w:color w:val="000000"/>
                <w:sz w:val="16"/>
                <w:lang w:val="en-AU"/>
              </w:rPr>
              <w:t>Supported Monitoring Events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7E951E3" w14:textId="77777777"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16.3.0</w:t>
            </w:r>
          </w:p>
        </w:tc>
      </w:tr>
      <w:tr w:rsidR="002D3138" w:rsidRPr="007F2224" w14:paraId="2CF0C32D"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759AE64F" w14:textId="77777777"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2824D99" w14:textId="77777777" w:rsidR="002D3138" w:rsidRPr="007F2224" w:rsidRDefault="002D3138" w:rsidP="002B6321">
            <w:pPr>
              <w:spacing w:after="0"/>
              <w:jc w:val="both"/>
              <w:rPr>
                <w:rFonts w:ascii="Arial" w:hAnsi="Arial"/>
                <w:snapToGrid w:val="0"/>
                <w:color w:val="000000"/>
                <w:sz w:val="16"/>
                <w:lang w:val="en-AU"/>
              </w:rPr>
            </w:pPr>
            <w:r w:rsidRPr="007F2224">
              <w:rPr>
                <w:rFonts w:ascii="Arial" w:hAnsi="Arial"/>
                <w:snapToGrid w:val="0"/>
                <w:color w:val="000000"/>
                <w:sz w:val="16"/>
                <w:lang w:val="en-AU"/>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BE7CBCF" w14:textId="77777777"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CP-201053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682AD40" w14:textId="77777777"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0818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E3D3D33" w14:textId="77777777" w:rsidR="002D3138" w:rsidRPr="007F2224" w:rsidRDefault="002D3138" w:rsidP="002B6321">
            <w:pPr>
              <w:spacing w:after="0"/>
              <w:jc w:val="both"/>
              <w:rPr>
                <w:rFonts w:ascii="Arial" w:hAnsi="Arial"/>
                <w:snapToGrid w:val="0"/>
                <w:color w:val="000000"/>
                <w:sz w:val="16"/>
                <w:lang w:val="en-AU"/>
              </w:rPr>
            </w:pPr>
            <w:r w:rsidRPr="007F2224">
              <w:rPr>
                <w:rFonts w:ascii="Arial" w:hAnsi="Arial"/>
                <w:snapToGrid w:val="0"/>
                <w:color w:val="000000"/>
                <w:sz w:val="16"/>
                <w:lang w:val="en-AU"/>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DC5D7F2" w14:textId="77777777" w:rsidR="002D3138" w:rsidRPr="00A93898"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1E61BC46" w14:textId="29917F1A" w:rsidR="002D3138" w:rsidRPr="009B5E79" w:rsidRDefault="002D3138" w:rsidP="002B6321">
            <w:pPr>
              <w:spacing w:after="0"/>
              <w:jc w:val="both"/>
              <w:rPr>
                <w:rFonts w:ascii="Arial" w:hAnsi="Arial"/>
                <w:snapToGrid w:val="0"/>
                <w:color w:val="000000"/>
                <w:sz w:val="16"/>
                <w:lang w:val="en-AU"/>
              </w:rPr>
            </w:pPr>
            <w:r w:rsidRPr="00A93898">
              <w:rPr>
                <w:rFonts w:ascii="Arial" w:hAnsi="Arial"/>
                <w:snapToGrid w:val="0"/>
                <w:color w:val="000000"/>
                <w:sz w:val="16"/>
                <w:lang w:val="en-AU"/>
              </w:rPr>
              <w:t>Error cause handling</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6808EBE" w14:textId="77777777"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16.3.0</w:t>
            </w:r>
          </w:p>
        </w:tc>
      </w:tr>
      <w:tr w:rsidR="002D3138" w:rsidRPr="007F2224" w14:paraId="3D9B94FF"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2B7C5902" w14:textId="77777777"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C6F7C63" w14:textId="77777777" w:rsidR="002D3138" w:rsidRPr="007F2224" w:rsidRDefault="002D3138" w:rsidP="002B6321">
            <w:pPr>
              <w:spacing w:after="0"/>
              <w:jc w:val="both"/>
              <w:rPr>
                <w:rFonts w:ascii="Arial" w:hAnsi="Arial"/>
                <w:snapToGrid w:val="0"/>
                <w:color w:val="000000"/>
                <w:sz w:val="16"/>
                <w:lang w:val="en-AU"/>
              </w:rPr>
            </w:pPr>
            <w:r w:rsidRPr="007F2224">
              <w:rPr>
                <w:rFonts w:ascii="Arial" w:hAnsi="Arial"/>
                <w:snapToGrid w:val="0"/>
                <w:color w:val="000000"/>
                <w:sz w:val="16"/>
                <w:lang w:val="en-AU"/>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C03D9ED" w14:textId="77777777"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CP-201053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ACC2B84" w14:textId="77777777"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0819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5AE5FAB" w14:textId="77777777" w:rsidR="002D3138" w:rsidRPr="007F2224" w:rsidRDefault="002D3138" w:rsidP="002B6321">
            <w:pPr>
              <w:spacing w:after="0"/>
              <w:jc w:val="both"/>
              <w:rPr>
                <w:rFonts w:ascii="Arial" w:hAnsi="Arial"/>
                <w:snapToGrid w:val="0"/>
                <w:color w:val="000000"/>
                <w:sz w:val="16"/>
                <w:lang w:val="en-AU"/>
              </w:rPr>
            </w:pPr>
            <w:r w:rsidRPr="007F2224">
              <w:rPr>
                <w:rFonts w:ascii="Arial" w:hAnsi="Arial"/>
                <w:snapToGrid w:val="0"/>
                <w:color w:val="000000"/>
                <w:sz w:val="16"/>
                <w:lang w:val="en-AU"/>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DC50847" w14:textId="77777777" w:rsidR="002D3138" w:rsidRPr="00A93898"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0D98C837" w14:textId="39FA2E0A" w:rsidR="002D3138" w:rsidRPr="009B5E79" w:rsidRDefault="002D3138" w:rsidP="002B6321">
            <w:pPr>
              <w:spacing w:after="0"/>
              <w:jc w:val="both"/>
              <w:rPr>
                <w:rFonts w:ascii="Arial" w:hAnsi="Arial"/>
                <w:snapToGrid w:val="0"/>
                <w:color w:val="000000"/>
                <w:sz w:val="16"/>
                <w:lang w:val="en-AU"/>
              </w:rPr>
            </w:pPr>
            <w:r w:rsidRPr="00A93898">
              <w:rPr>
                <w:rFonts w:ascii="Arial" w:hAnsi="Arial"/>
                <w:snapToGrid w:val="0"/>
                <w:color w:val="000000"/>
                <w:sz w:val="16"/>
                <w:lang w:val="en-AU"/>
              </w:rPr>
              <w:t>Update of RAT restrictions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9459616" w14:textId="77777777"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16.3.0</w:t>
            </w:r>
          </w:p>
        </w:tc>
      </w:tr>
      <w:tr w:rsidR="002D3138" w:rsidRPr="007F2224" w14:paraId="675BC969"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14AFCDA9" w14:textId="77777777"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77189C3" w14:textId="77777777" w:rsidR="002D3138" w:rsidRPr="007F2224" w:rsidRDefault="002D3138" w:rsidP="002B6321">
            <w:pPr>
              <w:spacing w:after="0"/>
              <w:jc w:val="both"/>
              <w:rPr>
                <w:rFonts w:ascii="Arial" w:hAnsi="Arial"/>
                <w:snapToGrid w:val="0"/>
                <w:color w:val="000000"/>
                <w:sz w:val="16"/>
                <w:lang w:val="en-AU"/>
              </w:rPr>
            </w:pPr>
            <w:r w:rsidRPr="007F2224">
              <w:rPr>
                <w:rFonts w:ascii="Arial" w:hAnsi="Arial"/>
                <w:snapToGrid w:val="0"/>
                <w:color w:val="000000"/>
                <w:sz w:val="16"/>
                <w:lang w:val="en-AU"/>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9BECE9D" w14:textId="77777777"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CP-201053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8092F88" w14:textId="77777777"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0821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3714DB9" w14:textId="77777777" w:rsidR="002D3138" w:rsidRPr="007F2224" w:rsidRDefault="002D3138" w:rsidP="002B6321">
            <w:pPr>
              <w:spacing w:after="0"/>
              <w:jc w:val="both"/>
              <w:rPr>
                <w:rFonts w:ascii="Arial" w:hAnsi="Arial"/>
                <w:snapToGrid w:val="0"/>
                <w:color w:val="000000"/>
                <w:sz w:val="16"/>
                <w:lang w:val="en-AU"/>
              </w:rPr>
            </w:pPr>
            <w:r w:rsidRPr="007F2224">
              <w:rPr>
                <w:rFonts w:ascii="Arial" w:hAnsi="Arial"/>
                <w:snapToGrid w:val="0"/>
                <w:color w:val="000000"/>
                <w:sz w:val="16"/>
                <w:lang w:val="en-AU"/>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FD9525F" w14:textId="77777777" w:rsidR="002D3138" w:rsidRPr="00A93898"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4CBF7977" w14:textId="1ADB730C" w:rsidR="002D3138" w:rsidRPr="009B5E79" w:rsidRDefault="002D3138" w:rsidP="002B6321">
            <w:pPr>
              <w:spacing w:after="0"/>
              <w:jc w:val="both"/>
              <w:rPr>
                <w:rFonts w:ascii="Arial" w:hAnsi="Arial"/>
                <w:snapToGrid w:val="0"/>
                <w:color w:val="000000"/>
                <w:sz w:val="16"/>
                <w:lang w:val="en-AU"/>
              </w:rPr>
            </w:pPr>
            <w:r w:rsidRPr="00A93898">
              <w:rPr>
                <w:rFonts w:ascii="Arial" w:hAnsi="Arial"/>
                <w:snapToGrid w:val="0"/>
                <w:color w:val="000000"/>
                <w:sz w:val="16"/>
                <w:lang w:val="en-AU"/>
              </w:rPr>
              <w:t>Supported Features for combined MME/SGSN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8A39A1A" w14:textId="77777777"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16.3.0</w:t>
            </w:r>
          </w:p>
        </w:tc>
      </w:tr>
      <w:tr w:rsidR="002D3138" w:rsidRPr="007F2224" w14:paraId="6A87C61B"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474AA58C" w14:textId="77777777"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5BDD4FD" w14:textId="77777777" w:rsidR="002D3138" w:rsidRPr="007F2224" w:rsidRDefault="002D3138" w:rsidP="002B6321">
            <w:pPr>
              <w:spacing w:after="0"/>
              <w:jc w:val="both"/>
              <w:rPr>
                <w:rFonts w:ascii="Arial" w:hAnsi="Arial"/>
                <w:snapToGrid w:val="0"/>
                <w:color w:val="000000"/>
                <w:sz w:val="16"/>
                <w:lang w:val="en-AU"/>
              </w:rPr>
            </w:pPr>
            <w:r w:rsidRPr="007F2224">
              <w:rPr>
                <w:rFonts w:ascii="Arial" w:hAnsi="Arial"/>
                <w:snapToGrid w:val="0"/>
                <w:color w:val="000000"/>
                <w:sz w:val="16"/>
                <w:lang w:val="en-AU"/>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EA09B51" w14:textId="77777777"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CP-201049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2734F1C" w14:textId="77777777"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0817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CAED975" w14:textId="77777777" w:rsidR="002D3138" w:rsidRPr="007F2224" w:rsidRDefault="002D3138" w:rsidP="002B6321">
            <w:pPr>
              <w:spacing w:after="0"/>
              <w:jc w:val="both"/>
              <w:rPr>
                <w:rFonts w:ascii="Arial" w:hAnsi="Arial"/>
                <w:snapToGrid w:val="0"/>
                <w:color w:val="000000"/>
                <w:sz w:val="16"/>
                <w:lang w:val="en-AU"/>
              </w:rPr>
            </w:pPr>
            <w:r w:rsidRPr="007F2224">
              <w:rPr>
                <w:rFonts w:ascii="Arial" w:hAnsi="Arial"/>
                <w:snapToGrid w:val="0"/>
                <w:color w:val="000000"/>
                <w:sz w:val="16"/>
                <w:lang w:val="en-AU"/>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EBEDC0F" w14:textId="77777777" w:rsidR="002D3138" w:rsidRPr="00A93898"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5AD95A1C" w14:textId="7F39FD7F" w:rsidR="002D3138" w:rsidRPr="009B5E79" w:rsidRDefault="002D3138" w:rsidP="002B6321">
            <w:pPr>
              <w:spacing w:after="0"/>
              <w:jc w:val="both"/>
              <w:rPr>
                <w:rFonts w:ascii="Arial" w:hAnsi="Arial"/>
                <w:snapToGrid w:val="0"/>
                <w:color w:val="000000"/>
                <w:sz w:val="16"/>
                <w:lang w:val="en-AU"/>
              </w:rPr>
            </w:pPr>
            <w:r w:rsidRPr="00A93898">
              <w:rPr>
                <w:rFonts w:ascii="Arial" w:hAnsi="Arial"/>
                <w:snapToGrid w:val="0"/>
                <w:color w:val="000000"/>
                <w:sz w:val="16"/>
                <w:lang w:val="en-AU"/>
              </w:rPr>
              <w:t>Subscribed PC5 QoS Parameters for NR V2X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F62C0B5" w14:textId="77777777"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16.3.0</w:t>
            </w:r>
          </w:p>
        </w:tc>
      </w:tr>
      <w:tr w:rsidR="002D3138" w:rsidRPr="007F2224" w14:paraId="4470A541"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75C7D84A" w14:textId="77777777"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EC190F6" w14:textId="77777777" w:rsidR="002D3138" w:rsidRPr="007F2224" w:rsidRDefault="002D3138" w:rsidP="002B6321">
            <w:pPr>
              <w:spacing w:after="0"/>
              <w:jc w:val="both"/>
              <w:rPr>
                <w:rFonts w:ascii="Arial" w:hAnsi="Arial"/>
                <w:snapToGrid w:val="0"/>
                <w:color w:val="000000"/>
                <w:sz w:val="16"/>
                <w:lang w:val="en-AU"/>
              </w:rPr>
            </w:pPr>
            <w:r w:rsidRPr="007F2224">
              <w:rPr>
                <w:rFonts w:ascii="Arial" w:hAnsi="Arial"/>
                <w:snapToGrid w:val="0"/>
                <w:color w:val="000000"/>
                <w:sz w:val="16"/>
                <w:lang w:val="en-AU"/>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2E2ED6F" w14:textId="77777777"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CP-201033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6BB7A6A" w14:textId="77777777"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0820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1540C1A" w14:textId="77777777" w:rsidR="002D3138" w:rsidRPr="007F2224" w:rsidRDefault="002D3138" w:rsidP="002B6321">
            <w:pPr>
              <w:spacing w:after="0"/>
              <w:jc w:val="both"/>
              <w:rPr>
                <w:rFonts w:ascii="Arial" w:hAnsi="Arial"/>
                <w:snapToGrid w:val="0"/>
                <w:color w:val="000000"/>
                <w:sz w:val="16"/>
                <w:lang w:val="en-AU"/>
              </w:rPr>
            </w:pPr>
            <w:r w:rsidRPr="007F2224">
              <w:rPr>
                <w:rFonts w:ascii="Arial" w:hAnsi="Arial"/>
                <w:snapToGrid w:val="0"/>
                <w:color w:val="000000"/>
                <w:sz w:val="16"/>
                <w:lang w:val="en-AU"/>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EBBAC2E" w14:textId="77777777" w:rsidR="002D3138" w:rsidRPr="00A93898"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306101E3" w14:textId="2B0D0D15" w:rsidR="002D3138" w:rsidRPr="009B5E79" w:rsidRDefault="002D3138" w:rsidP="002B6321">
            <w:pPr>
              <w:spacing w:after="0"/>
              <w:jc w:val="both"/>
              <w:rPr>
                <w:rFonts w:ascii="Arial" w:hAnsi="Arial"/>
                <w:snapToGrid w:val="0"/>
                <w:color w:val="000000"/>
                <w:sz w:val="16"/>
                <w:lang w:val="en-AU"/>
              </w:rPr>
            </w:pPr>
            <w:r w:rsidRPr="00A93898">
              <w:rPr>
                <w:rFonts w:ascii="Arial" w:hAnsi="Arial"/>
                <w:snapToGrid w:val="0"/>
                <w:color w:val="000000"/>
                <w:sz w:val="16"/>
                <w:lang w:val="en-AU"/>
              </w:rPr>
              <w:t>SGSN Interworking with 5G</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4921D09" w14:textId="77777777"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16.3.0</w:t>
            </w:r>
          </w:p>
        </w:tc>
      </w:tr>
      <w:tr w:rsidR="002D3138" w:rsidRPr="007F2224" w14:paraId="5AB6E9B2"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3080974A" w14:textId="77777777"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038C235" w14:textId="77777777" w:rsidR="002D3138" w:rsidRPr="007F2224" w:rsidRDefault="002D3138" w:rsidP="002B6321">
            <w:pPr>
              <w:spacing w:after="0"/>
              <w:jc w:val="both"/>
              <w:rPr>
                <w:rFonts w:ascii="Arial" w:hAnsi="Arial"/>
                <w:snapToGrid w:val="0"/>
                <w:color w:val="000000"/>
                <w:sz w:val="16"/>
                <w:lang w:val="en-AU"/>
              </w:rPr>
            </w:pPr>
            <w:r w:rsidRPr="007F2224">
              <w:rPr>
                <w:rFonts w:ascii="Arial" w:hAnsi="Arial"/>
                <w:snapToGrid w:val="0"/>
                <w:color w:val="000000"/>
                <w:sz w:val="16"/>
                <w:lang w:val="en-AU"/>
              </w:rPr>
              <w:t>CT#89e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C7F3A4E" w14:textId="77777777"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CP-202109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7EC8E04" w14:textId="77777777"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0822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910F476" w14:textId="77777777" w:rsidR="002D3138" w:rsidRPr="007F2224" w:rsidRDefault="002D3138" w:rsidP="002B6321">
            <w:pPr>
              <w:spacing w:after="0"/>
              <w:jc w:val="both"/>
              <w:rPr>
                <w:rFonts w:ascii="Arial" w:hAnsi="Arial"/>
                <w:snapToGrid w:val="0"/>
                <w:color w:val="000000"/>
                <w:sz w:val="16"/>
                <w:lang w:val="en-AU"/>
              </w:rPr>
            </w:pPr>
            <w:r w:rsidRPr="007F2224">
              <w:rPr>
                <w:rFonts w:ascii="Arial" w:hAnsi="Arial"/>
                <w:snapToGrid w:val="0"/>
                <w:color w:val="000000"/>
                <w:sz w:val="16"/>
                <w:lang w:val="en-AU"/>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2D52505" w14:textId="77777777" w:rsidR="002D3138" w:rsidRPr="002B6321"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5A7F37DF" w14:textId="70C93A79" w:rsidR="002D3138" w:rsidRPr="00A93898" w:rsidRDefault="002D3138" w:rsidP="002B6321">
            <w:pPr>
              <w:spacing w:after="0"/>
              <w:jc w:val="both"/>
              <w:rPr>
                <w:rFonts w:ascii="Arial" w:hAnsi="Arial"/>
                <w:snapToGrid w:val="0"/>
                <w:color w:val="000000"/>
                <w:sz w:val="16"/>
                <w:lang w:val="en-AU"/>
              </w:rPr>
            </w:pPr>
            <w:r w:rsidRPr="002B6321">
              <w:rPr>
                <w:rFonts w:ascii="Arial" w:hAnsi="Arial"/>
                <w:snapToGrid w:val="0"/>
                <w:color w:val="000000"/>
                <w:sz w:val="16"/>
                <w:lang w:val="en-AU"/>
              </w:rPr>
              <w:t>Monitoring Configurations in ULA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D8F3A28" w14:textId="77777777"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16.4.0</w:t>
            </w:r>
          </w:p>
        </w:tc>
      </w:tr>
      <w:tr w:rsidR="002D3138" w:rsidRPr="007F2224" w14:paraId="54C4E924"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36303159" w14:textId="77777777"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1E1FB72" w14:textId="77777777" w:rsidR="002D3138" w:rsidRPr="007F2224" w:rsidRDefault="002D3138" w:rsidP="0045492B">
            <w:pPr>
              <w:spacing w:after="0"/>
              <w:jc w:val="both"/>
              <w:rPr>
                <w:rFonts w:ascii="Arial" w:hAnsi="Arial"/>
                <w:snapToGrid w:val="0"/>
                <w:color w:val="000000"/>
                <w:sz w:val="16"/>
                <w:lang w:val="en-AU"/>
              </w:rPr>
            </w:pPr>
            <w:r w:rsidRPr="007F2224">
              <w:rPr>
                <w:rFonts w:ascii="Arial" w:hAnsi="Arial"/>
                <w:snapToGrid w:val="0"/>
                <w:color w:val="000000"/>
                <w:sz w:val="16"/>
                <w:lang w:val="en-AU"/>
              </w:rPr>
              <w:t>CT#89e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57835A2" w14:textId="77777777"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CP-202094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FAE4D02" w14:textId="77777777"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0823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CCD38AC" w14:textId="77777777" w:rsidR="002D3138" w:rsidRPr="007F2224" w:rsidRDefault="002D3138" w:rsidP="0045492B">
            <w:pPr>
              <w:spacing w:after="0"/>
              <w:jc w:val="both"/>
              <w:rPr>
                <w:rFonts w:ascii="Arial" w:hAnsi="Arial"/>
                <w:snapToGrid w:val="0"/>
                <w:color w:val="000000"/>
                <w:sz w:val="16"/>
                <w:lang w:val="en-AU"/>
              </w:rPr>
            </w:pPr>
            <w:r w:rsidRPr="007F2224">
              <w:rPr>
                <w:rFonts w:ascii="Arial" w:hAnsi="Arial"/>
                <w:snapToGrid w:val="0"/>
                <w:color w:val="000000"/>
                <w:sz w:val="16"/>
                <w:lang w:val="en-AU"/>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AC71819" w14:textId="77777777" w:rsidR="002D3138" w:rsidRPr="002B6321" w:rsidRDefault="002D3138" w:rsidP="0045492B">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3803C42D" w14:textId="75FA34C3" w:rsidR="002D3138" w:rsidRPr="00A93898" w:rsidRDefault="002D3138" w:rsidP="0045492B">
            <w:pPr>
              <w:spacing w:after="0"/>
              <w:jc w:val="both"/>
              <w:rPr>
                <w:rFonts w:ascii="Arial" w:hAnsi="Arial"/>
                <w:snapToGrid w:val="0"/>
                <w:color w:val="000000"/>
                <w:sz w:val="16"/>
                <w:lang w:val="en-AU"/>
              </w:rPr>
            </w:pPr>
            <w:r w:rsidRPr="002B6321">
              <w:rPr>
                <w:rFonts w:ascii="Arial" w:hAnsi="Arial"/>
                <w:snapToGrid w:val="0"/>
                <w:color w:val="000000"/>
                <w:sz w:val="16"/>
                <w:lang w:val="en-AU"/>
              </w:rPr>
              <w:t>Immediate Event Report in IDA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389B3D7" w14:textId="77777777"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16.4.0</w:t>
            </w:r>
          </w:p>
        </w:tc>
      </w:tr>
      <w:tr w:rsidR="002D3138" w:rsidRPr="007F2224" w14:paraId="5AEAA057"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2130E019" w14:textId="77777777"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B11E6A3" w14:textId="77777777" w:rsidR="002D3138" w:rsidRPr="007F2224" w:rsidRDefault="002D3138" w:rsidP="0045492B">
            <w:pPr>
              <w:spacing w:after="0"/>
              <w:jc w:val="both"/>
              <w:rPr>
                <w:rFonts w:ascii="Arial" w:hAnsi="Arial"/>
                <w:snapToGrid w:val="0"/>
                <w:color w:val="000000"/>
                <w:sz w:val="16"/>
                <w:lang w:val="en-AU"/>
              </w:rPr>
            </w:pPr>
            <w:r w:rsidRPr="007F2224">
              <w:rPr>
                <w:rFonts w:ascii="Arial" w:hAnsi="Arial"/>
                <w:snapToGrid w:val="0"/>
                <w:color w:val="000000"/>
                <w:sz w:val="16"/>
                <w:lang w:val="en-AU"/>
              </w:rPr>
              <w:t>CT#89e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8C9E6F7" w14:textId="77777777"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CP-202094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4AE4CFF" w14:textId="77777777"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0824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DCCC67B" w14:textId="77777777" w:rsidR="002D3138" w:rsidRPr="007F2224" w:rsidRDefault="002D3138" w:rsidP="0045492B">
            <w:pPr>
              <w:spacing w:after="0"/>
              <w:jc w:val="both"/>
              <w:rPr>
                <w:rFonts w:ascii="Arial" w:hAnsi="Arial"/>
                <w:snapToGrid w:val="0"/>
                <w:color w:val="000000"/>
                <w:sz w:val="16"/>
                <w:lang w:val="en-AU"/>
              </w:rPr>
            </w:pPr>
            <w:r w:rsidRPr="007F2224">
              <w:rPr>
                <w:rFonts w:ascii="Arial" w:hAnsi="Arial"/>
                <w:snapToGrid w:val="0"/>
                <w:color w:val="000000"/>
                <w:sz w:val="16"/>
                <w:lang w:val="en-AU"/>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0AC0C99" w14:textId="77777777" w:rsidR="002D3138" w:rsidRPr="002B6321" w:rsidRDefault="002D3138" w:rsidP="0045492B">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03E7091F" w14:textId="62F44947" w:rsidR="002D3138" w:rsidRPr="00A93898" w:rsidRDefault="002D3138" w:rsidP="0045492B">
            <w:pPr>
              <w:spacing w:after="0"/>
              <w:jc w:val="both"/>
              <w:rPr>
                <w:rFonts w:ascii="Arial" w:hAnsi="Arial"/>
                <w:snapToGrid w:val="0"/>
                <w:color w:val="000000"/>
                <w:sz w:val="16"/>
                <w:lang w:val="en-AU"/>
              </w:rPr>
            </w:pPr>
            <w:r w:rsidRPr="002B6321">
              <w:rPr>
                <w:rFonts w:ascii="Arial" w:hAnsi="Arial"/>
                <w:snapToGrid w:val="0"/>
                <w:color w:val="000000"/>
                <w:sz w:val="16"/>
                <w:lang w:val="en-AU"/>
              </w:rPr>
              <w:t>Corrections on Broadcast-Location-Assistance-Data-Types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15592B9" w14:textId="77777777"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16.4.0</w:t>
            </w:r>
          </w:p>
        </w:tc>
      </w:tr>
      <w:tr w:rsidR="002D3138" w:rsidRPr="007F2224" w14:paraId="15A92ACD"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76162157" w14:textId="77777777"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A09EA7C" w14:textId="77777777" w:rsidR="002D3138" w:rsidRPr="007F2224" w:rsidRDefault="002D3138" w:rsidP="00557A06">
            <w:pPr>
              <w:spacing w:after="0"/>
              <w:jc w:val="both"/>
              <w:rPr>
                <w:rFonts w:ascii="Arial" w:hAnsi="Arial"/>
                <w:snapToGrid w:val="0"/>
                <w:color w:val="000000"/>
                <w:sz w:val="16"/>
                <w:lang w:val="en-AU"/>
              </w:rPr>
            </w:pPr>
            <w:r w:rsidRPr="007F2224">
              <w:rPr>
                <w:rFonts w:ascii="Arial" w:hAnsi="Arial"/>
                <w:snapToGrid w:val="0"/>
                <w:color w:val="000000"/>
                <w:sz w:val="16"/>
                <w:lang w:val="en-AU"/>
              </w:rPr>
              <w:t>CT#90e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97575D4" w14:textId="77777777"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CP-203032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A363D9A" w14:textId="77777777"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0826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DE612E2" w14:textId="77777777" w:rsidR="002D3138" w:rsidRPr="007F2224" w:rsidRDefault="002D3138" w:rsidP="00557A06">
            <w:pPr>
              <w:spacing w:after="0"/>
              <w:jc w:val="both"/>
              <w:rPr>
                <w:rFonts w:ascii="Arial" w:hAnsi="Arial"/>
                <w:snapToGrid w:val="0"/>
                <w:color w:val="000000"/>
                <w:sz w:val="16"/>
                <w:lang w:val="en-AU"/>
              </w:rPr>
            </w:pPr>
            <w:r w:rsidRPr="007F2224">
              <w:rPr>
                <w:rFonts w:ascii="Arial" w:hAnsi="Arial"/>
                <w:snapToGrid w:val="0"/>
                <w:color w:val="000000"/>
                <w:sz w:val="16"/>
                <w:lang w:val="en-AU"/>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6473B88" w14:textId="77777777" w:rsidR="002D3138" w:rsidRPr="00557A06" w:rsidRDefault="002D3138" w:rsidP="00557A06">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vAlign w:val="bottom"/>
          </w:tcPr>
          <w:p w14:paraId="7E6F756A" w14:textId="736C2152" w:rsidR="002D3138" w:rsidRPr="00557A06" w:rsidRDefault="002D3138" w:rsidP="00557A06">
            <w:pPr>
              <w:spacing w:after="0"/>
              <w:jc w:val="both"/>
              <w:rPr>
                <w:rFonts w:ascii="Arial" w:hAnsi="Arial"/>
                <w:snapToGrid w:val="0"/>
                <w:color w:val="000000"/>
                <w:sz w:val="16"/>
                <w:lang w:val="en-AU"/>
              </w:rPr>
            </w:pPr>
            <w:r w:rsidRPr="00557A06">
              <w:rPr>
                <w:rFonts w:ascii="Arial" w:hAnsi="Arial"/>
                <w:snapToGrid w:val="0"/>
                <w:color w:val="000000"/>
                <w:sz w:val="16"/>
                <w:lang w:val="en-AU"/>
              </w:rPr>
              <w:t>Extended Reference ID</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4F85387" w14:textId="77777777"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16.5.0</w:t>
            </w:r>
          </w:p>
        </w:tc>
      </w:tr>
      <w:tr w:rsidR="002D3138" w:rsidRPr="007F2224" w14:paraId="5821C3DB"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15DBBC43" w14:textId="77777777"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9D21C40" w14:textId="77777777" w:rsidR="002D3138" w:rsidRPr="007F2224" w:rsidRDefault="002D3138" w:rsidP="00557A06">
            <w:pPr>
              <w:spacing w:after="0"/>
              <w:jc w:val="both"/>
              <w:rPr>
                <w:rFonts w:ascii="Arial" w:hAnsi="Arial"/>
                <w:snapToGrid w:val="0"/>
                <w:color w:val="000000"/>
                <w:sz w:val="16"/>
                <w:lang w:val="en-AU"/>
              </w:rPr>
            </w:pPr>
            <w:r w:rsidRPr="007F2224">
              <w:rPr>
                <w:rFonts w:ascii="Arial" w:hAnsi="Arial"/>
                <w:snapToGrid w:val="0"/>
                <w:color w:val="000000"/>
                <w:sz w:val="16"/>
                <w:lang w:val="en-AU"/>
              </w:rPr>
              <w:t>CT#90e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C9288C8" w14:textId="77777777"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CP-203032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C965014" w14:textId="77777777"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0825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D8AC6A3" w14:textId="77777777" w:rsidR="002D3138" w:rsidRPr="007F2224" w:rsidRDefault="002D3138" w:rsidP="00557A06">
            <w:pPr>
              <w:spacing w:after="0"/>
              <w:jc w:val="both"/>
              <w:rPr>
                <w:rFonts w:ascii="Arial" w:hAnsi="Arial"/>
                <w:snapToGrid w:val="0"/>
                <w:color w:val="000000"/>
                <w:sz w:val="16"/>
                <w:lang w:val="en-AU"/>
              </w:rPr>
            </w:pPr>
            <w:r w:rsidRPr="007F2224">
              <w:rPr>
                <w:rFonts w:ascii="Arial" w:hAnsi="Arial"/>
                <w:snapToGrid w:val="0"/>
                <w:color w:val="000000"/>
                <w:sz w:val="16"/>
                <w:lang w:val="en-AU"/>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8A746C5" w14:textId="77777777" w:rsidR="002D3138" w:rsidRPr="00557A06" w:rsidRDefault="002D3138" w:rsidP="00557A06">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vAlign w:val="bottom"/>
          </w:tcPr>
          <w:p w14:paraId="5FF33DF8" w14:textId="45C383E2" w:rsidR="002D3138" w:rsidRPr="00557A06" w:rsidRDefault="002D3138" w:rsidP="00557A06">
            <w:pPr>
              <w:spacing w:after="0"/>
              <w:jc w:val="both"/>
              <w:rPr>
                <w:rFonts w:ascii="Arial" w:hAnsi="Arial"/>
                <w:snapToGrid w:val="0"/>
                <w:color w:val="000000"/>
                <w:sz w:val="16"/>
                <w:lang w:val="en-AU"/>
              </w:rPr>
            </w:pPr>
            <w:r w:rsidRPr="00557A06">
              <w:rPr>
                <w:rFonts w:ascii="Arial" w:hAnsi="Arial"/>
                <w:snapToGrid w:val="0"/>
                <w:color w:val="000000"/>
                <w:sz w:val="16"/>
                <w:lang w:val="en-AU"/>
              </w:rPr>
              <w:t>Correction for implementation error</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19D3C5F" w14:textId="77777777"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16.5.0</w:t>
            </w:r>
          </w:p>
        </w:tc>
      </w:tr>
      <w:tr w:rsidR="002D3138" w:rsidRPr="007F2224" w14:paraId="7F27488C"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7D5968F2" w14:textId="599EA234"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A1C0393" w14:textId="040A80DD" w:rsidR="002D3138" w:rsidRPr="007F2224" w:rsidRDefault="002D3138" w:rsidP="00557A06">
            <w:pPr>
              <w:spacing w:after="0"/>
              <w:jc w:val="both"/>
              <w:rPr>
                <w:rFonts w:ascii="Arial" w:hAnsi="Arial"/>
                <w:snapToGrid w:val="0"/>
                <w:color w:val="000000"/>
                <w:sz w:val="16"/>
                <w:lang w:val="en-AU"/>
              </w:rPr>
            </w:pPr>
            <w:r w:rsidRPr="007F2224">
              <w:rPr>
                <w:rFonts w:ascii="Arial" w:hAnsi="Arial"/>
                <w:snapToGrid w:val="0"/>
                <w:color w:val="000000"/>
                <w:sz w:val="16"/>
                <w:lang w:val="en-AU"/>
              </w:rPr>
              <w:t>CT#91e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FC1FB63" w14:textId="67B2A494"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CP-210057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FD5EEC3" w14:textId="7D9E012D"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0828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D359AF6" w14:textId="1DF8B5DA" w:rsidR="002D3138" w:rsidRPr="007F2224" w:rsidRDefault="002D3138" w:rsidP="00557A06">
            <w:pPr>
              <w:spacing w:after="0"/>
              <w:jc w:val="both"/>
              <w:rPr>
                <w:rFonts w:ascii="Arial" w:hAnsi="Arial"/>
                <w:snapToGrid w:val="0"/>
                <w:color w:val="000000"/>
                <w:sz w:val="16"/>
                <w:lang w:val="en-AU"/>
              </w:rPr>
            </w:pPr>
            <w:r w:rsidRPr="007F2224">
              <w:rPr>
                <w:rFonts w:ascii="Arial" w:hAnsi="Arial"/>
                <w:snapToGrid w:val="0"/>
                <w:color w:val="000000"/>
                <w:sz w:val="16"/>
                <w:lang w:val="en-AU"/>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D4D5F17" w14:textId="77777777" w:rsidR="002D3138" w:rsidRPr="001E4A51" w:rsidRDefault="002D3138" w:rsidP="00557A06">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vAlign w:val="bottom"/>
          </w:tcPr>
          <w:p w14:paraId="7C86AD53" w14:textId="4452F352" w:rsidR="002D3138" w:rsidRPr="00557A06" w:rsidRDefault="002D3138" w:rsidP="00557A06">
            <w:pPr>
              <w:spacing w:after="0"/>
              <w:jc w:val="both"/>
              <w:rPr>
                <w:rFonts w:ascii="Arial" w:hAnsi="Arial"/>
                <w:snapToGrid w:val="0"/>
                <w:color w:val="000000"/>
                <w:sz w:val="16"/>
                <w:lang w:val="en-AU"/>
              </w:rPr>
            </w:pPr>
            <w:r w:rsidRPr="001E4A51">
              <w:rPr>
                <w:rFonts w:ascii="Arial" w:hAnsi="Arial"/>
                <w:snapToGrid w:val="0"/>
                <w:color w:val="000000"/>
                <w:sz w:val="16"/>
                <w:lang w:val="en-AU"/>
              </w:rPr>
              <w:t>Default APN for Ethernet PDN types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5B440D0" w14:textId="513A5130"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16.6.0</w:t>
            </w:r>
          </w:p>
        </w:tc>
      </w:tr>
      <w:tr w:rsidR="002D3138" w:rsidRPr="007F2224" w14:paraId="215905B6"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21170CA9" w14:textId="198DB1CF"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C4D7528" w14:textId="6BEB08F8" w:rsidR="002D3138" w:rsidRPr="007F2224" w:rsidRDefault="002D3138" w:rsidP="001E4A51">
            <w:pPr>
              <w:spacing w:after="0"/>
              <w:jc w:val="both"/>
              <w:rPr>
                <w:rFonts w:ascii="Arial" w:hAnsi="Arial"/>
                <w:snapToGrid w:val="0"/>
                <w:color w:val="000000"/>
                <w:sz w:val="16"/>
                <w:lang w:val="en-AU"/>
              </w:rPr>
            </w:pPr>
            <w:r w:rsidRPr="007F2224">
              <w:rPr>
                <w:rFonts w:ascii="Arial" w:hAnsi="Arial"/>
                <w:snapToGrid w:val="0"/>
                <w:color w:val="000000"/>
                <w:sz w:val="16"/>
                <w:lang w:val="en-AU"/>
              </w:rPr>
              <w:t>CT#91e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2943722" w14:textId="1EA5ACD5"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CP-210053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B13BE49" w14:textId="59A4A35E"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0829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F77D36F" w14:textId="02D0C825" w:rsidR="002D3138" w:rsidRPr="007F2224" w:rsidRDefault="002D3138" w:rsidP="001E4A51">
            <w:pPr>
              <w:spacing w:after="0"/>
              <w:jc w:val="both"/>
              <w:rPr>
                <w:rFonts w:ascii="Arial" w:hAnsi="Arial"/>
                <w:snapToGrid w:val="0"/>
                <w:color w:val="000000"/>
                <w:sz w:val="16"/>
                <w:lang w:val="en-AU"/>
              </w:rPr>
            </w:pPr>
            <w:r w:rsidRPr="007F2224">
              <w:rPr>
                <w:rFonts w:ascii="Arial" w:hAnsi="Arial"/>
                <w:snapToGrid w:val="0"/>
                <w:color w:val="000000"/>
                <w:sz w:val="16"/>
                <w:lang w:val="en-AU"/>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C196F1E" w14:textId="77777777" w:rsidR="002D3138" w:rsidRPr="007F2224" w:rsidRDefault="002D3138" w:rsidP="001E4A5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vAlign w:val="bottom"/>
          </w:tcPr>
          <w:p w14:paraId="52F705CA" w14:textId="5C45C813" w:rsidR="002D3138" w:rsidRPr="00557A06" w:rsidRDefault="002D3138" w:rsidP="001E4A51">
            <w:pPr>
              <w:spacing w:after="0"/>
              <w:jc w:val="both"/>
              <w:rPr>
                <w:rFonts w:ascii="Arial" w:hAnsi="Arial"/>
                <w:snapToGrid w:val="0"/>
                <w:color w:val="000000"/>
                <w:sz w:val="16"/>
                <w:lang w:val="en-AU"/>
              </w:rPr>
            </w:pPr>
            <w:r w:rsidRPr="007F2224">
              <w:rPr>
                <w:rFonts w:ascii="Arial" w:hAnsi="Arial"/>
                <w:snapToGrid w:val="0"/>
                <w:color w:val="000000"/>
                <w:sz w:val="16"/>
                <w:lang w:val="en-AU"/>
              </w:rPr>
              <w:t>Cancellation Type for UDICOM</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9A606A0" w14:textId="3A23657B"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16.6.0</w:t>
            </w:r>
          </w:p>
        </w:tc>
      </w:tr>
      <w:tr w:rsidR="002D3138" w:rsidRPr="007F2224" w14:paraId="0B61EB21"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433B133B" w14:textId="5B867A19" w:rsidR="002D3138" w:rsidRPr="007F2224" w:rsidRDefault="002D3138" w:rsidP="004E0DE1">
            <w:pPr>
              <w:spacing w:after="0"/>
              <w:jc w:val="both"/>
              <w:rPr>
                <w:rFonts w:ascii="Arial" w:hAnsi="Arial"/>
                <w:snapToGrid w:val="0"/>
                <w:color w:val="000000"/>
                <w:sz w:val="16"/>
                <w:lang w:val="en-AU"/>
              </w:rPr>
            </w:pPr>
            <w:r w:rsidRPr="007F2224">
              <w:rPr>
                <w:rFonts w:ascii="Arial" w:hAnsi="Arial"/>
                <w:snapToGrid w:val="0"/>
                <w:color w:val="000000"/>
                <w:sz w:val="16"/>
                <w:lang w:val="en-AU"/>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C5D8AB6" w14:textId="5106E8E6" w:rsidR="002D3138" w:rsidRPr="007F2224" w:rsidRDefault="002D3138" w:rsidP="004E0DE1">
            <w:pPr>
              <w:spacing w:after="0"/>
              <w:jc w:val="both"/>
              <w:rPr>
                <w:rFonts w:ascii="Arial" w:hAnsi="Arial"/>
                <w:snapToGrid w:val="0"/>
                <w:color w:val="000000"/>
                <w:sz w:val="16"/>
                <w:lang w:val="en-AU"/>
              </w:rPr>
            </w:pPr>
            <w:r w:rsidRPr="007F2224">
              <w:rPr>
                <w:rFonts w:ascii="Arial" w:hAnsi="Arial"/>
                <w:snapToGrid w:val="0"/>
                <w:color w:val="000000"/>
                <w:sz w:val="16"/>
                <w:lang w:val="en-AU"/>
              </w:rPr>
              <w:t>CT#91e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B9F3E83" w14:textId="32025FE3" w:rsidR="002D3138" w:rsidRPr="007F2224" w:rsidRDefault="002D3138" w:rsidP="004E0DE1">
            <w:pPr>
              <w:spacing w:after="0"/>
              <w:jc w:val="both"/>
              <w:rPr>
                <w:rFonts w:ascii="Arial" w:hAnsi="Arial"/>
                <w:snapToGrid w:val="0"/>
                <w:color w:val="000000"/>
                <w:sz w:val="16"/>
                <w:lang w:val="en-AU"/>
              </w:rPr>
            </w:pPr>
            <w:r>
              <w:rPr>
                <w:rFonts w:ascii="Arial" w:hAnsi="Arial"/>
                <w:snapToGrid w:val="0"/>
                <w:color w:val="000000"/>
                <w:sz w:val="16"/>
                <w:lang w:val="en-AU"/>
              </w:rPr>
              <w:t>CP-210027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72DEB9F" w14:textId="2BA55D90" w:rsidR="002D3138" w:rsidRPr="007F2224" w:rsidRDefault="002D3138" w:rsidP="004E0DE1">
            <w:pPr>
              <w:spacing w:after="0"/>
              <w:jc w:val="both"/>
              <w:rPr>
                <w:rFonts w:ascii="Arial" w:hAnsi="Arial"/>
                <w:snapToGrid w:val="0"/>
                <w:color w:val="000000"/>
                <w:sz w:val="16"/>
                <w:lang w:val="en-AU"/>
              </w:rPr>
            </w:pPr>
            <w:r>
              <w:rPr>
                <w:rFonts w:ascii="Arial" w:hAnsi="Arial"/>
                <w:snapToGrid w:val="0"/>
                <w:color w:val="000000"/>
                <w:sz w:val="16"/>
                <w:lang w:val="en-AU"/>
              </w:rPr>
              <w:t>0827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7B53044" w14:textId="5897E979" w:rsidR="002D3138" w:rsidRPr="007F2224" w:rsidRDefault="002D3138" w:rsidP="004E0DE1">
            <w:pPr>
              <w:spacing w:after="0"/>
              <w:jc w:val="both"/>
              <w:rPr>
                <w:rFonts w:ascii="Arial" w:hAnsi="Arial"/>
                <w:snapToGrid w:val="0"/>
                <w:color w:val="000000"/>
                <w:sz w:val="16"/>
                <w:lang w:val="en-AU"/>
              </w:rPr>
            </w:pPr>
            <w:r>
              <w:rPr>
                <w:rFonts w:ascii="Arial" w:hAnsi="Arial"/>
                <w:snapToGrid w:val="0"/>
                <w:color w:val="000000"/>
                <w:sz w:val="16"/>
                <w:lang w:val="en-AU"/>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24D9478" w14:textId="77777777" w:rsidR="002D3138" w:rsidRPr="004E0DE1" w:rsidRDefault="002D3138" w:rsidP="004E0DE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vAlign w:val="bottom"/>
          </w:tcPr>
          <w:p w14:paraId="2D09840F" w14:textId="76C8D984" w:rsidR="002D3138" w:rsidRPr="007F2224" w:rsidRDefault="002D3138" w:rsidP="004E0DE1">
            <w:pPr>
              <w:spacing w:after="0"/>
              <w:jc w:val="both"/>
              <w:rPr>
                <w:rFonts w:ascii="Arial" w:hAnsi="Arial"/>
                <w:snapToGrid w:val="0"/>
                <w:color w:val="000000"/>
                <w:sz w:val="16"/>
                <w:lang w:val="en-AU"/>
              </w:rPr>
            </w:pPr>
            <w:r w:rsidRPr="004E0DE1">
              <w:rPr>
                <w:rFonts w:ascii="Arial" w:hAnsi="Arial"/>
                <w:snapToGrid w:val="0"/>
                <w:color w:val="000000"/>
                <w:sz w:val="16"/>
                <w:lang w:val="en-AU"/>
              </w:rPr>
              <w:t>Use of inclusive terminology</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11C07BE" w14:textId="4F8790FA" w:rsidR="002D3138" w:rsidRPr="007F2224" w:rsidRDefault="002D3138" w:rsidP="004E0DE1">
            <w:pPr>
              <w:spacing w:after="0"/>
              <w:jc w:val="both"/>
              <w:rPr>
                <w:rFonts w:ascii="Arial" w:hAnsi="Arial"/>
                <w:snapToGrid w:val="0"/>
                <w:color w:val="000000"/>
                <w:sz w:val="16"/>
                <w:lang w:val="en-AU"/>
              </w:rPr>
            </w:pPr>
            <w:r>
              <w:rPr>
                <w:rFonts w:ascii="Arial" w:hAnsi="Arial"/>
                <w:snapToGrid w:val="0"/>
                <w:color w:val="000000"/>
                <w:sz w:val="16"/>
                <w:lang w:val="en-AU"/>
              </w:rPr>
              <w:t>17.0.0</w:t>
            </w:r>
          </w:p>
        </w:tc>
      </w:tr>
      <w:tr w:rsidR="002D3138" w:rsidRPr="007F2224" w14:paraId="18819E39"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22A16330" w14:textId="703F733B" w:rsidR="002D3138" w:rsidRPr="007F2224" w:rsidRDefault="002D3138" w:rsidP="004E0DE1">
            <w:pPr>
              <w:spacing w:after="0"/>
              <w:jc w:val="both"/>
              <w:rPr>
                <w:rFonts w:ascii="Arial" w:hAnsi="Arial"/>
                <w:snapToGrid w:val="0"/>
                <w:color w:val="000000"/>
                <w:sz w:val="16"/>
                <w:lang w:val="en-AU"/>
              </w:rPr>
            </w:pPr>
            <w:r>
              <w:rPr>
                <w:rFonts w:ascii="Arial" w:hAnsi="Arial"/>
                <w:snapToGrid w:val="0"/>
                <w:color w:val="000000"/>
                <w:sz w:val="16"/>
                <w:lang w:val="en-AU"/>
              </w:rPr>
              <w:t>2021-0</w:t>
            </w:r>
            <w:r w:rsidR="00FE527D">
              <w:rPr>
                <w:rFonts w:ascii="Arial" w:hAnsi="Arial"/>
                <w:snapToGrid w:val="0"/>
                <w:color w:val="000000"/>
                <w:sz w:val="16"/>
                <w:lang w:val="en-AU"/>
              </w:rPr>
              <w:t>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466E608" w14:textId="5A9B9396" w:rsidR="002D3138" w:rsidRPr="007F2224" w:rsidRDefault="002D3138" w:rsidP="004E0DE1">
            <w:pPr>
              <w:spacing w:after="0"/>
              <w:jc w:val="both"/>
              <w:rPr>
                <w:rFonts w:ascii="Arial" w:hAnsi="Arial"/>
                <w:snapToGrid w:val="0"/>
                <w:color w:val="000000"/>
                <w:sz w:val="16"/>
                <w:lang w:val="en-AU"/>
              </w:rPr>
            </w:pPr>
            <w:r>
              <w:rPr>
                <w:rFonts w:ascii="Arial" w:hAnsi="Arial"/>
                <w:snapToGrid w:val="0"/>
                <w:color w:val="000000"/>
                <w:sz w:val="16"/>
                <w:lang w:val="en-AU"/>
              </w:rPr>
              <w:t>CT#93e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A938039" w14:textId="46A1BBE5" w:rsidR="002D3138" w:rsidRDefault="002D3138" w:rsidP="004E0DE1">
            <w:pPr>
              <w:spacing w:after="0"/>
              <w:jc w:val="both"/>
              <w:rPr>
                <w:rFonts w:ascii="Arial" w:hAnsi="Arial"/>
                <w:snapToGrid w:val="0"/>
                <w:color w:val="000000"/>
                <w:sz w:val="16"/>
                <w:lang w:val="en-AU"/>
              </w:rPr>
            </w:pPr>
            <w:r>
              <w:rPr>
                <w:rFonts w:ascii="Arial" w:hAnsi="Arial"/>
                <w:snapToGrid w:val="0"/>
                <w:color w:val="000000"/>
                <w:sz w:val="16"/>
                <w:lang w:val="en-AU"/>
              </w:rPr>
              <w:t>CP-212053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7AAD0D7" w14:textId="159AE019" w:rsidR="002D3138" w:rsidRDefault="002D3138" w:rsidP="004E0DE1">
            <w:pPr>
              <w:spacing w:after="0"/>
              <w:jc w:val="both"/>
              <w:rPr>
                <w:rFonts w:ascii="Arial" w:hAnsi="Arial"/>
                <w:snapToGrid w:val="0"/>
                <w:color w:val="000000"/>
                <w:sz w:val="16"/>
                <w:lang w:val="en-AU"/>
              </w:rPr>
            </w:pPr>
            <w:r>
              <w:rPr>
                <w:rFonts w:ascii="Arial" w:hAnsi="Arial"/>
                <w:snapToGrid w:val="0"/>
                <w:color w:val="000000"/>
                <w:sz w:val="16"/>
                <w:lang w:val="en-AU"/>
              </w:rPr>
              <w:t>0830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F1AA28B" w14:textId="53069B52" w:rsidR="002D3138" w:rsidRDefault="002D3138" w:rsidP="004E0DE1">
            <w:pPr>
              <w:spacing w:after="0"/>
              <w:jc w:val="both"/>
              <w:rPr>
                <w:rFonts w:ascii="Arial" w:hAnsi="Arial"/>
                <w:snapToGrid w:val="0"/>
                <w:color w:val="000000"/>
                <w:sz w:val="16"/>
                <w:lang w:val="en-AU"/>
              </w:rPr>
            </w:pPr>
            <w:r>
              <w:rPr>
                <w:rFonts w:ascii="Arial" w:hAnsi="Arial"/>
                <w:snapToGrid w:val="0"/>
                <w:color w:val="000000"/>
                <w:sz w:val="16"/>
                <w:lang w:val="en-AU"/>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BDA918E" w14:textId="3F818702" w:rsidR="002D3138" w:rsidRPr="004E0DE1" w:rsidRDefault="002D3138" w:rsidP="004E0DE1">
            <w:pPr>
              <w:spacing w:after="0"/>
              <w:jc w:val="both"/>
              <w:rPr>
                <w:rFonts w:ascii="Arial" w:hAnsi="Arial"/>
                <w:snapToGrid w:val="0"/>
                <w:color w:val="000000"/>
                <w:sz w:val="16"/>
                <w:lang w:val="en-AU"/>
              </w:rPr>
            </w:pPr>
            <w:r>
              <w:rPr>
                <w:rFonts w:ascii="Arial" w:hAnsi="Arial"/>
                <w:snapToGrid w:val="0"/>
                <w:color w:val="000000"/>
                <w:sz w:val="16"/>
                <w:lang w:val="en-AU"/>
              </w:rPr>
              <w:t>F</w:t>
            </w:r>
          </w:p>
        </w:tc>
        <w:tc>
          <w:tcPr>
            <w:tcW w:w="4961" w:type="dxa"/>
            <w:tcBorders>
              <w:top w:val="single" w:sz="4" w:space="0" w:color="auto"/>
              <w:left w:val="single" w:sz="4" w:space="0" w:color="auto"/>
              <w:bottom w:val="single" w:sz="4" w:space="0" w:color="auto"/>
              <w:right w:val="single" w:sz="4" w:space="0" w:color="auto"/>
            </w:tcBorders>
            <w:shd w:val="solid" w:color="FFFFFF" w:fill="auto"/>
            <w:vAlign w:val="bottom"/>
          </w:tcPr>
          <w:p w14:paraId="2B0EAD02" w14:textId="1A07EC8C" w:rsidR="002D3138" w:rsidRPr="004E0DE1" w:rsidRDefault="002D3138" w:rsidP="004E0DE1">
            <w:pPr>
              <w:spacing w:after="0"/>
              <w:jc w:val="both"/>
              <w:rPr>
                <w:rFonts w:ascii="Arial" w:hAnsi="Arial"/>
                <w:snapToGrid w:val="0"/>
                <w:color w:val="000000"/>
                <w:sz w:val="16"/>
                <w:lang w:val="en-AU"/>
              </w:rPr>
            </w:pPr>
            <w:r>
              <w:rPr>
                <w:rFonts w:ascii="Arial" w:hAnsi="Arial"/>
                <w:snapToGrid w:val="0"/>
                <w:color w:val="000000"/>
                <w:sz w:val="16"/>
                <w:lang w:val="en-AU"/>
              </w:rPr>
              <w:t>Superfluous AVPs in re-used Diameter AVPs table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D0FF6F2" w14:textId="61F5D0D1" w:rsidR="002D3138" w:rsidRDefault="002D3138" w:rsidP="004E0DE1">
            <w:pPr>
              <w:spacing w:after="0"/>
              <w:jc w:val="both"/>
              <w:rPr>
                <w:rFonts w:ascii="Arial" w:hAnsi="Arial"/>
                <w:snapToGrid w:val="0"/>
                <w:color w:val="000000"/>
                <w:sz w:val="16"/>
                <w:lang w:val="en-AU"/>
              </w:rPr>
            </w:pPr>
            <w:r>
              <w:rPr>
                <w:rFonts w:ascii="Arial" w:hAnsi="Arial"/>
                <w:snapToGrid w:val="0"/>
                <w:color w:val="000000"/>
                <w:sz w:val="16"/>
                <w:lang w:val="en-AU"/>
              </w:rPr>
              <w:t>17.1.0</w:t>
            </w:r>
          </w:p>
        </w:tc>
      </w:tr>
      <w:tr w:rsidR="00B57CCC" w:rsidRPr="007F2224" w14:paraId="202E04E5"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75068705" w14:textId="06A9DCB4" w:rsidR="00B57CCC" w:rsidRDefault="00B57CCC" w:rsidP="004E0DE1">
            <w:pPr>
              <w:spacing w:after="0"/>
              <w:jc w:val="both"/>
              <w:rPr>
                <w:rFonts w:ascii="Arial" w:hAnsi="Arial"/>
                <w:snapToGrid w:val="0"/>
                <w:color w:val="000000"/>
                <w:sz w:val="16"/>
                <w:lang w:val="en-AU"/>
              </w:rPr>
            </w:pPr>
            <w:r>
              <w:rPr>
                <w:rFonts w:ascii="Arial" w:hAnsi="Arial"/>
                <w:snapToGrid w:val="0"/>
                <w:color w:val="000000"/>
                <w:sz w:val="16"/>
                <w:lang w:val="en-AU"/>
              </w:rPr>
              <w:t>2022-03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676CA1F" w14:textId="32B0BE36" w:rsidR="00B57CCC" w:rsidRDefault="00B57CCC" w:rsidP="004E0DE1">
            <w:pPr>
              <w:spacing w:after="0"/>
              <w:jc w:val="both"/>
              <w:rPr>
                <w:rFonts w:ascii="Arial" w:hAnsi="Arial"/>
                <w:snapToGrid w:val="0"/>
                <w:color w:val="000000"/>
                <w:sz w:val="16"/>
                <w:lang w:val="en-AU"/>
              </w:rPr>
            </w:pPr>
            <w:r>
              <w:rPr>
                <w:rFonts w:ascii="Arial" w:hAnsi="Arial"/>
                <w:snapToGrid w:val="0"/>
                <w:color w:val="000000"/>
                <w:sz w:val="16"/>
                <w:lang w:val="en-AU"/>
              </w:rPr>
              <w:t>CT#93e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634D21D" w14:textId="51073873" w:rsidR="00B57CCC" w:rsidRDefault="00B92AAC" w:rsidP="004E0DE1">
            <w:pPr>
              <w:spacing w:after="0"/>
              <w:jc w:val="both"/>
              <w:rPr>
                <w:rFonts w:ascii="Arial" w:hAnsi="Arial"/>
                <w:snapToGrid w:val="0"/>
                <w:color w:val="000000"/>
                <w:sz w:val="16"/>
                <w:lang w:val="en-AU"/>
              </w:rPr>
            </w:pPr>
            <w:r>
              <w:rPr>
                <w:rFonts w:ascii="Arial" w:hAnsi="Arial"/>
                <w:snapToGrid w:val="0"/>
                <w:color w:val="000000"/>
                <w:sz w:val="16"/>
                <w:lang w:val="en-AU"/>
              </w:rPr>
              <w:t>CP-220063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36D8DFC" w14:textId="4E2271D6" w:rsidR="00B57CCC" w:rsidRDefault="00B57CCC" w:rsidP="004E0DE1">
            <w:pPr>
              <w:spacing w:after="0"/>
              <w:jc w:val="both"/>
              <w:rPr>
                <w:rFonts w:ascii="Arial" w:hAnsi="Arial"/>
                <w:snapToGrid w:val="0"/>
                <w:color w:val="000000"/>
                <w:sz w:val="16"/>
                <w:lang w:val="en-AU"/>
              </w:rPr>
            </w:pPr>
            <w:r>
              <w:rPr>
                <w:rFonts w:ascii="Arial" w:hAnsi="Arial"/>
                <w:snapToGrid w:val="0"/>
                <w:color w:val="000000"/>
                <w:sz w:val="16"/>
                <w:lang w:val="en-AU"/>
              </w:rPr>
              <w:t>0832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CECC227" w14:textId="3A2D450B" w:rsidR="00B57CCC" w:rsidRDefault="00B57CCC" w:rsidP="004E0DE1">
            <w:pPr>
              <w:spacing w:after="0"/>
              <w:jc w:val="both"/>
              <w:rPr>
                <w:rFonts w:ascii="Arial" w:hAnsi="Arial"/>
                <w:snapToGrid w:val="0"/>
                <w:color w:val="000000"/>
                <w:sz w:val="16"/>
                <w:lang w:val="en-AU"/>
              </w:rPr>
            </w:pPr>
            <w:r>
              <w:rPr>
                <w:rFonts w:ascii="Arial" w:hAnsi="Arial"/>
                <w:snapToGrid w:val="0"/>
                <w:color w:val="000000"/>
                <w:sz w:val="16"/>
                <w:lang w:val="en-AU"/>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1E1488E" w14:textId="2ACCF328" w:rsidR="00B57CCC" w:rsidRDefault="00B57CCC" w:rsidP="004E0DE1">
            <w:pPr>
              <w:spacing w:after="0"/>
              <w:jc w:val="both"/>
              <w:rPr>
                <w:rFonts w:ascii="Arial" w:hAnsi="Arial"/>
                <w:snapToGrid w:val="0"/>
                <w:color w:val="000000"/>
                <w:sz w:val="16"/>
                <w:lang w:val="en-AU"/>
              </w:rPr>
            </w:pPr>
            <w:r>
              <w:rPr>
                <w:rFonts w:ascii="Arial" w:hAnsi="Arial"/>
                <w:snapToGrid w:val="0"/>
                <w:color w:val="000000"/>
                <w:sz w:val="16"/>
                <w:lang w:val="en-AU"/>
              </w:rPr>
              <w:t>F</w:t>
            </w:r>
          </w:p>
        </w:tc>
        <w:tc>
          <w:tcPr>
            <w:tcW w:w="4961" w:type="dxa"/>
            <w:tcBorders>
              <w:top w:val="single" w:sz="4" w:space="0" w:color="auto"/>
              <w:left w:val="single" w:sz="4" w:space="0" w:color="auto"/>
              <w:bottom w:val="single" w:sz="4" w:space="0" w:color="auto"/>
              <w:right w:val="single" w:sz="4" w:space="0" w:color="auto"/>
            </w:tcBorders>
            <w:shd w:val="solid" w:color="FFFFFF" w:fill="auto"/>
            <w:vAlign w:val="bottom"/>
          </w:tcPr>
          <w:p w14:paraId="4AA94920" w14:textId="7307E02F" w:rsidR="00B57CCC" w:rsidRDefault="00B57CCC" w:rsidP="004E0DE1">
            <w:pPr>
              <w:spacing w:after="0"/>
              <w:jc w:val="both"/>
              <w:rPr>
                <w:rFonts w:ascii="Arial" w:hAnsi="Arial"/>
                <w:snapToGrid w:val="0"/>
                <w:color w:val="000000"/>
                <w:sz w:val="16"/>
                <w:lang w:val="en-AU"/>
              </w:rPr>
            </w:pPr>
            <w:r>
              <w:rPr>
                <w:rFonts w:ascii="Arial" w:hAnsi="Arial"/>
                <w:snapToGrid w:val="0"/>
                <w:color w:val="000000"/>
                <w:sz w:val="16"/>
                <w:lang w:val="en-AU"/>
              </w:rPr>
              <w:t>Removal of Monitoring Events when External ID or MSISDN is deleted</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B672CC9" w14:textId="155FB500" w:rsidR="00B57CCC" w:rsidRDefault="00B57CCC" w:rsidP="004E0DE1">
            <w:pPr>
              <w:spacing w:after="0"/>
              <w:jc w:val="both"/>
              <w:rPr>
                <w:rFonts w:ascii="Arial" w:hAnsi="Arial"/>
                <w:snapToGrid w:val="0"/>
                <w:color w:val="000000"/>
                <w:sz w:val="16"/>
                <w:lang w:val="en-AU"/>
              </w:rPr>
            </w:pPr>
            <w:r>
              <w:rPr>
                <w:rFonts w:ascii="Arial" w:hAnsi="Arial"/>
                <w:snapToGrid w:val="0"/>
                <w:color w:val="000000"/>
                <w:sz w:val="16"/>
                <w:lang w:val="en-AU"/>
              </w:rPr>
              <w:t>17.1.0</w:t>
            </w:r>
          </w:p>
        </w:tc>
      </w:tr>
      <w:tr w:rsidR="00B92AAC" w:rsidRPr="007F2224" w14:paraId="26FBAFEF"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5B9F0C52" w14:textId="209920D1" w:rsidR="00B92AAC" w:rsidRDefault="00B92AAC" w:rsidP="004E0DE1">
            <w:pPr>
              <w:spacing w:after="0"/>
              <w:jc w:val="both"/>
              <w:rPr>
                <w:rFonts w:ascii="Arial" w:hAnsi="Arial"/>
                <w:snapToGrid w:val="0"/>
                <w:color w:val="000000"/>
                <w:sz w:val="16"/>
                <w:lang w:val="en-AU"/>
              </w:rPr>
            </w:pPr>
            <w:r>
              <w:rPr>
                <w:rFonts w:ascii="Arial" w:hAnsi="Arial"/>
                <w:snapToGrid w:val="0"/>
                <w:color w:val="000000"/>
                <w:sz w:val="16"/>
                <w:lang w:val="en-AU"/>
              </w:rPr>
              <w:t>2022-03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FA894D4" w14:textId="2D8CC639" w:rsidR="00B92AAC" w:rsidRDefault="00B92AAC" w:rsidP="004E0DE1">
            <w:pPr>
              <w:spacing w:after="0"/>
              <w:jc w:val="both"/>
              <w:rPr>
                <w:rFonts w:ascii="Arial" w:hAnsi="Arial"/>
                <w:snapToGrid w:val="0"/>
                <w:color w:val="000000"/>
                <w:sz w:val="16"/>
                <w:lang w:val="en-AU"/>
              </w:rPr>
            </w:pPr>
            <w:r>
              <w:rPr>
                <w:rFonts w:ascii="Arial" w:hAnsi="Arial"/>
                <w:snapToGrid w:val="0"/>
                <w:color w:val="000000"/>
                <w:sz w:val="16"/>
                <w:lang w:val="en-AU"/>
              </w:rPr>
              <w:t>CT#93e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1629091" w14:textId="7F738E1B" w:rsidR="00B92AAC" w:rsidRDefault="00B92AAC" w:rsidP="004E0DE1">
            <w:pPr>
              <w:spacing w:after="0"/>
              <w:jc w:val="both"/>
              <w:rPr>
                <w:rFonts w:ascii="Arial" w:hAnsi="Arial"/>
                <w:snapToGrid w:val="0"/>
                <w:color w:val="000000"/>
                <w:sz w:val="16"/>
                <w:lang w:val="en-AU"/>
              </w:rPr>
            </w:pPr>
            <w:r>
              <w:rPr>
                <w:rFonts w:ascii="Arial" w:hAnsi="Arial"/>
                <w:snapToGrid w:val="0"/>
                <w:color w:val="000000"/>
                <w:sz w:val="16"/>
                <w:lang w:val="en-AU"/>
              </w:rPr>
              <w:t>CP-220093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D50AE6B" w14:textId="1CD6642D" w:rsidR="00B92AAC" w:rsidRDefault="00B92AAC" w:rsidP="004E0DE1">
            <w:pPr>
              <w:spacing w:after="0"/>
              <w:jc w:val="both"/>
              <w:rPr>
                <w:rFonts w:ascii="Arial" w:hAnsi="Arial"/>
                <w:snapToGrid w:val="0"/>
                <w:color w:val="000000"/>
                <w:sz w:val="16"/>
                <w:lang w:val="en-AU"/>
              </w:rPr>
            </w:pPr>
            <w:r>
              <w:rPr>
                <w:rFonts w:ascii="Arial" w:hAnsi="Arial"/>
                <w:snapToGrid w:val="0"/>
                <w:color w:val="000000"/>
                <w:sz w:val="16"/>
                <w:lang w:val="en-AU"/>
              </w:rPr>
              <w:t>0831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B400B00" w14:textId="5FC2D7F0" w:rsidR="00B92AAC" w:rsidRDefault="00B92AAC" w:rsidP="004E0DE1">
            <w:pPr>
              <w:spacing w:after="0"/>
              <w:jc w:val="both"/>
              <w:rPr>
                <w:rFonts w:ascii="Arial" w:hAnsi="Arial"/>
                <w:snapToGrid w:val="0"/>
                <w:color w:val="000000"/>
                <w:sz w:val="16"/>
                <w:lang w:val="en-AU"/>
              </w:rPr>
            </w:pPr>
            <w:r>
              <w:rPr>
                <w:rFonts w:ascii="Arial" w:hAnsi="Arial"/>
                <w:snapToGrid w:val="0"/>
                <w:color w:val="000000"/>
                <w:sz w:val="16"/>
                <w:lang w:val="en-AU"/>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2F2D2EB" w14:textId="300C319C" w:rsidR="00B92AAC" w:rsidRDefault="00B92AAC" w:rsidP="004E0DE1">
            <w:pPr>
              <w:spacing w:after="0"/>
              <w:jc w:val="both"/>
              <w:rPr>
                <w:rFonts w:ascii="Arial" w:hAnsi="Arial"/>
                <w:snapToGrid w:val="0"/>
                <w:color w:val="000000"/>
                <w:sz w:val="16"/>
                <w:lang w:val="en-AU"/>
              </w:rPr>
            </w:pPr>
            <w:r>
              <w:rPr>
                <w:rFonts w:ascii="Arial" w:hAnsi="Arial"/>
                <w:snapToGrid w:val="0"/>
                <w:color w:val="000000"/>
                <w:sz w:val="16"/>
                <w:lang w:val="en-AU"/>
              </w:rPr>
              <w:t>B</w:t>
            </w:r>
          </w:p>
        </w:tc>
        <w:tc>
          <w:tcPr>
            <w:tcW w:w="4961" w:type="dxa"/>
            <w:tcBorders>
              <w:top w:val="single" w:sz="4" w:space="0" w:color="auto"/>
              <w:left w:val="single" w:sz="4" w:space="0" w:color="auto"/>
              <w:bottom w:val="single" w:sz="4" w:space="0" w:color="auto"/>
              <w:right w:val="single" w:sz="4" w:space="0" w:color="auto"/>
            </w:tcBorders>
            <w:shd w:val="solid" w:color="FFFFFF" w:fill="auto"/>
            <w:vAlign w:val="bottom"/>
          </w:tcPr>
          <w:p w14:paraId="78926BFE" w14:textId="1C60AF68" w:rsidR="00B92AAC" w:rsidRDefault="00B92AAC" w:rsidP="004E0DE1">
            <w:pPr>
              <w:spacing w:after="0"/>
              <w:jc w:val="both"/>
              <w:rPr>
                <w:rFonts w:ascii="Arial" w:hAnsi="Arial"/>
                <w:snapToGrid w:val="0"/>
                <w:color w:val="000000"/>
                <w:sz w:val="16"/>
                <w:lang w:val="en-AU"/>
              </w:rPr>
            </w:pPr>
            <w:r>
              <w:rPr>
                <w:rFonts w:ascii="Arial" w:hAnsi="Arial"/>
                <w:snapToGrid w:val="0"/>
                <w:color w:val="000000"/>
                <w:sz w:val="16"/>
                <w:lang w:val="en-AU"/>
              </w:rPr>
              <w:t>Access Restriction for IoT Satellite Access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445DB52" w14:textId="6A559EE3" w:rsidR="00B92AAC" w:rsidRDefault="00B92AAC" w:rsidP="004E0DE1">
            <w:pPr>
              <w:spacing w:after="0"/>
              <w:jc w:val="both"/>
              <w:rPr>
                <w:rFonts w:ascii="Arial" w:hAnsi="Arial"/>
                <w:snapToGrid w:val="0"/>
                <w:color w:val="000000"/>
                <w:sz w:val="16"/>
                <w:lang w:val="en-AU"/>
              </w:rPr>
            </w:pPr>
            <w:r>
              <w:rPr>
                <w:rFonts w:ascii="Arial" w:hAnsi="Arial"/>
                <w:snapToGrid w:val="0"/>
                <w:color w:val="000000"/>
                <w:sz w:val="16"/>
                <w:lang w:val="en-AU"/>
              </w:rPr>
              <w:t>17.</w:t>
            </w:r>
            <w:r w:rsidR="00D63DB6">
              <w:rPr>
                <w:rFonts w:ascii="Arial" w:hAnsi="Arial"/>
                <w:snapToGrid w:val="0"/>
                <w:color w:val="000000"/>
                <w:sz w:val="16"/>
                <w:lang w:val="en-AU"/>
              </w:rPr>
              <w:t>2</w:t>
            </w:r>
            <w:r>
              <w:rPr>
                <w:rFonts w:ascii="Arial" w:hAnsi="Arial"/>
                <w:snapToGrid w:val="0"/>
                <w:color w:val="000000"/>
                <w:sz w:val="16"/>
                <w:lang w:val="en-AU"/>
              </w:rPr>
              <w:t>.0</w:t>
            </w:r>
          </w:p>
        </w:tc>
      </w:tr>
      <w:tr w:rsidR="006A19A3" w:rsidRPr="007F2224" w14:paraId="5A4BFD53"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486B0042" w14:textId="07FD92BA" w:rsidR="006A19A3" w:rsidRDefault="006A19A3" w:rsidP="004E0DE1">
            <w:pPr>
              <w:spacing w:after="0"/>
              <w:jc w:val="both"/>
              <w:rPr>
                <w:rFonts w:ascii="Arial" w:hAnsi="Arial"/>
                <w:snapToGrid w:val="0"/>
                <w:color w:val="000000"/>
                <w:sz w:val="16"/>
                <w:lang w:val="en-AU"/>
              </w:rPr>
            </w:pPr>
            <w:r>
              <w:rPr>
                <w:rFonts w:ascii="Arial" w:hAnsi="Arial"/>
                <w:snapToGrid w:val="0"/>
                <w:color w:val="000000"/>
                <w:sz w:val="16"/>
                <w:lang w:val="en-AU"/>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BF5CCA7" w14:textId="35238547" w:rsidR="006A19A3" w:rsidRDefault="006A19A3" w:rsidP="004E0DE1">
            <w:pPr>
              <w:spacing w:after="0"/>
              <w:jc w:val="both"/>
              <w:rPr>
                <w:rFonts w:ascii="Arial" w:hAnsi="Arial"/>
                <w:snapToGrid w:val="0"/>
                <w:color w:val="000000"/>
                <w:sz w:val="16"/>
                <w:lang w:val="en-AU"/>
              </w:rPr>
            </w:pPr>
            <w:r>
              <w:rPr>
                <w:rFonts w:ascii="Arial" w:hAnsi="Arial"/>
                <w:snapToGrid w:val="0"/>
                <w:color w:val="000000"/>
                <w:sz w:val="16"/>
                <w:lang w:val="en-AU"/>
              </w:rPr>
              <w:t>CT#96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FB8F2FE" w14:textId="334955B6" w:rsidR="006A19A3" w:rsidRDefault="006A19A3" w:rsidP="004E0DE1">
            <w:pPr>
              <w:spacing w:after="0"/>
              <w:jc w:val="both"/>
              <w:rPr>
                <w:rFonts w:ascii="Arial" w:hAnsi="Arial"/>
                <w:snapToGrid w:val="0"/>
                <w:color w:val="000000"/>
                <w:sz w:val="16"/>
                <w:lang w:val="en-AU"/>
              </w:rPr>
            </w:pPr>
            <w:r>
              <w:rPr>
                <w:rFonts w:ascii="Arial" w:hAnsi="Arial"/>
                <w:snapToGrid w:val="0"/>
                <w:color w:val="000000"/>
                <w:sz w:val="16"/>
                <w:lang w:val="en-AU"/>
              </w:rPr>
              <w:t>CP-221060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54EC952" w14:textId="5A4E0DB5" w:rsidR="006A19A3" w:rsidRDefault="006A19A3" w:rsidP="004E0DE1">
            <w:pPr>
              <w:spacing w:after="0"/>
              <w:jc w:val="both"/>
              <w:rPr>
                <w:rFonts w:ascii="Arial" w:hAnsi="Arial"/>
                <w:snapToGrid w:val="0"/>
                <w:color w:val="000000"/>
                <w:sz w:val="16"/>
                <w:lang w:val="en-AU"/>
              </w:rPr>
            </w:pPr>
            <w:r>
              <w:rPr>
                <w:rFonts w:ascii="Arial" w:hAnsi="Arial"/>
                <w:snapToGrid w:val="0"/>
                <w:color w:val="000000"/>
                <w:sz w:val="16"/>
                <w:lang w:val="en-AU"/>
              </w:rPr>
              <w:t>0834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A8E40D5" w14:textId="2482A03C" w:rsidR="006A19A3" w:rsidRDefault="006A19A3" w:rsidP="004E0DE1">
            <w:pPr>
              <w:spacing w:after="0"/>
              <w:jc w:val="both"/>
              <w:rPr>
                <w:rFonts w:ascii="Arial" w:hAnsi="Arial"/>
                <w:snapToGrid w:val="0"/>
                <w:color w:val="000000"/>
                <w:sz w:val="16"/>
                <w:lang w:val="en-AU"/>
              </w:rPr>
            </w:pPr>
            <w:r>
              <w:rPr>
                <w:rFonts w:ascii="Arial" w:hAnsi="Arial"/>
                <w:snapToGrid w:val="0"/>
                <w:color w:val="000000"/>
                <w:sz w:val="16"/>
                <w:lang w:val="en-AU"/>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E59F063" w14:textId="26192EA7" w:rsidR="006A19A3" w:rsidRDefault="006A19A3" w:rsidP="004E0DE1">
            <w:pPr>
              <w:spacing w:after="0"/>
              <w:jc w:val="both"/>
              <w:rPr>
                <w:rFonts w:ascii="Arial" w:hAnsi="Arial"/>
                <w:snapToGrid w:val="0"/>
                <w:color w:val="000000"/>
                <w:sz w:val="16"/>
                <w:lang w:val="en-AU"/>
              </w:rPr>
            </w:pPr>
            <w:r>
              <w:rPr>
                <w:rFonts w:ascii="Arial" w:hAnsi="Arial"/>
                <w:snapToGrid w:val="0"/>
                <w:color w:val="000000"/>
                <w:sz w:val="16"/>
                <w:lang w:val="en-AU"/>
              </w:rPr>
              <w:t>F</w:t>
            </w:r>
          </w:p>
        </w:tc>
        <w:tc>
          <w:tcPr>
            <w:tcW w:w="4961" w:type="dxa"/>
            <w:tcBorders>
              <w:top w:val="single" w:sz="4" w:space="0" w:color="auto"/>
              <w:left w:val="single" w:sz="4" w:space="0" w:color="auto"/>
              <w:bottom w:val="single" w:sz="4" w:space="0" w:color="auto"/>
              <w:right w:val="single" w:sz="4" w:space="0" w:color="auto"/>
            </w:tcBorders>
            <w:shd w:val="solid" w:color="FFFFFF" w:fill="auto"/>
            <w:vAlign w:val="bottom"/>
          </w:tcPr>
          <w:p w14:paraId="3B67EAF8" w14:textId="68CF970E" w:rsidR="006A19A3" w:rsidRDefault="006A19A3" w:rsidP="004E0DE1">
            <w:pPr>
              <w:spacing w:after="0"/>
              <w:jc w:val="both"/>
              <w:rPr>
                <w:rFonts w:ascii="Arial" w:hAnsi="Arial"/>
                <w:snapToGrid w:val="0"/>
                <w:color w:val="000000"/>
                <w:sz w:val="16"/>
                <w:lang w:val="en-AU"/>
              </w:rPr>
            </w:pPr>
            <w:r>
              <w:rPr>
                <w:rFonts w:ascii="Arial" w:hAnsi="Arial"/>
                <w:snapToGrid w:val="0"/>
                <w:color w:val="000000"/>
                <w:sz w:val="16"/>
                <w:lang w:val="en-AU"/>
              </w:rPr>
              <w:t>Clarification on Withdrawal of eDRX Cycle Length</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CAE003E" w14:textId="3FF01178" w:rsidR="006A19A3" w:rsidRDefault="006A19A3" w:rsidP="004E0DE1">
            <w:pPr>
              <w:spacing w:after="0"/>
              <w:jc w:val="both"/>
              <w:rPr>
                <w:rFonts w:ascii="Arial" w:hAnsi="Arial"/>
                <w:snapToGrid w:val="0"/>
                <w:color w:val="000000"/>
                <w:sz w:val="16"/>
                <w:lang w:val="en-AU"/>
              </w:rPr>
            </w:pPr>
            <w:r>
              <w:rPr>
                <w:rFonts w:ascii="Arial" w:hAnsi="Arial"/>
                <w:snapToGrid w:val="0"/>
                <w:color w:val="000000"/>
                <w:sz w:val="16"/>
                <w:lang w:val="en-AU"/>
              </w:rPr>
              <w:t>17.3.0</w:t>
            </w:r>
          </w:p>
        </w:tc>
      </w:tr>
      <w:tr w:rsidR="006A19A3" w:rsidRPr="007F2224" w14:paraId="45C4647C"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584DEDB4" w14:textId="1A4FD5EC" w:rsidR="006A19A3" w:rsidRDefault="006A19A3" w:rsidP="004E0DE1">
            <w:pPr>
              <w:spacing w:after="0"/>
              <w:jc w:val="both"/>
              <w:rPr>
                <w:rFonts w:ascii="Arial" w:hAnsi="Arial"/>
                <w:snapToGrid w:val="0"/>
                <w:color w:val="000000"/>
                <w:sz w:val="16"/>
                <w:lang w:val="en-AU"/>
              </w:rPr>
            </w:pPr>
            <w:r>
              <w:rPr>
                <w:rFonts w:ascii="Arial" w:hAnsi="Arial"/>
                <w:snapToGrid w:val="0"/>
                <w:color w:val="000000"/>
                <w:sz w:val="16"/>
                <w:lang w:val="en-AU"/>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0A50841" w14:textId="03CE6F4B" w:rsidR="006A19A3" w:rsidRDefault="006A19A3" w:rsidP="004E0DE1">
            <w:pPr>
              <w:spacing w:after="0"/>
              <w:jc w:val="both"/>
              <w:rPr>
                <w:rFonts w:ascii="Arial" w:hAnsi="Arial"/>
                <w:snapToGrid w:val="0"/>
                <w:color w:val="000000"/>
                <w:sz w:val="16"/>
                <w:lang w:val="en-AU"/>
              </w:rPr>
            </w:pPr>
            <w:r>
              <w:rPr>
                <w:rFonts w:ascii="Arial" w:hAnsi="Arial"/>
                <w:snapToGrid w:val="0"/>
                <w:color w:val="000000"/>
                <w:sz w:val="16"/>
                <w:lang w:val="en-AU"/>
              </w:rPr>
              <w:t>CT#96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63A74BE" w14:textId="06F76619" w:rsidR="006A19A3" w:rsidRDefault="006A19A3" w:rsidP="004E0DE1">
            <w:pPr>
              <w:spacing w:after="0"/>
              <w:jc w:val="both"/>
              <w:rPr>
                <w:rFonts w:ascii="Arial" w:hAnsi="Arial"/>
                <w:snapToGrid w:val="0"/>
                <w:color w:val="000000"/>
                <w:sz w:val="16"/>
                <w:lang w:val="en-AU"/>
              </w:rPr>
            </w:pPr>
            <w:r>
              <w:rPr>
                <w:rFonts w:ascii="Arial" w:hAnsi="Arial"/>
                <w:snapToGrid w:val="0"/>
                <w:color w:val="000000"/>
                <w:sz w:val="16"/>
                <w:lang w:val="en-AU"/>
              </w:rPr>
              <w:t>CP-221060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B9D494E" w14:textId="30BADDD6" w:rsidR="006A19A3" w:rsidRDefault="006A19A3" w:rsidP="004E0DE1">
            <w:pPr>
              <w:spacing w:after="0"/>
              <w:jc w:val="both"/>
              <w:rPr>
                <w:rFonts w:ascii="Arial" w:hAnsi="Arial"/>
                <w:snapToGrid w:val="0"/>
                <w:color w:val="000000"/>
                <w:sz w:val="16"/>
                <w:lang w:val="en-AU"/>
              </w:rPr>
            </w:pPr>
            <w:r>
              <w:rPr>
                <w:rFonts w:ascii="Arial" w:hAnsi="Arial"/>
                <w:snapToGrid w:val="0"/>
                <w:color w:val="000000"/>
                <w:sz w:val="16"/>
                <w:lang w:val="en-AU"/>
              </w:rPr>
              <w:t>0836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C121C96" w14:textId="3E120281" w:rsidR="006A19A3" w:rsidRDefault="006A19A3" w:rsidP="004E0DE1">
            <w:pPr>
              <w:spacing w:after="0"/>
              <w:jc w:val="both"/>
              <w:rPr>
                <w:rFonts w:ascii="Arial" w:hAnsi="Arial"/>
                <w:snapToGrid w:val="0"/>
                <w:color w:val="000000"/>
                <w:sz w:val="16"/>
                <w:lang w:val="en-AU"/>
              </w:rPr>
            </w:pPr>
            <w:r>
              <w:rPr>
                <w:rFonts w:ascii="Arial" w:hAnsi="Arial"/>
                <w:snapToGrid w:val="0"/>
                <w:color w:val="000000"/>
                <w:sz w:val="16"/>
                <w:lang w:val="en-AU"/>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DDF8BDF" w14:textId="3F72D3C8" w:rsidR="006A19A3" w:rsidRDefault="006A19A3" w:rsidP="004E0DE1">
            <w:pPr>
              <w:spacing w:after="0"/>
              <w:jc w:val="both"/>
              <w:rPr>
                <w:rFonts w:ascii="Arial" w:hAnsi="Arial"/>
                <w:snapToGrid w:val="0"/>
                <w:color w:val="000000"/>
                <w:sz w:val="16"/>
                <w:lang w:val="en-AU"/>
              </w:rPr>
            </w:pPr>
            <w:r>
              <w:rPr>
                <w:rFonts w:ascii="Arial" w:hAnsi="Arial"/>
                <w:snapToGrid w:val="0"/>
                <w:color w:val="000000"/>
                <w:sz w:val="16"/>
                <w:lang w:val="en-AU"/>
              </w:rPr>
              <w:t>F</w:t>
            </w:r>
          </w:p>
        </w:tc>
        <w:tc>
          <w:tcPr>
            <w:tcW w:w="4961" w:type="dxa"/>
            <w:tcBorders>
              <w:top w:val="single" w:sz="4" w:space="0" w:color="auto"/>
              <w:left w:val="single" w:sz="4" w:space="0" w:color="auto"/>
              <w:bottom w:val="single" w:sz="4" w:space="0" w:color="auto"/>
              <w:right w:val="single" w:sz="4" w:space="0" w:color="auto"/>
            </w:tcBorders>
            <w:shd w:val="solid" w:color="FFFFFF" w:fill="auto"/>
            <w:vAlign w:val="bottom"/>
          </w:tcPr>
          <w:p w14:paraId="2405BAA3" w14:textId="59BD23D1" w:rsidR="006A19A3" w:rsidRDefault="006A19A3" w:rsidP="004E0DE1">
            <w:pPr>
              <w:spacing w:after="0"/>
              <w:jc w:val="both"/>
              <w:rPr>
                <w:rFonts w:ascii="Arial" w:hAnsi="Arial"/>
                <w:snapToGrid w:val="0"/>
                <w:color w:val="000000"/>
                <w:sz w:val="16"/>
                <w:lang w:val="en-AU"/>
              </w:rPr>
            </w:pPr>
            <w:r>
              <w:rPr>
                <w:rFonts w:ascii="Arial" w:hAnsi="Arial"/>
                <w:snapToGrid w:val="0"/>
                <w:color w:val="000000"/>
                <w:sz w:val="16"/>
                <w:lang w:val="en-AU"/>
              </w:rPr>
              <w:t>Withdrawal of Paging Time Window Subscription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AD5C3C7" w14:textId="4E7B27A5" w:rsidR="006A19A3" w:rsidRDefault="006A19A3" w:rsidP="004E0DE1">
            <w:pPr>
              <w:spacing w:after="0"/>
              <w:jc w:val="both"/>
              <w:rPr>
                <w:rFonts w:ascii="Arial" w:hAnsi="Arial"/>
                <w:snapToGrid w:val="0"/>
                <w:color w:val="000000"/>
                <w:sz w:val="16"/>
                <w:lang w:val="en-AU"/>
              </w:rPr>
            </w:pPr>
            <w:r>
              <w:rPr>
                <w:rFonts w:ascii="Arial" w:hAnsi="Arial"/>
                <w:snapToGrid w:val="0"/>
                <w:color w:val="000000"/>
                <w:sz w:val="16"/>
                <w:lang w:val="en-AU"/>
              </w:rPr>
              <w:t>17.3.0</w:t>
            </w:r>
          </w:p>
        </w:tc>
      </w:tr>
      <w:tr w:rsidR="006A19A3" w:rsidRPr="007F2224" w14:paraId="43B5A74F"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424791B9" w14:textId="2AE05DF0" w:rsidR="006A19A3" w:rsidRDefault="006A19A3" w:rsidP="004E0DE1">
            <w:pPr>
              <w:spacing w:after="0"/>
              <w:jc w:val="both"/>
              <w:rPr>
                <w:rFonts w:ascii="Arial" w:hAnsi="Arial"/>
                <w:snapToGrid w:val="0"/>
                <w:color w:val="000000"/>
                <w:sz w:val="16"/>
                <w:lang w:val="en-AU"/>
              </w:rPr>
            </w:pPr>
            <w:r>
              <w:rPr>
                <w:rFonts w:ascii="Arial" w:hAnsi="Arial"/>
                <w:snapToGrid w:val="0"/>
                <w:color w:val="000000"/>
                <w:sz w:val="16"/>
                <w:lang w:val="en-AU"/>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EAE3375" w14:textId="7C808AAA" w:rsidR="006A19A3" w:rsidRDefault="006A19A3" w:rsidP="004E0DE1">
            <w:pPr>
              <w:spacing w:after="0"/>
              <w:jc w:val="both"/>
              <w:rPr>
                <w:rFonts w:ascii="Arial" w:hAnsi="Arial"/>
                <w:snapToGrid w:val="0"/>
                <w:color w:val="000000"/>
                <w:sz w:val="16"/>
                <w:lang w:val="en-AU"/>
              </w:rPr>
            </w:pPr>
            <w:r>
              <w:rPr>
                <w:rFonts w:ascii="Arial" w:hAnsi="Arial"/>
                <w:snapToGrid w:val="0"/>
                <w:color w:val="000000"/>
                <w:sz w:val="16"/>
                <w:lang w:val="en-AU"/>
              </w:rPr>
              <w:t>CT#96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BF8F3C3" w14:textId="18F7169B" w:rsidR="006A19A3" w:rsidRDefault="006A19A3" w:rsidP="004E0DE1">
            <w:pPr>
              <w:spacing w:after="0"/>
              <w:jc w:val="both"/>
              <w:rPr>
                <w:rFonts w:ascii="Arial" w:hAnsi="Arial"/>
                <w:snapToGrid w:val="0"/>
                <w:color w:val="000000"/>
                <w:sz w:val="16"/>
                <w:lang w:val="en-AU"/>
              </w:rPr>
            </w:pPr>
            <w:r>
              <w:rPr>
                <w:rFonts w:ascii="Arial" w:hAnsi="Arial"/>
                <w:snapToGrid w:val="0"/>
                <w:color w:val="000000"/>
                <w:sz w:val="16"/>
                <w:lang w:val="en-AU"/>
              </w:rPr>
              <w:t>CP-221060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8AC34AA" w14:textId="0F5DC2A7" w:rsidR="006A19A3" w:rsidRDefault="006A19A3" w:rsidP="004E0DE1">
            <w:pPr>
              <w:spacing w:after="0"/>
              <w:jc w:val="both"/>
              <w:rPr>
                <w:rFonts w:ascii="Arial" w:hAnsi="Arial"/>
                <w:snapToGrid w:val="0"/>
                <w:color w:val="000000"/>
                <w:sz w:val="16"/>
                <w:lang w:val="en-AU"/>
              </w:rPr>
            </w:pPr>
            <w:r>
              <w:rPr>
                <w:rFonts w:ascii="Arial" w:hAnsi="Arial"/>
                <w:snapToGrid w:val="0"/>
                <w:color w:val="000000"/>
                <w:sz w:val="16"/>
                <w:lang w:val="en-AU"/>
              </w:rPr>
              <w:t>0837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16D39C5" w14:textId="1AF7A18F" w:rsidR="006A19A3" w:rsidRDefault="006A19A3" w:rsidP="004E0DE1">
            <w:pPr>
              <w:spacing w:after="0"/>
              <w:jc w:val="both"/>
              <w:rPr>
                <w:rFonts w:ascii="Arial" w:hAnsi="Arial"/>
                <w:snapToGrid w:val="0"/>
                <w:color w:val="000000"/>
                <w:sz w:val="16"/>
                <w:lang w:val="en-AU"/>
              </w:rPr>
            </w:pPr>
            <w:r>
              <w:rPr>
                <w:rFonts w:ascii="Arial" w:hAnsi="Arial"/>
                <w:snapToGrid w:val="0"/>
                <w:color w:val="000000"/>
                <w:sz w:val="16"/>
                <w:lang w:val="en-AU"/>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64E1681" w14:textId="292B99CD" w:rsidR="006A19A3" w:rsidRDefault="006A19A3" w:rsidP="004E0DE1">
            <w:pPr>
              <w:spacing w:after="0"/>
              <w:jc w:val="both"/>
              <w:rPr>
                <w:rFonts w:ascii="Arial" w:hAnsi="Arial"/>
                <w:snapToGrid w:val="0"/>
                <w:color w:val="000000"/>
                <w:sz w:val="16"/>
                <w:lang w:val="en-AU"/>
              </w:rPr>
            </w:pPr>
            <w:r>
              <w:rPr>
                <w:rFonts w:ascii="Arial" w:hAnsi="Arial"/>
                <w:snapToGrid w:val="0"/>
                <w:color w:val="000000"/>
                <w:sz w:val="16"/>
                <w:lang w:val="en-AU"/>
              </w:rPr>
              <w:t>F</w:t>
            </w:r>
          </w:p>
        </w:tc>
        <w:tc>
          <w:tcPr>
            <w:tcW w:w="4961" w:type="dxa"/>
            <w:tcBorders>
              <w:top w:val="single" w:sz="4" w:space="0" w:color="auto"/>
              <w:left w:val="single" w:sz="4" w:space="0" w:color="auto"/>
              <w:bottom w:val="single" w:sz="4" w:space="0" w:color="auto"/>
              <w:right w:val="single" w:sz="4" w:space="0" w:color="auto"/>
            </w:tcBorders>
            <w:shd w:val="solid" w:color="FFFFFF" w:fill="auto"/>
            <w:vAlign w:val="bottom"/>
          </w:tcPr>
          <w:p w14:paraId="3CC227D5" w14:textId="17622C6F" w:rsidR="006A19A3" w:rsidRDefault="006A19A3" w:rsidP="004E0DE1">
            <w:pPr>
              <w:spacing w:after="0"/>
              <w:jc w:val="both"/>
              <w:rPr>
                <w:rFonts w:ascii="Arial" w:hAnsi="Arial"/>
                <w:snapToGrid w:val="0"/>
                <w:color w:val="000000"/>
                <w:sz w:val="16"/>
                <w:lang w:val="en-AU"/>
              </w:rPr>
            </w:pPr>
            <w:r>
              <w:rPr>
                <w:rFonts w:ascii="Arial" w:hAnsi="Arial"/>
                <w:snapToGrid w:val="0"/>
                <w:color w:val="000000"/>
                <w:sz w:val="16"/>
                <w:lang w:val="en-AU"/>
              </w:rPr>
              <w:t>Emergency service session continuity</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F7EEF77" w14:textId="12B26DDF" w:rsidR="006A19A3" w:rsidRDefault="006A19A3" w:rsidP="004E0DE1">
            <w:pPr>
              <w:spacing w:after="0"/>
              <w:jc w:val="both"/>
              <w:rPr>
                <w:rFonts w:ascii="Arial" w:hAnsi="Arial"/>
                <w:snapToGrid w:val="0"/>
                <w:color w:val="000000"/>
                <w:sz w:val="16"/>
                <w:lang w:val="en-AU"/>
              </w:rPr>
            </w:pPr>
            <w:r>
              <w:rPr>
                <w:rFonts w:ascii="Arial" w:hAnsi="Arial"/>
                <w:snapToGrid w:val="0"/>
                <w:color w:val="000000"/>
                <w:sz w:val="16"/>
                <w:lang w:val="en-AU"/>
              </w:rPr>
              <w:t>17.3.0</w:t>
            </w:r>
          </w:p>
        </w:tc>
      </w:tr>
      <w:tr w:rsidR="006A19A3" w:rsidRPr="007F2224" w14:paraId="61B68909"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09FED1D4" w14:textId="32B3FE07" w:rsidR="006A19A3" w:rsidRDefault="006A19A3" w:rsidP="004E0DE1">
            <w:pPr>
              <w:spacing w:after="0"/>
              <w:jc w:val="both"/>
              <w:rPr>
                <w:rFonts w:ascii="Arial" w:hAnsi="Arial"/>
                <w:snapToGrid w:val="0"/>
                <w:color w:val="000000"/>
                <w:sz w:val="16"/>
                <w:lang w:val="en-AU"/>
              </w:rPr>
            </w:pPr>
            <w:r>
              <w:rPr>
                <w:rFonts w:ascii="Arial" w:hAnsi="Arial"/>
                <w:snapToGrid w:val="0"/>
                <w:color w:val="000000"/>
                <w:sz w:val="16"/>
                <w:lang w:val="en-AU"/>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FC47647" w14:textId="3E2531A1" w:rsidR="006A19A3" w:rsidRDefault="006A19A3" w:rsidP="004E0DE1">
            <w:pPr>
              <w:spacing w:after="0"/>
              <w:jc w:val="both"/>
              <w:rPr>
                <w:rFonts w:ascii="Arial" w:hAnsi="Arial"/>
                <w:snapToGrid w:val="0"/>
                <w:color w:val="000000"/>
                <w:sz w:val="16"/>
                <w:lang w:val="en-AU"/>
              </w:rPr>
            </w:pPr>
            <w:r>
              <w:rPr>
                <w:rFonts w:ascii="Arial" w:hAnsi="Arial"/>
                <w:snapToGrid w:val="0"/>
                <w:color w:val="000000"/>
                <w:sz w:val="16"/>
                <w:lang w:val="en-AU"/>
              </w:rPr>
              <w:t>CT#96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EFA4779" w14:textId="1E74EB5D" w:rsidR="006A19A3" w:rsidRDefault="006A19A3" w:rsidP="004E0DE1">
            <w:pPr>
              <w:spacing w:after="0"/>
              <w:jc w:val="both"/>
              <w:rPr>
                <w:rFonts w:ascii="Arial" w:hAnsi="Arial"/>
                <w:snapToGrid w:val="0"/>
                <w:color w:val="000000"/>
                <w:sz w:val="16"/>
                <w:lang w:val="en-AU"/>
              </w:rPr>
            </w:pPr>
            <w:r>
              <w:rPr>
                <w:rFonts w:ascii="Arial" w:hAnsi="Arial"/>
                <w:snapToGrid w:val="0"/>
                <w:color w:val="000000"/>
                <w:sz w:val="16"/>
                <w:lang w:val="en-AU"/>
              </w:rPr>
              <w:t>CP-221066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294EA4F" w14:textId="54F85810" w:rsidR="006A19A3" w:rsidRDefault="006A19A3" w:rsidP="004E0DE1">
            <w:pPr>
              <w:spacing w:after="0"/>
              <w:jc w:val="both"/>
              <w:rPr>
                <w:rFonts w:ascii="Arial" w:hAnsi="Arial"/>
                <w:snapToGrid w:val="0"/>
                <w:color w:val="000000"/>
                <w:sz w:val="16"/>
                <w:lang w:val="en-AU"/>
              </w:rPr>
            </w:pPr>
            <w:r>
              <w:rPr>
                <w:rFonts w:ascii="Arial" w:hAnsi="Arial"/>
                <w:snapToGrid w:val="0"/>
                <w:color w:val="000000"/>
                <w:sz w:val="16"/>
                <w:lang w:val="en-AU"/>
              </w:rPr>
              <w:t>0840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5EDD48F" w14:textId="6A6F19CE" w:rsidR="006A19A3" w:rsidRDefault="006A19A3" w:rsidP="004E0DE1">
            <w:pPr>
              <w:spacing w:after="0"/>
              <w:jc w:val="both"/>
              <w:rPr>
                <w:rFonts w:ascii="Arial" w:hAnsi="Arial"/>
                <w:snapToGrid w:val="0"/>
                <w:color w:val="000000"/>
                <w:sz w:val="16"/>
                <w:lang w:val="en-AU"/>
              </w:rPr>
            </w:pPr>
            <w:r>
              <w:rPr>
                <w:rFonts w:ascii="Arial" w:hAnsi="Arial"/>
                <w:snapToGrid w:val="0"/>
                <w:color w:val="000000"/>
                <w:sz w:val="16"/>
                <w:lang w:val="en-AU"/>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0002F18" w14:textId="37191FB9" w:rsidR="006A19A3" w:rsidRDefault="006A19A3" w:rsidP="004E0DE1">
            <w:pPr>
              <w:spacing w:after="0"/>
              <w:jc w:val="both"/>
              <w:rPr>
                <w:rFonts w:ascii="Arial" w:hAnsi="Arial"/>
                <w:snapToGrid w:val="0"/>
                <w:color w:val="000000"/>
                <w:sz w:val="16"/>
                <w:lang w:val="en-AU"/>
              </w:rPr>
            </w:pPr>
            <w:r>
              <w:rPr>
                <w:rFonts w:ascii="Arial" w:hAnsi="Arial"/>
                <w:snapToGrid w:val="0"/>
                <w:color w:val="000000"/>
                <w:sz w:val="16"/>
                <w:lang w:val="en-AU"/>
              </w:rPr>
              <w:t>A</w:t>
            </w:r>
          </w:p>
        </w:tc>
        <w:tc>
          <w:tcPr>
            <w:tcW w:w="4961" w:type="dxa"/>
            <w:tcBorders>
              <w:top w:val="single" w:sz="4" w:space="0" w:color="auto"/>
              <w:left w:val="single" w:sz="4" w:space="0" w:color="auto"/>
              <w:bottom w:val="single" w:sz="4" w:space="0" w:color="auto"/>
              <w:right w:val="single" w:sz="4" w:space="0" w:color="auto"/>
            </w:tcBorders>
            <w:shd w:val="solid" w:color="FFFFFF" w:fill="auto"/>
            <w:vAlign w:val="bottom"/>
          </w:tcPr>
          <w:p w14:paraId="721B6795" w14:textId="6F820D49" w:rsidR="006A19A3" w:rsidRDefault="006A19A3" w:rsidP="004E0DE1">
            <w:pPr>
              <w:spacing w:after="0"/>
              <w:jc w:val="both"/>
              <w:rPr>
                <w:rFonts w:ascii="Arial" w:hAnsi="Arial"/>
                <w:snapToGrid w:val="0"/>
                <w:color w:val="000000"/>
                <w:sz w:val="16"/>
                <w:lang w:val="en-AU"/>
              </w:rPr>
            </w:pPr>
            <w:r>
              <w:rPr>
                <w:rFonts w:ascii="Arial" w:hAnsi="Arial"/>
                <w:snapToGrid w:val="0"/>
                <w:color w:val="000000"/>
                <w:sz w:val="16"/>
                <w:lang w:val="en-AU"/>
              </w:rPr>
              <w:t>CR 0828 has not been correctly implemented</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061C45B" w14:textId="0AF04F30" w:rsidR="006A19A3" w:rsidRDefault="006A19A3" w:rsidP="004E0DE1">
            <w:pPr>
              <w:spacing w:after="0"/>
              <w:jc w:val="both"/>
              <w:rPr>
                <w:rFonts w:ascii="Arial" w:hAnsi="Arial"/>
                <w:snapToGrid w:val="0"/>
                <w:color w:val="000000"/>
                <w:sz w:val="16"/>
                <w:lang w:val="en-AU"/>
              </w:rPr>
            </w:pPr>
            <w:r>
              <w:rPr>
                <w:rFonts w:ascii="Arial" w:hAnsi="Arial"/>
                <w:snapToGrid w:val="0"/>
                <w:color w:val="000000"/>
                <w:sz w:val="16"/>
                <w:lang w:val="en-AU"/>
              </w:rPr>
              <w:t>17.3.0</w:t>
            </w:r>
          </w:p>
        </w:tc>
      </w:tr>
      <w:tr w:rsidR="006849DE" w:rsidRPr="007F2224" w14:paraId="23B45B3B"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6B35E89D" w14:textId="3BF937CC" w:rsidR="006849DE" w:rsidRDefault="006849DE" w:rsidP="004E0DE1">
            <w:pPr>
              <w:spacing w:after="0"/>
              <w:jc w:val="both"/>
              <w:rPr>
                <w:rFonts w:ascii="Arial" w:hAnsi="Arial"/>
                <w:snapToGrid w:val="0"/>
                <w:color w:val="000000"/>
                <w:sz w:val="16"/>
                <w:lang w:val="en-AU"/>
              </w:rPr>
            </w:pPr>
            <w:r>
              <w:rPr>
                <w:rFonts w:ascii="Arial" w:hAnsi="Arial"/>
                <w:snapToGrid w:val="0"/>
                <w:color w:val="000000"/>
                <w:sz w:val="16"/>
                <w:lang w:val="en-AU"/>
              </w:rPr>
              <w:t>2022-0</w:t>
            </w:r>
            <w:r w:rsidR="00830000">
              <w:rPr>
                <w:rFonts w:ascii="Arial" w:hAnsi="Arial"/>
                <w:snapToGrid w:val="0"/>
                <w:color w:val="000000"/>
                <w:sz w:val="16"/>
                <w:lang w:val="en-AU"/>
              </w:rPr>
              <w:t>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E29B2FE" w14:textId="222FC423" w:rsidR="006849DE" w:rsidRDefault="006849DE" w:rsidP="004E0DE1">
            <w:pPr>
              <w:spacing w:after="0"/>
              <w:jc w:val="both"/>
              <w:rPr>
                <w:rFonts w:ascii="Arial" w:hAnsi="Arial"/>
                <w:snapToGrid w:val="0"/>
                <w:color w:val="000000"/>
                <w:sz w:val="16"/>
                <w:lang w:val="en-AU"/>
              </w:rPr>
            </w:pPr>
            <w:r>
              <w:rPr>
                <w:rFonts w:ascii="Arial" w:hAnsi="Arial"/>
                <w:snapToGrid w:val="0"/>
                <w:color w:val="000000"/>
                <w:sz w:val="16"/>
                <w:lang w:val="en-AU"/>
              </w:rPr>
              <w:t>CT#9</w:t>
            </w:r>
            <w:r w:rsidR="00830000">
              <w:rPr>
                <w:rFonts w:ascii="Arial" w:hAnsi="Arial"/>
                <w:snapToGrid w:val="0"/>
                <w:color w:val="000000"/>
                <w:sz w:val="16"/>
                <w:lang w:val="en-AU"/>
              </w:rPr>
              <w:t>7e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0C479BC" w14:textId="5B14C191" w:rsidR="006849DE" w:rsidRDefault="006849DE" w:rsidP="004E0DE1">
            <w:pPr>
              <w:spacing w:after="0"/>
              <w:jc w:val="both"/>
              <w:rPr>
                <w:rFonts w:ascii="Arial" w:hAnsi="Arial"/>
                <w:snapToGrid w:val="0"/>
                <w:color w:val="000000"/>
                <w:sz w:val="16"/>
                <w:lang w:val="en-AU"/>
              </w:rPr>
            </w:pPr>
            <w:r>
              <w:rPr>
                <w:rFonts w:ascii="Arial" w:hAnsi="Arial"/>
                <w:snapToGrid w:val="0"/>
                <w:color w:val="000000"/>
                <w:sz w:val="16"/>
                <w:lang w:val="en-AU"/>
              </w:rPr>
              <w:t>CP-222073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C7F1BBB" w14:textId="507ACFC0" w:rsidR="006849DE" w:rsidRDefault="006849DE" w:rsidP="004E0DE1">
            <w:pPr>
              <w:spacing w:after="0"/>
              <w:jc w:val="both"/>
              <w:rPr>
                <w:rFonts w:ascii="Arial" w:hAnsi="Arial"/>
                <w:snapToGrid w:val="0"/>
                <w:color w:val="000000"/>
                <w:sz w:val="16"/>
                <w:lang w:val="en-AU"/>
              </w:rPr>
            </w:pPr>
            <w:r>
              <w:rPr>
                <w:rFonts w:ascii="Arial" w:hAnsi="Arial"/>
                <w:snapToGrid w:val="0"/>
                <w:color w:val="000000"/>
                <w:sz w:val="16"/>
                <w:lang w:val="en-AU"/>
              </w:rPr>
              <w:t>0842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357A747" w14:textId="71B74C90" w:rsidR="006849DE" w:rsidRDefault="006849DE" w:rsidP="004E0DE1">
            <w:pPr>
              <w:spacing w:after="0"/>
              <w:jc w:val="both"/>
              <w:rPr>
                <w:rFonts w:ascii="Arial" w:hAnsi="Arial"/>
                <w:snapToGrid w:val="0"/>
                <w:color w:val="000000"/>
                <w:sz w:val="16"/>
                <w:lang w:val="en-AU"/>
              </w:rPr>
            </w:pPr>
            <w:r>
              <w:rPr>
                <w:rFonts w:ascii="Arial" w:hAnsi="Arial"/>
                <w:snapToGrid w:val="0"/>
                <w:color w:val="000000"/>
                <w:sz w:val="16"/>
                <w:lang w:val="en-AU"/>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4B9408A" w14:textId="64B5777B" w:rsidR="006849DE" w:rsidRDefault="006849DE" w:rsidP="004E0DE1">
            <w:pPr>
              <w:spacing w:after="0"/>
              <w:jc w:val="both"/>
              <w:rPr>
                <w:rFonts w:ascii="Arial" w:hAnsi="Arial"/>
                <w:snapToGrid w:val="0"/>
                <w:color w:val="000000"/>
                <w:sz w:val="16"/>
                <w:lang w:val="en-AU"/>
              </w:rPr>
            </w:pPr>
            <w:r>
              <w:rPr>
                <w:rFonts w:ascii="Arial" w:hAnsi="Arial"/>
                <w:snapToGrid w:val="0"/>
                <w:color w:val="000000"/>
                <w:sz w:val="16"/>
                <w:lang w:val="en-AU"/>
              </w:rPr>
              <w:t>F</w:t>
            </w:r>
          </w:p>
        </w:tc>
        <w:tc>
          <w:tcPr>
            <w:tcW w:w="4961" w:type="dxa"/>
            <w:tcBorders>
              <w:top w:val="single" w:sz="4" w:space="0" w:color="auto"/>
              <w:left w:val="single" w:sz="4" w:space="0" w:color="auto"/>
              <w:bottom w:val="single" w:sz="4" w:space="0" w:color="auto"/>
              <w:right w:val="single" w:sz="4" w:space="0" w:color="auto"/>
            </w:tcBorders>
            <w:shd w:val="solid" w:color="FFFFFF" w:fill="auto"/>
            <w:vAlign w:val="bottom"/>
          </w:tcPr>
          <w:p w14:paraId="51ED976B" w14:textId="6FA5D049" w:rsidR="006849DE" w:rsidRDefault="006849DE" w:rsidP="004E0DE1">
            <w:pPr>
              <w:spacing w:after="0"/>
              <w:jc w:val="both"/>
              <w:rPr>
                <w:rFonts w:ascii="Arial" w:hAnsi="Arial"/>
                <w:snapToGrid w:val="0"/>
                <w:color w:val="000000"/>
                <w:sz w:val="16"/>
                <w:lang w:val="en-AU"/>
              </w:rPr>
            </w:pPr>
            <w:r>
              <w:rPr>
                <w:rFonts w:ascii="Arial" w:hAnsi="Arial"/>
                <w:snapToGrid w:val="0"/>
                <w:color w:val="000000"/>
                <w:sz w:val="16"/>
                <w:lang w:val="en-AU"/>
              </w:rPr>
              <w:t>Update ULR flags in support of handover</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2D6C0EF" w14:textId="31DC6242" w:rsidR="006849DE" w:rsidRDefault="006849DE" w:rsidP="004E0DE1">
            <w:pPr>
              <w:spacing w:after="0"/>
              <w:jc w:val="both"/>
              <w:rPr>
                <w:rFonts w:ascii="Arial" w:hAnsi="Arial"/>
                <w:snapToGrid w:val="0"/>
                <w:color w:val="000000"/>
                <w:sz w:val="16"/>
                <w:lang w:val="en-AU"/>
              </w:rPr>
            </w:pPr>
            <w:r>
              <w:rPr>
                <w:rFonts w:ascii="Arial" w:hAnsi="Arial"/>
                <w:snapToGrid w:val="0"/>
                <w:color w:val="000000"/>
                <w:sz w:val="16"/>
                <w:lang w:val="en-AU"/>
              </w:rPr>
              <w:t>17.</w:t>
            </w:r>
            <w:r w:rsidR="00830000">
              <w:rPr>
                <w:rFonts w:ascii="Arial" w:hAnsi="Arial"/>
                <w:snapToGrid w:val="0"/>
                <w:color w:val="000000"/>
                <w:sz w:val="16"/>
                <w:lang w:val="en-AU"/>
              </w:rPr>
              <w:t>4</w:t>
            </w:r>
            <w:r>
              <w:rPr>
                <w:rFonts w:ascii="Arial" w:hAnsi="Arial"/>
                <w:snapToGrid w:val="0"/>
                <w:color w:val="000000"/>
                <w:sz w:val="16"/>
                <w:lang w:val="en-AU"/>
              </w:rPr>
              <w:t>.0</w:t>
            </w:r>
          </w:p>
        </w:tc>
      </w:tr>
      <w:tr w:rsidR="00264127" w:rsidRPr="007F2224" w14:paraId="1685DBE5"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2CDBA6C8" w14:textId="0FF1A22D" w:rsidR="00264127" w:rsidRDefault="00264127" w:rsidP="004E0DE1">
            <w:pPr>
              <w:spacing w:after="0"/>
              <w:jc w:val="both"/>
              <w:rPr>
                <w:rFonts w:ascii="Arial" w:hAnsi="Arial"/>
                <w:snapToGrid w:val="0"/>
                <w:color w:val="000000"/>
                <w:sz w:val="16"/>
                <w:lang w:val="en-AU"/>
              </w:rPr>
            </w:pPr>
            <w:r>
              <w:rPr>
                <w:rFonts w:ascii="Arial" w:hAnsi="Arial"/>
                <w:snapToGrid w:val="0"/>
                <w:color w:val="000000"/>
                <w:sz w:val="16"/>
                <w:lang w:val="en-AU"/>
              </w:rPr>
              <w:t>2023-03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19A0021" w14:textId="521E526C" w:rsidR="00264127" w:rsidRDefault="00264127" w:rsidP="004E0DE1">
            <w:pPr>
              <w:spacing w:after="0"/>
              <w:jc w:val="both"/>
              <w:rPr>
                <w:rFonts w:ascii="Arial" w:hAnsi="Arial"/>
                <w:snapToGrid w:val="0"/>
                <w:color w:val="000000"/>
                <w:sz w:val="16"/>
                <w:lang w:val="en-AU"/>
              </w:rPr>
            </w:pPr>
            <w:r>
              <w:rPr>
                <w:rFonts w:ascii="Arial" w:hAnsi="Arial"/>
                <w:snapToGrid w:val="0"/>
                <w:color w:val="000000"/>
                <w:sz w:val="16"/>
                <w:lang w:val="en-AU"/>
              </w:rPr>
              <w:t>CT#99</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C03B1AE" w14:textId="1E89E8AB" w:rsidR="00264127" w:rsidRDefault="00264127" w:rsidP="004E0DE1">
            <w:pPr>
              <w:spacing w:after="0"/>
              <w:jc w:val="both"/>
              <w:rPr>
                <w:rFonts w:ascii="Arial" w:hAnsi="Arial"/>
                <w:snapToGrid w:val="0"/>
                <w:color w:val="000000"/>
                <w:sz w:val="16"/>
                <w:lang w:val="en-AU"/>
              </w:rPr>
            </w:pPr>
            <w:r>
              <w:rPr>
                <w:rFonts w:ascii="Arial" w:hAnsi="Arial"/>
                <w:snapToGrid w:val="0"/>
                <w:color w:val="000000"/>
                <w:sz w:val="16"/>
                <w:lang w:val="en-AU"/>
              </w:rPr>
              <w:t>CP-230054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4C422D4" w14:textId="0AD7822A" w:rsidR="00264127" w:rsidRDefault="00264127" w:rsidP="004E0DE1">
            <w:pPr>
              <w:spacing w:after="0"/>
              <w:jc w:val="both"/>
              <w:rPr>
                <w:rFonts w:ascii="Arial" w:hAnsi="Arial"/>
                <w:snapToGrid w:val="0"/>
                <w:color w:val="000000"/>
                <w:sz w:val="16"/>
                <w:lang w:val="en-AU"/>
              </w:rPr>
            </w:pPr>
            <w:r>
              <w:rPr>
                <w:rFonts w:ascii="Arial" w:hAnsi="Arial"/>
                <w:snapToGrid w:val="0"/>
                <w:color w:val="000000"/>
                <w:sz w:val="16"/>
                <w:lang w:val="en-AU"/>
              </w:rPr>
              <w:t>0843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378C9FC" w14:textId="5C9990FF" w:rsidR="00264127" w:rsidRDefault="00264127" w:rsidP="004E0DE1">
            <w:pPr>
              <w:spacing w:after="0"/>
              <w:jc w:val="both"/>
              <w:rPr>
                <w:rFonts w:ascii="Arial" w:hAnsi="Arial"/>
                <w:snapToGrid w:val="0"/>
                <w:color w:val="000000"/>
                <w:sz w:val="16"/>
                <w:lang w:val="en-AU"/>
              </w:rPr>
            </w:pPr>
            <w:r>
              <w:rPr>
                <w:rFonts w:ascii="Arial" w:hAnsi="Arial"/>
                <w:snapToGrid w:val="0"/>
                <w:color w:val="000000"/>
                <w:sz w:val="16"/>
                <w:lang w:val="en-AU"/>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BE9BC1F" w14:textId="1774BCE6" w:rsidR="00264127" w:rsidRDefault="00264127" w:rsidP="004E0DE1">
            <w:pPr>
              <w:spacing w:after="0"/>
              <w:jc w:val="both"/>
              <w:rPr>
                <w:rFonts w:ascii="Arial" w:hAnsi="Arial"/>
                <w:snapToGrid w:val="0"/>
                <w:color w:val="000000"/>
                <w:sz w:val="16"/>
                <w:lang w:val="en-AU"/>
              </w:rPr>
            </w:pPr>
            <w:r>
              <w:rPr>
                <w:rFonts w:ascii="Arial" w:hAnsi="Arial"/>
                <w:snapToGrid w:val="0"/>
                <w:color w:val="000000"/>
                <w:sz w:val="16"/>
                <w:lang w:val="en-AU"/>
              </w:rPr>
              <w:t>F</w:t>
            </w:r>
          </w:p>
        </w:tc>
        <w:tc>
          <w:tcPr>
            <w:tcW w:w="4961" w:type="dxa"/>
            <w:tcBorders>
              <w:top w:val="single" w:sz="4" w:space="0" w:color="auto"/>
              <w:left w:val="single" w:sz="4" w:space="0" w:color="auto"/>
              <w:bottom w:val="single" w:sz="4" w:space="0" w:color="auto"/>
              <w:right w:val="single" w:sz="4" w:space="0" w:color="auto"/>
            </w:tcBorders>
            <w:shd w:val="solid" w:color="FFFFFF" w:fill="auto"/>
            <w:vAlign w:val="bottom"/>
          </w:tcPr>
          <w:p w14:paraId="50E2E553" w14:textId="57FAEB9B" w:rsidR="00264127" w:rsidRDefault="00264127" w:rsidP="004E0DE1">
            <w:pPr>
              <w:spacing w:after="0"/>
              <w:jc w:val="both"/>
              <w:rPr>
                <w:rFonts w:ascii="Arial" w:hAnsi="Arial"/>
                <w:snapToGrid w:val="0"/>
                <w:color w:val="000000"/>
                <w:sz w:val="16"/>
                <w:lang w:val="en-AU"/>
              </w:rPr>
            </w:pPr>
            <w:r>
              <w:rPr>
                <w:rFonts w:ascii="Arial" w:hAnsi="Arial"/>
                <w:snapToGrid w:val="0"/>
                <w:color w:val="000000"/>
                <w:sz w:val="16"/>
                <w:lang w:val="en-AU"/>
              </w:rPr>
              <w:t>Skip Subscriber Data in ULR-Flags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B8488EE" w14:textId="5A456559" w:rsidR="00264127" w:rsidRDefault="00264127" w:rsidP="004E0DE1">
            <w:pPr>
              <w:spacing w:after="0"/>
              <w:jc w:val="both"/>
              <w:rPr>
                <w:rFonts w:ascii="Arial" w:hAnsi="Arial"/>
                <w:snapToGrid w:val="0"/>
                <w:color w:val="000000"/>
                <w:sz w:val="16"/>
                <w:lang w:val="en-AU"/>
              </w:rPr>
            </w:pPr>
            <w:r>
              <w:rPr>
                <w:rFonts w:ascii="Arial" w:hAnsi="Arial"/>
                <w:snapToGrid w:val="0"/>
                <w:color w:val="000000"/>
                <w:sz w:val="16"/>
                <w:lang w:val="en-AU"/>
              </w:rPr>
              <w:t>18.0.0</w:t>
            </w:r>
          </w:p>
        </w:tc>
      </w:tr>
      <w:tr w:rsidR="003D68A4" w:rsidRPr="007F2224" w14:paraId="189F943E"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53FE89B9" w14:textId="6C43C5F2" w:rsidR="003D68A4" w:rsidRDefault="003D68A4" w:rsidP="004E0DE1">
            <w:pPr>
              <w:spacing w:after="0"/>
              <w:jc w:val="both"/>
              <w:rPr>
                <w:rFonts w:ascii="Arial" w:hAnsi="Arial"/>
                <w:snapToGrid w:val="0"/>
                <w:color w:val="000000"/>
                <w:sz w:val="16"/>
                <w:lang w:val="en-AU"/>
              </w:rPr>
            </w:pPr>
            <w:r>
              <w:rPr>
                <w:rFonts w:ascii="Arial" w:hAnsi="Arial"/>
                <w:snapToGrid w:val="0"/>
                <w:color w:val="000000"/>
                <w:sz w:val="16"/>
                <w:lang w:val="en-AU"/>
              </w:rPr>
              <w:t>2023-06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6F65C17" w14:textId="1F1DDA90" w:rsidR="003D68A4" w:rsidRDefault="003D68A4" w:rsidP="004E0DE1">
            <w:pPr>
              <w:spacing w:after="0"/>
              <w:jc w:val="both"/>
              <w:rPr>
                <w:rFonts w:ascii="Arial" w:hAnsi="Arial"/>
                <w:snapToGrid w:val="0"/>
                <w:color w:val="000000"/>
                <w:sz w:val="16"/>
                <w:lang w:val="en-AU"/>
              </w:rPr>
            </w:pPr>
            <w:r>
              <w:rPr>
                <w:rFonts w:ascii="Arial" w:hAnsi="Arial"/>
                <w:snapToGrid w:val="0"/>
                <w:color w:val="000000"/>
                <w:sz w:val="16"/>
                <w:lang w:val="en-AU"/>
              </w:rPr>
              <w:t>CT#100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437CF0D" w14:textId="4BA58F55" w:rsidR="003D68A4" w:rsidRDefault="003D68A4" w:rsidP="004E0DE1">
            <w:pPr>
              <w:spacing w:after="0"/>
              <w:jc w:val="both"/>
              <w:rPr>
                <w:rFonts w:ascii="Arial" w:hAnsi="Arial"/>
                <w:snapToGrid w:val="0"/>
                <w:color w:val="000000"/>
                <w:sz w:val="16"/>
                <w:lang w:val="en-AU"/>
              </w:rPr>
            </w:pPr>
            <w:r>
              <w:rPr>
                <w:rFonts w:ascii="Arial" w:hAnsi="Arial"/>
                <w:snapToGrid w:val="0"/>
                <w:color w:val="000000"/>
                <w:sz w:val="16"/>
                <w:lang w:val="en-AU"/>
              </w:rPr>
              <w:t>CP-231063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C0EE064" w14:textId="2D0787C5" w:rsidR="003D68A4" w:rsidRDefault="003D68A4" w:rsidP="004E0DE1">
            <w:pPr>
              <w:spacing w:after="0"/>
              <w:jc w:val="both"/>
              <w:rPr>
                <w:rFonts w:ascii="Arial" w:hAnsi="Arial"/>
                <w:snapToGrid w:val="0"/>
                <w:color w:val="000000"/>
                <w:sz w:val="16"/>
                <w:lang w:val="en-AU"/>
              </w:rPr>
            </w:pPr>
            <w:r>
              <w:rPr>
                <w:rFonts w:ascii="Arial" w:hAnsi="Arial"/>
                <w:snapToGrid w:val="0"/>
                <w:color w:val="000000"/>
                <w:sz w:val="16"/>
                <w:lang w:val="en-AU"/>
              </w:rPr>
              <w:t>0844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1C33EC9" w14:textId="6351EA6E" w:rsidR="003D68A4" w:rsidRDefault="003D68A4" w:rsidP="004E0DE1">
            <w:pPr>
              <w:spacing w:after="0"/>
              <w:jc w:val="both"/>
              <w:rPr>
                <w:rFonts w:ascii="Arial" w:hAnsi="Arial"/>
                <w:snapToGrid w:val="0"/>
                <w:color w:val="000000"/>
                <w:sz w:val="16"/>
                <w:lang w:val="en-AU"/>
              </w:rPr>
            </w:pPr>
            <w:r>
              <w:rPr>
                <w:rFonts w:ascii="Arial" w:hAnsi="Arial"/>
                <w:snapToGrid w:val="0"/>
                <w:color w:val="000000"/>
                <w:sz w:val="16"/>
                <w:lang w:val="en-AU"/>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A4C726B" w14:textId="5CB4ABED" w:rsidR="003D68A4" w:rsidRDefault="003D68A4" w:rsidP="004E0DE1">
            <w:pPr>
              <w:spacing w:after="0"/>
              <w:jc w:val="both"/>
              <w:rPr>
                <w:rFonts w:ascii="Arial" w:hAnsi="Arial"/>
                <w:snapToGrid w:val="0"/>
                <w:color w:val="000000"/>
                <w:sz w:val="16"/>
                <w:lang w:val="en-AU"/>
              </w:rPr>
            </w:pPr>
            <w:r>
              <w:rPr>
                <w:rFonts w:ascii="Arial" w:hAnsi="Arial"/>
                <w:snapToGrid w:val="0"/>
                <w:color w:val="000000"/>
                <w:sz w:val="16"/>
                <w:lang w:val="en-AU"/>
              </w:rPr>
              <w:t>F</w:t>
            </w:r>
          </w:p>
        </w:tc>
        <w:tc>
          <w:tcPr>
            <w:tcW w:w="4961" w:type="dxa"/>
            <w:tcBorders>
              <w:top w:val="single" w:sz="4" w:space="0" w:color="auto"/>
              <w:left w:val="single" w:sz="4" w:space="0" w:color="auto"/>
              <w:bottom w:val="single" w:sz="4" w:space="0" w:color="auto"/>
              <w:right w:val="single" w:sz="4" w:space="0" w:color="auto"/>
            </w:tcBorders>
            <w:shd w:val="solid" w:color="FFFFFF" w:fill="auto"/>
            <w:vAlign w:val="bottom"/>
          </w:tcPr>
          <w:p w14:paraId="41CE6510" w14:textId="6AE63224" w:rsidR="003D68A4" w:rsidRDefault="003D68A4" w:rsidP="004E0DE1">
            <w:pPr>
              <w:spacing w:after="0"/>
              <w:jc w:val="both"/>
              <w:rPr>
                <w:rFonts w:ascii="Arial" w:hAnsi="Arial"/>
                <w:snapToGrid w:val="0"/>
                <w:color w:val="000000"/>
                <w:sz w:val="16"/>
                <w:lang w:val="en-AU"/>
              </w:rPr>
            </w:pPr>
            <w:r>
              <w:rPr>
                <w:rFonts w:ascii="Arial" w:hAnsi="Arial"/>
                <w:snapToGrid w:val="0"/>
                <w:color w:val="000000"/>
                <w:sz w:val="16"/>
                <w:lang w:val="en-AU"/>
              </w:rPr>
              <w:t>Reachability Cause in immediate reports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607E9C3" w14:textId="7572B57C" w:rsidR="003D68A4" w:rsidRDefault="003D68A4" w:rsidP="004E0DE1">
            <w:pPr>
              <w:spacing w:after="0"/>
              <w:jc w:val="both"/>
              <w:rPr>
                <w:rFonts w:ascii="Arial" w:hAnsi="Arial"/>
                <w:snapToGrid w:val="0"/>
                <w:color w:val="000000"/>
                <w:sz w:val="16"/>
                <w:lang w:val="en-AU"/>
              </w:rPr>
            </w:pPr>
            <w:r>
              <w:rPr>
                <w:rFonts w:ascii="Arial" w:hAnsi="Arial"/>
                <w:snapToGrid w:val="0"/>
                <w:color w:val="000000"/>
                <w:sz w:val="16"/>
                <w:lang w:val="en-AU"/>
              </w:rPr>
              <w:t>18.1.0</w:t>
            </w:r>
          </w:p>
        </w:tc>
      </w:tr>
      <w:tr w:rsidR="008707EE" w:rsidRPr="007F2224" w14:paraId="26600B36"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2EFFAB12" w14:textId="4D9ACDB0" w:rsidR="008707EE" w:rsidRDefault="008707EE" w:rsidP="004E0DE1">
            <w:pPr>
              <w:spacing w:after="0"/>
              <w:jc w:val="both"/>
              <w:rPr>
                <w:rFonts w:ascii="Arial" w:hAnsi="Arial"/>
                <w:snapToGrid w:val="0"/>
                <w:color w:val="000000"/>
                <w:sz w:val="16"/>
                <w:lang w:val="en-AU"/>
              </w:rPr>
            </w:pPr>
            <w:r>
              <w:rPr>
                <w:rFonts w:ascii="Arial" w:hAnsi="Arial"/>
                <w:snapToGrid w:val="0"/>
                <w:color w:val="000000"/>
                <w:sz w:val="16"/>
                <w:lang w:val="en-AU"/>
              </w:rPr>
              <w:t>2023-12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1528D8F" w14:textId="46D1C62F" w:rsidR="008707EE" w:rsidRDefault="008707EE" w:rsidP="004E0DE1">
            <w:pPr>
              <w:spacing w:after="0"/>
              <w:jc w:val="both"/>
              <w:rPr>
                <w:rFonts w:ascii="Arial" w:hAnsi="Arial"/>
                <w:snapToGrid w:val="0"/>
                <w:color w:val="000000"/>
                <w:sz w:val="16"/>
                <w:lang w:val="en-AU"/>
              </w:rPr>
            </w:pPr>
            <w:r>
              <w:rPr>
                <w:rFonts w:ascii="Arial" w:hAnsi="Arial"/>
                <w:snapToGrid w:val="0"/>
                <w:color w:val="000000"/>
                <w:sz w:val="16"/>
                <w:lang w:val="en-AU"/>
              </w:rPr>
              <w:t>CT#102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70D6D61" w14:textId="77777777" w:rsidR="008707EE" w:rsidRDefault="008707EE" w:rsidP="004E0DE1">
            <w:pPr>
              <w:spacing w:after="0"/>
              <w:jc w:val="both"/>
              <w:rPr>
                <w:rFonts w:ascii="Arial" w:hAnsi="Arial"/>
                <w:snapToGrid w:val="0"/>
                <w:color w:val="000000"/>
                <w:sz w:val="16"/>
                <w:lang w:val="en-AU"/>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92A188D" w14:textId="78ACCC77" w:rsidR="008707EE" w:rsidRDefault="008707EE" w:rsidP="004E0DE1">
            <w:pPr>
              <w:spacing w:after="0"/>
              <w:jc w:val="both"/>
              <w:rPr>
                <w:rFonts w:ascii="Arial" w:hAnsi="Arial"/>
                <w:snapToGrid w:val="0"/>
                <w:color w:val="000000"/>
                <w:sz w:val="16"/>
                <w:lang w:val="en-AU"/>
              </w:rPr>
            </w:pPr>
            <w:r>
              <w:rPr>
                <w:rFonts w:ascii="Arial" w:hAnsi="Arial"/>
                <w:snapToGrid w:val="0"/>
                <w:color w:val="000000"/>
                <w:sz w:val="16"/>
                <w:lang w:val="en-AU"/>
              </w:rPr>
              <w:t>0847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EFCABDE" w14:textId="182CF7CE" w:rsidR="008707EE" w:rsidRDefault="008707EE" w:rsidP="004E0DE1">
            <w:pPr>
              <w:spacing w:after="0"/>
              <w:jc w:val="both"/>
              <w:rPr>
                <w:rFonts w:ascii="Arial" w:hAnsi="Arial"/>
                <w:snapToGrid w:val="0"/>
                <w:color w:val="000000"/>
                <w:sz w:val="16"/>
                <w:lang w:val="en-AU"/>
              </w:rPr>
            </w:pPr>
            <w:r>
              <w:rPr>
                <w:rFonts w:ascii="Arial" w:hAnsi="Arial"/>
                <w:snapToGrid w:val="0"/>
                <w:color w:val="000000"/>
                <w:sz w:val="16"/>
                <w:lang w:val="en-AU"/>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E5A4AE5" w14:textId="102B5602" w:rsidR="008707EE" w:rsidRDefault="008707EE" w:rsidP="004E0DE1">
            <w:pPr>
              <w:spacing w:after="0"/>
              <w:jc w:val="both"/>
              <w:rPr>
                <w:rFonts w:ascii="Arial" w:hAnsi="Arial"/>
                <w:snapToGrid w:val="0"/>
                <w:color w:val="000000"/>
                <w:sz w:val="16"/>
                <w:lang w:val="en-AU"/>
              </w:rPr>
            </w:pPr>
            <w:r>
              <w:rPr>
                <w:rFonts w:ascii="Arial" w:hAnsi="Arial"/>
                <w:snapToGrid w:val="0"/>
                <w:color w:val="000000"/>
                <w:sz w:val="16"/>
                <w:lang w:val="en-AU"/>
              </w:rPr>
              <w:t>A</w:t>
            </w:r>
          </w:p>
        </w:tc>
        <w:tc>
          <w:tcPr>
            <w:tcW w:w="4961" w:type="dxa"/>
            <w:tcBorders>
              <w:top w:val="single" w:sz="4" w:space="0" w:color="auto"/>
              <w:left w:val="single" w:sz="4" w:space="0" w:color="auto"/>
              <w:bottom w:val="single" w:sz="4" w:space="0" w:color="auto"/>
              <w:right w:val="single" w:sz="4" w:space="0" w:color="auto"/>
            </w:tcBorders>
            <w:shd w:val="solid" w:color="FFFFFF" w:fill="auto"/>
            <w:vAlign w:val="bottom"/>
          </w:tcPr>
          <w:p w14:paraId="68F83EEE" w14:textId="698F38BB" w:rsidR="008707EE" w:rsidRDefault="008707EE" w:rsidP="004E0DE1">
            <w:pPr>
              <w:spacing w:after="0"/>
              <w:jc w:val="both"/>
              <w:rPr>
                <w:rFonts w:ascii="Arial" w:hAnsi="Arial"/>
                <w:snapToGrid w:val="0"/>
                <w:color w:val="000000"/>
                <w:sz w:val="16"/>
                <w:lang w:val="en-AU"/>
              </w:rPr>
            </w:pPr>
            <w:r>
              <w:rPr>
                <w:rFonts w:ascii="Arial" w:hAnsi="Arial"/>
                <w:snapToGrid w:val="0"/>
                <w:color w:val="000000"/>
                <w:sz w:val="16"/>
                <w:lang w:val="en-AU"/>
              </w:rPr>
              <w:t>Preventing LTE to NR NTN handover for users without NR NTN subscription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6932786" w14:textId="36804C01" w:rsidR="008707EE" w:rsidRDefault="008707EE" w:rsidP="004E0DE1">
            <w:pPr>
              <w:spacing w:after="0"/>
              <w:jc w:val="both"/>
              <w:rPr>
                <w:rFonts w:ascii="Arial" w:hAnsi="Arial"/>
                <w:snapToGrid w:val="0"/>
                <w:color w:val="000000"/>
                <w:sz w:val="16"/>
                <w:lang w:val="en-AU"/>
              </w:rPr>
            </w:pPr>
            <w:r>
              <w:rPr>
                <w:rFonts w:ascii="Arial" w:hAnsi="Arial"/>
                <w:snapToGrid w:val="0"/>
                <w:color w:val="000000"/>
                <w:sz w:val="16"/>
                <w:lang w:val="en-AU"/>
              </w:rPr>
              <w:t>18.2.0</w:t>
            </w:r>
          </w:p>
        </w:tc>
      </w:tr>
    </w:tbl>
    <w:p w14:paraId="22637D01" w14:textId="77777777" w:rsidR="00080512" w:rsidRPr="007F2224" w:rsidRDefault="00080512" w:rsidP="007F2224">
      <w:pPr>
        <w:spacing w:after="0"/>
        <w:jc w:val="both"/>
        <w:rPr>
          <w:rFonts w:ascii="Arial" w:hAnsi="Arial"/>
          <w:snapToGrid w:val="0"/>
          <w:color w:val="000000"/>
          <w:sz w:val="16"/>
          <w:lang w:val="en-AU"/>
        </w:rPr>
      </w:pPr>
    </w:p>
    <w:sectPr w:rsidR="00080512" w:rsidRPr="007F2224">
      <w:headerReference w:type="default" r:id="rId20"/>
      <w:footerReference w:type="default" r:id="rId21"/>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72970" w14:textId="77777777" w:rsidR="00987A2C" w:rsidRDefault="00987A2C">
      <w:r>
        <w:separator/>
      </w:r>
    </w:p>
  </w:endnote>
  <w:endnote w:type="continuationSeparator" w:id="0">
    <w:p w14:paraId="0CA10F54" w14:textId="77777777" w:rsidR="00987A2C" w:rsidRDefault="00987A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FuturaA Bk BT">
    <w:altName w:val="Segoe UI"/>
    <w:charset w:val="00"/>
    <w:family w:val="swiss"/>
    <w:pitch w:val="variable"/>
    <w:sig w:usb0="00000001" w:usb1="00000000" w:usb2="00000000" w:usb3="00000000" w:csb0="0000001B"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86487" w14:textId="77777777" w:rsidR="008707EE" w:rsidRDefault="008707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FC456" w14:textId="77777777" w:rsidR="008707EE" w:rsidRDefault="008707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54DB2" w14:textId="77777777" w:rsidR="008707EE" w:rsidRDefault="008707E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CFAD2" w14:textId="77777777" w:rsidR="002D3138" w:rsidRDefault="002D3138">
    <w:r>
      <w:t>3GPP</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E5AFA" w14:textId="77777777" w:rsidR="002D3138" w:rsidRDefault="002D3138">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C94D3" w14:textId="77777777" w:rsidR="00987A2C" w:rsidRDefault="00987A2C">
      <w:r>
        <w:separator/>
      </w:r>
    </w:p>
  </w:footnote>
  <w:footnote w:type="continuationSeparator" w:id="0">
    <w:p w14:paraId="4C8FCA0D" w14:textId="77777777" w:rsidR="00987A2C" w:rsidRDefault="00987A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D9CE1" w14:textId="77777777" w:rsidR="008707EE" w:rsidRDefault="008707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0D9A3" w14:textId="77777777" w:rsidR="008707EE" w:rsidRDefault="008707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55FF9" w14:textId="77777777" w:rsidR="008707EE" w:rsidRDefault="008707E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C5C6E" w14:textId="0A8A531A" w:rsidR="002D3138" w:rsidRDefault="002D3138">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8707EE">
      <w:rPr>
        <w:rFonts w:ascii="Arial" w:hAnsi="Arial" w:cs="Arial"/>
        <w:b/>
        <w:noProof/>
        <w:sz w:val="18"/>
        <w:szCs w:val="18"/>
      </w:rPr>
      <w:t>3GPP TS 29.272 V18.2.0 (2023-12)</w:t>
    </w:r>
    <w:r>
      <w:rPr>
        <w:rFonts w:ascii="Arial" w:hAnsi="Arial" w:cs="Arial"/>
        <w:b/>
        <w:sz w:val="18"/>
        <w:szCs w:val="18"/>
      </w:rPr>
      <w:fldChar w:fldCharType="end"/>
    </w:r>
  </w:p>
  <w:p w14:paraId="5A22D2CF" w14:textId="77777777" w:rsidR="002D3138" w:rsidRDefault="002D3138">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168</w:t>
    </w:r>
    <w:r>
      <w:rPr>
        <w:rFonts w:ascii="Arial" w:hAnsi="Arial" w:cs="Arial"/>
        <w:b/>
        <w:sz w:val="18"/>
        <w:szCs w:val="18"/>
      </w:rPr>
      <w:fldChar w:fldCharType="end"/>
    </w:r>
  </w:p>
  <w:p w14:paraId="04FE29CB" w14:textId="3CBD2EF9" w:rsidR="002D3138" w:rsidRDefault="002D3138">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8707EE">
      <w:rPr>
        <w:rFonts w:ascii="Arial" w:hAnsi="Arial" w:cs="Arial"/>
        <w:b/>
        <w:noProof/>
        <w:sz w:val="18"/>
        <w:szCs w:val="18"/>
      </w:rPr>
      <w:t>Release 18</w:t>
    </w:r>
    <w:r>
      <w:rPr>
        <w:rFonts w:ascii="Arial" w:hAnsi="Arial" w:cs="Arial"/>
        <w:b/>
        <w:sz w:val="18"/>
        <w:szCs w:val="18"/>
      </w:rPr>
      <w:fldChar w:fldCharType="end"/>
    </w:r>
  </w:p>
  <w:p w14:paraId="2595F503" w14:textId="77777777" w:rsidR="002D3138" w:rsidRDefault="002D3138"/>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5E866" w14:textId="5088970B" w:rsidR="002D3138" w:rsidRDefault="002D3138">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8707EE">
      <w:rPr>
        <w:rFonts w:ascii="Arial" w:hAnsi="Arial" w:cs="Arial"/>
        <w:b/>
        <w:noProof/>
        <w:sz w:val="18"/>
        <w:szCs w:val="18"/>
      </w:rPr>
      <w:t>3GPP TS 29.272 V18.2.0 (2023-12)</w:t>
    </w:r>
    <w:r>
      <w:rPr>
        <w:rFonts w:ascii="Arial" w:hAnsi="Arial" w:cs="Arial"/>
        <w:b/>
        <w:sz w:val="18"/>
        <w:szCs w:val="18"/>
      </w:rPr>
      <w:fldChar w:fldCharType="end"/>
    </w:r>
  </w:p>
  <w:p w14:paraId="43018BA3" w14:textId="77777777" w:rsidR="002D3138" w:rsidRDefault="002D3138">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2D56CC59" w14:textId="506F47A6" w:rsidR="002D3138" w:rsidRDefault="002D3138">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8707EE">
      <w:rPr>
        <w:rFonts w:ascii="Arial" w:hAnsi="Arial" w:cs="Arial"/>
        <w:b/>
        <w:noProof/>
        <w:sz w:val="18"/>
        <w:szCs w:val="18"/>
      </w:rPr>
      <w:t>Release 18</w:t>
    </w:r>
    <w:r>
      <w:rPr>
        <w:rFonts w:ascii="Arial" w:hAnsi="Arial" w:cs="Arial"/>
        <w:b/>
        <w:sz w:val="18"/>
        <w:szCs w:val="18"/>
      </w:rPr>
      <w:fldChar w:fldCharType="end"/>
    </w:r>
  </w:p>
  <w:p w14:paraId="75EA4DE4" w14:textId="77777777" w:rsidR="002D3138" w:rsidRDefault="002D313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494DAF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97A0DC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D0A63C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C9EE68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9A446D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F4CF08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4A4A0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48CA7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50205D74"/>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FFFFFFFE"/>
    <w:multiLevelType w:val="singleLevel"/>
    <w:tmpl w:val="FFFFFFFF"/>
    <w:lvl w:ilvl="0">
      <w:numFmt w:val="decimal"/>
      <w:lvlText w:val="*"/>
      <w:lvlJc w:val="left"/>
    </w:lvl>
  </w:abstractNum>
  <w:abstractNum w:abstractNumId="10"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1" w15:restartNumberingAfterBreak="0">
    <w:nsid w:val="026B7138"/>
    <w:multiLevelType w:val="hybridMultilevel"/>
    <w:tmpl w:val="0FD01858"/>
    <w:lvl w:ilvl="0" w:tplc="39F84B38">
      <w:start w:val="6"/>
      <w:numFmt w:val="bullet"/>
      <w:lvlText w:val="-"/>
      <w:lvlJc w:val="left"/>
      <w:pPr>
        <w:tabs>
          <w:tab w:val="num" w:pos="644"/>
        </w:tabs>
        <w:ind w:left="644" w:hanging="360"/>
      </w:pPr>
      <w:rPr>
        <w:rFonts w:ascii="Times New Roman" w:eastAsia="SimSun" w:hAnsi="Times New Roman" w:cs="Times New Roman" w:hint="default"/>
      </w:rPr>
    </w:lvl>
    <w:lvl w:ilvl="1" w:tplc="04090003" w:tentative="1">
      <w:start w:val="1"/>
      <w:numFmt w:val="bullet"/>
      <w:lvlText w:val=""/>
      <w:lvlJc w:val="left"/>
      <w:pPr>
        <w:tabs>
          <w:tab w:val="num" w:pos="1124"/>
        </w:tabs>
        <w:ind w:left="1124" w:hanging="420"/>
      </w:pPr>
      <w:rPr>
        <w:rFonts w:ascii="Wingdings" w:hAnsi="Wingdings" w:hint="default"/>
      </w:rPr>
    </w:lvl>
    <w:lvl w:ilvl="2" w:tplc="04090005" w:tentative="1">
      <w:start w:val="1"/>
      <w:numFmt w:val="bullet"/>
      <w:lvlText w:val=""/>
      <w:lvlJc w:val="left"/>
      <w:pPr>
        <w:tabs>
          <w:tab w:val="num" w:pos="1544"/>
        </w:tabs>
        <w:ind w:left="1544" w:hanging="420"/>
      </w:pPr>
      <w:rPr>
        <w:rFonts w:ascii="Wingdings" w:hAnsi="Wingdings" w:hint="default"/>
      </w:rPr>
    </w:lvl>
    <w:lvl w:ilvl="3" w:tplc="04090001" w:tentative="1">
      <w:start w:val="1"/>
      <w:numFmt w:val="bullet"/>
      <w:lvlText w:val=""/>
      <w:lvlJc w:val="left"/>
      <w:pPr>
        <w:tabs>
          <w:tab w:val="num" w:pos="1964"/>
        </w:tabs>
        <w:ind w:left="1964" w:hanging="420"/>
      </w:pPr>
      <w:rPr>
        <w:rFonts w:ascii="Wingdings" w:hAnsi="Wingdings" w:hint="default"/>
      </w:rPr>
    </w:lvl>
    <w:lvl w:ilvl="4" w:tplc="04090003" w:tentative="1">
      <w:start w:val="1"/>
      <w:numFmt w:val="bullet"/>
      <w:lvlText w:val=""/>
      <w:lvlJc w:val="left"/>
      <w:pPr>
        <w:tabs>
          <w:tab w:val="num" w:pos="2384"/>
        </w:tabs>
        <w:ind w:left="2384" w:hanging="420"/>
      </w:pPr>
      <w:rPr>
        <w:rFonts w:ascii="Wingdings" w:hAnsi="Wingdings" w:hint="default"/>
      </w:rPr>
    </w:lvl>
    <w:lvl w:ilvl="5" w:tplc="04090005" w:tentative="1">
      <w:start w:val="1"/>
      <w:numFmt w:val="bullet"/>
      <w:lvlText w:val=""/>
      <w:lvlJc w:val="left"/>
      <w:pPr>
        <w:tabs>
          <w:tab w:val="num" w:pos="2804"/>
        </w:tabs>
        <w:ind w:left="2804" w:hanging="420"/>
      </w:pPr>
      <w:rPr>
        <w:rFonts w:ascii="Wingdings" w:hAnsi="Wingdings" w:hint="default"/>
      </w:rPr>
    </w:lvl>
    <w:lvl w:ilvl="6" w:tplc="04090001" w:tentative="1">
      <w:start w:val="1"/>
      <w:numFmt w:val="bullet"/>
      <w:lvlText w:val=""/>
      <w:lvlJc w:val="left"/>
      <w:pPr>
        <w:tabs>
          <w:tab w:val="num" w:pos="3224"/>
        </w:tabs>
        <w:ind w:left="3224" w:hanging="420"/>
      </w:pPr>
      <w:rPr>
        <w:rFonts w:ascii="Wingdings" w:hAnsi="Wingdings" w:hint="default"/>
      </w:rPr>
    </w:lvl>
    <w:lvl w:ilvl="7" w:tplc="04090003" w:tentative="1">
      <w:start w:val="1"/>
      <w:numFmt w:val="bullet"/>
      <w:lvlText w:val=""/>
      <w:lvlJc w:val="left"/>
      <w:pPr>
        <w:tabs>
          <w:tab w:val="num" w:pos="3644"/>
        </w:tabs>
        <w:ind w:left="3644" w:hanging="420"/>
      </w:pPr>
      <w:rPr>
        <w:rFonts w:ascii="Wingdings" w:hAnsi="Wingdings" w:hint="default"/>
      </w:rPr>
    </w:lvl>
    <w:lvl w:ilvl="8" w:tplc="04090005" w:tentative="1">
      <w:start w:val="1"/>
      <w:numFmt w:val="bullet"/>
      <w:lvlText w:val=""/>
      <w:lvlJc w:val="left"/>
      <w:pPr>
        <w:tabs>
          <w:tab w:val="num" w:pos="4064"/>
        </w:tabs>
        <w:ind w:left="4064" w:hanging="420"/>
      </w:pPr>
      <w:rPr>
        <w:rFonts w:ascii="Wingdings" w:hAnsi="Wingdings" w:hint="default"/>
      </w:rPr>
    </w:lvl>
  </w:abstractNum>
  <w:abstractNum w:abstractNumId="12" w15:restartNumberingAfterBreak="0">
    <w:nsid w:val="06D36CCD"/>
    <w:multiLevelType w:val="hybridMultilevel"/>
    <w:tmpl w:val="76784E9E"/>
    <w:lvl w:ilvl="0" w:tplc="A6709014">
      <w:start w:val="1"/>
      <w:numFmt w:val="bullet"/>
      <w:lvlText w:val="-"/>
      <w:lvlJc w:val="left"/>
      <w:pPr>
        <w:tabs>
          <w:tab w:val="num" w:pos="765"/>
        </w:tabs>
        <w:ind w:left="765" w:hanging="360"/>
      </w:pPr>
      <w:rPr>
        <w:rFonts w:ascii="FuturaA Bk BT" w:hAnsi="FuturaA Bk BT" w:hint="default"/>
      </w:rPr>
    </w:lvl>
    <w:lvl w:ilvl="1" w:tplc="040C0003">
      <w:start w:val="1"/>
      <w:numFmt w:val="bullet"/>
      <w:lvlText w:val="o"/>
      <w:lvlJc w:val="left"/>
      <w:pPr>
        <w:tabs>
          <w:tab w:val="num" w:pos="1485"/>
        </w:tabs>
        <w:ind w:left="1485" w:hanging="360"/>
      </w:pPr>
      <w:rPr>
        <w:rFonts w:ascii="Courier New" w:hAnsi="Courier New" w:cs="Courier New" w:hint="default"/>
      </w:rPr>
    </w:lvl>
    <w:lvl w:ilvl="2" w:tplc="040C0005" w:tentative="1">
      <w:start w:val="1"/>
      <w:numFmt w:val="bullet"/>
      <w:lvlText w:val=""/>
      <w:lvlJc w:val="left"/>
      <w:pPr>
        <w:tabs>
          <w:tab w:val="num" w:pos="2205"/>
        </w:tabs>
        <w:ind w:left="2205" w:hanging="360"/>
      </w:pPr>
      <w:rPr>
        <w:rFonts w:ascii="Wingdings" w:hAnsi="Wingdings" w:hint="default"/>
      </w:rPr>
    </w:lvl>
    <w:lvl w:ilvl="3" w:tplc="040C0001" w:tentative="1">
      <w:start w:val="1"/>
      <w:numFmt w:val="bullet"/>
      <w:lvlText w:val=""/>
      <w:lvlJc w:val="left"/>
      <w:pPr>
        <w:tabs>
          <w:tab w:val="num" w:pos="2925"/>
        </w:tabs>
        <w:ind w:left="2925" w:hanging="360"/>
      </w:pPr>
      <w:rPr>
        <w:rFonts w:ascii="Symbol" w:hAnsi="Symbol" w:hint="default"/>
      </w:rPr>
    </w:lvl>
    <w:lvl w:ilvl="4" w:tplc="040C0003" w:tentative="1">
      <w:start w:val="1"/>
      <w:numFmt w:val="bullet"/>
      <w:lvlText w:val="o"/>
      <w:lvlJc w:val="left"/>
      <w:pPr>
        <w:tabs>
          <w:tab w:val="num" w:pos="3645"/>
        </w:tabs>
        <w:ind w:left="3645" w:hanging="360"/>
      </w:pPr>
      <w:rPr>
        <w:rFonts w:ascii="Courier New" w:hAnsi="Courier New" w:cs="Courier New" w:hint="default"/>
      </w:rPr>
    </w:lvl>
    <w:lvl w:ilvl="5" w:tplc="040C0005" w:tentative="1">
      <w:start w:val="1"/>
      <w:numFmt w:val="bullet"/>
      <w:lvlText w:val=""/>
      <w:lvlJc w:val="left"/>
      <w:pPr>
        <w:tabs>
          <w:tab w:val="num" w:pos="4365"/>
        </w:tabs>
        <w:ind w:left="4365" w:hanging="360"/>
      </w:pPr>
      <w:rPr>
        <w:rFonts w:ascii="Wingdings" w:hAnsi="Wingdings" w:hint="default"/>
      </w:rPr>
    </w:lvl>
    <w:lvl w:ilvl="6" w:tplc="040C0001" w:tentative="1">
      <w:start w:val="1"/>
      <w:numFmt w:val="bullet"/>
      <w:lvlText w:val=""/>
      <w:lvlJc w:val="left"/>
      <w:pPr>
        <w:tabs>
          <w:tab w:val="num" w:pos="5085"/>
        </w:tabs>
        <w:ind w:left="5085" w:hanging="360"/>
      </w:pPr>
      <w:rPr>
        <w:rFonts w:ascii="Symbol" w:hAnsi="Symbol" w:hint="default"/>
      </w:rPr>
    </w:lvl>
    <w:lvl w:ilvl="7" w:tplc="040C0003" w:tentative="1">
      <w:start w:val="1"/>
      <w:numFmt w:val="bullet"/>
      <w:lvlText w:val="o"/>
      <w:lvlJc w:val="left"/>
      <w:pPr>
        <w:tabs>
          <w:tab w:val="num" w:pos="5805"/>
        </w:tabs>
        <w:ind w:left="5805" w:hanging="360"/>
      </w:pPr>
      <w:rPr>
        <w:rFonts w:ascii="Courier New" w:hAnsi="Courier New" w:cs="Courier New" w:hint="default"/>
      </w:rPr>
    </w:lvl>
    <w:lvl w:ilvl="8" w:tplc="040C0005" w:tentative="1">
      <w:start w:val="1"/>
      <w:numFmt w:val="bullet"/>
      <w:lvlText w:val=""/>
      <w:lvlJc w:val="left"/>
      <w:pPr>
        <w:tabs>
          <w:tab w:val="num" w:pos="6525"/>
        </w:tabs>
        <w:ind w:left="6525" w:hanging="360"/>
      </w:pPr>
      <w:rPr>
        <w:rFonts w:ascii="Wingdings" w:hAnsi="Wingdings" w:hint="default"/>
      </w:rPr>
    </w:lvl>
  </w:abstractNum>
  <w:abstractNum w:abstractNumId="13" w15:restartNumberingAfterBreak="0">
    <w:nsid w:val="0E8E03FA"/>
    <w:multiLevelType w:val="hybridMultilevel"/>
    <w:tmpl w:val="BCA4647A"/>
    <w:lvl w:ilvl="0" w:tplc="54FA9586">
      <w:start w:val="1"/>
      <w:numFmt w:val="bullet"/>
      <w:lvlText w:val="-"/>
      <w:lvlJc w:val="left"/>
      <w:pPr>
        <w:tabs>
          <w:tab w:val="num" w:pos="720"/>
        </w:tabs>
        <w:ind w:left="720" w:hanging="360"/>
      </w:pPr>
      <w:rPr>
        <w:rFonts w:ascii="Times New Roman" w:eastAsia="SimSu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06C228C"/>
    <w:multiLevelType w:val="hybridMultilevel"/>
    <w:tmpl w:val="CA6878A4"/>
    <w:lvl w:ilvl="0" w:tplc="C9846DD8">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5" w15:restartNumberingAfterBreak="0">
    <w:nsid w:val="11035C70"/>
    <w:multiLevelType w:val="hybridMultilevel"/>
    <w:tmpl w:val="D3029D28"/>
    <w:lvl w:ilvl="0" w:tplc="B28E6F30">
      <w:start w:val="5"/>
      <w:numFmt w:val="bullet"/>
      <w:lvlText w:val="-"/>
      <w:lvlJc w:val="left"/>
      <w:pPr>
        <w:tabs>
          <w:tab w:val="num" w:pos="720"/>
        </w:tabs>
        <w:ind w:left="720" w:hanging="360"/>
      </w:pPr>
      <w:rPr>
        <w:rFonts w:ascii="Times New Roman" w:eastAsia="SimSu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87E4227"/>
    <w:multiLevelType w:val="hybridMultilevel"/>
    <w:tmpl w:val="07CC8CC8"/>
    <w:lvl w:ilvl="0" w:tplc="737CD438">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7" w15:restartNumberingAfterBreak="0">
    <w:nsid w:val="1C4B201A"/>
    <w:multiLevelType w:val="singleLevel"/>
    <w:tmpl w:val="A4CA8830"/>
    <w:lvl w:ilvl="0">
      <w:start w:val="1"/>
      <w:numFmt w:val="lowerLetter"/>
      <w:lvlText w:val="%1)"/>
      <w:legacy w:legacy="1" w:legacySpace="0" w:legacyIndent="283"/>
      <w:lvlJc w:val="left"/>
      <w:pPr>
        <w:ind w:left="567" w:hanging="283"/>
      </w:pPr>
    </w:lvl>
  </w:abstractNum>
  <w:abstractNum w:abstractNumId="18" w15:restartNumberingAfterBreak="0">
    <w:nsid w:val="1D8C3391"/>
    <w:multiLevelType w:val="multilevel"/>
    <w:tmpl w:val="F8FEEDD8"/>
    <w:lvl w:ilvl="0">
      <w:start w:val="6"/>
      <w:numFmt w:val="decimal"/>
      <w:lvlText w:val="%1"/>
      <w:lvlJc w:val="left"/>
      <w:pPr>
        <w:tabs>
          <w:tab w:val="num" w:pos="855"/>
        </w:tabs>
        <w:ind w:left="855" w:hanging="855"/>
      </w:pPr>
      <w:rPr>
        <w:rFonts w:hint="default"/>
      </w:rPr>
    </w:lvl>
    <w:lvl w:ilvl="1">
      <w:start w:val="3"/>
      <w:numFmt w:val="decimal"/>
      <w:lvlText w:val="%1.%2"/>
      <w:lvlJc w:val="left"/>
      <w:pPr>
        <w:tabs>
          <w:tab w:val="num" w:pos="855"/>
        </w:tabs>
        <w:ind w:left="855" w:hanging="855"/>
      </w:pPr>
      <w:rPr>
        <w:rFonts w:hint="default"/>
      </w:rPr>
    </w:lvl>
    <w:lvl w:ilvl="2">
      <w:start w:val="4"/>
      <w:numFmt w:val="decimal"/>
      <w:lvlText w:val="%1.%2.%3"/>
      <w:lvlJc w:val="left"/>
      <w:pPr>
        <w:tabs>
          <w:tab w:val="num" w:pos="855"/>
        </w:tabs>
        <w:ind w:left="855" w:hanging="85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9" w15:restartNumberingAfterBreak="0">
    <w:nsid w:val="1DFF72B5"/>
    <w:multiLevelType w:val="multilevel"/>
    <w:tmpl w:val="D59AF36A"/>
    <w:lvl w:ilvl="0">
      <w:start w:val="7"/>
      <w:numFmt w:val="decimal"/>
      <w:lvlText w:val="%1"/>
      <w:lvlJc w:val="left"/>
      <w:pPr>
        <w:tabs>
          <w:tab w:val="num" w:pos="1140"/>
        </w:tabs>
        <w:ind w:left="1140" w:hanging="1140"/>
      </w:pPr>
      <w:rPr>
        <w:rFonts w:hint="default"/>
      </w:rPr>
    </w:lvl>
    <w:lvl w:ilvl="1">
      <w:start w:val="3"/>
      <w:numFmt w:val="decimal"/>
      <w:lvlText w:val="%1.%2"/>
      <w:lvlJc w:val="left"/>
      <w:pPr>
        <w:tabs>
          <w:tab w:val="num" w:pos="1140"/>
        </w:tabs>
        <w:ind w:left="1140" w:hanging="1140"/>
      </w:pPr>
      <w:rPr>
        <w:rFonts w:hint="default"/>
      </w:rPr>
    </w:lvl>
    <w:lvl w:ilvl="2">
      <w:start w:val="10"/>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15:restartNumberingAfterBreak="0">
    <w:nsid w:val="2D0D0107"/>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25B6C7D"/>
    <w:multiLevelType w:val="singleLevel"/>
    <w:tmpl w:val="A4CA8830"/>
    <w:lvl w:ilvl="0">
      <w:start w:val="1"/>
      <w:numFmt w:val="lowerLetter"/>
      <w:lvlText w:val="%1)"/>
      <w:legacy w:legacy="1" w:legacySpace="0" w:legacyIndent="283"/>
      <w:lvlJc w:val="left"/>
      <w:pPr>
        <w:ind w:left="567" w:hanging="283"/>
      </w:pPr>
    </w:lvl>
  </w:abstractNum>
  <w:abstractNum w:abstractNumId="22" w15:restartNumberingAfterBreak="0">
    <w:nsid w:val="47FE2912"/>
    <w:multiLevelType w:val="hybridMultilevel"/>
    <w:tmpl w:val="5FACB9E4"/>
    <w:lvl w:ilvl="0" w:tplc="2F5643B2">
      <w:start w:val="7"/>
      <w:numFmt w:val="bullet"/>
      <w:lvlText w:val="-"/>
      <w:lvlJc w:val="left"/>
      <w:pPr>
        <w:ind w:left="644" w:hanging="360"/>
      </w:pPr>
      <w:rPr>
        <w:rFonts w:ascii="Times New Roman" w:eastAsia="Times New Roman" w:hAnsi="Times New Roman" w:cs="Times New Roman"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3" w15:restartNumberingAfterBreak="0">
    <w:nsid w:val="48202B00"/>
    <w:multiLevelType w:val="singleLevel"/>
    <w:tmpl w:val="A4CA8830"/>
    <w:lvl w:ilvl="0">
      <w:start w:val="1"/>
      <w:numFmt w:val="lowerLetter"/>
      <w:lvlText w:val="%1)"/>
      <w:legacy w:legacy="1" w:legacySpace="0" w:legacyIndent="283"/>
      <w:lvlJc w:val="left"/>
      <w:pPr>
        <w:ind w:left="567" w:hanging="283"/>
      </w:pPr>
    </w:lvl>
  </w:abstractNum>
  <w:abstractNum w:abstractNumId="24" w15:restartNumberingAfterBreak="0">
    <w:nsid w:val="49CF4CF6"/>
    <w:multiLevelType w:val="hybridMultilevel"/>
    <w:tmpl w:val="9C0622C6"/>
    <w:lvl w:ilvl="0" w:tplc="DBDC441E">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25" w15:restartNumberingAfterBreak="0">
    <w:nsid w:val="4F5F35CB"/>
    <w:multiLevelType w:val="singleLevel"/>
    <w:tmpl w:val="A4CA8830"/>
    <w:lvl w:ilvl="0">
      <w:start w:val="1"/>
      <w:numFmt w:val="lowerLetter"/>
      <w:lvlText w:val="%1)"/>
      <w:legacy w:legacy="1" w:legacySpace="0" w:legacyIndent="283"/>
      <w:lvlJc w:val="left"/>
      <w:pPr>
        <w:ind w:left="567" w:hanging="283"/>
      </w:pPr>
    </w:lvl>
  </w:abstractNum>
  <w:abstractNum w:abstractNumId="26" w15:restartNumberingAfterBreak="0">
    <w:nsid w:val="510576A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51D1018B"/>
    <w:multiLevelType w:val="singleLevel"/>
    <w:tmpl w:val="A4CA8830"/>
    <w:lvl w:ilvl="0">
      <w:start w:val="1"/>
      <w:numFmt w:val="lowerLetter"/>
      <w:lvlText w:val="%1)"/>
      <w:legacy w:legacy="1" w:legacySpace="0" w:legacyIndent="283"/>
      <w:lvlJc w:val="left"/>
      <w:pPr>
        <w:ind w:left="567" w:hanging="283"/>
      </w:pPr>
    </w:lvl>
  </w:abstractNum>
  <w:abstractNum w:abstractNumId="28" w15:restartNumberingAfterBreak="0">
    <w:nsid w:val="58F16B28"/>
    <w:multiLevelType w:val="hybridMultilevel"/>
    <w:tmpl w:val="3ADC8AF4"/>
    <w:lvl w:ilvl="0" w:tplc="FEDC0B68">
      <w:start w:val="5"/>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E09548A"/>
    <w:multiLevelType w:val="hybridMultilevel"/>
    <w:tmpl w:val="FE964CD4"/>
    <w:lvl w:ilvl="0" w:tplc="59661520">
      <w:start w:val="3"/>
      <w:numFmt w:val="bullet"/>
      <w:lvlText w:val="-"/>
      <w:lvlJc w:val="left"/>
      <w:pPr>
        <w:ind w:left="460" w:hanging="360"/>
      </w:pPr>
      <w:rPr>
        <w:rFonts w:ascii="Arial" w:eastAsia="SimSun"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5506C17"/>
    <w:multiLevelType w:val="singleLevel"/>
    <w:tmpl w:val="A4CA8830"/>
    <w:lvl w:ilvl="0">
      <w:start w:val="1"/>
      <w:numFmt w:val="lowerLetter"/>
      <w:lvlText w:val="%1)"/>
      <w:legacy w:legacy="1" w:legacySpace="0" w:legacyIndent="283"/>
      <w:lvlJc w:val="left"/>
      <w:pPr>
        <w:ind w:left="567" w:hanging="283"/>
      </w:pPr>
    </w:lvl>
  </w:abstractNum>
  <w:abstractNum w:abstractNumId="31"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FCD5AA0"/>
    <w:multiLevelType w:val="singleLevel"/>
    <w:tmpl w:val="FD7C1924"/>
    <w:lvl w:ilvl="0">
      <w:start w:val="1"/>
      <w:numFmt w:val="decimal"/>
      <w:lvlText w:val="%1)"/>
      <w:legacy w:legacy="1" w:legacySpace="0" w:legacyIndent="283"/>
      <w:lvlJc w:val="left"/>
      <w:pPr>
        <w:ind w:left="850" w:hanging="283"/>
      </w:pPr>
    </w:lvl>
  </w:abstractNum>
  <w:abstractNum w:abstractNumId="33" w15:restartNumberingAfterBreak="0">
    <w:nsid w:val="77107E5C"/>
    <w:multiLevelType w:val="singleLevel"/>
    <w:tmpl w:val="A4CA8830"/>
    <w:lvl w:ilvl="0">
      <w:start w:val="1"/>
      <w:numFmt w:val="lowerLetter"/>
      <w:lvlText w:val="%1)"/>
      <w:legacy w:legacy="1" w:legacySpace="0" w:legacyIndent="283"/>
      <w:lvlJc w:val="left"/>
      <w:pPr>
        <w:ind w:left="567" w:hanging="283"/>
      </w:pPr>
    </w:lvl>
  </w:abstractNum>
  <w:abstractNum w:abstractNumId="34" w15:restartNumberingAfterBreak="0">
    <w:nsid w:val="7C87244E"/>
    <w:multiLevelType w:val="hybridMultilevel"/>
    <w:tmpl w:val="997CB55E"/>
    <w:lvl w:ilvl="0" w:tplc="79F67568">
      <w:start w:val="7"/>
      <w:numFmt w:val="bullet"/>
      <w:lvlText w:val="-"/>
      <w:lvlJc w:val="left"/>
      <w:pPr>
        <w:tabs>
          <w:tab w:val="num" w:pos="644"/>
        </w:tabs>
        <w:ind w:left="644" w:hanging="360"/>
      </w:pPr>
      <w:rPr>
        <w:rFonts w:ascii="Times New Roman" w:eastAsia="Times New Roman" w:hAnsi="Times New Roman" w:cs="Times New Roman" w:hint="default"/>
      </w:rPr>
    </w:lvl>
    <w:lvl w:ilvl="1" w:tplc="08090003" w:tentative="1">
      <w:start w:val="1"/>
      <w:numFmt w:val="bullet"/>
      <w:lvlText w:val="o"/>
      <w:lvlJc w:val="left"/>
      <w:pPr>
        <w:tabs>
          <w:tab w:val="num" w:pos="1364"/>
        </w:tabs>
        <w:ind w:left="1364" w:hanging="360"/>
      </w:pPr>
      <w:rPr>
        <w:rFonts w:ascii="Courier New" w:hAnsi="Courier New" w:cs="Courier New" w:hint="default"/>
      </w:rPr>
    </w:lvl>
    <w:lvl w:ilvl="2" w:tplc="08090005" w:tentative="1">
      <w:start w:val="1"/>
      <w:numFmt w:val="bullet"/>
      <w:lvlText w:val=""/>
      <w:lvlJc w:val="left"/>
      <w:pPr>
        <w:tabs>
          <w:tab w:val="num" w:pos="2084"/>
        </w:tabs>
        <w:ind w:left="2084" w:hanging="360"/>
      </w:pPr>
      <w:rPr>
        <w:rFonts w:ascii="Wingdings" w:hAnsi="Wingdings" w:hint="default"/>
      </w:rPr>
    </w:lvl>
    <w:lvl w:ilvl="3" w:tplc="08090001" w:tentative="1">
      <w:start w:val="1"/>
      <w:numFmt w:val="bullet"/>
      <w:lvlText w:val=""/>
      <w:lvlJc w:val="left"/>
      <w:pPr>
        <w:tabs>
          <w:tab w:val="num" w:pos="2804"/>
        </w:tabs>
        <w:ind w:left="2804" w:hanging="360"/>
      </w:pPr>
      <w:rPr>
        <w:rFonts w:ascii="Symbol" w:hAnsi="Symbol" w:hint="default"/>
      </w:rPr>
    </w:lvl>
    <w:lvl w:ilvl="4" w:tplc="08090003" w:tentative="1">
      <w:start w:val="1"/>
      <w:numFmt w:val="bullet"/>
      <w:lvlText w:val="o"/>
      <w:lvlJc w:val="left"/>
      <w:pPr>
        <w:tabs>
          <w:tab w:val="num" w:pos="3524"/>
        </w:tabs>
        <w:ind w:left="3524" w:hanging="360"/>
      </w:pPr>
      <w:rPr>
        <w:rFonts w:ascii="Courier New" w:hAnsi="Courier New" w:cs="Courier New" w:hint="default"/>
      </w:rPr>
    </w:lvl>
    <w:lvl w:ilvl="5" w:tplc="08090005" w:tentative="1">
      <w:start w:val="1"/>
      <w:numFmt w:val="bullet"/>
      <w:lvlText w:val=""/>
      <w:lvlJc w:val="left"/>
      <w:pPr>
        <w:tabs>
          <w:tab w:val="num" w:pos="4244"/>
        </w:tabs>
        <w:ind w:left="4244" w:hanging="360"/>
      </w:pPr>
      <w:rPr>
        <w:rFonts w:ascii="Wingdings" w:hAnsi="Wingdings" w:hint="default"/>
      </w:rPr>
    </w:lvl>
    <w:lvl w:ilvl="6" w:tplc="08090001" w:tentative="1">
      <w:start w:val="1"/>
      <w:numFmt w:val="bullet"/>
      <w:lvlText w:val=""/>
      <w:lvlJc w:val="left"/>
      <w:pPr>
        <w:tabs>
          <w:tab w:val="num" w:pos="4964"/>
        </w:tabs>
        <w:ind w:left="4964" w:hanging="360"/>
      </w:pPr>
      <w:rPr>
        <w:rFonts w:ascii="Symbol" w:hAnsi="Symbol" w:hint="default"/>
      </w:rPr>
    </w:lvl>
    <w:lvl w:ilvl="7" w:tplc="08090003" w:tentative="1">
      <w:start w:val="1"/>
      <w:numFmt w:val="bullet"/>
      <w:lvlText w:val="o"/>
      <w:lvlJc w:val="left"/>
      <w:pPr>
        <w:tabs>
          <w:tab w:val="num" w:pos="5684"/>
        </w:tabs>
        <w:ind w:left="5684" w:hanging="360"/>
      </w:pPr>
      <w:rPr>
        <w:rFonts w:ascii="Courier New" w:hAnsi="Courier New" w:cs="Courier New" w:hint="default"/>
      </w:rPr>
    </w:lvl>
    <w:lvl w:ilvl="8" w:tplc="08090005" w:tentative="1">
      <w:start w:val="1"/>
      <w:numFmt w:val="bullet"/>
      <w:lvlText w:val=""/>
      <w:lvlJc w:val="left"/>
      <w:pPr>
        <w:tabs>
          <w:tab w:val="num" w:pos="6404"/>
        </w:tabs>
        <w:ind w:left="6404" w:hanging="360"/>
      </w:pPr>
      <w:rPr>
        <w:rFonts w:ascii="Wingdings" w:hAnsi="Wingdings" w:hint="default"/>
      </w:rPr>
    </w:lvl>
  </w:abstractNum>
  <w:abstractNum w:abstractNumId="35" w15:restartNumberingAfterBreak="0">
    <w:nsid w:val="7D9F16BA"/>
    <w:multiLevelType w:val="hybridMultilevel"/>
    <w:tmpl w:val="9FC84F7E"/>
    <w:lvl w:ilvl="0" w:tplc="E41213F0">
      <w:start w:val="5"/>
      <w:numFmt w:val="bullet"/>
      <w:lvlText w:val="-"/>
      <w:lvlJc w:val="left"/>
      <w:pPr>
        <w:tabs>
          <w:tab w:val="num" w:pos="720"/>
        </w:tabs>
        <w:ind w:left="720" w:hanging="360"/>
      </w:pPr>
      <w:rPr>
        <w:rFonts w:ascii="Times New Roman" w:eastAsia="SimSu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99363277">
    <w:abstractNumId w:val="9"/>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051076964">
    <w:abstractNumId w:val="9"/>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490900496">
    <w:abstractNumId w:val="10"/>
  </w:num>
  <w:num w:numId="4" w16cid:durableId="1283998645">
    <w:abstractNumId w:val="31"/>
  </w:num>
  <w:num w:numId="5" w16cid:durableId="505830369">
    <w:abstractNumId w:val="18"/>
  </w:num>
  <w:num w:numId="6" w16cid:durableId="291400706">
    <w:abstractNumId w:val="35"/>
  </w:num>
  <w:num w:numId="7" w16cid:durableId="1651592612">
    <w:abstractNumId w:val="11"/>
  </w:num>
  <w:num w:numId="8" w16cid:durableId="773356978">
    <w:abstractNumId w:val="13"/>
  </w:num>
  <w:num w:numId="9" w16cid:durableId="1280458203">
    <w:abstractNumId w:val="15"/>
  </w:num>
  <w:num w:numId="10" w16cid:durableId="167332160">
    <w:abstractNumId w:val="24"/>
  </w:num>
  <w:num w:numId="11" w16cid:durableId="1574699171">
    <w:abstractNumId w:val="32"/>
  </w:num>
  <w:num w:numId="12" w16cid:durableId="1252352954">
    <w:abstractNumId w:val="34"/>
  </w:num>
  <w:num w:numId="13" w16cid:durableId="1947040171">
    <w:abstractNumId w:val="14"/>
  </w:num>
  <w:num w:numId="14" w16cid:durableId="647588188">
    <w:abstractNumId w:val="12"/>
  </w:num>
  <w:num w:numId="15" w16cid:durableId="1893685625">
    <w:abstractNumId w:val="16"/>
  </w:num>
  <w:num w:numId="16" w16cid:durableId="945507327">
    <w:abstractNumId w:val="19"/>
  </w:num>
  <w:num w:numId="17" w16cid:durableId="1806314106">
    <w:abstractNumId w:val="28"/>
  </w:num>
  <w:num w:numId="18" w16cid:durableId="492373484">
    <w:abstractNumId w:val="29"/>
  </w:num>
  <w:num w:numId="19" w16cid:durableId="372391622">
    <w:abstractNumId w:val="33"/>
  </w:num>
  <w:num w:numId="20" w16cid:durableId="1093091028">
    <w:abstractNumId w:val="25"/>
  </w:num>
  <w:num w:numId="21" w16cid:durableId="999507235">
    <w:abstractNumId w:val="22"/>
  </w:num>
  <w:num w:numId="22" w16cid:durableId="774982782">
    <w:abstractNumId w:val="27"/>
  </w:num>
  <w:num w:numId="23" w16cid:durableId="276955358">
    <w:abstractNumId w:val="21"/>
  </w:num>
  <w:num w:numId="24" w16cid:durableId="2053380171">
    <w:abstractNumId w:val="23"/>
  </w:num>
  <w:num w:numId="25" w16cid:durableId="1090197371">
    <w:abstractNumId w:val="17"/>
  </w:num>
  <w:num w:numId="26" w16cid:durableId="223377073">
    <w:abstractNumId w:val="30"/>
  </w:num>
  <w:num w:numId="27" w16cid:durableId="934751944">
    <w:abstractNumId w:val="2"/>
  </w:num>
  <w:num w:numId="28" w16cid:durableId="2099137788">
    <w:abstractNumId w:val="1"/>
  </w:num>
  <w:num w:numId="29" w16cid:durableId="98725342">
    <w:abstractNumId w:val="0"/>
  </w:num>
  <w:num w:numId="30" w16cid:durableId="113334611">
    <w:abstractNumId w:val="26"/>
  </w:num>
  <w:num w:numId="31" w16cid:durableId="1234705480">
    <w:abstractNumId w:val="20"/>
  </w:num>
  <w:num w:numId="32" w16cid:durableId="2047480397">
    <w:abstractNumId w:val="8"/>
  </w:num>
  <w:num w:numId="33" w16cid:durableId="1107696896">
    <w:abstractNumId w:val="7"/>
  </w:num>
  <w:num w:numId="34" w16cid:durableId="3022877">
    <w:abstractNumId w:val="6"/>
  </w:num>
  <w:num w:numId="35" w16cid:durableId="551698437">
    <w:abstractNumId w:val="5"/>
  </w:num>
  <w:num w:numId="36" w16cid:durableId="1980572051">
    <w:abstractNumId w:val="4"/>
  </w:num>
  <w:num w:numId="37" w16cid:durableId="15325723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33397"/>
    <w:rsid w:val="00040095"/>
    <w:rsid w:val="00051834"/>
    <w:rsid w:val="00053C58"/>
    <w:rsid w:val="0005449D"/>
    <w:rsid w:val="00054A22"/>
    <w:rsid w:val="00062023"/>
    <w:rsid w:val="000655A6"/>
    <w:rsid w:val="000721FD"/>
    <w:rsid w:val="00080512"/>
    <w:rsid w:val="000C47C3"/>
    <w:rsid w:val="000D58AB"/>
    <w:rsid w:val="00133525"/>
    <w:rsid w:val="001A0783"/>
    <w:rsid w:val="001A4C42"/>
    <w:rsid w:val="001A7420"/>
    <w:rsid w:val="001B6637"/>
    <w:rsid w:val="001C21C3"/>
    <w:rsid w:val="001D02C2"/>
    <w:rsid w:val="001E4A51"/>
    <w:rsid w:val="001F0C1D"/>
    <w:rsid w:val="001F1132"/>
    <w:rsid w:val="001F168B"/>
    <w:rsid w:val="0023007B"/>
    <w:rsid w:val="002347A2"/>
    <w:rsid w:val="00264127"/>
    <w:rsid w:val="002675F0"/>
    <w:rsid w:val="002B6321"/>
    <w:rsid w:val="002B6339"/>
    <w:rsid w:val="002D3138"/>
    <w:rsid w:val="002E00EE"/>
    <w:rsid w:val="002E42EB"/>
    <w:rsid w:val="003172DC"/>
    <w:rsid w:val="0035462D"/>
    <w:rsid w:val="003765B8"/>
    <w:rsid w:val="003C3971"/>
    <w:rsid w:val="003D68A4"/>
    <w:rsid w:val="00423334"/>
    <w:rsid w:val="004341A6"/>
    <w:rsid w:val="004345EC"/>
    <w:rsid w:val="0045492B"/>
    <w:rsid w:val="00465515"/>
    <w:rsid w:val="004B7EF3"/>
    <w:rsid w:val="004D3578"/>
    <w:rsid w:val="004E0DE1"/>
    <w:rsid w:val="004E213A"/>
    <w:rsid w:val="004F0988"/>
    <w:rsid w:val="004F3340"/>
    <w:rsid w:val="0053388B"/>
    <w:rsid w:val="00535773"/>
    <w:rsid w:val="00543E6C"/>
    <w:rsid w:val="0055777A"/>
    <w:rsid w:val="00557A06"/>
    <w:rsid w:val="00565087"/>
    <w:rsid w:val="00580C5F"/>
    <w:rsid w:val="00597B11"/>
    <w:rsid w:val="005D2E01"/>
    <w:rsid w:val="005D7526"/>
    <w:rsid w:val="005E4BB2"/>
    <w:rsid w:val="00602AEA"/>
    <w:rsid w:val="00614FDF"/>
    <w:rsid w:val="0063543D"/>
    <w:rsid w:val="00647114"/>
    <w:rsid w:val="00677A08"/>
    <w:rsid w:val="006849DE"/>
    <w:rsid w:val="006A19A3"/>
    <w:rsid w:val="006A323F"/>
    <w:rsid w:val="006B30D0"/>
    <w:rsid w:val="006C3D95"/>
    <w:rsid w:val="006E5C86"/>
    <w:rsid w:val="00701116"/>
    <w:rsid w:val="00713C44"/>
    <w:rsid w:val="00734A5B"/>
    <w:rsid w:val="0074026F"/>
    <w:rsid w:val="007429F6"/>
    <w:rsid w:val="00744E76"/>
    <w:rsid w:val="007654D8"/>
    <w:rsid w:val="00774DA4"/>
    <w:rsid w:val="00781F0F"/>
    <w:rsid w:val="007B600E"/>
    <w:rsid w:val="007F0F4A"/>
    <w:rsid w:val="007F2224"/>
    <w:rsid w:val="008028A4"/>
    <w:rsid w:val="00830000"/>
    <w:rsid w:val="00830747"/>
    <w:rsid w:val="008326E8"/>
    <w:rsid w:val="0083470F"/>
    <w:rsid w:val="008707EE"/>
    <w:rsid w:val="008768CA"/>
    <w:rsid w:val="008C384C"/>
    <w:rsid w:val="0090271F"/>
    <w:rsid w:val="00902E23"/>
    <w:rsid w:val="009114D7"/>
    <w:rsid w:val="0091348E"/>
    <w:rsid w:val="00917CCB"/>
    <w:rsid w:val="00942EC2"/>
    <w:rsid w:val="00946EB4"/>
    <w:rsid w:val="00987A2C"/>
    <w:rsid w:val="009A40DE"/>
    <w:rsid w:val="009D4C7F"/>
    <w:rsid w:val="009F37B7"/>
    <w:rsid w:val="00A10F02"/>
    <w:rsid w:val="00A148F7"/>
    <w:rsid w:val="00A164B4"/>
    <w:rsid w:val="00A26956"/>
    <w:rsid w:val="00A27486"/>
    <w:rsid w:val="00A30928"/>
    <w:rsid w:val="00A53724"/>
    <w:rsid w:val="00A56066"/>
    <w:rsid w:val="00A73129"/>
    <w:rsid w:val="00A82346"/>
    <w:rsid w:val="00A92BA1"/>
    <w:rsid w:val="00AB4495"/>
    <w:rsid w:val="00AC6BC6"/>
    <w:rsid w:val="00AE65E2"/>
    <w:rsid w:val="00B15449"/>
    <w:rsid w:val="00B23058"/>
    <w:rsid w:val="00B57CCC"/>
    <w:rsid w:val="00B92AAC"/>
    <w:rsid w:val="00B93086"/>
    <w:rsid w:val="00BA19ED"/>
    <w:rsid w:val="00BA4B8D"/>
    <w:rsid w:val="00BC0F7D"/>
    <w:rsid w:val="00BD7D31"/>
    <w:rsid w:val="00BE3255"/>
    <w:rsid w:val="00BF128E"/>
    <w:rsid w:val="00C074DD"/>
    <w:rsid w:val="00C1496A"/>
    <w:rsid w:val="00C31AA7"/>
    <w:rsid w:val="00C33079"/>
    <w:rsid w:val="00C45231"/>
    <w:rsid w:val="00C72833"/>
    <w:rsid w:val="00C80F1D"/>
    <w:rsid w:val="00C93F40"/>
    <w:rsid w:val="00CA3D0C"/>
    <w:rsid w:val="00D57972"/>
    <w:rsid w:val="00D63DB6"/>
    <w:rsid w:val="00D675A9"/>
    <w:rsid w:val="00D70BDE"/>
    <w:rsid w:val="00D738D6"/>
    <w:rsid w:val="00D755EB"/>
    <w:rsid w:val="00D76048"/>
    <w:rsid w:val="00D85B55"/>
    <w:rsid w:val="00D87E00"/>
    <w:rsid w:val="00D9134D"/>
    <w:rsid w:val="00DA7A03"/>
    <w:rsid w:val="00DB1818"/>
    <w:rsid w:val="00DC309B"/>
    <w:rsid w:val="00DC4DA2"/>
    <w:rsid w:val="00DD4C17"/>
    <w:rsid w:val="00DD74A5"/>
    <w:rsid w:val="00DE60A6"/>
    <w:rsid w:val="00DF2B1F"/>
    <w:rsid w:val="00DF62CD"/>
    <w:rsid w:val="00DF7706"/>
    <w:rsid w:val="00E07D4A"/>
    <w:rsid w:val="00E16509"/>
    <w:rsid w:val="00E44582"/>
    <w:rsid w:val="00E46CEE"/>
    <w:rsid w:val="00E77645"/>
    <w:rsid w:val="00EA15B0"/>
    <w:rsid w:val="00EA5EA7"/>
    <w:rsid w:val="00EC4A25"/>
    <w:rsid w:val="00F025A2"/>
    <w:rsid w:val="00F04712"/>
    <w:rsid w:val="00F13360"/>
    <w:rsid w:val="00F22EC7"/>
    <w:rsid w:val="00F325C8"/>
    <w:rsid w:val="00F653B8"/>
    <w:rsid w:val="00F77984"/>
    <w:rsid w:val="00F9008D"/>
    <w:rsid w:val="00FA1266"/>
    <w:rsid w:val="00FA6621"/>
    <w:rsid w:val="00FC1192"/>
    <w:rsid w:val="00FD022B"/>
    <w:rsid w:val="00FD041B"/>
    <w:rsid w:val="00FE52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1026"/>
    <o:shapelayout v:ext="edit">
      <o:idmap v:ext="edit" data="1"/>
    </o:shapelayout>
  </w:shapeDefaults>
  <w:decimalSymbol w:val="."/>
  <w:listSeparator w:val=","/>
  <w14:docId w14:val="45F2539D"/>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6621"/>
    <w:pPr>
      <w:overflowPunct w:val="0"/>
      <w:autoSpaceDE w:val="0"/>
      <w:autoSpaceDN w:val="0"/>
      <w:adjustRightInd w:val="0"/>
      <w:spacing w:after="180"/>
      <w:textAlignment w:val="baseline"/>
    </w:pPr>
  </w:style>
  <w:style w:type="paragraph" w:styleId="Heading1">
    <w:name w:val="heading 1"/>
    <w:next w:val="Normal"/>
    <w:link w:val="Heading1Char"/>
    <w:qFormat/>
    <w:rsid w:val="00FA6621"/>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link w:val="Heading2Char"/>
    <w:qFormat/>
    <w:rsid w:val="00FA6621"/>
    <w:pPr>
      <w:pBdr>
        <w:top w:val="none" w:sz="0" w:space="0" w:color="auto"/>
      </w:pBdr>
      <w:spacing w:before="180"/>
      <w:outlineLvl w:val="1"/>
    </w:pPr>
    <w:rPr>
      <w:sz w:val="32"/>
    </w:rPr>
  </w:style>
  <w:style w:type="paragraph" w:styleId="Heading3">
    <w:name w:val="heading 3"/>
    <w:basedOn w:val="Heading2"/>
    <w:next w:val="Normal"/>
    <w:link w:val="Heading3Char"/>
    <w:qFormat/>
    <w:rsid w:val="00FA6621"/>
    <w:pPr>
      <w:spacing w:before="120"/>
      <w:outlineLvl w:val="2"/>
    </w:pPr>
    <w:rPr>
      <w:sz w:val="28"/>
    </w:rPr>
  </w:style>
  <w:style w:type="paragraph" w:styleId="Heading4">
    <w:name w:val="heading 4"/>
    <w:basedOn w:val="Heading3"/>
    <w:next w:val="Normal"/>
    <w:link w:val="Heading4Char"/>
    <w:qFormat/>
    <w:rsid w:val="00FA6621"/>
    <w:pPr>
      <w:ind w:left="1418" w:hanging="1418"/>
      <w:outlineLvl w:val="3"/>
    </w:pPr>
    <w:rPr>
      <w:sz w:val="24"/>
    </w:rPr>
  </w:style>
  <w:style w:type="paragraph" w:styleId="Heading5">
    <w:name w:val="heading 5"/>
    <w:basedOn w:val="Heading4"/>
    <w:next w:val="Normal"/>
    <w:link w:val="Heading5Char"/>
    <w:qFormat/>
    <w:rsid w:val="00FA6621"/>
    <w:pPr>
      <w:ind w:left="1701" w:hanging="1701"/>
      <w:outlineLvl w:val="4"/>
    </w:pPr>
    <w:rPr>
      <w:sz w:val="22"/>
    </w:rPr>
  </w:style>
  <w:style w:type="paragraph" w:styleId="Heading6">
    <w:name w:val="heading 6"/>
    <w:next w:val="Normal"/>
    <w:qFormat/>
    <w:pPr>
      <w:numPr>
        <w:ilvl w:val="5"/>
        <w:numId w:val="31"/>
      </w:numPr>
      <w:outlineLvl w:val="5"/>
    </w:pPr>
    <w:rPr>
      <w:rFonts w:ascii="Arial" w:hAnsi="Arial"/>
    </w:rPr>
  </w:style>
  <w:style w:type="paragraph" w:styleId="Heading7">
    <w:name w:val="heading 7"/>
    <w:next w:val="Normal"/>
    <w:qFormat/>
    <w:pPr>
      <w:numPr>
        <w:ilvl w:val="6"/>
        <w:numId w:val="31"/>
      </w:numPr>
      <w:outlineLvl w:val="6"/>
    </w:pPr>
    <w:rPr>
      <w:rFonts w:ascii="Arial" w:hAnsi="Arial"/>
    </w:rPr>
  </w:style>
  <w:style w:type="paragraph" w:styleId="Heading8">
    <w:name w:val="heading 8"/>
    <w:basedOn w:val="Heading1"/>
    <w:next w:val="Normal"/>
    <w:link w:val="Heading8Char"/>
    <w:qFormat/>
    <w:rsid w:val="00FA6621"/>
    <w:pPr>
      <w:ind w:left="0" w:firstLine="0"/>
      <w:outlineLvl w:val="7"/>
    </w:pPr>
  </w:style>
  <w:style w:type="paragraph" w:styleId="Heading9">
    <w:name w:val="heading 9"/>
    <w:basedOn w:val="Heading8"/>
    <w:next w:val="Normal"/>
    <w:qFormat/>
    <w:rsid w:val="00FA6621"/>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rsid w:val="00FA6621"/>
    <w:pPr>
      <w:ind w:left="200" w:hanging="200"/>
    </w:p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table" w:styleId="GridTable1Light">
    <w:name w:val="Grid Table 1 Light"/>
    <w:basedOn w:val="TableNormal"/>
    <w:uiPriority w:val="46"/>
    <w:rsid w:val="00FA6621"/>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ZGSM">
    <w:name w:val="ZGSM"/>
    <w:rsid w:val="00FA6621"/>
  </w:style>
  <w:style w:type="table" w:styleId="LightGrid">
    <w:name w:val="Light Grid"/>
    <w:basedOn w:val="TableNormal"/>
    <w:uiPriority w:val="62"/>
    <w:semiHidden/>
    <w:unhideWhenUsed/>
    <w:rsid w:val="00FA6621"/>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B4">
    <w:name w:val="B4"/>
    <w:basedOn w:val="List4"/>
    <w:rsid w:val="00FA6621"/>
    <w:rPr>
      <w:rFonts w:eastAsia="Times New Roman"/>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character" w:customStyle="1" w:styleId="HTMLPreformattedChar1">
    <w:name w:val="HTML Preformatted Char1"/>
    <w:rsid w:val="00FA6621"/>
    <w:rPr>
      <w:rFonts w:ascii="Courier New" w:hAnsi="Courier New" w:cs="Courier New"/>
      <w:lang w:eastAsia="en-US"/>
    </w:rPr>
  </w:style>
  <w:style w:type="paragraph" w:customStyle="1" w:styleId="TT">
    <w:name w:val="TT"/>
    <w:basedOn w:val="Heading1"/>
    <w:next w:val="Normal"/>
    <w:rsid w:val="00FA6621"/>
    <w:pPr>
      <w:outlineLvl w:val="9"/>
    </w:pPr>
  </w:style>
  <w:style w:type="table" w:styleId="PlainTable1">
    <w:name w:val="Plain Table 1"/>
    <w:basedOn w:val="TableNormal"/>
    <w:uiPriority w:val="41"/>
    <w:rsid w:val="00FA6621"/>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NO">
    <w:name w:val="NO"/>
    <w:basedOn w:val="Normal"/>
    <w:link w:val="NOChar"/>
    <w:rsid w:val="00FA6621"/>
    <w:pPr>
      <w:keepLines/>
      <w:ind w:left="1135" w:hanging="851"/>
    </w:pPr>
  </w:style>
  <w:style w:type="table" w:styleId="PlainTable2">
    <w:name w:val="Plain Table 2"/>
    <w:basedOn w:val="TableNormal"/>
    <w:uiPriority w:val="42"/>
    <w:rsid w:val="00FA6621"/>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TAR">
    <w:name w:val="TAR"/>
    <w:basedOn w:val="TAL"/>
    <w:rsid w:val="00FA6621"/>
    <w:pPr>
      <w:jc w:val="right"/>
    </w:pPr>
  </w:style>
  <w:style w:type="paragraph" w:customStyle="1" w:styleId="TAL">
    <w:name w:val="TAL"/>
    <w:basedOn w:val="Normal"/>
    <w:link w:val="TALChar"/>
    <w:qFormat/>
    <w:rsid w:val="00FA6621"/>
    <w:pPr>
      <w:keepNext/>
      <w:keepLines/>
      <w:spacing w:after="0"/>
    </w:pPr>
    <w:rPr>
      <w:rFonts w:ascii="Arial" w:hAnsi="Arial"/>
      <w:sz w:val="18"/>
    </w:rPr>
  </w:style>
  <w:style w:type="paragraph" w:customStyle="1" w:styleId="TAH">
    <w:name w:val="TAH"/>
    <w:basedOn w:val="TAC"/>
    <w:link w:val="TAHChar"/>
    <w:rsid w:val="00FA6621"/>
    <w:rPr>
      <w:b/>
    </w:rPr>
  </w:style>
  <w:style w:type="paragraph" w:customStyle="1" w:styleId="TAC">
    <w:name w:val="TAC"/>
    <w:basedOn w:val="TAL"/>
    <w:link w:val="TACChar"/>
    <w:rsid w:val="00FA6621"/>
    <w:pPr>
      <w:jc w:val="center"/>
    </w:pPr>
  </w:style>
  <w:style w:type="table" w:styleId="LightGrid-Accent1">
    <w:name w:val="Light Grid Accent 1"/>
    <w:basedOn w:val="TableNormal"/>
    <w:uiPriority w:val="62"/>
    <w:semiHidden/>
    <w:unhideWhenUsed/>
    <w:rsid w:val="00FA6621"/>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paragraph" w:customStyle="1" w:styleId="EX">
    <w:name w:val="EX"/>
    <w:basedOn w:val="Normal"/>
    <w:link w:val="EXCar"/>
    <w:rsid w:val="00FA6621"/>
    <w:pPr>
      <w:keepLines/>
      <w:ind w:left="1702" w:hanging="1418"/>
    </w:pPr>
  </w:style>
  <w:style w:type="paragraph" w:customStyle="1" w:styleId="FP">
    <w:name w:val="FP"/>
    <w:basedOn w:val="Normal"/>
    <w:rsid w:val="00FA6621"/>
    <w:pPr>
      <w:spacing w:after="0"/>
    </w:pPr>
  </w:style>
  <w:style w:type="table" w:styleId="PlainTable3">
    <w:name w:val="Plain Table 3"/>
    <w:basedOn w:val="TableNormal"/>
    <w:uiPriority w:val="43"/>
    <w:rsid w:val="00FA6621"/>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customStyle="1" w:styleId="EW">
    <w:name w:val="EW"/>
    <w:basedOn w:val="EX"/>
    <w:link w:val="EWChar"/>
    <w:rsid w:val="00FA6621"/>
    <w:pPr>
      <w:spacing w:after="0"/>
    </w:pPr>
  </w:style>
  <w:style w:type="paragraph" w:customStyle="1" w:styleId="B1">
    <w:name w:val="B1"/>
    <w:basedOn w:val="List"/>
    <w:link w:val="B1Char"/>
    <w:rsid w:val="00FA6621"/>
    <w:rPr>
      <w:rFonts w:eastAsia="Times New Roman"/>
    </w:rPr>
  </w:style>
  <w:style w:type="paragraph" w:styleId="BodyText">
    <w:name w:val="Body Text"/>
    <w:basedOn w:val="Normal"/>
    <w:link w:val="BodyTextChar1"/>
    <w:rsid w:val="00FA6621"/>
    <w:pPr>
      <w:spacing w:after="120"/>
    </w:pPr>
  </w:style>
  <w:style w:type="character" w:customStyle="1" w:styleId="BodyText2Char">
    <w:name w:val="Body Text 2 Char"/>
    <w:rsid w:val="00FA6621"/>
    <w:rPr>
      <w:lang w:eastAsia="en-US"/>
    </w:rPr>
  </w:style>
  <w:style w:type="paragraph" w:customStyle="1" w:styleId="EditorsNote">
    <w:name w:val="Editor's Note"/>
    <w:basedOn w:val="NO"/>
    <w:link w:val="EditorsNoteChar"/>
    <w:rsid w:val="00FA6621"/>
    <w:rPr>
      <w:color w:val="FF0000"/>
    </w:rPr>
  </w:style>
  <w:style w:type="paragraph" w:customStyle="1" w:styleId="TH">
    <w:name w:val="TH"/>
    <w:basedOn w:val="Normal"/>
    <w:link w:val="THChar"/>
    <w:rsid w:val="00FA6621"/>
    <w:pPr>
      <w:keepNext/>
      <w:keepLines/>
      <w:spacing w:before="60"/>
      <w:jc w:val="center"/>
    </w:pPr>
    <w:rPr>
      <w:rFonts w:ascii="Arial" w:hAnsi="Arial"/>
      <w:b/>
    </w:rPr>
  </w:style>
  <w:style w:type="paragraph" w:customStyle="1" w:styleId="ZA">
    <w:name w:val="ZA"/>
    <w:rsid w:val="00FA6621"/>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FA6621"/>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FA6621"/>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FA6621"/>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link w:val="TANChar"/>
    <w:rsid w:val="00FA6621"/>
    <w:pPr>
      <w:ind w:left="851" w:hanging="851"/>
    </w:pPr>
  </w:style>
  <w:style w:type="paragraph" w:customStyle="1" w:styleId="B5">
    <w:name w:val="B5"/>
    <w:basedOn w:val="List5"/>
    <w:rsid w:val="00FA6621"/>
    <w:pPr>
      <w:ind w:left="1702" w:hanging="284"/>
      <w:contextualSpacing w:val="0"/>
    </w:pPr>
  </w:style>
  <w:style w:type="paragraph" w:styleId="List5">
    <w:name w:val="List 5"/>
    <w:basedOn w:val="Normal"/>
    <w:rsid w:val="00FA6621"/>
    <w:pPr>
      <w:ind w:left="1415" w:hanging="283"/>
      <w:contextualSpacing/>
    </w:pPr>
  </w:style>
  <w:style w:type="paragraph" w:customStyle="1" w:styleId="EQ">
    <w:name w:val="EQ"/>
    <w:basedOn w:val="Normal"/>
    <w:next w:val="Normal"/>
    <w:rsid w:val="00FA6621"/>
    <w:pPr>
      <w:keepLines/>
      <w:tabs>
        <w:tab w:val="center" w:pos="4536"/>
        <w:tab w:val="right" w:pos="9072"/>
      </w:tabs>
    </w:pPr>
  </w:style>
  <w:style w:type="paragraph" w:customStyle="1" w:styleId="B2">
    <w:name w:val="B2"/>
    <w:basedOn w:val="List2"/>
    <w:link w:val="B2Char"/>
    <w:rsid w:val="00FA6621"/>
    <w:rPr>
      <w:rFonts w:eastAsia="Times New Roman"/>
    </w:rPr>
  </w:style>
  <w:style w:type="paragraph" w:customStyle="1" w:styleId="B3">
    <w:name w:val="B3"/>
    <w:basedOn w:val="List3"/>
    <w:rsid w:val="00FA6621"/>
    <w:rPr>
      <w:rFonts w:eastAsia="Times New Roman"/>
    </w:rPr>
  </w:style>
  <w:style w:type="character" w:customStyle="1" w:styleId="BodyText3Char">
    <w:name w:val="Body Text 3 Char"/>
    <w:rsid w:val="00FA6621"/>
    <w:rPr>
      <w:sz w:val="16"/>
      <w:szCs w:val="16"/>
      <w:lang w:eastAsia="en-US"/>
    </w:rPr>
  </w:style>
  <w:style w:type="character" w:customStyle="1" w:styleId="BodyTextChar1">
    <w:name w:val="Body Text Char1"/>
    <w:link w:val="BodyText"/>
    <w:rsid w:val="00FA6621"/>
  </w:style>
  <w:style w:type="paragraph" w:customStyle="1" w:styleId="H6">
    <w:name w:val="H6"/>
    <w:basedOn w:val="Heading5"/>
    <w:next w:val="Normal"/>
    <w:rsid w:val="00FA6621"/>
    <w:pPr>
      <w:ind w:left="1985" w:hanging="1985"/>
      <w:outlineLvl w:val="9"/>
    </w:pPr>
    <w:rPr>
      <w:sz w:val="20"/>
    </w:rPr>
  </w:style>
  <w:style w:type="paragraph" w:customStyle="1" w:styleId="ZV">
    <w:name w:val="ZV"/>
    <w:basedOn w:val="ZU"/>
    <w:rsid w:val="00FA6621"/>
    <w:pPr>
      <w:framePr w:wrap="notBeside" w:y="16161"/>
    </w:pPr>
  </w:style>
  <w:style w:type="table" w:styleId="ColorfulGrid">
    <w:name w:val="Colorful Grid"/>
    <w:basedOn w:val="TableNormal"/>
    <w:uiPriority w:val="73"/>
    <w:semiHidden/>
    <w:unhideWhenUsed/>
    <w:rsid w:val="00FA6621"/>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paragraph" w:customStyle="1" w:styleId="Guidance">
    <w:name w:val="Guidance"/>
    <w:basedOn w:val="Normal"/>
    <w:rPr>
      <w:i/>
      <w:color w:val="0000FF"/>
    </w:rPr>
  </w:style>
  <w:style w:type="character" w:customStyle="1" w:styleId="BodyTextFirstIndentChar">
    <w:name w:val="Body Text First Indent Char"/>
    <w:rsid w:val="00FA6621"/>
    <w:rPr>
      <w:lang w:eastAsia="en-US"/>
    </w:rPr>
  </w:style>
  <w:style w:type="character" w:customStyle="1" w:styleId="BalloonTextChar">
    <w:name w:val="Balloon Text Char"/>
    <w:rsid w:val="004F0988"/>
    <w:rPr>
      <w:rFonts w:ascii="Segoe UI" w:hAnsi="Segoe UI" w:cs="Segoe UI"/>
      <w:sz w:val="18"/>
      <w:szCs w:val="18"/>
      <w:lang w:eastAsia="en-US"/>
    </w:rPr>
  </w:style>
  <w:style w:type="paragraph" w:customStyle="1" w:styleId="LD">
    <w:name w:val="LD"/>
    <w:rsid w:val="00FA6621"/>
    <w:pPr>
      <w:keepNext/>
      <w:keepLines/>
      <w:overflowPunct w:val="0"/>
      <w:autoSpaceDE w:val="0"/>
      <w:autoSpaceDN w:val="0"/>
      <w:adjustRightInd w:val="0"/>
      <w:spacing w:line="180" w:lineRule="exact"/>
      <w:textAlignment w:val="baseline"/>
    </w:pPr>
    <w:rPr>
      <w:rFonts w:ascii="Courier New" w:hAnsi="Courier New"/>
    </w:rPr>
  </w:style>
  <w:style w:type="character" w:customStyle="1" w:styleId="BodyTextIndentChar">
    <w:name w:val="Body Text Indent Char"/>
    <w:rsid w:val="00FA6621"/>
    <w:rPr>
      <w:lang w:eastAsia="en-US"/>
    </w:rPr>
  </w:style>
  <w:style w:type="character" w:customStyle="1" w:styleId="BodyTextIndent2Char">
    <w:name w:val="Body Text Indent 2 Char"/>
    <w:rsid w:val="00FA6621"/>
    <w:rPr>
      <w:lang w:eastAsia="en-US"/>
    </w:rPr>
  </w:style>
  <w:style w:type="character" w:customStyle="1" w:styleId="IntenseQuoteChar1">
    <w:name w:val="Intense Quote Char1"/>
    <w:uiPriority w:val="30"/>
    <w:rsid w:val="00FA6621"/>
    <w:rPr>
      <w:i/>
      <w:iCs/>
      <w:color w:val="4472C4"/>
      <w:lang w:eastAsia="en-US"/>
    </w:rPr>
  </w:style>
  <w:style w:type="character" w:customStyle="1" w:styleId="Heading1Char">
    <w:name w:val="Heading 1 Char"/>
    <w:link w:val="Heading1"/>
    <w:rsid w:val="009D4C7F"/>
    <w:rPr>
      <w:rFonts w:ascii="Arial" w:hAnsi="Arial"/>
      <w:sz w:val="36"/>
    </w:rPr>
  </w:style>
  <w:style w:type="character" w:customStyle="1" w:styleId="Heading2Char">
    <w:name w:val="Heading 2 Char"/>
    <w:link w:val="Heading2"/>
    <w:rsid w:val="009D4C7F"/>
    <w:rPr>
      <w:rFonts w:ascii="Arial" w:hAnsi="Arial"/>
      <w:sz w:val="32"/>
    </w:rPr>
  </w:style>
  <w:style w:type="character" w:customStyle="1" w:styleId="Heading3Char">
    <w:name w:val="Heading 3 Char"/>
    <w:link w:val="Heading3"/>
    <w:rsid w:val="009D4C7F"/>
    <w:rPr>
      <w:rFonts w:ascii="Arial" w:hAnsi="Arial"/>
      <w:sz w:val="28"/>
    </w:rPr>
  </w:style>
  <w:style w:type="character" w:customStyle="1" w:styleId="Heading4Char">
    <w:name w:val="Heading 4 Char"/>
    <w:link w:val="Heading4"/>
    <w:rsid w:val="009D4C7F"/>
    <w:rPr>
      <w:rFonts w:ascii="Arial" w:hAnsi="Arial"/>
      <w:sz w:val="24"/>
    </w:rPr>
  </w:style>
  <w:style w:type="character" w:customStyle="1" w:styleId="Heading5Char">
    <w:name w:val="Heading 5 Char"/>
    <w:link w:val="Heading5"/>
    <w:rsid w:val="009D4C7F"/>
    <w:rPr>
      <w:rFonts w:ascii="Arial" w:hAnsi="Arial"/>
      <w:sz w:val="22"/>
    </w:rPr>
  </w:style>
  <w:style w:type="character" w:customStyle="1" w:styleId="HTMLAddressChar1">
    <w:name w:val="HTML Address Char1"/>
    <w:rsid w:val="00FA6621"/>
    <w:rPr>
      <w:i/>
      <w:iCs/>
      <w:lang w:eastAsia="en-US"/>
    </w:rPr>
  </w:style>
  <w:style w:type="table" w:styleId="LightGrid-Accent2">
    <w:name w:val="Light Grid Accent 2"/>
    <w:basedOn w:val="TableNormal"/>
    <w:uiPriority w:val="62"/>
    <w:semiHidden/>
    <w:unhideWhenUsed/>
    <w:rsid w:val="00FA6621"/>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line="240" w:lineRule="auto"/>
      </w:pPr>
      <w:rPr>
        <w:rFonts w:ascii="Calibri Light" w:eastAsia="Times New Roman" w:hAnsi="Calibri Light"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character" w:customStyle="1" w:styleId="Heading8Char">
    <w:name w:val="Heading 8 Char"/>
    <w:link w:val="Heading8"/>
    <w:rsid w:val="009D4C7F"/>
    <w:rPr>
      <w:rFonts w:ascii="Arial" w:hAnsi="Arial"/>
      <w:sz w:val="36"/>
    </w:rPr>
  </w:style>
  <w:style w:type="table" w:styleId="LightGrid-Accent3">
    <w:name w:val="Light Grid Accent 3"/>
    <w:basedOn w:val="TableNormal"/>
    <w:uiPriority w:val="62"/>
    <w:semiHidden/>
    <w:unhideWhenUsed/>
    <w:rsid w:val="00FA6621"/>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styleId="LightGrid-Accent4">
    <w:name w:val="Light Grid Accent 4"/>
    <w:basedOn w:val="TableNormal"/>
    <w:uiPriority w:val="62"/>
    <w:semiHidden/>
    <w:unhideWhenUsed/>
    <w:rsid w:val="00FA6621"/>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blStylePr w:type="firstRow">
      <w:pPr>
        <w:spacing w:before="0" w:after="0" w:line="240" w:lineRule="auto"/>
      </w:pPr>
      <w:rPr>
        <w:rFonts w:ascii="Calibri Light" w:eastAsia="Times New Roman" w:hAnsi="Calibri Light"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character" w:customStyle="1" w:styleId="FootnoteTextChar1">
    <w:name w:val="Footnote Text Char1"/>
    <w:rsid w:val="00FA6621"/>
    <w:rPr>
      <w:lang w:eastAsia="en-US"/>
    </w:rPr>
  </w:style>
  <w:style w:type="character" w:customStyle="1" w:styleId="TALChar">
    <w:name w:val="TAL Char"/>
    <w:link w:val="TAL"/>
    <w:qFormat/>
    <w:rsid w:val="009D4C7F"/>
    <w:rPr>
      <w:rFonts w:ascii="Arial" w:hAnsi="Arial"/>
      <w:sz w:val="18"/>
    </w:rPr>
  </w:style>
  <w:style w:type="character" w:customStyle="1" w:styleId="TACChar">
    <w:name w:val="TAC Char"/>
    <w:link w:val="TAC"/>
    <w:qFormat/>
    <w:rsid w:val="009D4C7F"/>
    <w:rPr>
      <w:rFonts w:ascii="Arial" w:hAnsi="Arial"/>
      <w:sz w:val="18"/>
    </w:rPr>
  </w:style>
  <w:style w:type="character" w:customStyle="1" w:styleId="EditorsNoteChar">
    <w:name w:val="Editor's Note Char"/>
    <w:aliases w:val="EN Char"/>
    <w:link w:val="EditorsNote"/>
    <w:rsid w:val="009D4C7F"/>
    <w:rPr>
      <w:color w:val="FF0000"/>
    </w:rPr>
  </w:style>
  <w:style w:type="table" w:styleId="LightGrid-Accent5">
    <w:name w:val="Light Grid Accent 5"/>
    <w:basedOn w:val="TableNormal"/>
    <w:uiPriority w:val="62"/>
    <w:semiHidden/>
    <w:unhideWhenUsed/>
    <w:rsid w:val="00FA6621"/>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Calibri Light" w:eastAsia="Times New Roman" w:hAnsi="Calibri Light"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styleId="MediumGrid1">
    <w:name w:val="Medium Grid 1"/>
    <w:basedOn w:val="TableNormal"/>
    <w:uiPriority w:val="67"/>
    <w:semiHidden/>
    <w:unhideWhenUsed/>
    <w:rsid w:val="00FA6621"/>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GridTable1Light-Accent1">
    <w:name w:val="Grid Table 1 Light Accent 1"/>
    <w:basedOn w:val="TableNormal"/>
    <w:uiPriority w:val="46"/>
    <w:rsid w:val="00FA6621"/>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character" w:customStyle="1" w:styleId="NoteHeadingChar1">
    <w:name w:val="Note Heading Char1"/>
    <w:rsid w:val="00FA6621"/>
    <w:rPr>
      <w:lang w:eastAsia="en-US"/>
    </w:rPr>
  </w:style>
  <w:style w:type="paragraph" w:styleId="ListNumber">
    <w:name w:val="List Number"/>
    <w:basedOn w:val="List"/>
    <w:rsid w:val="009D4C7F"/>
  </w:style>
  <w:style w:type="paragraph" w:styleId="List">
    <w:name w:val="List"/>
    <w:basedOn w:val="Normal"/>
    <w:rsid w:val="009D4C7F"/>
    <w:pPr>
      <w:ind w:left="568" w:hanging="284"/>
    </w:pPr>
    <w:rPr>
      <w:rFonts w:eastAsia="SimSun"/>
    </w:rPr>
  </w:style>
  <w:style w:type="table" w:styleId="PlainTable4">
    <w:name w:val="Plain Table 4"/>
    <w:basedOn w:val="TableNormal"/>
    <w:uiPriority w:val="44"/>
    <w:rsid w:val="00FA662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3Deffects1">
    <w:name w:val="Table 3D effects 1"/>
    <w:basedOn w:val="TableNormal"/>
    <w:semiHidden/>
    <w:unhideWhenUsed/>
    <w:rsid w:val="00FA6621"/>
    <w:pPr>
      <w:spacing w:after="18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character" w:customStyle="1" w:styleId="SignatureChar1">
    <w:name w:val="Signature Char1"/>
    <w:rsid w:val="00FA6621"/>
    <w:rPr>
      <w:lang w:eastAsia="en-US"/>
    </w:rPr>
  </w:style>
  <w:style w:type="paragraph" w:styleId="List2">
    <w:name w:val="List 2"/>
    <w:basedOn w:val="List"/>
    <w:rsid w:val="009D4C7F"/>
    <w:pPr>
      <w:ind w:left="851"/>
    </w:pPr>
  </w:style>
  <w:style w:type="paragraph" w:styleId="List3">
    <w:name w:val="List 3"/>
    <w:basedOn w:val="List2"/>
    <w:rsid w:val="009D4C7F"/>
    <w:pPr>
      <w:ind w:left="1135"/>
    </w:pPr>
  </w:style>
  <w:style w:type="paragraph" w:styleId="List4">
    <w:name w:val="List 4"/>
    <w:basedOn w:val="List3"/>
    <w:rsid w:val="009D4C7F"/>
    <w:pPr>
      <w:ind w:left="1418"/>
    </w:pPr>
  </w:style>
  <w:style w:type="character" w:customStyle="1" w:styleId="SubtitleChar1">
    <w:name w:val="Subtitle Char1"/>
    <w:rsid w:val="00FA6621"/>
    <w:rPr>
      <w:rFonts w:ascii="Calibri Light" w:eastAsia="Times New Roman" w:hAnsi="Calibri Light" w:cs="Times New Roman"/>
      <w:sz w:val="24"/>
      <w:szCs w:val="24"/>
      <w:lang w:eastAsia="en-US"/>
    </w:rPr>
  </w:style>
  <w:style w:type="table" w:styleId="Table3Deffects2">
    <w:name w:val="Table 3D effects 2"/>
    <w:basedOn w:val="TableNormal"/>
    <w:semiHidden/>
    <w:unhideWhenUsed/>
    <w:rsid w:val="00FA6621"/>
    <w:pPr>
      <w:spacing w:after="18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BodyTextFirstIndent2Char">
    <w:name w:val="Body Text First Indent 2 Char"/>
    <w:rsid w:val="00FA6621"/>
    <w:rPr>
      <w:lang w:eastAsia="en-US"/>
    </w:rPr>
  </w:style>
  <w:style w:type="paragraph" w:customStyle="1" w:styleId="INDENT1">
    <w:name w:val="INDENT1"/>
    <w:basedOn w:val="Normal"/>
    <w:rsid w:val="009D4C7F"/>
    <w:pPr>
      <w:ind w:left="851"/>
    </w:pPr>
    <w:rPr>
      <w:rFonts w:eastAsia="SimSun"/>
    </w:rPr>
  </w:style>
  <w:style w:type="character" w:customStyle="1" w:styleId="BodyTextIndent3Char">
    <w:name w:val="Body Text Indent 3 Char"/>
    <w:rsid w:val="00FA6621"/>
    <w:rPr>
      <w:sz w:val="16"/>
      <w:szCs w:val="16"/>
      <w:lang w:eastAsia="en-US"/>
    </w:rPr>
  </w:style>
  <w:style w:type="character" w:customStyle="1" w:styleId="ClosingChar">
    <w:name w:val="Closing Char"/>
    <w:rsid w:val="00FA6621"/>
    <w:rPr>
      <w:lang w:eastAsia="en-US"/>
    </w:rPr>
  </w:style>
  <w:style w:type="table" w:styleId="ColorfulGrid-Accent1">
    <w:name w:val="Colorful Grid Accent 1"/>
    <w:basedOn w:val="TableNormal"/>
    <w:uiPriority w:val="73"/>
    <w:semiHidden/>
    <w:unhideWhenUsed/>
    <w:rsid w:val="00FA6621"/>
    <w:rPr>
      <w:color w:val="000000"/>
    </w:rPr>
    <w:tblPr>
      <w:tblStyleRowBandSize w:val="1"/>
      <w:tblStyleColBandSize w:val="1"/>
      <w:tblBorders>
        <w:insideH w:val="single" w:sz="4" w:space="0" w:color="FFFFFF"/>
      </w:tblBorders>
    </w:tblPr>
    <w:tcPr>
      <w:shd w:val="clear" w:color="auto" w:fill="D9E2F3"/>
    </w:tcPr>
    <w:tblStylePr w:type="firstRow">
      <w:rPr>
        <w:b/>
        <w:bCs/>
      </w:rPr>
      <w:tblPr/>
      <w:tcPr>
        <w:shd w:val="clear" w:color="auto" w:fill="B4C6E7"/>
      </w:tcPr>
    </w:tblStylePr>
    <w:tblStylePr w:type="lastRow">
      <w:rPr>
        <w:b/>
        <w:bCs/>
        <w:color w:val="000000"/>
      </w:rPr>
      <w:tblPr/>
      <w:tcPr>
        <w:shd w:val="clear" w:color="auto" w:fill="B4C6E7"/>
      </w:tcPr>
    </w:tblStylePr>
    <w:tblStylePr w:type="firstCol">
      <w:rPr>
        <w:color w:val="FFFFFF"/>
      </w:rPr>
      <w:tblPr/>
      <w:tcPr>
        <w:shd w:val="clear" w:color="auto" w:fill="2F5496"/>
      </w:tcPr>
    </w:tblStylePr>
    <w:tblStylePr w:type="lastCol">
      <w:rPr>
        <w:color w:val="FFFFFF"/>
      </w:rPr>
      <w:tblPr/>
      <w:tcPr>
        <w:shd w:val="clear" w:color="auto" w:fill="2F5496"/>
      </w:tcPr>
    </w:tblStylePr>
    <w:tblStylePr w:type="band1Vert">
      <w:tblPr/>
      <w:tcPr>
        <w:shd w:val="clear" w:color="auto" w:fill="A1B8E1"/>
      </w:tcPr>
    </w:tblStylePr>
    <w:tblStylePr w:type="band1Horz">
      <w:tblPr/>
      <w:tcPr>
        <w:shd w:val="clear" w:color="auto" w:fill="A1B8E1"/>
      </w:tcPr>
    </w:tblStylePr>
  </w:style>
  <w:style w:type="table" w:styleId="ColorfulGrid-Accent2">
    <w:name w:val="Colorful Grid Accent 2"/>
    <w:basedOn w:val="TableNormal"/>
    <w:uiPriority w:val="73"/>
    <w:semiHidden/>
    <w:unhideWhenUsed/>
    <w:rsid w:val="00FA6621"/>
    <w:rPr>
      <w:color w:val="000000"/>
    </w:rPr>
    <w:tblPr>
      <w:tblStyleRowBandSize w:val="1"/>
      <w:tblStyleColBandSize w:val="1"/>
      <w:tblBorders>
        <w:insideH w:val="single" w:sz="4" w:space="0" w:color="FFFFFF"/>
      </w:tblBorders>
    </w:tblPr>
    <w:tcPr>
      <w:shd w:val="clear" w:color="auto" w:fill="FBE4D5"/>
    </w:tcPr>
    <w:tblStylePr w:type="firstRow">
      <w:rPr>
        <w:b/>
        <w:bCs/>
      </w:rPr>
      <w:tblPr/>
      <w:tcPr>
        <w:shd w:val="clear" w:color="auto" w:fill="F7CAAC"/>
      </w:tcPr>
    </w:tblStylePr>
    <w:tblStylePr w:type="lastRow">
      <w:rPr>
        <w:b/>
        <w:bCs/>
        <w:color w:val="000000"/>
      </w:rPr>
      <w:tblPr/>
      <w:tcPr>
        <w:shd w:val="clear" w:color="auto" w:fill="F7CAAC"/>
      </w:tcPr>
    </w:tblStylePr>
    <w:tblStylePr w:type="firstCol">
      <w:rPr>
        <w:color w:val="FFFFFF"/>
      </w:rPr>
      <w:tblPr/>
      <w:tcPr>
        <w:shd w:val="clear" w:color="auto" w:fill="C45911"/>
      </w:tcPr>
    </w:tblStylePr>
    <w:tblStylePr w:type="lastCol">
      <w:rPr>
        <w:color w:val="FFFFFF"/>
      </w:rPr>
      <w:tblPr/>
      <w:tcPr>
        <w:shd w:val="clear" w:color="auto" w:fill="C45911"/>
      </w:tcPr>
    </w:tblStylePr>
    <w:tblStylePr w:type="band1Vert">
      <w:tblPr/>
      <w:tcPr>
        <w:shd w:val="clear" w:color="auto" w:fill="F6BE98"/>
      </w:tcPr>
    </w:tblStylePr>
    <w:tblStylePr w:type="band1Horz">
      <w:tblPr/>
      <w:tcPr>
        <w:shd w:val="clear" w:color="auto" w:fill="F6BE98"/>
      </w:tcPr>
    </w:tblStylePr>
  </w:style>
  <w:style w:type="table" w:styleId="ColorfulGrid-Accent3">
    <w:name w:val="Colorful Grid Accent 3"/>
    <w:basedOn w:val="TableNormal"/>
    <w:uiPriority w:val="73"/>
    <w:semiHidden/>
    <w:unhideWhenUsed/>
    <w:rsid w:val="00FA6621"/>
    <w:rPr>
      <w:color w:val="000000"/>
    </w:rPr>
    <w:tblPr>
      <w:tblStyleRowBandSize w:val="1"/>
      <w:tblStyleColBandSize w:val="1"/>
      <w:tblBorders>
        <w:insideH w:val="single" w:sz="4" w:space="0" w:color="FFFFFF"/>
      </w:tblBorders>
    </w:tblPr>
    <w:tcPr>
      <w:shd w:val="clear" w:color="auto" w:fill="EDEDED"/>
    </w:tcPr>
    <w:tblStylePr w:type="firstRow">
      <w:rPr>
        <w:b/>
        <w:bCs/>
      </w:rPr>
      <w:tblPr/>
      <w:tcPr>
        <w:shd w:val="clear" w:color="auto" w:fill="DBDBDB"/>
      </w:tcPr>
    </w:tblStylePr>
    <w:tblStylePr w:type="lastRow">
      <w:rPr>
        <w:b/>
        <w:bCs/>
        <w:color w:val="000000"/>
      </w:rPr>
      <w:tblPr/>
      <w:tcPr>
        <w:shd w:val="clear" w:color="auto" w:fill="DBDBDB"/>
      </w:tcPr>
    </w:tblStylePr>
    <w:tblStylePr w:type="firstCol">
      <w:rPr>
        <w:color w:val="FFFFFF"/>
      </w:rPr>
      <w:tblPr/>
      <w:tcPr>
        <w:shd w:val="clear" w:color="auto" w:fill="7B7B7B"/>
      </w:tcPr>
    </w:tblStylePr>
    <w:tblStylePr w:type="lastCol">
      <w:rPr>
        <w:color w:val="FFFFFF"/>
      </w:rPr>
      <w:tblPr/>
      <w:tcPr>
        <w:shd w:val="clear" w:color="auto" w:fill="7B7B7B"/>
      </w:tcPr>
    </w:tblStylePr>
    <w:tblStylePr w:type="band1Vert">
      <w:tblPr/>
      <w:tcPr>
        <w:shd w:val="clear" w:color="auto" w:fill="D2D2D2"/>
      </w:tcPr>
    </w:tblStylePr>
    <w:tblStylePr w:type="band1Horz">
      <w:tblPr/>
      <w:tcPr>
        <w:shd w:val="clear" w:color="auto" w:fill="D2D2D2"/>
      </w:tcPr>
    </w:tblStylePr>
  </w:style>
  <w:style w:type="table" w:styleId="ColorfulGrid-Accent4">
    <w:name w:val="Colorful Grid Accent 4"/>
    <w:basedOn w:val="TableNormal"/>
    <w:uiPriority w:val="73"/>
    <w:semiHidden/>
    <w:unhideWhenUsed/>
    <w:rsid w:val="00FA6621"/>
    <w:rPr>
      <w:color w:val="000000"/>
    </w:rPr>
    <w:tblPr>
      <w:tblStyleRowBandSize w:val="1"/>
      <w:tblStyleColBandSize w:val="1"/>
      <w:tblBorders>
        <w:insideH w:val="single" w:sz="4" w:space="0" w:color="FFFFFF"/>
      </w:tblBorders>
    </w:tblPr>
    <w:tcPr>
      <w:shd w:val="clear" w:color="auto" w:fill="FFF2CC"/>
    </w:tcPr>
    <w:tblStylePr w:type="firstRow">
      <w:rPr>
        <w:b/>
        <w:bCs/>
      </w:rPr>
      <w:tblPr/>
      <w:tcPr>
        <w:shd w:val="clear" w:color="auto" w:fill="FFE599"/>
      </w:tcPr>
    </w:tblStylePr>
    <w:tblStylePr w:type="lastRow">
      <w:rPr>
        <w:b/>
        <w:bCs/>
        <w:color w:val="000000"/>
      </w:rPr>
      <w:tblPr/>
      <w:tcPr>
        <w:shd w:val="clear" w:color="auto" w:fill="FFE599"/>
      </w:tcPr>
    </w:tblStylePr>
    <w:tblStylePr w:type="firstCol">
      <w:rPr>
        <w:color w:val="FFFFFF"/>
      </w:rPr>
      <w:tblPr/>
      <w:tcPr>
        <w:shd w:val="clear" w:color="auto" w:fill="BF8F00"/>
      </w:tcPr>
    </w:tblStylePr>
    <w:tblStylePr w:type="lastCol">
      <w:rPr>
        <w:color w:val="FFFFFF"/>
      </w:rPr>
      <w:tblPr/>
      <w:tcPr>
        <w:shd w:val="clear" w:color="auto" w:fill="BF8F00"/>
      </w:tcPr>
    </w:tblStylePr>
    <w:tblStylePr w:type="band1Vert">
      <w:tblPr/>
      <w:tcPr>
        <w:shd w:val="clear" w:color="auto" w:fill="FFDF80"/>
      </w:tcPr>
    </w:tblStylePr>
    <w:tblStylePr w:type="band1Horz">
      <w:tblPr/>
      <w:tcPr>
        <w:shd w:val="clear" w:color="auto" w:fill="FFDF80"/>
      </w:tcPr>
    </w:tblStylePr>
  </w:style>
  <w:style w:type="table" w:styleId="ColorfulGrid-Accent5">
    <w:name w:val="Colorful Grid Accent 5"/>
    <w:basedOn w:val="TableNormal"/>
    <w:uiPriority w:val="73"/>
    <w:semiHidden/>
    <w:unhideWhenUsed/>
    <w:rsid w:val="00FA6621"/>
    <w:rPr>
      <w:color w:val="000000"/>
    </w:rPr>
    <w:tblPr>
      <w:tblStyleRowBandSize w:val="1"/>
      <w:tblStyleColBandSize w:val="1"/>
      <w:tblBorders>
        <w:insideH w:val="single" w:sz="4" w:space="0" w:color="FFFFFF"/>
      </w:tblBorders>
    </w:tblPr>
    <w:tcPr>
      <w:shd w:val="clear" w:color="auto" w:fill="DEEAF6"/>
    </w:tcPr>
    <w:tblStylePr w:type="firstRow">
      <w:rPr>
        <w:b/>
        <w:bCs/>
      </w:rPr>
      <w:tblPr/>
      <w:tcPr>
        <w:shd w:val="clear" w:color="auto" w:fill="BDD6EE"/>
      </w:tcPr>
    </w:tblStylePr>
    <w:tblStylePr w:type="lastRow">
      <w:rPr>
        <w:b/>
        <w:bCs/>
        <w:color w:val="000000"/>
      </w:rPr>
      <w:tblPr/>
      <w:tcPr>
        <w:shd w:val="clear" w:color="auto" w:fill="BDD6EE"/>
      </w:tcPr>
    </w:tblStylePr>
    <w:tblStylePr w:type="firstCol">
      <w:rPr>
        <w:color w:val="FFFFFF"/>
      </w:rPr>
      <w:tblPr/>
      <w:tcPr>
        <w:shd w:val="clear" w:color="auto" w:fill="2E74B5"/>
      </w:tcPr>
    </w:tblStylePr>
    <w:tblStylePr w:type="lastCol">
      <w:rPr>
        <w:color w:val="FFFFFF"/>
      </w:rPr>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character" w:customStyle="1" w:styleId="SalutationChar1">
    <w:name w:val="Salutation Char1"/>
    <w:rsid w:val="00FA6621"/>
    <w:rPr>
      <w:lang w:eastAsia="en-US"/>
    </w:rPr>
  </w:style>
  <w:style w:type="table" w:styleId="ColorfulGrid-Accent6">
    <w:name w:val="Colorful Grid Accent 6"/>
    <w:basedOn w:val="TableNormal"/>
    <w:uiPriority w:val="73"/>
    <w:semiHidden/>
    <w:unhideWhenUsed/>
    <w:rsid w:val="00FA6621"/>
    <w:rPr>
      <w:color w:val="000000"/>
    </w:rPr>
    <w:tblPr>
      <w:tblStyleRowBandSize w:val="1"/>
      <w:tblStyleColBandSize w:val="1"/>
      <w:tblBorders>
        <w:insideH w:val="single" w:sz="4" w:space="0" w:color="FFFFFF"/>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character" w:customStyle="1" w:styleId="BodyTextChar">
    <w:name w:val="Body Text Char"/>
    <w:rsid w:val="009D4C7F"/>
    <w:rPr>
      <w:rFonts w:eastAsia="SimSun"/>
      <w:lang w:eastAsia="en-US"/>
    </w:rPr>
  </w:style>
  <w:style w:type="table" w:styleId="DarkList">
    <w:name w:val="Dark List"/>
    <w:basedOn w:val="TableNormal"/>
    <w:uiPriority w:val="70"/>
    <w:semiHidden/>
    <w:unhideWhenUsed/>
    <w:rsid w:val="00FA6621"/>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character" w:customStyle="1" w:styleId="CommentTextChar">
    <w:name w:val="Comment Text Char"/>
    <w:rsid w:val="009D4C7F"/>
    <w:rPr>
      <w:rFonts w:eastAsia="SimSun"/>
      <w:lang w:eastAsia="en-US"/>
    </w:rPr>
  </w:style>
  <w:style w:type="table" w:styleId="ColorfulList">
    <w:name w:val="Colorful List"/>
    <w:basedOn w:val="TableNormal"/>
    <w:uiPriority w:val="72"/>
    <w:semiHidden/>
    <w:unhideWhenUsed/>
    <w:rsid w:val="00FA6621"/>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semiHidden/>
    <w:unhideWhenUsed/>
    <w:rsid w:val="00FA6621"/>
    <w:rPr>
      <w:color w:val="000000"/>
    </w:rPr>
    <w:tblPr>
      <w:tblStyleRowBandSize w:val="1"/>
      <w:tblStyleColBandSize w:val="1"/>
    </w:tblPr>
    <w:tcPr>
      <w:shd w:val="clear" w:color="auto" w:fill="ECF1F9"/>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styleId="ColorfulList-Accent2">
    <w:name w:val="Colorful List Accent 2"/>
    <w:basedOn w:val="TableNormal"/>
    <w:uiPriority w:val="72"/>
    <w:semiHidden/>
    <w:unhideWhenUsed/>
    <w:rsid w:val="00FA6621"/>
    <w:rPr>
      <w:color w:val="000000"/>
    </w:rPr>
    <w:tblPr>
      <w:tblStyleRowBandSize w:val="1"/>
      <w:tblStyleColBandSize w:val="1"/>
    </w:tblPr>
    <w:tcPr>
      <w:shd w:val="clear" w:color="auto" w:fill="FDF2EA"/>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cPr>
    </w:tblStylePr>
    <w:tblStylePr w:type="band1Horz">
      <w:tblPr/>
      <w:tcPr>
        <w:shd w:val="clear" w:color="auto" w:fill="FBE4D5"/>
      </w:tcPr>
    </w:tblStylePr>
  </w:style>
  <w:style w:type="table" w:styleId="ColorfulList-Accent3">
    <w:name w:val="Colorful List Accent 3"/>
    <w:basedOn w:val="TableNormal"/>
    <w:uiPriority w:val="72"/>
    <w:semiHidden/>
    <w:unhideWhenUsed/>
    <w:rsid w:val="00FA6621"/>
    <w:rPr>
      <w:color w:val="000000"/>
    </w:rPr>
    <w:tblPr>
      <w:tblStyleRowBandSize w:val="1"/>
      <w:tblStyleColBandSize w:val="1"/>
    </w:tblPr>
    <w:tcPr>
      <w:shd w:val="clear" w:color="auto" w:fill="F6F6F6"/>
    </w:tcPr>
    <w:tblStylePr w:type="firstRow">
      <w:rPr>
        <w:b/>
        <w:bCs/>
        <w:color w:val="FFFFFF"/>
      </w:rPr>
      <w:tblPr/>
      <w:tcPr>
        <w:tcBorders>
          <w:bottom w:val="single" w:sz="12" w:space="0" w:color="FFFFFF"/>
        </w:tcBorders>
        <w:shd w:val="clear" w:color="auto" w:fill="CC9900"/>
      </w:tcPr>
    </w:tblStylePr>
    <w:tblStylePr w:type="lastRow">
      <w:rPr>
        <w:b/>
        <w:bCs/>
        <w:color w:val="CC990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cPr>
    </w:tblStylePr>
    <w:tblStylePr w:type="band1Horz">
      <w:tblPr/>
      <w:tcPr>
        <w:shd w:val="clear" w:color="auto" w:fill="EDEDED"/>
      </w:tcPr>
    </w:tblStylePr>
  </w:style>
  <w:style w:type="paragraph" w:customStyle="1" w:styleId="NormalLeft25cm">
    <w:name w:val="Normal + Left:  2.5 cm"/>
    <w:basedOn w:val="Normal"/>
    <w:rsid w:val="009D4C7F"/>
    <w:rPr>
      <w:rFonts w:eastAsia="SimSun"/>
    </w:rPr>
  </w:style>
  <w:style w:type="paragraph" w:customStyle="1" w:styleId="NormalLeft1cm">
    <w:name w:val="Normal + Left:  1 cm"/>
    <w:aliases w:val="First line:  0.5 cm,After:  0 pt"/>
    <w:basedOn w:val="Normal"/>
    <w:rsid w:val="009D4C7F"/>
    <w:pPr>
      <w:spacing w:after="0"/>
      <w:ind w:left="1134" w:firstLine="2268"/>
    </w:pPr>
    <w:rPr>
      <w:rFonts w:eastAsia="SimSun"/>
    </w:rPr>
  </w:style>
  <w:style w:type="paragraph" w:customStyle="1" w:styleId="NormalLeft10cm">
    <w:name w:val="Normal + Left:  1.0 cm"/>
    <w:basedOn w:val="NormalLeft25cm"/>
    <w:rsid w:val="009D4C7F"/>
  </w:style>
  <w:style w:type="table" w:styleId="ColorfulList-Accent4">
    <w:name w:val="Colorful List Accent 4"/>
    <w:basedOn w:val="TableNormal"/>
    <w:uiPriority w:val="72"/>
    <w:semiHidden/>
    <w:unhideWhenUsed/>
    <w:rsid w:val="00FA6621"/>
    <w:rPr>
      <w:color w:val="000000"/>
    </w:rPr>
    <w:tblPr>
      <w:tblStyleRowBandSize w:val="1"/>
      <w:tblStyleColBandSize w:val="1"/>
    </w:tblPr>
    <w:tcPr>
      <w:shd w:val="clear" w:color="auto" w:fill="FFF8E6"/>
    </w:tcPr>
    <w:tblStylePr w:type="firstRow">
      <w:rPr>
        <w:b/>
        <w:bCs/>
        <w:color w:val="FFFFFF"/>
      </w:rPr>
      <w:tblPr/>
      <w:tcPr>
        <w:tcBorders>
          <w:bottom w:val="single" w:sz="12" w:space="0" w:color="FFFFFF"/>
        </w:tcBorders>
        <w:shd w:val="clear" w:color="auto" w:fill="848484"/>
      </w:tcPr>
    </w:tblStylePr>
    <w:tblStylePr w:type="lastRow">
      <w:rPr>
        <w:b/>
        <w:bCs/>
        <w:color w:val="84848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cPr>
    </w:tblStylePr>
    <w:tblStylePr w:type="band1Horz">
      <w:tblPr/>
      <w:tcPr>
        <w:shd w:val="clear" w:color="auto" w:fill="FFF2CC"/>
      </w:tcPr>
    </w:tblStylePr>
  </w:style>
  <w:style w:type="character" w:customStyle="1" w:styleId="B1Char">
    <w:name w:val="B1 Char"/>
    <w:link w:val="B1"/>
    <w:qFormat/>
    <w:locked/>
    <w:rsid w:val="009D4C7F"/>
  </w:style>
  <w:style w:type="character" w:customStyle="1" w:styleId="THChar">
    <w:name w:val="TH Char"/>
    <w:link w:val="TH"/>
    <w:qFormat/>
    <w:locked/>
    <w:rsid w:val="009D4C7F"/>
    <w:rPr>
      <w:rFonts w:ascii="Arial" w:hAnsi="Arial"/>
      <w:b/>
    </w:rPr>
  </w:style>
  <w:style w:type="character" w:customStyle="1" w:styleId="NOChar">
    <w:name w:val="NO Char"/>
    <w:link w:val="NO"/>
    <w:rsid w:val="009D4C7F"/>
  </w:style>
  <w:style w:type="table" w:styleId="ColorfulList-Accent5">
    <w:name w:val="Colorful List Accent 5"/>
    <w:basedOn w:val="TableNormal"/>
    <w:uiPriority w:val="72"/>
    <w:semiHidden/>
    <w:unhideWhenUsed/>
    <w:rsid w:val="00FA6621"/>
    <w:rPr>
      <w:color w:val="000000"/>
    </w:rPr>
    <w:tblPr>
      <w:tblStyleRowBandSize w:val="1"/>
      <w:tblStyleColBandSize w:val="1"/>
    </w:tblPr>
    <w:tcPr>
      <w:shd w:val="clear" w:color="auto" w:fill="EEF5FB"/>
    </w:tcPr>
    <w:tblStylePr w:type="firstRow">
      <w:rPr>
        <w:b/>
        <w:bCs/>
        <w:color w:val="FFFFFF"/>
      </w:rPr>
      <w:tblPr/>
      <w:tcPr>
        <w:tcBorders>
          <w:bottom w:val="single" w:sz="12" w:space="0" w:color="FFFFFF"/>
        </w:tcBorders>
        <w:shd w:val="clear" w:color="auto" w:fill="598A38"/>
      </w:tcPr>
    </w:tblStylePr>
    <w:tblStylePr w:type="lastRow">
      <w:rPr>
        <w:b/>
        <w:bCs/>
        <w:color w:val="598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table" w:styleId="ColorfulList-Accent6">
    <w:name w:val="Colorful List Accent 6"/>
    <w:basedOn w:val="TableNormal"/>
    <w:uiPriority w:val="72"/>
    <w:semiHidden/>
    <w:unhideWhenUsed/>
    <w:rsid w:val="00FA6621"/>
    <w:rPr>
      <w:color w:val="000000"/>
    </w:rPr>
    <w:tblPr>
      <w:tblStyleRowBandSize w:val="1"/>
      <w:tblStyleColBandSize w:val="1"/>
    </w:tblPr>
    <w:tcPr>
      <w:shd w:val="clear" w:color="auto" w:fill="F0F7EC"/>
    </w:tcPr>
    <w:tblStylePr w:type="firstRow">
      <w:rPr>
        <w:b/>
        <w:bCs/>
        <w:color w:val="FFFFFF"/>
      </w:rPr>
      <w:tblPr/>
      <w:tcPr>
        <w:tcBorders>
          <w:bottom w:val="single" w:sz="12" w:space="0" w:color="FFFFFF"/>
        </w:tcBorders>
        <w:shd w:val="clear" w:color="auto" w:fill="317CC1"/>
      </w:tcPr>
    </w:tblStylePr>
    <w:tblStylePr w:type="lastRow">
      <w:rPr>
        <w:b/>
        <w:bCs/>
        <w:color w:val="317CC1"/>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table" w:styleId="ColorfulShading">
    <w:name w:val="Colorful Shading"/>
    <w:basedOn w:val="TableNormal"/>
    <w:uiPriority w:val="71"/>
    <w:semiHidden/>
    <w:unhideWhenUsed/>
    <w:rsid w:val="00FA6621"/>
    <w:rPr>
      <w:color w:val="000000"/>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character" w:customStyle="1" w:styleId="TAHChar">
    <w:name w:val="TAH Char"/>
    <w:link w:val="TAH"/>
    <w:qFormat/>
    <w:locked/>
    <w:rsid w:val="009D4C7F"/>
    <w:rPr>
      <w:rFonts w:ascii="Arial" w:hAnsi="Arial"/>
      <w:b/>
      <w:sz w:val="18"/>
    </w:rPr>
  </w:style>
  <w:style w:type="character" w:customStyle="1" w:styleId="FooterChar1">
    <w:name w:val="Footer Char1"/>
    <w:rsid w:val="00FA6621"/>
    <w:rPr>
      <w:lang w:eastAsia="en-US"/>
    </w:rPr>
  </w:style>
  <w:style w:type="table" w:styleId="ColorfulShading-Accent1">
    <w:name w:val="Colorful Shading Accent 1"/>
    <w:basedOn w:val="TableNormal"/>
    <w:uiPriority w:val="71"/>
    <w:semiHidden/>
    <w:unhideWhenUsed/>
    <w:rsid w:val="00FA6621"/>
    <w:rPr>
      <w:color w:val="000000"/>
    </w:rPr>
    <w:tblPr>
      <w:tblStyleRowBandSize w:val="1"/>
      <w:tblStyleColBandSize w:val="1"/>
      <w:tblBorders>
        <w:top w:val="single" w:sz="24" w:space="0" w:color="ED7D31"/>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64378"/>
      </w:tcPr>
    </w:tblStylePr>
    <w:tblStylePr w:type="firstCol">
      <w:rPr>
        <w:color w:val="FFFFFF"/>
      </w:rPr>
      <w:tblPr/>
      <w:tcPr>
        <w:tcBorders>
          <w:top w:val="nil"/>
          <w:left w:val="nil"/>
          <w:bottom w:val="nil"/>
          <w:right w:val="nil"/>
          <w:insideH w:val="single" w:sz="4" w:space="0" w:color="264378"/>
          <w:insideV w:val="nil"/>
        </w:tcBorders>
        <w:shd w:val="clear" w:color="auto" w:fill="264378"/>
      </w:tcPr>
    </w:tblStylePr>
    <w:tblStylePr w:type="lastCol">
      <w:rPr>
        <w:color w:val="FFFFFF"/>
      </w:rPr>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tblStylePr w:type="neCell">
      <w:rPr>
        <w:color w:val="000000"/>
      </w:rPr>
    </w:tblStylePr>
    <w:tblStylePr w:type="nwCell">
      <w:rPr>
        <w:color w:val="000000"/>
      </w:rPr>
    </w:tblStylePr>
  </w:style>
  <w:style w:type="character" w:customStyle="1" w:styleId="EXCar">
    <w:name w:val="EX Car"/>
    <w:link w:val="EX"/>
    <w:rsid w:val="009D4C7F"/>
  </w:style>
  <w:style w:type="table" w:styleId="ColorfulShading-Accent2">
    <w:name w:val="Colorful Shading Accent 2"/>
    <w:basedOn w:val="TableNormal"/>
    <w:uiPriority w:val="71"/>
    <w:semiHidden/>
    <w:unhideWhenUsed/>
    <w:rsid w:val="00FA6621"/>
    <w:rPr>
      <w:color w:val="000000"/>
    </w:rPr>
    <w:tblPr>
      <w:tblStyleRowBandSize w:val="1"/>
      <w:tblStyleColBandSize w:val="1"/>
      <w:tblBorders>
        <w:top w:val="single" w:sz="24" w:space="0" w:color="ED7D31"/>
        <w:left w:val="single" w:sz="4" w:space="0" w:color="ED7D31"/>
        <w:bottom w:val="single" w:sz="4" w:space="0" w:color="ED7D31"/>
        <w:right w:val="single" w:sz="4" w:space="0" w:color="ED7D31"/>
        <w:insideH w:val="single" w:sz="4" w:space="0" w:color="FFFFFF"/>
        <w:insideV w:val="single" w:sz="4" w:space="0" w:color="FFFFFF"/>
      </w:tblBorders>
    </w:tblPr>
    <w:tcPr>
      <w:shd w:val="clear" w:color="auto" w:fill="FDF2EA"/>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D470D"/>
      </w:tcPr>
    </w:tblStylePr>
    <w:tblStylePr w:type="firstCol">
      <w:rPr>
        <w:color w:val="FFFFFF"/>
      </w:rPr>
      <w:tblPr/>
      <w:tcPr>
        <w:tcBorders>
          <w:top w:val="nil"/>
          <w:left w:val="nil"/>
          <w:bottom w:val="nil"/>
          <w:right w:val="nil"/>
          <w:insideH w:val="single" w:sz="4" w:space="0" w:color="9D470D"/>
          <w:insideV w:val="nil"/>
        </w:tcBorders>
        <w:shd w:val="clear" w:color="auto" w:fill="9D470D"/>
      </w:tcPr>
    </w:tblStylePr>
    <w:tblStylePr w:type="lastCol">
      <w:rPr>
        <w:color w:val="FFFFFF"/>
      </w:rPr>
      <w:tblPr/>
      <w:tcPr>
        <w:tcBorders>
          <w:top w:val="nil"/>
          <w:left w:val="nil"/>
          <w:bottom w:val="nil"/>
          <w:right w:val="nil"/>
          <w:insideH w:val="nil"/>
          <w:insideV w:val="nil"/>
        </w:tcBorders>
        <w:shd w:val="clear" w:color="auto" w:fill="9D470D"/>
      </w:tcPr>
    </w:tblStylePr>
    <w:tblStylePr w:type="band1Vert">
      <w:tblPr/>
      <w:tcPr>
        <w:shd w:val="clear" w:color="auto" w:fill="F7CAAC"/>
      </w:tcPr>
    </w:tblStylePr>
    <w:tblStylePr w:type="band1Horz">
      <w:tblPr/>
      <w:tcPr>
        <w:shd w:val="clear" w:color="auto" w:fill="F6BE98"/>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semiHidden/>
    <w:unhideWhenUsed/>
    <w:rsid w:val="00FA6621"/>
    <w:rPr>
      <w:color w:val="000000"/>
    </w:rPr>
    <w:tblPr>
      <w:tblStyleRowBandSize w:val="1"/>
      <w:tblStyleColBandSize w:val="1"/>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Pr>
    <w:tcPr>
      <w:shd w:val="clear" w:color="auto" w:fill="F6F6F6"/>
    </w:tcPr>
    <w:tblStylePr w:type="firstRow">
      <w:rPr>
        <w:b/>
        <w:bCs/>
      </w:rPr>
      <w:tblPr/>
      <w:tcPr>
        <w:tcBorders>
          <w:top w:val="nil"/>
          <w:left w:val="nil"/>
          <w:bottom w:val="single" w:sz="24" w:space="0" w:color="FFC00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36363"/>
      </w:tcPr>
    </w:tblStylePr>
    <w:tblStylePr w:type="firstCol">
      <w:rPr>
        <w:color w:val="FFFFFF"/>
      </w:rPr>
      <w:tblPr/>
      <w:tcPr>
        <w:tcBorders>
          <w:top w:val="nil"/>
          <w:left w:val="nil"/>
          <w:bottom w:val="nil"/>
          <w:right w:val="nil"/>
          <w:insideH w:val="single" w:sz="4" w:space="0" w:color="636363"/>
          <w:insideV w:val="nil"/>
        </w:tcBorders>
        <w:shd w:val="clear" w:color="auto" w:fill="636363"/>
      </w:tcPr>
    </w:tblStylePr>
    <w:tblStylePr w:type="lastCol">
      <w:rPr>
        <w:color w:val="FFFFFF"/>
      </w:rPr>
      <w:tblPr/>
      <w:tcPr>
        <w:tcBorders>
          <w:top w:val="nil"/>
          <w:left w:val="nil"/>
          <w:bottom w:val="nil"/>
          <w:right w:val="nil"/>
          <w:insideH w:val="nil"/>
          <w:insideV w:val="nil"/>
        </w:tcBorders>
        <w:shd w:val="clear" w:color="auto" w:fill="636363"/>
      </w:tcPr>
    </w:tblStylePr>
    <w:tblStylePr w:type="band1Vert">
      <w:tblPr/>
      <w:tcPr>
        <w:shd w:val="clear" w:color="auto" w:fill="DBDBDB"/>
      </w:tcPr>
    </w:tblStylePr>
    <w:tblStylePr w:type="band1Horz">
      <w:tblPr/>
      <w:tcPr>
        <w:shd w:val="clear" w:color="auto" w:fill="D2D2D2"/>
      </w:tcPr>
    </w:tblStylePr>
  </w:style>
  <w:style w:type="table" w:styleId="ColorfulShading-Accent4">
    <w:name w:val="Colorful Shading Accent 4"/>
    <w:basedOn w:val="TableNormal"/>
    <w:uiPriority w:val="71"/>
    <w:semiHidden/>
    <w:unhideWhenUsed/>
    <w:rsid w:val="00FA6621"/>
    <w:rPr>
      <w:color w:val="000000"/>
    </w:rPr>
    <w:tblPr>
      <w:tblStyleRowBandSize w:val="1"/>
      <w:tblStyleColBandSize w:val="1"/>
      <w:tblBorders>
        <w:top w:val="single" w:sz="24" w:space="0" w:color="A5A5A5"/>
        <w:left w:val="single" w:sz="4" w:space="0" w:color="FFC000"/>
        <w:bottom w:val="single" w:sz="4" w:space="0" w:color="FFC000"/>
        <w:right w:val="single" w:sz="4" w:space="0" w:color="FFC000"/>
        <w:insideH w:val="single" w:sz="4" w:space="0" w:color="FFFFFF"/>
        <w:insideV w:val="single" w:sz="4" w:space="0" w:color="FFFFFF"/>
      </w:tblBorders>
    </w:tblPr>
    <w:tcPr>
      <w:shd w:val="clear" w:color="auto" w:fill="FFF8E6"/>
    </w:tcPr>
    <w:tblStylePr w:type="firstRow">
      <w:rPr>
        <w:b/>
        <w:bCs/>
      </w:rPr>
      <w:tblPr/>
      <w:tcPr>
        <w:tcBorders>
          <w:top w:val="nil"/>
          <w:left w:val="nil"/>
          <w:bottom w:val="single" w:sz="24" w:space="0" w:color="A5A5A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7300"/>
      </w:tcPr>
    </w:tblStylePr>
    <w:tblStylePr w:type="firstCol">
      <w:rPr>
        <w:color w:val="FFFFFF"/>
      </w:rPr>
      <w:tblPr/>
      <w:tcPr>
        <w:tcBorders>
          <w:top w:val="nil"/>
          <w:left w:val="nil"/>
          <w:bottom w:val="nil"/>
          <w:right w:val="nil"/>
          <w:insideH w:val="single" w:sz="4" w:space="0" w:color="997300"/>
          <w:insideV w:val="nil"/>
        </w:tcBorders>
        <w:shd w:val="clear" w:color="auto" w:fill="997300"/>
      </w:tcPr>
    </w:tblStylePr>
    <w:tblStylePr w:type="lastCol">
      <w:rPr>
        <w:color w:val="FFFFFF"/>
      </w:rPr>
      <w:tblPr/>
      <w:tcPr>
        <w:tcBorders>
          <w:top w:val="nil"/>
          <w:left w:val="nil"/>
          <w:bottom w:val="nil"/>
          <w:right w:val="nil"/>
          <w:insideH w:val="nil"/>
          <w:insideV w:val="nil"/>
        </w:tcBorders>
        <w:shd w:val="clear" w:color="auto" w:fill="997300"/>
      </w:tcPr>
    </w:tblStylePr>
    <w:tblStylePr w:type="band1Vert">
      <w:tblPr/>
      <w:tcPr>
        <w:shd w:val="clear" w:color="auto" w:fill="FFE599"/>
      </w:tcPr>
    </w:tblStylePr>
    <w:tblStylePr w:type="band1Horz">
      <w:tblPr/>
      <w:tcPr>
        <w:shd w:val="clear" w:color="auto" w:fill="FFDF8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semiHidden/>
    <w:unhideWhenUsed/>
    <w:rsid w:val="00FA6621"/>
    <w:rPr>
      <w:color w:val="000000"/>
    </w:rPr>
    <w:tblPr>
      <w:tblStyleRowBandSize w:val="1"/>
      <w:tblStyleColBandSize w:val="1"/>
      <w:tblBorders>
        <w:top w:val="single" w:sz="24" w:space="0" w:color="70AD47"/>
        <w:left w:val="single" w:sz="4" w:space="0" w:color="5B9BD5"/>
        <w:bottom w:val="single" w:sz="4" w:space="0" w:color="5B9BD5"/>
        <w:right w:val="single" w:sz="4" w:space="0" w:color="5B9BD5"/>
        <w:insideH w:val="single" w:sz="4" w:space="0" w:color="FFFFFF"/>
        <w:insideV w:val="single" w:sz="4" w:space="0" w:color="FFFFFF"/>
      </w:tblBorders>
    </w:tblPr>
    <w:tcPr>
      <w:shd w:val="clear" w:color="auto" w:fill="EEF5FB"/>
    </w:tcPr>
    <w:tblStylePr w:type="firstRow">
      <w:rPr>
        <w:b/>
        <w:bCs/>
      </w:rPr>
      <w:tblPr/>
      <w:tcPr>
        <w:tcBorders>
          <w:top w:val="nil"/>
          <w:left w:val="nil"/>
          <w:bottom w:val="single" w:sz="24" w:space="0" w:color="70AD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55D91"/>
      </w:tcPr>
    </w:tblStylePr>
    <w:tblStylePr w:type="firstCol">
      <w:rPr>
        <w:color w:val="FFFFFF"/>
      </w:rPr>
      <w:tblPr/>
      <w:tcPr>
        <w:tcBorders>
          <w:top w:val="nil"/>
          <w:left w:val="nil"/>
          <w:bottom w:val="nil"/>
          <w:right w:val="nil"/>
          <w:insideH w:val="single" w:sz="4" w:space="0" w:color="255D91"/>
          <w:insideV w:val="nil"/>
        </w:tcBorders>
        <w:shd w:val="clear" w:color="auto" w:fill="255D91"/>
      </w:tcPr>
    </w:tblStylePr>
    <w:tblStylePr w:type="lastCol">
      <w:rPr>
        <w:color w:val="FFFFFF"/>
      </w:rPr>
      <w:tblPr/>
      <w:tcPr>
        <w:tcBorders>
          <w:top w:val="nil"/>
          <w:left w:val="nil"/>
          <w:bottom w:val="nil"/>
          <w:right w:val="nil"/>
          <w:insideH w:val="nil"/>
          <w:insideV w:val="nil"/>
        </w:tcBorders>
        <w:shd w:val="clear" w:color="auto" w:fill="255D91"/>
      </w:tcPr>
    </w:tblStylePr>
    <w:tblStylePr w:type="band1Vert">
      <w:tblPr/>
      <w:tcPr>
        <w:shd w:val="clear" w:color="auto" w:fill="BDD6EE"/>
      </w:tcPr>
    </w:tblStylePr>
    <w:tblStylePr w:type="band1Horz">
      <w:tblPr/>
      <w:tcPr>
        <w:shd w:val="clear" w:color="auto" w:fill="ADCCEA"/>
      </w:tcPr>
    </w:tblStylePr>
    <w:tblStylePr w:type="neCell">
      <w:rPr>
        <w:color w:val="000000"/>
      </w:rPr>
    </w:tblStylePr>
    <w:tblStylePr w:type="nwCell">
      <w:rPr>
        <w:color w:val="000000"/>
      </w:rPr>
    </w:tblStylePr>
  </w:style>
  <w:style w:type="table" w:styleId="GridTable1Light-Accent2">
    <w:name w:val="Grid Table 1 Light Accent 2"/>
    <w:basedOn w:val="TableNormal"/>
    <w:uiPriority w:val="46"/>
    <w:rsid w:val="00FA6621"/>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character" w:customStyle="1" w:styleId="DocumentMapChar">
    <w:name w:val="Document Map Char"/>
    <w:rsid w:val="009D4C7F"/>
    <w:rPr>
      <w:rFonts w:ascii="Tahoma" w:hAnsi="Tahoma" w:cs="Tahoma"/>
      <w:shd w:val="clear" w:color="auto" w:fill="000080"/>
      <w:lang w:eastAsia="en-US"/>
    </w:rPr>
  </w:style>
  <w:style w:type="table" w:styleId="ColorfulShading-Accent6">
    <w:name w:val="Colorful Shading Accent 6"/>
    <w:basedOn w:val="TableNormal"/>
    <w:uiPriority w:val="71"/>
    <w:semiHidden/>
    <w:unhideWhenUsed/>
    <w:rsid w:val="00FA6621"/>
    <w:rPr>
      <w:color w:val="000000"/>
    </w:rPr>
    <w:tblPr>
      <w:tblStyleRowBandSize w:val="1"/>
      <w:tblStyleColBandSize w:val="1"/>
      <w:tblBorders>
        <w:top w:val="single" w:sz="24" w:space="0" w:color="5B9BD5"/>
        <w:left w:val="single" w:sz="4" w:space="0" w:color="70AD47"/>
        <w:bottom w:val="single" w:sz="4" w:space="0" w:color="70AD47"/>
        <w:right w:val="single" w:sz="4" w:space="0" w:color="70AD47"/>
        <w:insideH w:val="single" w:sz="4" w:space="0" w:color="FFFFFF"/>
        <w:insideV w:val="single" w:sz="4" w:space="0" w:color="FFFFFF"/>
      </w:tblBorders>
    </w:tblPr>
    <w:tcPr>
      <w:shd w:val="clear" w:color="auto" w:fill="F0F7EC"/>
    </w:tcPr>
    <w:tblStylePr w:type="firstRow">
      <w:rPr>
        <w:b/>
        <w:bCs/>
      </w:rPr>
      <w:tblPr/>
      <w:tcPr>
        <w:tcBorders>
          <w:top w:val="nil"/>
          <w:left w:val="nil"/>
          <w:bottom w:val="single" w:sz="24" w:space="0" w:color="5B9BD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3672A"/>
      </w:tcPr>
    </w:tblStylePr>
    <w:tblStylePr w:type="firstCol">
      <w:rPr>
        <w:color w:val="FFFFFF"/>
      </w:rPr>
      <w:tblPr/>
      <w:tcPr>
        <w:tcBorders>
          <w:top w:val="nil"/>
          <w:left w:val="nil"/>
          <w:bottom w:val="nil"/>
          <w:right w:val="nil"/>
          <w:insideH w:val="single" w:sz="4" w:space="0" w:color="43672A"/>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StylePr>
    <w:tblStylePr w:type="nwCell">
      <w:rPr>
        <w:color w:val="000000"/>
      </w:rPr>
    </w:tblStylePr>
  </w:style>
  <w:style w:type="character" w:customStyle="1" w:styleId="B2Char">
    <w:name w:val="B2 Char"/>
    <w:link w:val="B2"/>
    <w:rsid w:val="009D4C7F"/>
  </w:style>
  <w:style w:type="character" w:customStyle="1" w:styleId="TANChar">
    <w:name w:val="TAN Char"/>
    <w:link w:val="TAN"/>
    <w:qFormat/>
    <w:rsid w:val="009D4C7F"/>
    <w:rPr>
      <w:rFonts w:ascii="Arial" w:hAnsi="Arial"/>
      <w:sz w:val="18"/>
    </w:rPr>
  </w:style>
  <w:style w:type="table" w:styleId="DarkList-Accent1">
    <w:name w:val="Dark List Accent 1"/>
    <w:basedOn w:val="TableNormal"/>
    <w:uiPriority w:val="70"/>
    <w:semiHidden/>
    <w:unhideWhenUsed/>
    <w:rsid w:val="00FA6621"/>
    <w:rPr>
      <w:color w:val="FFFFFF"/>
    </w:rPr>
    <w:tblPr>
      <w:tblStyleRowBandSize w:val="1"/>
      <w:tblStyleColBandSize w:val="1"/>
    </w:tblPr>
    <w:tcPr>
      <w:shd w:val="clear" w:color="auto" w:fill="4472C4"/>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3763"/>
      </w:tcPr>
    </w:tblStylePr>
    <w:tblStylePr w:type="firstCol">
      <w:tblPr/>
      <w:tcPr>
        <w:tcBorders>
          <w:top w:val="nil"/>
          <w:left w:val="nil"/>
          <w:bottom w:val="nil"/>
          <w:right w:val="single" w:sz="18" w:space="0" w:color="FFFFFF"/>
          <w:insideH w:val="nil"/>
          <w:insideV w:val="nil"/>
        </w:tcBorders>
        <w:shd w:val="clear" w:color="auto" w:fill="2F5496"/>
      </w:tcPr>
    </w:tblStylePr>
    <w:tblStylePr w:type="lastCol">
      <w:tblPr/>
      <w:tcPr>
        <w:tcBorders>
          <w:top w:val="nil"/>
          <w:left w:val="single" w:sz="18" w:space="0" w:color="FFFFFF"/>
          <w:bottom w:val="nil"/>
          <w:right w:val="nil"/>
          <w:insideH w:val="nil"/>
          <w:insideV w:val="nil"/>
        </w:tcBorders>
        <w:shd w:val="clear" w:color="auto" w:fill="2F5496"/>
      </w:tcPr>
    </w:tblStylePr>
    <w:tblStylePr w:type="band1Vert">
      <w:tblPr/>
      <w:tcPr>
        <w:tcBorders>
          <w:top w:val="nil"/>
          <w:left w:val="nil"/>
          <w:bottom w:val="nil"/>
          <w:right w:val="nil"/>
          <w:insideH w:val="nil"/>
          <w:insideV w:val="nil"/>
        </w:tcBorders>
        <w:shd w:val="clear" w:color="auto" w:fill="2F5496"/>
      </w:tcPr>
    </w:tblStylePr>
    <w:tblStylePr w:type="band1Horz">
      <w:tblPr/>
      <w:tcPr>
        <w:tcBorders>
          <w:top w:val="nil"/>
          <w:left w:val="nil"/>
          <w:bottom w:val="nil"/>
          <w:right w:val="nil"/>
          <w:insideH w:val="nil"/>
          <w:insideV w:val="nil"/>
        </w:tcBorders>
        <w:shd w:val="clear" w:color="auto" w:fill="2F5496"/>
      </w:tcPr>
    </w:tblStylePr>
  </w:style>
  <w:style w:type="character" w:customStyle="1" w:styleId="EWChar">
    <w:name w:val="EW Char"/>
    <w:link w:val="EW"/>
    <w:locked/>
    <w:rsid w:val="009D4C7F"/>
  </w:style>
  <w:style w:type="character" w:customStyle="1" w:styleId="CommentSubjectChar">
    <w:name w:val="Comment Subject Char"/>
    <w:rsid w:val="00FA6621"/>
    <w:rPr>
      <w:rFonts w:eastAsia="SimSun"/>
      <w:b/>
      <w:bCs/>
      <w:lang w:eastAsia="en-US"/>
    </w:rPr>
  </w:style>
  <w:style w:type="table" w:styleId="DarkList-Accent2">
    <w:name w:val="Dark List Accent 2"/>
    <w:basedOn w:val="TableNormal"/>
    <w:uiPriority w:val="70"/>
    <w:semiHidden/>
    <w:unhideWhenUsed/>
    <w:rsid w:val="00FA6621"/>
    <w:rPr>
      <w:color w:val="FFFFFF"/>
    </w:rPr>
    <w:tblPr>
      <w:tblStyleRowBandSize w:val="1"/>
      <w:tblStyleColBandSize w:val="1"/>
    </w:tblPr>
    <w:tcPr>
      <w:shd w:val="clear" w:color="auto" w:fill="ED7D3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23B0B"/>
      </w:tcPr>
    </w:tblStylePr>
    <w:tblStylePr w:type="firstCol">
      <w:tblPr/>
      <w:tcPr>
        <w:tcBorders>
          <w:top w:val="nil"/>
          <w:left w:val="nil"/>
          <w:bottom w:val="nil"/>
          <w:right w:val="single" w:sz="18" w:space="0" w:color="FFFFFF"/>
          <w:insideH w:val="nil"/>
          <w:insideV w:val="nil"/>
        </w:tcBorders>
        <w:shd w:val="clear" w:color="auto" w:fill="C45911"/>
      </w:tcPr>
    </w:tblStylePr>
    <w:tblStylePr w:type="lastCol">
      <w:tblPr/>
      <w:tcPr>
        <w:tcBorders>
          <w:top w:val="nil"/>
          <w:left w:val="single" w:sz="18" w:space="0" w:color="FFFFFF"/>
          <w:bottom w:val="nil"/>
          <w:right w:val="nil"/>
          <w:insideH w:val="nil"/>
          <w:insideV w:val="nil"/>
        </w:tcBorders>
        <w:shd w:val="clear" w:color="auto" w:fill="C45911"/>
      </w:tcPr>
    </w:tblStylePr>
    <w:tblStylePr w:type="band1Vert">
      <w:tblPr/>
      <w:tcPr>
        <w:tcBorders>
          <w:top w:val="nil"/>
          <w:left w:val="nil"/>
          <w:bottom w:val="nil"/>
          <w:right w:val="nil"/>
          <w:insideH w:val="nil"/>
          <w:insideV w:val="nil"/>
        </w:tcBorders>
        <w:shd w:val="clear" w:color="auto" w:fill="C45911"/>
      </w:tcPr>
    </w:tblStylePr>
    <w:tblStylePr w:type="band1Horz">
      <w:tblPr/>
      <w:tcPr>
        <w:tcBorders>
          <w:top w:val="nil"/>
          <w:left w:val="nil"/>
          <w:bottom w:val="nil"/>
          <w:right w:val="nil"/>
          <w:insideH w:val="nil"/>
          <w:insideV w:val="nil"/>
        </w:tcBorders>
        <w:shd w:val="clear" w:color="auto" w:fill="C45911"/>
      </w:tcPr>
    </w:tblStylePr>
  </w:style>
  <w:style w:type="table" w:styleId="DarkList-Accent3">
    <w:name w:val="Dark List Accent 3"/>
    <w:basedOn w:val="TableNormal"/>
    <w:uiPriority w:val="70"/>
    <w:semiHidden/>
    <w:unhideWhenUsed/>
    <w:rsid w:val="00FA6621"/>
    <w:rPr>
      <w:color w:val="FFFFFF"/>
    </w:rPr>
    <w:tblPr>
      <w:tblStyleRowBandSize w:val="1"/>
      <w:tblStyleColBandSize w:val="1"/>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styleId="DarkList-Accent4">
    <w:name w:val="Dark List Accent 4"/>
    <w:basedOn w:val="TableNormal"/>
    <w:uiPriority w:val="70"/>
    <w:semiHidden/>
    <w:unhideWhenUsed/>
    <w:rsid w:val="00FA6621"/>
    <w:rPr>
      <w:color w:val="FFFFFF"/>
    </w:rPr>
    <w:tblPr>
      <w:tblStyleRowBandSize w:val="1"/>
      <w:tblStyleColBandSize w:val="1"/>
    </w:tblPr>
    <w:tcPr>
      <w:shd w:val="clear" w:color="auto" w:fill="FFC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F5F00"/>
      </w:tcPr>
    </w:tblStylePr>
    <w:tblStylePr w:type="firstCol">
      <w:tblPr/>
      <w:tcPr>
        <w:tcBorders>
          <w:top w:val="nil"/>
          <w:left w:val="nil"/>
          <w:bottom w:val="nil"/>
          <w:right w:val="single" w:sz="18" w:space="0" w:color="FFFFFF"/>
          <w:insideH w:val="nil"/>
          <w:insideV w:val="nil"/>
        </w:tcBorders>
        <w:shd w:val="clear" w:color="auto" w:fill="BF8F00"/>
      </w:tcPr>
    </w:tblStylePr>
    <w:tblStylePr w:type="lastCol">
      <w:tblPr/>
      <w:tcPr>
        <w:tcBorders>
          <w:top w:val="nil"/>
          <w:left w:val="single" w:sz="18" w:space="0" w:color="FFFFFF"/>
          <w:bottom w:val="nil"/>
          <w:right w:val="nil"/>
          <w:insideH w:val="nil"/>
          <w:insideV w:val="nil"/>
        </w:tcBorders>
        <w:shd w:val="clear" w:color="auto" w:fill="BF8F00"/>
      </w:tcPr>
    </w:tblStylePr>
    <w:tblStylePr w:type="band1Vert">
      <w:tblPr/>
      <w:tcPr>
        <w:tcBorders>
          <w:top w:val="nil"/>
          <w:left w:val="nil"/>
          <w:bottom w:val="nil"/>
          <w:right w:val="nil"/>
          <w:insideH w:val="nil"/>
          <w:insideV w:val="nil"/>
        </w:tcBorders>
        <w:shd w:val="clear" w:color="auto" w:fill="BF8F00"/>
      </w:tcPr>
    </w:tblStylePr>
    <w:tblStylePr w:type="band1Horz">
      <w:tblPr/>
      <w:tcPr>
        <w:tcBorders>
          <w:top w:val="nil"/>
          <w:left w:val="nil"/>
          <w:bottom w:val="nil"/>
          <w:right w:val="nil"/>
          <w:insideH w:val="nil"/>
          <w:insideV w:val="nil"/>
        </w:tcBorders>
        <w:shd w:val="clear" w:color="auto" w:fill="BF8F00"/>
      </w:tcPr>
    </w:tblStylePr>
  </w:style>
  <w:style w:type="table" w:styleId="DarkList-Accent5">
    <w:name w:val="Dark List Accent 5"/>
    <w:basedOn w:val="TableNormal"/>
    <w:uiPriority w:val="70"/>
    <w:semiHidden/>
    <w:unhideWhenUsed/>
    <w:rsid w:val="00FA6621"/>
    <w:rPr>
      <w:color w:val="FFFFFF"/>
    </w:rPr>
    <w:tblPr>
      <w:tblStyleRowBandSize w:val="1"/>
      <w:tblStyleColBandSize w:val="1"/>
    </w:tblPr>
    <w:tcPr>
      <w:shd w:val="clear" w:color="auto" w:fill="5B9BD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4D78"/>
      </w:tcPr>
    </w:tblStylePr>
    <w:tblStylePr w:type="firstCol">
      <w:tblPr/>
      <w:tcPr>
        <w:tcBorders>
          <w:top w:val="nil"/>
          <w:left w:val="nil"/>
          <w:bottom w:val="nil"/>
          <w:right w:val="single" w:sz="18" w:space="0" w:color="FFFFFF"/>
          <w:insideH w:val="nil"/>
          <w:insideV w:val="nil"/>
        </w:tcBorders>
        <w:shd w:val="clear" w:color="auto" w:fill="2E74B5"/>
      </w:tcPr>
    </w:tblStylePr>
    <w:tblStylePr w:type="lastCol">
      <w:tblPr/>
      <w:tcPr>
        <w:tcBorders>
          <w:top w:val="nil"/>
          <w:left w:val="single" w:sz="18" w:space="0" w:color="FFFFFF"/>
          <w:bottom w:val="nil"/>
          <w:right w:val="nil"/>
          <w:insideH w:val="nil"/>
          <w:insideV w:val="nil"/>
        </w:tcBorders>
        <w:shd w:val="clear" w:color="auto" w:fill="2E74B5"/>
      </w:tcPr>
    </w:tblStylePr>
    <w:tblStylePr w:type="band1Vert">
      <w:tblPr/>
      <w:tcPr>
        <w:tcBorders>
          <w:top w:val="nil"/>
          <w:left w:val="nil"/>
          <w:bottom w:val="nil"/>
          <w:right w:val="nil"/>
          <w:insideH w:val="nil"/>
          <w:insideV w:val="nil"/>
        </w:tcBorders>
        <w:shd w:val="clear" w:color="auto" w:fill="2E74B5"/>
      </w:tcPr>
    </w:tblStylePr>
    <w:tblStylePr w:type="band1Horz">
      <w:tblPr/>
      <w:tcPr>
        <w:tcBorders>
          <w:top w:val="nil"/>
          <w:left w:val="nil"/>
          <w:bottom w:val="nil"/>
          <w:right w:val="nil"/>
          <w:insideH w:val="nil"/>
          <w:insideV w:val="nil"/>
        </w:tcBorders>
        <w:shd w:val="clear" w:color="auto" w:fill="2E74B5"/>
      </w:tcPr>
    </w:tblStylePr>
  </w:style>
  <w:style w:type="table" w:styleId="DarkList-Accent6">
    <w:name w:val="Dark List Accent 6"/>
    <w:basedOn w:val="TableNormal"/>
    <w:uiPriority w:val="70"/>
    <w:semiHidden/>
    <w:unhideWhenUsed/>
    <w:rsid w:val="00FA6621"/>
    <w:rPr>
      <w:color w:val="FFFFFF"/>
    </w:rPr>
    <w:tblPr>
      <w:tblStyleRowBandSize w:val="1"/>
      <w:tblStyleColBandSize w:val="1"/>
    </w:tblPr>
    <w:tcPr>
      <w:shd w:val="clear" w:color="auto" w:fill="70AD47"/>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75623"/>
      </w:tcPr>
    </w:tblStylePr>
    <w:tblStylePr w:type="firstCol">
      <w:tblPr/>
      <w:tcPr>
        <w:tcBorders>
          <w:top w:val="nil"/>
          <w:left w:val="nil"/>
          <w:bottom w:val="nil"/>
          <w:right w:val="single" w:sz="18" w:space="0" w:color="FFFFFF"/>
          <w:insideH w:val="nil"/>
          <w:insideV w:val="nil"/>
        </w:tcBorders>
        <w:shd w:val="clear" w:color="auto" w:fill="538135"/>
      </w:tcPr>
    </w:tblStylePr>
    <w:tblStylePr w:type="lastCol">
      <w:tblPr/>
      <w:tcPr>
        <w:tcBorders>
          <w:top w:val="nil"/>
          <w:left w:val="single" w:sz="18" w:space="0" w:color="FFFFFF"/>
          <w:bottom w:val="nil"/>
          <w:right w:val="nil"/>
          <w:insideH w:val="nil"/>
          <w:insideV w:val="nil"/>
        </w:tcBorders>
        <w:shd w:val="clear" w:color="auto" w:fill="538135"/>
      </w:tcPr>
    </w:tblStylePr>
    <w:tblStylePr w:type="band1Vert">
      <w:tblPr/>
      <w:tcPr>
        <w:tcBorders>
          <w:top w:val="nil"/>
          <w:left w:val="nil"/>
          <w:bottom w:val="nil"/>
          <w:right w:val="nil"/>
          <w:insideH w:val="nil"/>
          <w:insideV w:val="nil"/>
        </w:tcBorders>
        <w:shd w:val="clear" w:color="auto" w:fill="538135"/>
      </w:tcPr>
    </w:tblStylePr>
    <w:tblStylePr w:type="band1Horz">
      <w:tblPr/>
      <w:tcPr>
        <w:tcBorders>
          <w:top w:val="nil"/>
          <w:left w:val="nil"/>
          <w:bottom w:val="nil"/>
          <w:right w:val="nil"/>
          <w:insideH w:val="nil"/>
          <w:insideV w:val="nil"/>
        </w:tcBorders>
        <w:shd w:val="clear" w:color="auto" w:fill="538135"/>
      </w:tcPr>
    </w:tblStylePr>
  </w:style>
  <w:style w:type="character" w:customStyle="1" w:styleId="E-mailSignatureChar">
    <w:name w:val="E-mail Signature Char"/>
    <w:rsid w:val="00FA6621"/>
    <w:rPr>
      <w:lang w:eastAsia="en-US"/>
    </w:rPr>
  </w:style>
  <w:style w:type="character" w:customStyle="1" w:styleId="DateChar">
    <w:name w:val="Date Char"/>
    <w:rsid w:val="00FA6621"/>
    <w:rPr>
      <w:lang w:eastAsia="en-US"/>
    </w:rPr>
  </w:style>
  <w:style w:type="character" w:customStyle="1" w:styleId="EndnoteTextChar1">
    <w:name w:val="Endnote Text Char1"/>
    <w:rsid w:val="00FA6621"/>
    <w:rPr>
      <w:lang w:eastAsia="en-US"/>
    </w:rPr>
  </w:style>
  <w:style w:type="table" w:styleId="GridTable1Light-Accent3">
    <w:name w:val="Grid Table 1 Light Accent 3"/>
    <w:basedOn w:val="TableNormal"/>
    <w:uiPriority w:val="46"/>
    <w:rsid w:val="00FA6621"/>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A6621"/>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A6621"/>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FA6621"/>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styleId="GridTable2">
    <w:name w:val="Grid Table 2"/>
    <w:basedOn w:val="TableNormal"/>
    <w:uiPriority w:val="47"/>
    <w:rsid w:val="00FA6621"/>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2-Accent1">
    <w:name w:val="Grid Table 2 Accent 1"/>
    <w:basedOn w:val="TableNormal"/>
    <w:uiPriority w:val="47"/>
    <w:rsid w:val="00FA6621"/>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2-Accent2">
    <w:name w:val="Grid Table 2 Accent 2"/>
    <w:basedOn w:val="TableNormal"/>
    <w:uiPriority w:val="47"/>
    <w:rsid w:val="00FA6621"/>
    <w:tblPr>
      <w:tblStyleRowBandSize w:val="1"/>
      <w:tblStyleColBandSize w:val="1"/>
      <w:tblBorders>
        <w:top w:val="single" w:sz="2" w:space="0" w:color="F4B083"/>
        <w:bottom w:val="single" w:sz="2" w:space="0" w:color="F4B083"/>
        <w:insideH w:val="single" w:sz="2" w:space="0" w:color="F4B083"/>
        <w:insideV w:val="single" w:sz="2" w:space="0" w:color="F4B083"/>
      </w:tblBorders>
    </w:tblPr>
    <w:tblStylePr w:type="firstRow">
      <w:rPr>
        <w:b/>
        <w:bCs/>
      </w:rPr>
      <w:tblPr/>
      <w:tcPr>
        <w:tcBorders>
          <w:top w:val="nil"/>
          <w:bottom w:val="single" w:sz="12" w:space="0" w:color="F4B083"/>
          <w:insideH w:val="nil"/>
          <w:insideV w:val="nil"/>
        </w:tcBorders>
        <w:shd w:val="clear" w:color="auto" w:fill="FFFFFF"/>
      </w:tcPr>
    </w:tblStylePr>
    <w:tblStylePr w:type="lastRow">
      <w:rPr>
        <w:b/>
        <w:bCs/>
      </w:rPr>
      <w:tblPr/>
      <w:tcPr>
        <w:tcBorders>
          <w:top w:val="double" w:sz="2" w:space="0" w:color="F4B0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2-Accent3">
    <w:name w:val="Grid Table 2 Accent 3"/>
    <w:basedOn w:val="TableNormal"/>
    <w:uiPriority w:val="47"/>
    <w:rsid w:val="00FA6621"/>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2-Accent4">
    <w:name w:val="Grid Table 2 Accent 4"/>
    <w:basedOn w:val="TableNormal"/>
    <w:uiPriority w:val="47"/>
    <w:rsid w:val="00FA6621"/>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2-Accent5">
    <w:name w:val="Grid Table 2 Accent 5"/>
    <w:basedOn w:val="TableNormal"/>
    <w:uiPriority w:val="47"/>
    <w:rsid w:val="00FA6621"/>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2-Accent6">
    <w:name w:val="Grid Table 2 Accent 6"/>
    <w:basedOn w:val="TableNormal"/>
    <w:uiPriority w:val="47"/>
    <w:rsid w:val="00FA6621"/>
    <w:tblPr>
      <w:tblStyleRowBandSize w:val="1"/>
      <w:tblStyleColBandSize w:val="1"/>
      <w:tblBorders>
        <w:top w:val="single" w:sz="2" w:space="0" w:color="A8D08D"/>
        <w:bottom w:val="single" w:sz="2" w:space="0" w:color="A8D08D"/>
        <w:insideH w:val="single" w:sz="2" w:space="0" w:color="A8D08D"/>
        <w:insideV w:val="single" w:sz="2" w:space="0" w:color="A8D08D"/>
      </w:tblBorders>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3">
    <w:name w:val="Grid Table 3"/>
    <w:basedOn w:val="TableNormal"/>
    <w:uiPriority w:val="48"/>
    <w:rsid w:val="00FA6621"/>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3-Accent1">
    <w:name w:val="Grid Table 3 Accent 1"/>
    <w:basedOn w:val="TableNormal"/>
    <w:uiPriority w:val="48"/>
    <w:rsid w:val="00FA6621"/>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3-Accent2">
    <w:name w:val="Grid Table 3 Accent 2"/>
    <w:basedOn w:val="TableNormal"/>
    <w:uiPriority w:val="48"/>
    <w:rsid w:val="00FA6621"/>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3-Accent3">
    <w:name w:val="Grid Table 3 Accent 3"/>
    <w:basedOn w:val="TableNormal"/>
    <w:uiPriority w:val="48"/>
    <w:rsid w:val="00FA6621"/>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3-Accent4">
    <w:name w:val="Grid Table 3 Accent 4"/>
    <w:basedOn w:val="TableNormal"/>
    <w:uiPriority w:val="48"/>
    <w:rsid w:val="00FA6621"/>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3-Accent5">
    <w:name w:val="Grid Table 3 Accent 5"/>
    <w:basedOn w:val="TableNormal"/>
    <w:uiPriority w:val="48"/>
    <w:rsid w:val="00FA6621"/>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3-Accent6">
    <w:name w:val="Grid Table 3 Accent 6"/>
    <w:basedOn w:val="TableNormal"/>
    <w:uiPriority w:val="48"/>
    <w:rsid w:val="00FA6621"/>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GridTable4">
    <w:name w:val="Grid Table 4"/>
    <w:basedOn w:val="TableNormal"/>
    <w:uiPriority w:val="49"/>
    <w:rsid w:val="00FA6621"/>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4-Accent1">
    <w:name w:val="Grid Table 4 Accent 1"/>
    <w:basedOn w:val="TableNormal"/>
    <w:uiPriority w:val="49"/>
    <w:rsid w:val="00FA6621"/>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4-Accent2">
    <w:name w:val="Grid Table 4 Accent 2"/>
    <w:basedOn w:val="TableNormal"/>
    <w:uiPriority w:val="49"/>
    <w:rsid w:val="00FA6621"/>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4-Accent3">
    <w:name w:val="Grid Table 4 Accent 3"/>
    <w:basedOn w:val="TableNormal"/>
    <w:uiPriority w:val="49"/>
    <w:rsid w:val="00FA6621"/>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4-Accent4">
    <w:name w:val="Grid Table 4 Accent 4"/>
    <w:basedOn w:val="TableNormal"/>
    <w:uiPriority w:val="49"/>
    <w:rsid w:val="00FA6621"/>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4-Accent5">
    <w:name w:val="Grid Table 4 Accent 5"/>
    <w:basedOn w:val="TableNormal"/>
    <w:uiPriority w:val="49"/>
    <w:rsid w:val="00FA6621"/>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4-Accent6">
    <w:name w:val="Grid Table 4 Accent 6"/>
    <w:basedOn w:val="TableNormal"/>
    <w:uiPriority w:val="49"/>
    <w:rsid w:val="00FA6621"/>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5Dark">
    <w:name w:val="Grid Table 5 Dark"/>
    <w:basedOn w:val="TableNormal"/>
    <w:uiPriority w:val="50"/>
    <w:rsid w:val="00FA662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GridTable5Dark-Accent1">
    <w:name w:val="Grid Table 5 Dark Accent 1"/>
    <w:basedOn w:val="TableNormal"/>
    <w:uiPriority w:val="50"/>
    <w:rsid w:val="00FA662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GridTable5Dark-Accent2">
    <w:name w:val="Grid Table 5 Dark Accent 2"/>
    <w:basedOn w:val="TableNormal"/>
    <w:uiPriority w:val="50"/>
    <w:rsid w:val="00FA662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GridTable5Dark-Accent3">
    <w:name w:val="Grid Table 5 Dark Accent 3"/>
    <w:basedOn w:val="TableNormal"/>
    <w:uiPriority w:val="50"/>
    <w:rsid w:val="00FA662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GridTable5Dark-Accent4">
    <w:name w:val="Grid Table 5 Dark Accent 4"/>
    <w:basedOn w:val="TableNormal"/>
    <w:uiPriority w:val="50"/>
    <w:rsid w:val="00FA662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GridTable5Dark-Accent5">
    <w:name w:val="Grid Table 5 Dark Accent 5"/>
    <w:basedOn w:val="TableNormal"/>
    <w:uiPriority w:val="50"/>
    <w:rsid w:val="00FA662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GridTable5Dark-Accent6">
    <w:name w:val="Grid Table 5 Dark Accent 6"/>
    <w:basedOn w:val="TableNormal"/>
    <w:uiPriority w:val="50"/>
    <w:rsid w:val="00FA662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GridTable6Colorful">
    <w:name w:val="Grid Table 6 Colorful"/>
    <w:basedOn w:val="TableNormal"/>
    <w:uiPriority w:val="51"/>
    <w:rsid w:val="00FA6621"/>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6Colorful-Accent1">
    <w:name w:val="Grid Table 6 Colorful Accent 1"/>
    <w:basedOn w:val="TableNormal"/>
    <w:uiPriority w:val="51"/>
    <w:rsid w:val="00FA6621"/>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bottom w:val="single" w:sz="12" w:space="0" w:color="8EAADB"/>
        </w:tcBorders>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6Colorful-Accent2">
    <w:name w:val="Grid Table 6 Colorful Accent 2"/>
    <w:basedOn w:val="TableNormal"/>
    <w:uiPriority w:val="51"/>
    <w:rsid w:val="00FA6621"/>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6Colorful-Accent3">
    <w:name w:val="Grid Table 6 Colorful Accent 3"/>
    <w:basedOn w:val="TableNormal"/>
    <w:uiPriority w:val="51"/>
    <w:rsid w:val="00FA6621"/>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6Colorful-Accent4">
    <w:name w:val="Grid Table 6 Colorful Accent 4"/>
    <w:basedOn w:val="TableNormal"/>
    <w:uiPriority w:val="51"/>
    <w:rsid w:val="00FA6621"/>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bottom w:val="single" w:sz="12" w:space="0" w:color="FFD966"/>
        </w:tcBorders>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6Colorful-Accent5">
    <w:name w:val="Grid Table 6 Colorful Accent 5"/>
    <w:basedOn w:val="TableNormal"/>
    <w:uiPriority w:val="51"/>
    <w:rsid w:val="00FA6621"/>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6Colorful-Accent6">
    <w:name w:val="Grid Table 6 Colorful Accent 6"/>
    <w:basedOn w:val="TableNormal"/>
    <w:uiPriority w:val="51"/>
    <w:rsid w:val="00FA6621"/>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7Colorful">
    <w:name w:val="Grid Table 7 Colorful"/>
    <w:basedOn w:val="TableNormal"/>
    <w:uiPriority w:val="52"/>
    <w:rsid w:val="00FA6621"/>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7Colorful-Accent1">
    <w:name w:val="Grid Table 7 Colorful Accent 1"/>
    <w:basedOn w:val="TableNormal"/>
    <w:uiPriority w:val="52"/>
    <w:rsid w:val="00FA6621"/>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7Colorful-Accent2">
    <w:name w:val="Grid Table 7 Colorful Accent 2"/>
    <w:basedOn w:val="TableNormal"/>
    <w:uiPriority w:val="52"/>
    <w:rsid w:val="00FA6621"/>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7Colorful-Accent3">
    <w:name w:val="Grid Table 7 Colorful Accent 3"/>
    <w:basedOn w:val="TableNormal"/>
    <w:uiPriority w:val="52"/>
    <w:rsid w:val="00FA6621"/>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7Colorful-Accent4">
    <w:name w:val="Grid Table 7 Colorful Accent 4"/>
    <w:basedOn w:val="TableNormal"/>
    <w:uiPriority w:val="52"/>
    <w:rsid w:val="00FA6621"/>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7Colorful-Accent5">
    <w:name w:val="Grid Table 7 Colorful Accent 5"/>
    <w:basedOn w:val="TableNormal"/>
    <w:uiPriority w:val="52"/>
    <w:rsid w:val="00FA6621"/>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7Colorful-Accent6">
    <w:name w:val="Grid Table 7 Colorful Accent 6"/>
    <w:basedOn w:val="TableNormal"/>
    <w:uiPriority w:val="52"/>
    <w:rsid w:val="00FA6621"/>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character" w:customStyle="1" w:styleId="HeaderChar1">
    <w:name w:val="Header Char1"/>
    <w:rsid w:val="00FA6621"/>
    <w:rPr>
      <w:lang w:eastAsia="en-US"/>
    </w:rPr>
  </w:style>
  <w:style w:type="table" w:styleId="LightGrid-Accent6">
    <w:name w:val="Light Grid Accent 6"/>
    <w:basedOn w:val="TableNormal"/>
    <w:uiPriority w:val="62"/>
    <w:semiHidden/>
    <w:unhideWhenUsed/>
    <w:rsid w:val="00FA6621"/>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line="240" w:lineRule="auto"/>
      </w:pPr>
      <w:rPr>
        <w:rFonts w:ascii="Calibri Light" w:eastAsia="Times New Roman" w:hAnsi="Calibri Light"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styleId="LightList">
    <w:name w:val="Light List"/>
    <w:basedOn w:val="TableNormal"/>
    <w:uiPriority w:val="61"/>
    <w:semiHidden/>
    <w:unhideWhenUsed/>
    <w:rsid w:val="00FA6621"/>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semiHidden/>
    <w:unhideWhenUsed/>
    <w:rsid w:val="00FA6621"/>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LightList-Accent2">
    <w:name w:val="Light List Accent 2"/>
    <w:basedOn w:val="TableNormal"/>
    <w:uiPriority w:val="61"/>
    <w:semiHidden/>
    <w:unhideWhenUsed/>
    <w:rsid w:val="00FA6621"/>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sz="6" w:space="0" w:color="ED7D31"/>
          <w:left w:val="single" w:sz="8" w:space="0" w:color="ED7D31"/>
          <w:bottom w:val="single" w:sz="8" w:space="0" w:color="ED7D31"/>
          <w:right w:val="single" w:sz="8" w:space="0" w:color="ED7D31"/>
        </w:tcBorders>
      </w:tcPr>
    </w:tblStylePr>
    <w:tblStylePr w:type="firstCol">
      <w:rPr>
        <w:b/>
        <w:bCs/>
      </w:rPr>
    </w:tblStylePr>
    <w:tblStylePr w:type="lastCol">
      <w:rPr>
        <w:b/>
        <w:bCs/>
      </w:rPr>
    </w:tblStylePr>
    <w:tblStylePr w:type="band1Vert">
      <w:tblPr/>
      <w:tcPr>
        <w:tcBorders>
          <w:top w:val="single" w:sz="8" w:space="0" w:color="ED7D31"/>
          <w:left w:val="single" w:sz="8" w:space="0" w:color="ED7D31"/>
          <w:bottom w:val="single" w:sz="8" w:space="0" w:color="ED7D31"/>
          <w:right w:val="single" w:sz="8" w:space="0" w:color="ED7D31"/>
        </w:tcBorders>
      </w:tcPr>
    </w:tblStylePr>
    <w:tblStylePr w:type="band1Horz">
      <w:tblPr/>
      <w:tcPr>
        <w:tcBorders>
          <w:top w:val="single" w:sz="8" w:space="0" w:color="ED7D31"/>
          <w:left w:val="single" w:sz="8" w:space="0" w:color="ED7D31"/>
          <w:bottom w:val="single" w:sz="8" w:space="0" w:color="ED7D31"/>
          <w:right w:val="single" w:sz="8" w:space="0" w:color="ED7D31"/>
        </w:tcBorders>
      </w:tcPr>
    </w:tblStylePr>
  </w:style>
  <w:style w:type="table" w:styleId="LightList-Accent3">
    <w:name w:val="Light List Accent 3"/>
    <w:basedOn w:val="TableNormal"/>
    <w:uiPriority w:val="61"/>
    <w:semiHidden/>
    <w:unhideWhenUsed/>
    <w:rsid w:val="00FA6621"/>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styleId="LightList-Accent4">
    <w:name w:val="Light List Accent 4"/>
    <w:basedOn w:val="TableNormal"/>
    <w:uiPriority w:val="61"/>
    <w:semiHidden/>
    <w:unhideWhenUsed/>
    <w:rsid w:val="00FA6621"/>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sz="6" w:space="0" w:color="FFC000"/>
          <w:left w:val="single" w:sz="8" w:space="0" w:color="FFC000"/>
          <w:bottom w:val="single" w:sz="8" w:space="0" w:color="FFC000"/>
          <w:right w:val="single" w:sz="8" w:space="0" w:color="FFC000"/>
        </w:tcBorders>
      </w:tcPr>
    </w:tblStylePr>
    <w:tblStylePr w:type="firstCol">
      <w:rPr>
        <w:b/>
        <w:bCs/>
      </w:rPr>
    </w:tblStylePr>
    <w:tblStylePr w:type="lastCol">
      <w:rPr>
        <w:b/>
        <w:bCs/>
      </w:rPr>
    </w:tblStylePr>
    <w:tblStylePr w:type="band1Vert">
      <w:tblPr/>
      <w:tcPr>
        <w:tcBorders>
          <w:top w:val="single" w:sz="8" w:space="0" w:color="FFC000"/>
          <w:left w:val="single" w:sz="8" w:space="0" w:color="FFC000"/>
          <w:bottom w:val="single" w:sz="8" w:space="0" w:color="FFC000"/>
          <w:right w:val="single" w:sz="8" w:space="0" w:color="FFC000"/>
        </w:tcBorders>
      </w:tcPr>
    </w:tblStylePr>
    <w:tblStylePr w:type="band1Horz">
      <w:tblPr/>
      <w:tcPr>
        <w:tcBorders>
          <w:top w:val="single" w:sz="8" w:space="0" w:color="FFC000"/>
          <w:left w:val="single" w:sz="8" w:space="0" w:color="FFC000"/>
          <w:bottom w:val="single" w:sz="8" w:space="0" w:color="FFC000"/>
          <w:right w:val="single" w:sz="8" w:space="0" w:color="FFC000"/>
        </w:tcBorders>
      </w:tcPr>
    </w:tblStylePr>
  </w:style>
  <w:style w:type="table" w:styleId="LightList-Accent5">
    <w:name w:val="Light List Accent 5"/>
    <w:basedOn w:val="TableNormal"/>
    <w:uiPriority w:val="61"/>
    <w:semiHidden/>
    <w:unhideWhenUsed/>
    <w:rsid w:val="00FA6621"/>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table" w:styleId="LightList-Accent6">
    <w:name w:val="Light List Accent 6"/>
    <w:basedOn w:val="TableNormal"/>
    <w:uiPriority w:val="61"/>
    <w:semiHidden/>
    <w:unhideWhenUsed/>
    <w:rsid w:val="00FA6621"/>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 w:type="table" w:styleId="LightShading">
    <w:name w:val="Light Shading"/>
    <w:basedOn w:val="TableNormal"/>
    <w:uiPriority w:val="60"/>
    <w:semiHidden/>
    <w:unhideWhenUsed/>
    <w:rsid w:val="00FA6621"/>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semiHidden/>
    <w:unhideWhenUsed/>
    <w:rsid w:val="00FA6621"/>
    <w:rPr>
      <w:color w:val="2F5496"/>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LightShading-Accent2">
    <w:name w:val="Light Shading Accent 2"/>
    <w:basedOn w:val="TableNormal"/>
    <w:uiPriority w:val="60"/>
    <w:semiHidden/>
    <w:unhideWhenUsed/>
    <w:rsid w:val="00FA6621"/>
    <w:rPr>
      <w:color w:val="C45911"/>
    </w:rPr>
    <w:tblPr>
      <w:tblStyleRowBandSize w:val="1"/>
      <w:tblStyleColBandSize w:val="1"/>
      <w:tblBorders>
        <w:top w:val="single" w:sz="8" w:space="0" w:color="ED7D31"/>
        <w:bottom w:val="single" w:sz="8" w:space="0" w:color="ED7D31"/>
      </w:tblBorders>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styleId="LightShading-Accent3">
    <w:name w:val="Light Shading Accent 3"/>
    <w:basedOn w:val="TableNormal"/>
    <w:uiPriority w:val="60"/>
    <w:semiHidden/>
    <w:unhideWhenUsed/>
    <w:rsid w:val="00FA6621"/>
    <w:rPr>
      <w:color w:val="7B7B7B"/>
    </w:rPr>
    <w:tblPr>
      <w:tblStyleRowBandSize w:val="1"/>
      <w:tblStyleColBandSize w:val="1"/>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styleId="LightShading-Accent4">
    <w:name w:val="Light Shading Accent 4"/>
    <w:basedOn w:val="TableNormal"/>
    <w:uiPriority w:val="60"/>
    <w:semiHidden/>
    <w:unhideWhenUsed/>
    <w:rsid w:val="00FA6621"/>
    <w:rPr>
      <w:color w:val="BF8F00"/>
    </w:rPr>
    <w:tblPr>
      <w:tblStyleRowBandSize w:val="1"/>
      <w:tblStyleColBandSize w:val="1"/>
      <w:tblBorders>
        <w:top w:val="single" w:sz="8" w:space="0" w:color="FFC000"/>
        <w:bottom w:val="single" w:sz="8" w:space="0" w:color="FFC000"/>
      </w:tblBorders>
    </w:tblPr>
    <w:tblStylePr w:type="fir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la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styleId="LightShading-Accent5">
    <w:name w:val="Light Shading Accent 5"/>
    <w:basedOn w:val="TableNormal"/>
    <w:uiPriority w:val="60"/>
    <w:semiHidden/>
    <w:unhideWhenUsed/>
    <w:rsid w:val="00FA6621"/>
    <w:rPr>
      <w:color w:val="2E74B5"/>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styleId="LightShading-Accent6">
    <w:name w:val="Light Shading Accent 6"/>
    <w:basedOn w:val="TableNormal"/>
    <w:uiPriority w:val="60"/>
    <w:semiHidden/>
    <w:unhideWhenUsed/>
    <w:rsid w:val="00FA6621"/>
    <w:rPr>
      <w:color w:val="538135"/>
    </w:rPr>
    <w:tblPr>
      <w:tblStyleRowBandSize w:val="1"/>
      <w:tblStyleColBandSize w:val="1"/>
      <w:tblBorders>
        <w:top w:val="single" w:sz="8" w:space="0" w:color="70AD47"/>
        <w:bottom w:val="single" w:sz="8" w:space="0" w:color="70AD47"/>
      </w:tblBorders>
    </w:tblPr>
    <w:tblStylePr w:type="fir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la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table" w:styleId="ListTable1Light">
    <w:name w:val="List Table 1 Light"/>
    <w:basedOn w:val="TableNormal"/>
    <w:uiPriority w:val="46"/>
    <w:rsid w:val="00FA6621"/>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Accent1">
    <w:name w:val="List Table 1 Light Accent 1"/>
    <w:basedOn w:val="TableNormal"/>
    <w:uiPriority w:val="46"/>
    <w:rsid w:val="00FA6621"/>
    <w:tblPr>
      <w:tblStyleRowBandSize w:val="1"/>
      <w:tblStyleColBandSize w:val="1"/>
    </w:tblPr>
    <w:tblStylePr w:type="firstRow">
      <w:rPr>
        <w:b/>
        <w:bCs/>
      </w:rPr>
      <w:tblPr/>
      <w:tcPr>
        <w:tcBorders>
          <w:bottom w:val="single" w:sz="4" w:space="0" w:color="8EAADB"/>
        </w:tcBorders>
      </w:tcPr>
    </w:tblStylePr>
    <w:tblStylePr w:type="lastRow">
      <w:rPr>
        <w:b/>
        <w:bCs/>
      </w:rPr>
      <w:tblPr/>
      <w:tcPr>
        <w:tcBorders>
          <w:top w:val="sing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1Light-Accent2">
    <w:name w:val="List Table 1 Light Accent 2"/>
    <w:basedOn w:val="TableNormal"/>
    <w:uiPriority w:val="46"/>
    <w:rsid w:val="00FA6621"/>
    <w:tblPr>
      <w:tblStyleRowBandSize w:val="1"/>
      <w:tblStyleColBandSize w:val="1"/>
    </w:tblPr>
    <w:tblStylePr w:type="firstRow">
      <w:rPr>
        <w:b/>
        <w:bCs/>
      </w:rPr>
      <w:tblPr/>
      <w:tcPr>
        <w:tcBorders>
          <w:bottom w:val="single" w:sz="4" w:space="0" w:color="F4B083"/>
        </w:tcBorders>
      </w:tcPr>
    </w:tblStylePr>
    <w:tblStylePr w:type="lastRow">
      <w:rPr>
        <w:b/>
        <w:bCs/>
      </w:rPr>
      <w:tblPr/>
      <w:tcPr>
        <w:tcBorders>
          <w:top w:val="sing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1Light-Accent3">
    <w:name w:val="List Table 1 Light Accent 3"/>
    <w:basedOn w:val="TableNormal"/>
    <w:uiPriority w:val="46"/>
    <w:rsid w:val="00FA6621"/>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1Light-Accent4">
    <w:name w:val="List Table 1 Light Accent 4"/>
    <w:basedOn w:val="TableNormal"/>
    <w:uiPriority w:val="46"/>
    <w:rsid w:val="00FA6621"/>
    <w:tblPr>
      <w:tblStyleRowBandSize w:val="1"/>
      <w:tblStyleColBandSize w:val="1"/>
    </w:tblPr>
    <w:tblStylePr w:type="firstRow">
      <w:rPr>
        <w:b/>
        <w:bCs/>
      </w:rPr>
      <w:tblPr/>
      <w:tcPr>
        <w:tcBorders>
          <w:bottom w:val="single" w:sz="4" w:space="0" w:color="FFD966"/>
        </w:tcBorders>
      </w:tcPr>
    </w:tblStylePr>
    <w:tblStylePr w:type="lastRow">
      <w:rPr>
        <w:b/>
        <w:bCs/>
      </w:rPr>
      <w:tblPr/>
      <w:tcPr>
        <w:tcBorders>
          <w:top w:val="sing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1Light-Accent5">
    <w:name w:val="List Table 1 Light Accent 5"/>
    <w:basedOn w:val="TableNormal"/>
    <w:uiPriority w:val="46"/>
    <w:rsid w:val="00FA6621"/>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1Light-Accent6">
    <w:name w:val="List Table 1 Light Accent 6"/>
    <w:basedOn w:val="TableNormal"/>
    <w:uiPriority w:val="46"/>
    <w:rsid w:val="00FA6621"/>
    <w:tblPr>
      <w:tblStyleRowBandSize w:val="1"/>
      <w:tblStyleColBandSize w:val="1"/>
    </w:tblPr>
    <w:tblStylePr w:type="firstRow">
      <w:rPr>
        <w:b/>
        <w:bCs/>
      </w:rPr>
      <w:tblPr/>
      <w:tcPr>
        <w:tcBorders>
          <w:bottom w:val="single" w:sz="4" w:space="0" w:color="A8D08D"/>
        </w:tcBorders>
      </w:tcPr>
    </w:tblStylePr>
    <w:tblStylePr w:type="lastRow">
      <w:rPr>
        <w:b/>
        <w:bCs/>
      </w:rPr>
      <w:tblPr/>
      <w:tcPr>
        <w:tcBorders>
          <w:top w:val="sing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2">
    <w:name w:val="List Table 2"/>
    <w:basedOn w:val="TableNormal"/>
    <w:uiPriority w:val="47"/>
    <w:rsid w:val="00FA6621"/>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2-Accent1">
    <w:name w:val="List Table 2 Accent 1"/>
    <w:basedOn w:val="TableNormal"/>
    <w:uiPriority w:val="47"/>
    <w:rsid w:val="00FA6621"/>
    <w:tblPr>
      <w:tblStyleRowBandSize w:val="1"/>
      <w:tblStyleColBandSize w:val="1"/>
      <w:tblBorders>
        <w:top w:val="single" w:sz="4" w:space="0" w:color="8EAADB"/>
        <w:bottom w:val="single" w:sz="4" w:space="0" w:color="8EAADB"/>
        <w:insideH w:val="single" w:sz="4" w:space="0" w:color="8EAAD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2-Accent2">
    <w:name w:val="List Table 2 Accent 2"/>
    <w:basedOn w:val="TableNormal"/>
    <w:uiPriority w:val="47"/>
    <w:rsid w:val="00FA6621"/>
    <w:tblPr>
      <w:tblStyleRowBandSize w:val="1"/>
      <w:tblStyleColBandSize w:val="1"/>
      <w:tblBorders>
        <w:top w:val="single" w:sz="4" w:space="0" w:color="F4B083"/>
        <w:bottom w:val="single" w:sz="4" w:space="0" w:color="F4B083"/>
        <w:insideH w:val="single" w:sz="4" w:space="0" w:color="F4B08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2-Accent3">
    <w:name w:val="List Table 2 Accent 3"/>
    <w:basedOn w:val="TableNormal"/>
    <w:uiPriority w:val="47"/>
    <w:rsid w:val="00FA6621"/>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2-Accent4">
    <w:name w:val="List Table 2 Accent 4"/>
    <w:basedOn w:val="TableNormal"/>
    <w:uiPriority w:val="47"/>
    <w:rsid w:val="00FA6621"/>
    <w:tblPr>
      <w:tblStyleRowBandSize w:val="1"/>
      <w:tblStyleColBandSize w:val="1"/>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2-Accent5">
    <w:name w:val="List Table 2 Accent 5"/>
    <w:basedOn w:val="TableNormal"/>
    <w:uiPriority w:val="47"/>
    <w:rsid w:val="00FA6621"/>
    <w:tblPr>
      <w:tblStyleRowBandSize w:val="1"/>
      <w:tblStyleColBandSize w:val="1"/>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2-Accent6">
    <w:name w:val="List Table 2 Accent 6"/>
    <w:basedOn w:val="TableNormal"/>
    <w:uiPriority w:val="47"/>
    <w:rsid w:val="00FA6621"/>
    <w:tblPr>
      <w:tblStyleRowBandSize w:val="1"/>
      <w:tblStyleColBandSize w:val="1"/>
      <w:tblBorders>
        <w:top w:val="single" w:sz="4" w:space="0" w:color="A8D08D"/>
        <w:bottom w:val="single" w:sz="4" w:space="0" w:color="A8D08D"/>
        <w:insideH w:val="single" w:sz="4" w:space="0" w:color="A8D0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3">
    <w:name w:val="List Table 3"/>
    <w:basedOn w:val="TableNormal"/>
    <w:uiPriority w:val="48"/>
    <w:rsid w:val="00FA6621"/>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ListTable3-Accent1">
    <w:name w:val="List Table 3 Accent 1"/>
    <w:basedOn w:val="TableNormal"/>
    <w:uiPriority w:val="48"/>
    <w:rsid w:val="00FA6621"/>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2">
    <w:name w:val="List Table 3 Accent 2"/>
    <w:basedOn w:val="TableNormal"/>
    <w:uiPriority w:val="48"/>
    <w:rsid w:val="00FA6621"/>
    <w:tblPr>
      <w:tblStyleRowBandSize w:val="1"/>
      <w:tblStyleColBandSize w:val="1"/>
      <w:tblBorders>
        <w:top w:val="single" w:sz="4" w:space="0" w:color="ED7D31"/>
        <w:left w:val="single" w:sz="4" w:space="0" w:color="ED7D31"/>
        <w:bottom w:val="single" w:sz="4" w:space="0" w:color="ED7D31"/>
        <w:right w:val="single" w:sz="4" w:space="0" w:color="ED7D31"/>
      </w:tblBorders>
    </w:tblPr>
    <w:tblStylePr w:type="firstRow">
      <w:rPr>
        <w:b/>
        <w:bCs/>
        <w:color w:val="FFFFFF"/>
      </w:rPr>
      <w:tblPr/>
      <w:tcPr>
        <w:shd w:val="clear" w:color="auto" w:fill="ED7D31"/>
      </w:tcPr>
    </w:tblStylePr>
    <w:tblStylePr w:type="lastRow">
      <w:rPr>
        <w:b/>
        <w:bCs/>
      </w:rPr>
      <w:tblPr/>
      <w:tcPr>
        <w:tcBorders>
          <w:top w:val="double" w:sz="4" w:space="0" w:color="ED7D31"/>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left w:val="nil"/>
        </w:tcBorders>
      </w:tcPr>
    </w:tblStylePr>
    <w:tblStylePr w:type="swCell">
      <w:tblPr/>
      <w:tcPr>
        <w:tcBorders>
          <w:top w:val="double" w:sz="4" w:space="0" w:color="ED7D31"/>
          <w:right w:val="nil"/>
        </w:tcBorders>
      </w:tcPr>
    </w:tblStylePr>
  </w:style>
  <w:style w:type="table" w:styleId="ListTable3-Accent3">
    <w:name w:val="List Table 3 Accent 3"/>
    <w:basedOn w:val="TableNormal"/>
    <w:uiPriority w:val="48"/>
    <w:rsid w:val="00FA6621"/>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table" w:styleId="ListTable3-Accent4">
    <w:name w:val="List Table 3 Accent 4"/>
    <w:basedOn w:val="TableNormal"/>
    <w:uiPriority w:val="48"/>
    <w:rsid w:val="00FA6621"/>
    <w:tblPr>
      <w:tblStyleRowBandSize w:val="1"/>
      <w:tblStyleColBandSize w:val="1"/>
      <w:tblBorders>
        <w:top w:val="single" w:sz="4" w:space="0" w:color="FFC000"/>
        <w:left w:val="single" w:sz="4" w:space="0" w:color="FFC000"/>
        <w:bottom w:val="single" w:sz="4" w:space="0" w:color="FFC000"/>
        <w:right w:val="single" w:sz="4" w:space="0" w:color="FFC000"/>
      </w:tblBorders>
    </w:tblPr>
    <w:tblStylePr w:type="firstRow">
      <w:rPr>
        <w:b/>
        <w:bCs/>
        <w:color w:val="FFFFFF"/>
      </w:rPr>
      <w:tblPr/>
      <w:tcPr>
        <w:shd w:val="clear" w:color="auto" w:fill="FFC000"/>
      </w:tcPr>
    </w:tblStylePr>
    <w:tblStylePr w:type="lastRow">
      <w:rPr>
        <w:b/>
        <w:bCs/>
      </w:rPr>
      <w:tblPr/>
      <w:tcPr>
        <w:tcBorders>
          <w:top w:val="double" w:sz="4" w:space="0" w:color="FFC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FC000"/>
          <w:right w:val="single" w:sz="4" w:space="0" w:color="FFC000"/>
        </w:tcBorders>
      </w:tcPr>
    </w:tblStylePr>
    <w:tblStylePr w:type="band1Horz">
      <w:tblPr/>
      <w:tcPr>
        <w:tcBorders>
          <w:top w:val="single" w:sz="4" w:space="0" w:color="FFC000"/>
          <w:bottom w:val="single" w:sz="4" w:space="0" w:color="FFC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left w:val="nil"/>
        </w:tcBorders>
      </w:tcPr>
    </w:tblStylePr>
    <w:tblStylePr w:type="swCell">
      <w:tblPr/>
      <w:tcPr>
        <w:tcBorders>
          <w:top w:val="double" w:sz="4" w:space="0" w:color="FFC000"/>
          <w:right w:val="nil"/>
        </w:tcBorders>
      </w:tcPr>
    </w:tblStylePr>
  </w:style>
  <w:style w:type="table" w:styleId="ListTable3-Accent5">
    <w:name w:val="List Table 3 Accent 5"/>
    <w:basedOn w:val="TableNormal"/>
    <w:uiPriority w:val="48"/>
    <w:rsid w:val="00FA6621"/>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ListTable3-Accent6">
    <w:name w:val="List Table 3 Accent 6"/>
    <w:basedOn w:val="TableNormal"/>
    <w:uiPriority w:val="48"/>
    <w:rsid w:val="00FA6621"/>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ListTable4">
    <w:name w:val="List Table 4"/>
    <w:basedOn w:val="TableNormal"/>
    <w:uiPriority w:val="49"/>
    <w:rsid w:val="00FA6621"/>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4-Accent1">
    <w:name w:val="List Table 4 Accent 1"/>
    <w:basedOn w:val="TableNormal"/>
    <w:uiPriority w:val="49"/>
    <w:rsid w:val="00FA6621"/>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4-Accent2">
    <w:name w:val="List Table 4 Accent 2"/>
    <w:basedOn w:val="TableNormal"/>
    <w:uiPriority w:val="49"/>
    <w:rsid w:val="00FA6621"/>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tcBorders>
        <w:shd w:val="clear" w:color="auto" w:fill="ED7D31"/>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4-Accent3">
    <w:name w:val="List Table 4 Accent 3"/>
    <w:basedOn w:val="TableNormal"/>
    <w:uiPriority w:val="49"/>
    <w:rsid w:val="00FA6621"/>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4-Accent4">
    <w:name w:val="List Table 4 Accent 4"/>
    <w:basedOn w:val="TableNormal"/>
    <w:uiPriority w:val="49"/>
    <w:rsid w:val="00FA6621"/>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4-Accent5">
    <w:name w:val="List Table 4 Accent 5"/>
    <w:basedOn w:val="TableNormal"/>
    <w:uiPriority w:val="49"/>
    <w:rsid w:val="00FA6621"/>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4-Accent6">
    <w:name w:val="List Table 4 Accent 6"/>
    <w:basedOn w:val="TableNormal"/>
    <w:uiPriority w:val="49"/>
    <w:rsid w:val="00FA6621"/>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5Dark">
    <w:name w:val="List Table 5 Dark"/>
    <w:basedOn w:val="TableNormal"/>
    <w:uiPriority w:val="50"/>
    <w:rsid w:val="00FA6621"/>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A6621"/>
    <w:rPr>
      <w:color w:val="FFFFFF"/>
    </w:rPr>
    <w:tblPr>
      <w:tblStyleRowBandSize w:val="1"/>
      <w:tblStyleColBandSize w:val="1"/>
      <w:tblBorders>
        <w:top w:val="single" w:sz="24" w:space="0" w:color="4472C4"/>
        <w:left w:val="single" w:sz="24" w:space="0" w:color="4472C4"/>
        <w:bottom w:val="single" w:sz="24" w:space="0" w:color="4472C4"/>
        <w:right w:val="single" w:sz="24" w:space="0" w:color="4472C4"/>
      </w:tblBorders>
    </w:tblPr>
    <w:tcPr>
      <w:shd w:val="clear" w:color="auto" w:fill="4472C4"/>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A6621"/>
    <w:rPr>
      <w:color w:val="FFFFFF"/>
    </w:rPr>
    <w:tblPr>
      <w:tblStyleRowBandSize w:val="1"/>
      <w:tblStyleColBandSize w:val="1"/>
      <w:tblBorders>
        <w:top w:val="single" w:sz="24" w:space="0" w:color="ED7D31"/>
        <w:left w:val="single" w:sz="24" w:space="0" w:color="ED7D31"/>
        <w:bottom w:val="single" w:sz="24" w:space="0" w:color="ED7D31"/>
        <w:right w:val="single" w:sz="24" w:space="0" w:color="ED7D31"/>
      </w:tblBorders>
    </w:tblPr>
    <w:tcPr>
      <w:shd w:val="clear" w:color="auto" w:fill="ED7D31"/>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A6621"/>
    <w:rPr>
      <w:color w:val="FFFFFF"/>
    </w:rPr>
    <w:tblPr>
      <w:tblStyleRowBandSize w:val="1"/>
      <w:tblStyleColBandSize w:val="1"/>
      <w:tblBorders>
        <w:top w:val="single" w:sz="24" w:space="0" w:color="A5A5A5"/>
        <w:left w:val="single" w:sz="24" w:space="0" w:color="A5A5A5"/>
        <w:bottom w:val="single" w:sz="24" w:space="0" w:color="A5A5A5"/>
        <w:right w:val="single" w:sz="24" w:space="0" w:color="A5A5A5"/>
      </w:tblBorders>
    </w:tblPr>
    <w:tcPr>
      <w:shd w:val="clear" w:color="auto" w:fill="A5A5A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A6621"/>
    <w:rPr>
      <w:color w:val="FFFFFF"/>
    </w:rPr>
    <w:tblPr>
      <w:tblStyleRowBandSize w:val="1"/>
      <w:tblStyleColBandSize w:val="1"/>
      <w:tblBorders>
        <w:top w:val="single" w:sz="24" w:space="0" w:color="FFC000"/>
        <w:left w:val="single" w:sz="24" w:space="0" w:color="FFC000"/>
        <w:bottom w:val="single" w:sz="24" w:space="0" w:color="FFC000"/>
        <w:right w:val="single" w:sz="24" w:space="0" w:color="FFC000"/>
      </w:tblBorders>
    </w:tblPr>
    <w:tcPr>
      <w:shd w:val="clear" w:color="auto" w:fill="FFC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A6621"/>
    <w:rPr>
      <w:color w:val="FFFFFF"/>
    </w:rPr>
    <w:tblPr>
      <w:tblStyleRowBandSize w:val="1"/>
      <w:tblStyleColBandSize w:val="1"/>
      <w:tblBorders>
        <w:top w:val="single" w:sz="24" w:space="0" w:color="5B9BD5"/>
        <w:left w:val="single" w:sz="24" w:space="0" w:color="5B9BD5"/>
        <w:bottom w:val="single" w:sz="24" w:space="0" w:color="5B9BD5"/>
        <w:right w:val="single" w:sz="24" w:space="0" w:color="5B9BD5"/>
      </w:tblBorders>
    </w:tblPr>
    <w:tcPr>
      <w:shd w:val="clear" w:color="auto" w:fill="5B9BD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A6621"/>
    <w:rPr>
      <w:color w:val="FFFFFF"/>
    </w:rPr>
    <w:tblPr>
      <w:tblStyleRowBandSize w:val="1"/>
      <w:tblStyleColBandSize w:val="1"/>
      <w:tblBorders>
        <w:top w:val="single" w:sz="24" w:space="0" w:color="70AD47"/>
        <w:left w:val="single" w:sz="24" w:space="0" w:color="70AD47"/>
        <w:bottom w:val="single" w:sz="24" w:space="0" w:color="70AD47"/>
        <w:right w:val="single" w:sz="24" w:space="0" w:color="70AD47"/>
      </w:tblBorders>
    </w:tblPr>
    <w:tcPr>
      <w:shd w:val="clear" w:color="auto" w:fill="70AD47"/>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A6621"/>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6Colorful-Accent1">
    <w:name w:val="List Table 6 Colorful Accent 1"/>
    <w:basedOn w:val="TableNormal"/>
    <w:uiPriority w:val="51"/>
    <w:rsid w:val="00FA6621"/>
    <w:rPr>
      <w:color w:val="2F5496"/>
    </w:rPr>
    <w:tblPr>
      <w:tblStyleRowBandSize w:val="1"/>
      <w:tblStyleColBandSize w:val="1"/>
      <w:tblBorders>
        <w:top w:val="single" w:sz="4" w:space="0" w:color="4472C4"/>
        <w:bottom w:val="single" w:sz="4" w:space="0" w:color="4472C4"/>
      </w:tblBorders>
    </w:tblPr>
    <w:tblStylePr w:type="firstRow">
      <w:rPr>
        <w:b/>
        <w:bCs/>
      </w:rPr>
      <w:tblPr/>
      <w:tcPr>
        <w:tcBorders>
          <w:bottom w:val="single" w:sz="4" w:space="0" w:color="4472C4"/>
        </w:tcBorders>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6Colorful-Accent2">
    <w:name w:val="List Table 6 Colorful Accent 2"/>
    <w:basedOn w:val="TableNormal"/>
    <w:uiPriority w:val="51"/>
    <w:rsid w:val="00FA6621"/>
    <w:rPr>
      <w:color w:val="C45911"/>
    </w:rPr>
    <w:tblPr>
      <w:tblStyleRowBandSize w:val="1"/>
      <w:tblStyleColBandSize w:val="1"/>
      <w:tblBorders>
        <w:top w:val="single" w:sz="4" w:space="0" w:color="ED7D31"/>
        <w:bottom w:val="single" w:sz="4" w:space="0" w:color="ED7D31"/>
      </w:tblBorders>
    </w:tblPr>
    <w:tblStylePr w:type="firstRow">
      <w:rPr>
        <w:b/>
        <w:bCs/>
      </w:rPr>
      <w:tblPr/>
      <w:tcPr>
        <w:tcBorders>
          <w:bottom w:val="single" w:sz="4" w:space="0" w:color="ED7D31"/>
        </w:tcBorders>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6Colorful-Accent3">
    <w:name w:val="List Table 6 Colorful Accent 3"/>
    <w:basedOn w:val="TableNormal"/>
    <w:uiPriority w:val="51"/>
    <w:rsid w:val="00FA6621"/>
    <w:rPr>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6Colorful-Accent4">
    <w:name w:val="List Table 6 Colorful Accent 4"/>
    <w:basedOn w:val="TableNormal"/>
    <w:uiPriority w:val="51"/>
    <w:rsid w:val="00FA6621"/>
    <w:rPr>
      <w:color w:val="BF8F00"/>
    </w:rPr>
    <w:tblPr>
      <w:tblStyleRowBandSize w:val="1"/>
      <w:tblStyleColBandSize w:val="1"/>
      <w:tblBorders>
        <w:top w:val="single" w:sz="4" w:space="0" w:color="FFC000"/>
        <w:bottom w:val="single" w:sz="4" w:space="0" w:color="FFC000"/>
      </w:tblBorders>
    </w:tblPr>
    <w:tblStylePr w:type="firstRow">
      <w:rPr>
        <w:b/>
        <w:bCs/>
      </w:rPr>
      <w:tblPr/>
      <w:tcPr>
        <w:tcBorders>
          <w:bottom w:val="single" w:sz="4" w:space="0" w:color="FFC000"/>
        </w:tcBorders>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6Colorful-Accent5">
    <w:name w:val="List Table 6 Colorful Accent 5"/>
    <w:basedOn w:val="TableNormal"/>
    <w:uiPriority w:val="51"/>
    <w:rsid w:val="00FA6621"/>
    <w:rPr>
      <w:color w:val="2E74B5"/>
    </w:rPr>
    <w:tblPr>
      <w:tblStyleRowBandSize w:val="1"/>
      <w:tblStyleColBandSize w:val="1"/>
      <w:tblBorders>
        <w:top w:val="single" w:sz="4" w:space="0" w:color="5B9BD5"/>
        <w:bottom w:val="single" w:sz="4" w:space="0" w:color="5B9BD5"/>
      </w:tblBorders>
    </w:tblPr>
    <w:tblStylePr w:type="firstRow">
      <w:rPr>
        <w:b/>
        <w:bCs/>
      </w:rPr>
      <w:tblPr/>
      <w:tcPr>
        <w:tcBorders>
          <w:bottom w:val="single" w:sz="4" w:space="0" w:color="5B9BD5"/>
        </w:tcBorders>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6Colorful-Accent6">
    <w:name w:val="List Table 6 Colorful Accent 6"/>
    <w:basedOn w:val="TableNormal"/>
    <w:uiPriority w:val="51"/>
    <w:rsid w:val="00FA6621"/>
    <w:rPr>
      <w:color w:val="538135"/>
    </w:rPr>
    <w:tblPr>
      <w:tblStyleRowBandSize w:val="1"/>
      <w:tblStyleColBandSize w:val="1"/>
      <w:tblBorders>
        <w:top w:val="single" w:sz="4" w:space="0" w:color="70AD47"/>
        <w:bottom w:val="single" w:sz="4" w:space="0" w:color="70AD47"/>
      </w:tblBorders>
    </w:tblPr>
    <w:tblStylePr w:type="firstRow">
      <w:rPr>
        <w:b/>
        <w:bCs/>
      </w:rPr>
      <w:tblPr/>
      <w:tcPr>
        <w:tcBorders>
          <w:bottom w:val="single" w:sz="4" w:space="0" w:color="70AD47"/>
        </w:tcBorders>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7Colorful">
    <w:name w:val="List Table 7 Colorful"/>
    <w:basedOn w:val="TableNormal"/>
    <w:uiPriority w:val="52"/>
    <w:rsid w:val="00FA6621"/>
    <w:rPr>
      <w:color w:val="0000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000000"/>
        </w:tcBorders>
        <w:shd w:val="clear" w:color="auto" w:fill="FFFFFF"/>
      </w:tcPr>
    </w:tblStylePr>
    <w:tblStylePr w:type="lastRow">
      <w:rPr>
        <w:rFonts w:ascii="Calibri Light" w:eastAsia="Times New Roman"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000000"/>
        </w:tcBorders>
        <w:shd w:val="clear" w:color="auto" w:fill="FFFFFF"/>
      </w:tcPr>
    </w:tblStylePr>
    <w:tblStylePr w:type="lastCol">
      <w:rPr>
        <w:rFonts w:ascii="Calibri Light" w:eastAsia="Times New Roman"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A6621"/>
    <w:rPr>
      <w:color w:val="2F5496"/>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4472C4"/>
        </w:tcBorders>
        <w:shd w:val="clear" w:color="auto" w:fill="FFFFFF"/>
      </w:tcPr>
    </w:tblStylePr>
    <w:tblStylePr w:type="lastRow">
      <w:rPr>
        <w:rFonts w:ascii="Calibri Light" w:eastAsia="Times New Roman" w:hAnsi="Calibri Light" w:cs="Times New Roman"/>
        <w:i/>
        <w:iCs/>
        <w:sz w:val="26"/>
      </w:rPr>
      <w:tblPr/>
      <w:tcPr>
        <w:tcBorders>
          <w:top w:val="single" w:sz="4" w:space="0" w:color="4472C4"/>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4472C4"/>
        </w:tcBorders>
        <w:shd w:val="clear" w:color="auto" w:fill="FFFFFF"/>
      </w:tcPr>
    </w:tblStylePr>
    <w:tblStylePr w:type="lastCol">
      <w:rPr>
        <w:rFonts w:ascii="Calibri Light" w:eastAsia="Times New Roman" w:hAnsi="Calibri Light" w:cs="Times New Roman"/>
        <w:i/>
        <w:iCs/>
        <w:sz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A6621"/>
    <w:rPr>
      <w:color w:val="C45911"/>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ED7D31"/>
        </w:tcBorders>
        <w:shd w:val="clear" w:color="auto" w:fill="FFFFFF"/>
      </w:tcPr>
    </w:tblStylePr>
    <w:tblStylePr w:type="lastRow">
      <w:rPr>
        <w:rFonts w:ascii="Calibri Light" w:eastAsia="Times New Roman" w:hAnsi="Calibri Light" w:cs="Times New Roman"/>
        <w:i/>
        <w:iCs/>
        <w:sz w:val="26"/>
      </w:rPr>
      <w:tblPr/>
      <w:tcPr>
        <w:tcBorders>
          <w:top w:val="single" w:sz="4" w:space="0" w:color="ED7D31"/>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ED7D31"/>
        </w:tcBorders>
        <w:shd w:val="clear" w:color="auto" w:fill="FFFFFF"/>
      </w:tcPr>
    </w:tblStylePr>
    <w:tblStylePr w:type="lastCol">
      <w:rPr>
        <w:rFonts w:ascii="Calibri Light" w:eastAsia="Times New Roman" w:hAnsi="Calibri Light" w:cs="Times New Roman"/>
        <w:i/>
        <w:iCs/>
        <w:sz w:val="26"/>
      </w:rPr>
      <w:tblPr/>
      <w:tcPr>
        <w:tcBorders>
          <w:left w:val="single" w:sz="4" w:space="0" w:color="ED7D31"/>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A6621"/>
    <w:rPr>
      <w:color w:val="7B7B7B"/>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A5A5A5"/>
        </w:tcBorders>
        <w:shd w:val="clear" w:color="auto" w:fill="FFFFFF"/>
      </w:tcPr>
    </w:tblStylePr>
    <w:tblStylePr w:type="lastRow">
      <w:rPr>
        <w:rFonts w:ascii="Calibri Light" w:eastAsia="Times New Roman" w:hAnsi="Calibri Light" w:cs="Times New Roman"/>
        <w:i/>
        <w:iCs/>
        <w:sz w:val="26"/>
      </w:rPr>
      <w:tblPr/>
      <w:tcPr>
        <w:tcBorders>
          <w:top w:val="single" w:sz="4" w:space="0" w:color="A5A5A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A5A5A5"/>
        </w:tcBorders>
        <w:shd w:val="clear" w:color="auto" w:fill="FFFFFF"/>
      </w:tcPr>
    </w:tblStylePr>
    <w:tblStylePr w:type="lastCol">
      <w:rPr>
        <w:rFonts w:ascii="Calibri Light" w:eastAsia="Times New Roman" w:hAnsi="Calibri Light"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A6621"/>
    <w:rPr>
      <w:color w:val="BF8F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FFC000"/>
        </w:tcBorders>
        <w:shd w:val="clear" w:color="auto" w:fill="FFFFFF"/>
      </w:tcPr>
    </w:tblStylePr>
    <w:tblStylePr w:type="lastRow">
      <w:rPr>
        <w:rFonts w:ascii="Calibri Light" w:eastAsia="Times New Roman" w:hAnsi="Calibri Light" w:cs="Times New Roman"/>
        <w:i/>
        <w:iCs/>
        <w:sz w:val="26"/>
      </w:rPr>
      <w:tblPr/>
      <w:tcPr>
        <w:tcBorders>
          <w:top w:val="single" w:sz="4" w:space="0" w:color="FFC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FFC000"/>
        </w:tcBorders>
        <w:shd w:val="clear" w:color="auto" w:fill="FFFFFF"/>
      </w:tcPr>
    </w:tblStylePr>
    <w:tblStylePr w:type="lastCol">
      <w:rPr>
        <w:rFonts w:ascii="Calibri Light" w:eastAsia="Times New Roman" w:hAnsi="Calibri Light" w:cs="Times New Roman"/>
        <w:i/>
        <w:iCs/>
        <w:sz w:val="26"/>
      </w:rPr>
      <w:tblPr/>
      <w:tcPr>
        <w:tcBorders>
          <w:left w:val="single" w:sz="4" w:space="0" w:color="FFC000"/>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A6621"/>
    <w:rPr>
      <w:color w:val="2E74B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5B9BD5"/>
        </w:tcBorders>
        <w:shd w:val="clear" w:color="auto" w:fill="FFFFFF"/>
      </w:tcPr>
    </w:tblStylePr>
    <w:tblStylePr w:type="lastRow">
      <w:rPr>
        <w:rFonts w:ascii="Calibri Light" w:eastAsia="Times New Roman" w:hAnsi="Calibri Light" w:cs="Times New Roman"/>
        <w:i/>
        <w:iCs/>
        <w:sz w:val="26"/>
      </w:rPr>
      <w:tblPr/>
      <w:tcPr>
        <w:tcBorders>
          <w:top w:val="single" w:sz="4" w:space="0" w:color="5B9BD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5B9BD5"/>
        </w:tcBorders>
        <w:shd w:val="clear" w:color="auto" w:fill="FFFFFF"/>
      </w:tcPr>
    </w:tblStylePr>
    <w:tblStylePr w:type="lastCol">
      <w:rPr>
        <w:rFonts w:ascii="Calibri Light" w:eastAsia="Times New Roman" w:hAnsi="Calibri Light" w:cs="Times New Roman"/>
        <w:i/>
        <w:iCs/>
        <w:sz w:val="26"/>
      </w:rPr>
      <w:tblPr/>
      <w:tcPr>
        <w:tcBorders>
          <w:left w:val="single" w:sz="4" w:space="0" w:color="5B9BD5"/>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A6621"/>
    <w:rPr>
      <w:color w:val="53813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0AD47"/>
        </w:tcBorders>
        <w:shd w:val="clear" w:color="auto" w:fill="FFFFFF"/>
      </w:tcPr>
    </w:tblStylePr>
    <w:tblStylePr w:type="lastRow">
      <w:rPr>
        <w:rFonts w:ascii="Calibri Light" w:eastAsia="Times New Roman" w:hAnsi="Calibri Light" w:cs="Times New Roman"/>
        <w:i/>
        <w:iCs/>
        <w:sz w:val="26"/>
      </w:rPr>
      <w:tblPr/>
      <w:tcPr>
        <w:tcBorders>
          <w:top w:val="single" w:sz="4" w:space="0" w:color="70AD47"/>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0AD47"/>
        </w:tcBorders>
        <w:shd w:val="clear" w:color="auto" w:fill="FFFFFF"/>
      </w:tcPr>
    </w:tblStylePr>
    <w:tblStylePr w:type="lastCol">
      <w:rPr>
        <w:rFonts w:ascii="Calibri Light" w:eastAsia="Times New Roman" w:hAnsi="Calibri Light"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Accent1">
    <w:name w:val="Medium Grid 1 Accent 1"/>
    <w:basedOn w:val="TableNormal"/>
    <w:uiPriority w:val="67"/>
    <w:semiHidden/>
    <w:unhideWhenUsed/>
    <w:rsid w:val="00FA6621"/>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b/>
        <w:bCs/>
      </w:rPr>
    </w:tblStylePr>
    <w:tblStylePr w:type="lastRow">
      <w:rPr>
        <w:b/>
        <w:bCs/>
      </w:rPr>
      <w:tblPr/>
      <w:tcPr>
        <w:tcBorders>
          <w:top w:val="single" w:sz="18" w:space="0" w:color="7295D2"/>
        </w:tcBorders>
      </w:tcPr>
    </w:tblStylePr>
    <w:tblStylePr w:type="firstCol">
      <w:rPr>
        <w:b/>
        <w:bCs/>
      </w:rPr>
    </w:tblStylePr>
    <w:tblStylePr w:type="lastCol">
      <w:rPr>
        <w:b/>
        <w:bCs/>
      </w:rPr>
    </w:tblStylePr>
    <w:tblStylePr w:type="band1Vert">
      <w:tblPr/>
      <w:tcPr>
        <w:shd w:val="clear" w:color="auto" w:fill="A1B8E1"/>
      </w:tcPr>
    </w:tblStylePr>
    <w:tblStylePr w:type="band1Horz">
      <w:tblPr/>
      <w:tcPr>
        <w:shd w:val="clear" w:color="auto" w:fill="A1B8E1"/>
      </w:tcPr>
    </w:tblStylePr>
  </w:style>
  <w:style w:type="character" w:customStyle="1" w:styleId="MacroTextChar1">
    <w:name w:val="Macro Text Char1"/>
    <w:rsid w:val="00FA6621"/>
    <w:rPr>
      <w:rFonts w:ascii="Courier New" w:hAnsi="Courier New" w:cs="Courier New"/>
      <w:lang w:eastAsia="en-US"/>
    </w:rPr>
  </w:style>
  <w:style w:type="table" w:styleId="MediumGrid1-Accent2">
    <w:name w:val="Medium Grid 1 Accent 2"/>
    <w:basedOn w:val="TableNormal"/>
    <w:uiPriority w:val="67"/>
    <w:semiHidden/>
    <w:unhideWhenUsed/>
    <w:rsid w:val="00FA6621"/>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firstRow">
      <w:rPr>
        <w:b/>
        <w:bCs/>
      </w:rPr>
    </w:tblStylePr>
    <w:tblStylePr w:type="lastRow">
      <w:rPr>
        <w:b/>
        <w:bCs/>
      </w:rPr>
      <w:tblPr/>
      <w:tcPr>
        <w:tcBorders>
          <w:top w:val="single" w:sz="18" w:space="0" w:color="F19D64"/>
        </w:tcBorders>
      </w:tcPr>
    </w:tblStylePr>
    <w:tblStylePr w:type="firstCol">
      <w:rPr>
        <w:b/>
        <w:bCs/>
      </w:rPr>
    </w:tblStylePr>
    <w:tblStylePr w:type="lastCol">
      <w:rPr>
        <w:b/>
        <w:bCs/>
      </w:rPr>
    </w:tblStylePr>
    <w:tblStylePr w:type="band1Vert">
      <w:tblPr/>
      <w:tcPr>
        <w:shd w:val="clear" w:color="auto" w:fill="F6BE98"/>
      </w:tcPr>
    </w:tblStylePr>
    <w:tblStylePr w:type="band1Horz">
      <w:tblPr/>
      <w:tcPr>
        <w:shd w:val="clear" w:color="auto" w:fill="F6BE98"/>
      </w:tcPr>
    </w:tblStylePr>
  </w:style>
  <w:style w:type="table" w:styleId="MediumGrid1-Accent3">
    <w:name w:val="Medium Grid 1 Accent 3"/>
    <w:basedOn w:val="TableNormal"/>
    <w:uiPriority w:val="67"/>
    <w:semiHidden/>
    <w:unhideWhenUsed/>
    <w:rsid w:val="00FA6621"/>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Pr>
    <w:tcPr>
      <w:shd w:val="clear" w:color="auto" w:fill="E8E8E8"/>
    </w:tcPr>
    <w:tblStylePr w:type="firstRow">
      <w:rPr>
        <w:b/>
        <w:bCs/>
      </w:rPr>
    </w:tblStylePr>
    <w:tblStylePr w:type="lastRow">
      <w:rPr>
        <w:b/>
        <w:bCs/>
      </w:rPr>
      <w:tblPr/>
      <w:tcPr>
        <w:tcBorders>
          <w:top w:val="single" w:sz="18" w:space="0" w:color="BBBBBB"/>
        </w:tcBorders>
      </w:tcPr>
    </w:tblStylePr>
    <w:tblStylePr w:type="firstCol">
      <w:rPr>
        <w:b/>
        <w:bCs/>
      </w:rPr>
    </w:tblStylePr>
    <w:tblStylePr w:type="lastCol">
      <w:rPr>
        <w:b/>
        <w:bCs/>
      </w:rPr>
    </w:tblStylePr>
    <w:tblStylePr w:type="band1Vert">
      <w:tblPr/>
      <w:tcPr>
        <w:shd w:val="clear" w:color="auto" w:fill="D2D2D2"/>
      </w:tcPr>
    </w:tblStylePr>
    <w:tblStylePr w:type="band1Horz">
      <w:tblPr/>
      <w:tcPr>
        <w:shd w:val="clear" w:color="auto" w:fill="D2D2D2"/>
      </w:tcPr>
    </w:tblStylePr>
  </w:style>
  <w:style w:type="table" w:styleId="MediumGrid1-Accent4">
    <w:name w:val="Medium Grid 1 Accent 4"/>
    <w:basedOn w:val="TableNormal"/>
    <w:uiPriority w:val="67"/>
    <w:semiHidden/>
    <w:unhideWhenUsed/>
    <w:rsid w:val="00FA6621"/>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Pr>
    <w:tcPr>
      <w:shd w:val="clear" w:color="auto" w:fill="FFEFC0"/>
    </w:tcPr>
    <w:tblStylePr w:type="firstRow">
      <w:rPr>
        <w:b/>
        <w:bCs/>
      </w:rPr>
    </w:tblStylePr>
    <w:tblStylePr w:type="lastRow">
      <w:rPr>
        <w:b/>
        <w:bCs/>
      </w:rPr>
      <w:tblPr/>
      <w:tcPr>
        <w:tcBorders>
          <w:top w:val="single" w:sz="18" w:space="0" w:color="FFCF40"/>
        </w:tcBorders>
      </w:tcPr>
    </w:tblStylePr>
    <w:tblStylePr w:type="firstCol">
      <w:rPr>
        <w:b/>
        <w:bCs/>
      </w:rPr>
    </w:tblStylePr>
    <w:tblStylePr w:type="lastCol">
      <w:rPr>
        <w:b/>
        <w:bCs/>
      </w:rPr>
    </w:tblStylePr>
    <w:tblStylePr w:type="band1Vert">
      <w:tblPr/>
      <w:tcPr>
        <w:shd w:val="clear" w:color="auto" w:fill="FFDF80"/>
      </w:tcPr>
    </w:tblStylePr>
    <w:tblStylePr w:type="band1Horz">
      <w:tblPr/>
      <w:tcPr>
        <w:shd w:val="clear" w:color="auto" w:fill="FFDF80"/>
      </w:tcPr>
    </w:tblStylePr>
  </w:style>
  <w:style w:type="table" w:styleId="MediumGrid1-Accent5">
    <w:name w:val="Medium Grid 1 Accent 5"/>
    <w:basedOn w:val="TableNormal"/>
    <w:uiPriority w:val="67"/>
    <w:semiHidden/>
    <w:unhideWhenUsed/>
    <w:rsid w:val="00FA6621"/>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Pr>
    <w:tcPr>
      <w:shd w:val="clear" w:color="auto" w:fill="D6E6F4"/>
    </w:tcPr>
    <w:tblStylePr w:type="firstRow">
      <w:rPr>
        <w:b/>
        <w:bCs/>
      </w:rPr>
    </w:tblStylePr>
    <w:tblStylePr w:type="lastRow">
      <w:rPr>
        <w:b/>
        <w:bCs/>
      </w:rPr>
      <w:tblPr/>
      <w:tcPr>
        <w:tcBorders>
          <w:top w:val="single" w:sz="18" w:space="0" w:color="84B3DF"/>
        </w:tcBorders>
      </w:tcPr>
    </w:tblStylePr>
    <w:tblStylePr w:type="firstCol">
      <w:rPr>
        <w:b/>
        <w:bCs/>
      </w:rPr>
    </w:tblStylePr>
    <w:tblStylePr w:type="lastCol">
      <w:rPr>
        <w:b/>
        <w:bCs/>
      </w:rPr>
    </w:tblStylePr>
    <w:tblStylePr w:type="band1Vert">
      <w:tblPr/>
      <w:tcPr>
        <w:shd w:val="clear" w:color="auto" w:fill="ADCCEA"/>
      </w:tcPr>
    </w:tblStylePr>
    <w:tblStylePr w:type="band1Horz">
      <w:tblPr/>
      <w:tcPr>
        <w:shd w:val="clear" w:color="auto" w:fill="ADCCEA"/>
      </w:tcPr>
    </w:tblStylePr>
  </w:style>
  <w:style w:type="table" w:styleId="MediumGrid1-Accent6">
    <w:name w:val="Medium Grid 1 Accent 6"/>
    <w:basedOn w:val="TableNormal"/>
    <w:uiPriority w:val="67"/>
    <w:semiHidden/>
    <w:unhideWhenUsed/>
    <w:rsid w:val="00FA6621"/>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tblPr>
    <w:tcPr>
      <w:shd w:val="clear" w:color="auto" w:fill="DBEBD0"/>
    </w:tcPr>
    <w:tblStylePr w:type="firstRow">
      <w:rPr>
        <w:b/>
        <w:bCs/>
      </w:rPr>
    </w:tblStylePr>
    <w:tblStylePr w:type="lastRow">
      <w:rPr>
        <w:b/>
        <w:bCs/>
      </w:rPr>
      <w:tblPr/>
      <w:tcPr>
        <w:tcBorders>
          <w:top w:val="single" w:sz="18" w:space="0" w:color="93C571"/>
        </w:tcBorders>
      </w:tcPr>
    </w:tblStylePr>
    <w:tblStylePr w:type="firstCol">
      <w:rPr>
        <w:b/>
        <w:bCs/>
      </w:rPr>
    </w:tblStylePr>
    <w:tblStylePr w:type="lastCol">
      <w:rPr>
        <w:b/>
        <w:bCs/>
      </w:rPr>
    </w:tblStylePr>
    <w:tblStylePr w:type="band1Vert">
      <w:tblPr/>
      <w:tcPr>
        <w:shd w:val="clear" w:color="auto" w:fill="B7D8A0"/>
      </w:tcPr>
    </w:tblStylePr>
    <w:tblStylePr w:type="band1Horz">
      <w:tblPr/>
      <w:tcPr>
        <w:shd w:val="clear" w:color="auto" w:fill="B7D8A0"/>
      </w:tcPr>
    </w:tblStylePr>
  </w:style>
  <w:style w:type="table" w:styleId="MediumGrid2">
    <w:name w:val="Medium Grid 2"/>
    <w:basedOn w:val="TableNormal"/>
    <w:uiPriority w:val="68"/>
    <w:semiHidden/>
    <w:unhideWhenUsed/>
    <w:rsid w:val="00FA6621"/>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semiHidden/>
    <w:unhideWhenUsed/>
    <w:rsid w:val="00FA6621"/>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cPr>
      <w:shd w:val="clear" w:color="auto" w:fill="D0DBF0"/>
    </w:tcPr>
    <w:tblStylePr w:type="firstRow">
      <w:rPr>
        <w:b/>
        <w:bCs/>
        <w:color w:val="000000"/>
      </w:rPr>
      <w:tblPr/>
      <w:tcPr>
        <w:shd w:val="clear" w:color="auto" w:fill="ECF1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9E2F3"/>
      </w:tcPr>
    </w:tblStylePr>
    <w:tblStylePr w:type="band1Vert">
      <w:tblPr/>
      <w:tcPr>
        <w:shd w:val="clear" w:color="auto" w:fill="A1B8E1"/>
      </w:tcPr>
    </w:tblStylePr>
    <w:tblStylePr w:type="band1Horz">
      <w:tblPr/>
      <w:tcPr>
        <w:tcBorders>
          <w:insideH w:val="single" w:sz="6" w:space="0" w:color="4472C4"/>
          <w:insideV w:val="single" w:sz="6" w:space="0" w:color="4472C4"/>
        </w:tcBorders>
        <w:shd w:val="clear" w:color="auto" w:fill="A1B8E1"/>
      </w:tcPr>
    </w:tblStylePr>
    <w:tblStylePr w:type="nwCell">
      <w:tblPr/>
      <w:tcPr>
        <w:shd w:val="clear" w:color="auto" w:fill="FFFFFF"/>
      </w:tcPr>
    </w:tblStylePr>
  </w:style>
  <w:style w:type="table" w:styleId="MediumGrid2-Accent2">
    <w:name w:val="Medium Grid 2 Accent 2"/>
    <w:basedOn w:val="TableNormal"/>
    <w:uiPriority w:val="68"/>
    <w:semiHidden/>
    <w:unhideWhenUsed/>
    <w:rsid w:val="00FA6621"/>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rPr>
        <w:b/>
        <w:bCs/>
        <w:color w:val="000000"/>
      </w:rPr>
      <w:tblPr/>
      <w:tcPr>
        <w:shd w:val="clear" w:color="auto" w:fill="FDF2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MediumGrid2-Accent3">
    <w:name w:val="Medium Grid 2 Accent 3"/>
    <w:basedOn w:val="TableNormal"/>
    <w:uiPriority w:val="68"/>
    <w:semiHidden/>
    <w:unhideWhenUsed/>
    <w:rsid w:val="00FA6621"/>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cPr>
      <w:shd w:val="clear" w:color="auto" w:fill="E8E8E8"/>
    </w:tcPr>
    <w:tblStylePr w:type="firstRow">
      <w:rPr>
        <w:b/>
        <w:bCs/>
        <w:color w:val="000000"/>
      </w:rPr>
      <w:tblPr/>
      <w:tcPr>
        <w:shd w:val="clear" w:color="auto" w:fill="F6F6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EDED"/>
      </w:tcPr>
    </w:tblStylePr>
    <w:tblStylePr w:type="band1Vert">
      <w:tblPr/>
      <w:tcPr>
        <w:shd w:val="clear" w:color="auto" w:fill="D2D2D2"/>
      </w:tcPr>
    </w:tblStylePr>
    <w:tblStylePr w:type="band1Horz">
      <w:tblPr/>
      <w:tcPr>
        <w:tcBorders>
          <w:insideH w:val="single" w:sz="6" w:space="0" w:color="A5A5A5"/>
          <w:insideV w:val="single" w:sz="6" w:space="0" w:color="A5A5A5"/>
        </w:tcBorders>
        <w:shd w:val="clear" w:color="auto" w:fill="D2D2D2"/>
      </w:tcPr>
    </w:tblStylePr>
    <w:tblStylePr w:type="nwCell">
      <w:tblPr/>
      <w:tcPr>
        <w:shd w:val="clear" w:color="auto" w:fill="FFFFFF"/>
      </w:tcPr>
    </w:tblStylePr>
  </w:style>
  <w:style w:type="table" w:styleId="MediumGrid2-Accent4">
    <w:name w:val="Medium Grid 2 Accent 4"/>
    <w:basedOn w:val="TableNormal"/>
    <w:uiPriority w:val="68"/>
    <w:semiHidden/>
    <w:unhideWhenUsed/>
    <w:rsid w:val="00FA6621"/>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cPr>
      <w:shd w:val="clear" w:color="auto" w:fill="FFEFC0"/>
    </w:tcPr>
    <w:tblStylePr w:type="firstRow">
      <w:rPr>
        <w:b/>
        <w:bCs/>
        <w:color w:val="000000"/>
      </w:rPr>
      <w:tblPr/>
      <w:tcPr>
        <w:shd w:val="clear" w:color="auto" w:fill="FFF8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F2CC"/>
      </w:tcPr>
    </w:tblStylePr>
    <w:tblStylePr w:type="band1Vert">
      <w:tblPr/>
      <w:tcPr>
        <w:shd w:val="clear" w:color="auto" w:fill="FFDF80"/>
      </w:tcPr>
    </w:tblStylePr>
    <w:tblStylePr w:type="band1Horz">
      <w:tblPr/>
      <w:tcPr>
        <w:tcBorders>
          <w:insideH w:val="single" w:sz="6" w:space="0" w:color="FFC000"/>
          <w:insideV w:val="single" w:sz="6" w:space="0" w:color="FFC000"/>
        </w:tcBorders>
        <w:shd w:val="clear" w:color="auto" w:fill="FFDF80"/>
      </w:tcPr>
    </w:tblStylePr>
    <w:tblStylePr w:type="nwCell">
      <w:tblPr/>
      <w:tcPr>
        <w:shd w:val="clear" w:color="auto" w:fill="FFFFFF"/>
      </w:tcPr>
    </w:tblStylePr>
  </w:style>
  <w:style w:type="table" w:styleId="MediumGrid2-Accent5">
    <w:name w:val="Medium Grid 2 Accent 5"/>
    <w:basedOn w:val="TableNormal"/>
    <w:uiPriority w:val="68"/>
    <w:semiHidden/>
    <w:unhideWhenUsed/>
    <w:rsid w:val="00FA6621"/>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b/>
        <w:bCs/>
        <w:color w:val="000000"/>
      </w:rPr>
      <w:tblPr/>
      <w:tcPr>
        <w:shd w:val="clear" w:color="auto" w:fill="EEF5F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EEAF6"/>
      </w:tcPr>
    </w:tblStylePr>
    <w:tblStylePr w:type="band1Vert">
      <w:tblPr/>
      <w:tcPr>
        <w:shd w:val="clear" w:color="auto" w:fill="ADCCEA"/>
      </w:tcPr>
    </w:tblStylePr>
    <w:tblStylePr w:type="band1Horz">
      <w:tblPr/>
      <w:tcPr>
        <w:tcBorders>
          <w:insideH w:val="single" w:sz="6" w:space="0" w:color="5B9BD5"/>
          <w:insideV w:val="single" w:sz="6" w:space="0" w:color="5B9BD5"/>
        </w:tcBorders>
        <w:shd w:val="clear" w:color="auto" w:fill="ADCCEA"/>
      </w:tcPr>
    </w:tblStylePr>
    <w:tblStylePr w:type="nwCell">
      <w:tblPr/>
      <w:tcPr>
        <w:shd w:val="clear" w:color="auto" w:fill="FFFFFF"/>
      </w:tcPr>
    </w:tblStylePr>
  </w:style>
  <w:style w:type="table" w:styleId="MediumGrid2-Accent6">
    <w:name w:val="Medium Grid 2 Accent 6"/>
    <w:basedOn w:val="TableNormal"/>
    <w:uiPriority w:val="68"/>
    <w:semiHidden/>
    <w:unhideWhenUsed/>
    <w:rsid w:val="00FA6621"/>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cPr>
      <w:shd w:val="clear" w:color="auto" w:fill="DBEBD0"/>
    </w:tcPr>
    <w:tblStylePr w:type="firstRow">
      <w:rPr>
        <w:b/>
        <w:bCs/>
        <w:color w:val="000000"/>
      </w:rPr>
      <w:tblPr/>
      <w:tcPr>
        <w:shd w:val="clear" w:color="auto" w:fill="F0F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2EFD9"/>
      </w:tcPr>
    </w:tblStylePr>
    <w:tblStylePr w:type="band1Vert">
      <w:tblPr/>
      <w:tcPr>
        <w:shd w:val="clear" w:color="auto" w:fill="B7D8A0"/>
      </w:tcPr>
    </w:tblStylePr>
    <w:tblStylePr w:type="band1Horz">
      <w:tblPr/>
      <w:tcPr>
        <w:tcBorders>
          <w:insideH w:val="single" w:sz="6" w:space="0" w:color="70AD47"/>
          <w:insideV w:val="single" w:sz="6" w:space="0" w:color="70AD47"/>
        </w:tcBorders>
        <w:shd w:val="clear" w:color="auto" w:fill="B7D8A0"/>
      </w:tcPr>
    </w:tblStylePr>
    <w:tblStylePr w:type="nwCell">
      <w:tblPr/>
      <w:tcPr>
        <w:shd w:val="clear" w:color="auto" w:fill="FFFFFF"/>
      </w:tcPr>
    </w:tblStylePr>
  </w:style>
  <w:style w:type="table" w:styleId="MediumGrid3">
    <w:name w:val="Medium Grid 3"/>
    <w:basedOn w:val="TableNormal"/>
    <w:uiPriority w:val="69"/>
    <w:semiHidden/>
    <w:unhideWhenUsed/>
    <w:rsid w:val="00FA662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semiHidden/>
    <w:unhideWhenUsed/>
    <w:rsid w:val="00FA662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BF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styleId="MediumGrid3-Accent2">
    <w:name w:val="Medium Grid 3 Accent 2"/>
    <w:basedOn w:val="TableNormal"/>
    <w:uiPriority w:val="69"/>
    <w:semiHidden/>
    <w:unhideWhenUsed/>
    <w:rsid w:val="00FA662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ED7D3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MediumGrid3-Accent3">
    <w:name w:val="Medium Grid 3 Accent 3"/>
    <w:basedOn w:val="TableNormal"/>
    <w:uiPriority w:val="69"/>
    <w:semiHidden/>
    <w:unhideWhenUsed/>
    <w:rsid w:val="00FA662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styleId="MediumGrid3-Accent4">
    <w:name w:val="Medium Grid 3 Accent 4"/>
    <w:basedOn w:val="TableNormal"/>
    <w:uiPriority w:val="69"/>
    <w:semiHidden/>
    <w:unhideWhenUsed/>
    <w:rsid w:val="00FA662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EF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C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C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FC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FC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DF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DF80"/>
      </w:tcPr>
    </w:tblStylePr>
  </w:style>
  <w:style w:type="table" w:styleId="MediumGrid3-Accent5">
    <w:name w:val="Medium Grid 3 Accent 5"/>
    <w:basedOn w:val="TableNormal"/>
    <w:uiPriority w:val="69"/>
    <w:semiHidden/>
    <w:unhideWhenUsed/>
    <w:rsid w:val="00FA662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table" w:styleId="MediumGrid3-Accent6">
    <w:name w:val="Medium Grid 3 Accent 6"/>
    <w:basedOn w:val="TableNormal"/>
    <w:uiPriority w:val="69"/>
    <w:semiHidden/>
    <w:unhideWhenUsed/>
    <w:rsid w:val="00FA662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styleId="MediumList1">
    <w:name w:val="Medium List 1"/>
    <w:basedOn w:val="TableNormal"/>
    <w:uiPriority w:val="65"/>
    <w:semiHidden/>
    <w:unhideWhenUsed/>
    <w:rsid w:val="00FA6621"/>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semiHidden/>
    <w:unhideWhenUsed/>
    <w:rsid w:val="00FA6621"/>
    <w:rPr>
      <w:color w:val="000000"/>
    </w:rPr>
    <w:tblPr>
      <w:tblStyleRowBandSize w:val="1"/>
      <w:tblStyleColBandSize w:val="1"/>
      <w:tblBorders>
        <w:top w:val="single" w:sz="8" w:space="0" w:color="4472C4"/>
        <w:bottom w:val="single" w:sz="8" w:space="0" w:color="4472C4"/>
      </w:tblBorders>
    </w:tblPr>
    <w:tblStylePr w:type="firstRow">
      <w:rPr>
        <w:rFonts w:ascii="Calibri Light" w:eastAsia="Times New Roman" w:hAnsi="Calibri Light" w:cs="Times New Roman"/>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styleId="MediumList1-Accent2">
    <w:name w:val="Medium List 1 Accent 2"/>
    <w:basedOn w:val="TableNormal"/>
    <w:uiPriority w:val="65"/>
    <w:semiHidden/>
    <w:unhideWhenUsed/>
    <w:rsid w:val="00FA6621"/>
    <w:rPr>
      <w:color w:val="000000"/>
    </w:rPr>
    <w:tblPr>
      <w:tblStyleRowBandSize w:val="1"/>
      <w:tblStyleColBandSize w:val="1"/>
      <w:tblBorders>
        <w:top w:val="single" w:sz="8" w:space="0" w:color="ED7D31"/>
        <w:bottom w:val="single" w:sz="8" w:space="0" w:color="ED7D31"/>
      </w:tblBorders>
    </w:tblPr>
    <w:tblStylePr w:type="firstRow">
      <w:rPr>
        <w:rFonts w:ascii="Calibri Light" w:eastAsia="Times New Roman" w:hAnsi="Calibri Light" w:cs="Times New Roman"/>
      </w:rPr>
      <w:tblPr/>
      <w:tcPr>
        <w:tcBorders>
          <w:top w:val="nil"/>
          <w:bottom w:val="single" w:sz="8" w:space="0" w:color="ED7D31"/>
        </w:tcBorders>
      </w:tcPr>
    </w:tblStylePr>
    <w:tblStylePr w:type="lastRow">
      <w:rPr>
        <w:b/>
        <w:bCs/>
        <w:color w:val="44546A"/>
      </w:rPr>
      <w:tblPr/>
      <w:tcPr>
        <w:tcBorders>
          <w:top w:val="single" w:sz="8" w:space="0" w:color="ED7D31"/>
          <w:bottom w:val="single" w:sz="8" w:space="0" w:color="ED7D31"/>
        </w:tcBorders>
      </w:tcPr>
    </w:tblStylePr>
    <w:tblStylePr w:type="firstCol">
      <w:rPr>
        <w:b/>
        <w:bCs/>
      </w:rPr>
    </w:tblStylePr>
    <w:tblStylePr w:type="lastCol">
      <w:rPr>
        <w:b/>
        <w:bCs/>
      </w:rPr>
      <w:tblPr/>
      <w:tcPr>
        <w:tcBorders>
          <w:top w:val="single" w:sz="8" w:space="0" w:color="ED7D31"/>
          <w:bottom w:val="single" w:sz="8" w:space="0" w:color="ED7D31"/>
        </w:tcBorders>
      </w:tcPr>
    </w:tblStylePr>
    <w:tblStylePr w:type="band1Vert">
      <w:tblPr/>
      <w:tcPr>
        <w:shd w:val="clear" w:color="auto" w:fill="FADECB"/>
      </w:tcPr>
    </w:tblStylePr>
    <w:tblStylePr w:type="band1Horz">
      <w:tblPr/>
      <w:tcPr>
        <w:shd w:val="clear" w:color="auto" w:fill="FADECB"/>
      </w:tcPr>
    </w:tblStylePr>
  </w:style>
  <w:style w:type="table" w:styleId="MediumList1-Accent3">
    <w:name w:val="Medium List 1 Accent 3"/>
    <w:basedOn w:val="TableNormal"/>
    <w:uiPriority w:val="65"/>
    <w:semiHidden/>
    <w:unhideWhenUsed/>
    <w:rsid w:val="00FA6621"/>
    <w:rPr>
      <w:color w:val="000000"/>
    </w:rPr>
    <w:tblPr>
      <w:tblStyleRowBandSize w:val="1"/>
      <w:tblStyleColBandSize w:val="1"/>
      <w:tblBorders>
        <w:top w:val="single" w:sz="8" w:space="0" w:color="A5A5A5"/>
        <w:bottom w:val="single" w:sz="8" w:space="0" w:color="A5A5A5"/>
      </w:tblBorders>
    </w:tblPr>
    <w:tblStylePr w:type="firstRow">
      <w:rPr>
        <w:rFonts w:ascii="Calibri Light" w:eastAsia="Times New Roman" w:hAnsi="Calibri Light" w:cs="Times New Roman"/>
      </w:rPr>
      <w:tblPr/>
      <w:tcPr>
        <w:tcBorders>
          <w:top w:val="nil"/>
          <w:bottom w:val="single" w:sz="8" w:space="0" w:color="A5A5A5"/>
        </w:tcBorders>
      </w:tcPr>
    </w:tblStylePr>
    <w:tblStylePr w:type="lastRow">
      <w:rPr>
        <w:b/>
        <w:bCs/>
        <w:color w:val="44546A"/>
      </w:rPr>
      <w:tblPr/>
      <w:tcPr>
        <w:tcBorders>
          <w:top w:val="single" w:sz="8" w:space="0" w:color="A5A5A5"/>
          <w:bottom w:val="single" w:sz="8" w:space="0" w:color="A5A5A5"/>
        </w:tcBorders>
      </w:tcPr>
    </w:tblStylePr>
    <w:tblStylePr w:type="firstCol">
      <w:rPr>
        <w:b/>
        <w:bCs/>
      </w:rPr>
    </w:tblStylePr>
    <w:tblStylePr w:type="lastCol">
      <w:rPr>
        <w:b/>
        <w:bCs/>
      </w:rPr>
      <w:tblPr/>
      <w:tcPr>
        <w:tcBorders>
          <w:top w:val="single" w:sz="8" w:space="0" w:color="A5A5A5"/>
          <w:bottom w:val="single" w:sz="8" w:space="0" w:color="A5A5A5"/>
        </w:tcBorders>
      </w:tcPr>
    </w:tblStylePr>
    <w:tblStylePr w:type="band1Vert">
      <w:tblPr/>
      <w:tcPr>
        <w:shd w:val="clear" w:color="auto" w:fill="E8E8E8"/>
      </w:tcPr>
    </w:tblStylePr>
    <w:tblStylePr w:type="band1Horz">
      <w:tblPr/>
      <w:tcPr>
        <w:shd w:val="clear" w:color="auto" w:fill="E8E8E8"/>
      </w:tcPr>
    </w:tblStylePr>
  </w:style>
  <w:style w:type="table" w:styleId="MediumList1-Accent4">
    <w:name w:val="Medium List 1 Accent 4"/>
    <w:basedOn w:val="TableNormal"/>
    <w:uiPriority w:val="65"/>
    <w:semiHidden/>
    <w:unhideWhenUsed/>
    <w:rsid w:val="00FA6621"/>
    <w:rPr>
      <w:color w:val="000000"/>
    </w:rPr>
    <w:tblPr>
      <w:tblStyleRowBandSize w:val="1"/>
      <w:tblStyleColBandSize w:val="1"/>
      <w:tblBorders>
        <w:top w:val="single" w:sz="8" w:space="0" w:color="FFC000"/>
        <w:bottom w:val="single" w:sz="8" w:space="0" w:color="FFC000"/>
      </w:tblBorders>
    </w:tblPr>
    <w:tblStylePr w:type="firstRow">
      <w:rPr>
        <w:rFonts w:ascii="Calibri Light" w:eastAsia="Times New Roman" w:hAnsi="Calibri Light" w:cs="Times New Roman"/>
      </w:rPr>
      <w:tblPr/>
      <w:tcPr>
        <w:tcBorders>
          <w:top w:val="nil"/>
          <w:bottom w:val="single" w:sz="8" w:space="0" w:color="FFC000"/>
        </w:tcBorders>
      </w:tcPr>
    </w:tblStylePr>
    <w:tblStylePr w:type="lastRow">
      <w:rPr>
        <w:b/>
        <w:bCs/>
        <w:color w:val="44546A"/>
      </w:rPr>
      <w:tblPr/>
      <w:tcPr>
        <w:tcBorders>
          <w:top w:val="single" w:sz="8" w:space="0" w:color="FFC000"/>
          <w:bottom w:val="single" w:sz="8" w:space="0" w:color="FFC000"/>
        </w:tcBorders>
      </w:tcPr>
    </w:tblStylePr>
    <w:tblStylePr w:type="firstCol">
      <w:rPr>
        <w:b/>
        <w:bCs/>
      </w:rPr>
    </w:tblStylePr>
    <w:tblStylePr w:type="lastCol">
      <w:rPr>
        <w:b/>
        <w:bCs/>
      </w:rPr>
      <w:tblPr/>
      <w:tcPr>
        <w:tcBorders>
          <w:top w:val="single" w:sz="8" w:space="0" w:color="FFC000"/>
          <w:bottom w:val="single" w:sz="8" w:space="0" w:color="FFC000"/>
        </w:tcBorders>
      </w:tcPr>
    </w:tblStylePr>
    <w:tblStylePr w:type="band1Vert">
      <w:tblPr/>
      <w:tcPr>
        <w:shd w:val="clear" w:color="auto" w:fill="FFEFC0"/>
      </w:tcPr>
    </w:tblStylePr>
    <w:tblStylePr w:type="band1Horz">
      <w:tblPr/>
      <w:tcPr>
        <w:shd w:val="clear" w:color="auto" w:fill="FFEFC0"/>
      </w:tcPr>
    </w:tblStylePr>
  </w:style>
  <w:style w:type="table" w:styleId="MediumList1-Accent5">
    <w:name w:val="Medium List 1 Accent 5"/>
    <w:basedOn w:val="TableNormal"/>
    <w:uiPriority w:val="65"/>
    <w:semiHidden/>
    <w:unhideWhenUsed/>
    <w:rsid w:val="00FA6621"/>
    <w:rPr>
      <w:color w:val="000000"/>
    </w:rPr>
    <w:tblPr>
      <w:tblStyleRowBandSize w:val="1"/>
      <w:tblStyleColBandSize w:val="1"/>
      <w:tblBorders>
        <w:top w:val="single" w:sz="8" w:space="0" w:color="5B9BD5"/>
        <w:bottom w:val="single" w:sz="8" w:space="0" w:color="5B9BD5"/>
      </w:tblBorders>
    </w:tblPr>
    <w:tblStylePr w:type="firstRow">
      <w:rPr>
        <w:rFonts w:ascii="Calibri Light" w:eastAsia="Times New Roman" w:hAnsi="Calibri Light" w:cs="Times New Roman"/>
      </w:rPr>
      <w:tblPr/>
      <w:tcPr>
        <w:tcBorders>
          <w:top w:val="nil"/>
          <w:bottom w:val="single" w:sz="8" w:space="0" w:color="5B9BD5"/>
        </w:tcBorders>
      </w:tcPr>
    </w:tblStylePr>
    <w:tblStylePr w:type="lastRow">
      <w:rPr>
        <w:b/>
        <w:bCs/>
        <w:color w:val="44546A"/>
      </w:rPr>
      <w:tblPr/>
      <w:tcPr>
        <w:tcBorders>
          <w:top w:val="single" w:sz="8" w:space="0" w:color="5B9BD5"/>
          <w:bottom w:val="single" w:sz="8" w:space="0" w:color="5B9BD5"/>
        </w:tcBorders>
      </w:tcPr>
    </w:tblStylePr>
    <w:tblStylePr w:type="firstCol">
      <w:rPr>
        <w:b/>
        <w:bCs/>
      </w:rPr>
    </w:tblStylePr>
    <w:tblStylePr w:type="lastCol">
      <w:rPr>
        <w:b/>
        <w:bCs/>
      </w:rPr>
      <w:tblPr/>
      <w:tcPr>
        <w:tcBorders>
          <w:top w:val="single" w:sz="8" w:space="0" w:color="5B9BD5"/>
          <w:bottom w:val="single" w:sz="8" w:space="0" w:color="5B9BD5"/>
        </w:tcBorders>
      </w:tcPr>
    </w:tblStylePr>
    <w:tblStylePr w:type="band1Vert">
      <w:tblPr/>
      <w:tcPr>
        <w:shd w:val="clear" w:color="auto" w:fill="D6E6F4"/>
      </w:tcPr>
    </w:tblStylePr>
    <w:tblStylePr w:type="band1Horz">
      <w:tblPr/>
      <w:tcPr>
        <w:shd w:val="clear" w:color="auto" w:fill="D6E6F4"/>
      </w:tcPr>
    </w:tblStylePr>
  </w:style>
  <w:style w:type="table" w:styleId="MediumList1-Accent6">
    <w:name w:val="Medium List 1 Accent 6"/>
    <w:basedOn w:val="TableNormal"/>
    <w:uiPriority w:val="65"/>
    <w:semiHidden/>
    <w:unhideWhenUsed/>
    <w:rsid w:val="00FA6621"/>
    <w:rPr>
      <w:color w:val="000000"/>
    </w:rPr>
    <w:tblPr>
      <w:tblStyleRowBandSize w:val="1"/>
      <w:tblStyleColBandSize w:val="1"/>
      <w:tblBorders>
        <w:top w:val="single" w:sz="8" w:space="0" w:color="70AD47"/>
        <w:bottom w:val="single" w:sz="8" w:space="0" w:color="70AD47"/>
      </w:tblBorders>
    </w:tblPr>
    <w:tblStylePr w:type="firstRow">
      <w:rPr>
        <w:rFonts w:ascii="Calibri Light" w:eastAsia="Times New Roman" w:hAnsi="Calibri Light" w:cs="Times New Roman"/>
      </w:rPr>
      <w:tblPr/>
      <w:tcPr>
        <w:tcBorders>
          <w:top w:val="nil"/>
          <w:bottom w:val="single" w:sz="8" w:space="0" w:color="70AD47"/>
        </w:tcBorders>
      </w:tcPr>
    </w:tblStylePr>
    <w:tblStylePr w:type="lastRow">
      <w:rPr>
        <w:b/>
        <w:bCs/>
        <w:color w:val="44546A"/>
      </w:rPr>
      <w:tblPr/>
      <w:tcPr>
        <w:tcBorders>
          <w:top w:val="single" w:sz="8" w:space="0" w:color="70AD47"/>
          <w:bottom w:val="single" w:sz="8" w:space="0" w:color="70AD47"/>
        </w:tcBorders>
      </w:tcPr>
    </w:tblStylePr>
    <w:tblStylePr w:type="firstCol">
      <w:rPr>
        <w:b/>
        <w:bCs/>
      </w:rPr>
    </w:tblStylePr>
    <w:tblStylePr w:type="lastCol">
      <w:rPr>
        <w:b/>
        <w:bCs/>
      </w:rPr>
      <w:tblPr/>
      <w:tcPr>
        <w:tcBorders>
          <w:top w:val="single" w:sz="8" w:space="0" w:color="70AD47"/>
          <w:bottom w:val="single" w:sz="8" w:space="0" w:color="70AD47"/>
        </w:tcBorders>
      </w:tcPr>
    </w:tblStylePr>
    <w:tblStylePr w:type="band1Vert">
      <w:tblPr/>
      <w:tcPr>
        <w:shd w:val="clear" w:color="auto" w:fill="DBEBD0"/>
      </w:tcPr>
    </w:tblStylePr>
    <w:tblStylePr w:type="band1Horz">
      <w:tblPr/>
      <w:tcPr>
        <w:shd w:val="clear" w:color="auto" w:fill="DBEBD0"/>
      </w:tcPr>
    </w:tblStylePr>
  </w:style>
  <w:style w:type="table" w:styleId="MediumList2">
    <w:name w:val="Medium List 2"/>
    <w:basedOn w:val="TableNormal"/>
    <w:uiPriority w:val="66"/>
    <w:semiHidden/>
    <w:unhideWhenUsed/>
    <w:rsid w:val="00FA6621"/>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semiHidden/>
    <w:unhideWhenUsed/>
    <w:rsid w:val="00FA6621"/>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sz w:val="24"/>
        <w:szCs w:val="24"/>
      </w:rPr>
      <w:tblPr/>
      <w:tcPr>
        <w:tcBorders>
          <w:top w:val="nil"/>
          <w:left w:val="nil"/>
          <w:bottom w:val="single" w:sz="24" w:space="0" w:color="4472C4"/>
          <w:right w:val="nil"/>
          <w:insideH w:val="nil"/>
          <w:insideV w:val="nil"/>
        </w:tcBorders>
        <w:shd w:val="clear" w:color="auto" w:fill="FFFFFF"/>
      </w:tcPr>
    </w:tblStylePr>
    <w:tblStylePr w:type="lastRow">
      <w:tblPr/>
      <w:tcPr>
        <w:tcBorders>
          <w:top w:val="single" w:sz="8" w:space="0" w:color="4472C4"/>
          <w:left w:val="nil"/>
          <w:bottom w:val="nil"/>
          <w:right w:val="nil"/>
          <w:insideH w:val="nil"/>
          <w:insideV w:val="nil"/>
        </w:tcBorders>
        <w:shd w:val="clear" w:color="auto" w:fill="FFFFFF"/>
      </w:tcPr>
    </w:tblStylePr>
    <w:tblStylePr w:type="firstCol">
      <w:tblPr/>
      <w:tcPr>
        <w:tcBorders>
          <w:top w:val="nil"/>
          <w:left w:val="nil"/>
          <w:bottom w:val="nil"/>
          <w:right w:val="single" w:sz="8" w:space="0" w:color="4472C4"/>
          <w:insideH w:val="nil"/>
          <w:insideV w:val="nil"/>
        </w:tcBorders>
        <w:shd w:val="clear" w:color="auto" w:fill="FFFFFF"/>
      </w:tcPr>
    </w:tblStylePr>
    <w:tblStylePr w:type="lastCol">
      <w:tblPr/>
      <w:tcPr>
        <w:tcBorders>
          <w:top w:val="nil"/>
          <w:left w:val="single" w:sz="8" w:space="0" w:color="4472C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BF0"/>
      </w:tcPr>
    </w:tblStylePr>
    <w:tblStylePr w:type="band1Horz">
      <w:tblPr/>
      <w:tcPr>
        <w:tcBorders>
          <w:top w:val="nil"/>
          <w:bottom w:val="nil"/>
          <w:insideH w:val="nil"/>
          <w:insideV w:val="nil"/>
        </w:tcBorders>
        <w:shd w:val="clear" w:color="auto" w:fill="D0DBF0"/>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semiHidden/>
    <w:unhideWhenUsed/>
    <w:rsid w:val="00FA6621"/>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rPr>
        <w:sz w:val="24"/>
        <w:szCs w:val="24"/>
      </w:rPr>
      <w:tblPr/>
      <w:tcPr>
        <w:tcBorders>
          <w:top w:val="nil"/>
          <w:left w:val="nil"/>
          <w:bottom w:val="single" w:sz="24" w:space="0" w:color="ED7D31"/>
          <w:right w:val="nil"/>
          <w:insideH w:val="nil"/>
          <w:insideV w:val="nil"/>
        </w:tcBorders>
        <w:shd w:val="clear" w:color="auto" w:fill="FFFFFF"/>
      </w:tcPr>
    </w:tblStylePr>
    <w:tblStylePr w:type="lastRow">
      <w:tblPr/>
      <w:tcPr>
        <w:tcBorders>
          <w:top w:val="single" w:sz="8" w:space="0" w:color="ED7D31"/>
          <w:left w:val="nil"/>
          <w:bottom w:val="nil"/>
          <w:right w:val="nil"/>
          <w:insideH w:val="nil"/>
          <w:insideV w:val="nil"/>
        </w:tcBorders>
        <w:shd w:val="clear" w:color="auto" w:fill="FFFFFF"/>
      </w:tcPr>
    </w:tblStylePr>
    <w:tblStylePr w:type="firstCol">
      <w:tblPr/>
      <w:tcPr>
        <w:tcBorders>
          <w:top w:val="nil"/>
          <w:left w:val="nil"/>
          <w:bottom w:val="nil"/>
          <w:right w:val="single" w:sz="8" w:space="0" w:color="ED7D31"/>
          <w:insideH w:val="nil"/>
          <w:insideV w:val="nil"/>
        </w:tcBorders>
        <w:shd w:val="clear" w:color="auto" w:fill="FFFFFF"/>
      </w:tcPr>
    </w:tblStylePr>
    <w:tblStylePr w:type="lastCol">
      <w:tblPr/>
      <w:tcPr>
        <w:tcBorders>
          <w:top w:val="nil"/>
          <w:left w:val="single" w:sz="8" w:space="0" w:color="ED7D3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ADECB"/>
      </w:tcPr>
    </w:tblStylePr>
    <w:tblStylePr w:type="band1Horz">
      <w:tblPr/>
      <w:tcPr>
        <w:tcBorders>
          <w:top w:val="nil"/>
          <w:bottom w:val="nil"/>
          <w:insideH w:val="nil"/>
          <w:insideV w:val="nil"/>
        </w:tcBorders>
        <w:shd w:val="clear" w:color="auto" w:fill="FADECB"/>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semiHidden/>
    <w:unhideWhenUsed/>
    <w:rsid w:val="00FA6621"/>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semiHidden/>
    <w:unhideWhenUsed/>
    <w:rsid w:val="00FA6621"/>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rPr>
        <w:sz w:val="24"/>
        <w:szCs w:val="24"/>
      </w:rPr>
      <w:tblPr/>
      <w:tcPr>
        <w:tcBorders>
          <w:top w:val="nil"/>
          <w:left w:val="nil"/>
          <w:bottom w:val="single" w:sz="24" w:space="0" w:color="FFC000"/>
          <w:right w:val="nil"/>
          <w:insideH w:val="nil"/>
          <w:insideV w:val="nil"/>
        </w:tcBorders>
        <w:shd w:val="clear" w:color="auto" w:fill="FFFFFF"/>
      </w:tcPr>
    </w:tblStylePr>
    <w:tblStylePr w:type="lastRow">
      <w:tblPr/>
      <w:tcPr>
        <w:tcBorders>
          <w:top w:val="single" w:sz="8" w:space="0" w:color="FFC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FFC000"/>
          <w:insideH w:val="nil"/>
          <w:insideV w:val="nil"/>
        </w:tcBorders>
        <w:shd w:val="clear" w:color="auto" w:fill="FFFFFF"/>
      </w:tcPr>
    </w:tblStylePr>
    <w:tblStylePr w:type="lastCol">
      <w:tblPr/>
      <w:tcPr>
        <w:tcBorders>
          <w:top w:val="nil"/>
          <w:left w:val="single" w:sz="8" w:space="0" w:color="FFC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EFC0"/>
      </w:tcPr>
    </w:tblStylePr>
    <w:tblStylePr w:type="band1Horz">
      <w:tblPr/>
      <w:tcPr>
        <w:tcBorders>
          <w:top w:val="nil"/>
          <w:bottom w:val="nil"/>
          <w:insideH w:val="nil"/>
          <w:insideV w:val="nil"/>
        </w:tcBorders>
        <w:shd w:val="clear" w:color="auto" w:fill="FFEFC0"/>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semiHidden/>
    <w:unhideWhenUsed/>
    <w:rsid w:val="00FA6621"/>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semiHidden/>
    <w:unhideWhenUsed/>
    <w:rsid w:val="00FA6621"/>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sz w:val="24"/>
        <w:szCs w:val="24"/>
      </w:rPr>
      <w:tblPr/>
      <w:tcPr>
        <w:tcBorders>
          <w:top w:val="nil"/>
          <w:left w:val="nil"/>
          <w:bottom w:val="single" w:sz="24" w:space="0" w:color="70AD47"/>
          <w:right w:val="nil"/>
          <w:insideH w:val="nil"/>
          <w:insideV w:val="nil"/>
        </w:tcBorders>
        <w:shd w:val="clear" w:color="auto" w:fill="FFFFFF"/>
      </w:tcPr>
    </w:tblStylePr>
    <w:tblStylePr w:type="lastRow">
      <w:tblPr/>
      <w:tcPr>
        <w:tcBorders>
          <w:top w:val="single" w:sz="8" w:space="0" w:color="70AD47"/>
          <w:left w:val="nil"/>
          <w:bottom w:val="nil"/>
          <w:right w:val="nil"/>
          <w:insideH w:val="nil"/>
          <w:insideV w:val="nil"/>
        </w:tcBorders>
        <w:shd w:val="clear" w:color="auto" w:fill="FFFFFF"/>
      </w:tcPr>
    </w:tblStylePr>
    <w:tblStylePr w:type="firstCol">
      <w:tblPr/>
      <w:tcPr>
        <w:tcBorders>
          <w:top w:val="nil"/>
          <w:left w:val="nil"/>
          <w:bottom w:val="nil"/>
          <w:right w:val="single" w:sz="8" w:space="0" w:color="70AD47"/>
          <w:insideH w:val="nil"/>
          <w:insideV w:val="nil"/>
        </w:tcBorders>
        <w:shd w:val="clear" w:color="auto" w:fill="FFFFFF"/>
      </w:tcPr>
    </w:tblStylePr>
    <w:tblStylePr w:type="lastCol">
      <w:tblPr/>
      <w:tcPr>
        <w:tcBorders>
          <w:top w:val="nil"/>
          <w:left w:val="single" w:sz="8" w:space="0" w:color="70AD4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semiHidden/>
    <w:unhideWhenUsed/>
    <w:rsid w:val="00FA6621"/>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A6621"/>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A6621"/>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line="240" w:lineRule="auto"/>
      </w:pPr>
      <w:rPr>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rPr>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b/>
        <w:bCs/>
      </w:rPr>
    </w:tblStylePr>
    <w:tblStylePr w:type="lastCol">
      <w:rPr>
        <w:b/>
        <w:bCs/>
      </w:r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A6621"/>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A6621"/>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tblBorders>
    </w:tblPr>
    <w:tblStylePr w:type="firstRow">
      <w:pPr>
        <w:spacing w:before="0" w:after="0" w:line="240" w:lineRule="auto"/>
      </w:pPr>
      <w:rPr>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line="240" w:lineRule="auto"/>
      </w:pPr>
      <w:rPr>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b/>
        <w:bCs/>
      </w:rPr>
    </w:tblStylePr>
    <w:tblStylePr w:type="lastCol">
      <w:rPr>
        <w:b/>
        <w:bCs/>
      </w:r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A6621"/>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A6621"/>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Pr>
    <w:tblStylePr w:type="firstRow">
      <w:pPr>
        <w:spacing w:before="0" w:after="0" w:line="240" w:lineRule="auto"/>
      </w:pPr>
      <w:rPr>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line="240" w:lineRule="auto"/>
      </w:pPr>
      <w:rPr>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A66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FA66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FA66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FA66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FA66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FA66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FA66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PlainTable5">
    <w:name w:val="Plain Table 5"/>
    <w:basedOn w:val="TableNormal"/>
    <w:uiPriority w:val="45"/>
    <w:rsid w:val="00FA6621"/>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MessageHeaderChar1">
    <w:name w:val="Message Header Char1"/>
    <w:rsid w:val="00FA6621"/>
    <w:rPr>
      <w:rFonts w:ascii="Calibri Light" w:eastAsia="Times New Roman" w:hAnsi="Calibri Light" w:cs="Times New Roman"/>
      <w:sz w:val="24"/>
      <w:szCs w:val="24"/>
      <w:shd w:val="pct20" w:color="auto" w:fill="auto"/>
      <w:lang w:eastAsia="en-US"/>
    </w:rPr>
  </w:style>
  <w:style w:type="character" w:customStyle="1" w:styleId="QuoteChar1">
    <w:name w:val="Quote Char1"/>
    <w:uiPriority w:val="29"/>
    <w:rsid w:val="00FA6621"/>
    <w:rPr>
      <w:i/>
      <w:iCs/>
      <w:color w:val="404040"/>
      <w:lang w:eastAsia="en-US"/>
    </w:rPr>
  </w:style>
  <w:style w:type="character" w:customStyle="1" w:styleId="PlainTextChar1">
    <w:name w:val="Plain Text Char1"/>
    <w:rsid w:val="00FA6621"/>
    <w:rPr>
      <w:rFonts w:ascii="Courier New" w:hAnsi="Courier New" w:cs="Courier New"/>
      <w:lang w:eastAsia="en-US"/>
    </w:rPr>
  </w:style>
  <w:style w:type="table" w:styleId="Table3Deffects3">
    <w:name w:val="Table 3D effects 3"/>
    <w:basedOn w:val="TableNormal"/>
    <w:semiHidden/>
    <w:unhideWhenUsed/>
    <w:rsid w:val="00FA6621"/>
    <w:pPr>
      <w:spacing w:after="18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FA6621"/>
    <w:pPr>
      <w:spacing w:after="18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FA6621"/>
    <w:pPr>
      <w:spacing w:after="18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FA6621"/>
    <w:pPr>
      <w:spacing w:after="18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FA6621"/>
    <w:pPr>
      <w:spacing w:after="18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FA6621"/>
    <w:pPr>
      <w:spacing w:after="18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FA6621"/>
    <w:pPr>
      <w:spacing w:after="18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FA6621"/>
    <w:pPr>
      <w:spacing w:after="18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FA6621"/>
    <w:pPr>
      <w:spacing w:after="18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FA6621"/>
    <w:pPr>
      <w:spacing w:after="18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FA6621"/>
    <w:pPr>
      <w:spacing w:after="18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FA6621"/>
    <w:pPr>
      <w:spacing w:after="18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FA6621"/>
    <w:pPr>
      <w:spacing w:after="18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FA6621"/>
    <w:pPr>
      <w:spacing w:after="18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FA6621"/>
    <w:pPr>
      <w:spacing w:after="18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FA66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unhideWhenUsed/>
    <w:rsid w:val="00FA6621"/>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FA6621"/>
    <w:pPr>
      <w:spacing w:after="18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FA6621"/>
    <w:pPr>
      <w:spacing w:after="18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FA6621"/>
    <w:pPr>
      <w:spacing w:after="18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FA6621"/>
    <w:pPr>
      <w:spacing w:after="18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FA6621"/>
    <w:pPr>
      <w:spacing w:after="18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FA6621"/>
    <w:pPr>
      <w:spacing w:after="18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FA6621"/>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A6621"/>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List1">
    <w:name w:val="Table List 1"/>
    <w:basedOn w:val="TableNormal"/>
    <w:semiHidden/>
    <w:unhideWhenUsed/>
    <w:rsid w:val="00FA6621"/>
    <w:pPr>
      <w:spacing w:after="18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FA6621"/>
    <w:pPr>
      <w:spacing w:after="18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FA6621"/>
    <w:pPr>
      <w:spacing w:after="18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FA6621"/>
    <w:pPr>
      <w:spacing w:after="18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FA6621"/>
    <w:pPr>
      <w:spacing w:after="18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FA6621"/>
    <w:pPr>
      <w:spacing w:after="18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FA6621"/>
    <w:pPr>
      <w:spacing w:after="18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FA6621"/>
    <w:pPr>
      <w:spacing w:after="18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unhideWhenUsed/>
    <w:rsid w:val="00FA6621"/>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FA6621"/>
    <w:pPr>
      <w:spacing w:after="18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FA6621"/>
    <w:pPr>
      <w:spacing w:after="18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FA6621"/>
    <w:pPr>
      <w:spacing w:after="18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FA6621"/>
    <w:pPr>
      <w:spacing w:after="18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FA6621"/>
    <w:pPr>
      <w:spacing w:after="18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FA6621"/>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FA6621"/>
    <w:pPr>
      <w:spacing w:after="18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FA6621"/>
    <w:pPr>
      <w:spacing w:after="18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FA6621"/>
    <w:pPr>
      <w:spacing w:after="18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TitleChar1">
    <w:name w:val="Title Char1"/>
    <w:rsid w:val="00FA6621"/>
    <w:rPr>
      <w:rFonts w:ascii="Calibri Light" w:eastAsia="Times New Roman" w:hAnsi="Calibri Light" w:cs="Times New Roman"/>
      <w:b/>
      <w:bCs/>
      <w:kern w:val="28"/>
      <w:sz w:val="32"/>
      <w:szCs w:val="32"/>
      <w:lang w:eastAsia="en-US"/>
    </w:rPr>
  </w:style>
  <w:style w:type="paragraph" w:customStyle="1" w:styleId="NF">
    <w:name w:val="NF"/>
    <w:basedOn w:val="NO"/>
    <w:rsid w:val="00FA6621"/>
    <w:pPr>
      <w:keepNext/>
      <w:spacing w:after="0"/>
    </w:pPr>
    <w:rPr>
      <w:rFonts w:ascii="Arial" w:hAnsi="Arial"/>
      <w:sz w:val="18"/>
    </w:rPr>
  </w:style>
  <w:style w:type="paragraph" w:customStyle="1" w:styleId="NW">
    <w:name w:val="NW"/>
    <w:basedOn w:val="NO"/>
    <w:rsid w:val="00FA6621"/>
    <w:pPr>
      <w:spacing w:after="0"/>
    </w:pPr>
  </w:style>
  <w:style w:type="paragraph" w:customStyle="1" w:styleId="PL">
    <w:name w:val="PL"/>
    <w:rsid w:val="00FA662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rPr>
  </w:style>
  <w:style w:type="paragraph" w:customStyle="1" w:styleId="TF">
    <w:name w:val="TF"/>
    <w:basedOn w:val="TH"/>
    <w:rsid w:val="00FA6621"/>
    <w:pPr>
      <w:keepNext w:val="0"/>
      <w:spacing w:before="0" w:after="240"/>
    </w:pPr>
  </w:style>
  <w:style w:type="paragraph" w:styleId="TOC6">
    <w:name w:val="toc 6"/>
    <w:basedOn w:val="Normal"/>
    <w:next w:val="Normal"/>
    <w:uiPriority w:val="39"/>
    <w:unhideWhenUsed/>
    <w:rsid w:val="00D63DB6"/>
    <w:pPr>
      <w:overflowPunct/>
      <w:autoSpaceDE/>
      <w:autoSpaceDN/>
      <w:adjustRightInd/>
      <w:spacing w:after="100" w:line="259" w:lineRule="auto"/>
      <w:ind w:left="1100"/>
      <w:textAlignment w:val="auto"/>
    </w:pPr>
    <w:rPr>
      <w:rFonts w:ascii="Calibri" w:hAnsi="Calibri"/>
      <w:sz w:val="22"/>
      <w:szCs w:val="22"/>
    </w:rPr>
  </w:style>
  <w:style w:type="paragraph" w:styleId="TOC7">
    <w:name w:val="toc 7"/>
    <w:basedOn w:val="Normal"/>
    <w:next w:val="Normal"/>
    <w:uiPriority w:val="39"/>
    <w:unhideWhenUsed/>
    <w:rsid w:val="00D63DB6"/>
    <w:pPr>
      <w:overflowPunct/>
      <w:autoSpaceDE/>
      <w:autoSpaceDN/>
      <w:adjustRightInd/>
      <w:spacing w:after="100" w:line="259" w:lineRule="auto"/>
      <w:ind w:left="1320"/>
      <w:textAlignment w:val="auto"/>
    </w:pPr>
    <w:rPr>
      <w:rFonts w:ascii="Calibri" w:hAnsi="Calibri"/>
      <w:sz w:val="22"/>
      <w:szCs w:val="22"/>
    </w:rPr>
  </w:style>
  <w:style w:type="paragraph" w:styleId="Header">
    <w:name w:val="header"/>
    <w:basedOn w:val="Normal"/>
    <w:link w:val="HeaderChar"/>
    <w:rsid w:val="00D63DB6"/>
    <w:pPr>
      <w:tabs>
        <w:tab w:val="center" w:pos="4513"/>
        <w:tab w:val="right" w:pos="9026"/>
      </w:tabs>
    </w:pPr>
  </w:style>
  <w:style w:type="character" w:customStyle="1" w:styleId="HeaderChar">
    <w:name w:val="Header Char"/>
    <w:basedOn w:val="DefaultParagraphFont"/>
    <w:link w:val="Header"/>
    <w:rsid w:val="00D63DB6"/>
  </w:style>
  <w:style w:type="paragraph" w:styleId="Footer">
    <w:name w:val="footer"/>
    <w:basedOn w:val="Normal"/>
    <w:link w:val="FooterChar"/>
    <w:rsid w:val="00D63DB6"/>
    <w:pPr>
      <w:tabs>
        <w:tab w:val="center" w:pos="4513"/>
        <w:tab w:val="right" w:pos="9026"/>
      </w:tabs>
    </w:pPr>
  </w:style>
  <w:style w:type="character" w:customStyle="1" w:styleId="FooterChar">
    <w:name w:val="Footer Char"/>
    <w:basedOn w:val="DefaultParagraphFont"/>
    <w:link w:val="Footer"/>
    <w:rsid w:val="00D63DB6"/>
  </w:style>
  <w:style w:type="paragraph" w:styleId="BalloonText">
    <w:name w:val="Balloon Text"/>
    <w:basedOn w:val="Normal"/>
    <w:link w:val="BalloonTextChar1"/>
    <w:semiHidden/>
    <w:unhideWhenUsed/>
    <w:rsid w:val="006A19A3"/>
    <w:pPr>
      <w:spacing w:after="0"/>
    </w:pPr>
    <w:rPr>
      <w:rFonts w:ascii="Segoe UI" w:hAnsi="Segoe UI" w:cs="Segoe UI"/>
      <w:sz w:val="18"/>
      <w:szCs w:val="18"/>
    </w:rPr>
  </w:style>
  <w:style w:type="character" w:customStyle="1" w:styleId="BalloonTextChar1">
    <w:name w:val="Balloon Text Char1"/>
    <w:link w:val="BalloonText"/>
    <w:semiHidden/>
    <w:rsid w:val="006A19A3"/>
    <w:rPr>
      <w:rFonts w:ascii="Segoe UI" w:hAnsi="Segoe UI" w:cs="Segoe UI"/>
      <w:sz w:val="18"/>
      <w:szCs w:val="18"/>
    </w:rPr>
  </w:style>
  <w:style w:type="paragraph" w:styleId="Bibliography">
    <w:name w:val="Bibliography"/>
    <w:basedOn w:val="Normal"/>
    <w:next w:val="Normal"/>
    <w:uiPriority w:val="37"/>
    <w:semiHidden/>
    <w:unhideWhenUsed/>
    <w:rsid w:val="006A19A3"/>
  </w:style>
  <w:style w:type="paragraph" w:styleId="BlockText">
    <w:name w:val="Block Text"/>
    <w:basedOn w:val="Normal"/>
    <w:rsid w:val="006A19A3"/>
    <w:pPr>
      <w:spacing w:after="120"/>
      <w:ind w:left="1440" w:right="1440"/>
    </w:pPr>
  </w:style>
  <w:style w:type="paragraph" w:styleId="BodyText2">
    <w:name w:val="Body Text 2"/>
    <w:basedOn w:val="Normal"/>
    <w:link w:val="BodyText2Char1"/>
    <w:rsid w:val="006A19A3"/>
    <w:pPr>
      <w:spacing w:after="120" w:line="480" w:lineRule="auto"/>
    </w:pPr>
  </w:style>
  <w:style w:type="character" w:customStyle="1" w:styleId="BodyText2Char1">
    <w:name w:val="Body Text 2 Char1"/>
    <w:basedOn w:val="DefaultParagraphFont"/>
    <w:link w:val="BodyText2"/>
    <w:rsid w:val="006A19A3"/>
  </w:style>
  <w:style w:type="paragraph" w:styleId="BodyText3">
    <w:name w:val="Body Text 3"/>
    <w:basedOn w:val="Normal"/>
    <w:link w:val="BodyText3Char1"/>
    <w:rsid w:val="006A19A3"/>
    <w:pPr>
      <w:spacing w:after="120"/>
    </w:pPr>
    <w:rPr>
      <w:sz w:val="16"/>
      <w:szCs w:val="16"/>
    </w:rPr>
  </w:style>
  <w:style w:type="character" w:customStyle="1" w:styleId="BodyText3Char1">
    <w:name w:val="Body Text 3 Char1"/>
    <w:link w:val="BodyText3"/>
    <w:rsid w:val="006A19A3"/>
    <w:rPr>
      <w:sz w:val="16"/>
      <w:szCs w:val="16"/>
    </w:rPr>
  </w:style>
  <w:style w:type="paragraph" w:styleId="BodyTextFirstIndent">
    <w:name w:val="Body Text First Indent"/>
    <w:basedOn w:val="BodyText"/>
    <w:link w:val="BodyTextFirstIndentChar1"/>
    <w:rsid w:val="006A19A3"/>
    <w:pPr>
      <w:ind w:firstLine="210"/>
    </w:pPr>
  </w:style>
  <w:style w:type="character" w:customStyle="1" w:styleId="BodyTextFirstIndentChar1">
    <w:name w:val="Body Text First Indent Char1"/>
    <w:basedOn w:val="BodyTextChar1"/>
    <w:link w:val="BodyTextFirstIndent"/>
    <w:rsid w:val="006A19A3"/>
  </w:style>
  <w:style w:type="paragraph" w:styleId="BodyTextIndent">
    <w:name w:val="Body Text Indent"/>
    <w:basedOn w:val="Normal"/>
    <w:link w:val="BodyTextIndentChar1"/>
    <w:rsid w:val="006A19A3"/>
    <w:pPr>
      <w:spacing w:after="120"/>
      <w:ind w:left="283"/>
    </w:pPr>
  </w:style>
  <w:style w:type="character" w:customStyle="1" w:styleId="BodyTextIndentChar1">
    <w:name w:val="Body Text Indent Char1"/>
    <w:basedOn w:val="DefaultParagraphFont"/>
    <w:link w:val="BodyTextIndent"/>
    <w:rsid w:val="006A19A3"/>
  </w:style>
  <w:style w:type="paragraph" w:styleId="BodyTextFirstIndent2">
    <w:name w:val="Body Text First Indent 2"/>
    <w:basedOn w:val="BodyTextIndent"/>
    <w:link w:val="BodyTextFirstIndent2Char1"/>
    <w:rsid w:val="006A19A3"/>
    <w:pPr>
      <w:ind w:firstLine="210"/>
    </w:pPr>
  </w:style>
  <w:style w:type="character" w:customStyle="1" w:styleId="BodyTextFirstIndent2Char1">
    <w:name w:val="Body Text First Indent 2 Char1"/>
    <w:basedOn w:val="BodyTextIndentChar1"/>
    <w:link w:val="BodyTextFirstIndent2"/>
    <w:rsid w:val="006A19A3"/>
  </w:style>
  <w:style w:type="paragraph" w:styleId="BodyTextIndent2">
    <w:name w:val="Body Text Indent 2"/>
    <w:basedOn w:val="Normal"/>
    <w:link w:val="BodyTextIndent2Char1"/>
    <w:rsid w:val="006A19A3"/>
    <w:pPr>
      <w:spacing w:after="120" w:line="480" w:lineRule="auto"/>
      <w:ind w:left="283"/>
    </w:pPr>
  </w:style>
  <w:style w:type="character" w:customStyle="1" w:styleId="BodyTextIndent2Char1">
    <w:name w:val="Body Text Indent 2 Char1"/>
    <w:basedOn w:val="DefaultParagraphFont"/>
    <w:link w:val="BodyTextIndent2"/>
    <w:rsid w:val="006A19A3"/>
  </w:style>
  <w:style w:type="paragraph" w:styleId="BodyTextIndent3">
    <w:name w:val="Body Text Indent 3"/>
    <w:basedOn w:val="Normal"/>
    <w:link w:val="BodyTextIndent3Char1"/>
    <w:rsid w:val="006A19A3"/>
    <w:pPr>
      <w:spacing w:after="120"/>
      <w:ind w:left="283"/>
    </w:pPr>
    <w:rPr>
      <w:sz w:val="16"/>
      <w:szCs w:val="16"/>
    </w:rPr>
  </w:style>
  <w:style w:type="character" w:customStyle="1" w:styleId="BodyTextIndent3Char1">
    <w:name w:val="Body Text Indent 3 Char1"/>
    <w:link w:val="BodyTextIndent3"/>
    <w:rsid w:val="006A19A3"/>
    <w:rPr>
      <w:sz w:val="16"/>
      <w:szCs w:val="16"/>
    </w:rPr>
  </w:style>
  <w:style w:type="paragraph" w:styleId="Caption">
    <w:name w:val="caption"/>
    <w:basedOn w:val="Normal"/>
    <w:next w:val="Normal"/>
    <w:semiHidden/>
    <w:unhideWhenUsed/>
    <w:qFormat/>
    <w:rsid w:val="006A19A3"/>
    <w:rPr>
      <w:b/>
      <w:bCs/>
    </w:rPr>
  </w:style>
  <w:style w:type="paragraph" w:styleId="Closing">
    <w:name w:val="Closing"/>
    <w:basedOn w:val="Normal"/>
    <w:link w:val="ClosingChar1"/>
    <w:rsid w:val="006A19A3"/>
    <w:pPr>
      <w:ind w:left="4252"/>
    </w:pPr>
  </w:style>
  <w:style w:type="character" w:customStyle="1" w:styleId="ClosingChar1">
    <w:name w:val="Closing Char1"/>
    <w:basedOn w:val="DefaultParagraphFont"/>
    <w:link w:val="Closing"/>
    <w:rsid w:val="006A19A3"/>
  </w:style>
  <w:style w:type="paragraph" w:styleId="CommentText">
    <w:name w:val="annotation text"/>
    <w:basedOn w:val="Normal"/>
    <w:link w:val="CommentTextChar1"/>
    <w:rsid w:val="006A19A3"/>
  </w:style>
  <w:style w:type="character" w:customStyle="1" w:styleId="CommentTextChar1">
    <w:name w:val="Comment Text Char1"/>
    <w:basedOn w:val="DefaultParagraphFont"/>
    <w:link w:val="CommentText"/>
    <w:rsid w:val="006A19A3"/>
  </w:style>
  <w:style w:type="paragraph" w:styleId="CommentSubject">
    <w:name w:val="annotation subject"/>
    <w:basedOn w:val="CommentText"/>
    <w:next w:val="CommentText"/>
    <w:link w:val="CommentSubjectChar1"/>
    <w:rsid w:val="006A19A3"/>
    <w:rPr>
      <w:b/>
      <w:bCs/>
    </w:rPr>
  </w:style>
  <w:style w:type="character" w:customStyle="1" w:styleId="CommentSubjectChar1">
    <w:name w:val="Comment Subject Char1"/>
    <w:link w:val="CommentSubject"/>
    <w:rsid w:val="006A19A3"/>
    <w:rPr>
      <w:b/>
      <w:bCs/>
    </w:rPr>
  </w:style>
  <w:style w:type="paragraph" w:styleId="Date">
    <w:name w:val="Date"/>
    <w:basedOn w:val="Normal"/>
    <w:next w:val="Normal"/>
    <w:link w:val="DateChar1"/>
    <w:rsid w:val="006A19A3"/>
  </w:style>
  <w:style w:type="character" w:customStyle="1" w:styleId="DateChar1">
    <w:name w:val="Date Char1"/>
    <w:basedOn w:val="DefaultParagraphFont"/>
    <w:link w:val="Date"/>
    <w:rsid w:val="006A19A3"/>
  </w:style>
  <w:style w:type="paragraph" w:styleId="DocumentMap">
    <w:name w:val="Document Map"/>
    <w:basedOn w:val="Normal"/>
    <w:link w:val="DocumentMapChar1"/>
    <w:rsid w:val="006A19A3"/>
    <w:rPr>
      <w:rFonts w:ascii="Segoe UI" w:hAnsi="Segoe UI" w:cs="Segoe UI"/>
      <w:sz w:val="16"/>
      <w:szCs w:val="16"/>
    </w:rPr>
  </w:style>
  <w:style w:type="character" w:customStyle="1" w:styleId="DocumentMapChar1">
    <w:name w:val="Document Map Char1"/>
    <w:link w:val="DocumentMap"/>
    <w:rsid w:val="006A19A3"/>
    <w:rPr>
      <w:rFonts w:ascii="Segoe UI" w:hAnsi="Segoe UI" w:cs="Segoe UI"/>
      <w:sz w:val="16"/>
      <w:szCs w:val="16"/>
    </w:rPr>
  </w:style>
  <w:style w:type="paragraph" w:styleId="E-mailSignature">
    <w:name w:val="E-mail Signature"/>
    <w:basedOn w:val="Normal"/>
    <w:link w:val="E-mailSignatureChar1"/>
    <w:rsid w:val="006A19A3"/>
  </w:style>
  <w:style w:type="character" w:customStyle="1" w:styleId="E-mailSignatureChar1">
    <w:name w:val="E-mail Signature Char1"/>
    <w:basedOn w:val="DefaultParagraphFont"/>
    <w:link w:val="E-mailSignature"/>
    <w:rsid w:val="006A19A3"/>
  </w:style>
  <w:style w:type="paragraph" w:styleId="EndnoteText">
    <w:name w:val="endnote text"/>
    <w:basedOn w:val="Normal"/>
    <w:link w:val="EndnoteTextChar"/>
    <w:rsid w:val="006A19A3"/>
  </w:style>
  <w:style w:type="character" w:customStyle="1" w:styleId="EndnoteTextChar">
    <w:name w:val="Endnote Text Char"/>
    <w:basedOn w:val="DefaultParagraphFont"/>
    <w:link w:val="EndnoteText"/>
    <w:rsid w:val="006A19A3"/>
  </w:style>
  <w:style w:type="paragraph" w:styleId="EnvelopeAddress">
    <w:name w:val="envelope address"/>
    <w:basedOn w:val="Normal"/>
    <w:rsid w:val="006A19A3"/>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6A19A3"/>
    <w:rPr>
      <w:rFonts w:ascii="Calibri Light" w:hAnsi="Calibri Light"/>
    </w:rPr>
  </w:style>
  <w:style w:type="paragraph" w:styleId="FootnoteText">
    <w:name w:val="footnote text"/>
    <w:basedOn w:val="Normal"/>
    <w:link w:val="FootnoteTextChar"/>
    <w:rsid w:val="006A19A3"/>
  </w:style>
  <w:style w:type="character" w:customStyle="1" w:styleId="FootnoteTextChar">
    <w:name w:val="Footnote Text Char"/>
    <w:basedOn w:val="DefaultParagraphFont"/>
    <w:link w:val="FootnoteText"/>
    <w:rsid w:val="006A19A3"/>
  </w:style>
  <w:style w:type="paragraph" w:styleId="HTMLAddress">
    <w:name w:val="HTML Address"/>
    <w:basedOn w:val="Normal"/>
    <w:link w:val="HTMLAddressChar"/>
    <w:rsid w:val="006A19A3"/>
    <w:rPr>
      <w:i/>
      <w:iCs/>
    </w:rPr>
  </w:style>
  <w:style w:type="character" w:customStyle="1" w:styleId="HTMLAddressChar">
    <w:name w:val="HTML Address Char"/>
    <w:link w:val="HTMLAddress"/>
    <w:rsid w:val="006A19A3"/>
    <w:rPr>
      <w:i/>
      <w:iCs/>
    </w:rPr>
  </w:style>
  <w:style w:type="paragraph" w:styleId="HTMLPreformatted">
    <w:name w:val="HTML Preformatted"/>
    <w:basedOn w:val="Normal"/>
    <w:link w:val="HTMLPreformattedChar"/>
    <w:rsid w:val="006A19A3"/>
    <w:rPr>
      <w:rFonts w:ascii="Courier New" w:hAnsi="Courier New" w:cs="Courier New"/>
    </w:rPr>
  </w:style>
  <w:style w:type="character" w:customStyle="1" w:styleId="HTMLPreformattedChar">
    <w:name w:val="HTML Preformatted Char"/>
    <w:link w:val="HTMLPreformatted"/>
    <w:rsid w:val="006A19A3"/>
    <w:rPr>
      <w:rFonts w:ascii="Courier New" w:hAnsi="Courier New" w:cs="Courier New"/>
    </w:rPr>
  </w:style>
  <w:style w:type="paragraph" w:styleId="Index2">
    <w:name w:val="index 2"/>
    <w:basedOn w:val="Normal"/>
    <w:next w:val="Normal"/>
    <w:rsid w:val="006A19A3"/>
    <w:pPr>
      <w:ind w:left="400" w:hanging="200"/>
    </w:pPr>
  </w:style>
  <w:style w:type="paragraph" w:styleId="Index3">
    <w:name w:val="index 3"/>
    <w:basedOn w:val="Normal"/>
    <w:next w:val="Normal"/>
    <w:rsid w:val="006A19A3"/>
    <w:pPr>
      <w:ind w:left="600" w:hanging="200"/>
    </w:pPr>
  </w:style>
  <w:style w:type="paragraph" w:styleId="Index4">
    <w:name w:val="index 4"/>
    <w:basedOn w:val="Normal"/>
    <w:next w:val="Normal"/>
    <w:rsid w:val="006A19A3"/>
    <w:pPr>
      <w:ind w:left="800" w:hanging="200"/>
    </w:pPr>
  </w:style>
  <w:style w:type="paragraph" w:styleId="Index5">
    <w:name w:val="index 5"/>
    <w:basedOn w:val="Normal"/>
    <w:next w:val="Normal"/>
    <w:rsid w:val="006A19A3"/>
    <w:pPr>
      <w:ind w:left="1000" w:hanging="200"/>
    </w:pPr>
  </w:style>
  <w:style w:type="paragraph" w:styleId="Index6">
    <w:name w:val="index 6"/>
    <w:basedOn w:val="Normal"/>
    <w:next w:val="Normal"/>
    <w:rsid w:val="006A19A3"/>
    <w:pPr>
      <w:ind w:left="1200" w:hanging="200"/>
    </w:pPr>
  </w:style>
  <w:style w:type="paragraph" w:styleId="Index7">
    <w:name w:val="index 7"/>
    <w:basedOn w:val="Normal"/>
    <w:next w:val="Normal"/>
    <w:rsid w:val="006A19A3"/>
    <w:pPr>
      <w:ind w:left="1400" w:hanging="200"/>
    </w:pPr>
  </w:style>
  <w:style w:type="paragraph" w:styleId="Index8">
    <w:name w:val="index 8"/>
    <w:basedOn w:val="Normal"/>
    <w:next w:val="Normal"/>
    <w:rsid w:val="006A19A3"/>
    <w:pPr>
      <w:ind w:left="1600" w:hanging="200"/>
    </w:pPr>
  </w:style>
  <w:style w:type="paragraph" w:styleId="Index9">
    <w:name w:val="index 9"/>
    <w:basedOn w:val="Normal"/>
    <w:next w:val="Normal"/>
    <w:rsid w:val="006A19A3"/>
    <w:pPr>
      <w:ind w:left="1800" w:hanging="200"/>
    </w:pPr>
  </w:style>
  <w:style w:type="paragraph" w:styleId="IndexHeading">
    <w:name w:val="index heading"/>
    <w:basedOn w:val="Normal"/>
    <w:next w:val="Index1"/>
    <w:rsid w:val="006A19A3"/>
    <w:rPr>
      <w:rFonts w:ascii="Calibri Light" w:hAnsi="Calibri Light"/>
      <w:b/>
      <w:bCs/>
    </w:rPr>
  </w:style>
  <w:style w:type="paragraph" w:styleId="IntenseQuote">
    <w:name w:val="Intense Quote"/>
    <w:basedOn w:val="Normal"/>
    <w:next w:val="Normal"/>
    <w:link w:val="IntenseQuoteChar"/>
    <w:uiPriority w:val="30"/>
    <w:qFormat/>
    <w:rsid w:val="006A19A3"/>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6A19A3"/>
    <w:rPr>
      <w:i/>
      <w:iCs/>
      <w:color w:val="4472C4"/>
    </w:rPr>
  </w:style>
  <w:style w:type="paragraph" w:styleId="ListBullet">
    <w:name w:val="List Bullet"/>
    <w:basedOn w:val="Normal"/>
    <w:rsid w:val="006A19A3"/>
    <w:pPr>
      <w:numPr>
        <w:numId w:val="32"/>
      </w:numPr>
      <w:contextualSpacing/>
    </w:pPr>
  </w:style>
  <w:style w:type="paragraph" w:styleId="ListBullet2">
    <w:name w:val="List Bullet 2"/>
    <w:basedOn w:val="Normal"/>
    <w:rsid w:val="006A19A3"/>
    <w:pPr>
      <w:numPr>
        <w:numId w:val="33"/>
      </w:numPr>
      <w:contextualSpacing/>
    </w:pPr>
  </w:style>
  <w:style w:type="paragraph" w:styleId="ListBullet3">
    <w:name w:val="List Bullet 3"/>
    <w:basedOn w:val="Normal"/>
    <w:rsid w:val="006A19A3"/>
    <w:pPr>
      <w:numPr>
        <w:numId w:val="34"/>
      </w:numPr>
      <w:contextualSpacing/>
    </w:pPr>
  </w:style>
  <w:style w:type="paragraph" w:styleId="ListBullet4">
    <w:name w:val="List Bullet 4"/>
    <w:basedOn w:val="Normal"/>
    <w:rsid w:val="006A19A3"/>
    <w:pPr>
      <w:numPr>
        <w:numId w:val="35"/>
      </w:numPr>
      <w:contextualSpacing/>
    </w:pPr>
  </w:style>
  <w:style w:type="paragraph" w:styleId="ListBullet5">
    <w:name w:val="List Bullet 5"/>
    <w:basedOn w:val="Normal"/>
    <w:rsid w:val="006A19A3"/>
    <w:pPr>
      <w:numPr>
        <w:numId w:val="36"/>
      </w:numPr>
      <w:contextualSpacing/>
    </w:pPr>
  </w:style>
  <w:style w:type="paragraph" w:styleId="ListContinue">
    <w:name w:val="List Continue"/>
    <w:basedOn w:val="Normal"/>
    <w:rsid w:val="006A19A3"/>
    <w:pPr>
      <w:spacing w:after="120"/>
      <w:ind w:left="283"/>
      <w:contextualSpacing/>
    </w:pPr>
  </w:style>
  <w:style w:type="paragraph" w:styleId="ListContinue2">
    <w:name w:val="List Continue 2"/>
    <w:basedOn w:val="Normal"/>
    <w:rsid w:val="006A19A3"/>
    <w:pPr>
      <w:spacing w:after="120"/>
      <w:ind w:left="566"/>
      <w:contextualSpacing/>
    </w:pPr>
  </w:style>
  <w:style w:type="paragraph" w:styleId="ListContinue3">
    <w:name w:val="List Continue 3"/>
    <w:basedOn w:val="Normal"/>
    <w:rsid w:val="006A19A3"/>
    <w:pPr>
      <w:spacing w:after="120"/>
      <w:ind w:left="849"/>
      <w:contextualSpacing/>
    </w:pPr>
  </w:style>
  <w:style w:type="paragraph" w:styleId="ListContinue4">
    <w:name w:val="List Continue 4"/>
    <w:basedOn w:val="Normal"/>
    <w:rsid w:val="006A19A3"/>
    <w:pPr>
      <w:spacing w:after="120"/>
      <w:ind w:left="1132"/>
      <w:contextualSpacing/>
    </w:pPr>
  </w:style>
  <w:style w:type="paragraph" w:styleId="ListContinue5">
    <w:name w:val="List Continue 5"/>
    <w:basedOn w:val="Normal"/>
    <w:rsid w:val="006A19A3"/>
    <w:pPr>
      <w:spacing w:after="120"/>
      <w:ind w:left="1415"/>
      <w:contextualSpacing/>
    </w:pPr>
  </w:style>
  <w:style w:type="paragraph" w:styleId="ListNumber2">
    <w:name w:val="List Number 2"/>
    <w:basedOn w:val="Normal"/>
    <w:rsid w:val="006A19A3"/>
    <w:pPr>
      <w:numPr>
        <w:numId w:val="37"/>
      </w:numPr>
      <w:contextualSpacing/>
    </w:pPr>
  </w:style>
  <w:style w:type="paragraph" w:styleId="ListNumber3">
    <w:name w:val="List Number 3"/>
    <w:basedOn w:val="Normal"/>
    <w:rsid w:val="006A19A3"/>
    <w:pPr>
      <w:numPr>
        <w:numId w:val="27"/>
      </w:numPr>
      <w:contextualSpacing/>
    </w:pPr>
  </w:style>
  <w:style w:type="paragraph" w:styleId="ListNumber4">
    <w:name w:val="List Number 4"/>
    <w:basedOn w:val="Normal"/>
    <w:rsid w:val="006A19A3"/>
    <w:pPr>
      <w:numPr>
        <w:numId w:val="28"/>
      </w:numPr>
      <w:contextualSpacing/>
    </w:pPr>
  </w:style>
  <w:style w:type="paragraph" w:styleId="ListNumber5">
    <w:name w:val="List Number 5"/>
    <w:basedOn w:val="Normal"/>
    <w:rsid w:val="006A19A3"/>
    <w:pPr>
      <w:numPr>
        <w:numId w:val="29"/>
      </w:numPr>
      <w:contextualSpacing/>
    </w:pPr>
  </w:style>
  <w:style w:type="paragraph" w:styleId="ListParagraph">
    <w:name w:val="List Paragraph"/>
    <w:basedOn w:val="Normal"/>
    <w:uiPriority w:val="34"/>
    <w:qFormat/>
    <w:rsid w:val="006A19A3"/>
    <w:pPr>
      <w:ind w:left="720"/>
    </w:pPr>
  </w:style>
  <w:style w:type="paragraph" w:styleId="MacroText">
    <w:name w:val="macro"/>
    <w:link w:val="MacroTextChar"/>
    <w:rsid w:val="006A19A3"/>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rPr>
  </w:style>
  <w:style w:type="character" w:customStyle="1" w:styleId="MacroTextChar">
    <w:name w:val="Macro Text Char"/>
    <w:link w:val="MacroText"/>
    <w:rsid w:val="006A19A3"/>
    <w:rPr>
      <w:rFonts w:ascii="Courier New" w:hAnsi="Courier New" w:cs="Courier New"/>
    </w:rPr>
  </w:style>
  <w:style w:type="paragraph" w:styleId="MessageHeader">
    <w:name w:val="Message Header"/>
    <w:basedOn w:val="Normal"/>
    <w:link w:val="MessageHeaderChar"/>
    <w:rsid w:val="006A19A3"/>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6A19A3"/>
    <w:rPr>
      <w:rFonts w:ascii="Calibri Light" w:hAnsi="Calibri Light"/>
      <w:sz w:val="24"/>
      <w:szCs w:val="24"/>
      <w:shd w:val="pct20" w:color="auto" w:fill="auto"/>
    </w:rPr>
  </w:style>
  <w:style w:type="paragraph" w:styleId="NoSpacing">
    <w:name w:val="No Spacing"/>
    <w:uiPriority w:val="1"/>
    <w:qFormat/>
    <w:rsid w:val="006A19A3"/>
    <w:pPr>
      <w:overflowPunct w:val="0"/>
      <w:autoSpaceDE w:val="0"/>
      <w:autoSpaceDN w:val="0"/>
      <w:adjustRightInd w:val="0"/>
      <w:textAlignment w:val="baseline"/>
    </w:pPr>
  </w:style>
  <w:style w:type="paragraph" w:styleId="NormalWeb">
    <w:name w:val="Normal (Web)"/>
    <w:basedOn w:val="Normal"/>
    <w:rsid w:val="006A19A3"/>
    <w:rPr>
      <w:sz w:val="24"/>
      <w:szCs w:val="24"/>
    </w:rPr>
  </w:style>
  <w:style w:type="paragraph" w:styleId="NormalIndent">
    <w:name w:val="Normal Indent"/>
    <w:basedOn w:val="Normal"/>
    <w:rsid w:val="006A19A3"/>
    <w:pPr>
      <w:ind w:left="720"/>
    </w:pPr>
  </w:style>
  <w:style w:type="paragraph" w:styleId="NoteHeading">
    <w:name w:val="Note Heading"/>
    <w:basedOn w:val="Normal"/>
    <w:next w:val="Normal"/>
    <w:link w:val="NoteHeadingChar"/>
    <w:rsid w:val="006A19A3"/>
  </w:style>
  <w:style w:type="character" w:customStyle="1" w:styleId="NoteHeadingChar">
    <w:name w:val="Note Heading Char"/>
    <w:basedOn w:val="DefaultParagraphFont"/>
    <w:link w:val="NoteHeading"/>
    <w:rsid w:val="006A19A3"/>
  </w:style>
  <w:style w:type="paragraph" w:styleId="PlainText">
    <w:name w:val="Plain Text"/>
    <w:basedOn w:val="Normal"/>
    <w:link w:val="PlainTextChar"/>
    <w:rsid w:val="006A19A3"/>
    <w:rPr>
      <w:rFonts w:ascii="Courier New" w:hAnsi="Courier New" w:cs="Courier New"/>
    </w:rPr>
  </w:style>
  <w:style w:type="character" w:customStyle="1" w:styleId="PlainTextChar">
    <w:name w:val="Plain Text Char"/>
    <w:link w:val="PlainText"/>
    <w:rsid w:val="006A19A3"/>
    <w:rPr>
      <w:rFonts w:ascii="Courier New" w:hAnsi="Courier New" w:cs="Courier New"/>
    </w:rPr>
  </w:style>
  <w:style w:type="paragraph" w:styleId="Quote">
    <w:name w:val="Quote"/>
    <w:basedOn w:val="Normal"/>
    <w:next w:val="Normal"/>
    <w:link w:val="QuoteChar"/>
    <w:uiPriority w:val="29"/>
    <w:qFormat/>
    <w:rsid w:val="006A19A3"/>
    <w:pPr>
      <w:spacing w:before="200" w:after="160"/>
      <w:ind w:left="864" w:right="864"/>
      <w:jc w:val="center"/>
    </w:pPr>
    <w:rPr>
      <w:i/>
      <w:iCs/>
      <w:color w:val="404040"/>
    </w:rPr>
  </w:style>
  <w:style w:type="character" w:customStyle="1" w:styleId="QuoteChar">
    <w:name w:val="Quote Char"/>
    <w:link w:val="Quote"/>
    <w:uiPriority w:val="29"/>
    <w:rsid w:val="006A19A3"/>
    <w:rPr>
      <w:i/>
      <w:iCs/>
      <w:color w:val="404040"/>
    </w:rPr>
  </w:style>
  <w:style w:type="paragraph" w:styleId="Salutation">
    <w:name w:val="Salutation"/>
    <w:basedOn w:val="Normal"/>
    <w:next w:val="Normal"/>
    <w:link w:val="SalutationChar"/>
    <w:rsid w:val="006A19A3"/>
  </w:style>
  <w:style w:type="character" w:customStyle="1" w:styleId="SalutationChar">
    <w:name w:val="Salutation Char"/>
    <w:basedOn w:val="DefaultParagraphFont"/>
    <w:link w:val="Salutation"/>
    <w:rsid w:val="006A19A3"/>
  </w:style>
  <w:style w:type="paragraph" w:styleId="Signature">
    <w:name w:val="Signature"/>
    <w:basedOn w:val="Normal"/>
    <w:link w:val="SignatureChar"/>
    <w:rsid w:val="006A19A3"/>
    <w:pPr>
      <w:ind w:left="4252"/>
    </w:pPr>
  </w:style>
  <w:style w:type="character" w:customStyle="1" w:styleId="SignatureChar">
    <w:name w:val="Signature Char"/>
    <w:basedOn w:val="DefaultParagraphFont"/>
    <w:link w:val="Signature"/>
    <w:rsid w:val="006A19A3"/>
  </w:style>
  <w:style w:type="paragraph" w:styleId="Subtitle">
    <w:name w:val="Subtitle"/>
    <w:basedOn w:val="Normal"/>
    <w:next w:val="Normal"/>
    <w:link w:val="SubtitleChar"/>
    <w:qFormat/>
    <w:rsid w:val="006A19A3"/>
    <w:pPr>
      <w:spacing w:after="60"/>
      <w:jc w:val="center"/>
      <w:outlineLvl w:val="1"/>
    </w:pPr>
    <w:rPr>
      <w:rFonts w:ascii="Calibri Light" w:hAnsi="Calibri Light"/>
      <w:sz w:val="24"/>
      <w:szCs w:val="24"/>
    </w:rPr>
  </w:style>
  <w:style w:type="character" w:customStyle="1" w:styleId="SubtitleChar">
    <w:name w:val="Subtitle Char"/>
    <w:link w:val="Subtitle"/>
    <w:rsid w:val="006A19A3"/>
    <w:rPr>
      <w:rFonts w:ascii="Calibri Light" w:hAnsi="Calibri Light"/>
      <w:sz w:val="24"/>
      <w:szCs w:val="24"/>
    </w:rPr>
  </w:style>
  <w:style w:type="paragraph" w:styleId="TableofAuthorities">
    <w:name w:val="table of authorities"/>
    <w:basedOn w:val="Normal"/>
    <w:next w:val="Normal"/>
    <w:rsid w:val="006A19A3"/>
    <w:pPr>
      <w:ind w:left="200" w:hanging="200"/>
    </w:pPr>
  </w:style>
  <w:style w:type="paragraph" w:styleId="TableofFigures">
    <w:name w:val="table of figures"/>
    <w:basedOn w:val="Normal"/>
    <w:next w:val="Normal"/>
    <w:rsid w:val="006A19A3"/>
  </w:style>
  <w:style w:type="paragraph" w:styleId="Title">
    <w:name w:val="Title"/>
    <w:basedOn w:val="Normal"/>
    <w:next w:val="Normal"/>
    <w:link w:val="TitleChar"/>
    <w:qFormat/>
    <w:rsid w:val="006A19A3"/>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6A19A3"/>
    <w:rPr>
      <w:rFonts w:ascii="Calibri Light" w:hAnsi="Calibri Light"/>
      <w:b/>
      <w:bCs/>
      <w:kern w:val="28"/>
      <w:sz w:val="32"/>
      <w:szCs w:val="32"/>
    </w:rPr>
  </w:style>
  <w:style w:type="paragraph" w:styleId="TOAHeading">
    <w:name w:val="toa heading"/>
    <w:basedOn w:val="Normal"/>
    <w:next w:val="Normal"/>
    <w:rsid w:val="006A19A3"/>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6A19A3"/>
    <w:pPr>
      <w:keepLines w:val="0"/>
      <w:pBdr>
        <w:top w:val="none" w:sz="0" w:space="0" w:color="auto"/>
      </w:pBdr>
      <w:spacing w:after="60"/>
      <w:ind w:left="0" w:firstLine="0"/>
      <w:outlineLvl w:val="9"/>
    </w:pPr>
    <w:rPr>
      <w:rFonts w:ascii="Calibri Light" w:hAnsi="Calibri Light"/>
      <w:b/>
      <w:bCs/>
      <w:kern w:val="32"/>
      <w:sz w:val="32"/>
      <w:szCs w:val="32"/>
    </w:rPr>
  </w:style>
  <w:style w:type="paragraph" w:styleId="Revision">
    <w:name w:val="Revision"/>
    <w:hidden/>
    <w:uiPriority w:val="99"/>
    <w:semiHidden/>
    <w:rsid w:val="006849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606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1.xml"/><Relationship Id="rId16" Type="http://schemas.openxmlformats.org/officeDocument/2006/relationships/header" Target="header3.xml"/><Relationship Id="rId20" Type="http://schemas.openxmlformats.org/officeDocument/2006/relationships/header" Target="header5.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8A42D1-D2C5-4E5E-B665-F9DD29F9A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206</TotalTime>
  <Pages>1</Pages>
  <Words>71349</Words>
  <Characters>406692</Characters>
  <Application>Microsoft Office Word</Application>
  <DocSecurity>0</DocSecurity>
  <Lines>3389</Lines>
  <Paragraphs>954</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477087</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29.272_CR0847R1_(Rel-18)_5GSAT_ARCH-CT</cp:lastModifiedBy>
  <cp:revision>40</cp:revision>
  <cp:lastPrinted>2019-02-25T14:05:00Z</cp:lastPrinted>
  <dcterms:created xsi:type="dcterms:W3CDTF">2020-07-05T17:58:00Z</dcterms:created>
  <dcterms:modified xsi:type="dcterms:W3CDTF">2024-01-03T19:32:00Z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29.272%Rel-17%%29.272%Rel-17%%29.272%Rel-17%%29.272%Rel-17%%29.272%Rel-17%%29.272%Rel-17%%29.272%Rel-17%%29.272%Rel-17%%29.272%Rel-17%%29.272%Rel-17%%29.272%Rel-17%%29.272%Rel-17%%29.272%Rel-17%%29.272%Rel-17%%29.272%Rel-17%%29.272%Rel-17%%29.272%Rel-17%%</vt:lpwstr>
  </property>
  <property fmtid="{D5CDD505-2E9C-101B-9397-08002B2CF9AE}" pid="3" name="MCCCRsImpl1">
    <vt:lpwstr>29.272%Rel-17%%29.272%Rel-17%%29.272%Rel-17%%29.272%Rel-17%%29.272%Rel-17%%29.272%Rel-17%%29.272%Rel-17%%29.272%Rel-17%%29.272%Rel-17%%29.272%Rel-17%%29.272%Rel-17%%29.272%Rel-17%%29.272%Rel-17%%29.272%Rel-17%%29.272%Rel-17%%29.272%Rel-17%%29.272%Rel-17%%</vt:lpwstr>
  </property>
  <property fmtid="{D5CDD505-2E9C-101B-9397-08002B2CF9AE}" pid="4" name="MCCCRsImpl2">
    <vt:lpwstr>29.272%Rel-17%%29.272%Rel-17%%29.272%Rel-17%%29.272%Rel-17%%29.272%Rel-17%%29.272%Rel-17%%29.272%Rel-17%%29.272%Rel-17%%29.272%Rel-17%%29.272%Rel-17%%29.272%Rel-17%%29.272%Rel-17%%29.272%Rel-17%%29.272%Rel-17%%29.272%Rel-17%%29.272%Rel-17%%29.272%Rel-17%%</vt:lpwstr>
  </property>
  <property fmtid="{D5CDD505-2E9C-101B-9397-08002B2CF9AE}" pid="5" name="MCCCRsImpl3">
    <vt:lpwstr>29.272%Rel-17%%29.272%Rel-17%%29.272%Rel-17%%29.272%Rel-17%%29.272%Rel-17%%29.272%Rel-17%%29.272%Rel-17%%29.272%Rel-17%%29.272%Rel-17%%29.272%Rel-17%%29.272%Rel-17%%29.272%Rel-17%%29.272%Rel-17%%29.272%Rel-17%%29.272%Rel-17%%29.272%Rel-17%%29.272%Rel-17%%</vt:lpwstr>
  </property>
  <property fmtid="{D5CDD505-2E9C-101B-9397-08002B2CF9AE}" pid="6" name="MCCCRsImpl4">
    <vt:lpwstr>29.272%Rel-17%%29.272%Rel-17%%29.272%Rel-17%%29.272%Rel-17%%29.272%Rel-17%%29.272%Rel-17%%29.272%Rel-17%%29.272%Rel-17%%29.272%Rel-17%%29.272%Rel-17%%29.272%Rel-17%%29.272%Rel-17%%29.272%Rel-17%%29.272%Rel-17%%29.272%Rel-17%%29.272%Rel-17%%29.272%Rel-17%%</vt:lpwstr>
  </property>
  <property fmtid="{D5CDD505-2E9C-101B-9397-08002B2CF9AE}" pid="7" name="MCCCRsImpl5">
    <vt:lpwstr>29.272%Rel-17%%29.272%Rel-17%%29.272%Rel-17%%29.272%Rel-17%%29.272%Rel-17%%29.272%Rel-17%%29.272%Rel-17%%29.272%Rel-17%%29.272%Rel-17%%29.272%Rel-17%%29.272%Rel-17%%29.272%Rel-17%%29.272%Rel-17%%29.272%Rel-17%%29.272%Rel-17%%29.272%Rel-17%%29.272%Rel-17%%</vt:lpwstr>
  </property>
  <property fmtid="{D5CDD505-2E9C-101B-9397-08002B2CF9AE}" pid="8" name="MCCCRsImpl6">
    <vt:lpwstr>29.272%Rel-17%%29.272%Rel-17%%29.272%Rel-17%%29.272%Rel-17%%29.272%Rel-17%%29.272%Rel-17%%29.272%Rel-17%%29.272%Rel-17%%29.272%Rel-17%%29.272%Rel-17%%29.272%Rel-17%%29.272%Rel-17%%29.272%Rel-17%%29.272%Rel-17%%29.272%Rel-17%%29.272%Rel-17%%29.272%Rel-17%%</vt:lpwstr>
  </property>
  <property fmtid="{D5CDD505-2E9C-101B-9397-08002B2CF9AE}" pid="9" name="MCCCRsImpl7">
    <vt:lpwstr>29.272%Rel-17%%29.272%Rel-17%%29.272%Rel-17%%29.272%Rel-17%%29.272%Rel-17%%29.272%Rel-17%%29.272%Rel-17%%29.272%Rel-17%%29.272%Rel-17%%29.272%Rel-17%%29.272%Rel-17%%29.272%Rel-17%%29.272%Rel-17%%29.272%Rel-17%%29.272%Rel-17%%29.272%Rel-17%%29.272%Rel-17%%</vt:lpwstr>
  </property>
  <property fmtid="{D5CDD505-2E9C-101B-9397-08002B2CF9AE}" pid="10" name="MCCCRsImpl8">
    <vt:lpwstr>29.272%Rel-17%%29.272%Rel-17%%29.272%Rel-17%%29.272%Rel-17%%29.272%Rel-17%%29.272%Rel-17%%29.272%Rel-17%%29.272%Rel-17%%29.272%Rel-17%%29.272%Rel-17%%29.272%Rel-17%%29.272%Rel-17%%29.272%Rel-17%%29.272%Rel-17%%29.272%Rel-17%%29.272%Rel-17%%29.272%Rel-17%%</vt:lpwstr>
  </property>
  <property fmtid="{D5CDD505-2E9C-101B-9397-08002B2CF9AE}" pid="11" name="MCCCRsImpl9">
    <vt:lpwstr>29.272%Rel-17%%29.272%Rel-17%%29.272%Rel-17%%29.272%Rel-17%%29.272%Rel-17%%29.272%Rel-17%%29.272%Rel-17%%29.272%Rel-17%%29.272%Rel-17%%29.272%Rel-17%%29.272%Rel-17%%29.272%Rel-17%%29.272%Rel-17%%29.272%Rel-17%%29.272%Rel-17%%29.272%Rel-17%%29.272%Rel-17%%</vt:lpwstr>
  </property>
  <property fmtid="{D5CDD505-2E9C-101B-9397-08002B2CF9AE}" pid="12" name="MCCCRsImpl10">
    <vt:lpwstr>29.272%Rel-17%%29.272%Rel-17%%29.272%Rel-17%%29.272%Rel-17%%29.272%Rel-17%%29.272%Rel-17%%29.272%Rel-17%%29.272%Rel-17%%29.272%Rel-17%%29.272%Rel-17%%29.272%Rel-17%%29.272%Rel-17%%29.272%Rel-17%%29.272%Rel-17%%29.272%Rel-17%%29.272%Rel-17%%29.272%Rel-17%%</vt:lpwstr>
  </property>
  <property fmtid="{D5CDD505-2E9C-101B-9397-08002B2CF9AE}" pid="13" name="MCCCRsImpl11">
    <vt:lpwstr>29.272%Rel-17%%29.272%Rel-17%%29.272%Rel-17%%29.272%Rel-17%%29.272%Rel-17%%29.272%Rel-17%%29.272%Rel-17%%29.272%Rel-17%%29.272%Rel-17%%29.272%Rel-17%%29.272%Rel-17%%29.272%Rel-17%%29.272%Rel-17%%29.272%Rel-17%%29.272%Rel-17%%29.272%Rel-17%%29.272%Rel-17%%</vt:lpwstr>
  </property>
  <property fmtid="{D5CDD505-2E9C-101B-9397-08002B2CF9AE}" pid="14" name="MCCCRsImpl12">
    <vt:lpwstr>29.272%Rel-17%%29.272%Rel-17%%29.272%Rel-17%%29.272%Rel-17%%29.272%Rel-17%%29.272%Rel-17%%29.272%Rel-17%%29.272%Rel-17%%29.272%Rel-17%%29.272%Rel-17%%29.272%Rel-17%%29.272%Rel-17%%29.272%Rel-17%%29.272%Rel-17%%29.272%Rel-17%%29.272%Rel-17%%29.272%Rel-17%%</vt:lpwstr>
  </property>
  <property fmtid="{D5CDD505-2E9C-101B-9397-08002B2CF9AE}" pid="15" name="MCCCRsImpl13">
    <vt:lpwstr>29.272%Rel-17%%29.272%Rel-17%%29.272%Rel-17%%29.272%Rel-17%%29.272%Rel-17%%29.272%Rel-17%%29.272%Rel-17%%29.272%Rel-17%%29.272%Rel-17%%29.272%Rel-17%%29.272%Rel-17%%29.272%Rel-17%%29.272%Rel-17%%29.272%Rel-17%%29.272%Rel-17%%29.272%Rel-17%%29.272%Rel-17%%</vt:lpwstr>
  </property>
  <property fmtid="{D5CDD505-2E9C-101B-9397-08002B2CF9AE}" pid="16" name="MCCCRsImpl14">
    <vt:lpwstr>29.272%Rel-17%%29.272%Rel-17%%29.272%Rel-17%%29.272%Rel-17%%29.272%Rel-17%%29.272%Rel-17%%29.272%Rel-17%%29.272%Rel-17%%29.272%Rel-17%%29.272%Rel-17%%29.272%Rel-17%%29.272%Rel-17%%29.272%Rel-17%%29.272%Rel-17%%29.272%Rel-17%%29.272%Rel-17%%29.272%Rel-17%%</vt:lpwstr>
  </property>
  <property fmtid="{D5CDD505-2E9C-101B-9397-08002B2CF9AE}" pid="17" name="MCCCRsImpl15">
    <vt:lpwstr>29.272%Rel-17%%29.272%Rel-17%%29.272%Rel-17%%29.272%Rel-17%%29.272%Rel-17%%29.272%Rel-17%%29.272%Rel-17%%29.272%Rel-17%%29.272%Rel-17%%29.272%Rel-17%%29.272%Rel-17%%29.272%Rel-17%%29.272%Rel-17%%29.272%Rel-17%%29.272%Rel-17%%29.272%Rel-17%%29.272%Rel-17%%</vt:lpwstr>
  </property>
  <property fmtid="{D5CDD505-2E9C-101B-9397-08002B2CF9AE}" pid="18" name="MCCCRsImpl16">
    <vt:lpwstr>29.272%Rel-17%%29.272%Rel-17%%29.272%Rel-17%%29.272%Rel-17%%29.272%Rel-17%%29.272%Rel-17%%29.272%Rel-17%%29.272%Rel-17%%29.272%Rel-17%%29.272%Rel-17%%29.272%Rel-17%%29.272%Rel-17%%29.272%Rel-17%%29.272%Rel-17%%29.272%Rel-17%%29.272%Rel-17%%29.272%Rel-17%%</vt:lpwstr>
  </property>
  <property fmtid="{D5CDD505-2E9C-101B-9397-08002B2CF9AE}" pid="19" name="MCCCRsImpl17">
    <vt:lpwstr>29.272%Rel-17%%29.272%Rel-17%%29.272%Rel-17%%29.272%Rel-17%%29.272%Rel-17%%29.272%Rel-17%%29.272%Rel-17%%29.272%Rel-17%%29.272%Rel-17%%29.272%Rel-17%%29.272%Rel-17%%29.272%Rel-17%%29.272%Rel-17%%29.272%Rel-17%%29.272%Rel-17%%29.272%Rel-17%%29.272%Rel-17%%</vt:lpwstr>
  </property>
  <property fmtid="{D5CDD505-2E9C-101B-9397-08002B2CF9AE}" pid="20" name="MCCCRsImpl18">
    <vt:lpwstr>29.272%Rel-17%%29.272%Rel-17%%29.272%Rel-17%%29.272%Rel-17%%29.272%Rel-17%%29.272%Rel-17%%29.272%Rel-17%%29.272%Rel-17%%29.272%Rel-17%%29.272%Rel-17%%29.272%Rel-17%%29.272%Rel-17%%29.272%Rel-17%%29.272%Rel-17%%29.272%Rel-17%%29.272%Rel-17%%29.272%Rel-17%%</vt:lpwstr>
  </property>
  <property fmtid="{D5CDD505-2E9C-101B-9397-08002B2CF9AE}" pid="21" name="MCCCRsImpl19">
    <vt:lpwstr>29.272%Rel-17%%29.272%Rel-17%%29.272%Rel-17%%29.272%Rel-17%%29.272%Rel-17%%29.272%Rel-17%%29.272%Rel-17%%29.272%Rel-17%%29.272%Rel-17%%29.272%Rel-17%%29.272%Rel-17%%29.272%Rel-17%%29.272%Rel-17%%29.272%Rel-17%%29.272%Rel-17%%29.272%Rel-17%%29.272%Rel-17%%</vt:lpwstr>
  </property>
  <property fmtid="{D5CDD505-2E9C-101B-9397-08002B2CF9AE}" pid="22" name="MCCCRsImpl20">
    <vt:lpwstr>29.272%Rel-17%%29.272%Rel-17%%29.272%Rel-17%%29.272%Rel-17%%29.272%Rel-17%%29.272%Rel-17%%29.272%Rel-17%%29.272%Rel-17%%29.272%Rel-17%%29.272%Rel-17%%29.272%Rel-17%%29.272%Rel-17%%29.272%Rel-17%%29.272%Rel-17%%29.272%Rel-17%%29.272%Rel-17%%29.272%Rel-17%%</vt:lpwstr>
  </property>
  <property fmtid="{D5CDD505-2E9C-101B-9397-08002B2CF9AE}" pid="23" name="MCCCRsImpl21">
    <vt:lpwstr>29.272%Rel-17%%29.272%Rel-17%%29.272%Rel-17%%29.272%Rel-17%%29.272%Rel-17%%29.272%Rel-17%%29.272%Rel-17%%29.272%Rel-17%%29.272%Rel-17%%29.272%Rel-17%%29.272%Rel-17%%29.272%Rel-17%%29.272%Rel-17%%29.272%Rel-17%%29.272%Rel-17%%29.272%Rel-17%%29.272%Rel-17%%</vt:lpwstr>
  </property>
  <property fmtid="{D5CDD505-2E9C-101B-9397-08002B2CF9AE}" pid="24" name="MCCCRsImpl22">
    <vt:lpwstr>29.272%Rel-17%%29.272%Rel-17%%29.272%Rel-17%%29.272%Rel-17%%29.272%Rel-17%%29.272%Rel-17%%29.272%Rel-17%%29.272%Rel-17%%29.272%Rel-17%%29.272%Rel-17%%29.272%Rel-17%%29.272%Rel-17%%29.272%Rel-17%%29.272%Rel-17%%29.272%Rel-17%%29.272%Rel-17%%29.272%Rel-17%%</vt:lpwstr>
  </property>
  <property fmtid="{D5CDD505-2E9C-101B-9397-08002B2CF9AE}" pid="25" name="MCCCRsImpl23">
    <vt:lpwstr>29.272%Rel-17%%29.272%Rel-17%%29.272%Rel-17%%29.272%Rel-17%%29.272%Rel-17%%29.272%Rel-17%%29.272%Rel-17%%29.272%Rel-17%%29.272%Rel-17%%29.272%Rel-17%%29.272%Rel-17%%29.272%Rel-17%%29.272%Rel-17%%29.272%Rel-17%%29.272%Rel-17%%29.272%Rel-17%%29.272%Rel-17%%</vt:lpwstr>
  </property>
  <property fmtid="{D5CDD505-2E9C-101B-9397-08002B2CF9AE}" pid="26" name="MCCCRsImpl24">
    <vt:lpwstr>29.272%Rel-17%%29.272%Rel-17%%29.272%Rel-17%%29.272%Rel-17%%29.272%Rel-17%%29.272%Rel-17%%29.272%Rel-17%%29.272%Rel-17%%29.272%Rel-17%%29.272%Rel-17%%29.272%Rel-17%%29.272%Rel-17%%29.272%Rel-17%%29.272%Rel-17%%29.272%Rel-17%%29.272%Rel-17%%29.272%Rel-17%%</vt:lpwstr>
  </property>
  <property fmtid="{D5CDD505-2E9C-101B-9397-08002B2CF9AE}" pid="27" name="MCCCRsImpl25">
    <vt:lpwstr>29.272%Rel-17%%29.272%Rel-17%%29.272%Rel-17%%29.272%Rel-17%%29.272%Rel-17%%29.272%Rel-17%%29.272%Rel-17%%29.272%Rel-17%%29.272%Rel-17%%29.272%Rel-17%%29.272%Rel-17%%29.272%Rel-17%%29.272%Rel-17%%29.272%Rel-17%%29.272%Rel-17%%29.272%Rel-17%%29.272%Rel-17%%</vt:lpwstr>
  </property>
  <property fmtid="{D5CDD505-2E9C-101B-9397-08002B2CF9AE}" pid="28" name="MCCCRsImpl26">
    <vt:lpwstr>29.272%Rel-17%%29.272%Rel-17%%29.272%Rel-17%%29.272%Rel-17%%29.272%Rel-17%%29.272%Rel-17%%29.272%Rel-17%%29.272%Rel-17%%29.272%Rel-17%%29.272%Rel-17%0830%29.272%Rel-17%0832%29.272%Rel-17%0831%</vt:lpwstr>
  </property>
</Properties>
</file>